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7DB2D" w14:textId="77777777" w:rsidR="00C82C1C" w:rsidRPr="004F17D3" w:rsidRDefault="00C82C1C" w:rsidP="004F17D3">
      <w:pPr>
        <w:jc w:val="right"/>
        <w:rPr>
          <w:b/>
          <w:iCs/>
          <w:sz w:val="56"/>
          <w:szCs w:val="48"/>
        </w:rPr>
      </w:pPr>
    </w:p>
    <w:p w14:paraId="5DCD6040" w14:textId="77777777" w:rsidR="004F17D3" w:rsidRDefault="006D69F1" w:rsidP="000D1D66">
      <w:pPr>
        <w:jc w:val="right"/>
        <w:rPr>
          <w:b/>
          <w:iCs/>
          <w:sz w:val="56"/>
          <w:szCs w:val="48"/>
        </w:rPr>
      </w:pPr>
      <w:r w:rsidRPr="00C31D8E">
        <w:rPr>
          <w:b/>
          <w:iCs/>
          <w:sz w:val="56"/>
          <w:szCs w:val="48"/>
        </w:rPr>
        <w:t>Visible Disabilities</w:t>
      </w:r>
      <w:r w:rsidR="00066644" w:rsidRPr="00C31D8E">
        <w:rPr>
          <w:b/>
          <w:iCs/>
          <w:sz w:val="56"/>
          <w:szCs w:val="48"/>
        </w:rPr>
        <w:t xml:space="preserve"> </w:t>
      </w:r>
    </w:p>
    <w:p w14:paraId="2F7DF604" w14:textId="2CB2AE17" w:rsidR="008B6E82" w:rsidRPr="00C31D8E" w:rsidRDefault="00066644" w:rsidP="000D1D66">
      <w:pPr>
        <w:jc w:val="right"/>
        <w:rPr>
          <w:b/>
          <w:iCs/>
          <w:sz w:val="56"/>
          <w:szCs w:val="48"/>
        </w:rPr>
      </w:pPr>
      <w:r w:rsidRPr="00C31D8E">
        <w:rPr>
          <w:b/>
          <w:iCs/>
          <w:sz w:val="56"/>
          <w:szCs w:val="48"/>
        </w:rPr>
        <w:t>and Students in Higher Education</w:t>
      </w:r>
      <w:r w:rsidR="008B6E82" w:rsidRPr="00C31D8E">
        <w:rPr>
          <w:b/>
          <w:iCs/>
          <w:sz w:val="56"/>
          <w:szCs w:val="48"/>
        </w:rPr>
        <w:t>:</w:t>
      </w:r>
    </w:p>
    <w:p w14:paraId="6CFBB226" w14:textId="77777777" w:rsidR="004F17D3" w:rsidRDefault="006D69F1" w:rsidP="000D1D66">
      <w:pPr>
        <w:ind w:left="-567"/>
        <w:jc w:val="right"/>
        <w:rPr>
          <w:b/>
          <w:i/>
          <w:sz w:val="56"/>
          <w:szCs w:val="48"/>
        </w:rPr>
      </w:pPr>
      <w:r w:rsidRPr="00C31D8E">
        <w:rPr>
          <w:b/>
          <w:i/>
          <w:sz w:val="56"/>
          <w:szCs w:val="48"/>
        </w:rPr>
        <w:t>Equality</w:t>
      </w:r>
      <w:r w:rsidR="00066644" w:rsidRPr="00C31D8E">
        <w:rPr>
          <w:b/>
          <w:i/>
          <w:sz w:val="56"/>
          <w:szCs w:val="48"/>
        </w:rPr>
        <w:t xml:space="preserve"> and</w:t>
      </w:r>
      <w:r w:rsidRPr="00C31D8E">
        <w:rPr>
          <w:b/>
          <w:i/>
          <w:sz w:val="56"/>
          <w:szCs w:val="48"/>
        </w:rPr>
        <w:t xml:space="preserve"> Fairness</w:t>
      </w:r>
      <w:r w:rsidR="004F17D3">
        <w:rPr>
          <w:b/>
          <w:i/>
          <w:sz w:val="56"/>
          <w:szCs w:val="48"/>
        </w:rPr>
        <w:t xml:space="preserve"> </w:t>
      </w:r>
    </w:p>
    <w:p w14:paraId="0E53C681" w14:textId="10C4E7C2" w:rsidR="0014719A" w:rsidRPr="00C31D8E" w:rsidRDefault="004F17D3" w:rsidP="000D1D66">
      <w:pPr>
        <w:ind w:left="-567"/>
        <w:jc w:val="right"/>
        <w:rPr>
          <w:b/>
          <w:i/>
          <w:sz w:val="56"/>
          <w:szCs w:val="48"/>
        </w:rPr>
      </w:pPr>
      <w:r>
        <w:rPr>
          <w:b/>
          <w:i/>
          <w:sz w:val="56"/>
          <w:szCs w:val="48"/>
        </w:rPr>
        <w:t xml:space="preserve">and </w:t>
      </w:r>
      <w:r w:rsidR="00066644" w:rsidRPr="00C31D8E">
        <w:rPr>
          <w:b/>
          <w:i/>
          <w:sz w:val="56"/>
          <w:szCs w:val="48"/>
        </w:rPr>
        <w:t xml:space="preserve">the </w:t>
      </w:r>
      <w:r w:rsidR="008B6E82" w:rsidRPr="00C31D8E">
        <w:rPr>
          <w:b/>
          <w:i/>
          <w:sz w:val="56"/>
          <w:szCs w:val="48"/>
        </w:rPr>
        <w:t xml:space="preserve">Reality of </w:t>
      </w:r>
      <w:r w:rsidR="00066644" w:rsidRPr="00C31D8E">
        <w:rPr>
          <w:b/>
          <w:i/>
          <w:sz w:val="56"/>
          <w:szCs w:val="48"/>
        </w:rPr>
        <w:t>Inclusion</w:t>
      </w:r>
      <w:r w:rsidR="00BF64E9" w:rsidRPr="00C31D8E">
        <w:rPr>
          <w:b/>
          <w:i/>
          <w:sz w:val="56"/>
          <w:szCs w:val="48"/>
        </w:rPr>
        <w:t xml:space="preserve"> </w:t>
      </w:r>
    </w:p>
    <w:p w14:paraId="3EF30E8B" w14:textId="77777777" w:rsidR="00C82C1C" w:rsidRPr="00C31D8E" w:rsidRDefault="00C82C1C" w:rsidP="000D1D66">
      <w:pPr>
        <w:jc w:val="right"/>
        <w:rPr>
          <w:b/>
          <w:sz w:val="56"/>
          <w:szCs w:val="48"/>
        </w:rPr>
      </w:pPr>
    </w:p>
    <w:p w14:paraId="411C28E9" w14:textId="77777777" w:rsidR="00C82C1C" w:rsidRPr="00C31D8E" w:rsidRDefault="00C82C1C" w:rsidP="000D1D66">
      <w:pPr>
        <w:spacing w:line="480" w:lineRule="auto"/>
        <w:jc w:val="right"/>
        <w:rPr>
          <w:i/>
        </w:rPr>
      </w:pPr>
    </w:p>
    <w:p w14:paraId="705A5253" w14:textId="77777777" w:rsidR="00C82C1C" w:rsidRPr="00C31D8E" w:rsidRDefault="00C82C1C" w:rsidP="000D1D66">
      <w:pPr>
        <w:spacing w:line="480" w:lineRule="auto"/>
        <w:jc w:val="right"/>
        <w:rPr>
          <w:i/>
        </w:rPr>
      </w:pPr>
    </w:p>
    <w:p w14:paraId="4D2A69B4" w14:textId="77777777" w:rsidR="00C82C1C" w:rsidRPr="00C31D8E" w:rsidRDefault="00C82C1C" w:rsidP="000D1D66">
      <w:pPr>
        <w:spacing w:line="480" w:lineRule="auto"/>
        <w:jc w:val="right"/>
        <w:rPr>
          <w:i/>
        </w:rPr>
      </w:pPr>
    </w:p>
    <w:p w14:paraId="6F2609D6" w14:textId="77777777" w:rsidR="0014719A" w:rsidRPr="00C31D8E" w:rsidRDefault="0014719A" w:rsidP="000D1D66">
      <w:pPr>
        <w:ind w:left="3" w:hanging="5"/>
        <w:rPr>
          <w:i/>
          <w:sz w:val="52"/>
          <w:szCs w:val="52"/>
        </w:rPr>
      </w:pPr>
    </w:p>
    <w:p w14:paraId="215442B7" w14:textId="77777777" w:rsidR="0014719A" w:rsidRPr="00C31D8E" w:rsidRDefault="00BF64E9" w:rsidP="000D1D66">
      <w:pPr>
        <w:ind w:left="3" w:hanging="5"/>
        <w:jc w:val="right"/>
        <w:rPr>
          <w:sz w:val="52"/>
          <w:szCs w:val="52"/>
        </w:rPr>
      </w:pPr>
      <w:r w:rsidRPr="00C31D8E">
        <w:rPr>
          <w:i/>
          <w:sz w:val="52"/>
          <w:szCs w:val="52"/>
        </w:rPr>
        <w:t>Henrietta Spalding</w:t>
      </w:r>
    </w:p>
    <w:p w14:paraId="38903694" w14:textId="77777777" w:rsidR="00C82C1C" w:rsidRPr="00C31D8E" w:rsidRDefault="00C82C1C" w:rsidP="000D1D66">
      <w:pPr>
        <w:spacing w:line="480" w:lineRule="auto"/>
        <w:jc w:val="right"/>
        <w:rPr>
          <w:i/>
        </w:rPr>
      </w:pPr>
    </w:p>
    <w:p w14:paraId="0F8AAC47" w14:textId="77777777" w:rsidR="00C82C1C" w:rsidRPr="00C31D8E" w:rsidRDefault="001E293E" w:rsidP="000D1D66">
      <w:pPr>
        <w:spacing w:line="480" w:lineRule="auto"/>
        <w:jc w:val="right"/>
        <w:rPr>
          <w:b/>
          <w:i/>
          <w:sz w:val="48"/>
          <w:szCs w:val="48"/>
        </w:rPr>
      </w:pPr>
      <w:r w:rsidRPr="00C31D8E">
        <w:rPr>
          <w:b/>
          <w:i/>
          <w:sz w:val="48"/>
          <w:szCs w:val="48"/>
        </w:rPr>
        <w:t>ECEG7002Q</w:t>
      </w:r>
    </w:p>
    <w:p w14:paraId="55FFD178" w14:textId="77777777" w:rsidR="00C82C1C" w:rsidRPr="00C31D8E" w:rsidRDefault="00C82C1C" w:rsidP="000D1D66">
      <w:pPr>
        <w:spacing w:line="360" w:lineRule="auto"/>
        <w:jc w:val="right"/>
        <w:rPr>
          <w:i/>
        </w:rPr>
      </w:pPr>
    </w:p>
    <w:p w14:paraId="5213D2D7" w14:textId="77777777" w:rsidR="00C82C1C" w:rsidRPr="00C31D8E" w:rsidRDefault="00BA5248" w:rsidP="000D1D66">
      <w:pPr>
        <w:spacing w:line="360" w:lineRule="auto"/>
        <w:jc w:val="right"/>
        <w:rPr>
          <w:i/>
          <w:sz w:val="40"/>
          <w:szCs w:val="40"/>
        </w:rPr>
      </w:pPr>
      <w:r w:rsidRPr="00C31D8E">
        <w:rPr>
          <w:i/>
          <w:sz w:val="40"/>
          <w:szCs w:val="40"/>
        </w:rPr>
        <w:t>Submission Date</w:t>
      </w:r>
      <w:r w:rsidR="00BF64E9" w:rsidRPr="00C31D8E">
        <w:rPr>
          <w:i/>
          <w:sz w:val="40"/>
          <w:szCs w:val="40"/>
        </w:rPr>
        <w:t>:</w:t>
      </w:r>
      <w:r w:rsidR="00BF64E9" w:rsidRPr="00C31D8E">
        <w:rPr>
          <w:sz w:val="16"/>
          <w:szCs w:val="16"/>
        </w:rPr>
        <w:t xml:space="preserve"> </w:t>
      </w:r>
      <w:r w:rsidR="00BF64E9" w:rsidRPr="00C31D8E">
        <w:rPr>
          <w:i/>
          <w:sz w:val="40"/>
          <w:szCs w:val="40"/>
        </w:rPr>
        <w:t>30/09/2023</w:t>
      </w:r>
    </w:p>
    <w:p w14:paraId="5D8C71AC" w14:textId="77777777" w:rsidR="00C82C1C" w:rsidRDefault="00DF0184" w:rsidP="000D1D66">
      <w:pPr>
        <w:spacing w:line="360" w:lineRule="auto"/>
        <w:jc w:val="right"/>
        <w:rPr>
          <w:i/>
          <w:sz w:val="40"/>
          <w:szCs w:val="40"/>
        </w:rPr>
      </w:pPr>
      <w:r w:rsidRPr="00C31D8E">
        <w:rPr>
          <w:i/>
          <w:sz w:val="40"/>
          <w:szCs w:val="40"/>
        </w:rPr>
        <w:t>Yr Athrofa</w:t>
      </w:r>
      <w:r w:rsidR="009C0C80" w:rsidRPr="00C31D8E">
        <w:rPr>
          <w:i/>
          <w:sz w:val="40"/>
          <w:szCs w:val="40"/>
        </w:rPr>
        <w:t xml:space="preserve">: Education and Humanities </w:t>
      </w:r>
    </w:p>
    <w:p w14:paraId="67893EDA" w14:textId="77777777" w:rsidR="004F17D3" w:rsidRPr="00C31D8E" w:rsidRDefault="004F17D3" w:rsidP="000D1D66">
      <w:pPr>
        <w:spacing w:line="360" w:lineRule="auto"/>
        <w:jc w:val="right"/>
        <w:rPr>
          <w:i/>
          <w:sz w:val="40"/>
          <w:szCs w:val="40"/>
        </w:rPr>
      </w:pPr>
    </w:p>
    <w:p w14:paraId="283C5C2D" w14:textId="08842EB5" w:rsidR="003366DD" w:rsidRPr="00C31D8E" w:rsidRDefault="003366DD" w:rsidP="00324850">
      <w:pPr>
        <w:ind w:left="720"/>
        <w:rPr>
          <w:b/>
        </w:rPr>
      </w:pPr>
      <w:r w:rsidRPr="00C31D8E">
        <w:rPr>
          <w:i/>
          <w:sz w:val="40"/>
          <w:szCs w:val="40"/>
        </w:rPr>
        <w:br w:type="page"/>
      </w:r>
      <w:r w:rsidRPr="00C31D8E">
        <w:rPr>
          <w:b/>
        </w:rPr>
        <w:lastRenderedPageBreak/>
        <w:t>DECLARATION FORM</w:t>
      </w:r>
    </w:p>
    <w:p w14:paraId="2EA8F235" w14:textId="1F285C2D" w:rsidR="003366DD" w:rsidRPr="00C31D8E" w:rsidRDefault="006F6A58" w:rsidP="000D1D66">
      <w:r w:rsidRPr="00C31D8E">
        <w:rPr>
          <w:noProof/>
        </w:rPr>
        <w:drawing>
          <wp:inline distT="0" distB="0" distL="0" distR="0" wp14:anchorId="4E73D8F2" wp14:editId="0CCC92CC">
            <wp:extent cx="2856230" cy="118300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6230" cy="1183005"/>
                    </a:xfrm>
                    <a:prstGeom prst="rect">
                      <a:avLst/>
                    </a:prstGeom>
                    <a:noFill/>
                    <a:ln>
                      <a:noFill/>
                    </a:ln>
                  </pic:spPr>
                </pic:pic>
              </a:graphicData>
            </a:graphic>
          </wp:inline>
        </w:drawing>
      </w:r>
    </w:p>
    <w:p w14:paraId="22609626" w14:textId="77777777" w:rsidR="003366DD" w:rsidRPr="00C31D8E" w:rsidRDefault="003366DD" w:rsidP="000D1D66">
      <w:pPr>
        <w:jc w:val="center"/>
      </w:pPr>
    </w:p>
    <w:p w14:paraId="6E6D00CD" w14:textId="77777777" w:rsidR="003366DD" w:rsidRPr="00C31D8E" w:rsidRDefault="003366DD" w:rsidP="000D1D66">
      <w:pPr>
        <w:jc w:val="center"/>
      </w:pPr>
    </w:p>
    <w:p w14:paraId="66C49FDF" w14:textId="77777777" w:rsidR="003366DD" w:rsidRPr="00C31D8E" w:rsidRDefault="003366DD" w:rsidP="000D1D66">
      <w:pPr>
        <w:rPr>
          <w:b/>
          <w:bCs/>
        </w:rPr>
      </w:pPr>
    </w:p>
    <w:p w14:paraId="20362154" w14:textId="77777777" w:rsidR="00213C98" w:rsidRPr="00C31D8E" w:rsidRDefault="00213C98" w:rsidP="000D1D66">
      <w:r w:rsidRPr="00C31D8E">
        <w:t>Master’s Degrees by Examination and Dissertation</w:t>
      </w:r>
    </w:p>
    <w:p w14:paraId="57A95BE5" w14:textId="77777777" w:rsidR="00213C98" w:rsidRPr="00C31D8E" w:rsidRDefault="00213C98" w:rsidP="000D1D66">
      <w:r w:rsidRPr="00C31D8E">
        <w:t>Declaration Form.</w:t>
      </w:r>
    </w:p>
    <w:p w14:paraId="17374BDE" w14:textId="77777777" w:rsidR="00213C98" w:rsidRPr="00C31D8E" w:rsidRDefault="00213C98" w:rsidP="000D1D66"/>
    <w:p w14:paraId="3F6637CD" w14:textId="77777777" w:rsidR="00213C98" w:rsidRPr="00C31D8E" w:rsidRDefault="00213C98" w:rsidP="000D1D66">
      <w:r w:rsidRPr="00C31D8E">
        <w:t>1. This work has not previously been accepted in substance for any degree and is not being concurrently submitted in candidature for any degree.</w:t>
      </w:r>
    </w:p>
    <w:p w14:paraId="4F777722" w14:textId="569A8831" w:rsidR="00213C98" w:rsidRPr="00C31D8E" w:rsidRDefault="00213C98" w:rsidP="000D1D66">
      <w:r w:rsidRPr="00C31D8E">
        <w:t>Signed</w:t>
      </w:r>
      <w:r w:rsidR="00BA08E9">
        <w:t xml:space="preserve">:  </w:t>
      </w:r>
      <w:r w:rsidR="0067351D">
        <w:t>H J Spaldin</w:t>
      </w:r>
      <w:r w:rsidR="0060203F">
        <w:t>g</w:t>
      </w:r>
    </w:p>
    <w:p w14:paraId="35222E04" w14:textId="07AB0CAF" w:rsidR="00213C98" w:rsidRPr="00C31D8E" w:rsidRDefault="00213C98" w:rsidP="000D1D66">
      <w:r w:rsidRPr="00C31D8E">
        <w:t>Date</w:t>
      </w:r>
      <w:r w:rsidR="0060203F">
        <w:t xml:space="preserve">: </w:t>
      </w:r>
      <w:r w:rsidR="0067351D">
        <w:t>26.09.2023</w:t>
      </w:r>
    </w:p>
    <w:p w14:paraId="7B4C210C" w14:textId="77777777" w:rsidR="00213C98" w:rsidRPr="00C31D8E" w:rsidRDefault="00213C98" w:rsidP="000D1D66"/>
    <w:p w14:paraId="329CC225" w14:textId="44D53BE8" w:rsidR="00213C98" w:rsidRPr="00C31D8E" w:rsidRDefault="00213C98" w:rsidP="000D1D66">
      <w:r w:rsidRPr="00C31D8E">
        <w:t>2. This dissertation is being submitted in partial fulfilment of the requirements for the degree of</w:t>
      </w:r>
      <w:r w:rsidR="00BA08E9">
        <w:t xml:space="preserve"> </w:t>
      </w:r>
    </w:p>
    <w:p w14:paraId="42D0D7CA" w14:textId="466EF584" w:rsidR="00213C98" w:rsidRPr="00C31D8E" w:rsidRDefault="00213C98" w:rsidP="000D1D66">
      <w:r w:rsidRPr="00C31D8E">
        <w:t>Signed</w:t>
      </w:r>
      <w:r w:rsidR="00BA08E9">
        <w:t xml:space="preserve">:  </w:t>
      </w:r>
      <w:r w:rsidR="0067351D">
        <w:t>H J Spalding</w:t>
      </w:r>
    </w:p>
    <w:p w14:paraId="60F32BC2" w14:textId="0D58674E" w:rsidR="00213C98" w:rsidRPr="00C31D8E" w:rsidRDefault="00213C98" w:rsidP="000D1D66">
      <w:r w:rsidRPr="00C31D8E">
        <w:t>Date</w:t>
      </w:r>
      <w:r w:rsidR="00BA08E9">
        <w:t xml:space="preserve">:  </w:t>
      </w:r>
      <w:r w:rsidR="0067351D">
        <w:t>26.09.202</w:t>
      </w:r>
      <w:r w:rsidR="00BA08E9">
        <w:t>3</w:t>
      </w:r>
    </w:p>
    <w:p w14:paraId="6BE2A756" w14:textId="77777777" w:rsidR="00213C98" w:rsidRPr="00C31D8E" w:rsidRDefault="00213C98" w:rsidP="000D1D66"/>
    <w:p w14:paraId="713A83BA" w14:textId="77777777" w:rsidR="00213C98" w:rsidRPr="00C31D8E" w:rsidRDefault="00213C98" w:rsidP="000D1D66">
      <w:r w:rsidRPr="00C31D8E">
        <w:t>3. This dissertation is the result of my own independent work/investigation, except where otherwise stated.</w:t>
      </w:r>
    </w:p>
    <w:p w14:paraId="6CDC6F94" w14:textId="77777777" w:rsidR="00213C98" w:rsidRPr="00C31D8E" w:rsidRDefault="00213C98" w:rsidP="000D1D66">
      <w:r w:rsidRPr="00C31D8E">
        <w:t xml:space="preserve">Other sources are acknowledged by footnotes giving explicit references. </w:t>
      </w:r>
    </w:p>
    <w:p w14:paraId="5FB16817" w14:textId="77777777" w:rsidR="00213C98" w:rsidRPr="00C31D8E" w:rsidRDefault="00213C98" w:rsidP="000D1D66">
      <w:r w:rsidRPr="00C31D8E">
        <w:t>A reference list is appended.</w:t>
      </w:r>
    </w:p>
    <w:p w14:paraId="33F326C7" w14:textId="13D4AB58" w:rsidR="00213C98" w:rsidRPr="00C31D8E" w:rsidRDefault="00213C98" w:rsidP="000D1D66">
      <w:r w:rsidRPr="00C31D8E">
        <w:t xml:space="preserve">Signed candidate:  </w:t>
      </w:r>
      <w:r w:rsidR="0067351D">
        <w:t>H J Spalding</w:t>
      </w:r>
    </w:p>
    <w:p w14:paraId="122373C4" w14:textId="2E1D932E" w:rsidR="00213C98" w:rsidRPr="00C31D8E" w:rsidRDefault="00213C98" w:rsidP="000D1D66">
      <w:r w:rsidRPr="00C31D8E">
        <w:t xml:space="preserve">Date: </w:t>
      </w:r>
      <w:r w:rsidR="00BA08E9">
        <w:t xml:space="preserve"> </w:t>
      </w:r>
      <w:r w:rsidR="0067351D">
        <w:t>26.09.2023</w:t>
      </w:r>
    </w:p>
    <w:p w14:paraId="751CE703" w14:textId="77777777" w:rsidR="00213C98" w:rsidRPr="00C31D8E" w:rsidRDefault="00213C98" w:rsidP="000D1D66"/>
    <w:p w14:paraId="70D762DC" w14:textId="3E653F83" w:rsidR="00213C98" w:rsidRPr="00C31D8E" w:rsidRDefault="00213C98" w:rsidP="000D1D66">
      <w:r w:rsidRPr="00C31D8E">
        <w:t xml:space="preserve">4. I hereby give consent for my dissertation, if accepted, to be available for photocopying, inter- library loan, and for deposit in the University’s digital repository </w:t>
      </w:r>
    </w:p>
    <w:p w14:paraId="11F88D08" w14:textId="06CB400F" w:rsidR="00213C98" w:rsidRPr="00C31D8E" w:rsidRDefault="00213C98" w:rsidP="0043523A">
      <w:pPr>
        <w:spacing w:before="240"/>
      </w:pPr>
      <w:r w:rsidRPr="00C31D8E">
        <w:t>Signed (candidate)</w:t>
      </w:r>
      <w:r w:rsidR="00BA08E9">
        <w:t xml:space="preserve">: </w:t>
      </w:r>
      <w:r w:rsidR="0067351D">
        <w:t>H J Spaldin</w:t>
      </w:r>
      <w:r w:rsidR="00BA08E9">
        <w:t>g</w:t>
      </w:r>
    </w:p>
    <w:p w14:paraId="0747302B" w14:textId="5ABBC125" w:rsidR="00213C98" w:rsidRPr="00C31D8E" w:rsidRDefault="00213C98" w:rsidP="000D1D66">
      <w:r w:rsidRPr="00C31D8E">
        <w:t>Dat</w:t>
      </w:r>
      <w:r w:rsidR="00BA08E9">
        <w:t xml:space="preserve">e:  </w:t>
      </w:r>
      <w:r w:rsidR="0067351D">
        <w:t>26.09.2023</w:t>
      </w:r>
    </w:p>
    <w:p w14:paraId="2D1E4C44" w14:textId="77777777" w:rsidR="0043523A" w:rsidRDefault="0043523A" w:rsidP="000D1D66"/>
    <w:p w14:paraId="510FA74E" w14:textId="3105230C" w:rsidR="00213C98" w:rsidRPr="006E7D3F" w:rsidRDefault="00213C98" w:rsidP="000D1D66">
      <w:r w:rsidRPr="006E7D3F">
        <w:t>Supervisor’s Declaration.</w:t>
      </w:r>
    </w:p>
    <w:p w14:paraId="60923253" w14:textId="77777777" w:rsidR="00213C98" w:rsidRPr="006E7D3F" w:rsidRDefault="00213C98" w:rsidP="000D1D66">
      <w:r w:rsidRPr="006E7D3F">
        <w:t>I am satisfied that this work is the result of the student’s own efforts.</w:t>
      </w:r>
    </w:p>
    <w:p w14:paraId="63A195EF" w14:textId="74CA2DF2" w:rsidR="00213C98" w:rsidRPr="006E7D3F" w:rsidRDefault="00213C98" w:rsidP="000D1D66">
      <w:r w:rsidRPr="006E7D3F">
        <w:t xml:space="preserve">Signed:  </w:t>
      </w:r>
      <w:r w:rsidR="006E7D3F" w:rsidRPr="006E7D3F">
        <w:t>Associate Professor Caroline Lohmann-Hancock</w:t>
      </w:r>
    </w:p>
    <w:p w14:paraId="4901CE5C" w14:textId="5BE1713F" w:rsidR="00213C98" w:rsidRPr="00C31D8E" w:rsidRDefault="00213C98" w:rsidP="000D1D66">
      <w:r w:rsidRPr="006E7D3F">
        <w:t xml:space="preserve">Date:  </w:t>
      </w:r>
      <w:r w:rsidR="006E7D3F" w:rsidRPr="006E7D3F">
        <w:t>28/09/2023</w:t>
      </w:r>
    </w:p>
    <w:p w14:paraId="655685C6" w14:textId="77777777" w:rsidR="00213C98" w:rsidRPr="00C31D8E" w:rsidRDefault="00213C98" w:rsidP="000D1D66"/>
    <w:p w14:paraId="4356DB6A" w14:textId="77777777" w:rsidR="00213C98" w:rsidRPr="00C31D8E" w:rsidRDefault="00213C98" w:rsidP="000D1D66"/>
    <w:p w14:paraId="762C4D38" w14:textId="77777777" w:rsidR="00213C98" w:rsidRPr="00C31D8E" w:rsidRDefault="00213C98" w:rsidP="000D1D66"/>
    <w:p w14:paraId="1C9B43C6" w14:textId="77777777" w:rsidR="003366DD" w:rsidRPr="00C31D8E" w:rsidRDefault="003366DD" w:rsidP="000D1D66">
      <w:pPr>
        <w:rPr>
          <w:b/>
          <w:bCs/>
        </w:rPr>
      </w:pPr>
    </w:p>
    <w:p w14:paraId="0B83C219" w14:textId="77777777" w:rsidR="003366DD" w:rsidRPr="00C31D8E" w:rsidRDefault="003366DD" w:rsidP="000D1D66">
      <w:pPr>
        <w:rPr>
          <w:b/>
          <w:bCs/>
        </w:rPr>
      </w:pPr>
    </w:p>
    <w:p w14:paraId="58B9F147" w14:textId="77777777" w:rsidR="003366DD" w:rsidRPr="00C31D8E" w:rsidRDefault="003366DD" w:rsidP="000D1D66">
      <w:pPr>
        <w:rPr>
          <w:b/>
          <w:bCs/>
        </w:rPr>
      </w:pPr>
    </w:p>
    <w:p w14:paraId="706A1379" w14:textId="77777777" w:rsidR="003366DD" w:rsidRPr="00C31D8E" w:rsidRDefault="003366DD" w:rsidP="000D1D66">
      <w:pPr>
        <w:rPr>
          <w:b/>
          <w:bCs/>
        </w:rPr>
      </w:pPr>
    </w:p>
    <w:p w14:paraId="3079EB44" w14:textId="77777777" w:rsidR="003366DD" w:rsidRPr="00C31D8E" w:rsidRDefault="003366DD" w:rsidP="000D1D66">
      <w:pPr>
        <w:rPr>
          <w:b/>
          <w:bCs/>
        </w:rPr>
      </w:pPr>
    </w:p>
    <w:p w14:paraId="50434F2B" w14:textId="77777777" w:rsidR="003366DD" w:rsidRPr="00C31D8E" w:rsidRDefault="003366DD" w:rsidP="000D1D66">
      <w:pPr>
        <w:rPr>
          <w:b/>
          <w:bCs/>
        </w:rPr>
      </w:pPr>
    </w:p>
    <w:p w14:paraId="4140F8B1" w14:textId="77777777" w:rsidR="00C82C1C" w:rsidRPr="00C31D8E" w:rsidRDefault="00C82C1C" w:rsidP="000D1D66">
      <w:pPr>
        <w:spacing w:line="360" w:lineRule="auto"/>
        <w:outlineLvl w:val="0"/>
        <w:rPr>
          <w:sz w:val="40"/>
          <w:szCs w:val="40"/>
        </w:rPr>
        <w:sectPr w:rsidR="00C82C1C" w:rsidRPr="00C31D8E" w:rsidSect="00484755">
          <w:footerReference w:type="even" r:id="rId12"/>
          <w:footerReference w:type="default" r:id="rId13"/>
          <w:pgSz w:w="11906" w:h="16838"/>
          <w:pgMar w:top="1440" w:right="1134" w:bottom="1440" w:left="1701" w:header="709" w:footer="709" w:gutter="0"/>
          <w:cols w:space="708"/>
          <w:docGrid w:linePitch="360"/>
        </w:sectPr>
      </w:pPr>
    </w:p>
    <w:p w14:paraId="7491707F" w14:textId="77777777" w:rsidR="0083215B" w:rsidRPr="00C31D8E" w:rsidRDefault="00BA7FED" w:rsidP="000D1D66">
      <w:pPr>
        <w:spacing w:line="480" w:lineRule="auto"/>
        <w:outlineLvl w:val="0"/>
        <w:rPr>
          <w:b/>
        </w:rPr>
      </w:pPr>
      <w:bookmarkStart w:id="0" w:name="_Toc146783667"/>
      <w:r w:rsidRPr="00C31D8E">
        <w:rPr>
          <w:b/>
        </w:rPr>
        <w:lastRenderedPageBreak/>
        <w:t>CONTENTS</w:t>
      </w:r>
      <w:bookmarkEnd w:id="0"/>
      <w:r w:rsidRPr="00C31D8E">
        <w:rPr>
          <w:b/>
        </w:rPr>
        <w:t xml:space="preserve"> </w:t>
      </w:r>
    </w:p>
    <w:p w14:paraId="74683461" w14:textId="29C8A74E" w:rsidR="005020F5" w:rsidRDefault="005E060A">
      <w:pPr>
        <w:pStyle w:val="TOC1"/>
        <w:tabs>
          <w:tab w:val="right" w:leader="dot" w:pos="8296"/>
        </w:tabs>
        <w:rPr>
          <w:rFonts w:asciiTheme="minorHAnsi" w:eastAsiaTheme="minorEastAsia" w:hAnsiTheme="minorHAnsi" w:cstheme="minorBidi"/>
          <w:noProof/>
          <w:kern w:val="2"/>
          <w:sz w:val="22"/>
          <w:szCs w:val="22"/>
          <w14:ligatures w14:val="standardContextual"/>
        </w:rPr>
      </w:pPr>
      <w:r w:rsidRPr="00C31D8E">
        <w:rPr>
          <w:rFonts w:ascii="Calibri" w:eastAsia="Calibri" w:hAnsi="Calibri"/>
          <w:b/>
          <w:sz w:val="22"/>
          <w:szCs w:val="22"/>
          <w:lang w:eastAsia="en-US"/>
        </w:rPr>
        <w:fldChar w:fldCharType="begin"/>
      </w:r>
      <w:r w:rsidRPr="00C31D8E">
        <w:rPr>
          <w:b/>
        </w:rPr>
        <w:instrText xml:space="preserve"> TOC \o "1-3" \h \z \u </w:instrText>
      </w:r>
      <w:r w:rsidRPr="00C31D8E">
        <w:rPr>
          <w:rFonts w:ascii="Calibri" w:eastAsia="Calibri" w:hAnsi="Calibri"/>
          <w:b/>
          <w:sz w:val="22"/>
          <w:szCs w:val="22"/>
          <w:lang w:eastAsia="en-US"/>
        </w:rPr>
        <w:fldChar w:fldCharType="separate"/>
      </w:r>
      <w:hyperlink w:anchor="_Toc146783667" w:history="1">
        <w:r w:rsidR="005020F5" w:rsidRPr="00C651C6">
          <w:rPr>
            <w:rStyle w:val="Hyperlink"/>
            <w:b/>
            <w:noProof/>
          </w:rPr>
          <w:t>CONTENTS</w:t>
        </w:r>
        <w:r w:rsidR="005020F5">
          <w:rPr>
            <w:noProof/>
            <w:webHidden/>
          </w:rPr>
          <w:tab/>
        </w:r>
        <w:r w:rsidR="005020F5">
          <w:rPr>
            <w:noProof/>
            <w:webHidden/>
          </w:rPr>
          <w:fldChar w:fldCharType="begin"/>
        </w:r>
        <w:r w:rsidR="005020F5">
          <w:rPr>
            <w:noProof/>
            <w:webHidden/>
          </w:rPr>
          <w:instrText xml:space="preserve"> PAGEREF _Toc146783667 \h </w:instrText>
        </w:r>
        <w:r w:rsidR="005020F5">
          <w:rPr>
            <w:noProof/>
            <w:webHidden/>
          </w:rPr>
        </w:r>
        <w:r w:rsidR="005020F5">
          <w:rPr>
            <w:noProof/>
            <w:webHidden/>
          </w:rPr>
          <w:fldChar w:fldCharType="separate"/>
        </w:r>
        <w:r w:rsidR="005020F5">
          <w:rPr>
            <w:noProof/>
            <w:webHidden/>
          </w:rPr>
          <w:t>3</w:t>
        </w:r>
        <w:r w:rsidR="005020F5">
          <w:rPr>
            <w:noProof/>
            <w:webHidden/>
          </w:rPr>
          <w:fldChar w:fldCharType="end"/>
        </w:r>
      </w:hyperlink>
    </w:p>
    <w:p w14:paraId="5CAE741C" w14:textId="4D924064" w:rsidR="005020F5" w:rsidRDefault="001A0D6F">
      <w:pPr>
        <w:pStyle w:val="TOC1"/>
        <w:tabs>
          <w:tab w:val="right" w:leader="dot" w:pos="8296"/>
        </w:tabs>
        <w:rPr>
          <w:rFonts w:asciiTheme="minorHAnsi" w:eastAsiaTheme="minorEastAsia" w:hAnsiTheme="minorHAnsi" w:cstheme="minorBidi"/>
          <w:noProof/>
          <w:kern w:val="2"/>
          <w:sz w:val="22"/>
          <w:szCs w:val="22"/>
          <w14:ligatures w14:val="standardContextual"/>
        </w:rPr>
      </w:pPr>
      <w:hyperlink w:anchor="_Toc146783668" w:history="1">
        <w:r w:rsidR="005020F5" w:rsidRPr="00C651C6">
          <w:rPr>
            <w:rStyle w:val="Hyperlink"/>
            <w:b/>
            <w:noProof/>
          </w:rPr>
          <w:t>ACKNOWLEDGEMENTS</w:t>
        </w:r>
        <w:r w:rsidR="005020F5">
          <w:rPr>
            <w:noProof/>
            <w:webHidden/>
          </w:rPr>
          <w:tab/>
        </w:r>
        <w:r w:rsidR="005020F5">
          <w:rPr>
            <w:noProof/>
            <w:webHidden/>
          </w:rPr>
          <w:fldChar w:fldCharType="begin"/>
        </w:r>
        <w:r w:rsidR="005020F5">
          <w:rPr>
            <w:noProof/>
            <w:webHidden/>
          </w:rPr>
          <w:instrText xml:space="preserve"> PAGEREF _Toc146783668 \h </w:instrText>
        </w:r>
        <w:r w:rsidR="005020F5">
          <w:rPr>
            <w:noProof/>
            <w:webHidden/>
          </w:rPr>
        </w:r>
        <w:r w:rsidR="005020F5">
          <w:rPr>
            <w:noProof/>
            <w:webHidden/>
          </w:rPr>
          <w:fldChar w:fldCharType="separate"/>
        </w:r>
        <w:r w:rsidR="005020F5">
          <w:rPr>
            <w:noProof/>
            <w:webHidden/>
          </w:rPr>
          <w:t>4</w:t>
        </w:r>
        <w:r w:rsidR="005020F5">
          <w:rPr>
            <w:noProof/>
            <w:webHidden/>
          </w:rPr>
          <w:fldChar w:fldCharType="end"/>
        </w:r>
      </w:hyperlink>
    </w:p>
    <w:p w14:paraId="2BA92E37" w14:textId="076E019D" w:rsidR="005020F5" w:rsidRDefault="001A0D6F">
      <w:pPr>
        <w:pStyle w:val="TOC1"/>
        <w:tabs>
          <w:tab w:val="right" w:leader="dot" w:pos="8296"/>
        </w:tabs>
        <w:rPr>
          <w:rFonts w:asciiTheme="minorHAnsi" w:eastAsiaTheme="minorEastAsia" w:hAnsiTheme="minorHAnsi" w:cstheme="minorBidi"/>
          <w:noProof/>
          <w:kern w:val="2"/>
          <w:sz w:val="22"/>
          <w:szCs w:val="22"/>
          <w14:ligatures w14:val="standardContextual"/>
        </w:rPr>
      </w:pPr>
      <w:hyperlink w:anchor="_Toc146783669" w:history="1">
        <w:r w:rsidR="005020F5" w:rsidRPr="00C651C6">
          <w:rPr>
            <w:rStyle w:val="Hyperlink"/>
            <w:b/>
            <w:noProof/>
          </w:rPr>
          <w:t>ABSTRACT</w:t>
        </w:r>
        <w:r w:rsidR="005020F5">
          <w:rPr>
            <w:noProof/>
            <w:webHidden/>
          </w:rPr>
          <w:tab/>
        </w:r>
        <w:r w:rsidR="005020F5">
          <w:rPr>
            <w:noProof/>
            <w:webHidden/>
          </w:rPr>
          <w:fldChar w:fldCharType="begin"/>
        </w:r>
        <w:r w:rsidR="005020F5">
          <w:rPr>
            <w:noProof/>
            <w:webHidden/>
          </w:rPr>
          <w:instrText xml:space="preserve"> PAGEREF _Toc146783669 \h </w:instrText>
        </w:r>
        <w:r w:rsidR="005020F5">
          <w:rPr>
            <w:noProof/>
            <w:webHidden/>
          </w:rPr>
        </w:r>
        <w:r w:rsidR="005020F5">
          <w:rPr>
            <w:noProof/>
            <w:webHidden/>
          </w:rPr>
          <w:fldChar w:fldCharType="separate"/>
        </w:r>
        <w:r w:rsidR="005020F5">
          <w:rPr>
            <w:noProof/>
            <w:webHidden/>
          </w:rPr>
          <w:t>5</w:t>
        </w:r>
        <w:r w:rsidR="005020F5">
          <w:rPr>
            <w:noProof/>
            <w:webHidden/>
          </w:rPr>
          <w:fldChar w:fldCharType="end"/>
        </w:r>
      </w:hyperlink>
    </w:p>
    <w:p w14:paraId="145EB7DE" w14:textId="3CE089F9" w:rsidR="005020F5" w:rsidRDefault="001A0D6F">
      <w:pPr>
        <w:pStyle w:val="TOC1"/>
        <w:tabs>
          <w:tab w:val="right" w:leader="dot" w:pos="8296"/>
        </w:tabs>
        <w:rPr>
          <w:rFonts w:asciiTheme="minorHAnsi" w:eastAsiaTheme="minorEastAsia" w:hAnsiTheme="minorHAnsi" w:cstheme="minorBidi"/>
          <w:noProof/>
          <w:kern w:val="2"/>
          <w:sz w:val="22"/>
          <w:szCs w:val="22"/>
          <w14:ligatures w14:val="standardContextual"/>
        </w:rPr>
      </w:pPr>
      <w:hyperlink w:anchor="_Toc146783670" w:history="1">
        <w:r w:rsidR="005020F5" w:rsidRPr="00C651C6">
          <w:rPr>
            <w:rStyle w:val="Hyperlink"/>
            <w:b/>
            <w:noProof/>
          </w:rPr>
          <w:t>ACRONYM</w:t>
        </w:r>
        <w:r w:rsidR="005020F5">
          <w:rPr>
            <w:noProof/>
            <w:webHidden/>
          </w:rPr>
          <w:tab/>
        </w:r>
        <w:r w:rsidR="005020F5">
          <w:rPr>
            <w:noProof/>
            <w:webHidden/>
          </w:rPr>
          <w:fldChar w:fldCharType="begin"/>
        </w:r>
        <w:r w:rsidR="005020F5">
          <w:rPr>
            <w:noProof/>
            <w:webHidden/>
          </w:rPr>
          <w:instrText xml:space="preserve"> PAGEREF _Toc146783670 \h </w:instrText>
        </w:r>
        <w:r w:rsidR="005020F5">
          <w:rPr>
            <w:noProof/>
            <w:webHidden/>
          </w:rPr>
        </w:r>
        <w:r w:rsidR="005020F5">
          <w:rPr>
            <w:noProof/>
            <w:webHidden/>
          </w:rPr>
          <w:fldChar w:fldCharType="separate"/>
        </w:r>
        <w:r w:rsidR="005020F5">
          <w:rPr>
            <w:noProof/>
            <w:webHidden/>
          </w:rPr>
          <w:t>6</w:t>
        </w:r>
        <w:r w:rsidR="005020F5">
          <w:rPr>
            <w:noProof/>
            <w:webHidden/>
          </w:rPr>
          <w:fldChar w:fldCharType="end"/>
        </w:r>
      </w:hyperlink>
    </w:p>
    <w:p w14:paraId="10C088DB" w14:textId="07F46FAB" w:rsidR="005020F5" w:rsidRDefault="001A0D6F">
      <w:pPr>
        <w:pStyle w:val="TOC1"/>
        <w:tabs>
          <w:tab w:val="left" w:pos="480"/>
          <w:tab w:val="right" w:leader="dot" w:pos="8296"/>
        </w:tabs>
        <w:rPr>
          <w:rFonts w:asciiTheme="minorHAnsi" w:eastAsiaTheme="minorEastAsia" w:hAnsiTheme="minorHAnsi" w:cstheme="minorBidi"/>
          <w:noProof/>
          <w:kern w:val="2"/>
          <w:sz w:val="22"/>
          <w:szCs w:val="22"/>
          <w14:ligatures w14:val="standardContextual"/>
        </w:rPr>
      </w:pPr>
      <w:hyperlink w:anchor="_Toc146783671" w:history="1">
        <w:r w:rsidR="005020F5" w:rsidRPr="00C651C6">
          <w:rPr>
            <w:rStyle w:val="Hyperlink"/>
            <w:b/>
            <w:noProof/>
          </w:rPr>
          <w:t>1.</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INTRODUCTION</w:t>
        </w:r>
        <w:r w:rsidR="005020F5">
          <w:rPr>
            <w:noProof/>
            <w:webHidden/>
          </w:rPr>
          <w:tab/>
        </w:r>
        <w:r w:rsidR="005020F5">
          <w:rPr>
            <w:noProof/>
            <w:webHidden/>
          </w:rPr>
          <w:fldChar w:fldCharType="begin"/>
        </w:r>
        <w:r w:rsidR="005020F5">
          <w:rPr>
            <w:noProof/>
            <w:webHidden/>
          </w:rPr>
          <w:instrText xml:space="preserve"> PAGEREF _Toc146783671 \h </w:instrText>
        </w:r>
        <w:r w:rsidR="005020F5">
          <w:rPr>
            <w:noProof/>
            <w:webHidden/>
          </w:rPr>
        </w:r>
        <w:r w:rsidR="005020F5">
          <w:rPr>
            <w:noProof/>
            <w:webHidden/>
          </w:rPr>
          <w:fldChar w:fldCharType="separate"/>
        </w:r>
        <w:r w:rsidR="005020F5">
          <w:rPr>
            <w:noProof/>
            <w:webHidden/>
          </w:rPr>
          <w:t>7</w:t>
        </w:r>
        <w:r w:rsidR="005020F5">
          <w:rPr>
            <w:noProof/>
            <w:webHidden/>
          </w:rPr>
          <w:fldChar w:fldCharType="end"/>
        </w:r>
      </w:hyperlink>
    </w:p>
    <w:p w14:paraId="454EFECB" w14:textId="72423793" w:rsidR="005020F5" w:rsidRDefault="001A0D6F">
      <w:pPr>
        <w:pStyle w:val="TOC1"/>
        <w:tabs>
          <w:tab w:val="left" w:pos="480"/>
          <w:tab w:val="right" w:leader="dot" w:pos="8296"/>
        </w:tabs>
        <w:rPr>
          <w:rFonts w:asciiTheme="minorHAnsi" w:eastAsiaTheme="minorEastAsia" w:hAnsiTheme="minorHAnsi" w:cstheme="minorBidi"/>
          <w:noProof/>
          <w:kern w:val="2"/>
          <w:sz w:val="22"/>
          <w:szCs w:val="22"/>
          <w14:ligatures w14:val="standardContextual"/>
        </w:rPr>
      </w:pPr>
      <w:hyperlink w:anchor="_Toc146783672" w:history="1">
        <w:r w:rsidR="005020F5" w:rsidRPr="00C651C6">
          <w:rPr>
            <w:rStyle w:val="Hyperlink"/>
            <w:b/>
            <w:noProof/>
          </w:rPr>
          <w:t>2.</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LITERATURE REVIEW</w:t>
        </w:r>
        <w:r w:rsidR="005020F5">
          <w:rPr>
            <w:noProof/>
            <w:webHidden/>
          </w:rPr>
          <w:tab/>
        </w:r>
        <w:r w:rsidR="005020F5">
          <w:rPr>
            <w:noProof/>
            <w:webHidden/>
          </w:rPr>
          <w:fldChar w:fldCharType="begin"/>
        </w:r>
        <w:r w:rsidR="005020F5">
          <w:rPr>
            <w:noProof/>
            <w:webHidden/>
          </w:rPr>
          <w:instrText xml:space="preserve"> PAGEREF _Toc146783672 \h </w:instrText>
        </w:r>
        <w:r w:rsidR="005020F5">
          <w:rPr>
            <w:noProof/>
            <w:webHidden/>
          </w:rPr>
        </w:r>
        <w:r w:rsidR="005020F5">
          <w:rPr>
            <w:noProof/>
            <w:webHidden/>
          </w:rPr>
          <w:fldChar w:fldCharType="separate"/>
        </w:r>
        <w:r w:rsidR="005020F5">
          <w:rPr>
            <w:noProof/>
            <w:webHidden/>
          </w:rPr>
          <w:t>11</w:t>
        </w:r>
        <w:r w:rsidR="005020F5">
          <w:rPr>
            <w:noProof/>
            <w:webHidden/>
          </w:rPr>
          <w:fldChar w:fldCharType="end"/>
        </w:r>
      </w:hyperlink>
    </w:p>
    <w:p w14:paraId="0291854C" w14:textId="6FEC185D"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73" w:history="1">
        <w:r w:rsidR="005020F5" w:rsidRPr="00C651C6">
          <w:rPr>
            <w:rStyle w:val="Hyperlink"/>
            <w:b/>
            <w:noProof/>
          </w:rPr>
          <w:t>2.1.</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Introduction</w:t>
        </w:r>
        <w:r w:rsidR="005020F5">
          <w:rPr>
            <w:noProof/>
            <w:webHidden/>
          </w:rPr>
          <w:tab/>
        </w:r>
        <w:r w:rsidR="005020F5">
          <w:rPr>
            <w:noProof/>
            <w:webHidden/>
          </w:rPr>
          <w:fldChar w:fldCharType="begin"/>
        </w:r>
        <w:r w:rsidR="005020F5">
          <w:rPr>
            <w:noProof/>
            <w:webHidden/>
          </w:rPr>
          <w:instrText xml:space="preserve"> PAGEREF _Toc146783673 \h </w:instrText>
        </w:r>
        <w:r w:rsidR="005020F5">
          <w:rPr>
            <w:noProof/>
            <w:webHidden/>
          </w:rPr>
        </w:r>
        <w:r w:rsidR="005020F5">
          <w:rPr>
            <w:noProof/>
            <w:webHidden/>
          </w:rPr>
          <w:fldChar w:fldCharType="separate"/>
        </w:r>
        <w:r w:rsidR="005020F5">
          <w:rPr>
            <w:noProof/>
            <w:webHidden/>
          </w:rPr>
          <w:t>11</w:t>
        </w:r>
        <w:r w:rsidR="005020F5">
          <w:rPr>
            <w:noProof/>
            <w:webHidden/>
          </w:rPr>
          <w:fldChar w:fldCharType="end"/>
        </w:r>
      </w:hyperlink>
    </w:p>
    <w:p w14:paraId="23B35608" w14:textId="278D0288"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74" w:history="1">
        <w:r w:rsidR="005020F5" w:rsidRPr="00C651C6">
          <w:rPr>
            <w:rStyle w:val="Hyperlink"/>
            <w:b/>
            <w:noProof/>
          </w:rPr>
          <w:t>2.2.</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Visible Disabilities: An Historical Overview</w:t>
        </w:r>
        <w:r w:rsidR="005020F5">
          <w:rPr>
            <w:noProof/>
            <w:webHidden/>
          </w:rPr>
          <w:tab/>
        </w:r>
        <w:r w:rsidR="005020F5">
          <w:rPr>
            <w:noProof/>
            <w:webHidden/>
          </w:rPr>
          <w:fldChar w:fldCharType="begin"/>
        </w:r>
        <w:r w:rsidR="005020F5">
          <w:rPr>
            <w:noProof/>
            <w:webHidden/>
          </w:rPr>
          <w:instrText xml:space="preserve"> PAGEREF _Toc146783674 \h </w:instrText>
        </w:r>
        <w:r w:rsidR="005020F5">
          <w:rPr>
            <w:noProof/>
            <w:webHidden/>
          </w:rPr>
        </w:r>
        <w:r w:rsidR="005020F5">
          <w:rPr>
            <w:noProof/>
            <w:webHidden/>
          </w:rPr>
          <w:fldChar w:fldCharType="separate"/>
        </w:r>
        <w:r w:rsidR="005020F5">
          <w:rPr>
            <w:noProof/>
            <w:webHidden/>
          </w:rPr>
          <w:t>12</w:t>
        </w:r>
        <w:r w:rsidR="005020F5">
          <w:rPr>
            <w:noProof/>
            <w:webHidden/>
          </w:rPr>
          <w:fldChar w:fldCharType="end"/>
        </w:r>
      </w:hyperlink>
    </w:p>
    <w:p w14:paraId="31F824D6" w14:textId="2A852C5D"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75" w:history="1">
        <w:r w:rsidR="005020F5" w:rsidRPr="00C651C6">
          <w:rPr>
            <w:rStyle w:val="Hyperlink"/>
            <w:b/>
            <w:noProof/>
          </w:rPr>
          <w:t>2.3.</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Disability and Equality: Theories and Models</w:t>
        </w:r>
        <w:r w:rsidR="005020F5">
          <w:rPr>
            <w:noProof/>
            <w:webHidden/>
          </w:rPr>
          <w:tab/>
        </w:r>
        <w:r w:rsidR="005020F5">
          <w:rPr>
            <w:noProof/>
            <w:webHidden/>
          </w:rPr>
          <w:fldChar w:fldCharType="begin"/>
        </w:r>
        <w:r w:rsidR="005020F5">
          <w:rPr>
            <w:noProof/>
            <w:webHidden/>
          </w:rPr>
          <w:instrText xml:space="preserve"> PAGEREF _Toc146783675 \h </w:instrText>
        </w:r>
        <w:r w:rsidR="005020F5">
          <w:rPr>
            <w:noProof/>
            <w:webHidden/>
          </w:rPr>
        </w:r>
        <w:r w:rsidR="005020F5">
          <w:rPr>
            <w:noProof/>
            <w:webHidden/>
          </w:rPr>
          <w:fldChar w:fldCharType="separate"/>
        </w:r>
        <w:r w:rsidR="005020F5">
          <w:rPr>
            <w:noProof/>
            <w:webHidden/>
          </w:rPr>
          <w:t>18</w:t>
        </w:r>
        <w:r w:rsidR="005020F5">
          <w:rPr>
            <w:noProof/>
            <w:webHidden/>
          </w:rPr>
          <w:fldChar w:fldCharType="end"/>
        </w:r>
      </w:hyperlink>
    </w:p>
    <w:p w14:paraId="17A9EB81" w14:textId="4FC71098"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76" w:history="1">
        <w:r w:rsidR="005020F5" w:rsidRPr="00C651C6">
          <w:rPr>
            <w:rStyle w:val="Hyperlink"/>
            <w:b/>
            <w:noProof/>
          </w:rPr>
          <w:t>2.4.</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20</w:t>
        </w:r>
        <w:r w:rsidR="005020F5" w:rsidRPr="00C651C6">
          <w:rPr>
            <w:rStyle w:val="Hyperlink"/>
            <w:b/>
            <w:noProof/>
            <w:vertAlign w:val="superscript"/>
          </w:rPr>
          <w:t>th</w:t>
        </w:r>
        <w:r w:rsidR="005020F5" w:rsidRPr="00C651C6">
          <w:rPr>
            <w:rStyle w:val="Hyperlink"/>
            <w:b/>
            <w:noProof/>
          </w:rPr>
          <w:t xml:space="preserve"> Century and Beyond: Policy and Legislation: Implications for Practice</w:t>
        </w:r>
        <w:r w:rsidR="005020F5">
          <w:rPr>
            <w:noProof/>
            <w:webHidden/>
          </w:rPr>
          <w:tab/>
        </w:r>
        <w:r w:rsidR="005020F5">
          <w:rPr>
            <w:noProof/>
            <w:webHidden/>
          </w:rPr>
          <w:fldChar w:fldCharType="begin"/>
        </w:r>
        <w:r w:rsidR="005020F5">
          <w:rPr>
            <w:noProof/>
            <w:webHidden/>
          </w:rPr>
          <w:instrText xml:space="preserve"> PAGEREF _Toc146783676 \h </w:instrText>
        </w:r>
        <w:r w:rsidR="005020F5">
          <w:rPr>
            <w:noProof/>
            <w:webHidden/>
          </w:rPr>
        </w:r>
        <w:r w:rsidR="005020F5">
          <w:rPr>
            <w:noProof/>
            <w:webHidden/>
          </w:rPr>
          <w:fldChar w:fldCharType="separate"/>
        </w:r>
        <w:r w:rsidR="005020F5">
          <w:rPr>
            <w:noProof/>
            <w:webHidden/>
          </w:rPr>
          <w:t>22</w:t>
        </w:r>
        <w:r w:rsidR="005020F5">
          <w:rPr>
            <w:noProof/>
            <w:webHidden/>
          </w:rPr>
          <w:fldChar w:fldCharType="end"/>
        </w:r>
      </w:hyperlink>
    </w:p>
    <w:p w14:paraId="6CBC6B75" w14:textId="3A81852A" w:rsidR="005020F5" w:rsidRDefault="001A0D6F">
      <w:pPr>
        <w:pStyle w:val="TOC3"/>
        <w:tabs>
          <w:tab w:val="right" w:leader="dot" w:pos="8296"/>
        </w:tabs>
        <w:rPr>
          <w:rFonts w:asciiTheme="minorHAnsi" w:eastAsiaTheme="minorEastAsia" w:hAnsiTheme="minorHAnsi" w:cstheme="minorBidi"/>
          <w:noProof/>
          <w:kern w:val="2"/>
          <w:sz w:val="22"/>
          <w:szCs w:val="22"/>
          <w14:ligatures w14:val="standardContextual"/>
        </w:rPr>
      </w:pPr>
      <w:hyperlink w:anchor="_Toc146783677" w:history="1">
        <w:r w:rsidR="005020F5" w:rsidRPr="00C651C6">
          <w:rPr>
            <w:rStyle w:val="Hyperlink"/>
            <w:rFonts w:eastAsia="Calibri"/>
            <w:i/>
            <w:iCs/>
            <w:noProof/>
            <w:lang w:eastAsia="en-US"/>
          </w:rPr>
          <w:t>Table 1: Legislation and Disability from 1970-2010 UK</w:t>
        </w:r>
        <w:r w:rsidR="005020F5">
          <w:rPr>
            <w:noProof/>
            <w:webHidden/>
          </w:rPr>
          <w:tab/>
        </w:r>
        <w:r w:rsidR="005020F5">
          <w:rPr>
            <w:noProof/>
            <w:webHidden/>
          </w:rPr>
          <w:fldChar w:fldCharType="begin"/>
        </w:r>
        <w:r w:rsidR="005020F5">
          <w:rPr>
            <w:noProof/>
            <w:webHidden/>
          </w:rPr>
          <w:instrText xml:space="preserve"> PAGEREF _Toc146783677 \h </w:instrText>
        </w:r>
        <w:r w:rsidR="005020F5">
          <w:rPr>
            <w:noProof/>
            <w:webHidden/>
          </w:rPr>
        </w:r>
        <w:r w:rsidR="005020F5">
          <w:rPr>
            <w:noProof/>
            <w:webHidden/>
          </w:rPr>
          <w:fldChar w:fldCharType="separate"/>
        </w:r>
        <w:r w:rsidR="005020F5">
          <w:rPr>
            <w:noProof/>
            <w:webHidden/>
          </w:rPr>
          <w:t>29</w:t>
        </w:r>
        <w:r w:rsidR="005020F5">
          <w:rPr>
            <w:noProof/>
            <w:webHidden/>
          </w:rPr>
          <w:fldChar w:fldCharType="end"/>
        </w:r>
      </w:hyperlink>
    </w:p>
    <w:p w14:paraId="13735F2B" w14:textId="394CE8F2"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78" w:history="1">
        <w:r w:rsidR="005020F5" w:rsidRPr="00C651C6">
          <w:rPr>
            <w:rStyle w:val="Hyperlink"/>
            <w:b/>
            <w:noProof/>
          </w:rPr>
          <w:t>2.5.</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Visible Disabilities: Student Experiences in Higher Education</w:t>
        </w:r>
        <w:r w:rsidR="005020F5">
          <w:rPr>
            <w:noProof/>
            <w:webHidden/>
          </w:rPr>
          <w:tab/>
        </w:r>
        <w:r w:rsidR="005020F5">
          <w:rPr>
            <w:noProof/>
            <w:webHidden/>
          </w:rPr>
          <w:fldChar w:fldCharType="begin"/>
        </w:r>
        <w:r w:rsidR="005020F5">
          <w:rPr>
            <w:noProof/>
            <w:webHidden/>
          </w:rPr>
          <w:instrText xml:space="preserve"> PAGEREF _Toc146783678 \h </w:instrText>
        </w:r>
        <w:r w:rsidR="005020F5">
          <w:rPr>
            <w:noProof/>
            <w:webHidden/>
          </w:rPr>
        </w:r>
        <w:r w:rsidR="005020F5">
          <w:rPr>
            <w:noProof/>
            <w:webHidden/>
          </w:rPr>
          <w:fldChar w:fldCharType="separate"/>
        </w:r>
        <w:r w:rsidR="005020F5">
          <w:rPr>
            <w:noProof/>
            <w:webHidden/>
          </w:rPr>
          <w:t>30</w:t>
        </w:r>
        <w:r w:rsidR="005020F5">
          <w:rPr>
            <w:noProof/>
            <w:webHidden/>
          </w:rPr>
          <w:fldChar w:fldCharType="end"/>
        </w:r>
      </w:hyperlink>
    </w:p>
    <w:p w14:paraId="4C16AB3E" w14:textId="1CC40CA3"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79" w:history="1">
        <w:r w:rsidR="005020F5" w:rsidRPr="00C651C6">
          <w:rPr>
            <w:rStyle w:val="Hyperlink"/>
            <w:b/>
            <w:noProof/>
          </w:rPr>
          <w:t>2.6.</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Visible Disabilities in Higher Education: Alternative Responses</w:t>
        </w:r>
        <w:r w:rsidR="005020F5">
          <w:rPr>
            <w:noProof/>
            <w:webHidden/>
          </w:rPr>
          <w:tab/>
        </w:r>
        <w:r w:rsidR="005020F5">
          <w:rPr>
            <w:noProof/>
            <w:webHidden/>
          </w:rPr>
          <w:fldChar w:fldCharType="begin"/>
        </w:r>
        <w:r w:rsidR="005020F5">
          <w:rPr>
            <w:noProof/>
            <w:webHidden/>
          </w:rPr>
          <w:instrText xml:space="preserve"> PAGEREF _Toc146783679 \h </w:instrText>
        </w:r>
        <w:r w:rsidR="005020F5">
          <w:rPr>
            <w:noProof/>
            <w:webHidden/>
          </w:rPr>
        </w:r>
        <w:r w:rsidR="005020F5">
          <w:rPr>
            <w:noProof/>
            <w:webHidden/>
          </w:rPr>
          <w:fldChar w:fldCharType="separate"/>
        </w:r>
        <w:r w:rsidR="005020F5">
          <w:rPr>
            <w:noProof/>
            <w:webHidden/>
          </w:rPr>
          <w:t>48</w:t>
        </w:r>
        <w:r w:rsidR="005020F5">
          <w:rPr>
            <w:noProof/>
            <w:webHidden/>
          </w:rPr>
          <w:fldChar w:fldCharType="end"/>
        </w:r>
      </w:hyperlink>
    </w:p>
    <w:p w14:paraId="1CB45353" w14:textId="1533D2E5"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80" w:history="1">
        <w:r w:rsidR="005020F5" w:rsidRPr="00C651C6">
          <w:rPr>
            <w:rStyle w:val="Hyperlink"/>
            <w:b/>
            <w:noProof/>
          </w:rPr>
          <w:t>2.7.</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Conclusion</w:t>
        </w:r>
        <w:r w:rsidR="005020F5">
          <w:rPr>
            <w:noProof/>
            <w:webHidden/>
          </w:rPr>
          <w:tab/>
        </w:r>
        <w:r w:rsidR="005020F5">
          <w:rPr>
            <w:noProof/>
            <w:webHidden/>
          </w:rPr>
          <w:fldChar w:fldCharType="begin"/>
        </w:r>
        <w:r w:rsidR="005020F5">
          <w:rPr>
            <w:noProof/>
            <w:webHidden/>
          </w:rPr>
          <w:instrText xml:space="preserve"> PAGEREF _Toc146783680 \h </w:instrText>
        </w:r>
        <w:r w:rsidR="005020F5">
          <w:rPr>
            <w:noProof/>
            <w:webHidden/>
          </w:rPr>
        </w:r>
        <w:r w:rsidR="005020F5">
          <w:rPr>
            <w:noProof/>
            <w:webHidden/>
          </w:rPr>
          <w:fldChar w:fldCharType="separate"/>
        </w:r>
        <w:r w:rsidR="005020F5">
          <w:rPr>
            <w:noProof/>
            <w:webHidden/>
          </w:rPr>
          <w:t>51</w:t>
        </w:r>
        <w:r w:rsidR="005020F5">
          <w:rPr>
            <w:noProof/>
            <w:webHidden/>
          </w:rPr>
          <w:fldChar w:fldCharType="end"/>
        </w:r>
      </w:hyperlink>
    </w:p>
    <w:p w14:paraId="4CED5CE9" w14:textId="4A28B555" w:rsidR="005020F5" w:rsidRDefault="001A0D6F">
      <w:pPr>
        <w:pStyle w:val="TOC1"/>
        <w:tabs>
          <w:tab w:val="left" w:pos="480"/>
          <w:tab w:val="right" w:leader="dot" w:pos="8296"/>
        </w:tabs>
        <w:rPr>
          <w:rFonts w:asciiTheme="minorHAnsi" w:eastAsiaTheme="minorEastAsia" w:hAnsiTheme="minorHAnsi" w:cstheme="minorBidi"/>
          <w:noProof/>
          <w:kern w:val="2"/>
          <w:sz w:val="22"/>
          <w:szCs w:val="22"/>
          <w14:ligatures w14:val="standardContextual"/>
        </w:rPr>
      </w:pPr>
      <w:hyperlink w:anchor="_Toc146783681" w:history="1">
        <w:r w:rsidR="005020F5" w:rsidRPr="00C651C6">
          <w:rPr>
            <w:rStyle w:val="Hyperlink"/>
            <w:b/>
            <w:noProof/>
          </w:rPr>
          <w:t>3.</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DISCUSSION OF RESULTS</w:t>
        </w:r>
        <w:r w:rsidR="005020F5">
          <w:rPr>
            <w:noProof/>
            <w:webHidden/>
          </w:rPr>
          <w:tab/>
        </w:r>
        <w:r w:rsidR="005020F5">
          <w:rPr>
            <w:noProof/>
            <w:webHidden/>
          </w:rPr>
          <w:fldChar w:fldCharType="begin"/>
        </w:r>
        <w:r w:rsidR="005020F5">
          <w:rPr>
            <w:noProof/>
            <w:webHidden/>
          </w:rPr>
          <w:instrText xml:space="preserve"> PAGEREF _Toc146783681 \h </w:instrText>
        </w:r>
        <w:r w:rsidR="005020F5">
          <w:rPr>
            <w:noProof/>
            <w:webHidden/>
          </w:rPr>
        </w:r>
        <w:r w:rsidR="005020F5">
          <w:rPr>
            <w:noProof/>
            <w:webHidden/>
          </w:rPr>
          <w:fldChar w:fldCharType="separate"/>
        </w:r>
        <w:r w:rsidR="005020F5">
          <w:rPr>
            <w:noProof/>
            <w:webHidden/>
          </w:rPr>
          <w:t>53</w:t>
        </w:r>
        <w:r w:rsidR="005020F5">
          <w:rPr>
            <w:noProof/>
            <w:webHidden/>
          </w:rPr>
          <w:fldChar w:fldCharType="end"/>
        </w:r>
      </w:hyperlink>
    </w:p>
    <w:p w14:paraId="4912349B" w14:textId="2B2DD9BA"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82" w:history="1">
        <w:r w:rsidR="005020F5" w:rsidRPr="00C651C6">
          <w:rPr>
            <w:rStyle w:val="Hyperlink"/>
            <w:b/>
            <w:noProof/>
          </w:rPr>
          <w:t>3.1.</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Introduction</w:t>
        </w:r>
        <w:r w:rsidR="005020F5">
          <w:rPr>
            <w:noProof/>
            <w:webHidden/>
          </w:rPr>
          <w:tab/>
        </w:r>
        <w:r w:rsidR="005020F5">
          <w:rPr>
            <w:noProof/>
            <w:webHidden/>
          </w:rPr>
          <w:fldChar w:fldCharType="begin"/>
        </w:r>
        <w:r w:rsidR="005020F5">
          <w:rPr>
            <w:noProof/>
            <w:webHidden/>
          </w:rPr>
          <w:instrText xml:space="preserve"> PAGEREF _Toc146783682 \h </w:instrText>
        </w:r>
        <w:r w:rsidR="005020F5">
          <w:rPr>
            <w:noProof/>
            <w:webHidden/>
          </w:rPr>
        </w:r>
        <w:r w:rsidR="005020F5">
          <w:rPr>
            <w:noProof/>
            <w:webHidden/>
          </w:rPr>
          <w:fldChar w:fldCharType="separate"/>
        </w:r>
        <w:r w:rsidR="005020F5">
          <w:rPr>
            <w:noProof/>
            <w:webHidden/>
          </w:rPr>
          <w:t>53</w:t>
        </w:r>
        <w:r w:rsidR="005020F5">
          <w:rPr>
            <w:noProof/>
            <w:webHidden/>
          </w:rPr>
          <w:fldChar w:fldCharType="end"/>
        </w:r>
      </w:hyperlink>
    </w:p>
    <w:p w14:paraId="5A78EF9B" w14:textId="46A8BE59"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83" w:history="1">
        <w:r w:rsidR="005020F5" w:rsidRPr="00C651C6">
          <w:rPr>
            <w:rStyle w:val="Hyperlink"/>
            <w:b/>
            <w:noProof/>
          </w:rPr>
          <w:t>3.2.</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Awareness of the Impact of Visible Disability on students in HEIs</w:t>
        </w:r>
        <w:r w:rsidR="005020F5">
          <w:rPr>
            <w:noProof/>
            <w:webHidden/>
          </w:rPr>
          <w:tab/>
        </w:r>
        <w:r w:rsidR="005020F5">
          <w:rPr>
            <w:noProof/>
            <w:webHidden/>
          </w:rPr>
          <w:fldChar w:fldCharType="begin"/>
        </w:r>
        <w:r w:rsidR="005020F5">
          <w:rPr>
            <w:noProof/>
            <w:webHidden/>
          </w:rPr>
          <w:instrText xml:space="preserve"> PAGEREF _Toc146783683 \h </w:instrText>
        </w:r>
        <w:r w:rsidR="005020F5">
          <w:rPr>
            <w:noProof/>
            <w:webHidden/>
          </w:rPr>
        </w:r>
        <w:r w:rsidR="005020F5">
          <w:rPr>
            <w:noProof/>
            <w:webHidden/>
          </w:rPr>
          <w:fldChar w:fldCharType="separate"/>
        </w:r>
        <w:r w:rsidR="005020F5">
          <w:rPr>
            <w:noProof/>
            <w:webHidden/>
          </w:rPr>
          <w:t>53</w:t>
        </w:r>
        <w:r w:rsidR="005020F5">
          <w:rPr>
            <w:noProof/>
            <w:webHidden/>
          </w:rPr>
          <w:fldChar w:fldCharType="end"/>
        </w:r>
      </w:hyperlink>
    </w:p>
    <w:p w14:paraId="6C8CEA38" w14:textId="3D34E09A"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84" w:history="1">
        <w:r w:rsidR="005020F5" w:rsidRPr="00C651C6">
          <w:rPr>
            <w:rStyle w:val="Hyperlink"/>
            <w:b/>
            <w:noProof/>
          </w:rPr>
          <w:t>3.3.</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HEIs: Fulfilling the Aspirations of Visibly Disabled Students</w:t>
        </w:r>
        <w:r w:rsidR="005020F5">
          <w:rPr>
            <w:noProof/>
            <w:webHidden/>
          </w:rPr>
          <w:tab/>
        </w:r>
        <w:r w:rsidR="005020F5">
          <w:rPr>
            <w:noProof/>
            <w:webHidden/>
          </w:rPr>
          <w:fldChar w:fldCharType="begin"/>
        </w:r>
        <w:r w:rsidR="005020F5">
          <w:rPr>
            <w:noProof/>
            <w:webHidden/>
          </w:rPr>
          <w:instrText xml:space="preserve"> PAGEREF _Toc146783684 \h </w:instrText>
        </w:r>
        <w:r w:rsidR="005020F5">
          <w:rPr>
            <w:noProof/>
            <w:webHidden/>
          </w:rPr>
        </w:r>
        <w:r w:rsidR="005020F5">
          <w:rPr>
            <w:noProof/>
            <w:webHidden/>
          </w:rPr>
          <w:fldChar w:fldCharType="separate"/>
        </w:r>
        <w:r w:rsidR="005020F5">
          <w:rPr>
            <w:noProof/>
            <w:webHidden/>
          </w:rPr>
          <w:t>57</w:t>
        </w:r>
        <w:r w:rsidR="005020F5">
          <w:rPr>
            <w:noProof/>
            <w:webHidden/>
          </w:rPr>
          <w:fldChar w:fldCharType="end"/>
        </w:r>
      </w:hyperlink>
    </w:p>
    <w:p w14:paraId="7502492C" w14:textId="5C0E0392"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85" w:history="1">
        <w:r w:rsidR="005020F5" w:rsidRPr="00C651C6">
          <w:rPr>
            <w:rStyle w:val="Hyperlink"/>
            <w:b/>
            <w:noProof/>
          </w:rPr>
          <w:t>3.4.</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Conclusion</w:t>
        </w:r>
        <w:r w:rsidR="005020F5">
          <w:rPr>
            <w:noProof/>
            <w:webHidden/>
          </w:rPr>
          <w:tab/>
        </w:r>
        <w:r w:rsidR="005020F5">
          <w:rPr>
            <w:noProof/>
            <w:webHidden/>
          </w:rPr>
          <w:fldChar w:fldCharType="begin"/>
        </w:r>
        <w:r w:rsidR="005020F5">
          <w:rPr>
            <w:noProof/>
            <w:webHidden/>
          </w:rPr>
          <w:instrText xml:space="preserve"> PAGEREF _Toc146783685 \h </w:instrText>
        </w:r>
        <w:r w:rsidR="005020F5">
          <w:rPr>
            <w:noProof/>
            <w:webHidden/>
          </w:rPr>
        </w:r>
        <w:r w:rsidR="005020F5">
          <w:rPr>
            <w:noProof/>
            <w:webHidden/>
          </w:rPr>
          <w:fldChar w:fldCharType="separate"/>
        </w:r>
        <w:r w:rsidR="005020F5">
          <w:rPr>
            <w:noProof/>
            <w:webHidden/>
          </w:rPr>
          <w:t>61</w:t>
        </w:r>
        <w:r w:rsidR="005020F5">
          <w:rPr>
            <w:noProof/>
            <w:webHidden/>
          </w:rPr>
          <w:fldChar w:fldCharType="end"/>
        </w:r>
      </w:hyperlink>
    </w:p>
    <w:p w14:paraId="73BE0D4D" w14:textId="572D2141" w:rsidR="005020F5" w:rsidRDefault="001A0D6F">
      <w:pPr>
        <w:pStyle w:val="TOC1"/>
        <w:tabs>
          <w:tab w:val="left" w:pos="480"/>
          <w:tab w:val="right" w:leader="dot" w:pos="8296"/>
        </w:tabs>
        <w:rPr>
          <w:rFonts w:asciiTheme="minorHAnsi" w:eastAsiaTheme="minorEastAsia" w:hAnsiTheme="minorHAnsi" w:cstheme="minorBidi"/>
          <w:noProof/>
          <w:kern w:val="2"/>
          <w:sz w:val="22"/>
          <w:szCs w:val="22"/>
          <w14:ligatures w14:val="standardContextual"/>
        </w:rPr>
      </w:pPr>
      <w:hyperlink w:anchor="_Toc146783686" w:history="1">
        <w:r w:rsidR="005020F5" w:rsidRPr="00C651C6">
          <w:rPr>
            <w:rStyle w:val="Hyperlink"/>
            <w:b/>
            <w:noProof/>
          </w:rPr>
          <w:t>4.</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CONCLUSION AND RECOMMENDATIONS</w:t>
        </w:r>
        <w:r w:rsidR="005020F5">
          <w:rPr>
            <w:noProof/>
            <w:webHidden/>
          </w:rPr>
          <w:tab/>
        </w:r>
        <w:r w:rsidR="005020F5">
          <w:rPr>
            <w:noProof/>
            <w:webHidden/>
          </w:rPr>
          <w:fldChar w:fldCharType="begin"/>
        </w:r>
        <w:r w:rsidR="005020F5">
          <w:rPr>
            <w:noProof/>
            <w:webHidden/>
          </w:rPr>
          <w:instrText xml:space="preserve"> PAGEREF _Toc146783686 \h </w:instrText>
        </w:r>
        <w:r w:rsidR="005020F5">
          <w:rPr>
            <w:noProof/>
            <w:webHidden/>
          </w:rPr>
        </w:r>
        <w:r w:rsidR="005020F5">
          <w:rPr>
            <w:noProof/>
            <w:webHidden/>
          </w:rPr>
          <w:fldChar w:fldCharType="separate"/>
        </w:r>
        <w:r w:rsidR="005020F5">
          <w:rPr>
            <w:noProof/>
            <w:webHidden/>
          </w:rPr>
          <w:t>62</w:t>
        </w:r>
        <w:r w:rsidR="005020F5">
          <w:rPr>
            <w:noProof/>
            <w:webHidden/>
          </w:rPr>
          <w:fldChar w:fldCharType="end"/>
        </w:r>
      </w:hyperlink>
    </w:p>
    <w:p w14:paraId="5D11279A" w14:textId="5C16EEA9" w:rsidR="005020F5" w:rsidRDefault="001A0D6F">
      <w:pPr>
        <w:pStyle w:val="TOC1"/>
        <w:tabs>
          <w:tab w:val="left" w:pos="480"/>
          <w:tab w:val="right" w:leader="dot" w:pos="8296"/>
        </w:tabs>
        <w:rPr>
          <w:rFonts w:asciiTheme="minorHAnsi" w:eastAsiaTheme="minorEastAsia" w:hAnsiTheme="minorHAnsi" w:cstheme="minorBidi"/>
          <w:noProof/>
          <w:kern w:val="2"/>
          <w:sz w:val="22"/>
          <w:szCs w:val="22"/>
          <w14:ligatures w14:val="standardContextual"/>
        </w:rPr>
      </w:pPr>
      <w:hyperlink w:anchor="_Toc146783687" w:history="1">
        <w:r w:rsidR="005020F5" w:rsidRPr="00C651C6">
          <w:rPr>
            <w:rStyle w:val="Hyperlink"/>
            <w:b/>
            <w:noProof/>
          </w:rPr>
          <w:t>5.</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REFERENCES</w:t>
        </w:r>
        <w:r w:rsidR="005020F5">
          <w:rPr>
            <w:noProof/>
            <w:webHidden/>
          </w:rPr>
          <w:tab/>
        </w:r>
        <w:r w:rsidR="005020F5">
          <w:rPr>
            <w:noProof/>
            <w:webHidden/>
          </w:rPr>
          <w:fldChar w:fldCharType="begin"/>
        </w:r>
        <w:r w:rsidR="005020F5">
          <w:rPr>
            <w:noProof/>
            <w:webHidden/>
          </w:rPr>
          <w:instrText xml:space="preserve"> PAGEREF _Toc146783687 \h </w:instrText>
        </w:r>
        <w:r w:rsidR="005020F5">
          <w:rPr>
            <w:noProof/>
            <w:webHidden/>
          </w:rPr>
        </w:r>
        <w:r w:rsidR="005020F5">
          <w:rPr>
            <w:noProof/>
            <w:webHidden/>
          </w:rPr>
          <w:fldChar w:fldCharType="separate"/>
        </w:r>
        <w:r w:rsidR="005020F5">
          <w:rPr>
            <w:noProof/>
            <w:webHidden/>
          </w:rPr>
          <w:t>66</w:t>
        </w:r>
        <w:r w:rsidR="005020F5">
          <w:rPr>
            <w:noProof/>
            <w:webHidden/>
          </w:rPr>
          <w:fldChar w:fldCharType="end"/>
        </w:r>
      </w:hyperlink>
    </w:p>
    <w:p w14:paraId="762916AF" w14:textId="4F30867D" w:rsidR="005020F5" w:rsidRDefault="001A0D6F">
      <w:pPr>
        <w:pStyle w:val="TOC1"/>
        <w:tabs>
          <w:tab w:val="left" w:pos="480"/>
          <w:tab w:val="right" w:leader="dot" w:pos="8296"/>
        </w:tabs>
        <w:rPr>
          <w:rFonts w:asciiTheme="minorHAnsi" w:eastAsiaTheme="minorEastAsia" w:hAnsiTheme="minorHAnsi" w:cstheme="minorBidi"/>
          <w:noProof/>
          <w:kern w:val="2"/>
          <w:sz w:val="22"/>
          <w:szCs w:val="22"/>
          <w14:ligatures w14:val="standardContextual"/>
        </w:rPr>
      </w:pPr>
      <w:hyperlink w:anchor="_Toc146783688" w:history="1">
        <w:r w:rsidR="005020F5" w:rsidRPr="00C651C6">
          <w:rPr>
            <w:rStyle w:val="Hyperlink"/>
            <w:b/>
            <w:noProof/>
          </w:rPr>
          <w:t>6.</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APPENDICES</w:t>
        </w:r>
        <w:r w:rsidR="005020F5">
          <w:rPr>
            <w:noProof/>
            <w:webHidden/>
          </w:rPr>
          <w:tab/>
        </w:r>
        <w:r w:rsidR="005020F5">
          <w:rPr>
            <w:noProof/>
            <w:webHidden/>
          </w:rPr>
          <w:fldChar w:fldCharType="begin"/>
        </w:r>
        <w:r w:rsidR="005020F5">
          <w:rPr>
            <w:noProof/>
            <w:webHidden/>
          </w:rPr>
          <w:instrText xml:space="preserve"> PAGEREF _Toc146783688 \h </w:instrText>
        </w:r>
        <w:r w:rsidR="005020F5">
          <w:rPr>
            <w:noProof/>
            <w:webHidden/>
          </w:rPr>
        </w:r>
        <w:r w:rsidR="005020F5">
          <w:rPr>
            <w:noProof/>
            <w:webHidden/>
          </w:rPr>
          <w:fldChar w:fldCharType="separate"/>
        </w:r>
        <w:r w:rsidR="005020F5">
          <w:rPr>
            <w:noProof/>
            <w:webHidden/>
          </w:rPr>
          <w:t>85</w:t>
        </w:r>
        <w:r w:rsidR="005020F5">
          <w:rPr>
            <w:noProof/>
            <w:webHidden/>
          </w:rPr>
          <w:fldChar w:fldCharType="end"/>
        </w:r>
      </w:hyperlink>
    </w:p>
    <w:p w14:paraId="21582C51" w14:textId="73F55FE8"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89" w:history="1">
        <w:r w:rsidR="005020F5" w:rsidRPr="00C651C6">
          <w:rPr>
            <w:rStyle w:val="Hyperlink"/>
            <w:b/>
            <w:noProof/>
          </w:rPr>
          <w:t>6.1.</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Appendix 1: Ethics Form</w:t>
        </w:r>
        <w:r w:rsidR="005020F5">
          <w:rPr>
            <w:noProof/>
            <w:webHidden/>
          </w:rPr>
          <w:tab/>
        </w:r>
        <w:r w:rsidR="005020F5">
          <w:rPr>
            <w:noProof/>
            <w:webHidden/>
          </w:rPr>
          <w:fldChar w:fldCharType="begin"/>
        </w:r>
        <w:r w:rsidR="005020F5">
          <w:rPr>
            <w:noProof/>
            <w:webHidden/>
          </w:rPr>
          <w:instrText xml:space="preserve"> PAGEREF _Toc146783689 \h </w:instrText>
        </w:r>
        <w:r w:rsidR="005020F5">
          <w:rPr>
            <w:noProof/>
            <w:webHidden/>
          </w:rPr>
        </w:r>
        <w:r w:rsidR="005020F5">
          <w:rPr>
            <w:noProof/>
            <w:webHidden/>
          </w:rPr>
          <w:fldChar w:fldCharType="separate"/>
        </w:r>
        <w:r w:rsidR="005020F5">
          <w:rPr>
            <w:noProof/>
            <w:webHidden/>
          </w:rPr>
          <w:t>86</w:t>
        </w:r>
        <w:r w:rsidR="005020F5">
          <w:rPr>
            <w:noProof/>
            <w:webHidden/>
          </w:rPr>
          <w:fldChar w:fldCharType="end"/>
        </w:r>
      </w:hyperlink>
    </w:p>
    <w:p w14:paraId="4EA8D2E7" w14:textId="6744F0D5"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90" w:history="1">
        <w:r w:rsidR="005020F5" w:rsidRPr="00C651C6">
          <w:rPr>
            <w:rStyle w:val="Hyperlink"/>
            <w:b/>
            <w:noProof/>
          </w:rPr>
          <w:t>6.2.</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Appendix 2: Proposal</w:t>
        </w:r>
        <w:r w:rsidR="005020F5">
          <w:rPr>
            <w:noProof/>
            <w:webHidden/>
          </w:rPr>
          <w:tab/>
        </w:r>
        <w:r w:rsidR="005020F5">
          <w:rPr>
            <w:noProof/>
            <w:webHidden/>
          </w:rPr>
          <w:fldChar w:fldCharType="begin"/>
        </w:r>
        <w:r w:rsidR="005020F5">
          <w:rPr>
            <w:noProof/>
            <w:webHidden/>
          </w:rPr>
          <w:instrText xml:space="preserve"> PAGEREF _Toc146783690 \h </w:instrText>
        </w:r>
        <w:r w:rsidR="005020F5">
          <w:rPr>
            <w:noProof/>
            <w:webHidden/>
          </w:rPr>
        </w:r>
        <w:r w:rsidR="005020F5">
          <w:rPr>
            <w:noProof/>
            <w:webHidden/>
          </w:rPr>
          <w:fldChar w:fldCharType="separate"/>
        </w:r>
        <w:r w:rsidR="005020F5">
          <w:rPr>
            <w:noProof/>
            <w:webHidden/>
          </w:rPr>
          <w:t>102</w:t>
        </w:r>
        <w:r w:rsidR="005020F5">
          <w:rPr>
            <w:noProof/>
            <w:webHidden/>
          </w:rPr>
          <w:fldChar w:fldCharType="end"/>
        </w:r>
      </w:hyperlink>
    </w:p>
    <w:p w14:paraId="3DAFB997" w14:textId="6EC57021"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91" w:history="1">
        <w:r w:rsidR="005020F5" w:rsidRPr="00C651C6">
          <w:rPr>
            <w:rStyle w:val="Hyperlink"/>
            <w:b/>
            <w:noProof/>
          </w:rPr>
          <w:t>6.3.</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Appendix 3: Example of an HEI policy to support disabled students</w:t>
        </w:r>
        <w:r w:rsidR="005020F5">
          <w:rPr>
            <w:noProof/>
            <w:webHidden/>
          </w:rPr>
          <w:tab/>
        </w:r>
        <w:r w:rsidR="005020F5">
          <w:rPr>
            <w:noProof/>
            <w:webHidden/>
          </w:rPr>
          <w:fldChar w:fldCharType="begin"/>
        </w:r>
        <w:r w:rsidR="005020F5">
          <w:rPr>
            <w:noProof/>
            <w:webHidden/>
          </w:rPr>
          <w:instrText xml:space="preserve"> PAGEREF _Toc146783691 \h </w:instrText>
        </w:r>
        <w:r w:rsidR="005020F5">
          <w:rPr>
            <w:noProof/>
            <w:webHidden/>
          </w:rPr>
        </w:r>
        <w:r w:rsidR="005020F5">
          <w:rPr>
            <w:noProof/>
            <w:webHidden/>
          </w:rPr>
          <w:fldChar w:fldCharType="separate"/>
        </w:r>
        <w:r w:rsidR="005020F5">
          <w:rPr>
            <w:noProof/>
            <w:webHidden/>
          </w:rPr>
          <w:t>109</w:t>
        </w:r>
        <w:r w:rsidR="005020F5">
          <w:rPr>
            <w:noProof/>
            <w:webHidden/>
          </w:rPr>
          <w:fldChar w:fldCharType="end"/>
        </w:r>
      </w:hyperlink>
    </w:p>
    <w:p w14:paraId="196FAF3F" w14:textId="442B306F"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92" w:history="1">
        <w:r w:rsidR="005020F5" w:rsidRPr="00C651C6">
          <w:rPr>
            <w:rStyle w:val="Hyperlink"/>
            <w:b/>
            <w:noProof/>
          </w:rPr>
          <w:t>6.4.</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Appendix 4: Pen Portrait of Author / Practitioner</w:t>
        </w:r>
        <w:r w:rsidR="005020F5">
          <w:rPr>
            <w:noProof/>
            <w:webHidden/>
          </w:rPr>
          <w:tab/>
        </w:r>
        <w:r w:rsidR="005020F5">
          <w:rPr>
            <w:noProof/>
            <w:webHidden/>
          </w:rPr>
          <w:fldChar w:fldCharType="begin"/>
        </w:r>
        <w:r w:rsidR="005020F5">
          <w:rPr>
            <w:noProof/>
            <w:webHidden/>
          </w:rPr>
          <w:instrText xml:space="preserve"> PAGEREF _Toc146783692 \h </w:instrText>
        </w:r>
        <w:r w:rsidR="005020F5">
          <w:rPr>
            <w:noProof/>
            <w:webHidden/>
          </w:rPr>
        </w:r>
        <w:r w:rsidR="005020F5">
          <w:rPr>
            <w:noProof/>
            <w:webHidden/>
          </w:rPr>
          <w:fldChar w:fldCharType="separate"/>
        </w:r>
        <w:r w:rsidR="005020F5">
          <w:rPr>
            <w:noProof/>
            <w:webHidden/>
          </w:rPr>
          <w:t>121</w:t>
        </w:r>
        <w:r w:rsidR="005020F5">
          <w:rPr>
            <w:noProof/>
            <w:webHidden/>
          </w:rPr>
          <w:fldChar w:fldCharType="end"/>
        </w:r>
      </w:hyperlink>
    </w:p>
    <w:p w14:paraId="6CA2D21C" w14:textId="474656A1" w:rsidR="005020F5" w:rsidRDefault="001A0D6F">
      <w:pPr>
        <w:pStyle w:val="TOC2"/>
        <w:tabs>
          <w:tab w:val="left" w:pos="880"/>
          <w:tab w:val="right" w:leader="dot" w:pos="8296"/>
        </w:tabs>
        <w:rPr>
          <w:rFonts w:asciiTheme="minorHAnsi" w:eastAsiaTheme="minorEastAsia" w:hAnsiTheme="minorHAnsi" w:cstheme="minorBidi"/>
          <w:noProof/>
          <w:kern w:val="2"/>
          <w:sz w:val="22"/>
          <w:szCs w:val="22"/>
          <w14:ligatures w14:val="standardContextual"/>
        </w:rPr>
      </w:pPr>
      <w:hyperlink w:anchor="_Toc146783693" w:history="1">
        <w:r w:rsidR="005020F5" w:rsidRPr="00C651C6">
          <w:rPr>
            <w:rStyle w:val="Hyperlink"/>
            <w:b/>
            <w:noProof/>
          </w:rPr>
          <w:t>6.5.</w:t>
        </w:r>
        <w:r w:rsidR="005020F5">
          <w:rPr>
            <w:rFonts w:asciiTheme="minorHAnsi" w:eastAsiaTheme="minorEastAsia" w:hAnsiTheme="minorHAnsi" w:cstheme="minorBidi"/>
            <w:noProof/>
            <w:kern w:val="2"/>
            <w:sz w:val="22"/>
            <w:szCs w:val="22"/>
            <w14:ligatures w14:val="standardContextual"/>
          </w:rPr>
          <w:tab/>
        </w:r>
        <w:r w:rsidR="005020F5" w:rsidRPr="00C651C6">
          <w:rPr>
            <w:rStyle w:val="Hyperlink"/>
            <w:b/>
            <w:noProof/>
          </w:rPr>
          <w:t>Appendix 5: Example of an HEI’s Implementation Plan to Embed a Whole University Approach to Improving the Experiences of Students with Visible and Invisible Disabilities</w:t>
        </w:r>
        <w:r w:rsidR="005020F5">
          <w:rPr>
            <w:noProof/>
            <w:webHidden/>
          </w:rPr>
          <w:tab/>
        </w:r>
        <w:r w:rsidR="005020F5">
          <w:rPr>
            <w:noProof/>
            <w:webHidden/>
          </w:rPr>
          <w:fldChar w:fldCharType="begin"/>
        </w:r>
        <w:r w:rsidR="005020F5">
          <w:rPr>
            <w:noProof/>
            <w:webHidden/>
          </w:rPr>
          <w:instrText xml:space="preserve"> PAGEREF _Toc146783693 \h </w:instrText>
        </w:r>
        <w:r w:rsidR="005020F5">
          <w:rPr>
            <w:noProof/>
            <w:webHidden/>
          </w:rPr>
        </w:r>
        <w:r w:rsidR="005020F5">
          <w:rPr>
            <w:noProof/>
            <w:webHidden/>
          </w:rPr>
          <w:fldChar w:fldCharType="separate"/>
        </w:r>
        <w:r w:rsidR="005020F5">
          <w:rPr>
            <w:noProof/>
            <w:webHidden/>
          </w:rPr>
          <w:t>122</w:t>
        </w:r>
        <w:r w:rsidR="005020F5">
          <w:rPr>
            <w:noProof/>
            <w:webHidden/>
          </w:rPr>
          <w:fldChar w:fldCharType="end"/>
        </w:r>
      </w:hyperlink>
    </w:p>
    <w:p w14:paraId="5566F69E" w14:textId="3D636E4A" w:rsidR="005E060A" w:rsidRPr="00C31D8E" w:rsidRDefault="005E060A" w:rsidP="000D1D66">
      <w:pPr>
        <w:spacing w:line="480" w:lineRule="auto"/>
        <w:rPr>
          <w:b/>
        </w:rPr>
      </w:pPr>
      <w:r w:rsidRPr="00C31D8E">
        <w:rPr>
          <w:b/>
        </w:rPr>
        <w:fldChar w:fldCharType="end"/>
      </w:r>
    </w:p>
    <w:p w14:paraId="6A0FE622" w14:textId="77777777" w:rsidR="0083215B" w:rsidRPr="00C31D8E" w:rsidRDefault="0083215B" w:rsidP="000D1D66">
      <w:pPr>
        <w:spacing w:line="480" w:lineRule="auto"/>
        <w:rPr>
          <w:b/>
        </w:rPr>
      </w:pPr>
    </w:p>
    <w:p w14:paraId="7EFCA547" w14:textId="77777777" w:rsidR="006C4A4D" w:rsidRPr="00C31D8E" w:rsidRDefault="0014719A" w:rsidP="000D1D66">
      <w:pPr>
        <w:spacing w:line="480" w:lineRule="auto"/>
        <w:outlineLvl w:val="0"/>
        <w:rPr>
          <w:b/>
        </w:rPr>
      </w:pPr>
      <w:r w:rsidRPr="00C31D8E">
        <w:rPr>
          <w:b/>
        </w:rPr>
        <w:br w:type="page"/>
      </w:r>
      <w:bookmarkStart w:id="1" w:name="_Toc146783668"/>
      <w:r w:rsidR="006C4A4D" w:rsidRPr="00C31D8E">
        <w:rPr>
          <w:b/>
        </w:rPr>
        <w:lastRenderedPageBreak/>
        <w:t>ACKNOWLEDGEMENTS</w:t>
      </w:r>
      <w:bookmarkEnd w:id="1"/>
      <w:r w:rsidR="006C4A4D" w:rsidRPr="00C31D8E">
        <w:rPr>
          <w:b/>
        </w:rPr>
        <w:t xml:space="preserve"> </w:t>
      </w:r>
    </w:p>
    <w:p w14:paraId="3D5D8975" w14:textId="0B6C30DB" w:rsidR="0014719A" w:rsidRPr="00C31D8E" w:rsidRDefault="007A086D" w:rsidP="000D1D66">
      <w:pPr>
        <w:spacing w:line="360" w:lineRule="auto"/>
        <w:ind w:hanging="2"/>
        <w:jc w:val="center"/>
        <w:rPr>
          <w:i/>
        </w:rPr>
      </w:pPr>
      <w:r w:rsidRPr="00C31D8E">
        <w:rPr>
          <w:i/>
        </w:rPr>
        <w:t xml:space="preserve">With </w:t>
      </w:r>
      <w:r w:rsidR="00C45C12" w:rsidRPr="00C31D8E">
        <w:rPr>
          <w:i/>
        </w:rPr>
        <w:t>gratitude</w:t>
      </w:r>
      <w:r w:rsidRPr="00C31D8E">
        <w:rPr>
          <w:i/>
        </w:rPr>
        <w:t xml:space="preserve"> to my forever Keele friends</w:t>
      </w:r>
    </w:p>
    <w:p w14:paraId="486F204D" w14:textId="77777777" w:rsidR="003739F1" w:rsidRPr="00C31D8E" w:rsidRDefault="003739F1" w:rsidP="000D1D66">
      <w:pPr>
        <w:spacing w:line="360" w:lineRule="auto"/>
        <w:ind w:hanging="2"/>
        <w:jc w:val="center"/>
      </w:pPr>
    </w:p>
    <w:p w14:paraId="6A36F8CC" w14:textId="77777777" w:rsidR="006C4A4D" w:rsidRPr="00C31D8E" w:rsidRDefault="006C4A4D" w:rsidP="000D1D66">
      <w:pPr>
        <w:spacing w:line="360" w:lineRule="auto"/>
        <w:rPr>
          <w:b/>
          <w:i/>
        </w:rPr>
      </w:pPr>
    </w:p>
    <w:p w14:paraId="59F3873E" w14:textId="77777777" w:rsidR="005E060A" w:rsidRPr="00C31D8E" w:rsidRDefault="006C4A4D" w:rsidP="000D1D66">
      <w:pPr>
        <w:spacing w:line="480" w:lineRule="auto"/>
        <w:outlineLvl w:val="0"/>
        <w:rPr>
          <w:b/>
        </w:rPr>
      </w:pPr>
      <w:r w:rsidRPr="00C31D8E">
        <w:rPr>
          <w:b/>
        </w:rPr>
        <w:br w:type="page"/>
      </w:r>
      <w:bookmarkStart w:id="2" w:name="_Toc146783669"/>
      <w:r w:rsidR="00BA7FED" w:rsidRPr="00C31D8E">
        <w:rPr>
          <w:b/>
        </w:rPr>
        <w:lastRenderedPageBreak/>
        <w:t>ABSTRACT</w:t>
      </w:r>
      <w:bookmarkEnd w:id="2"/>
    </w:p>
    <w:p w14:paraId="2A95D789" w14:textId="0CB10664" w:rsidR="00374857" w:rsidRPr="004F17D3" w:rsidRDefault="00374857" w:rsidP="00F0223A">
      <w:pPr>
        <w:spacing w:line="480" w:lineRule="auto"/>
        <w:ind w:right="567"/>
        <w:jc w:val="both"/>
        <w:rPr>
          <w:i/>
          <w:iCs/>
        </w:rPr>
      </w:pPr>
      <w:r w:rsidRPr="004F17D3">
        <w:rPr>
          <w:i/>
          <w:iCs/>
        </w:rPr>
        <w:t xml:space="preserve">This study consists of a literature review </w:t>
      </w:r>
      <w:r w:rsidR="00F0223A" w:rsidRPr="004F17D3">
        <w:rPr>
          <w:i/>
          <w:iCs/>
        </w:rPr>
        <w:t>concerning the experiences of</w:t>
      </w:r>
      <w:r w:rsidRPr="004F17D3">
        <w:rPr>
          <w:i/>
          <w:iCs/>
        </w:rPr>
        <w:t xml:space="preserve"> </w:t>
      </w:r>
      <w:r w:rsidR="008E5E6B" w:rsidRPr="004F17D3">
        <w:rPr>
          <w:i/>
          <w:iCs/>
        </w:rPr>
        <w:t xml:space="preserve">visibly disabled </w:t>
      </w:r>
      <w:r w:rsidRPr="004F17D3">
        <w:rPr>
          <w:i/>
          <w:iCs/>
        </w:rPr>
        <w:t>students in higher education in the UK and to what extent universities are meeting their</w:t>
      </w:r>
      <w:r w:rsidR="00F0223A" w:rsidRPr="004F17D3">
        <w:rPr>
          <w:i/>
          <w:iCs/>
        </w:rPr>
        <w:t xml:space="preserve"> equality</w:t>
      </w:r>
      <w:r w:rsidRPr="004F17D3">
        <w:rPr>
          <w:i/>
          <w:iCs/>
        </w:rPr>
        <w:t xml:space="preserve"> </w:t>
      </w:r>
      <w:r w:rsidR="00F0223A" w:rsidRPr="004F17D3">
        <w:rPr>
          <w:i/>
          <w:iCs/>
        </w:rPr>
        <w:t xml:space="preserve">duties </w:t>
      </w:r>
      <w:r w:rsidRPr="004F17D3">
        <w:rPr>
          <w:i/>
          <w:iCs/>
        </w:rPr>
        <w:t>to provide an equal and inclusive student experience. Research concerning the experiences of visibly disabled students</w:t>
      </w:r>
      <w:r w:rsidR="008E5E6B" w:rsidRPr="004F17D3">
        <w:rPr>
          <w:i/>
          <w:iCs/>
        </w:rPr>
        <w:t xml:space="preserve"> in Britain</w:t>
      </w:r>
      <w:r w:rsidRPr="004F17D3">
        <w:rPr>
          <w:i/>
          <w:iCs/>
        </w:rPr>
        <w:t xml:space="preserve"> proved very scarce and as a result the dissertation needed to draw on studies internationally</w:t>
      </w:r>
      <w:r w:rsidR="008E5E6B" w:rsidRPr="004F17D3">
        <w:rPr>
          <w:i/>
          <w:iCs/>
        </w:rPr>
        <w:t>.</w:t>
      </w:r>
      <w:r w:rsidR="00E25698" w:rsidRPr="004F17D3">
        <w:rPr>
          <w:i/>
          <w:iCs/>
        </w:rPr>
        <w:t xml:space="preserve"> Whilst reducing any potential barriers faced by disabled students and making appropriate reasonable adjustments is a key priority for the sector, t</w:t>
      </w:r>
      <w:r w:rsidR="00557512" w:rsidRPr="004F17D3">
        <w:rPr>
          <w:i/>
          <w:iCs/>
        </w:rPr>
        <w:t>he findings reveal that very</w:t>
      </w:r>
      <w:r w:rsidR="008E5E6B" w:rsidRPr="004F17D3">
        <w:rPr>
          <w:i/>
          <w:iCs/>
        </w:rPr>
        <w:t xml:space="preserve"> little</w:t>
      </w:r>
      <w:r w:rsidR="00557512" w:rsidRPr="004F17D3">
        <w:rPr>
          <w:i/>
          <w:iCs/>
        </w:rPr>
        <w:t xml:space="preserve"> is</w:t>
      </w:r>
      <w:r w:rsidR="008E5E6B" w:rsidRPr="004F17D3">
        <w:rPr>
          <w:i/>
          <w:iCs/>
        </w:rPr>
        <w:t xml:space="preserve"> known by HEIs about visible disability </w:t>
      </w:r>
      <w:r w:rsidR="00E25698" w:rsidRPr="004F17D3">
        <w:rPr>
          <w:i/>
          <w:iCs/>
        </w:rPr>
        <w:t>or</w:t>
      </w:r>
      <w:r w:rsidR="008E5E6B" w:rsidRPr="004F17D3">
        <w:rPr>
          <w:i/>
          <w:iCs/>
        </w:rPr>
        <w:t xml:space="preserve"> how students’ lives </w:t>
      </w:r>
      <w:r w:rsidR="00E25698" w:rsidRPr="004F17D3">
        <w:rPr>
          <w:i/>
          <w:iCs/>
        </w:rPr>
        <w:t>might be</w:t>
      </w:r>
      <w:r w:rsidR="008E5E6B" w:rsidRPr="004F17D3">
        <w:rPr>
          <w:i/>
          <w:iCs/>
        </w:rPr>
        <w:t xml:space="preserve"> impacted</w:t>
      </w:r>
      <w:r w:rsidR="005E6454" w:rsidRPr="004F17D3">
        <w:rPr>
          <w:i/>
          <w:iCs/>
        </w:rPr>
        <w:t xml:space="preserve"> in the UK</w:t>
      </w:r>
      <w:r w:rsidR="008E5E6B" w:rsidRPr="004F17D3">
        <w:rPr>
          <w:i/>
          <w:iCs/>
        </w:rPr>
        <w:t>. Nor can it be assessed whether universities are providing adequate resources and interventions to ensure students with visible disabled students are able to fulfil their aspiration and benefit from a fair and inclusive experience.</w:t>
      </w:r>
      <w:r w:rsidR="00557512" w:rsidRPr="004F17D3">
        <w:rPr>
          <w:i/>
          <w:iCs/>
        </w:rPr>
        <w:t xml:space="preserve"> </w:t>
      </w:r>
      <w:r w:rsidR="005E6454" w:rsidRPr="004F17D3">
        <w:rPr>
          <w:i/>
          <w:iCs/>
        </w:rPr>
        <w:t>Building on the international evidence concerning visible disability and how students are impacted,</w:t>
      </w:r>
      <w:r w:rsidR="00F0223A" w:rsidRPr="004F17D3">
        <w:rPr>
          <w:i/>
          <w:iCs/>
        </w:rPr>
        <w:t xml:space="preserve"> more research needs to be conducted into what extent their higher education is affected in terms of equality and inclusion and what interventions would be effective to address their needs. </w:t>
      </w:r>
      <w:r w:rsidR="00557512" w:rsidRPr="004F17D3">
        <w:rPr>
          <w:i/>
          <w:iCs/>
        </w:rPr>
        <w:t xml:space="preserve">The dissertation recommends </w:t>
      </w:r>
      <w:r w:rsidR="00F0223A" w:rsidRPr="004F17D3">
        <w:rPr>
          <w:i/>
          <w:iCs/>
        </w:rPr>
        <w:t xml:space="preserve">the development of </w:t>
      </w:r>
      <w:r w:rsidR="00557512" w:rsidRPr="004F17D3">
        <w:rPr>
          <w:i/>
          <w:iCs/>
        </w:rPr>
        <w:t xml:space="preserve">a systematic approach to ensure by HEIs to create an inclusive environment ensure students with visible disabilities are treated fairly and equally and that the sector regulator and leaders recognise that visible disability as a key priority for future policy and practice.  </w:t>
      </w:r>
    </w:p>
    <w:p w14:paraId="5948BC02" w14:textId="77777777" w:rsidR="00374857" w:rsidRPr="00374857" w:rsidRDefault="00374857" w:rsidP="00B2702B">
      <w:pPr>
        <w:spacing w:line="360" w:lineRule="auto"/>
        <w:ind w:hanging="2"/>
        <w:jc w:val="both"/>
        <w:rPr>
          <w:b/>
        </w:rPr>
      </w:pPr>
    </w:p>
    <w:p w14:paraId="6042F4D6" w14:textId="77777777" w:rsidR="00374857" w:rsidRDefault="00374857" w:rsidP="00B2702B">
      <w:pPr>
        <w:spacing w:line="360" w:lineRule="auto"/>
        <w:ind w:hanging="2"/>
        <w:jc w:val="both"/>
        <w:rPr>
          <w:rFonts w:ascii="Open Sans" w:hAnsi="Open Sans" w:cs="Open Sans"/>
          <w:color w:val="333333"/>
          <w:sz w:val="26"/>
          <w:szCs w:val="26"/>
        </w:rPr>
      </w:pPr>
    </w:p>
    <w:p w14:paraId="6DC1B130" w14:textId="77777777" w:rsidR="0083215B" w:rsidRPr="00C31D8E" w:rsidRDefault="005E060A" w:rsidP="000D1D66">
      <w:pPr>
        <w:spacing w:line="480" w:lineRule="auto"/>
        <w:outlineLvl w:val="0"/>
        <w:rPr>
          <w:b/>
        </w:rPr>
      </w:pPr>
      <w:r w:rsidRPr="00C31D8E">
        <w:rPr>
          <w:b/>
        </w:rPr>
        <w:br w:type="page"/>
      </w:r>
      <w:bookmarkStart w:id="3" w:name="_Toc146783670"/>
      <w:r w:rsidR="00BA7FED" w:rsidRPr="00C31D8E">
        <w:rPr>
          <w:b/>
        </w:rPr>
        <w:lastRenderedPageBreak/>
        <w:t>ACRONYM</w:t>
      </w:r>
      <w:bookmarkEnd w:id="3"/>
      <w:r w:rsidR="00BA7FED" w:rsidRPr="00C31D8E">
        <w:rPr>
          <w:b/>
        </w:rPr>
        <w:t xml:space="preserve"> </w:t>
      </w:r>
    </w:p>
    <w:p w14:paraId="38539B1E" w14:textId="6F50F571" w:rsidR="00AA4F38" w:rsidRDefault="00AA4F38" w:rsidP="000D1D66">
      <w:pPr>
        <w:spacing w:line="360" w:lineRule="auto"/>
        <w:ind w:hanging="2"/>
      </w:pPr>
      <w:r>
        <w:t>ED&amp;I</w:t>
      </w:r>
      <w:r>
        <w:tab/>
      </w:r>
      <w:r>
        <w:tab/>
        <w:t>Equality, Diversity &amp; Inclusion</w:t>
      </w:r>
    </w:p>
    <w:p w14:paraId="3AB77ABF" w14:textId="0048D0AF" w:rsidR="0014719A" w:rsidRDefault="007A086D" w:rsidP="000D1D66">
      <w:pPr>
        <w:spacing w:line="360" w:lineRule="auto"/>
        <w:ind w:hanging="2"/>
      </w:pPr>
      <w:r w:rsidRPr="00C31D8E">
        <w:t>HEIs</w:t>
      </w:r>
      <w:r w:rsidR="003739F1" w:rsidRPr="00C31D8E">
        <w:tab/>
      </w:r>
      <w:r w:rsidR="003739F1" w:rsidRPr="00C31D8E">
        <w:tab/>
      </w:r>
      <w:r w:rsidRPr="00C31D8E">
        <w:t xml:space="preserve">Higher Education Institutions </w:t>
      </w:r>
    </w:p>
    <w:p w14:paraId="2BECB20D" w14:textId="3EBA351D" w:rsidR="003739F1" w:rsidRDefault="00F75FF2" w:rsidP="00CF663F">
      <w:pPr>
        <w:spacing w:line="360" w:lineRule="auto"/>
      </w:pPr>
      <w:proofErr w:type="spellStart"/>
      <w:r w:rsidRPr="00C31D8E">
        <w:t>OfS</w:t>
      </w:r>
      <w:proofErr w:type="spellEnd"/>
      <w:r w:rsidR="003739F1" w:rsidRPr="00C31D8E">
        <w:tab/>
      </w:r>
      <w:r w:rsidR="003739F1" w:rsidRPr="00C31D8E">
        <w:tab/>
      </w:r>
      <w:r w:rsidRPr="00C31D8E">
        <w:t xml:space="preserve">Office for Students </w:t>
      </w:r>
    </w:p>
    <w:p w14:paraId="08946BA9" w14:textId="129B3940" w:rsidR="00CF663F" w:rsidRDefault="00CF663F" w:rsidP="000D1D66">
      <w:pPr>
        <w:spacing w:line="360" w:lineRule="auto"/>
        <w:ind w:hanging="2"/>
      </w:pPr>
      <w:r>
        <w:t>SEN</w:t>
      </w:r>
      <w:r>
        <w:tab/>
      </w:r>
      <w:r>
        <w:tab/>
        <w:t>Special Educational Needs</w:t>
      </w:r>
    </w:p>
    <w:p w14:paraId="67F01454" w14:textId="77777777" w:rsidR="00CF663F" w:rsidRPr="00C31D8E" w:rsidRDefault="00CF663F" w:rsidP="000D1D66">
      <w:pPr>
        <w:spacing w:line="360" w:lineRule="auto"/>
        <w:ind w:hanging="2"/>
      </w:pPr>
    </w:p>
    <w:p w14:paraId="32776D32" w14:textId="77777777" w:rsidR="003739F1" w:rsidRPr="00C31D8E" w:rsidRDefault="003739F1" w:rsidP="000D1D66">
      <w:pPr>
        <w:spacing w:line="360" w:lineRule="auto"/>
        <w:ind w:hanging="2"/>
      </w:pPr>
    </w:p>
    <w:p w14:paraId="2AA4F427" w14:textId="77777777" w:rsidR="0014719A" w:rsidRPr="00C31D8E" w:rsidRDefault="0014719A" w:rsidP="000D1D66">
      <w:pPr>
        <w:spacing w:line="360" w:lineRule="auto"/>
        <w:ind w:hanging="2"/>
      </w:pPr>
    </w:p>
    <w:p w14:paraId="15373F9B" w14:textId="573F7F2D" w:rsidR="004317A6" w:rsidRPr="00C31D8E" w:rsidRDefault="005E060A" w:rsidP="000D1D66">
      <w:pPr>
        <w:numPr>
          <w:ilvl w:val="0"/>
          <w:numId w:val="1"/>
        </w:numPr>
        <w:spacing w:line="480" w:lineRule="auto"/>
        <w:outlineLvl w:val="0"/>
        <w:rPr>
          <w:b/>
        </w:rPr>
      </w:pPr>
      <w:bookmarkStart w:id="4" w:name="_GoBack"/>
      <w:r w:rsidRPr="00C31D8E">
        <w:rPr>
          <w:b/>
        </w:rPr>
        <w:br w:type="page"/>
      </w:r>
      <w:bookmarkStart w:id="5" w:name="_Toc146783671"/>
      <w:bookmarkEnd w:id="4"/>
      <w:r w:rsidR="00BA7FED" w:rsidRPr="00C31D8E">
        <w:rPr>
          <w:b/>
        </w:rPr>
        <w:lastRenderedPageBreak/>
        <w:t>INTRODUCTION</w:t>
      </w:r>
      <w:bookmarkEnd w:id="5"/>
      <w:r w:rsidR="00BA7FED" w:rsidRPr="00C31D8E">
        <w:rPr>
          <w:b/>
        </w:rPr>
        <w:t xml:space="preserve"> </w:t>
      </w:r>
    </w:p>
    <w:p w14:paraId="551482A9" w14:textId="17B53AC9" w:rsidR="00FA367A" w:rsidRPr="00C31D8E" w:rsidRDefault="00980960" w:rsidP="00FA367A">
      <w:pPr>
        <w:spacing w:line="480" w:lineRule="auto"/>
        <w:jc w:val="both"/>
      </w:pPr>
      <w:r w:rsidRPr="00C31D8E">
        <w:t>T</w:t>
      </w:r>
      <w:r w:rsidR="00011F9F" w:rsidRPr="00C31D8E">
        <w:t>his</w:t>
      </w:r>
      <w:r w:rsidRPr="00C31D8E">
        <w:t xml:space="preserve"> dissertation </w:t>
      </w:r>
      <w:r w:rsidR="007C6A1B" w:rsidRPr="00C31D8E">
        <w:t>aims to</w:t>
      </w:r>
      <w:r w:rsidR="00011F9F" w:rsidRPr="00C31D8E">
        <w:t xml:space="preserve"> explore the experiences</w:t>
      </w:r>
      <w:r w:rsidR="007C6A1B" w:rsidRPr="00C31D8E">
        <w:t xml:space="preserve"> of disabled</w:t>
      </w:r>
      <w:r w:rsidR="00011F9F" w:rsidRPr="00C31D8E">
        <w:t xml:space="preserve"> students with visible disabilities at Higher Education Institutions (HEIs)</w:t>
      </w:r>
      <w:r w:rsidR="00EC0720">
        <w:t xml:space="preserve"> in the UK</w:t>
      </w:r>
      <w:r w:rsidR="007C6A1B" w:rsidRPr="00C31D8E">
        <w:t xml:space="preserve"> and whether providers are meeting their equality legislative duties to provide a fair and inclusive education for all including those with visible disabilities </w:t>
      </w:r>
      <w:r w:rsidR="007C6A1B" w:rsidRPr="001F54DA">
        <w:t>(Equality Act, 2010</w:t>
      </w:r>
      <w:r w:rsidR="001F54DA" w:rsidRPr="001F54DA">
        <w:t>;</w:t>
      </w:r>
      <w:r w:rsidR="007C6A1B" w:rsidRPr="001F54DA">
        <w:t xml:space="preserve"> Office for Students, 2023).</w:t>
      </w:r>
      <w:r w:rsidR="007C6A1B" w:rsidRPr="00C31D8E">
        <w:t xml:space="preserve"> It is widely recognised that disabled</w:t>
      </w:r>
      <w:r w:rsidR="00813585" w:rsidRPr="00C31D8E">
        <w:t xml:space="preserve"> people</w:t>
      </w:r>
      <w:r w:rsidR="004E612B">
        <w:t xml:space="preserve"> across society</w:t>
      </w:r>
      <w:r w:rsidR="00813585" w:rsidRPr="00C31D8E">
        <w:t xml:space="preserve"> including</w:t>
      </w:r>
      <w:r w:rsidR="007C6A1B" w:rsidRPr="00C31D8E">
        <w:t xml:space="preserve"> students can face a range of inequality, ex</w:t>
      </w:r>
      <w:r w:rsidR="00813585" w:rsidRPr="00C31D8E">
        <w:t xml:space="preserve">clusion and oppression but </w:t>
      </w:r>
      <w:r w:rsidR="00011F9F" w:rsidRPr="00C31D8E">
        <w:t>there seems to be less awareness</w:t>
      </w:r>
      <w:r w:rsidR="00F75FF2" w:rsidRPr="00C31D8E">
        <w:t xml:space="preserve"> in the </w:t>
      </w:r>
      <w:r w:rsidR="00813585" w:rsidRPr="00C31D8E">
        <w:t xml:space="preserve">higher education </w:t>
      </w:r>
      <w:r w:rsidR="00F75FF2" w:rsidRPr="00C31D8E">
        <w:t>sector</w:t>
      </w:r>
      <w:r w:rsidR="00011F9F" w:rsidRPr="00C31D8E">
        <w:t xml:space="preserve"> of the particular barriers associated with visible disabilities and how and if students are impact</w:t>
      </w:r>
      <w:r w:rsidR="00813585" w:rsidRPr="00C31D8E">
        <w:t>ed</w:t>
      </w:r>
      <w:r w:rsidR="00F75FF2" w:rsidRPr="00C31D8E">
        <w:t xml:space="preserve"> through their higher education</w:t>
      </w:r>
      <w:r w:rsidR="004E612B">
        <w:t xml:space="preserve"> experience</w:t>
      </w:r>
      <w:r w:rsidR="009B30EB" w:rsidRPr="00C31D8E">
        <w:t xml:space="preserve"> </w:t>
      </w:r>
      <w:r w:rsidR="009B30EB" w:rsidRPr="00481A04">
        <w:t>(</w:t>
      </w:r>
      <w:r w:rsidR="00481A04" w:rsidRPr="00481A04">
        <w:t>Martin, 2014</w:t>
      </w:r>
      <w:r w:rsidR="00481A04">
        <w:t>, p.48</w:t>
      </w:r>
      <w:r w:rsidR="00481A04" w:rsidRPr="00481A04">
        <w:t xml:space="preserve">; </w:t>
      </w:r>
      <w:r w:rsidR="009B30EB" w:rsidRPr="003851C4">
        <w:t>Hamilton</w:t>
      </w:r>
      <w:r w:rsidR="003851C4" w:rsidRPr="003851C4">
        <w:t>, Hulme and Harrison</w:t>
      </w:r>
      <w:r w:rsidR="009B30EB" w:rsidRPr="003851C4">
        <w:rPr>
          <w:i/>
        </w:rPr>
        <w:t>,</w:t>
      </w:r>
      <w:r w:rsidR="009B30EB" w:rsidRPr="003851C4">
        <w:t xml:space="preserve"> 2021</w:t>
      </w:r>
      <w:r w:rsidR="003851C4" w:rsidRPr="003851C4">
        <w:t>, pp.21-46</w:t>
      </w:r>
      <w:r w:rsidR="009B30EB" w:rsidRPr="003851C4">
        <w:t>)</w:t>
      </w:r>
      <w:r w:rsidR="00F75FF2" w:rsidRPr="003851C4">
        <w:t>.</w:t>
      </w:r>
      <w:r w:rsidR="00F75FF2" w:rsidRPr="00C31D8E">
        <w:t xml:space="preserve"> </w:t>
      </w:r>
      <w:r w:rsidR="00813585" w:rsidRPr="00C31D8E">
        <w:t xml:space="preserve">Recent </w:t>
      </w:r>
      <w:r w:rsidR="001004EC">
        <w:t xml:space="preserve">graduate </w:t>
      </w:r>
      <w:r w:rsidR="00813585" w:rsidRPr="00C31D8E">
        <w:t xml:space="preserve">outcome data </w:t>
      </w:r>
      <w:r w:rsidR="001004EC">
        <w:t xml:space="preserve">demonstrates </w:t>
      </w:r>
      <w:r w:rsidR="00813585" w:rsidRPr="00C31D8E">
        <w:t>that non-disabled students generally outperform di</w:t>
      </w:r>
      <w:r w:rsidR="00AA4F38">
        <w:t>s</w:t>
      </w:r>
      <w:r w:rsidR="00813585" w:rsidRPr="00C31D8E">
        <w:t>abled students</w:t>
      </w:r>
      <w:r w:rsidR="00EC0720">
        <w:t xml:space="preserve"> although it does vary between institutions</w:t>
      </w:r>
      <w:r w:rsidR="00813585" w:rsidRPr="00C31D8E">
        <w:t xml:space="preserve"> </w:t>
      </w:r>
      <w:r w:rsidR="00813585" w:rsidRPr="00E67985">
        <w:t>(Advance HE, 2023)</w:t>
      </w:r>
      <w:r w:rsidR="00E67985">
        <w:t>.</w:t>
      </w:r>
      <w:r w:rsidR="00813585" w:rsidRPr="00C31D8E">
        <w:t xml:space="preserve"> </w:t>
      </w:r>
      <w:r w:rsidR="00E67985">
        <w:t>A</w:t>
      </w:r>
      <w:r w:rsidR="00813585" w:rsidRPr="00C31D8E">
        <w:t xml:space="preserve"> series of </w:t>
      </w:r>
      <w:r w:rsidR="00EC0720">
        <w:t xml:space="preserve">studies </w:t>
      </w:r>
      <w:r w:rsidR="00E67985">
        <w:t>also</w:t>
      </w:r>
      <w:r w:rsidR="001004EC">
        <w:t xml:space="preserve"> </w:t>
      </w:r>
      <w:r w:rsidR="00813585" w:rsidRPr="00C31D8E">
        <w:t xml:space="preserve">illustrate how students with disabilities experience inequality, </w:t>
      </w:r>
      <w:r w:rsidR="00EC0720">
        <w:t xml:space="preserve">a </w:t>
      </w:r>
      <w:r w:rsidR="00813585" w:rsidRPr="00C31D8E">
        <w:t>lack of inclusion and isolation on a regular basis</w:t>
      </w:r>
      <w:r w:rsidR="00965E61">
        <w:t xml:space="preserve"> and how urgent action is required</w:t>
      </w:r>
      <w:r w:rsidR="00813585" w:rsidRPr="00C31D8E">
        <w:t xml:space="preserve"> </w:t>
      </w:r>
      <w:r w:rsidR="00813585" w:rsidRPr="00B21CB3">
        <w:t>(Policy Forum</w:t>
      </w:r>
      <w:r w:rsidR="00B21CB3" w:rsidRPr="00B21CB3">
        <w:t xml:space="preserve"> and the Higher Education Commission</w:t>
      </w:r>
      <w:r w:rsidR="00965E61" w:rsidRPr="00B21CB3">
        <w:t>,</w:t>
      </w:r>
      <w:r w:rsidR="00813585" w:rsidRPr="00B21CB3">
        <w:t xml:space="preserve"> 2020</w:t>
      </w:r>
      <w:r w:rsidR="00965E61" w:rsidRPr="00B21CB3">
        <w:t xml:space="preserve">; </w:t>
      </w:r>
      <w:r w:rsidR="00813585" w:rsidRPr="00965E61">
        <w:t>Disabled Students Commi</w:t>
      </w:r>
      <w:r w:rsidR="00965E61" w:rsidRPr="00965E61">
        <w:t>ssion</w:t>
      </w:r>
      <w:r w:rsidR="00813585" w:rsidRPr="00965E61">
        <w:t>, 202</w:t>
      </w:r>
      <w:r w:rsidR="00965E61" w:rsidRPr="00965E61">
        <w:t>2</w:t>
      </w:r>
      <w:r w:rsidR="00813585" w:rsidRPr="00965E61">
        <w:t>).</w:t>
      </w:r>
      <w:r w:rsidR="00813585" w:rsidRPr="00C31D8E">
        <w:t xml:space="preserve"> Yet there seems to be </w:t>
      </w:r>
      <w:r w:rsidR="001004EC">
        <w:t>a lack of knowledge or</w:t>
      </w:r>
      <w:r w:rsidR="00813585" w:rsidRPr="00C31D8E">
        <w:t xml:space="preserve"> understanding </w:t>
      </w:r>
      <w:r w:rsidR="001004EC">
        <w:t>both</w:t>
      </w:r>
      <w:r w:rsidR="00813585" w:rsidRPr="00C31D8E">
        <w:t xml:space="preserve"> at policy level</w:t>
      </w:r>
      <w:r w:rsidR="001004EC">
        <w:t xml:space="preserve"> and </w:t>
      </w:r>
      <w:r w:rsidR="009B30EB" w:rsidRPr="00C31D8E">
        <w:t>service</w:t>
      </w:r>
      <w:r w:rsidR="00813585" w:rsidRPr="00C31D8E">
        <w:t xml:space="preserve"> delivery</w:t>
      </w:r>
      <w:r w:rsidR="001004EC">
        <w:t>,</w:t>
      </w:r>
      <w:r w:rsidR="00813585" w:rsidRPr="00C31D8E">
        <w:t xml:space="preserve"> </w:t>
      </w:r>
      <w:r w:rsidR="00EC0720">
        <w:t>and</w:t>
      </w:r>
      <w:r w:rsidR="001004EC">
        <w:t xml:space="preserve"> through </w:t>
      </w:r>
      <w:r w:rsidR="00813585" w:rsidRPr="00C31D8E">
        <w:t xml:space="preserve">the literature regarding the experiences of visibly disabled students </w:t>
      </w:r>
      <w:r w:rsidR="00813585" w:rsidRPr="00C31D8E">
        <w:rPr>
          <w:bCs/>
        </w:rPr>
        <w:t xml:space="preserve">and how effective HEIs are in addressing any inequalities and exclusion. </w:t>
      </w:r>
      <w:r w:rsidR="00813585" w:rsidRPr="00C31D8E">
        <w:t>T</w:t>
      </w:r>
      <w:r w:rsidR="00FA367A" w:rsidRPr="00C31D8E">
        <w:t xml:space="preserve">o date, </w:t>
      </w:r>
      <w:r w:rsidR="00EC0720">
        <w:t>research conducted on</w:t>
      </w:r>
      <w:r w:rsidR="00FA367A" w:rsidRPr="00C31D8E">
        <w:t xml:space="preserve"> university students with disabilities </w:t>
      </w:r>
      <w:r w:rsidR="001004EC">
        <w:t xml:space="preserve">invariably </w:t>
      </w:r>
      <w:r w:rsidR="00FA367A" w:rsidRPr="00C31D8E">
        <w:t>focus on ‘disability’ more broadly or ‘hidden’ rather than ‘visible’</w:t>
      </w:r>
      <w:r w:rsidR="001004EC">
        <w:t xml:space="preserve"> disabilities</w:t>
      </w:r>
      <w:r w:rsidR="00813585" w:rsidRPr="00C31D8E">
        <w:t xml:space="preserve"> focussing primarily on </w:t>
      </w:r>
      <w:r w:rsidR="00FA367A" w:rsidRPr="00C31D8E">
        <w:t xml:space="preserve">social exclusion and </w:t>
      </w:r>
      <w:r w:rsidR="001004EC">
        <w:t>a</w:t>
      </w:r>
      <w:r w:rsidR="00FA367A" w:rsidRPr="00C31D8E">
        <w:t xml:space="preserve"> lack of a sense of belonging rather than</w:t>
      </w:r>
      <w:r w:rsidR="00813585" w:rsidRPr="00C31D8E">
        <w:t xml:space="preserve"> </w:t>
      </w:r>
      <w:r w:rsidR="001004EC">
        <w:t xml:space="preserve">any formulated </w:t>
      </w:r>
      <w:r w:rsidR="00813585" w:rsidRPr="00C31D8E">
        <w:t>response by the institu</w:t>
      </w:r>
      <w:r w:rsidR="00F60A89" w:rsidRPr="00C31D8E">
        <w:t>t</w:t>
      </w:r>
      <w:r w:rsidR="00813585" w:rsidRPr="00C31D8E">
        <w:t xml:space="preserve">ions </w:t>
      </w:r>
      <w:r w:rsidR="001004EC">
        <w:t xml:space="preserve">or </w:t>
      </w:r>
      <w:r w:rsidR="00813585" w:rsidRPr="00C31D8E">
        <w:t>the sector</w:t>
      </w:r>
      <w:r w:rsidR="00D7028F" w:rsidRPr="00C31D8E">
        <w:t xml:space="preserve"> to</w:t>
      </w:r>
      <w:r w:rsidR="00FA367A" w:rsidRPr="00C31D8E">
        <w:t xml:space="preserve"> address the </w:t>
      </w:r>
      <w:r w:rsidR="001004EC">
        <w:t xml:space="preserve">challenges </w:t>
      </w:r>
      <w:r w:rsidR="00965248" w:rsidRPr="006C359E">
        <w:t>(Green, 2007</w:t>
      </w:r>
      <w:r w:rsidR="006C359E" w:rsidRPr="006C359E">
        <w:t>, p.</w:t>
      </w:r>
      <w:r w:rsidR="006C359E">
        <w:t xml:space="preserve"> </w:t>
      </w:r>
      <w:r w:rsidR="006C359E" w:rsidRPr="006C359E">
        <w:t>38</w:t>
      </w:r>
      <w:r w:rsidR="00B6779F" w:rsidRPr="006C359E">
        <w:t xml:space="preserve">; </w:t>
      </w:r>
      <w:r w:rsidR="009B30EB" w:rsidRPr="003947B0">
        <w:t>Madriaga</w:t>
      </w:r>
      <w:r w:rsidR="00030223">
        <w:t xml:space="preserve"> </w:t>
      </w:r>
      <w:r w:rsidR="00030223" w:rsidRPr="00030223">
        <w:rPr>
          <w:i/>
        </w:rPr>
        <w:t>et al,</w:t>
      </w:r>
      <w:r w:rsidR="00B6779F" w:rsidRPr="003947B0">
        <w:t xml:space="preserve"> </w:t>
      </w:r>
      <w:r w:rsidR="009B30EB" w:rsidRPr="003947B0">
        <w:t>2011</w:t>
      </w:r>
      <w:r w:rsidR="003947B0" w:rsidRPr="003947B0">
        <w:t>, p.916</w:t>
      </w:r>
      <w:r w:rsidR="00B6779F" w:rsidRPr="003947B0">
        <w:t>;</w:t>
      </w:r>
      <w:r w:rsidR="009B30EB" w:rsidRPr="0098529A">
        <w:t xml:space="preserve"> Shaw, 2021</w:t>
      </w:r>
      <w:r w:rsidR="00566791">
        <w:t>, pp.1-19</w:t>
      </w:r>
      <w:r w:rsidR="009B30EB" w:rsidRPr="0098529A">
        <w:t>)</w:t>
      </w:r>
      <w:r w:rsidR="00FA367A" w:rsidRPr="0098529A">
        <w:t>.</w:t>
      </w:r>
      <w:r w:rsidR="00FA367A" w:rsidRPr="00C31D8E">
        <w:t xml:space="preserve"> This study aims to </w:t>
      </w:r>
      <w:r w:rsidR="00D7028F" w:rsidRPr="00C31D8E">
        <w:t>critically review what is currently known about the experiences of</w:t>
      </w:r>
      <w:r w:rsidR="001004EC">
        <w:t xml:space="preserve"> higher education</w:t>
      </w:r>
      <w:r w:rsidR="00D7028F" w:rsidRPr="00C31D8E">
        <w:t xml:space="preserve"> students with visible disabilities</w:t>
      </w:r>
      <w:r w:rsidR="001004EC">
        <w:t xml:space="preserve"> in the UK</w:t>
      </w:r>
      <w:r w:rsidR="00D7028F" w:rsidRPr="00C31D8E">
        <w:t xml:space="preserve"> and what </w:t>
      </w:r>
      <w:r w:rsidR="00D7028F" w:rsidRPr="00C31D8E">
        <w:lastRenderedPageBreak/>
        <w:t xml:space="preserve">HEIs </w:t>
      </w:r>
      <w:r w:rsidR="001004EC">
        <w:t xml:space="preserve">are </w:t>
      </w:r>
      <w:r w:rsidR="00D7028F" w:rsidRPr="00C31D8E">
        <w:t>do</w:t>
      </w:r>
      <w:r w:rsidR="001004EC">
        <w:t>ing</w:t>
      </w:r>
      <w:r w:rsidR="00D7028F" w:rsidRPr="00C31D8E">
        <w:t xml:space="preserve"> to</w:t>
      </w:r>
      <w:r w:rsidR="00965248" w:rsidRPr="00C31D8E">
        <w:t xml:space="preserve"> meet their needs to</w:t>
      </w:r>
      <w:r w:rsidR="00D7028F" w:rsidRPr="00C31D8E">
        <w:t xml:space="preserve"> ensure full inclusion and </w:t>
      </w:r>
      <w:r w:rsidR="00965248" w:rsidRPr="00C31D8E">
        <w:t xml:space="preserve">an </w:t>
      </w:r>
      <w:r w:rsidR="00D7028F" w:rsidRPr="00C31D8E">
        <w:t>equitable university experience</w:t>
      </w:r>
      <w:r w:rsidR="009B30EB" w:rsidRPr="00C31D8E">
        <w:t xml:space="preserve"> </w:t>
      </w:r>
      <w:r w:rsidR="009B30EB" w:rsidRPr="00727774">
        <w:t>(</w:t>
      </w:r>
      <w:proofErr w:type="spellStart"/>
      <w:r w:rsidR="009B30EB" w:rsidRPr="00727774">
        <w:t>Morina</w:t>
      </w:r>
      <w:proofErr w:type="spellEnd"/>
      <w:r w:rsidR="008624EB">
        <w:t xml:space="preserve">, </w:t>
      </w:r>
      <w:r w:rsidR="008624EB" w:rsidRPr="00584069">
        <w:rPr>
          <w:bdr w:val="none" w:sz="0" w:space="0" w:color="auto" w:frame="1"/>
        </w:rPr>
        <w:t>López-</w:t>
      </w:r>
      <w:proofErr w:type="spellStart"/>
      <w:r w:rsidR="008624EB" w:rsidRPr="00584069">
        <w:rPr>
          <w:bdr w:val="none" w:sz="0" w:space="0" w:color="auto" w:frame="1"/>
        </w:rPr>
        <w:t>Gavira</w:t>
      </w:r>
      <w:proofErr w:type="spellEnd"/>
      <w:r w:rsidR="008624EB" w:rsidRPr="00584069">
        <w:rPr>
          <w:bdr w:val="none" w:sz="0" w:space="0" w:color="auto" w:frame="1"/>
        </w:rPr>
        <w:t xml:space="preserve">, </w:t>
      </w:r>
      <w:r w:rsidR="008624EB">
        <w:rPr>
          <w:bdr w:val="none" w:sz="0" w:space="0" w:color="auto" w:frame="1"/>
        </w:rPr>
        <w:t xml:space="preserve">and </w:t>
      </w:r>
      <w:r w:rsidR="008624EB" w:rsidRPr="00584069">
        <w:rPr>
          <w:bdr w:val="none" w:sz="0" w:space="0" w:color="auto" w:frame="1"/>
        </w:rPr>
        <w:t>Molina,</w:t>
      </w:r>
      <w:r w:rsidR="0060203F">
        <w:rPr>
          <w:bdr w:val="none" w:sz="0" w:space="0" w:color="auto" w:frame="1"/>
        </w:rPr>
        <w:t xml:space="preserve"> </w:t>
      </w:r>
      <w:r w:rsidR="009B30EB" w:rsidRPr="00727774">
        <w:t>201</w:t>
      </w:r>
      <w:r w:rsidR="0071369F">
        <w:t>7</w:t>
      </w:r>
      <w:r w:rsidR="00727774" w:rsidRPr="00727774">
        <w:t>, pp.</w:t>
      </w:r>
      <w:r w:rsidR="0071369F">
        <w:t>358</w:t>
      </w:r>
      <w:r w:rsidR="00727774">
        <w:t>-</w:t>
      </w:r>
      <w:r w:rsidR="0071369F">
        <w:t>361</w:t>
      </w:r>
      <w:r w:rsidR="00B6779F" w:rsidRPr="00727774">
        <w:t xml:space="preserve">; </w:t>
      </w:r>
      <w:proofErr w:type="spellStart"/>
      <w:r w:rsidR="009B30EB" w:rsidRPr="005A2E73">
        <w:t>Liasidou</w:t>
      </w:r>
      <w:proofErr w:type="spellEnd"/>
      <w:r w:rsidR="009B30EB" w:rsidRPr="005A2E73">
        <w:t>,</w:t>
      </w:r>
      <w:r w:rsidR="0060203F">
        <w:t xml:space="preserve"> </w:t>
      </w:r>
      <w:r w:rsidR="009B30EB" w:rsidRPr="005A2E73">
        <w:t>2014</w:t>
      </w:r>
      <w:r w:rsidR="005A2E73" w:rsidRPr="005A2E73">
        <w:t xml:space="preserve"> p.127</w:t>
      </w:r>
      <w:r w:rsidR="00B6779F" w:rsidRPr="005A2E73">
        <w:t xml:space="preserve">; </w:t>
      </w:r>
      <w:proofErr w:type="spellStart"/>
      <w:r w:rsidR="00965248" w:rsidRPr="006C359E">
        <w:rPr>
          <w:bdr w:val="none" w:sz="0" w:space="0" w:color="auto" w:frame="1"/>
        </w:rPr>
        <w:t>Björnsdóttir</w:t>
      </w:r>
      <w:proofErr w:type="spellEnd"/>
      <w:r w:rsidR="00965248" w:rsidRPr="006C359E">
        <w:rPr>
          <w:bdr w:val="none" w:sz="0" w:space="0" w:color="auto" w:frame="1"/>
        </w:rPr>
        <w:t>, 2017</w:t>
      </w:r>
      <w:r w:rsidR="006C359E" w:rsidRPr="006C359E">
        <w:rPr>
          <w:bdr w:val="none" w:sz="0" w:space="0" w:color="auto" w:frame="1"/>
        </w:rPr>
        <w:t>, pp.125-136</w:t>
      </w:r>
      <w:r w:rsidR="00B6779F" w:rsidRPr="006C359E">
        <w:t xml:space="preserve">; </w:t>
      </w:r>
      <w:r w:rsidR="00965248" w:rsidRPr="00B6779F">
        <w:t>NADP,</w:t>
      </w:r>
      <w:r w:rsidR="009A2159">
        <w:t xml:space="preserve"> </w:t>
      </w:r>
      <w:r w:rsidR="00965248" w:rsidRPr="00B6779F">
        <w:t>2023)</w:t>
      </w:r>
      <w:r w:rsidR="00D7028F" w:rsidRPr="00B6779F">
        <w:t>.</w:t>
      </w:r>
      <w:r w:rsidR="00965248" w:rsidRPr="00C31D8E">
        <w:t xml:space="preserve"> It will also consider whether they are giving due regard as providers of higher education to their equality responsibilities as set out by the Equality Act </w:t>
      </w:r>
      <w:r w:rsidR="00965248" w:rsidRPr="00030223">
        <w:t>(</w:t>
      </w:r>
      <w:proofErr w:type="spellStart"/>
      <w:r w:rsidR="00965248" w:rsidRPr="00030223">
        <w:t>Ashtia</w:t>
      </w:r>
      <w:r w:rsidR="00AA4F38" w:rsidRPr="00030223">
        <w:t>n</w:t>
      </w:r>
      <w:r w:rsidR="00965248" w:rsidRPr="00030223">
        <w:t>y</w:t>
      </w:r>
      <w:proofErr w:type="spellEnd"/>
      <w:r w:rsidR="00965248" w:rsidRPr="00030223">
        <w:t>, 2011</w:t>
      </w:r>
      <w:r w:rsidR="00030223" w:rsidRPr="00030223">
        <w:t>, p.29</w:t>
      </w:r>
      <w:r w:rsidR="003947B0" w:rsidRPr="00030223">
        <w:t>;</w:t>
      </w:r>
      <w:r w:rsidR="003947B0" w:rsidRPr="003947B0">
        <w:t xml:space="preserve"> </w:t>
      </w:r>
      <w:r w:rsidR="00965248" w:rsidRPr="003947B0">
        <w:t xml:space="preserve">Saunders, </w:t>
      </w:r>
      <w:r w:rsidR="0098529A" w:rsidRPr="003947B0">
        <w:t>2020</w:t>
      </w:r>
      <w:r w:rsidR="003947B0" w:rsidRPr="003947B0">
        <w:t xml:space="preserve">, </w:t>
      </w:r>
      <w:r w:rsidR="0060203F">
        <w:t>p</w:t>
      </w:r>
      <w:r w:rsidR="003947B0" w:rsidRPr="003947B0">
        <w:t>p.21-44</w:t>
      </w:r>
      <w:r w:rsidR="00965248" w:rsidRPr="003947B0">
        <w:t>)</w:t>
      </w:r>
      <w:r w:rsidR="00AA4F38" w:rsidRPr="003947B0">
        <w:t>.</w:t>
      </w:r>
      <w:r w:rsidR="00D7028F" w:rsidRPr="00C31D8E">
        <w:t xml:space="preserve"> </w:t>
      </w:r>
    </w:p>
    <w:p w14:paraId="267CF2F5" w14:textId="77777777" w:rsidR="00965248" w:rsidRPr="00C31D8E" w:rsidRDefault="00965248" w:rsidP="00FA367A">
      <w:pPr>
        <w:spacing w:line="480" w:lineRule="auto"/>
        <w:jc w:val="both"/>
        <w:rPr>
          <w:color w:val="FF0000"/>
        </w:rPr>
      </w:pPr>
    </w:p>
    <w:p w14:paraId="7F43175B" w14:textId="6F2D7B52" w:rsidR="007252DD" w:rsidRPr="00C31D8E" w:rsidRDefault="00F75FF2" w:rsidP="00FA367A">
      <w:pPr>
        <w:spacing w:line="480" w:lineRule="auto"/>
        <w:jc w:val="both"/>
      </w:pPr>
      <w:r w:rsidRPr="00C31D8E">
        <w:t>The study will co</w:t>
      </w:r>
      <w:r w:rsidR="004428E7" w:rsidRPr="00C31D8E">
        <w:t>mprise</w:t>
      </w:r>
      <w:r w:rsidRPr="00C31D8E">
        <w:t xml:space="preserve"> of a literature review to </w:t>
      </w:r>
      <w:r w:rsidR="004428E7" w:rsidRPr="00C31D8E">
        <w:t xml:space="preserve">examine what </w:t>
      </w:r>
      <w:r w:rsidR="007252DD" w:rsidRPr="00C31D8E">
        <w:t xml:space="preserve">research </w:t>
      </w:r>
      <w:r w:rsidR="004428E7" w:rsidRPr="00C31D8E">
        <w:t>has been</w:t>
      </w:r>
      <w:r w:rsidR="007252DD" w:rsidRPr="00C31D8E">
        <w:t xml:space="preserve"> conducted with relation to visibly disabled students in</w:t>
      </w:r>
      <w:r w:rsidR="001004EC">
        <w:t xml:space="preserve"> British</w:t>
      </w:r>
      <w:r w:rsidR="007252DD" w:rsidRPr="00C31D8E">
        <w:t xml:space="preserve"> </w:t>
      </w:r>
      <w:r w:rsidR="00EC0720">
        <w:t>HEIs</w:t>
      </w:r>
      <w:r w:rsidR="007252DD" w:rsidRPr="00C31D8E">
        <w:t xml:space="preserve">, evaluating their experiences and </w:t>
      </w:r>
      <w:r w:rsidR="00EC0720">
        <w:t xml:space="preserve">how the institutions are working </w:t>
      </w:r>
      <w:r w:rsidR="007252DD" w:rsidRPr="00C31D8E">
        <w:t>to meet their equality duties. It will see</w:t>
      </w:r>
      <w:r w:rsidR="00EC0720">
        <w:t>k</w:t>
      </w:r>
      <w:r w:rsidR="007252DD" w:rsidRPr="00C31D8E">
        <w:t xml:space="preserve"> to address the following research question:</w:t>
      </w:r>
    </w:p>
    <w:p w14:paraId="1BD5270F" w14:textId="5D0F3879" w:rsidR="00FA367A" w:rsidRPr="00C31D8E" w:rsidRDefault="00FA367A" w:rsidP="007252DD">
      <w:pPr>
        <w:ind w:left="720"/>
        <w:rPr>
          <w:i/>
        </w:rPr>
      </w:pPr>
      <w:r w:rsidRPr="00C31D8E">
        <w:rPr>
          <w:i/>
        </w:rPr>
        <w:t>Research Question:</w:t>
      </w:r>
      <w:r w:rsidRPr="00C31D8E">
        <w:rPr>
          <w:bCs/>
          <w:i/>
        </w:rPr>
        <w:t xml:space="preserve"> to what extent</w:t>
      </w:r>
      <w:r w:rsidR="001004EC">
        <w:rPr>
          <w:bCs/>
          <w:i/>
        </w:rPr>
        <w:t xml:space="preserve"> are</w:t>
      </w:r>
      <w:r w:rsidRPr="00C31D8E">
        <w:rPr>
          <w:bCs/>
          <w:i/>
        </w:rPr>
        <w:t xml:space="preserve"> Higher Education Institutions in the UK meet</w:t>
      </w:r>
      <w:r w:rsidR="001004EC">
        <w:rPr>
          <w:bCs/>
          <w:i/>
        </w:rPr>
        <w:t>ing</w:t>
      </w:r>
      <w:r w:rsidRPr="00C31D8E">
        <w:rPr>
          <w:bCs/>
          <w:i/>
        </w:rPr>
        <w:t xml:space="preserve"> their equality duty to ensure that students with visible disabilities are treated fairly and fully included?</w:t>
      </w:r>
      <w:r w:rsidRPr="00C31D8E">
        <w:rPr>
          <w:i/>
        </w:rPr>
        <w:t xml:space="preserve"> </w:t>
      </w:r>
    </w:p>
    <w:p w14:paraId="6071C12E" w14:textId="77777777" w:rsidR="00EC0720" w:rsidRDefault="00EC0720" w:rsidP="00E045E5">
      <w:pPr>
        <w:autoSpaceDE w:val="0"/>
        <w:autoSpaceDN w:val="0"/>
        <w:adjustRightInd w:val="0"/>
        <w:spacing w:line="480" w:lineRule="auto"/>
        <w:jc w:val="both"/>
        <w:rPr>
          <w:i/>
        </w:rPr>
      </w:pPr>
      <w:bookmarkStart w:id="6" w:name="_Hlk144461879"/>
    </w:p>
    <w:p w14:paraId="12B75223" w14:textId="42A4999A" w:rsidR="00B02095" w:rsidRPr="00C31D8E" w:rsidRDefault="007252DD" w:rsidP="00E045E5">
      <w:pPr>
        <w:autoSpaceDE w:val="0"/>
        <w:autoSpaceDN w:val="0"/>
        <w:adjustRightInd w:val="0"/>
        <w:spacing w:line="480" w:lineRule="auto"/>
        <w:jc w:val="both"/>
      </w:pPr>
      <w:r w:rsidRPr="00C31D8E">
        <w:t xml:space="preserve">It is hoped that the review will </w:t>
      </w:r>
      <w:r w:rsidR="00EC4908" w:rsidRPr="00C31D8E">
        <w:t>build on the existing</w:t>
      </w:r>
      <w:r w:rsidRPr="00C31D8E">
        <w:t xml:space="preserve"> foundation</w:t>
      </w:r>
      <w:r w:rsidR="00EC4908" w:rsidRPr="00C31D8E">
        <w:t xml:space="preserve"> of knowledge</w:t>
      </w:r>
      <w:r w:rsidRPr="00C31D8E">
        <w:t xml:space="preserve"> and </w:t>
      </w:r>
      <w:r w:rsidR="00F75FF2" w:rsidRPr="00C31D8E">
        <w:t xml:space="preserve">reference framework </w:t>
      </w:r>
      <w:r w:rsidR="00B02095" w:rsidRPr="00C31D8E">
        <w:t xml:space="preserve">based on </w:t>
      </w:r>
      <w:r w:rsidR="00FA367A" w:rsidRPr="00C31D8E">
        <w:t>critical research,</w:t>
      </w:r>
      <w:r w:rsidR="00F75FF2" w:rsidRPr="00C31D8E">
        <w:t xml:space="preserve"> </w:t>
      </w:r>
      <w:r w:rsidR="00B02095" w:rsidRPr="00C31D8E">
        <w:t>legislation, theory</w:t>
      </w:r>
      <w:r w:rsidR="00FA367A" w:rsidRPr="00C31D8E">
        <w:t>, policy and practice</w:t>
      </w:r>
      <w:r w:rsidR="000570D6" w:rsidRPr="00C31D8E">
        <w:t xml:space="preserve"> to foster good outcomes</w:t>
      </w:r>
      <w:r w:rsidR="00EC0720">
        <w:t xml:space="preserve"> and positive student experiences</w:t>
      </w:r>
      <w:r w:rsidR="000570D6" w:rsidRPr="00C31D8E">
        <w:t xml:space="preserve"> for visibly disabled students in their higher education</w:t>
      </w:r>
      <w:r w:rsidR="00FA367A" w:rsidRPr="00C31D8E">
        <w:t>.</w:t>
      </w:r>
      <w:r w:rsidRPr="00C31D8E">
        <w:t xml:space="preserve"> The review of current research study will commence</w:t>
      </w:r>
      <w:r w:rsidR="00FA367A" w:rsidRPr="00C31D8E">
        <w:t xml:space="preserve"> with </w:t>
      </w:r>
      <w:r w:rsidR="00FA367A" w:rsidRPr="00C31D8E">
        <w:rPr>
          <w:color w:val="000000" w:themeColor="text1"/>
        </w:rPr>
        <w:t xml:space="preserve">a brief </w:t>
      </w:r>
      <w:r w:rsidRPr="00C31D8E">
        <w:rPr>
          <w:color w:val="000000" w:themeColor="text1"/>
        </w:rPr>
        <w:t>overview</w:t>
      </w:r>
      <w:r w:rsidR="00FA367A" w:rsidRPr="00C31D8E">
        <w:rPr>
          <w:color w:val="000000" w:themeColor="text1"/>
        </w:rPr>
        <w:t xml:space="preserve"> of the history of </w:t>
      </w:r>
      <w:r w:rsidR="000570D6" w:rsidRPr="00C31D8E">
        <w:rPr>
          <w:color w:val="000000" w:themeColor="text1"/>
        </w:rPr>
        <w:t xml:space="preserve">visible </w:t>
      </w:r>
      <w:r w:rsidR="00FA367A" w:rsidRPr="00C31D8E">
        <w:rPr>
          <w:color w:val="000000" w:themeColor="text1"/>
        </w:rPr>
        <w:t xml:space="preserve">disability </w:t>
      </w:r>
      <w:r w:rsidR="000570D6" w:rsidRPr="00C31D8E">
        <w:rPr>
          <w:color w:val="000000" w:themeColor="text1"/>
        </w:rPr>
        <w:t>exploring</w:t>
      </w:r>
      <w:r w:rsidR="00EC4908" w:rsidRPr="00C31D8E">
        <w:rPr>
          <w:color w:val="000000" w:themeColor="text1"/>
        </w:rPr>
        <w:t xml:space="preserve"> its origins,</w:t>
      </w:r>
      <w:r w:rsidR="000570D6" w:rsidRPr="00C31D8E">
        <w:rPr>
          <w:color w:val="000000" w:themeColor="text1"/>
        </w:rPr>
        <w:t xml:space="preserve"> </w:t>
      </w:r>
      <w:r w:rsidR="00EC4908" w:rsidRPr="00C31D8E">
        <w:rPr>
          <w:color w:val="000000" w:themeColor="text1"/>
        </w:rPr>
        <w:t xml:space="preserve">definitions, different identities, </w:t>
      </w:r>
      <w:r w:rsidR="00FA367A" w:rsidRPr="00C31D8E">
        <w:rPr>
          <w:color w:val="000000" w:themeColor="text1"/>
        </w:rPr>
        <w:t>people’</w:t>
      </w:r>
      <w:r w:rsidR="000570D6" w:rsidRPr="00C31D8E">
        <w:rPr>
          <w:color w:val="000000" w:themeColor="text1"/>
        </w:rPr>
        <w:t xml:space="preserve">s </w:t>
      </w:r>
      <w:r w:rsidR="00EC4908" w:rsidRPr="00C31D8E">
        <w:rPr>
          <w:color w:val="000000" w:themeColor="text1"/>
        </w:rPr>
        <w:t xml:space="preserve">behaviours </w:t>
      </w:r>
      <w:r w:rsidR="000570D6" w:rsidRPr="00C31D8E">
        <w:rPr>
          <w:color w:val="000000" w:themeColor="text1"/>
        </w:rPr>
        <w:t>and perceptions from classical times to the twentieth century. It will</w:t>
      </w:r>
      <w:r w:rsidR="00EC0720">
        <w:rPr>
          <w:color w:val="000000" w:themeColor="text1"/>
        </w:rPr>
        <w:t xml:space="preserve"> then</w:t>
      </w:r>
      <w:r w:rsidR="000570D6" w:rsidRPr="00C31D8E">
        <w:rPr>
          <w:color w:val="000000" w:themeColor="text1"/>
        </w:rPr>
        <w:t xml:space="preserve"> consider the development of the main </w:t>
      </w:r>
      <w:r w:rsidR="00FA367A" w:rsidRPr="00C31D8E">
        <w:rPr>
          <w:color w:val="000000" w:themeColor="text1"/>
        </w:rPr>
        <w:t>disability models</w:t>
      </w:r>
      <w:r w:rsidR="000570D6" w:rsidRPr="00C31D8E">
        <w:rPr>
          <w:color w:val="000000" w:themeColor="text1"/>
        </w:rPr>
        <w:t xml:space="preserve"> with the emergence of disability activism as a re</w:t>
      </w:r>
      <w:r w:rsidR="00AA4F38">
        <w:rPr>
          <w:color w:val="000000" w:themeColor="text1"/>
        </w:rPr>
        <w:t>s</w:t>
      </w:r>
      <w:r w:rsidR="000570D6" w:rsidRPr="00C31D8E">
        <w:rPr>
          <w:color w:val="000000" w:themeColor="text1"/>
        </w:rPr>
        <w:t xml:space="preserve">ponse to evolving </w:t>
      </w:r>
      <w:r w:rsidR="00FA367A" w:rsidRPr="00C31D8E">
        <w:rPr>
          <w:color w:val="000000" w:themeColor="text1"/>
        </w:rPr>
        <w:t>societal needs and</w:t>
      </w:r>
      <w:r w:rsidR="000570D6" w:rsidRPr="00C31D8E">
        <w:rPr>
          <w:color w:val="000000" w:themeColor="text1"/>
        </w:rPr>
        <w:t xml:space="preserve"> changing attitudes. </w:t>
      </w:r>
      <w:r w:rsidR="00EC0720">
        <w:rPr>
          <w:color w:val="000000" w:themeColor="text1"/>
        </w:rPr>
        <w:t>Following on will be</w:t>
      </w:r>
      <w:r w:rsidR="000570D6" w:rsidRPr="00C31D8E">
        <w:rPr>
          <w:color w:val="000000" w:themeColor="text1"/>
        </w:rPr>
        <w:t xml:space="preserve"> an overview of key disability policy over the last 50 years</w:t>
      </w:r>
      <w:r w:rsidR="00EC4908" w:rsidRPr="00C31D8E">
        <w:rPr>
          <w:color w:val="000000" w:themeColor="text1"/>
        </w:rPr>
        <w:t xml:space="preserve"> examining disabled people’s evolving rights and legal protections</w:t>
      </w:r>
      <w:r w:rsidR="000570D6" w:rsidRPr="00C31D8E">
        <w:rPr>
          <w:color w:val="000000" w:themeColor="text1"/>
        </w:rPr>
        <w:t xml:space="preserve"> with particular reference to the ‘medical model’ and ‘social model’ of disability providing examples of policy and practice.</w:t>
      </w:r>
      <w:r w:rsidR="0014658D" w:rsidRPr="00C31D8E">
        <w:rPr>
          <w:color w:val="000000" w:themeColor="text1"/>
        </w:rPr>
        <w:t xml:space="preserve"> </w:t>
      </w:r>
      <w:r w:rsidR="0014658D" w:rsidRPr="00C31D8E">
        <w:rPr>
          <w:bCs/>
        </w:rPr>
        <w:t xml:space="preserve">The study will also </w:t>
      </w:r>
      <w:r w:rsidR="00EC0720">
        <w:rPr>
          <w:bCs/>
        </w:rPr>
        <w:t>reference insights into</w:t>
      </w:r>
      <w:r w:rsidR="0014658D" w:rsidRPr="00C31D8E">
        <w:rPr>
          <w:bCs/>
        </w:rPr>
        <w:t xml:space="preserve"> the lives of visibly disabled people today in the UK including the inequalities and disadvantage </w:t>
      </w:r>
      <w:r w:rsidR="0014658D" w:rsidRPr="00C31D8E">
        <w:rPr>
          <w:bCs/>
        </w:rPr>
        <w:lastRenderedPageBreak/>
        <w:t xml:space="preserve">they may face referring where available to relevant statistics and reports but also generic disability data. The focus will then shift to the main </w:t>
      </w:r>
      <w:r w:rsidR="00EC0720">
        <w:rPr>
          <w:bCs/>
        </w:rPr>
        <w:t>section</w:t>
      </w:r>
      <w:r w:rsidR="0014658D" w:rsidRPr="00C31D8E">
        <w:rPr>
          <w:bCs/>
        </w:rPr>
        <w:t xml:space="preserve"> of the study</w:t>
      </w:r>
      <w:r w:rsidR="001004EC">
        <w:rPr>
          <w:bCs/>
        </w:rPr>
        <w:t xml:space="preserve"> which is</w:t>
      </w:r>
      <w:r w:rsidR="0014658D" w:rsidRPr="00C31D8E">
        <w:rPr>
          <w:bCs/>
        </w:rPr>
        <w:t xml:space="preserve"> </w:t>
      </w:r>
      <w:r w:rsidR="0014658D" w:rsidRPr="00C31D8E">
        <w:rPr>
          <w:color w:val="000000" w:themeColor="text1"/>
        </w:rPr>
        <w:t xml:space="preserve">to </w:t>
      </w:r>
      <w:r w:rsidR="00EC4908" w:rsidRPr="00C31D8E">
        <w:rPr>
          <w:color w:val="000000" w:themeColor="text1"/>
        </w:rPr>
        <w:t>critically</w:t>
      </w:r>
      <w:r w:rsidR="000570D6" w:rsidRPr="00C31D8E">
        <w:rPr>
          <w:color w:val="000000" w:themeColor="text1"/>
        </w:rPr>
        <w:t xml:space="preserve"> review current policy and practice</w:t>
      </w:r>
      <w:r w:rsidR="0014658D" w:rsidRPr="00C31D8E">
        <w:rPr>
          <w:color w:val="000000" w:themeColor="text1"/>
        </w:rPr>
        <w:t xml:space="preserve"> within higher education in the UK</w:t>
      </w:r>
      <w:r w:rsidR="000570D6" w:rsidRPr="00C31D8E">
        <w:rPr>
          <w:color w:val="000000" w:themeColor="text1"/>
        </w:rPr>
        <w:t xml:space="preserve"> and critically examin</w:t>
      </w:r>
      <w:r w:rsidR="001004EC">
        <w:rPr>
          <w:color w:val="000000" w:themeColor="text1"/>
        </w:rPr>
        <w:t>e</w:t>
      </w:r>
      <w:r w:rsidR="00FA367A" w:rsidRPr="00C31D8E">
        <w:rPr>
          <w:color w:val="000000" w:themeColor="text1"/>
        </w:rPr>
        <w:t xml:space="preserve"> the experiences of students with visible disabilities</w:t>
      </w:r>
      <w:r w:rsidR="0014658D" w:rsidRPr="00C31D8E">
        <w:rPr>
          <w:color w:val="000000" w:themeColor="text1"/>
        </w:rPr>
        <w:t xml:space="preserve"> both in their teaching and lear</w:t>
      </w:r>
      <w:r w:rsidR="00AA4F38">
        <w:rPr>
          <w:color w:val="000000" w:themeColor="text1"/>
        </w:rPr>
        <w:t>n</w:t>
      </w:r>
      <w:r w:rsidR="0014658D" w:rsidRPr="00C31D8E">
        <w:rPr>
          <w:color w:val="000000" w:themeColor="text1"/>
        </w:rPr>
        <w:t>ing but also other social university experiences,</w:t>
      </w:r>
      <w:r w:rsidR="000570D6" w:rsidRPr="00C31D8E">
        <w:rPr>
          <w:color w:val="000000" w:themeColor="text1"/>
        </w:rPr>
        <w:t xml:space="preserve"> and consider any exclusion, inequality or disadvantage that they may encounter. </w:t>
      </w:r>
      <w:r w:rsidR="0014658D" w:rsidRPr="00C31D8E">
        <w:rPr>
          <w:color w:val="000000" w:themeColor="text1"/>
        </w:rPr>
        <w:t>It will also explore any interventions or good practice</w:t>
      </w:r>
      <w:r w:rsidR="00E045E5" w:rsidRPr="00C31D8E">
        <w:rPr>
          <w:color w:val="000000" w:themeColor="text1"/>
        </w:rPr>
        <w:t xml:space="preserve"> and their effectiveness</w:t>
      </w:r>
      <w:r w:rsidR="0014658D" w:rsidRPr="00C31D8E">
        <w:rPr>
          <w:color w:val="000000" w:themeColor="text1"/>
        </w:rPr>
        <w:t xml:space="preserve"> that HEIs have in place to ensure that visibl</w:t>
      </w:r>
      <w:r w:rsidR="00AA4F38">
        <w:rPr>
          <w:color w:val="000000" w:themeColor="text1"/>
        </w:rPr>
        <w:t>y</w:t>
      </w:r>
      <w:r w:rsidR="0014658D" w:rsidRPr="00C31D8E">
        <w:rPr>
          <w:color w:val="000000" w:themeColor="text1"/>
        </w:rPr>
        <w:t xml:space="preserve"> disabled students do not face inequity or social exclusion</w:t>
      </w:r>
      <w:r w:rsidR="001004EC">
        <w:rPr>
          <w:color w:val="000000" w:themeColor="text1"/>
        </w:rPr>
        <w:t>.</w:t>
      </w:r>
      <w:r w:rsidR="0014658D" w:rsidRPr="00C31D8E">
        <w:rPr>
          <w:color w:val="000000" w:themeColor="text1"/>
        </w:rPr>
        <w:t xml:space="preserve"> </w:t>
      </w:r>
      <w:r w:rsidR="000570D6" w:rsidRPr="00C31D8E">
        <w:rPr>
          <w:color w:val="000000" w:themeColor="text1"/>
        </w:rPr>
        <w:t>Whilst focussing primarily on the British literature it will draw on practice from the international sector where helpful and relevant.</w:t>
      </w:r>
      <w:r w:rsidR="00EC4908" w:rsidRPr="00C31D8E">
        <w:rPr>
          <w:color w:val="000000" w:themeColor="text1"/>
        </w:rPr>
        <w:t xml:space="preserve"> The review will conclude by </w:t>
      </w:r>
      <w:r w:rsidR="0014658D" w:rsidRPr="00C31D8E">
        <w:rPr>
          <w:color w:val="000000" w:themeColor="text1"/>
        </w:rPr>
        <w:t xml:space="preserve">briefly </w:t>
      </w:r>
      <w:r w:rsidR="00EC4908" w:rsidRPr="00C31D8E">
        <w:rPr>
          <w:color w:val="000000" w:themeColor="text1"/>
        </w:rPr>
        <w:t>offering some alternative responses to visibl</w:t>
      </w:r>
      <w:r w:rsidR="000A5B23">
        <w:rPr>
          <w:color w:val="000000" w:themeColor="text1"/>
        </w:rPr>
        <w:t>e</w:t>
      </w:r>
      <w:r w:rsidR="00EC4908" w:rsidRPr="00C31D8E">
        <w:rPr>
          <w:color w:val="000000" w:themeColor="text1"/>
        </w:rPr>
        <w:t xml:space="preserve"> disability in public sector organisations in the UK</w:t>
      </w:r>
      <w:r w:rsidR="000A5B23">
        <w:rPr>
          <w:color w:val="000000" w:themeColor="text1"/>
        </w:rPr>
        <w:t>.</w:t>
      </w:r>
    </w:p>
    <w:p w14:paraId="279C51DE" w14:textId="77777777" w:rsidR="009B30EB" w:rsidRPr="00C31D8E" w:rsidRDefault="009B30EB" w:rsidP="00165DB1">
      <w:pPr>
        <w:spacing w:line="480" w:lineRule="auto"/>
        <w:jc w:val="both"/>
      </w:pPr>
    </w:p>
    <w:p w14:paraId="34E8B480" w14:textId="6958F631" w:rsidR="00165DB1" w:rsidRPr="00C31D8E" w:rsidRDefault="00165DB1" w:rsidP="00165DB1">
      <w:pPr>
        <w:spacing w:line="480" w:lineRule="auto"/>
        <w:jc w:val="both"/>
      </w:pPr>
      <w:r w:rsidRPr="00C31D8E">
        <w:t>Following</w:t>
      </w:r>
      <w:r w:rsidR="009B30EB" w:rsidRPr="00C31D8E">
        <w:t xml:space="preserve"> </w:t>
      </w:r>
      <w:r w:rsidRPr="00C31D8E">
        <w:t>the literature review</w:t>
      </w:r>
      <w:r w:rsidR="000A5B23">
        <w:t xml:space="preserve"> section</w:t>
      </w:r>
      <w:r w:rsidRPr="00C31D8E">
        <w:t xml:space="preserve">, the dissertation will then discuss in detail two of the key themes which </w:t>
      </w:r>
      <w:r w:rsidR="001004EC">
        <w:t>emerge</w:t>
      </w:r>
      <w:r w:rsidRPr="00C31D8E">
        <w:t xml:space="preserve"> from the research </w:t>
      </w:r>
      <w:r w:rsidR="00F04798" w:rsidRPr="00C31D8E">
        <w:t>on whether HEIs are meeting their equality duties to provide a fair and inclusive higher education experience for</w:t>
      </w:r>
      <w:r w:rsidR="000A5B23">
        <w:t xml:space="preserve"> visibly disabled</w:t>
      </w:r>
      <w:r w:rsidR="00F04798" w:rsidRPr="00C31D8E">
        <w:t xml:space="preserve"> students</w:t>
      </w:r>
      <w:r w:rsidRPr="00C31D8E">
        <w:t xml:space="preserve">. It will </w:t>
      </w:r>
      <w:r w:rsidR="000A5B23">
        <w:t xml:space="preserve">begin by </w:t>
      </w:r>
      <w:r w:rsidRPr="00C31D8E">
        <w:t>present</w:t>
      </w:r>
      <w:r w:rsidR="000A5B23">
        <w:t>ing</w:t>
      </w:r>
      <w:r w:rsidRPr="00C31D8E">
        <w:t xml:space="preserve"> a summary of the principal findings for each theme and then consider the implications of </w:t>
      </w:r>
      <w:r w:rsidR="00F04798" w:rsidRPr="00C31D8E">
        <w:t xml:space="preserve">the key issues identified in </w:t>
      </w:r>
      <w:r w:rsidRPr="00C31D8E">
        <w:t>the literature</w:t>
      </w:r>
      <w:r w:rsidR="00F04798" w:rsidRPr="00C31D8E">
        <w:t xml:space="preserve"> including critically evaluating the current provision by HEIs</w:t>
      </w:r>
      <w:r w:rsidRPr="00C31D8E">
        <w:t>.</w:t>
      </w:r>
      <w:r w:rsidR="00F04798" w:rsidRPr="00C31D8E">
        <w:t xml:space="preserve"> This will include examining any challenges that they may encounter but also any examples of good practice and positive interventions.</w:t>
      </w:r>
      <w:r w:rsidRPr="00C31D8E">
        <w:t xml:space="preserve"> The discussion will then make a set of recommendations</w:t>
      </w:r>
      <w:r w:rsidR="00F04798" w:rsidRPr="00C31D8E">
        <w:t xml:space="preserve"> for the future </w:t>
      </w:r>
      <w:r w:rsidR="000A5B23">
        <w:t xml:space="preserve">for both </w:t>
      </w:r>
      <w:r w:rsidR="00F04798" w:rsidRPr="00C31D8E">
        <w:t xml:space="preserve">individual institutions and the higher education sector as a whole to ensure that they are providing a welcoming, accessible and inclusive culture and environment for students with visible disabilities including promoting equal opportunities and fostering good relations. </w:t>
      </w:r>
      <w:r w:rsidR="00EC4908" w:rsidRPr="00C31D8E">
        <w:t>They will include relevant legislation, regulation and policy which should be carefully</w:t>
      </w:r>
      <w:r w:rsidR="000A5B23">
        <w:t xml:space="preserve"> monitored and</w:t>
      </w:r>
      <w:r w:rsidR="00EC4908" w:rsidRPr="00C31D8E">
        <w:t xml:space="preserve"> evaluated </w:t>
      </w:r>
      <w:r w:rsidR="00EC4908" w:rsidRPr="00C31D8E">
        <w:lastRenderedPageBreak/>
        <w:t xml:space="preserve">by the sector and regulator. </w:t>
      </w:r>
      <w:r w:rsidR="00F04798" w:rsidRPr="00C31D8E">
        <w:t>The paper will then c</w:t>
      </w:r>
      <w:r w:rsidR="005A2C14" w:rsidRPr="00C31D8E">
        <w:t>lose</w:t>
      </w:r>
      <w:r w:rsidR="00F04798" w:rsidRPr="00C31D8E">
        <w:t xml:space="preserve"> with a </w:t>
      </w:r>
      <w:r w:rsidR="005A2C14" w:rsidRPr="00C31D8E">
        <w:t>conclusion</w:t>
      </w:r>
      <w:r w:rsidR="00F04798" w:rsidRPr="00C31D8E">
        <w:t xml:space="preserve"> </w:t>
      </w:r>
      <w:r w:rsidR="005A2C14" w:rsidRPr="00C31D8E">
        <w:t xml:space="preserve">summarising </w:t>
      </w:r>
      <w:r w:rsidR="00F04798" w:rsidRPr="00C31D8E">
        <w:t>the primary findings from the literature review and the discussion and pr</w:t>
      </w:r>
      <w:r w:rsidR="005A2C14" w:rsidRPr="00C31D8E">
        <w:t>esenting</w:t>
      </w:r>
      <w:r w:rsidR="00F04798" w:rsidRPr="00C31D8E">
        <w:t xml:space="preserve"> a set of</w:t>
      </w:r>
      <w:r w:rsidR="005A2C14" w:rsidRPr="00C31D8E">
        <w:t xml:space="preserve"> recommendations for future work in relation to students who have visible disabilities </w:t>
      </w:r>
      <w:r w:rsidR="000A5B23">
        <w:t xml:space="preserve">undertaking </w:t>
      </w:r>
      <w:r w:rsidR="005A2C14" w:rsidRPr="00C31D8E">
        <w:t>higher education in the UK to ensure that they are treated fairly and equally</w:t>
      </w:r>
      <w:r w:rsidR="000A5B23">
        <w:t xml:space="preserve"> and </w:t>
      </w:r>
      <w:r w:rsidR="005A2C14" w:rsidRPr="00C31D8E">
        <w:t>can reach their full potential.</w:t>
      </w:r>
    </w:p>
    <w:bookmarkEnd w:id="6"/>
    <w:p w14:paraId="09ECDED0" w14:textId="77777777" w:rsidR="00D7028F" w:rsidRPr="00C31D8E" w:rsidRDefault="00D7028F" w:rsidP="00D7028F">
      <w:pPr>
        <w:autoSpaceDE w:val="0"/>
        <w:autoSpaceDN w:val="0"/>
        <w:adjustRightInd w:val="0"/>
        <w:spacing w:line="480" w:lineRule="auto"/>
        <w:jc w:val="both"/>
        <w:rPr>
          <w:bCs/>
          <w:color w:val="FF0000"/>
        </w:rPr>
      </w:pPr>
    </w:p>
    <w:p w14:paraId="314A5465" w14:textId="77777777" w:rsidR="00D7028F" w:rsidRPr="00C31D8E" w:rsidRDefault="00D7028F" w:rsidP="00D7028F">
      <w:pPr>
        <w:autoSpaceDE w:val="0"/>
        <w:autoSpaceDN w:val="0"/>
        <w:adjustRightInd w:val="0"/>
        <w:spacing w:line="480" w:lineRule="auto"/>
        <w:jc w:val="both"/>
        <w:rPr>
          <w:b/>
          <w:bCs/>
          <w:color w:val="FF0000"/>
        </w:rPr>
      </w:pPr>
    </w:p>
    <w:p w14:paraId="0B9466FC" w14:textId="77777777" w:rsidR="00D7028F" w:rsidRPr="00C31D8E" w:rsidRDefault="00D7028F" w:rsidP="00D7028F">
      <w:pPr>
        <w:spacing w:line="480" w:lineRule="auto"/>
        <w:jc w:val="both"/>
      </w:pPr>
    </w:p>
    <w:p w14:paraId="5B57EDD6" w14:textId="77777777" w:rsidR="00165DB1" w:rsidRPr="00C31D8E" w:rsidRDefault="00165DB1" w:rsidP="00011F9F">
      <w:pPr>
        <w:spacing w:line="480" w:lineRule="auto"/>
        <w:jc w:val="both"/>
      </w:pPr>
    </w:p>
    <w:p w14:paraId="1CF7CD04" w14:textId="77777777" w:rsidR="00970987" w:rsidRPr="00C31D8E" w:rsidRDefault="00970987" w:rsidP="000D1D66">
      <w:pPr>
        <w:spacing w:line="480" w:lineRule="auto"/>
        <w:jc w:val="both"/>
      </w:pPr>
    </w:p>
    <w:p w14:paraId="6980C900" w14:textId="77777777" w:rsidR="00970987" w:rsidRPr="00C31D8E" w:rsidRDefault="00970987" w:rsidP="000D1D66">
      <w:pPr>
        <w:spacing w:line="480" w:lineRule="auto"/>
        <w:jc w:val="both"/>
      </w:pPr>
    </w:p>
    <w:p w14:paraId="0CABE7D5" w14:textId="716F3AB5" w:rsidR="004317A6" w:rsidRPr="00C31D8E" w:rsidRDefault="005E060A" w:rsidP="009D5287">
      <w:pPr>
        <w:numPr>
          <w:ilvl w:val="0"/>
          <w:numId w:val="1"/>
        </w:numPr>
        <w:spacing w:line="480" w:lineRule="auto"/>
        <w:outlineLvl w:val="0"/>
        <w:rPr>
          <w:b/>
        </w:rPr>
      </w:pPr>
      <w:r w:rsidRPr="00C31D8E">
        <w:rPr>
          <w:b/>
        </w:rPr>
        <w:br w:type="page"/>
      </w:r>
      <w:bookmarkStart w:id="7" w:name="_Toc146783672"/>
      <w:r w:rsidR="00BA7FED" w:rsidRPr="00C31D8E">
        <w:rPr>
          <w:b/>
        </w:rPr>
        <w:lastRenderedPageBreak/>
        <w:t>LITERATURE REVIEW</w:t>
      </w:r>
      <w:bookmarkEnd w:id="7"/>
      <w:r w:rsidR="00BA7FED" w:rsidRPr="00C31D8E">
        <w:rPr>
          <w:b/>
        </w:rPr>
        <w:t xml:space="preserve"> </w:t>
      </w:r>
    </w:p>
    <w:p w14:paraId="39E9A042" w14:textId="57D2E938" w:rsidR="005E060A" w:rsidRPr="00C31D8E" w:rsidRDefault="005E060A" w:rsidP="009D5287">
      <w:pPr>
        <w:numPr>
          <w:ilvl w:val="1"/>
          <w:numId w:val="1"/>
        </w:numPr>
        <w:spacing w:line="480" w:lineRule="auto"/>
        <w:jc w:val="both"/>
        <w:outlineLvl w:val="1"/>
        <w:rPr>
          <w:b/>
        </w:rPr>
      </w:pPr>
      <w:bookmarkStart w:id="8" w:name="_Toc146783673"/>
      <w:r w:rsidRPr="00C31D8E">
        <w:rPr>
          <w:b/>
        </w:rPr>
        <w:t>Introduction</w:t>
      </w:r>
      <w:bookmarkEnd w:id="8"/>
      <w:r w:rsidRPr="00C31D8E">
        <w:rPr>
          <w:b/>
        </w:rPr>
        <w:t xml:space="preserve"> </w:t>
      </w:r>
    </w:p>
    <w:p w14:paraId="0D4FD109" w14:textId="213DFEFB" w:rsidR="000B28B6" w:rsidRPr="00C31D8E" w:rsidRDefault="00EF6FA7" w:rsidP="009D5287">
      <w:pPr>
        <w:spacing w:line="480" w:lineRule="auto"/>
        <w:jc w:val="both"/>
        <w:rPr>
          <w:bCs/>
          <w:shd w:val="clear" w:color="auto" w:fill="FFFFFF"/>
        </w:rPr>
      </w:pPr>
      <w:bookmarkStart w:id="9" w:name="_Hlk141094054"/>
      <w:r w:rsidRPr="00C31D8E">
        <w:t>Th</w:t>
      </w:r>
      <w:r w:rsidR="002E1EF1" w:rsidRPr="00C31D8E">
        <w:t>e first</w:t>
      </w:r>
      <w:r w:rsidRPr="00C31D8E">
        <w:t xml:space="preserve"> </w:t>
      </w:r>
      <w:r w:rsidR="002E1EF1" w:rsidRPr="00C31D8E">
        <w:t>part of this dissertation</w:t>
      </w:r>
      <w:r w:rsidR="006F1586" w:rsidRPr="00C31D8E">
        <w:t xml:space="preserve"> will</w:t>
      </w:r>
      <w:r w:rsidRPr="00C31D8E">
        <w:t xml:space="preserve"> comprise of a literature review which </w:t>
      </w:r>
      <w:r w:rsidR="00F273DE" w:rsidRPr="00C31D8E">
        <w:t xml:space="preserve">will </w:t>
      </w:r>
      <w:r w:rsidRPr="00C31D8E">
        <w:t>examine the experiences of students with visible disabilities in</w:t>
      </w:r>
      <w:r w:rsidR="002E1EF1" w:rsidRPr="00C31D8E">
        <w:t xml:space="preserve"> the higher education sector</w:t>
      </w:r>
      <w:r w:rsidRPr="00C31D8E">
        <w:t xml:space="preserve"> in the UK</w:t>
      </w:r>
      <w:r w:rsidR="00B0232D">
        <w:t>. It will</w:t>
      </w:r>
      <w:r w:rsidRPr="00C31D8E">
        <w:t xml:space="preserve"> </w:t>
      </w:r>
      <w:r w:rsidR="002E1EF1" w:rsidRPr="00C31D8E">
        <w:t>explor</w:t>
      </w:r>
      <w:r w:rsidR="00B0232D">
        <w:t>e</w:t>
      </w:r>
      <w:r w:rsidRPr="00C31D8E">
        <w:t xml:space="preserve"> to what degree </w:t>
      </w:r>
      <w:r w:rsidR="00B0232D">
        <w:t xml:space="preserve">universities are </w:t>
      </w:r>
      <w:r w:rsidRPr="00C31D8E">
        <w:t>meet</w:t>
      </w:r>
      <w:r w:rsidR="00B0232D">
        <w:t>ing</w:t>
      </w:r>
      <w:r w:rsidRPr="00C31D8E">
        <w:t xml:space="preserve"> the</w:t>
      </w:r>
      <w:r w:rsidR="00B0232D">
        <w:t>ir</w:t>
      </w:r>
      <w:r w:rsidR="002E1EF1" w:rsidRPr="00C31D8E">
        <w:t xml:space="preserve"> public sector equality duty</w:t>
      </w:r>
      <w:r w:rsidRPr="00C31D8E">
        <w:t xml:space="preserve"> </w:t>
      </w:r>
      <w:r w:rsidR="00B0232D">
        <w:t>as set out in</w:t>
      </w:r>
      <w:r w:rsidRPr="00C31D8E">
        <w:t xml:space="preserve"> the equality legislation of equality, fairness and inclusion</w:t>
      </w:r>
      <w:r w:rsidR="00F80259" w:rsidRPr="00C31D8E">
        <w:t xml:space="preserve"> </w:t>
      </w:r>
      <w:r w:rsidR="00F80259" w:rsidRPr="00B0232D">
        <w:t>(Equality Act, 201</w:t>
      </w:r>
      <w:r w:rsidR="00F80259" w:rsidRPr="0060203F">
        <w:t>0)</w:t>
      </w:r>
      <w:r w:rsidR="0006556F" w:rsidRPr="0060203F">
        <w:t xml:space="preserve">. </w:t>
      </w:r>
      <w:r w:rsidR="00B0232D">
        <w:t>The review</w:t>
      </w:r>
      <w:r w:rsidRPr="00C31D8E">
        <w:t xml:space="preserve"> </w:t>
      </w:r>
      <w:r w:rsidR="002236B2">
        <w:t xml:space="preserve">will </w:t>
      </w:r>
      <w:r w:rsidRPr="00C31D8E">
        <w:t>start by</w:t>
      </w:r>
      <w:r w:rsidR="0099617F" w:rsidRPr="00C31D8E">
        <w:t xml:space="preserve"> presenting a</w:t>
      </w:r>
      <w:r w:rsidR="002E1EF1" w:rsidRPr="00C31D8E">
        <w:t>n overview</w:t>
      </w:r>
      <w:r w:rsidR="0099617F" w:rsidRPr="00C31D8E">
        <w:t xml:space="preserve"> of</w:t>
      </w:r>
      <w:r w:rsidRPr="00C31D8E">
        <w:t xml:space="preserve"> the history of disability within the British social context </w:t>
      </w:r>
      <w:r w:rsidR="001E5957" w:rsidRPr="00C31D8E">
        <w:t>mapping how</w:t>
      </w:r>
      <w:r w:rsidRPr="00C31D8E">
        <w:t xml:space="preserve"> people’s attitudes and </w:t>
      </w:r>
      <w:r w:rsidR="001E5957" w:rsidRPr="00C31D8E">
        <w:t>behaviours towards</w:t>
      </w:r>
      <w:r w:rsidR="0099617F" w:rsidRPr="00C31D8E">
        <w:t xml:space="preserve"> impairment and disability, particularly </w:t>
      </w:r>
      <w:r w:rsidR="00F273DE" w:rsidRPr="00C31D8E">
        <w:t xml:space="preserve">visible </w:t>
      </w:r>
      <w:r w:rsidR="001E5957" w:rsidRPr="00C31D8E">
        <w:t>disability</w:t>
      </w:r>
      <w:r w:rsidR="0099617F" w:rsidRPr="00C31D8E">
        <w:t>,</w:t>
      </w:r>
      <w:r w:rsidR="00F273DE" w:rsidRPr="00C31D8E">
        <w:t xml:space="preserve"> have</w:t>
      </w:r>
      <w:r w:rsidRPr="00C31D8E">
        <w:t xml:space="preserve"> evolved over time</w:t>
      </w:r>
      <w:r w:rsidR="002E1EF1" w:rsidRPr="00C31D8E">
        <w:t>,</w:t>
      </w:r>
      <w:r w:rsidR="001E5957" w:rsidRPr="00C31D8E">
        <w:t xml:space="preserve"> and how this</w:t>
      </w:r>
      <w:r w:rsidR="00B0232D">
        <w:t xml:space="preserve"> has</w:t>
      </w:r>
      <w:r w:rsidR="00F273DE" w:rsidRPr="00C31D8E">
        <w:t xml:space="preserve"> </w:t>
      </w:r>
      <w:r w:rsidR="001E5957" w:rsidRPr="00C31D8E">
        <w:t xml:space="preserve">formed a precursor to the modern </w:t>
      </w:r>
      <w:r w:rsidR="002E1EF1" w:rsidRPr="00C31D8E">
        <w:t>day</w:t>
      </w:r>
      <w:r w:rsidRPr="00C31D8E">
        <w:t xml:space="preserve">. </w:t>
      </w:r>
      <w:bookmarkStart w:id="10" w:name="_Hlk133054409"/>
      <w:r w:rsidRPr="00C31D8E">
        <w:t>It will</w:t>
      </w:r>
      <w:r w:rsidR="000B28B6" w:rsidRPr="00C31D8E">
        <w:t xml:space="preserve"> then</w:t>
      </w:r>
      <w:r w:rsidRPr="00C31D8E">
        <w:t xml:space="preserve"> explore </w:t>
      </w:r>
      <w:r w:rsidR="001E5957" w:rsidRPr="00C31D8E">
        <w:t>the interface between the development of disability</w:t>
      </w:r>
      <w:r w:rsidR="00F273DE" w:rsidRPr="00C31D8E">
        <w:t xml:space="preserve"> theory</w:t>
      </w:r>
      <w:r w:rsidR="001E5957" w:rsidRPr="00C31D8E">
        <w:t xml:space="preserve"> and legislation in response to changing social norms and social interactions</w:t>
      </w:r>
      <w:r w:rsidRPr="00C31D8E">
        <w:t xml:space="preserve"> </w:t>
      </w:r>
      <w:r w:rsidR="001E5957" w:rsidRPr="00C31D8E">
        <w:t>leading up to the</w:t>
      </w:r>
      <w:r w:rsidR="00F273DE" w:rsidRPr="00C31D8E">
        <w:t xml:space="preserve"> r</w:t>
      </w:r>
      <w:r w:rsidR="00B0232D">
        <w:t xml:space="preserve">eframed </w:t>
      </w:r>
      <w:r w:rsidR="002E1EF1" w:rsidRPr="00C31D8E">
        <w:t xml:space="preserve">Equality Act </w:t>
      </w:r>
      <w:r w:rsidR="001E5957" w:rsidRPr="00C31D8E">
        <w:t>in 2010</w:t>
      </w:r>
      <w:bookmarkEnd w:id="10"/>
      <w:r w:rsidR="002E1EF1" w:rsidRPr="00C31D8E">
        <w:t xml:space="preserve">. </w:t>
      </w:r>
      <w:r w:rsidR="006F1586" w:rsidRPr="00C31D8E">
        <w:t>It will</w:t>
      </w:r>
      <w:r w:rsidR="002E1EF1" w:rsidRPr="00C31D8E">
        <w:t xml:space="preserve"> then</w:t>
      </w:r>
      <w:r w:rsidR="006F1586" w:rsidRPr="00C31D8E">
        <w:t xml:space="preserve"> consider the modern context of disability in the UK including</w:t>
      </w:r>
      <w:r w:rsidR="00F273DE" w:rsidRPr="00C31D8E">
        <w:t xml:space="preserve"> reviewing</w:t>
      </w:r>
      <w:r w:rsidR="006F1586" w:rsidRPr="00C31D8E">
        <w:t xml:space="preserve"> relevant </w:t>
      </w:r>
      <w:r w:rsidR="002E1EF1" w:rsidRPr="00C31D8E">
        <w:t xml:space="preserve">data concerning </w:t>
      </w:r>
      <w:r w:rsidR="006F1586" w:rsidRPr="00C31D8E">
        <w:t>people with disabilities</w:t>
      </w:r>
      <w:r w:rsidR="002806B8" w:rsidRPr="00C31D8E">
        <w:t xml:space="preserve"> </w:t>
      </w:r>
      <w:r w:rsidR="001746A0" w:rsidRPr="00C31D8E">
        <w:t>referring</w:t>
      </w:r>
      <w:r w:rsidR="002806B8" w:rsidRPr="00C31D8E">
        <w:t xml:space="preserve"> </w:t>
      </w:r>
      <w:r w:rsidR="001746A0" w:rsidRPr="00C31D8E">
        <w:t>to</w:t>
      </w:r>
      <w:r w:rsidR="002806B8" w:rsidRPr="00C31D8E">
        <w:t xml:space="preserve"> visible disability</w:t>
      </w:r>
      <w:r w:rsidR="001746A0" w:rsidRPr="00C31D8E">
        <w:t xml:space="preserve"> where there is evidence</w:t>
      </w:r>
      <w:r w:rsidR="006F1586" w:rsidRPr="00C31D8E">
        <w:t>, how they are categorised and the implications for policy</w:t>
      </w:r>
      <w:r w:rsidR="002E1EF1" w:rsidRPr="00C31D8E">
        <w:t>,</w:t>
      </w:r>
      <w:r w:rsidR="00F273DE" w:rsidRPr="00C31D8E">
        <w:t xml:space="preserve"> and the development and resourcing of</w:t>
      </w:r>
      <w:r w:rsidR="006F1586" w:rsidRPr="00C31D8E">
        <w:t xml:space="preserve"> service provision</w:t>
      </w:r>
      <w:r w:rsidR="001E5957" w:rsidRPr="00C31D8E">
        <w:t xml:space="preserve"> </w:t>
      </w:r>
      <w:r w:rsidR="00F273DE" w:rsidRPr="00C31D8E">
        <w:rPr>
          <w:bCs/>
          <w:shd w:val="clear" w:color="auto" w:fill="FFFFFF"/>
        </w:rPr>
        <w:t>including</w:t>
      </w:r>
      <w:r w:rsidR="006F1586" w:rsidRPr="00C31D8E">
        <w:rPr>
          <w:bCs/>
          <w:shd w:val="clear" w:color="auto" w:fill="FFFFFF"/>
        </w:rPr>
        <w:t xml:space="preserve"> what is excluded. </w:t>
      </w:r>
      <w:r w:rsidR="002E1EF1" w:rsidRPr="00C31D8E">
        <w:t xml:space="preserve">Following this discussion, will be an </w:t>
      </w:r>
      <w:r w:rsidR="00F273DE" w:rsidRPr="00C31D8E">
        <w:t>introduc</w:t>
      </w:r>
      <w:r w:rsidR="002E1EF1" w:rsidRPr="00C31D8E">
        <w:t>tion to</w:t>
      </w:r>
      <w:r w:rsidR="006F1586" w:rsidRPr="00C31D8E">
        <w:t xml:space="preserve"> the key</w:t>
      </w:r>
      <w:r w:rsidR="00F273DE" w:rsidRPr="00C31D8E">
        <w:t xml:space="preserve"> </w:t>
      </w:r>
      <w:r w:rsidR="006F1586" w:rsidRPr="00C31D8E">
        <w:t>models of disability</w:t>
      </w:r>
      <w:r w:rsidR="002806B8" w:rsidRPr="00C31D8E">
        <w:t xml:space="preserve"> </w:t>
      </w:r>
      <w:r w:rsidR="006F1586" w:rsidRPr="00C31D8E">
        <w:t>and evolving</w:t>
      </w:r>
      <w:r w:rsidR="00F273DE" w:rsidRPr="00C31D8E">
        <w:t xml:space="preserve"> theories and</w:t>
      </w:r>
      <w:r w:rsidR="006F1586" w:rsidRPr="00C31D8E">
        <w:t xml:space="preserve"> definitions combining a synthesis of people’s personal experiences, social attitudes of the time and the extent to which they influence the development of key policy and regulation</w:t>
      </w:r>
      <w:r w:rsidR="00B0232D">
        <w:t xml:space="preserve">. </w:t>
      </w:r>
      <w:r w:rsidR="00F273DE" w:rsidRPr="00C31D8E">
        <w:t>Th</w:t>
      </w:r>
      <w:r w:rsidR="000B28B6" w:rsidRPr="00C31D8E">
        <w:t>e next</w:t>
      </w:r>
      <w:r w:rsidR="00F273DE" w:rsidRPr="00C31D8E">
        <w:t xml:space="preserve"> section will focus on 2</w:t>
      </w:r>
      <w:r w:rsidR="00283DA2" w:rsidRPr="00C31D8E">
        <w:t xml:space="preserve"> of the</w:t>
      </w:r>
      <w:r w:rsidR="00F273DE" w:rsidRPr="00C31D8E">
        <w:t xml:space="preserve"> key disability models</w:t>
      </w:r>
      <w:r w:rsidR="00283DA2" w:rsidRPr="00C31D8E">
        <w:t xml:space="preserve"> which have evolved over the last 50 years, the </w:t>
      </w:r>
      <w:r w:rsidR="00596BA2" w:rsidRPr="00C31D8E">
        <w:t>‘</w:t>
      </w:r>
      <w:r w:rsidR="002E1EF1" w:rsidRPr="00C31D8E">
        <w:t>m</w:t>
      </w:r>
      <w:r w:rsidR="00596BA2" w:rsidRPr="00C31D8E">
        <w:t xml:space="preserve">edical </w:t>
      </w:r>
      <w:r w:rsidR="002E1EF1" w:rsidRPr="00C31D8E">
        <w:t>m</w:t>
      </w:r>
      <w:r w:rsidR="00596BA2" w:rsidRPr="00C31D8E">
        <w:t xml:space="preserve">odel’ and the </w:t>
      </w:r>
      <w:r w:rsidR="00283DA2" w:rsidRPr="00C31D8E">
        <w:t>‘</w:t>
      </w:r>
      <w:r w:rsidR="002E1EF1" w:rsidRPr="00C31D8E">
        <w:t>s</w:t>
      </w:r>
      <w:r w:rsidR="00283DA2" w:rsidRPr="00C31D8E">
        <w:t xml:space="preserve">ocial </w:t>
      </w:r>
      <w:r w:rsidR="002E1EF1" w:rsidRPr="00C31D8E">
        <w:t>m</w:t>
      </w:r>
      <w:r w:rsidR="00283DA2" w:rsidRPr="00C31D8E">
        <w:t xml:space="preserve">odel’ </w:t>
      </w:r>
      <w:r w:rsidR="00B0232D">
        <w:t>drawing on examples from</w:t>
      </w:r>
      <w:r w:rsidR="002E1EF1" w:rsidRPr="00C31D8E">
        <w:t xml:space="preserve"> </w:t>
      </w:r>
      <w:r w:rsidR="00F273DE" w:rsidRPr="00C31D8E">
        <w:t xml:space="preserve">different policies and </w:t>
      </w:r>
      <w:r w:rsidR="002E1EF1" w:rsidRPr="00C31D8E">
        <w:t>legislation</w:t>
      </w:r>
      <w:r w:rsidR="00B0232D">
        <w:t xml:space="preserve"> which</w:t>
      </w:r>
      <w:r w:rsidR="00F273DE" w:rsidRPr="00C31D8E">
        <w:t xml:space="preserve"> have influenced social attitudes and behaviours towards people with</w:t>
      </w:r>
      <w:r w:rsidR="002806B8" w:rsidRPr="00C31D8E">
        <w:t xml:space="preserve"> visible</w:t>
      </w:r>
      <w:r w:rsidR="00F273DE" w:rsidRPr="00C31D8E">
        <w:t xml:space="preserve"> disabilities. </w:t>
      </w:r>
      <w:r w:rsidR="000B28B6" w:rsidRPr="00C31D8E">
        <w:t xml:space="preserve">It will then examine the experiences of </w:t>
      </w:r>
      <w:r w:rsidR="00B0232D">
        <w:t xml:space="preserve">visibly disabled </w:t>
      </w:r>
      <w:r w:rsidR="000B28B6" w:rsidRPr="00C31D8E">
        <w:t xml:space="preserve">students in </w:t>
      </w:r>
      <w:r w:rsidR="002E1EF1" w:rsidRPr="00C31D8E">
        <w:t>h</w:t>
      </w:r>
      <w:r w:rsidR="000B28B6" w:rsidRPr="00C31D8E">
        <w:t xml:space="preserve">igher </w:t>
      </w:r>
      <w:r w:rsidR="002E1EF1" w:rsidRPr="00C31D8E">
        <w:t>e</w:t>
      </w:r>
      <w:r w:rsidR="000B28B6" w:rsidRPr="00C31D8E">
        <w:t xml:space="preserve">ducation </w:t>
      </w:r>
      <w:r w:rsidR="002E1EF1" w:rsidRPr="00C31D8E">
        <w:t xml:space="preserve">focusing primarily on </w:t>
      </w:r>
      <w:r w:rsidR="000B28B6" w:rsidRPr="00C31D8E">
        <w:t xml:space="preserve">those in the UK </w:t>
      </w:r>
      <w:r w:rsidR="002E1EF1" w:rsidRPr="00C31D8E">
        <w:t xml:space="preserve">but drawing on the international </w:t>
      </w:r>
      <w:r w:rsidR="002E1EF1" w:rsidRPr="00C31D8E">
        <w:lastRenderedPageBreak/>
        <w:t>research where relevant and useful.</w:t>
      </w:r>
      <w:r w:rsidR="00B0232D">
        <w:t xml:space="preserve"> The review will conclude with a brief consideration of alternative responses to visible disability by other types of public sector institutions.</w:t>
      </w:r>
    </w:p>
    <w:bookmarkEnd w:id="9"/>
    <w:p w14:paraId="3F02D43F" w14:textId="77777777" w:rsidR="00A23362" w:rsidRPr="00C31D8E" w:rsidRDefault="00A23362" w:rsidP="009D5287">
      <w:pPr>
        <w:spacing w:line="480" w:lineRule="auto"/>
        <w:jc w:val="both"/>
        <w:rPr>
          <w:bCs/>
          <w:shd w:val="clear" w:color="auto" w:fill="FFFFFF"/>
        </w:rPr>
      </w:pPr>
    </w:p>
    <w:p w14:paraId="3AB95275" w14:textId="3A163F96" w:rsidR="00C039E2" w:rsidRPr="00C31D8E" w:rsidRDefault="00D82F54" w:rsidP="009D5287">
      <w:pPr>
        <w:numPr>
          <w:ilvl w:val="1"/>
          <w:numId w:val="1"/>
        </w:numPr>
        <w:spacing w:line="480" w:lineRule="auto"/>
        <w:jc w:val="both"/>
        <w:outlineLvl w:val="1"/>
        <w:rPr>
          <w:b/>
        </w:rPr>
      </w:pPr>
      <w:bookmarkStart w:id="11" w:name="_Toc146783674"/>
      <w:r w:rsidRPr="00C31D8E">
        <w:rPr>
          <w:b/>
        </w:rPr>
        <w:t>V</w:t>
      </w:r>
      <w:r w:rsidR="00066644" w:rsidRPr="00C31D8E">
        <w:rPr>
          <w:b/>
        </w:rPr>
        <w:t>isible Disabilities</w:t>
      </w:r>
      <w:r w:rsidR="00641D7F" w:rsidRPr="00C31D8E">
        <w:rPr>
          <w:b/>
        </w:rPr>
        <w:t xml:space="preserve">: </w:t>
      </w:r>
      <w:r w:rsidR="00CD68C5" w:rsidRPr="00C31D8E">
        <w:rPr>
          <w:b/>
        </w:rPr>
        <w:t>An</w:t>
      </w:r>
      <w:r w:rsidR="00641D7F" w:rsidRPr="00C31D8E">
        <w:rPr>
          <w:b/>
        </w:rPr>
        <w:t xml:space="preserve"> Historical Overview</w:t>
      </w:r>
      <w:bookmarkEnd w:id="11"/>
      <w:r w:rsidR="000664EA" w:rsidRPr="00C31D8E">
        <w:rPr>
          <w:b/>
        </w:rPr>
        <w:t xml:space="preserve"> </w:t>
      </w:r>
    </w:p>
    <w:p w14:paraId="18B242B1" w14:textId="4836D108" w:rsidR="00611B54" w:rsidRPr="00C31D8E" w:rsidRDefault="002806B8" w:rsidP="009D5287">
      <w:pPr>
        <w:spacing w:line="480" w:lineRule="auto"/>
        <w:jc w:val="both"/>
      </w:pPr>
      <w:r w:rsidRPr="00C31D8E">
        <w:t>Th</w:t>
      </w:r>
      <w:r w:rsidR="002236B2">
        <w:t>e first</w:t>
      </w:r>
      <w:r w:rsidRPr="00C31D8E">
        <w:t xml:space="preserve"> section</w:t>
      </w:r>
      <w:r w:rsidR="002236B2">
        <w:t xml:space="preserve"> of the literature review</w:t>
      </w:r>
      <w:r w:rsidRPr="00C31D8E">
        <w:t xml:space="preserve"> will</w:t>
      </w:r>
      <w:r w:rsidR="005F07E7" w:rsidRPr="00C31D8E">
        <w:t xml:space="preserve"> introduce the concept of ‘visible disability’</w:t>
      </w:r>
      <w:r w:rsidRPr="00C31D8E">
        <w:t xml:space="preserve"> consist</w:t>
      </w:r>
      <w:r w:rsidR="005F07E7" w:rsidRPr="00C31D8E">
        <w:t>ing</w:t>
      </w:r>
      <w:r w:rsidRPr="00C31D8E">
        <w:t xml:space="preserve"> of an overview of </w:t>
      </w:r>
      <w:r w:rsidR="005F07E7" w:rsidRPr="00C31D8E">
        <w:t xml:space="preserve">the origins of </w:t>
      </w:r>
      <w:r w:rsidRPr="00C31D8E">
        <w:t>disability history</w:t>
      </w:r>
      <w:r w:rsidR="005F07E7" w:rsidRPr="00C31D8E">
        <w:t xml:space="preserve"> through </w:t>
      </w:r>
      <w:r w:rsidR="002E1EF1" w:rsidRPr="00C31D8E">
        <w:t>the</w:t>
      </w:r>
      <w:r w:rsidR="005F07E7" w:rsidRPr="00C31D8E">
        <w:t xml:space="preserve"> British lens beginning with a definition of </w:t>
      </w:r>
      <w:r w:rsidR="002236B2" w:rsidRPr="00C31D8E">
        <w:t>‘visible’ disability</w:t>
      </w:r>
      <w:r w:rsidR="002236B2">
        <w:t xml:space="preserve"> and</w:t>
      </w:r>
      <w:r w:rsidR="002236B2" w:rsidRPr="00C31D8E">
        <w:t xml:space="preserve"> </w:t>
      </w:r>
      <w:r w:rsidR="005F07E7" w:rsidRPr="00C31D8E">
        <w:t xml:space="preserve">disability and </w:t>
      </w:r>
      <w:r w:rsidR="002236B2">
        <w:t>summarising</w:t>
      </w:r>
      <w:r w:rsidR="005F07E7" w:rsidRPr="00C31D8E">
        <w:t xml:space="preserve"> the key stages of its evolution through the ages to the twentieth century. </w:t>
      </w:r>
      <w:r w:rsidR="00C63D60">
        <w:t>Studies show that t</w:t>
      </w:r>
      <w:r w:rsidR="002236B2">
        <w:t>he general term ‘d</w:t>
      </w:r>
      <w:r w:rsidR="005F07E7" w:rsidRPr="00C31D8E">
        <w:t>isability</w:t>
      </w:r>
      <w:r w:rsidR="002236B2">
        <w:t>’</w:t>
      </w:r>
      <w:r w:rsidR="005F07E7" w:rsidRPr="00C31D8E">
        <w:t xml:space="preserve"> can be perceived as a ‘complex, scalar, multi-dimensional phenomenon’ resulting in social exclusion and devaluation of individuals with disabilities </w:t>
      </w:r>
      <w:r w:rsidR="005F07E7" w:rsidRPr="00F204D5">
        <w:t>(Shakespeare, 2007</w:t>
      </w:r>
      <w:r w:rsidR="0084726A">
        <w:t>, p.11</w:t>
      </w:r>
      <w:r w:rsidR="005F07E7" w:rsidRPr="00F204D5">
        <w:t>).</w:t>
      </w:r>
      <w:r w:rsidR="005F07E7" w:rsidRPr="00C31D8E">
        <w:t xml:space="preserve"> </w:t>
      </w:r>
      <w:r w:rsidR="00FD6BBB" w:rsidRPr="00C31D8E">
        <w:t xml:space="preserve">The </w:t>
      </w:r>
      <w:r w:rsidR="00FD6BBB" w:rsidRPr="00C31D8E">
        <w:rPr>
          <w:rFonts w:eastAsiaTheme="minorEastAsia"/>
          <w:bCs/>
          <w:kern w:val="24"/>
        </w:rPr>
        <w:t>Equality Act 2010 de</w:t>
      </w:r>
      <w:r w:rsidR="002236B2">
        <w:rPr>
          <w:rFonts w:eastAsiaTheme="minorEastAsia"/>
          <w:bCs/>
          <w:kern w:val="24"/>
        </w:rPr>
        <w:t>fines</w:t>
      </w:r>
      <w:r w:rsidR="00FD6BBB" w:rsidRPr="00C31D8E">
        <w:rPr>
          <w:rFonts w:eastAsiaTheme="minorEastAsia"/>
          <w:bCs/>
          <w:kern w:val="24"/>
        </w:rPr>
        <w:t xml:space="preserve"> disability as ‘a physical, sensory, or mental impairment which has a substantial and long-term adverse effect on a person’s ability to carry out normal day-to-day activities</w:t>
      </w:r>
      <w:r w:rsidR="0060203F">
        <w:rPr>
          <w:rFonts w:eastAsiaTheme="minorEastAsia"/>
          <w:bCs/>
          <w:kern w:val="24"/>
        </w:rPr>
        <w:t>.</w:t>
      </w:r>
      <w:r w:rsidR="0084726A">
        <w:rPr>
          <w:rFonts w:eastAsiaTheme="minorEastAsia"/>
          <w:bCs/>
          <w:kern w:val="24"/>
        </w:rPr>
        <w:t>’</w:t>
      </w:r>
      <w:r w:rsidR="00FD6BBB" w:rsidRPr="00C31D8E">
        <w:rPr>
          <w:rFonts w:eastAsiaTheme="minorEastAsia"/>
          <w:bCs/>
          <w:kern w:val="24"/>
        </w:rPr>
        <w:t xml:space="preserve"> </w:t>
      </w:r>
      <w:r w:rsidR="002236B2">
        <w:rPr>
          <w:rFonts w:eastAsiaTheme="minorEastAsia"/>
          <w:bCs/>
          <w:kern w:val="24"/>
        </w:rPr>
        <w:t xml:space="preserve">The term </w:t>
      </w:r>
      <w:r w:rsidR="00FD6BBB" w:rsidRPr="00C31D8E">
        <w:t>‘</w:t>
      </w:r>
      <w:r w:rsidR="002236B2">
        <w:t>v</w:t>
      </w:r>
      <w:r w:rsidR="007A42A2" w:rsidRPr="00C31D8E">
        <w:t>isible disability</w:t>
      </w:r>
      <w:r w:rsidR="002236B2">
        <w:t>’</w:t>
      </w:r>
      <w:r w:rsidR="007A42A2" w:rsidRPr="00C31D8E">
        <w:t xml:space="preserve"> has been linked with those conditions which are physical and readily apparent when seen face to face </w:t>
      </w:r>
      <w:r w:rsidR="007A42A2" w:rsidRPr="00855BC4">
        <w:t>(</w:t>
      </w:r>
      <w:proofErr w:type="spellStart"/>
      <w:r w:rsidR="007A42A2" w:rsidRPr="00855BC4">
        <w:t>Arvonio</w:t>
      </w:r>
      <w:proofErr w:type="spellEnd"/>
      <w:r w:rsidR="007A42A2" w:rsidRPr="00855BC4">
        <w:t>,</w:t>
      </w:r>
      <w:r w:rsidR="00855BC4">
        <w:t xml:space="preserve"> Cull and Marini,</w:t>
      </w:r>
      <w:r w:rsidR="007A42A2" w:rsidRPr="00855BC4">
        <w:t xml:space="preserve"> 1997</w:t>
      </w:r>
      <w:r w:rsidR="00855BC4" w:rsidRPr="00855BC4">
        <w:t>, p.413</w:t>
      </w:r>
      <w:r w:rsidR="007A42A2" w:rsidRPr="00855BC4">
        <w:t>).</w:t>
      </w:r>
      <w:r w:rsidR="007A42A2" w:rsidRPr="00C31D8E">
        <w:t xml:space="preserve"> However</w:t>
      </w:r>
      <w:r w:rsidR="00FD6BBB" w:rsidRPr="00C31D8E">
        <w:t>,</w:t>
      </w:r>
      <w:r w:rsidR="007A42A2" w:rsidRPr="00C31D8E">
        <w:t xml:space="preserve"> this</w:t>
      </w:r>
      <w:r w:rsidR="00FD6BBB" w:rsidRPr="00C31D8E">
        <w:t xml:space="preserve"> can</w:t>
      </w:r>
      <w:r w:rsidR="007A42A2" w:rsidRPr="00C31D8E">
        <w:t xml:space="preserve"> vary </w:t>
      </w:r>
      <w:r w:rsidR="00FD6BBB" w:rsidRPr="00C31D8E">
        <w:t xml:space="preserve">depending </w:t>
      </w:r>
      <w:r w:rsidR="007A42A2" w:rsidRPr="00C31D8E">
        <w:t>on the situation or the</w:t>
      </w:r>
      <w:r w:rsidR="00EC243B" w:rsidRPr="00C31D8E">
        <w:t xml:space="preserve"> current</w:t>
      </w:r>
      <w:r w:rsidR="007A42A2" w:rsidRPr="00C31D8E">
        <w:t xml:space="preserve"> state of the condition or the disease</w:t>
      </w:r>
      <w:r w:rsidR="00EC243B" w:rsidRPr="00C31D8E">
        <w:t xml:space="preserve"> at any one time which might fluctuate</w:t>
      </w:r>
      <w:r w:rsidR="007A42A2" w:rsidRPr="00C31D8E">
        <w:t xml:space="preserve"> </w:t>
      </w:r>
      <w:r w:rsidR="007A42A2" w:rsidRPr="00E97E21">
        <w:t xml:space="preserve">(Tompa </w:t>
      </w:r>
      <w:r w:rsidR="009D5287" w:rsidRPr="00E97E21">
        <w:rPr>
          <w:i/>
          <w:iCs/>
        </w:rPr>
        <w:t>et al</w:t>
      </w:r>
      <w:r w:rsidR="007A42A2" w:rsidRPr="00E97E21">
        <w:t>, 2015</w:t>
      </w:r>
      <w:r w:rsidR="00E97E21" w:rsidRPr="00E97E21">
        <w:t>,</w:t>
      </w:r>
      <w:r w:rsidR="009A2159">
        <w:t xml:space="preserve"> </w:t>
      </w:r>
      <w:r w:rsidR="00E97E21" w:rsidRPr="00E97E21">
        <w:t>p.2</w:t>
      </w:r>
      <w:r w:rsidR="007A42A2" w:rsidRPr="00E97E21">
        <w:t>)</w:t>
      </w:r>
      <w:r w:rsidR="00EC243B" w:rsidRPr="00E97E21">
        <w:t>.</w:t>
      </w:r>
      <w:r w:rsidR="0060203F">
        <w:t xml:space="preserve"> </w:t>
      </w:r>
      <w:r w:rsidR="00A0532F">
        <w:t xml:space="preserve">Visible disability is a term scarcely used </w:t>
      </w:r>
      <w:r w:rsidR="0084726A">
        <w:t>by the British government but t</w:t>
      </w:r>
      <w:r w:rsidR="00EC243B" w:rsidRPr="00C31D8E">
        <w:t xml:space="preserve">he Employment and Social Development Canada’s Office of Disability Issues </w:t>
      </w:r>
      <w:r w:rsidR="00A0532F">
        <w:t>defines visible disability as</w:t>
      </w:r>
      <w:r w:rsidR="00EC243B" w:rsidRPr="00C31D8E">
        <w:t xml:space="preserve"> hav</w:t>
      </w:r>
      <w:r w:rsidR="00A0532F">
        <w:t>ing</w:t>
      </w:r>
      <w:r w:rsidR="00EC243B" w:rsidRPr="00C31D8E">
        <w:t xml:space="preserve"> ‘visible manifestations’ such as mobility, sight and hearing impairments and also auto immune and chronic pain as well as multiple sclerosis and acquired brain injuries </w:t>
      </w:r>
      <w:r w:rsidR="00EC243B" w:rsidRPr="00E97E21">
        <w:t xml:space="preserve">(Tompa </w:t>
      </w:r>
      <w:r w:rsidR="009D5287" w:rsidRPr="00E97E21">
        <w:rPr>
          <w:i/>
          <w:iCs/>
        </w:rPr>
        <w:t>et al</w:t>
      </w:r>
      <w:r w:rsidR="00EC243B" w:rsidRPr="00E97E21">
        <w:t>, 2015</w:t>
      </w:r>
      <w:r w:rsidR="00E97E21" w:rsidRPr="00E97E21">
        <w:t>, p.3</w:t>
      </w:r>
      <w:r w:rsidR="00EC243B" w:rsidRPr="00E97E21">
        <w:t>).</w:t>
      </w:r>
    </w:p>
    <w:p w14:paraId="713ABAED" w14:textId="77777777" w:rsidR="00EC243B" w:rsidRPr="00C31D8E" w:rsidRDefault="00EC243B" w:rsidP="009D5287">
      <w:pPr>
        <w:spacing w:line="480" w:lineRule="auto"/>
        <w:jc w:val="both"/>
      </w:pPr>
    </w:p>
    <w:p w14:paraId="47820DFC" w14:textId="1DFB963A" w:rsidR="00AF28F1" w:rsidRPr="00486CAF" w:rsidRDefault="005D7220" w:rsidP="009D5287">
      <w:pPr>
        <w:spacing w:line="480" w:lineRule="auto"/>
        <w:jc w:val="both"/>
        <w:rPr>
          <w:b/>
        </w:rPr>
      </w:pPr>
      <w:r w:rsidRPr="00C31D8E">
        <w:t>The</w:t>
      </w:r>
      <w:r w:rsidR="00C63D60">
        <w:t xml:space="preserve"> review of the literature revealed that the</w:t>
      </w:r>
      <w:r w:rsidRPr="00C31D8E">
        <w:t xml:space="preserve"> origins of disability history lie in the </w:t>
      </w:r>
      <w:r w:rsidR="00AF28F1" w:rsidRPr="00C31D8E">
        <w:t xml:space="preserve">classical </w:t>
      </w:r>
      <w:r w:rsidRPr="00C31D8E">
        <w:t>era where the depiction of disability</w:t>
      </w:r>
      <w:r w:rsidR="001746A0" w:rsidRPr="00C31D8E">
        <w:t>, often visible,</w:t>
      </w:r>
      <w:r w:rsidR="00AF28F1" w:rsidRPr="00C31D8E">
        <w:t xml:space="preserve"> </w:t>
      </w:r>
      <w:r w:rsidR="00CA62CD" w:rsidRPr="00C31D8E">
        <w:t>wa</w:t>
      </w:r>
      <w:r w:rsidR="00AF28F1" w:rsidRPr="00C31D8E">
        <w:t>s largely negative</w:t>
      </w:r>
      <w:r w:rsidR="002236B2">
        <w:t xml:space="preserve"> and</w:t>
      </w:r>
      <w:r w:rsidR="00AF28F1" w:rsidRPr="00C31D8E">
        <w:t xml:space="preserve"> </w:t>
      </w:r>
      <w:r w:rsidR="00BA6444" w:rsidRPr="00C31D8E">
        <w:lastRenderedPageBreak/>
        <w:t>attributed to a range of different causes;</w:t>
      </w:r>
      <w:r w:rsidR="00AF28F1" w:rsidRPr="00C31D8E">
        <w:t xml:space="preserve"> individuals with impairments being regarded as largely valueless, bad association and </w:t>
      </w:r>
      <w:r w:rsidR="00171AAC" w:rsidRPr="00C31D8E">
        <w:t>‘freaks of nature’</w:t>
      </w:r>
      <w:r w:rsidR="00AF28F1" w:rsidRPr="00C31D8E">
        <w:t xml:space="preserve"> not even worthy of living </w:t>
      </w:r>
      <w:r w:rsidR="00AF28F1" w:rsidRPr="00E97E21">
        <w:t>(Shakespeare, 2018</w:t>
      </w:r>
      <w:r w:rsidR="00E97E21" w:rsidRPr="00E97E21">
        <w:t>, p.4</w:t>
      </w:r>
      <w:r w:rsidR="00AF28F1" w:rsidRPr="00E97E21">
        <w:t>).</w:t>
      </w:r>
      <w:r w:rsidR="00AF28F1" w:rsidRPr="00C31D8E">
        <w:t xml:space="preserve"> </w:t>
      </w:r>
      <w:r w:rsidRPr="00C31D8E">
        <w:t>Furthermore, there was a strong correlation between people with disabilities and monsters</w:t>
      </w:r>
      <w:r w:rsidR="0084726A">
        <w:t>,</w:t>
      </w:r>
      <w:r w:rsidRPr="00C31D8E">
        <w:t xml:space="preserve"> and they were generally considered to be </w:t>
      </w:r>
      <w:r w:rsidR="008670A5">
        <w:t xml:space="preserve">strongly associated </w:t>
      </w:r>
      <w:r w:rsidRPr="00050A57">
        <w:t>(Hughes, 2020</w:t>
      </w:r>
      <w:r w:rsidR="00050A57" w:rsidRPr="00050A57">
        <w:t>, pp.117-120</w:t>
      </w:r>
      <w:r w:rsidRPr="00050A57">
        <w:t>).</w:t>
      </w:r>
      <w:r w:rsidRPr="00C31D8E">
        <w:t xml:space="preserve"> </w:t>
      </w:r>
      <w:r w:rsidR="00AF28F1" w:rsidRPr="00C31D8E">
        <w:t>In</w:t>
      </w:r>
      <w:r w:rsidRPr="00C31D8E">
        <w:t xml:space="preserve"> ancient Greece,</w:t>
      </w:r>
      <w:r w:rsidR="00AF28F1" w:rsidRPr="00C31D8E">
        <w:t xml:space="preserve"> </w:t>
      </w:r>
      <w:r w:rsidR="002236B2">
        <w:t>there was an expectation that a</w:t>
      </w:r>
      <w:r w:rsidR="0084726A">
        <w:t>n upstanding</w:t>
      </w:r>
      <w:r w:rsidRPr="00C31D8E">
        <w:t xml:space="preserve"> citizen</w:t>
      </w:r>
      <w:r w:rsidR="002236B2">
        <w:t xml:space="preserve"> of</w:t>
      </w:r>
      <w:r w:rsidR="0084726A">
        <w:t xml:space="preserve"> </w:t>
      </w:r>
      <w:r w:rsidR="002236B2">
        <w:t>society would be</w:t>
      </w:r>
      <w:r w:rsidR="007E515D" w:rsidRPr="00C31D8E">
        <w:t xml:space="preserve"> male with</w:t>
      </w:r>
      <w:r w:rsidRPr="00C31D8E">
        <w:t xml:space="preserve"> physical and mental strength, and an ability to fight which</w:t>
      </w:r>
      <w:r w:rsidR="00C63D60">
        <w:t xml:space="preserve"> inadvertently</w:t>
      </w:r>
      <w:r w:rsidR="0084726A">
        <w:t xml:space="preserve"> excluded</w:t>
      </w:r>
      <w:r w:rsidR="00C63D60">
        <w:t xml:space="preserve"> anyone else who might not have these attributes such as disabled people</w:t>
      </w:r>
      <w:r w:rsidRPr="00C31D8E">
        <w:t xml:space="preserve"> </w:t>
      </w:r>
      <w:r w:rsidR="007E515D" w:rsidRPr="0026082F">
        <w:t>(</w:t>
      </w:r>
      <w:r w:rsidR="0026082F" w:rsidRPr="0026082F">
        <w:t>Garland</w:t>
      </w:r>
      <w:r w:rsidR="007E515D" w:rsidRPr="0026082F">
        <w:t>, 20</w:t>
      </w:r>
      <w:r w:rsidR="0026082F" w:rsidRPr="0026082F">
        <w:t>1</w:t>
      </w:r>
      <w:r w:rsidR="007E515D" w:rsidRPr="0026082F">
        <w:t>0</w:t>
      </w:r>
      <w:r w:rsidR="0026082F" w:rsidRPr="0026082F">
        <w:t>, p.31</w:t>
      </w:r>
      <w:r w:rsidR="007E515D" w:rsidRPr="0026082F">
        <w:t>).</w:t>
      </w:r>
      <w:r w:rsidR="007E515D" w:rsidRPr="00C31D8E">
        <w:t xml:space="preserve"> Generally, </w:t>
      </w:r>
      <w:r w:rsidR="00C63D60">
        <w:t xml:space="preserve">the perception of </w:t>
      </w:r>
      <w:r w:rsidR="007E515D" w:rsidRPr="00C31D8E">
        <w:t>disability</w:t>
      </w:r>
      <w:r w:rsidR="00C63D60">
        <w:t xml:space="preserve"> </w:t>
      </w:r>
      <w:r w:rsidR="00C63D60" w:rsidRPr="00C31D8E">
        <w:t>particularly</w:t>
      </w:r>
      <w:r w:rsidR="00C63D60">
        <w:t xml:space="preserve"> those that were</w:t>
      </w:r>
      <w:r w:rsidR="00C63D60" w:rsidRPr="00C31D8E">
        <w:t xml:space="preserve"> visible </w:t>
      </w:r>
      <w:r w:rsidR="00C63D60">
        <w:t>was</w:t>
      </w:r>
      <w:r w:rsidR="007E515D" w:rsidRPr="00C31D8E">
        <w:t xml:space="preserve"> equated with a lack of capacity for happiness, fulfilment and a ‘sound mind’ (</w:t>
      </w:r>
      <w:bookmarkStart w:id="12" w:name="_Hlk145146008"/>
      <w:r w:rsidR="007E515D" w:rsidRPr="008C29C1">
        <w:t>Shapiro, 1999</w:t>
      </w:r>
      <w:bookmarkEnd w:id="12"/>
      <w:r w:rsidR="0084726A">
        <w:t>, p</w:t>
      </w:r>
      <w:r w:rsidR="008C29C1" w:rsidRPr="008C29C1">
        <w:t>. 53</w:t>
      </w:r>
      <w:r w:rsidR="007E515D" w:rsidRPr="008C29C1">
        <w:t>)</w:t>
      </w:r>
      <w:r w:rsidR="00C63D60" w:rsidRPr="008C29C1">
        <w:t>. However</w:t>
      </w:r>
      <w:r w:rsidR="00C63D60" w:rsidRPr="00C63D60">
        <w:t>,</w:t>
      </w:r>
      <w:r w:rsidR="007E515D" w:rsidRPr="00C31D8E">
        <w:t xml:space="preserve"> </w:t>
      </w:r>
      <w:r w:rsidR="00C63D60">
        <w:t xml:space="preserve">even in those times, </w:t>
      </w:r>
      <w:r w:rsidR="007E515D" w:rsidRPr="00C31D8E">
        <w:t>there was also a</w:t>
      </w:r>
      <w:r w:rsidR="0084726A">
        <w:t xml:space="preserve"> belief that the origins of</w:t>
      </w:r>
      <w:r w:rsidR="007E515D" w:rsidRPr="00C31D8E">
        <w:t xml:space="preserve"> mental health and learning difficulties stem</w:t>
      </w:r>
      <w:r w:rsidR="0084726A">
        <w:t>med</w:t>
      </w:r>
      <w:r w:rsidR="007E515D" w:rsidRPr="00C31D8E">
        <w:t xml:space="preserve"> from a ‘supernatural interference’ (</w:t>
      </w:r>
      <w:bookmarkStart w:id="13" w:name="_Hlk145146050"/>
      <w:proofErr w:type="spellStart"/>
      <w:r w:rsidR="007E515D" w:rsidRPr="008C29C1">
        <w:t>Stiker</w:t>
      </w:r>
      <w:proofErr w:type="spellEnd"/>
      <w:r w:rsidR="007E515D" w:rsidRPr="008C29C1">
        <w:t>, 1999</w:t>
      </w:r>
      <w:bookmarkEnd w:id="13"/>
      <w:r w:rsidR="0060203F">
        <w:t>,</w:t>
      </w:r>
      <w:r w:rsidR="008C29C1" w:rsidRPr="008C29C1">
        <w:t xml:space="preserve"> </w:t>
      </w:r>
      <w:r w:rsidR="0084726A">
        <w:t>p</w:t>
      </w:r>
      <w:r w:rsidR="008C29C1" w:rsidRPr="008C29C1">
        <w:t>.44</w:t>
      </w:r>
      <w:r w:rsidR="007E515D" w:rsidRPr="008C29C1">
        <w:t>).</w:t>
      </w:r>
      <w:r w:rsidR="007E515D" w:rsidRPr="00C31D8E">
        <w:t xml:space="preserve"> </w:t>
      </w:r>
      <w:r w:rsidR="007E515D" w:rsidRPr="00C615E1">
        <w:t xml:space="preserve">Plato </w:t>
      </w:r>
      <w:r w:rsidR="00C615E1" w:rsidRPr="00C615E1">
        <w:t xml:space="preserve">who was born </w:t>
      </w:r>
      <w:r w:rsidR="0084726A">
        <w:t xml:space="preserve">some four hundred years </w:t>
      </w:r>
      <w:r w:rsidR="00C615E1">
        <w:t xml:space="preserve">BC </w:t>
      </w:r>
      <w:r w:rsidR="00C615E1" w:rsidRPr="00C615E1">
        <w:t xml:space="preserve">is reported to have </w:t>
      </w:r>
      <w:r w:rsidR="007E515D" w:rsidRPr="00C31D8E">
        <w:t xml:space="preserve">decreed that people with such conditions should </w:t>
      </w:r>
      <w:r w:rsidR="00BA6444" w:rsidRPr="00C31D8E">
        <w:t>be kep</w:t>
      </w:r>
      <w:r w:rsidR="00A23362" w:rsidRPr="00C31D8E">
        <w:t>t</w:t>
      </w:r>
      <w:r w:rsidR="00BA6444" w:rsidRPr="00C31D8E">
        <w:t xml:space="preserve"> at home and prevented from being seen in public</w:t>
      </w:r>
      <w:r w:rsidR="008C29C1">
        <w:t xml:space="preserve"> (Hughes, 2020, p.124)</w:t>
      </w:r>
      <w:r w:rsidR="00BA6444" w:rsidRPr="00C31D8E">
        <w:t xml:space="preserve">. </w:t>
      </w:r>
      <w:bookmarkStart w:id="14" w:name="_Hlk145146159"/>
      <w:r w:rsidR="005B248D" w:rsidRPr="00F93542">
        <w:t>McTigue (2010</w:t>
      </w:r>
      <w:bookmarkEnd w:id="14"/>
      <w:r w:rsidR="005B248D" w:rsidRPr="00F93542">
        <w:t>)</w:t>
      </w:r>
      <w:r w:rsidR="005B248D" w:rsidRPr="00C31D8E">
        <w:t xml:space="preserve"> describes how an impairment was regarded as a direct divine intervention metred out because of a sin, </w:t>
      </w:r>
      <w:r w:rsidR="001E1D43" w:rsidRPr="00C31D8E">
        <w:t>inadequacy,</w:t>
      </w:r>
      <w:r w:rsidR="005B248D" w:rsidRPr="00C31D8E">
        <w:t xml:space="preserve"> or culpability. </w:t>
      </w:r>
      <w:r w:rsidR="000E5284" w:rsidRPr="00C31D8E">
        <w:t>In the bible there are many links to</w:t>
      </w:r>
      <w:r w:rsidR="00CA62CD" w:rsidRPr="00C31D8E">
        <w:rPr>
          <w:rStyle w:val="CommentTextChar"/>
        </w:rPr>
        <w:t xml:space="preserve"> </w:t>
      </w:r>
      <w:r w:rsidR="000E5284" w:rsidRPr="00C31D8E">
        <w:t xml:space="preserve">impairment and disease being </w:t>
      </w:r>
      <w:r w:rsidR="0084726A">
        <w:t>attributed</w:t>
      </w:r>
      <w:r w:rsidR="000E5284" w:rsidRPr="00C31D8E">
        <w:t xml:space="preserve"> to god’s retribution and punishment for sins committed</w:t>
      </w:r>
      <w:r w:rsidR="00486CAF">
        <w:t xml:space="preserve"> such as when King Jeroboam became paralysed suddenly for being a ‘negligent shepherd’ and King Uzziah </w:t>
      </w:r>
      <w:r w:rsidR="0084726A">
        <w:t xml:space="preserve">was excluded from the temple </w:t>
      </w:r>
      <w:r w:rsidR="00486CAF">
        <w:t xml:space="preserve">following contracting leprosy because it was considered that he been punished by god for his lack of faithfulness </w:t>
      </w:r>
      <w:bookmarkStart w:id="15" w:name="_Hlk145844094"/>
      <w:r w:rsidR="00486CAF">
        <w:t xml:space="preserve">(1 Kings 13:4: </w:t>
      </w:r>
      <w:r w:rsidR="00F93542">
        <w:t>Otieno, 2009</w:t>
      </w:r>
      <w:r w:rsidR="0084726A">
        <w:t xml:space="preserve">; </w:t>
      </w:r>
      <w:r w:rsidR="00486CAF">
        <w:t>2 Chron. 26:16-23)</w:t>
      </w:r>
      <w:r w:rsidR="000E5284" w:rsidRPr="00F93542">
        <w:t>.</w:t>
      </w:r>
      <w:r w:rsidR="000E5284" w:rsidRPr="00C31D8E">
        <w:rPr>
          <w:b/>
        </w:rPr>
        <w:t xml:space="preserve"> </w:t>
      </w:r>
      <w:bookmarkEnd w:id="15"/>
      <w:r w:rsidR="00BA6444" w:rsidRPr="00C31D8E">
        <w:t>Not all authors agree with a single negative portrayal however</w:t>
      </w:r>
      <w:r w:rsidR="0084726A">
        <w:t xml:space="preserve"> with some</w:t>
      </w:r>
      <w:r w:rsidR="00BA6444" w:rsidRPr="00C31D8E">
        <w:t xml:space="preserve"> </w:t>
      </w:r>
      <w:r w:rsidR="0084726A">
        <w:t>citing</w:t>
      </w:r>
      <w:r w:rsidR="00836EE9" w:rsidRPr="00C31D8E">
        <w:t xml:space="preserve"> </w:t>
      </w:r>
      <w:r w:rsidR="00BA6444" w:rsidRPr="00C31D8E">
        <w:t>examples of individuals in classical times who achieved fame</w:t>
      </w:r>
      <w:r w:rsidR="00C63D60">
        <w:t xml:space="preserve"> and</w:t>
      </w:r>
      <w:r w:rsidR="00BA6444" w:rsidRPr="00C31D8E">
        <w:t xml:space="preserve"> </w:t>
      </w:r>
      <w:r w:rsidR="00836EE9" w:rsidRPr="00C31D8E">
        <w:t xml:space="preserve">success </w:t>
      </w:r>
      <w:r w:rsidR="00C63D60">
        <w:t xml:space="preserve">such as Homer, </w:t>
      </w:r>
      <w:r w:rsidR="00C63D60" w:rsidRPr="00C31D8E">
        <w:t>the poet who was believed to be blind, Oedipus who had an impairment to his foot and an Egyptian dwarf who was</w:t>
      </w:r>
      <w:r w:rsidR="00C63D60" w:rsidRPr="00C31D8E">
        <w:rPr>
          <w:color w:val="00B050"/>
        </w:rPr>
        <w:t xml:space="preserve"> </w:t>
      </w:r>
      <w:r w:rsidR="00C63D60" w:rsidRPr="00C31D8E">
        <w:t xml:space="preserve">venerated for childbirth, love and sexuality in the times of the </w:t>
      </w:r>
      <w:r w:rsidR="00C63D60" w:rsidRPr="00C31D8E">
        <w:lastRenderedPageBreak/>
        <w:t>Pharaohs</w:t>
      </w:r>
      <w:r w:rsidR="00C63D60">
        <w:t xml:space="preserve"> (</w:t>
      </w:r>
      <w:r w:rsidR="00836EE9" w:rsidRPr="00D937BA">
        <w:t>Shakespeare</w:t>
      </w:r>
      <w:r w:rsidR="00C63D60" w:rsidRPr="00D937BA">
        <w:t xml:space="preserve">, </w:t>
      </w:r>
      <w:r w:rsidR="00836EE9" w:rsidRPr="00D937BA">
        <w:t>2018</w:t>
      </w:r>
      <w:r w:rsidR="00D937BA" w:rsidRPr="00D937BA">
        <w:t>, p.12</w:t>
      </w:r>
      <w:r w:rsidR="00836EE9" w:rsidRPr="00D937BA">
        <w:t>)</w:t>
      </w:r>
      <w:r w:rsidR="00C63D60" w:rsidRPr="00D937BA">
        <w:t>.</w:t>
      </w:r>
      <w:r w:rsidR="00C63D60">
        <w:t xml:space="preserve"> Nonetheless these individuals were the exception and generally people with disabilities, </w:t>
      </w:r>
      <w:r w:rsidR="001746A0" w:rsidRPr="00C31D8E">
        <w:t>both visible and less visible</w:t>
      </w:r>
      <w:r w:rsidR="00C63D60">
        <w:t>,</w:t>
      </w:r>
      <w:r w:rsidR="001746A0" w:rsidRPr="00C31D8E">
        <w:t xml:space="preserve"> </w:t>
      </w:r>
      <w:r w:rsidR="00C63D60">
        <w:t xml:space="preserve">were </w:t>
      </w:r>
      <w:r w:rsidR="000E5284" w:rsidRPr="00C31D8E">
        <w:t xml:space="preserve">seen as inferior, excluded and outsiders disrupting the balance between nature and society </w:t>
      </w:r>
      <w:r w:rsidR="000E5284" w:rsidRPr="00D937BA">
        <w:t>(Hughes, 2020</w:t>
      </w:r>
      <w:r w:rsidR="00D937BA" w:rsidRPr="00D937BA">
        <w:t>, pp. 117-121</w:t>
      </w:r>
      <w:r w:rsidR="000E5284" w:rsidRPr="00D937BA">
        <w:t>).</w:t>
      </w:r>
    </w:p>
    <w:p w14:paraId="39E1748A" w14:textId="77777777" w:rsidR="005255E9" w:rsidRPr="00C31D8E" w:rsidRDefault="005255E9" w:rsidP="009D5287">
      <w:pPr>
        <w:spacing w:line="480" w:lineRule="auto"/>
        <w:jc w:val="both"/>
        <w:outlineLvl w:val="1"/>
      </w:pPr>
    </w:p>
    <w:p w14:paraId="44568DF0" w14:textId="7A73DB36" w:rsidR="00DF2D17" w:rsidRPr="00C31D8E" w:rsidRDefault="00310422" w:rsidP="009D5287">
      <w:pPr>
        <w:spacing w:line="480" w:lineRule="auto"/>
        <w:jc w:val="both"/>
        <w:rPr>
          <w:b/>
        </w:rPr>
      </w:pPr>
      <w:r w:rsidRPr="00C31D8E">
        <w:t xml:space="preserve">Moving forward to </w:t>
      </w:r>
      <w:r w:rsidR="005255E9" w:rsidRPr="00C31D8E">
        <w:t xml:space="preserve">the Middle Ages epoch, </w:t>
      </w:r>
      <w:r w:rsidR="00C63D60">
        <w:t xml:space="preserve">the literature reveals that </w:t>
      </w:r>
      <w:r w:rsidR="005255E9" w:rsidRPr="00C31D8E">
        <w:t>attitude</w:t>
      </w:r>
      <w:r w:rsidR="001746A0" w:rsidRPr="00C31D8E">
        <w:t>s</w:t>
      </w:r>
      <w:r w:rsidR="005255E9" w:rsidRPr="00C31D8E">
        <w:t xml:space="preserve"> towards disability and impairment</w:t>
      </w:r>
      <w:r w:rsidR="0084726A">
        <w:t xml:space="preserve"> both visible and invisible</w:t>
      </w:r>
      <w:r w:rsidR="005255E9" w:rsidRPr="00C31D8E">
        <w:t xml:space="preserve"> start</w:t>
      </w:r>
      <w:r w:rsidR="0084726A">
        <w:t>ed</w:t>
      </w:r>
      <w:r w:rsidR="005255E9" w:rsidRPr="00C31D8E">
        <w:t xml:space="preserve"> shift</w:t>
      </w:r>
      <w:r w:rsidR="00100349">
        <w:t>ing</w:t>
      </w:r>
      <w:r w:rsidR="005255E9" w:rsidRPr="00C31D8E">
        <w:t xml:space="preserve"> to a less stark correlation </w:t>
      </w:r>
      <w:r w:rsidR="00C63D60">
        <w:t>between</w:t>
      </w:r>
      <w:r w:rsidR="005255E9" w:rsidRPr="00C31D8E">
        <w:t xml:space="preserve"> sin and transgression to a more moral and ambivalent presentation </w:t>
      </w:r>
      <w:r w:rsidR="005255E9" w:rsidRPr="00E01E21">
        <w:t>(Hughes, 2020</w:t>
      </w:r>
      <w:r w:rsidR="00E01E21" w:rsidRPr="00E01E21">
        <w:t>, p.182</w:t>
      </w:r>
      <w:r w:rsidR="005255E9" w:rsidRPr="00E01E21">
        <w:t>).</w:t>
      </w:r>
      <w:r w:rsidR="005255E9" w:rsidRPr="00C31D8E">
        <w:t xml:space="preserve"> By some</w:t>
      </w:r>
      <w:r w:rsidR="00D967B2" w:rsidRPr="00C31D8E">
        <w:t>,</w:t>
      </w:r>
      <w:r w:rsidR="005255E9" w:rsidRPr="00C31D8E">
        <w:t xml:space="preserve"> disabled people were seen as being bestowed with divine gifts such as miracle cures and care and compassion for those living with illness or disease </w:t>
      </w:r>
      <w:r w:rsidR="005255E9" w:rsidRPr="00E01E21">
        <w:t>(</w:t>
      </w:r>
      <w:bookmarkStart w:id="16" w:name="_Hlk145146270"/>
      <w:r w:rsidR="005255E9" w:rsidRPr="00E01E21">
        <w:t>Cusack, 1997</w:t>
      </w:r>
      <w:bookmarkEnd w:id="16"/>
      <w:r w:rsidR="001A2BE7" w:rsidRPr="00E01E21">
        <w:t>, pp.414-419</w:t>
      </w:r>
      <w:r w:rsidR="005255E9" w:rsidRPr="00E01E21">
        <w:t>).</w:t>
      </w:r>
      <w:r w:rsidR="00D967B2" w:rsidRPr="00C31D8E">
        <w:t xml:space="preserve"> </w:t>
      </w:r>
      <w:r w:rsidR="00302EF6" w:rsidRPr="00C31D8E">
        <w:t>However</w:t>
      </w:r>
      <w:r w:rsidR="00B34BC6">
        <w:t>,</w:t>
      </w:r>
      <w:r w:rsidR="00302EF6" w:rsidRPr="00C31D8E">
        <w:t xml:space="preserve"> other writers disagree presenting people with impairments as a danger and menace to their body and soul</w:t>
      </w:r>
      <w:r w:rsidR="00302EF6" w:rsidRPr="00E94EA5">
        <w:t xml:space="preserve"> (</w:t>
      </w:r>
      <w:bookmarkStart w:id="17" w:name="_Hlk145146316"/>
      <w:proofErr w:type="spellStart"/>
      <w:r w:rsidR="00302EF6" w:rsidRPr="00E01E21">
        <w:t>Winzer</w:t>
      </w:r>
      <w:proofErr w:type="spellEnd"/>
      <w:r w:rsidR="00302EF6" w:rsidRPr="00E01E21">
        <w:t>, 1997</w:t>
      </w:r>
      <w:bookmarkEnd w:id="17"/>
      <w:r w:rsidR="00E01E21" w:rsidRPr="00E01E21">
        <w:t>, pp.73-1</w:t>
      </w:r>
      <w:r w:rsidR="00E01E21">
        <w:t>0</w:t>
      </w:r>
      <w:r w:rsidR="00E01E21" w:rsidRPr="00E01E21">
        <w:t>9</w:t>
      </w:r>
      <w:r w:rsidR="00302EF6" w:rsidRPr="00E01E21">
        <w:t>).</w:t>
      </w:r>
      <w:r w:rsidR="00DE0E88" w:rsidRPr="00E01E21">
        <w:t xml:space="preserve"> </w:t>
      </w:r>
      <w:r w:rsidR="00DE0E88" w:rsidRPr="00C31D8E">
        <w:t>Whilst others present a more complex picture of</w:t>
      </w:r>
      <w:r w:rsidR="00DE0E88" w:rsidRPr="00C31D8E">
        <w:rPr>
          <w:b/>
        </w:rPr>
        <w:t xml:space="preserve"> </w:t>
      </w:r>
    </w:p>
    <w:p w14:paraId="7B9B6330" w14:textId="1943BA63" w:rsidR="00DF2D17" w:rsidRPr="00C31D8E" w:rsidRDefault="00DE0E88" w:rsidP="009D5287">
      <w:pPr>
        <w:ind w:left="567" w:right="567"/>
        <w:jc w:val="both"/>
      </w:pPr>
      <w:r w:rsidRPr="00C31D8E">
        <w:t>‘the sacred and the profane, the miraculous and the mundane, damnation and salvation, grace and dis/grace where often they were seen as needing charity and pity</w:t>
      </w:r>
      <w:r w:rsidR="0084726A">
        <w:t>’</w:t>
      </w:r>
      <w:r w:rsidRPr="00C31D8E">
        <w:t xml:space="preserve"> </w:t>
      </w:r>
      <w:r w:rsidRPr="00E43BDF">
        <w:t>(</w:t>
      </w:r>
      <w:proofErr w:type="spellStart"/>
      <w:r w:rsidRPr="00E43BDF">
        <w:t>Stiker</w:t>
      </w:r>
      <w:proofErr w:type="spellEnd"/>
      <w:r w:rsidRPr="00E43BDF">
        <w:t>, 1999).</w:t>
      </w:r>
      <w:r w:rsidRPr="00C31D8E">
        <w:t xml:space="preserve"> </w:t>
      </w:r>
    </w:p>
    <w:p w14:paraId="5E1F4A43" w14:textId="77777777" w:rsidR="00DF2D17" w:rsidRPr="00C31D8E" w:rsidRDefault="00DF2D17" w:rsidP="009D5287">
      <w:pPr>
        <w:spacing w:line="480" w:lineRule="auto"/>
        <w:jc w:val="both"/>
      </w:pPr>
    </w:p>
    <w:p w14:paraId="36BBC9D4" w14:textId="50D8C68B" w:rsidR="00D967B2" w:rsidRPr="00C31D8E" w:rsidRDefault="00D967B2" w:rsidP="009D5287">
      <w:pPr>
        <w:spacing w:line="480" w:lineRule="auto"/>
        <w:jc w:val="both"/>
      </w:pPr>
      <w:r w:rsidRPr="00C31D8E">
        <w:t>On a practical level, impairment was widely re</w:t>
      </w:r>
      <w:r w:rsidR="001746A0" w:rsidRPr="00C31D8E">
        <w:t>cognised</w:t>
      </w:r>
      <w:r w:rsidRPr="00C31D8E">
        <w:t xml:space="preserve"> as a regular experience for many, unavoidable and simpl</w:t>
      </w:r>
      <w:r w:rsidR="0084726A">
        <w:t>y</w:t>
      </w:r>
      <w:r w:rsidRPr="00C31D8E">
        <w:t xml:space="preserve"> part of people’s everyday lives (</w:t>
      </w:r>
      <w:proofErr w:type="spellStart"/>
      <w:r w:rsidR="00096C37" w:rsidRPr="00096C37">
        <w:t>Borsay</w:t>
      </w:r>
      <w:proofErr w:type="spellEnd"/>
      <w:r w:rsidR="00096C37" w:rsidRPr="00096C37">
        <w:t>, 2002, p.103</w:t>
      </w:r>
      <w:r w:rsidRPr="00096C37">
        <w:t>).</w:t>
      </w:r>
      <w:r w:rsidRPr="00C31D8E">
        <w:t xml:space="preserve"> </w:t>
      </w:r>
      <w:r w:rsidR="00EE1178" w:rsidRPr="00C31D8E">
        <w:t>In the 1300s in the UK, legislation</w:t>
      </w:r>
      <w:r w:rsidR="00B34BC6">
        <w:t xml:space="preserve"> called the ‘De </w:t>
      </w:r>
      <w:proofErr w:type="spellStart"/>
      <w:r w:rsidR="00B34BC6">
        <w:t>Praerogative</w:t>
      </w:r>
      <w:proofErr w:type="spellEnd"/>
      <w:r w:rsidR="00B34BC6">
        <w:t xml:space="preserve"> Regis’</w:t>
      </w:r>
      <w:r w:rsidR="00EE1178" w:rsidRPr="00C31D8E">
        <w:t xml:space="preserve"> was </w:t>
      </w:r>
      <w:r w:rsidR="00B34BC6">
        <w:t>enacted</w:t>
      </w:r>
      <w:r w:rsidR="00EE1178" w:rsidRPr="00C31D8E">
        <w:t xml:space="preserve"> to enable the monarch to take possession of any property belonging to people with impairments or mental health</w:t>
      </w:r>
      <w:r w:rsidR="0084726A">
        <w:t xml:space="preserve"> issues</w:t>
      </w:r>
      <w:r w:rsidR="00B34BC6">
        <w:t xml:space="preserve"> as they were deemed </w:t>
      </w:r>
      <w:r w:rsidR="00100349">
        <w:t>in</w:t>
      </w:r>
      <w:r w:rsidR="00B34BC6">
        <w:t xml:space="preserve">capable of such responsibility. </w:t>
      </w:r>
      <w:r w:rsidRPr="00C31D8E">
        <w:t>The majority of people lived in hardship and poverty through the Middle Ages</w:t>
      </w:r>
      <w:r w:rsidR="00B34BC6">
        <w:t>,</w:t>
      </w:r>
      <w:r w:rsidRPr="00C31D8E">
        <w:t xml:space="preserve"> and people with disabilities were no different, scarcely differentiable from others (</w:t>
      </w:r>
      <w:bookmarkStart w:id="18" w:name="_Hlk145146482"/>
      <w:proofErr w:type="spellStart"/>
      <w:r w:rsidRPr="00C31D8E">
        <w:t>Borsay</w:t>
      </w:r>
      <w:proofErr w:type="spellEnd"/>
      <w:r w:rsidRPr="00C31D8E">
        <w:t xml:space="preserve">, </w:t>
      </w:r>
      <w:bookmarkEnd w:id="18"/>
      <w:r w:rsidR="00E43BDF">
        <w:t>1998, pp.645-663</w:t>
      </w:r>
      <w:r w:rsidRPr="00C31D8E">
        <w:t xml:space="preserve">). In a predominantly agrarian and </w:t>
      </w:r>
      <w:r w:rsidR="00381470" w:rsidRPr="00C31D8E">
        <w:t xml:space="preserve">artisan </w:t>
      </w:r>
      <w:r w:rsidRPr="00C31D8E">
        <w:t>economy in the UK and elsewhere, disabled people contributed and worked as they could</w:t>
      </w:r>
      <w:r w:rsidR="0084726A">
        <w:t xml:space="preserve"> contributing</w:t>
      </w:r>
      <w:r w:rsidR="00381470" w:rsidRPr="00C31D8E">
        <w:t xml:space="preserve"> as members of the local community (</w:t>
      </w:r>
      <w:r w:rsidR="00381470" w:rsidRPr="00096C37">
        <w:t xml:space="preserve">Oliver </w:t>
      </w:r>
      <w:r w:rsidR="00096C37" w:rsidRPr="00096C37">
        <w:rPr>
          <w:iCs/>
        </w:rPr>
        <w:t>and Barnes</w:t>
      </w:r>
      <w:r w:rsidR="00381470" w:rsidRPr="00096C37">
        <w:t>, 2012</w:t>
      </w:r>
      <w:r w:rsidR="00096C37" w:rsidRPr="00096C37">
        <w:t>, p.82</w:t>
      </w:r>
      <w:r w:rsidR="00381470" w:rsidRPr="00096C37">
        <w:t xml:space="preserve">). </w:t>
      </w:r>
      <w:r w:rsidR="00E43BDF">
        <w:t xml:space="preserve">Some academics </w:t>
      </w:r>
      <w:r w:rsidR="00E43BDF">
        <w:lastRenderedPageBreak/>
        <w:t>argue that</w:t>
      </w:r>
      <w:r w:rsidR="00381470" w:rsidRPr="00C31D8E">
        <w:t xml:space="preserve"> this era </w:t>
      </w:r>
      <w:r w:rsidR="00E43BDF">
        <w:t>saw</w:t>
      </w:r>
      <w:r w:rsidR="00381470" w:rsidRPr="00C31D8E">
        <w:t xml:space="preserve"> the foundations of inclusion and equality for those who were able to live with their illness or disease despite the hardship playing their role in the household as the unit of production</w:t>
      </w:r>
      <w:r w:rsidR="00E43BDF" w:rsidRPr="00D41BCD">
        <w:t xml:space="preserve"> (</w:t>
      </w:r>
      <w:r w:rsidR="00E43BDF" w:rsidRPr="00E43BDF">
        <w:t>Shakespeare, 2018, p.28)</w:t>
      </w:r>
      <w:r w:rsidR="00381470" w:rsidRPr="00E43BDF">
        <w:t>.</w:t>
      </w:r>
      <w:r w:rsidR="00381470" w:rsidRPr="00C31D8E">
        <w:t xml:space="preserve"> However</w:t>
      </w:r>
      <w:r w:rsidR="00302EF6" w:rsidRPr="00C31D8E">
        <w:t>,</w:t>
      </w:r>
      <w:r w:rsidR="00381470" w:rsidRPr="00C31D8E">
        <w:t xml:space="preserve"> this did not extend to those who were unable to work because of the severity of their illness and they were regarded as ‘the impotent poor - simultaneously pitiful and criminally deceptive’ </w:t>
      </w:r>
      <w:r w:rsidR="00381470" w:rsidRPr="00E94EA5">
        <w:t>(</w:t>
      </w:r>
      <w:bookmarkStart w:id="19" w:name="_Hlk145146529"/>
      <w:r w:rsidR="00381470" w:rsidRPr="00E94EA5">
        <w:t>Row-</w:t>
      </w:r>
      <w:proofErr w:type="spellStart"/>
      <w:r w:rsidR="00381470" w:rsidRPr="00E94EA5">
        <w:t>Heyveld</w:t>
      </w:r>
      <w:proofErr w:type="spellEnd"/>
      <w:r w:rsidR="00381470" w:rsidRPr="00E94EA5">
        <w:t>, 2018</w:t>
      </w:r>
      <w:r w:rsidR="00E94EA5" w:rsidRPr="00E94EA5">
        <w:t>, pp.1-35</w:t>
      </w:r>
      <w:bookmarkEnd w:id="19"/>
      <w:r w:rsidR="00381470" w:rsidRPr="00E94EA5">
        <w:t>).</w:t>
      </w:r>
      <w:r w:rsidR="00302EF6" w:rsidRPr="00C31D8E">
        <w:t xml:space="preserve"> Begging became a mainstay activity for survival for those who were severely </w:t>
      </w:r>
      <w:r w:rsidR="00515757" w:rsidRPr="00C31D8E">
        <w:t>disabled,</w:t>
      </w:r>
      <w:r w:rsidR="00302EF6" w:rsidRPr="00C31D8E">
        <w:t xml:space="preserve"> but they were often viewed </w:t>
      </w:r>
      <w:r w:rsidR="008D5669">
        <w:t>‘</w:t>
      </w:r>
      <w:r w:rsidR="00302EF6" w:rsidRPr="00C31D8E">
        <w:t>with suspicion, an inconvenience and an annoyance</w:t>
      </w:r>
      <w:r w:rsidR="000A3A8D" w:rsidRPr="00C31D8E">
        <w:t xml:space="preserve"> particularly with an emergence of counterfeit beggars at a time of moral degeneration and extreme hardship</w:t>
      </w:r>
      <w:r w:rsidR="008D5669">
        <w:t>’</w:t>
      </w:r>
      <w:r w:rsidR="00302EF6" w:rsidRPr="00C31D8E">
        <w:t xml:space="preserve"> (</w:t>
      </w:r>
      <w:r w:rsidR="00302EF6" w:rsidRPr="00E94EA5">
        <w:t>Hughes, 2020</w:t>
      </w:r>
      <w:r w:rsidR="00E94EA5" w:rsidRPr="00E94EA5">
        <w:t xml:space="preserve">, </w:t>
      </w:r>
      <w:r w:rsidR="009A2159">
        <w:t>pp.</w:t>
      </w:r>
      <w:r w:rsidR="00E94EA5" w:rsidRPr="00E94EA5">
        <w:t>315-321</w:t>
      </w:r>
      <w:r w:rsidR="00302EF6" w:rsidRPr="00E94EA5">
        <w:t>)</w:t>
      </w:r>
      <w:r w:rsidR="00DE0E88" w:rsidRPr="00E94EA5">
        <w:t>.</w:t>
      </w:r>
      <w:r w:rsidR="00302EF6" w:rsidRPr="00C31D8E">
        <w:t xml:space="preserve"> </w:t>
      </w:r>
      <w:r w:rsidR="00B34BC6">
        <w:t>Studies show that a</w:t>
      </w:r>
      <w:r w:rsidR="00EE1178" w:rsidRPr="00C31D8E">
        <w:t>ttitudes towards visible disability including discernible mental health conditions generally deteriorated with links to demon</w:t>
      </w:r>
      <w:r w:rsidR="009F03D3">
        <w:t>, monster</w:t>
      </w:r>
      <w:r w:rsidR="00EE1178" w:rsidRPr="00C31D8E">
        <w:t xml:space="preserve">s and witchcraft at this time with </w:t>
      </w:r>
      <w:r w:rsidR="00100349">
        <w:t xml:space="preserve">increasing </w:t>
      </w:r>
      <w:r w:rsidR="008D5669">
        <w:t xml:space="preserve">narratives of </w:t>
      </w:r>
      <w:r w:rsidR="00EE1178" w:rsidRPr="00C31D8E">
        <w:t xml:space="preserve">individuals being possessed </w:t>
      </w:r>
      <w:r w:rsidR="00EE1178" w:rsidRPr="009F03D3">
        <w:t>(</w:t>
      </w:r>
      <w:r w:rsidR="009F03D3" w:rsidRPr="009F03D3">
        <w:t>Adams</w:t>
      </w:r>
      <w:r w:rsidR="002962FF">
        <w:t xml:space="preserve"> and Proctor</w:t>
      </w:r>
      <w:r w:rsidR="00EE1178" w:rsidRPr="009F03D3">
        <w:t xml:space="preserve">, </w:t>
      </w:r>
      <w:r w:rsidR="009F03D3" w:rsidRPr="009F03D3">
        <w:t>1979, pp.</w:t>
      </w:r>
      <w:r w:rsidR="002962FF">
        <w:t>176-179</w:t>
      </w:r>
      <w:r w:rsidR="00EE1178" w:rsidRPr="009F03D3">
        <w:t>).</w:t>
      </w:r>
      <w:r w:rsidR="00A928CC" w:rsidRPr="00B34BC6">
        <w:t xml:space="preserve"> </w:t>
      </w:r>
      <w:r w:rsidR="00B34BC6">
        <w:t>There followed a series of legislation such as the</w:t>
      </w:r>
      <w:r w:rsidR="00A928CC" w:rsidRPr="00B34BC6">
        <w:t xml:space="preserve"> </w:t>
      </w:r>
      <w:r w:rsidR="00A928CC" w:rsidRPr="00236EC1">
        <w:t>Vagabond Act</w:t>
      </w:r>
      <w:r w:rsidR="00B34BC6" w:rsidRPr="00236EC1">
        <w:t xml:space="preserve"> </w:t>
      </w:r>
      <w:r w:rsidR="00A928CC" w:rsidRPr="00236EC1">
        <w:t>1531</w:t>
      </w:r>
      <w:r w:rsidR="00236EC1" w:rsidRPr="00236EC1">
        <w:t xml:space="preserve"> and</w:t>
      </w:r>
      <w:r w:rsidR="00B34BC6" w:rsidRPr="00236EC1">
        <w:t xml:space="preserve"> the Poor</w:t>
      </w:r>
      <w:r w:rsidR="000145F7" w:rsidRPr="00236EC1">
        <w:t xml:space="preserve"> Relief Act</w:t>
      </w:r>
      <w:r w:rsidR="00236EC1" w:rsidRPr="00236EC1">
        <w:t xml:space="preserve"> 1601</w:t>
      </w:r>
      <w:r w:rsidR="00B34BC6" w:rsidRPr="00236EC1">
        <w:t xml:space="preserve"> </w:t>
      </w:r>
      <w:r w:rsidR="00A928CC" w:rsidRPr="00236EC1">
        <w:t>legitimised</w:t>
      </w:r>
      <w:r w:rsidR="00A928CC" w:rsidRPr="00B34BC6">
        <w:t xml:space="preserve"> begging for </w:t>
      </w:r>
      <w:r w:rsidR="00236EC1">
        <w:t xml:space="preserve">disabled </w:t>
      </w:r>
      <w:r w:rsidR="00A928CC" w:rsidRPr="00B34BC6">
        <w:t>people</w:t>
      </w:r>
      <w:r w:rsidR="00236EC1">
        <w:t xml:space="preserve"> who were regarded as ‘decayed’</w:t>
      </w:r>
      <w:r w:rsidR="00A928CC" w:rsidRPr="00B34BC6">
        <w:t xml:space="preserve"> and</w:t>
      </w:r>
      <w:bookmarkStart w:id="20" w:name="_Hlk145146591"/>
      <w:r w:rsidR="001A268D" w:rsidRPr="00B34BC6">
        <w:t xml:space="preserve"> </w:t>
      </w:r>
      <w:bookmarkEnd w:id="20"/>
      <w:r w:rsidR="00A928CC" w:rsidRPr="00B34BC6">
        <w:t>saw the State starting to take economic responsibility for those reliant on charity including those with disabilities (</w:t>
      </w:r>
      <w:r w:rsidR="00640FEC">
        <w:t>Shakespeare, 2018, p.32</w:t>
      </w:r>
      <w:r w:rsidR="00A928CC" w:rsidRPr="00B34BC6">
        <w:t>).</w:t>
      </w:r>
    </w:p>
    <w:p w14:paraId="271C9E5D" w14:textId="1851C717" w:rsidR="00A928CC" w:rsidRPr="00C31D8E" w:rsidRDefault="00A928CC" w:rsidP="009D5287">
      <w:pPr>
        <w:spacing w:line="480" w:lineRule="auto"/>
        <w:jc w:val="both"/>
        <w:outlineLvl w:val="1"/>
        <w:rPr>
          <w:b/>
        </w:rPr>
      </w:pPr>
    </w:p>
    <w:p w14:paraId="55F03CE8" w14:textId="6B246F4A" w:rsidR="000E5284" w:rsidRPr="00C31D8E" w:rsidRDefault="00A928CC" w:rsidP="009D5287">
      <w:pPr>
        <w:spacing w:line="480" w:lineRule="auto"/>
        <w:jc w:val="both"/>
      </w:pPr>
      <w:r w:rsidRPr="00C31D8E">
        <w:t>With the arrival of industrialisation,</w:t>
      </w:r>
      <w:r w:rsidR="00750892" w:rsidRPr="00C31D8E">
        <w:t xml:space="preserve"> attitudes towards </w:t>
      </w:r>
      <w:r w:rsidR="00B34BC6">
        <w:t xml:space="preserve">visible </w:t>
      </w:r>
      <w:r w:rsidR="00750892" w:rsidRPr="00C31D8E">
        <w:t>disability and impairment</w:t>
      </w:r>
      <w:r w:rsidR="00B34BC6">
        <w:t xml:space="preserve"> in general</w:t>
      </w:r>
      <w:r w:rsidR="00750892" w:rsidRPr="00C31D8E">
        <w:t xml:space="preserve"> became more divisive with a strong focus on ‘able</w:t>
      </w:r>
      <w:r w:rsidR="00437654" w:rsidRPr="00C31D8E">
        <w:t>, standard-shaped and sized</w:t>
      </w:r>
      <w:r w:rsidR="00750892" w:rsidRPr="00C31D8E">
        <w:t xml:space="preserve"> bodies’ to </w:t>
      </w:r>
      <w:r w:rsidR="00437654" w:rsidRPr="00C31D8E">
        <w:t xml:space="preserve">operate ‘standard-size machines’ </w:t>
      </w:r>
      <w:r w:rsidR="00D8601F" w:rsidRPr="00C31D8E">
        <w:t>(</w:t>
      </w:r>
      <w:r w:rsidR="00437654" w:rsidRPr="00640FEC">
        <w:t>Cameron, 2014</w:t>
      </w:r>
      <w:r w:rsidR="00640FEC" w:rsidRPr="00640FEC">
        <w:t>, p.66</w:t>
      </w:r>
      <w:r w:rsidR="00437654" w:rsidRPr="00640FEC">
        <w:t xml:space="preserve">). </w:t>
      </w:r>
      <w:r w:rsidR="008D5669">
        <w:t xml:space="preserve">One author </w:t>
      </w:r>
      <w:r w:rsidR="001C03E2">
        <w:t>describes</w:t>
      </w:r>
      <w:r w:rsidR="00437654" w:rsidRPr="00C31D8E">
        <w:t xml:space="preserve"> how those who were less mobile, had hearing or visual impairments and / or had learning or mental health concerns were increasing regarded as ‘problematic</w:t>
      </w:r>
      <w:r w:rsidR="008D5669">
        <w:t>’</w:t>
      </w:r>
      <w:r w:rsidR="00437654" w:rsidRPr="00C31D8E">
        <w:t xml:space="preserve"> as they could not meet the requirements of the new</w:t>
      </w:r>
      <w:r w:rsidR="00A17A8B">
        <w:t xml:space="preserve"> industrialised</w:t>
      </w:r>
      <w:r w:rsidR="00437654" w:rsidRPr="00C31D8E">
        <w:t xml:space="preserve"> systems leading to exclusion from their community and the</w:t>
      </w:r>
      <w:r w:rsidR="008D5669">
        <w:t xml:space="preserve"> capacity</w:t>
      </w:r>
      <w:r w:rsidR="00437654" w:rsidRPr="00C31D8E">
        <w:t xml:space="preserve"> to be independent</w:t>
      </w:r>
      <w:r w:rsidR="008D5669" w:rsidRPr="008D5669">
        <w:t xml:space="preserve"> </w:t>
      </w:r>
      <w:r w:rsidR="008D5669">
        <w:t>(</w:t>
      </w:r>
      <w:r w:rsidR="008D5669" w:rsidRPr="00640FEC">
        <w:t>Barnes</w:t>
      </w:r>
      <w:r w:rsidR="008D5669">
        <w:t>,</w:t>
      </w:r>
      <w:r w:rsidR="008D5669" w:rsidRPr="00640FEC">
        <w:t>1997, p</w:t>
      </w:r>
      <w:r w:rsidR="008D5669">
        <w:t>p</w:t>
      </w:r>
      <w:r w:rsidR="008D5669" w:rsidRPr="00640FEC">
        <w:t>.3-</w:t>
      </w:r>
      <w:r w:rsidR="008D5669" w:rsidRPr="00640FEC">
        <w:lastRenderedPageBreak/>
        <w:t>24)</w:t>
      </w:r>
      <w:r w:rsidR="00437654" w:rsidRPr="00C31D8E">
        <w:t>.</w:t>
      </w:r>
      <w:r w:rsidR="001C03E2">
        <w:t xml:space="preserve"> Whilst visible disability is not explicitly described, there is the inference that people whose bodies are not conventional in appearance or capacity cannot contribute in the same way as others</w:t>
      </w:r>
      <w:r w:rsidR="001737E2">
        <w:t xml:space="preserve"> (Ryan and Thomas, 1987, p.101)</w:t>
      </w:r>
      <w:r w:rsidR="001C03E2">
        <w:t xml:space="preserve">. </w:t>
      </w:r>
      <w:r w:rsidR="00A17A8B">
        <w:t xml:space="preserve">The </w:t>
      </w:r>
      <w:r w:rsidR="00743C88" w:rsidRPr="003B4D1A">
        <w:t>Poor Law</w:t>
      </w:r>
      <w:r w:rsidR="00357C61" w:rsidRPr="003B4D1A">
        <w:t xml:space="preserve"> Amendment Act</w:t>
      </w:r>
      <w:r w:rsidR="00743C88" w:rsidRPr="003B4D1A">
        <w:t xml:space="preserve"> 1834</w:t>
      </w:r>
      <w:r w:rsidR="001C03E2" w:rsidRPr="003B4D1A">
        <w:t xml:space="preserve"> included categories such as the </w:t>
      </w:r>
      <w:r w:rsidR="001C03E2">
        <w:t>‘</w:t>
      </w:r>
      <w:r w:rsidR="001C03E2" w:rsidRPr="00C31D8E">
        <w:t>insane</w:t>
      </w:r>
      <w:r w:rsidR="008D5669">
        <w:t>’</w:t>
      </w:r>
      <w:r w:rsidR="001C03E2" w:rsidRPr="00C31D8E">
        <w:t>, the ‘defectives’, and the ‘aged and infirm’</w:t>
      </w:r>
      <w:r w:rsidR="001C03E2">
        <w:t>,</w:t>
      </w:r>
      <w:r w:rsidR="00A17A8B">
        <w:t xml:space="preserve"> which in turn lead to disabled people being</w:t>
      </w:r>
      <w:r w:rsidR="001C03E2">
        <w:t xml:space="preserve"> increasingly </w:t>
      </w:r>
      <w:r w:rsidR="003350A6" w:rsidRPr="00C31D8E">
        <w:t>institutionalised</w:t>
      </w:r>
      <w:r w:rsidR="003B4D1A">
        <w:t>;</w:t>
      </w:r>
      <w:r w:rsidR="003350A6" w:rsidRPr="00C31D8E">
        <w:t xml:space="preserve"> this </w:t>
      </w:r>
      <w:r w:rsidR="001C03E2">
        <w:t>separation</w:t>
      </w:r>
      <w:r w:rsidR="003350A6" w:rsidRPr="00C31D8E">
        <w:t xml:space="preserve"> from the community lead to them being viewed for the first time as a medical issue by socie</w:t>
      </w:r>
      <w:r w:rsidR="003350A6" w:rsidRPr="003B4D1A">
        <w:t>ty (</w:t>
      </w:r>
      <w:r w:rsidR="003D7B88" w:rsidRPr="003B4D1A">
        <w:t>Oliver</w:t>
      </w:r>
      <w:r w:rsidR="003B4D1A" w:rsidRPr="003B4D1A">
        <w:t xml:space="preserve"> and Barnes</w:t>
      </w:r>
      <w:r w:rsidR="003D7B88" w:rsidRPr="003B4D1A">
        <w:t>, 2012</w:t>
      </w:r>
      <w:r w:rsidR="00D8601F" w:rsidRPr="003B4D1A">
        <w:t>, p.</w:t>
      </w:r>
      <w:r w:rsidR="003B4D1A" w:rsidRPr="003B4D1A">
        <w:t>64</w:t>
      </w:r>
      <w:r w:rsidR="003D7B88" w:rsidRPr="003B4D1A">
        <w:t xml:space="preserve">). </w:t>
      </w:r>
      <w:r w:rsidR="00B300EF">
        <w:t>This exclusionary welfare reform ‘</w:t>
      </w:r>
      <w:r w:rsidR="003D7B88" w:rsidRPr="00C31D8E">
        <w:t>maintained the shackles of stigma and penury around those unable to find, or carry out, paid labour’</w:t>
      </w:r>
      <w:bookmarkStart w:id="21" w:name="_Hlk145146703"/>
      <w:r w:rsidR="00B300EF" w:rsidRPr="00B300EF">
        <w:t xml:space="preserve"> </w:t>
      </w:r>
      <w:r w:rsidR="008D5669">
        <w:t>(</w:t>
      </w:r>
      <w:r w:rsidR="00B300EF" w:rsidRPr="003B4D1A">
        <w:t>O’Brian and Penna, 1998</w:t>
      </w:r>
      <w:bookmarkEnd w:id="21"/>
      <w:r w:rsidR="00B300EF" w:rsidRPr="003B4D1A">
        <w:t>, p.46)</w:t>
      </w:r>
      <w:r w:rsidR="003D7B88" w:rsidRPr="00C31D8E">
        <w:t>.</w:t>
      </w:r>
      <w:r w:rsidR="001737E2">
        <w:t xml:space="preserve"> The emergence of the public work houses was a response </w:t>
      </w:r>
      <w:r w:rsidR="00100349">
        <w:t>to</w:t>
      </w:r>
      <w:r w:rsidR="001737E2">
        <w:t xml:space="preserve"> those not able to support themselves financially such as the chronically sick or those with mental health concerns (Ryan and Thomas, 1987, p.</w:t>
      </w:r>
      <w:r w:rsidR="001737E2" w:rsidRPr="00F25375">
        <w:t>100).</w:t>
      </w:r>
      <w:r w:rsidR="003D7B88" w:rsidRPr="00F25375">
        <w:t xml:space="preserve"> </w:t>
      </w:r>
      <w:r w:rsidR="00F25375" w:rsidRPr="00F25375">
        <w:t>With the general</w:t>
      </w:r>
      <w:r w:rsidR="00743C88" w:rsidRPr="00F25375">
        <w:t xml:space="preserve"> </w:t>
      </w:r>
      <w:r w:rsidR="00060838" w:rsidRPr="00F25375">
        <w:t>removal</w:t>
      </w:r>
      <w:r w:rsidR="00F25375">
        <w:t xml:space="preserve"> of </w:t>
      </w:r>
      <w:r w:rsidR="0002060D">
        <w:t xml:space="preserve">many </w:t>
      </w:r>
      <w:r w:rsidR="00F25375">
        <w:t>disabled people</w:t>
      </w:r>
      <w:r w:rsidR="00060838">
        <w:t xml:space="preserve"> from society, </w:t>
      </w:r>
      <w:r w:rsidR="00743C88" w:rsidRPr="00C31D8E">
        <w:t>there was no requirement to make provision for those with impairments in the design of accommodation, education and transport</w:t>
      </w:r>
      <w:r w:rsidR="00F25375">
        <w:t xml:space="preserve"> (Cameron, 2014, p.66)</w:t>
      </w:r>
      <w:r w:rsidR="00743C88" w:rsidRPr="00C31D8E">
        <w:t>. Others attribute the development of the concept of disability as a direct cause of the capitalist ideology which evolved through industrialisation where those with functional impairments become excluded and disadvantage</w:t>
      </w:r>
      <w:r w:rsidR="008D5669">
        <w:t>d</w:t>
      </w:r>
      <w:r w:rsidR="00743C88" w:rsidRPr="00C31D8E">
        <w:t xml:space="preserve"> because of their inability or lack of capacity to</w:t>
      </w:r>
      <w:r w:rsidR="006771D0">
        <w:t xml:space="preserve"> earn</w:t>
      </w:r>
      <w:r w:rsidR="00743C88" w:rsidRPr="00C31D8E">
        <w:t xml:space="preserve"> individualised wages </w:t>
      </w:r>
      <w:r w:rsidR="00743C88" w:rsidRPr="006771D0">
        <w:t>(Oliver</w:t>
      </w:r>
      <w:r w:rsidR="006771D0" w:rsidRPr="006771D0">
        <w:t xml:space="preserve"> and Barnes, 2012, p.65</w:t>
      </w:r>
      <w:r w:rsidR="00743C88" w:rsidRPr="006771D0">
        <w:t>)</w:t>
      </w:r>
      <w:r w:rsidR="0067641F" w:rsidRPr="006771D0">
        <w:t>.</w:t>
      </w:r>
      <w:r w:rsidR="0067641F" w:rsidRPr="00C31D8E">
        <w:t xml:space="preserve"> </w:t>
      </w:r>
      <w:r w:rsidR="0002060D">
        <w:t>A</w:t>
      </w:r>
      <w:r w:rsidR="0001191A">
        <w:t>s such t</w:t>
      </w:r>
      <w:r w:rsidR="0067641F" w:rsidRPr="00C31D8E">
        <w:t>he quality of life of a disabled person</w:t>
      </w:r>
      <w:r w:rsidR="006771D0">
        <w:t xml:space="preserve"> </w:t>
      </w:r>
      <w:r w:rsidR="0001191A">
        <w:t>can be argued to have</w:t>
      </w:r>
      <w:r w:rsidR="0067641F" w:rsidRPr="00C31D8E">
        <w:t xml:space="preserve"> a direct correlation with the limitations imposed by society</w:t>
      </w:r>
      <w:r w:rsidR="006771D0">
        <w:t xml:space="preserve"> (</w:t>
      </w:r>
      <w:r w:rsidR="006771D0" w:rsidRPr="006771D0">
        <w:t>Finkelstein,1993, p.3</w:t>
      </w:r>
      <w:r w:rsidR="006771D0">
        <w:t>)</w:t>
      </w:r>
      <w:r w:rsidR="0067641F" w:rsidRPr="006771D0">
        <w:t>.</w:t>
      </w:r>
      <w:r w:rsidR="0067641F" w:rsidRPr="00C31D8E">
        <w:t xml:space="preserve"> </w:t>
      </w:r>
    </w:p>
    <w:p w14:paraId="34559448" w14:textId="522656E9" w:rsidR="00A928CC" w:rsidRPr="00C31D8E" w:rsidRDefault="00A928CC" w:rsidP="009D5287">
      <w:pPr>
        <w:spacing w:line="480" w:lineRule="auto"/>
        <w:jc w:val="both"/>
        <w:outlineLvl w:val="1"/>
        <w:rPr>
          <w:b/>
        </w:rPr>
      </w:pPr>
    </w:p>
    <w:p w14:paraId="7B66D519" w14:textId="25EA788A" w:rsidR="00AA1207" w:rsidRPr="00C31D8E" w:rsidRDefault="006B5E89" w:rsidP="009D5287">
      <w:pPr>
        <w:spacing w:line="480" w:lineRule="auto"/>
        <w:jc w:val="both"/>
      </w:pPr>
      <w:r w:rsidRPr="00C31D8E">
        <w:t xml:space="preserve">Moving forward to </w:t>
      </w:r>
      <w:r w:rsidR="00DC6E32" w:rsidRPr="00C31D8E">
        <w:t>the</w:t>
      </w:r>
      <w:r w:rsidR="00060838">
        <w:t xml:space="preserve"> beginning of the</w:t>
      </w:r>
      <w:r w:rsidR="00DC6E32" w:rsidRPr="00C31D8E">
        <w:t xml:space="preserve"> twentieth century</w:t>
      </w:r>
      <w:r w:rsidRPr="00C31D8E">
        <w:t xml:space="preserve">, </w:t>
      </w:r>
      <w:r w:rsidR="00060838">
        <w:t xml:space="preserve">the research shows </w:t>
      </w:r>
      <w:r w:rsidR="003D7B88" w:rsidRPr="00C31D8E">
        <w:t>a steady increase in the institutionalisation</w:t>
      </w:r>
      <w:r w:rsidR="0027551F" w:rsidRPr="00C31D8E">
        <w:t xml:space="preserve"> and segregation</w:t>
      </w:r>
      <w:r w:rsidR="003D7B88" w:rsidRPr="00C31D8E">
        <w:t xml:space="preserve"> of </w:t>
      </w:r>
      <w:r w:rsidR="0027551F" w:rsidRPr="00C31D8E">
        <w:t>those with disabilities particularly children with</w:t>
      </w:r>
      <w:r w:rsidR="001746A0" w:rsidRPr="00C31D8E">
        <w:t xml:space="preserve"> physical and mental</w:t>
      </w:r>
      <w:r w:rsidR="0027551F" w:rsidRPr="00C31D8E">
        <w:t xml:space="preserve"> impairments</w:t>
      </w:r>
      <w:r w:rsidR="0002060D">
        <w:t xml:space="preserve"> many of which would be readily visible</w:t>
      </w:r>
      <w:r w:rsidR="0027551F" w:rsidRPr="00C31D8E">
        <w:t xml:space="preserve"> (</w:t>
      </w:r>
      <w:r w:rsidR="0027551F" w:rsidRPr="0001191A">
        <w:t>Oliver</w:t>
      </w:r>
      <w:r w:rsidR="0001191A" w:rsidRPr="0001191A">
        <w:t xml:space="preserve"> and Barnes</w:t>
      </w:r>
      <w:r w:rsidR="0027551F" w:rsidRPr="0001191A">
        <w:t>, 2012</w:t>
      </w:r>
      <w:r w:rsidR="0001191A" w:rsidRPr="0001191A">
        <w:t>, p.65</w:t>
      </w:r>
      <w:r w:rsidR="0027551F" w:rsidRPr="0001191A">
        <w:t xml:space="preserve">). </w:t>
      </w:r>
      <w:bookmarkStart w:id="22" w:name="_Hlk145147030"/>
      <w:r w:rsidR="0027551F" w:rsidRPr="0001191A">
        <w:t>The Education Act 1918</w:t>
      </w:r>
      <w:bookmarkEnd w:id="22"/>
      <w:r w:rsidR="0027551F" w:rsidRPr="00C31D8E">
        <w:t xml:space="preserve"> whilst making schooling for </w:t>
      </w:r>
      <w:r w:rsidR="0027551F" w:rsidRPr="00C31D8E">
        <w:lastRenderedPageBreak/>
        <w:t xml:space="preserve">disabled children mandatory, was often segregated and harsh. </w:t>
      </w:r>
      <w:r w:rsidR="00060838">
        <w:t xml:space="preserve">The legislation was later </w:t>
      </w:r>
      <w:r w:rsidR="0027551F" w:rsidRPr="00C31D8E">
        <w:t>amended in 1944 recognising that segregation could be damaging to children with disabilities with respect to their development and they should be included in mainstream education</w:t>
      </w:r>
      <w:r w:rsidR="00060838">
        <w:t xml:space="preserve"> (Education Act, 1944)</w:t>
      </w:r>
      <w:r w:rsidR="0027551F" w:rsidRPr="00C31D8E">
        <w:t xml:space="preserve">. </w:t>
      </w:r>
      <w:r w:rsidR="003D7B88" w:rsidRPr="00C31D8E">
        <w:t>In addition</w:t>
      </w:r>
      <w:r w:rsidR="0027551F" w:rsidRPr="00C31D8E">
        <w:t>,</w:t>
      </w:r>
      <w:r w:rsidR="003D7B88" w:rsidRPr="00C31D8E">
        <w:t xml:space="preserve"> there was </w:t>
      </w:r>
      <w:r w:rsidR="00DC6E32" w:rsidRPr="00C31D8E">
        <w:t>an increase in</w:t>
      </w:r>
      <w:r w:rsidR="00641D7F" w:rsidRPr="00C31D8E">
        <w:t xml:space="preserve"> the</w:t>
      </w:r>
      <w:r w:rsidR="00DC6E32" w:rsidRPr="00C31D8E">
        <w:rPr>
          <w:color w:val="00B050"/>
        </w:rPr>
        <w:t xml:space="preserve"> </w:t>
      </w:r>
      <w:r w:rsidR="00DC6E32" w:rsidRPr="00C31D8E">
        <w:t>numbers of people with visible injuries</w:t>
      </w:r>
      <w:r w:rsidR="00FC7F9D" w:rsidRPr="00C31D8E">
        <w:t xml:space="preserve"> such as loss of limbs, blinded, deafened and severe mental trauma </w:t>
      </w:r>
      <w:r w:rsidR="00DC6E32" w:rsidRPr="00C31D8E">
        <w:t>following the two world wars (</w:t>
      </w:r>
      <w:r w:rsidR="00DC6E32" w:rsidRPr="0002060D">
        <w:t>Shakespeare, 2018</w:t>
      </w:r>
      <w:r w:rsidR="0002060D" w:rsidRPr="0002060D">
        <w:t>. p.39</w:t>
      </w:r>
      <w:r w:rsidR="00DC6E32" w:rsidRPr="0002060D">
        <w:t>).</w:t>
      </w:r>
      <w:r w:rsidR="00DC6E32" w:rsidRPr="00C31D8E">
        <w:t xml:space="preserve"> </w:t>
      </w:r>
      <w:r w:rsidR="00357C61" w:rsidRPr="00C31D8E">
        <w:t>As provision by the welfare state started to e</w:t>
      </w:r>
      <w:r w:rsidR="008D5669">
        <w:t>volve</w:t>
      </w:r>
      <w:r w:rsidR="00357C61" w:rsidRPr="00C31D8E">
        <w:t>, the umbrella term ‘disabled’ was coined to include a range of conditions from visual and hearing impairments and various different physical</w:t>
      </w:r>
      <w:r w:rsidR="00060838">
        <w:t xml:space="preserve"> often visible</w:t>
      </w:r>
      <w:r w:rsidR="00357C61" w:rsidRPr="00C31D8E">
        <w:t xml:space="preserve"> ‘handicaps </w:t>
      </w:r>
      <w:r w:rsidR="00357C61" w:rsidRPr="008339AA">
        <w:t>(Oliver</w:t>
      </w:r>
      <w:r w:rsidR="008339AA" w:rsidRPr="008339AA">
        <w:t xml:space="preserve"> and Barnes</w:t>
      </w:r>
      <w:r w:rsidR="00357C61" w:rsidRPr="008339AA">
        <w:t>, 2012</w:t>
      </w:r>
      <w:r w:rsidR="008339AA" w:rsidRPr="008339AA">
        <w:t>, p.16</w:t>
      </w:r>
      <w:r w:rsidR="00357C61" w:rsidRPr="008339AA">
        <w:t xml:space="preserve">). </w:t>
      </w:r>
      <w:r w:rsidR="00357C61" w:rsidRPr="00060838">
        <w:t xml:space="preserve">This had a direct impact on </w:t>
      </w:r>
      <w:r w:rsidR="0002060D">
        <w:t>legislation</w:t>
      </w:r>
      <w:r w:rsidR="00357C61" w:rsidRPr="00060838">
        <w:t xml:space="preserve"> such as </w:t>
      </w:r>
      <w:bookmarkStart w:id="23" w:name="_Hlk145147093"/>
      <w:r w:rsidR="00357C61" w:rsidRPr="008339AA">
        <w:t>The National Assistance Act 1948</w:t>
      </w:r>
      <w:r w:rsidR="00357C61" w:rsidRPr="00C31D8E">
        <w:t xml:space="preserve"> </w:t>
      </w:r>
      <w:bookmarkEnd w:id="23"/>
      <w:r w:rsidR="00357C61" w:rsidRPr="00C31D8E">
        <w:t>which included categories of different disabilities and specified eligibility for various welfare services and benefits</w:t>
      </w:r>
      <w:r w:rsidR="0002060D">
        <w:t xml:space="preserve"> and t</w:t>
      </w:r>
      <w:r w:rsidR="00FC7F9D" w:rsidRPr="008339AA">
        <w:t xml:space="preserve">he </w:t>
      </w:r>
      <w:bookmarkStart w:id="24" w:name="_Hlk145147136"/>
      <w:r w:rsidR="00FC7F9D" w:rsidRPr="008339AA">
        <w:t xml:space="preserve">Disabled Persons (Employment) Act </w:t>
      </w:r>
      <w:r w:rsidR="0006556F" w:rsidRPr="008339AA">
        <w:t>1944</w:t>
      </w:r>
      <w:r w:rsidR="0002060D">
        <w:t xml:space="preserve"> which</w:t>
      </w:r>
      <w:r w:rsidR="0006556F" w:rsidRPr="00C31D8E">
        <w:t xml:space="preserve"> </w:t>
      </w:r>
      <w:bookmarkEnd w:id="24"/>
      <w:r w:rsidR="00FC7F9D" w:rsidRPr="00C31D8E">
        <w:t>brought in a quot</w:t>
      </w:r>
      <w:r w:rsidR="00060838">
        <w:t>a</w:t>
      </w:r>
      <w:r w:rsidR="00FC7F9D" w:rsidRPr="00C31D8E">
        <w:t xml:space="preserve"> system where employers with more than 20 members of staff needed to ensure that 3% of their staff had disabilities</w:t>
      </w:r>
      <w:r w:rsidR="00473930">
        <w:t xml:space="preserve"> (Shakespeare, 2018, p.39)</w:t>
      </w:r>
      <w:r w:rsidR="00FC7F9D" w:rsidRPr="00C31D8E">
        <w:t>.</w:t>
      </w:r>
      <w:r w:rsidR="0002060D">
        <w:t xml:space="preserve"> </w:t>
      </w:r>
      <w:r w:rsidR="00856C26" w:rsidRPr="00473930">
        <w:t>The</w:t>
      </w:r>
      <w:r w:rsidR="00060838" w:rsidRPr="00473930">
        <w:t xml:space="preserve"> founding of the</w:t>
      </w:r>
      <w:r w:rsidR="00856C26" w:rsidRPr="00473930">
        <w:t xml:space="preserve"> National Health Service in 1948</w:t>
      </w:r>
      <w:r w:rsidR="008409B3" w:rsidRPr="00C31D8E">
        <w:t xml:space="preserve"> </w:t>
      </w:r>
      <w:r w:rsidR="00060838">
        <w:t xml:space="preserve">sought to </w:t>
      </w:r>
      <w:r w:rsidR="008409B3" w:rsidRPr="00C31D8E">
        <w:t>provid</w:t>
      </w:r>
      <w:r w:rsidR="00060838">
        <w:t>e</w:t>
      </w:r>
      <w:r w:rsidR="008409B3" w:rsidRPr="00C31D8E">
        <w:t xml:space="preserve"> health and social security including benefits and war pensions</w:t>
      </w:r>
      <w:r w:rsidR="00060838">
        <w:t xml:space="preserve"> and whilst not specifying visible disability as concept, many of the injuries stemming from the world war met the readily noticeable criteria in all but definition</w:t>
      </w:r>
      <w:r w:rsidR="0001191A">
        <w:t xml:space="preserve"> (Barnes, Mercer and Shakespeare</w:t>
      </w:r>
      <w:r w:rsidR="00473930">
        <w:t>, 2002, p.126)</w:t>
      </w:r>
      <w:r w:rsidR="008409B3" w:rsidRPr="00C31D8E">
        <w:t>. At the same time the</w:t>
      </w:r>
      <w:r w:rsidR="00B46939">
        <w:t xml:space="preserve"> passing of the</w:t>
      </w:r>
      <w:r w:rsidR="008409B3" w:rsidRPr="00C31D8E">
        <w:t xml:space="preserve"> </w:t>
      </w:r>
      <w:bookmarkStart w:id="25" w:name="_Hlk145147247"/>
      <w:r w:rsidR="008409B3" w:rsidRPr="0001191A">
        <w:t>Universal Declaration of Human</w:t>
      </w:r>
      <w:r w:rsidR="00895407" w:rsidRPr="0001191A">
        <w:t xml:space="preserve"> Rights</w:t>
      </w:r>
      <w:r w:rsidR="008409B3" w:rsidRPr="00C31D8E">
        <w:t xml:space="preserve"> </w:t>
      </w:r>
      <w:bookmarkEnd w:id="25"/>
      <w:r w:rsidR="008409B3" w:rsidRPr="00C31D8E">
        <w:t>declared that everyone including people with disabilities and sickness were entitled to a basic standard of living, health care and social security (</w:t>
      </w:r>
      <w:bookmarkStart w:id="26" w:name="_Hlk145147281"/>
      <w:r w:rsidR="008409B3" w:rsidRPr="00C31D8E">
        <w:t>United Nations, 1948</w:t>
      </w:r>
      <w:bookmarkEnd w:id="26"/>
      <w:r w:rsidR="008409B3" w:rsidRPr="00C31D8E">
        <w:t xml:space="preserve">). </w:t>
      </w:r>
      <w:r w:rsidR="00596D48" w:rsidRPr="00C31D8E">
        <w:t>Whilst this was a step forward in recognising the disadvantage th</w:t>
      </w:r>
      <w:r w:rsidR="008D5669">
        <w:t>at</w:t>
      </w:r>
      <w:r w:rsidR="00596D48" w:rsidRPr="00C31D8E">
        <w:t xml:space="preserve"> people with disabilities faced, in practice </w:t>
      </w:r>
      <w:r w:rsidRPr="00C31D8E">
        <w:t xml:space="preserve">disabled people </w:t>
      </w:r>
      <w:r w:rsidR="00596D48" w:rsidRPr="00C31D8E">
        <w:t xml:space="preserve">continued to be largely excluded from the mainstream and their rights </w:t>
      </w:r>
      <w:r w:rsidRPr="00C31D8E">
        <w:t>were not given</w:t>
      </w:r>
      <w:r w:rsidR="00DA52D4" w:rsidRPr="00C31D8E">
        <w:t xml:space="preserve"> much</w:t>
      </w:r>
      <w:r w:rsidRPr="00C31D8E">
        <w:t xml:space="preserve"> priority at this time</w:t>
      </w:r>
      <w:r w:rsidR="00596D48" w:rsidRPr="00C31D8E">
        <w:t xml:space="preserve"> </w:t>
      </w:r>
      <w:r w:rsidR="00596D48" w:rsidRPr="00473930">
        <w:t>(</w:t>
      </w:r>
      <w:proofErr w:type="spellStart"/>
      <w:r w:rsidR="00596D48" w:rsidRPr="00473930">
        <w:t>Borsay</w:t>
      </w:r>
      <w:proofErr w:type="spellEnd"/>
      <w:r w:rsidR="00596D48" w:rsidRPr="00473930">
        <w:t>, 2002</w:t>
      </w:r>
      <w:r w:rsidR="00473930" w:rsidRPr="00473930">
        <w:t>, p.103</w:t>
      </w:r>
      <w:r w:rsidR="00596D48" w:rsidRPr="00473930">
        <w:t>).</w:t>
      </w:r>
      <w:r w:rsidR="00BC5BA9" w:rsidRPr="00C31D8E">
        <w:t xml:space="preserve"> </w:t>
      </w:r>
      <w:r w:rsidR="0002060D">
        <w:t>Furthermore</w:t>
      </w:r>
      <w:r w:rsidR="003112CE">
        <w:t>,</w:t>
      </w:r>
      <w:r w:rsidR="0002060D">
        <w:t xml:space="preserve"> the literature </w:t>
      </w:r>
      <w:r w:rsidR="008D5669">
        <w:lastRenderedPageBreak/>
        <w:t xml:space="preserve">largely </w:t>
      </w:r>
      <w:r w:rsidR="0002060D">
        <w:t xml:space="preserve">continues not to include any formal reference to visible disability as a concept but does include a range of examples of readily noticeable conditions. </w:t>
      </w:r>
    </w:p>
    <w:p w14:paraId="25CD6A8C" w14:textId="77777777" w:rsidR="00AA1207" w:rsidRPr="00C31D8E" w:rsidRDefault="00AA1207" w:rsidP="009D5287">
      <w:pPr>
        <w:spacing w:line="480" w:lineRule="auto"/>
        <w:jc w:val="both"/>
      </w:pPr>
    </w:p>
    <w:p w14:paraId="2D620D5A" w14:textId="5B2EC6F0" w:rsidR="00A928CC" w:rsidRPr="00C31D8E" w:rsidRDefault="00BC5BA9" w:rsidP="009D5287">
      <w:pPr>
        <w:spacing w:line="480" w:lineRule="auto"/>
        <w:jc w:val="both"/>
      </w:pPr>
      <w:r w:rsidRPr="00C31D8E">
        <w:t>This section has presented an overview of the history of disability beginning with attitudes and behaviours towards disabled people in the classical times</w:t>
      </w:r>
      <w:r w:rsidR="001746A0" w:rsidRPr="00C31D8E">
        <w:t xml:space="preserve"> including where available references to visible disability</w:t>
      </w:r>
      <w:r w:rsidRPr="00C31D8E">
        <w:t>. It then focused on the social content in Britain dating back to the Middle Ages moving through industrialisation in the eighteenth and nineteenth centuries and into the twentieth century and the impact of two world wars causing many life-changing injuries and disabilities</w:t>
      </w:r>
      <w:r w:rsidR="009827C4" w:rsidRPr="00C31D8E">
        <w:t xml:space="preserve"> often perceptible to others</w:t>
      </w:r>
      <w:r w:rsidRPr="00C31D8E">
        <w:t xml:space="preserve">. </w:t>
      </w:r>
      <w:r w:rsidR="00094A28" w:rsidRPr="00C31D8E">
        <w:t>The next section will examine the development of disability theory over the last fifty years</w:t>
      </w:r>
      <w:r w:rsidR="00B46939">
        <w:t xml:space="preserve"> with relation to visible disability and how people’s lives have been impacted.</w:t>
      </w:r>
    </w:p>
    <w:p w14:paraId="6169BAEB" w14:textId="77777777" w:rsidR="005B4B09" w:rsidRPr="00C31D8E" w:rsidRDefault="005B4B09" w:rsidP="009D5287">
      <w:pPr>
        <w:spacing w:line="480" w:lineRule="auto"/>
        <w:jc w:val="both"/>
      </w:pPr>
    </w:p>
    <w:p w14:paraId="62E74C84" w14:textId="4AC1477B" w:rsidR="00122DB0" w:rsidRPr="00C31D8E" w:rsidRDefault="00122DB0" w:rsidP="009D5287">
      <w:pPr>
        <w:numPr>
          <w:ilvl w:val="1"/>
          <w:numId w:val="1"/>
        </w:numPr>
        <w:spacing w:line="480" w:lineRule="auto"/>
        <w:jc w:val="both"/>
        <w:outlineLvl w:val="1"/>
        <w:rPr>
          <w:b/>
        </w:rPr>
      </w:pPr>
      <w:bookmarkStart w:id="27" w:name="_Toc146783675"/>
      <w:bookmarkStart w:id="28" w:name="_Hlk134863282"/>
      <w:r w:rsidRPr="00C31D8E">
        <w:rPr>
          <w:b/>
        </w:rPr>
        <w:t>Disability and Equality: Theories and Models</w:t>
      </w:r>
      <w:bookmarkEnd w:id="27"/>
    </w:p>
    <w:p w14:paraId="497B9E4A" w14:textId="167B39BD" w:rsidR="005B4B09" w:rsidRPr="00C31D8E" w:rsidRDefault="00E2201D" w:rsidP="009D5287">
      <w:pPr>
        <w:spacing w:line="480" w:lineRule="auto"/>
        <w:jc w:val="both"/>
      </w:pPr>
      <w:r w:rsidRPr="00C31D8E">
        <w:t xml:space="preserve">Having provided an overview of disability from a historical perspective, the </w:t>
      </w:r>
      <w:r w:rsidR="008D5669">
        <w:t>review</w:t>
      </w:r>
      <w:r w:rsidRPr="00C31D8E">
        <w:t xml:space="preserve"> will now shift to the </w:t>
      </w:r>
      <w:bookmarkEnd w:id="28"/>
      <w:r w:rsidR="00094A28" w:rsidRPr="00C31D8E">
        <w:t xml:space="preserve">emergence of various </w:t>
      </w:r>
      <w:r w:rsidR="00577F3A" w:rsidRPr="00C31D8E">
        <w:t>disability</w:t>
      </w:r>
      <w:r w:rsidR="00094A28" w:rsidRPr="00C31D8E">
        <w:t xml:space="preserve"> models and theories</w:t>
      </w:r>
      <w:r w:rsidRPr="00C31D8E">
        <w:t xml:space="preserve"> in the literature. This will seek to </w:t>
      </w:r>
      <w:r w:rsidR="00577F3A" w:rsidRPr="00C31D8E">
        <w:t xml:space="preserve">understand </w:t>
      </w:r>
      <w:r w:rsidRPr="00C31D8E">
        <w:t xml:space="preserve">how </w:t>
      </w:r>
      <w:r w:rsidR="00577F3A" w:rsidRPr="00C31D8E">
        <w:t xml:space="preserve">disabled people </w:t>
      </w:r>
      <w:r w:rsidRPr="00C31D8E">
        <w:t xml:space="preserve">have been impacted in the last 50 years by providing a summary of key disability theory with relation to the changing social norms, attitudes and behaviours </w:t>
      </w:r>
      <w:r w:rsidR="00577F3A" w:rsidRPr="00C31D8E">
        <w:t>(</w:t>
      </w:r>
      <w:r w:rsidR="00577F3A" w:rsidRPr="00EA22D0">
        <w:t>Oliver</w:t>
      </w:r>
      <w:r w:rsidR="00EA22D0" w:rsidRPr="00EA22D0">
        <w:t xml:space="preserve"> and Barnes</w:t>
      </w:r>
      <w:r w:rsidR="00577F3A" w:rsidRPr="00EA22D0">
        <w:t>, 2012).</w:t>
      </w:r>
      <w:r w:rsidR="00577F3A" w:rsidRPr="00C31D8E">
        <w:t xml:space="preserve"> </w:t>
      </w:r>
    </w:p>
    <w:p w14:paraId="1E044361" w14:textId="77777777" w:rsidR="00B6188F" w:rsidRPr="00C31D8E" w:rsidRDefault="00B6188F" w:rsidP="009D5287">
      <w:pPr>
        <w:spacing w:line="480" w:lineRule="auto"/>
        <w:jc w:val="both"/>
      </w:pPr>
    </w:p>
    <w:p w14:paraId="3AF5DFCF" w14:textId="14336B8B" w:rsidR="000A3B31" w:rsidRDefault="00D265C4" w:rsidP="00C74696">
      <w:pPr>
        <w:spacing w:line="480" w:lineRule="auto"/>
        <w:jc w:val="both"/>
        <w:rPr>
          <w:color w:val="000000"/>
        </w:rPr>
      </w:pPr>
      <w:r w:rsidRPr="00C31D8E">
        <w:t xml:space="preserve">The traditional view of disability has </w:t>
      </w:r>
      <w:r w:rsidR="004E0B3C">
        <w:t xml:space="preserve">been seen as ‘an individual and/or a medical phenomenon that results in limited functioning that is seen as deficient’ (Haegele and Hodge, 2016, p.195). </w:t>
      </w:r>
      <w:r w:rsidRPr="00C31D8E">
        <w:rPr>
          <w:color w:val="000000"/>
        </w:rPr>
        <w:t xml:space="preserve">It predominantly focuses on how impairments or injuries impede </w:t>
      </w:r>
      <w:r w:rsidR="00E2201D" w:rsidRPr="00C31D8E">
        <w:rPr>
          <w:color w:val="000000"/>
        </w:rPr>
        <w:t>an individual’s</w:t>
      </w:r>
      <w:r w:rsidRPr="00C31D8E">
        <w:rPr>
          <w:color w:val="000000"/>
        </w:rPr>
        <w:t xml:space="preserve"> ability to lead a fully independent fulfilling life (</w:t>
      </w:r>
      <w:r w:rsidRPr="000200EE">
        <w:t>Graham</w:t>
      </w:r>
      <w:r w:rsidRPr="000200EE">
        <w:rPr>
          <w:color w:val="000000"/>
        </w:rPr>
        <w:t>, 2007</w:t>
      </w:r>
      <w:r w:rsidR="000200EE" w:rsidRPr="000200EE">
        <w:rPr>
          <w:color w:val="000000"/>
        </w:rPr>
        <w:t>, pp.26-28</w:t>
      </w:r>
      <w:r w:rsidRPr="000200EE">
        <w:rPr>
          <w:color w:val="000000"/>
        </w:rPr>
        <w:t>).</w:t>
      </w:r>
      <w:r w:rsidR="00F638EC" w:rsidRPr="00C31D8E">
        <w:rPr>
          <w:color w:val="000000"/>
        </w:rPr>
        <w:t xml:space="preserve"> </w:t>
      </w:r>
      <w:r w:rsidR="00072C24" w:rsidRPr="0067351D">
        <w:rPr>
          <w:color w:val="000000"/>
        </w:rPr>
        <w:t>Th</w:t>
      </w:r>
      <w:r w:rsidR="00BB2DAE" w:rsidRPr="0067351D">
        <w:rPr>
          <w:color w:val="000000"/>
        </w:rPr>
        <w:t>e</w:t>
      </w:r>
      <w:r w:rsidR="00072C24" w:rsidRPr="0067351D">
        <w:rPr>
          <w:color w:val="000000"/>
        </w:rPr>
        <w:t xml:space="preserve"> </w:t>
      </w:r>
      <w:r w:rsidR="00BB2DAE" w:rsidRPr="0067351D">
        <w:rPr>
          <w:color w:val="000000"/>
        </w:rPr>
        <w:t>World Health Organisation</w:t>
      </w:r>
      <w:r w:rsidR="0067351D">
        <w:rPr>
          <w:color w:val="000000"/>
        </w:rPr>
        <w:t xml:space="preserve"> in </w:t>
      </w:r>
      <w:r w:rsidR="00BB2DAE" w:rsidRPr="0067351D">
        <w:rPr>
          <w:color w:val="000000"/>
        </w:rPr>
        <w:t>1980 capture</w:t>
      </w:r>
      <w:r w:rsidR="0067351D">
        <w:rPr>
          <w:color w:val="000000"/>
        </w:rPr>
        <w:t>d</w:t>
      </w:r>
      <w:r w:rsidR="00BB2DAE" w:rsidRPr="0067351D">
        <w:rPr>
          <w:color w:val="000000"/>
        </w:rPr>
        <w:t xml:space="preserve"> the medical model</w:t>
      </w:r>
      <w:r w:rsidR="00072C24" w:rsidRPr="0067351D">
        <w:rPr>
          <w:color w:val="000000"/>
        </w:rPr>
        <w:t xml:space="preserve"> </w:t>
      </w:r>
      <w:r w:rsidR="00BB2DAE" w:rsidRPr="0067351D">
        <w:rPr>
          <w:color w:val="000000"/>
        </w:rPr>
        <w:t xml:space="preserve">of disability </w:t>
      </w:r>
      <w:r w:rsidR="00072C24" w:rsidRPr="0067351D">
        <w:rPr>
          <w:color w:val="000000"/>
        </w:rPr>
        <w:t>in the</w:t>
      </w:r>
      <w:r w:rsidR="00BB2DAE" w:rsidRPr="0067351D">
        <w:rPr>
          <w:color w:val="000000"/>
        </w:rPr>
        <w:t>ir</w:t>
      </w:r>
      <w:r w:rsidR="00072C24" w:rsidRPr="0067351D">
        <w:rPr>
          <w:color w:val="000000"/>
        </w:rPr>
        <w:t xml:space="preserve"> </w:t>
      </w:r>
      <w:r w:rsidR="0067351D">
        <w:rPr>
          <w:color w:val="000000"/>
        </w:rPr>
        <w:t>‘</w:t>
      </w:r>
      <w:r w:rsidR="00072C24" w:rsidRPr="0067351D">
        <w:rPr>
          <w:color w:val="000000"/>
        </w:rPr>
        <w:t>International Classification of Impairments, Disabilities and Handicaps</w:t>
      </w:r>
      <w:r w:rsidR="0067351D">
        <w:rPr>
          <w:color w:val="000000"/>
        </w:rPr>
        <w:t>’</w:t>
      </w:r>
      <w:r w:rsidR="00072C24" w:rsidRPr="00C31D8E">
        <w:rPr>
          <w:color w:val="000000"/>
        </w:rPr>
        <w:t xml:space="preserve"> which </w:t>
      </w:r>
      <w:r w:rsidR="00072C24" w:rsidRPr="00C31D8E">
        <w:rPr>
          <w:color w:val="000000"/>
        </w:rPr>
        <w:lastRenderedPageBreak/>
        <w:t>defines impairment as ‘any loss or abnormality of psychological, physiological or anatomical structure or function’ and impairment as ‘any restriction or lack (resulting from impairment) of ability to perform an activity in the manner or within the ra</w:t>
      </w:r>
      <w:r w:rsidR="00BB2DAE" w:rsidRPr="00C31D8E">
        <w:rPr>
          <w:color w:val="000000"/>
        </w:rPr>
        <w:t>n</w:t>
      </w:r>
      <w:r w:rsidR="00072C24" w:rsidRPr="00C31D8E">
        <w:rPr>
          <w:color w:val="000000"/>
        </w:rPr>
        <w:t>ge consid</w:t>
      </w:r>
      <w:r w:rsidR="00BB2DAE" w:rsidRPr="00C31D8E">
        <w:rPr>
          <w:color w:val="000000"/>
        </w:rPr>
        <w:t>e</w:t>
      </w:r>
      <w:r w:rsidR="00072C24" w:rsidRPr="00C31D8E">
        <w:rPr>
          <w:color w:val="000000"/>
        </w:rPr>
        <w:t>red normal for a human being’</w:t>
      </w:r>
      <w:r w:rsidR="00BB2DAE" w:rsidRPr="00C31D8E">
        <w:rPr>
          <w:color w:val="000000"/>
        </w:rPr>
        <w:t xml:space="preserve"> </w:t>
      </w:r>
      <w:r w:rsidR="00BB2DAE" w:rsidRPr="00EE1768">
        <w:rPr>
          <w:color w:val="000000"/>
        </w:rPr>
        <w:t>(</w:t>
      </w:r>
      <w:r w:rsidR="00EE1768" w:rsidRPr="00EE1768">
        <w:rPr>
          <w:color w:val="000000"/>
        </w:rPr>
        <w:t xml:space="preserve">Oliver and </w:t>
      </w:r>
      <w:r w:rsidR="00BB2DAE" w:rsidRPr="00EE1768">
        <w:rPr>
          <w:color w:val="000000"/>
        </w:rPr>
        <w:t>Barnes,</w:t>
      </w:r>
      <w:r w:rsidR="00EE1768" w:rsidRPr="00EE1768">
        <w:rPr>
          <w:color w:val="000000"/>
        </w:rPr>
        <w:t xml:space="preserve"> </w:t>
      </w:r>
      <w:r w:rsidR="00BB2DAE" w:rsidRPr="00EE1768">
        <w:t>201</w:t>
      </w:r>
      <w:r w:rsidR="00EE1768" w:rsidRPr="00EE1768">
        <w:t>2, p.14</w:t>
      </w:r>
      <w:r w:rsidR="00BB2DAE" w:rsidRPr="00EE1768">
        <w:t xml:space="preserve">). </w:t>
      </w:r>
      <w:r w:rsidR="00BB2DAE" w:rsidRPr="00C31D8E">
        <w:rPr>
          <w:color w:val="000000"/>
        </w:rPr>
        <w:t>Th</w:t>
      </w:r>
      <w:r w:rsidR="00B6188F" w:rsidRPr="00C31D8E">
        <w:rPr>
          <w:color w:val="000000"/>
        </w:rPr>
        <w:t xml:space="preserve">e implication is that </w:t>
      </w:r>
      <w:r w:rsidR="00BB2DAE" w:rsidRPr="00C31D8E">
        <w:t xml:space="preserve">they need ‘treatment, cure and rehabilitation’ </w:t>
      </w:r>
      <w:r w:rsidR="008D5669">
        <w:t xml:space="preserve">which became </w:t>
      </w:r>
      <w:r w:rsidR="00BB2DAE" w:rsidRPr="00C31D8E">
        <w:t>known as the ‘medical model’ (</w:t>
      </w:r>
      <w:proofErr w:type="spellStart"/>
      <w:r w:rsidR="00615999" w:rsidRPr="00615999">
        <w:t>Brisdenden</w:t>
      </w:r>
      <w:proofErr w:type="spellEnd"/>
      <w:r w:rsidR="00BB2DAE" w:rsidRPr="00615999">
        <w:t>, 19</w:t>
      </w:r>
      <w:r w:rsidR="00615999" w:rsidRPr="00615999">
        <w:t>86, p.173</w:t>
      </w:r>
      <w:r w:rsidR="00BB2DAE" w:rsidRPr="00615999">
        <w:t xml:space="preserve">). </w:t>
      </w:r>
      <w:r w:rsidR="00BB2DAE" w:rsidRPr="00C31D8E">
        <w:t>It reflects the view of</w:t>
      </w:r>
      <w:r w:rsidR="00E2201D" w:rsidRPr="00C31D8E">
        <w:t xml:space="preserve"> non-disabled people</w:t>
      </w:r>
      <w:r w:rsidR="00BB2DAE" w:rsidRPr="00C31D8E">
        <w:t xml:space="preserve"> </w:t>
      </w:r>
      <w:r w:rsidR="000B4854" w:rsidRPr="00C31D8E">
        <w:t>defin</w:t>
      </w:r>
      <w:r w:rsidR="00E2201D" w:rsidRPr="00C31D8E">
        <w:t>ing</w:t>
      </w:r>
      <w:r w:rsidR="000B4854" w:rsidRPr="00C31D8E">
        <w:t xml:space="preserve"> the frameworks, services and everyday practice that </w:t>
      </w:r>
      <w:r w:rsidR="00E2201D" w:rsidRPr="00C31D8E">
        <w:t xml:space="preserve">disabled </w:t>
      </w:r>
      <w:r w:rsidR="000B4854" w:rsidRPr="00C31D8E">
        <w:t xml:space="preserve">people need to exist </w:t>
      </w:r>
      <w:r w:rsidR="00A77E17" w:rsidRPr="00C31D8E">
        <w:t>with</w:t>
      </w:r>
      <w:r w:rsidR="000B4854" w:rsidRPr="00C31D8E">
        <w:t>in society (</w:t>
      </w:r>
      <w:r w:rsidR="000B4854" w:rsidRPr="00EE1768">
        <w:t>Cameron, 2014</w:t>
      </w:r>
      <w:r w:rsidR="00EE1768" w:rsidRPr="00EE1768">
        <w:t>, p.99</w:t>
      </w:r>
      <w:r w:rsidR="000B4854" w:rsidRPr="00EE1768">
        <w:t>).</w:t>
      </w:r>
      <w:r w:rsidR="000B4854" w:rsidRPr="00C31D8E">
        <w:t xml:space="preserve"> </w:t>
      </w:r>
      <w:r w:rsidR="007D2775" w:rsidRPr="00C31D8E">
        <w:t>However,</w:t>
      </w:r>
      <w:r w:rsidR="000B4854" w:rsidRPr="00C31D8E">
        <w:t xml:space="preserve"> critics of the </w:t>
      </w:r>
      <w:r w:rsidR="006B65B6">
        <w:t>‘</w:t>
      </w:r>
      <w:r w:rsidR="000B4854" w:rsidRPr="00C31D8E">
        <w:t>medical model</w:t>
      </w:r>
      <w:r w:rsidR="006B65B6">
        <w:t>’</w:t>
      </w:r>
      <w:r w:rsidR="00A77E17" w:rsidRPr="00C31D8E">
        <w:t xml:space="preserve"> argue</w:t>
      </w:r>
      <w:r w:rsidR="000B4854" w:rsidRPr="00C31D8E">
        <w:t xml:space="preserve"> that it</w:t>
      </w:r>
      <w:r w:rsidR="005B00C4">
        <w:t xml:space="preserve"> ‘creates labels and categorizations based largely on the individual’s bodily function’ limiting people’s opportunities (Barton, 2009), pp.39-50). There </w:t>
      </w:r>
      <w:r w:rsidR="008D5669">
        <w:t>was</w:t>
      </w:r>
      <w:r w:rsidR="005B00C4">
        <w:t xml:space="preserve"> also </w:t>
      </w:r>
      <w:r w:rsidR="008D5669">
        <w:t>a</w:t>
      </w:r>
      <w:r w:rsidR="005B00C4">
        <w:t xml:space="preserve"> strong association of disability with negative attitudes</w:t>
      </w:r>
      <w:r w:rsidR="008D5669">
        <w:t xml:space="preserve"> at this time</w:t>
      </w:r>
      <w:r w:rsidR="005B00C4">
        <w:t xml:space="preserve"> and how</w:t>
      </w:r>
      <w:r w:rsidR="008D5669">
        <w:t xml:space="preserve"> this impact perceptions of and interactions with</w:t>
      </w:r>
      <w:r w:rsidR="005B00C4">
        <w:t xml:space="preserve"> disabled people (</w:t>
      </w:r>
      <w:proofErr w:type="spellStart"/>
      <w:r w:rsidR="005B00C4">
        <w:t>Brittain</w:t>
      </w:r>
      <w:proofErr w:type="spellEnd"/>
      <w:r w:rsidR="005B00C4">
        <w:t xml:space="preserve">, 2004, </w:t>
      </w:r>
      <w:r w:rsidR="00C74696">
        <w:t>pp.429-452).</w:t>
      </w:r>
    </w:p>
    <w:p w14:paraId="4213F0AD" w14:textId="77777777" w:rsidR="00C74696" w:rsidRPr="00C31D8E" w:rsidRDefault="00C74696" w:rsidP="00C74696">
      <w:pPr>
        <w:spacing w:line="480" w:lineRule="auto"/>
        <w:jc w:val="both"/>
        <w:rPr>
          <w:color w:val="000000"/>
        </w:rPr>
      </w:pPr>
    </w:p>
    <w:p w14:paraId="663D321D" w14:textId="021791EF" w:rsidR="006B65B6" w:rsidRDefault="000B4854" w:rsidP="009D5287">
      <w:pPr>
        <w:spacing w:line="480" w:lineRule="auto"/>
        <w:jc w:val="both"/>
      </w:pPr>
      <w:r w:rsidRPr="00C31D8E">
        <w:rPr>
          <w:color w:val="000000"/>
        </w:rPr>
        <w:t>The 19</w:t>
      </w:r>
      <w:r w:rsidR="00C61863" w:rsidRPr="00C31D8E">
        <w:rPr>
          <w:color w:val="000000"/>
        </w:rPr>
        <w:t>8</w:t>
      </w:r>
      <w:r w:rsidRPr="00C31D8E">
        <w:rPr>
          <w:color w:val="000000"/>
        </w:rPr>
        <w:t>0s saw a</w:t>
      </w:r>
      <w:r w:rsidR="00985DFA" w:rsidRPr="00C31D8E">
        <w:rPr>
          <w:color w:val="000000"/>
        </w:rPr>
        <w:t xml:space="preserve"> </w:t>
      </w:r>
      <w:r w:rsidR="00C61863" w:rsidRPr="00C31D8E">
        <w:rPr>
          <w:color w:val="000000"/>
        </w:rPr>
        <w:t xml:space="preserve">strong reaction against the </w:t>
      </w:r>
      <w:r w:rsidR="006B65B6">
        <w:rPr>
          <w:color w:val="000000"/>
        </w:rPr>
        <w:t>‘</w:t>
      </w:r>
      <w:r w:rsidR="00C61863" w:rsidRPr="00C31D8E">
        <w:rPr>
          <w:color w:val="000000"/>
        </w:rPr>
        <w:t>medical model</w:t>
      </w:r>
      <w:r w:rsidR="006B65B6">
        <w:rPr>
          <w:color w:val="000000"/>
        </w:rPr>
        <w:t>’</w:t>
      </w:r>
      <w:r w:rsidR="00C61863" w:rsidRPr="00C31D8E">
        <w:rPr>
          <w:color w:val="000000"/>
        </w:rPr>
        <w:t xml:space="preserve"> lead by the disabled sociologist Michael Oliver who believed that society was responsible for </w:t>
      </w:r>
      <w:r w:rsidR="006B65B6">
        <w:rPr>
          <w:color w:val="000000"/>
        </w:rPr>
        <w:t>converting</w:t>
      </w:r>
      <w:r w:rsidR="00C61863" w:rsidRPr="00C31D8E">
        <w:rPr>
          <w:color w:val="000000"/>
        </w:rPr>
        <w:t xml:space="preserve"> disabilities into impairments and the ensuing barriers that disabled people </w:t>
      </w:r>
      <w:r w:rsidR="00C61863" w:rsidRPr="00C74696">
        <w:rPr>
          <w:color w:val="000000"/>
        </w:rPr>
        <w:t>faced (Oliver, 1990</w:t>
      </w:r>
      <w:r w:rsidR="00CB33BB" w:rsidRPr="00C74696">
        <w:rPr>
          <w:color w:val="000000"/>
        </w:rPr>
        <w:t>, pp</w:t>
      </w:r>
      <w:r w:rsidR="00C74696">
        <w:rPr>
          <w:color w:val="000000"/>
        </w:rPr>
        <w:t>.2</w:t>
      </w:r>
      <w:r w:rsidR="00C74696" w:rsidRPr="00C74696">
        <w:rPr>
          <w:color w:val="000000"/>
        </w:rPr>
        <w:t>7-</w:t>
      </w:r>
      <w:r w:rsidR="00C74696">
        <w:rPr>
          <w:color w:val="000000"/>
        </w:rPr>
        <w:t>31</w:t>
      </w:r>
      <w:r w:rsidR="00C61863" w:rsidRPr="00C74696">
        <w:rPr>
          <w:color w:val="000000"/>
        </w:rPr>
        <w:t>)</w:t>
      </w:r>
      <w:r w:rsidR="00C74696" w:rsidRPr="00C74696">
        <w:rPr>
          <w:color w:val="000000"/>
        </w:rPr>
        <w:t xml:space="preserve">. </w:t>
      </w:r>
      <w:r w:rsidR="00C61863" w:rsidRPr="00C74696">
        <w:t>The</w:t>
      </w:r>
      <w:r w:rsidR="00C61863" w:rsidRPr="0067351D">
        <w:t xml:space="preserve"> Union of Physically Impaired Against Segregation </w:t>
      </w:r>
      <w:r w:rsidR="00DB49B3">
        <w:t>(</w:t>
      </w:r>
      <w:r w:rsidR="00C61863" w:rsidRPr="0067351D">
        <w:t>1975</w:t>
      </w:r>
      <w:r w:rsidR="00DB49B3">
        <w:t>)</w:t>
      </w:r>
      <w:r w:rsidR="00515757" w:rsidRPr="00C31D8E">
        <w:t xml:space="preserve"> a UK organisation,</w:t>
      </w:r>
      <w:r w:rsidR="00C61863" w:rsidRPr="00C31D8E">
        <w:t xml:space="preserve"> described these</w:t>
      </w:r>
      <w:r w:rsidR="00100349">
        <w:t xml:space="preserve"> societal</w:t>
      </w:r>
      <w:r w:rsidR="00C61863" w:rsidRPr="00C31D8E">
        <w:t xml:space="preserve"> barriers as an added challenge faced by</w:t>
      </w:r>
      <w:r w:rsidR="00A77E17" w:rsidRPr="00C31D8E">
        <w:t xml:space="preserve"> disabled</w:t>
      </w:r>
      <w:r w:rsidR="00C61863" w:rsidRPr="00C31D8E">
        <w:t xml:space="preserve"> people wh</w:t>
      </w:r>
      <w:r w:rsidR="00A77E17" w:rsidRPr="00C31D8E">
        <w:t>o were unable</w:t>
      </w:r>
      <w:r w:rsidR="00C61863" w:rsidRPr="00C31D8E">
        <w:t xml:space="preserve"> to fully access services</w:t>
      </w:r>
      <w:r w:rsidR="00E42AE2" w:rsidRPr="00C31D8E">
        <w:t xml:space="preserve"> and prevented from full inclusion.</w:t>
      </w:r>
      <w:r w:rsidR="00C61863" w:rsidRPr="00C31D8E">
        <w:t xml:space="preserve"> </w:t>
      </w:r>
      <w:r w:rsidR="00E42AE2" w:rsidRPr="00C31D8E">
        <w:t>From this movement e</w:t>
      </w:r>
      <w:r w:rsidR="006B65B6">
        <w:t>volved</w:t>
      </w:r>
      <w:r w:rsidR="00E42AE2" w:rsidRPr="00C31D8E">
        <w:t xml:space="preserve"> the ‘social model’ which was regarded as</w:t>
      </w:r>
      <w:r w:rsidR="00A77E17" w:rsidRPr="00C31D8E">
        <w:t xml:space="preserve"> a</w:t>
      </w:r>
      <w:r w:rsidR="00E42AE2" w:rsidRPr="00C31D8E">
        <w:t xml:space="preserve"> </w:t>
      </w:r>
    </w:p>
    <w:p w14:paraId="44572B86" w14:textId="57BEF294" w:rsidR="006B65B6" w:rsidRDefault="00E42AE2" w:rsidP="006B65B6">
      <w:pPr>
        <w:ind w:left="720"/>
        <w:jc w:val="both"/>
        <w:rPr>
          <w:kern w:val="24"/>
        </w:rPr>
      </w:pPr>
      <w:r w:rsidRPr="00C31D8E">
        <w:t xml:space="preserve">‘cultural and historical phenomenon, a public societal issue </w:t>
      </w:r>
      <w:r w:rsidRPr="00C31D8E">
        <w:rPr>
          <w:color w:val="000000"/>
          <w:kern w:val="24"/>
        </w:rPr>
        <w:t>where impairments should be accepted, the resulting barriers removed, equality legislation enforced and oppression/ disadvantage tackled’ (</w:t>
      </w:r>
      <w:r w:rsidRPr="00FA0547">
        <w:rPr>
          <w:kern w:val="24"/>
        </w:rPr>
        <w:t>Shakespeare, 2013</w:t>
      </w:r>
      <w:r w:rsidR="007D2775" w:rsidRPr="00FA0547">
        <w:t>, p</w:t>
      </w:r>
      <w:r w:rsidR="0060203F">
        <w:t>p</w:t>
      </w:r>
      <w:r w:rsidR="007D2775" w:rsidRPr="00FA0547">
        <w:t>.</w:t>
      </w:r>
      <w:r w:rsidR="00FA0547" w:rsidRPr="00FA0547">
        <w:t>197-199</w:t>
      </w:r>
      <w:r w:rsidRPr="00FA0547">
        <w:rPr>
          <w:kern w:val="24"/>
        </w:rPr>
        <w:t xml:space="preserve">). </w:t>
      </w:r>
    </w:p>
    <w:p w14:paraId="17C2C1D7" w14:textId="77777777" w:rsidR="006B65B6" w:rsidRDefault="006B65B6" w:rsidP="004F17D3">
      <w:pPr>
        <w:spacing w:line="480" w:lineRule="auto"/>
        <w:jc w:val="both"/>
        <w:rPr>
          <w:kern w:val="24"/>
        </w:rPr>
      </w:pPr>
    </w:p>
    <w:p w14:paraId="0347D7A1" w14:textId="67830447" w:rsidR="00053233" w:rsidRPr="00556225" w:rsidRDefault="00E42AE2" w:rsidP="006B65B6">
      <w:pPr>
        <w:spacing w:line="480" w:lineRule="auto"/>
        <w:jc w:val="both"/>
        <w:rPr>
          <w:highlight w:val="green"/>
        </w:rPr>
      </w:pPr>
      <w:r w:rsidRPr="00C31D8E">
        <w:rPr>
          <w:color w:val="000000"/>
          <w:kern w:val="24"/>
        </w:rPr>
        <w:t xml:space="preserve">It marked a </w:t>
      </w:r>
      <w:r w:rsidR="00A77E17" w:rsidRPr="00C31D8E">
        <w:rPr>
          <w:color w:val="000000"/>
          <w:kern w:val="24"/>
        </w:rPr>
        <w:t>shift</w:t>
      </w:r>
      <w:r w:rsidRPr="00C31D8E">
        <w:rPr>
          <w:color w:val="000000"/>
          <w:kern w:val="24"/>
        </w:rPr>
        <w:t xml:space="preserve"> from the disabled individual to the ‘disabling environment’ where individuals </w:t>
      </w:r>
      <w:r w:rsidR="006B65B6">
        <w:rPr>
          <w:color w:val="000000"/>
          <w:kern w:val="24"/>
        </w:rPr>
        <w:t>wer</w:t>
      </w:r>
      <w:r w:rsidRPr="00C31D8E">
        <w:rPr>
          <w:color w:val="000000"/>
          <w:kern w:val="24"/>
        </w:rPr>
        <w:t>e unable to access a range of ‘socio-cultural arenas’ and ‘’social structures’ leading to discrimination, oppression and social inequalitie</w:t>
      </w:r>
      <w:r w:rsidR="00615999">
        <w:rPr>
          <w:color w:val="000000"/>
          <w:kern w:val="24"/>
        </w:rPr>
        <w:t>s</w:t>
      </w:r>
      <w:r w:rsidRPr="00C31D8E">
        <w:rPr>
          <w:color w:val="000000"/>
          <w:kern w:val="24"/>
        </w:rPr>
        <w:t xml:space="preserve"> </w:t>
      </w:r>
      <w:r w:rsidR="00615999" w:rsidRPr="00615999">
        <w:rPr>
          <w:color w:val="000000"/>
          <w:kern w:val="24"/>
        </w:rPr>
        <w:t>(</w:t>
      </w:r>
      <w:r w:rsidR="00615999" w:rsidRPr="00615999">
        <w:t>Haegele</w:t>
      </w:r>
      <w:r w:rsidR="00615999">
        <w:t xml:space="preserve"> and </w:t>
      </w:r>
      <w:r w:rsidR="00615999">
        <w:lastRenderedPageBreak/>
        <w:t>Hodge, 2016, p.197).</w:t>
      </w:r>
      <w:r w:rsidR="00AA1207" w:rsidRPr="00C31D8E">
        <w:rPr>
          <w:color w:val="000000"/>
          <w:kern w:val="24"/>
        </w:rPr>
        <w:t xml:space="preserve"> </w:t>
      </w:r>
      <w:r w:rsidR="002E44D4" w:rsidRPr="00C31D8E">
        <w:rPr>
          <w:color w:val="000000"/>
          <w:kern w:val="24"/>
        </w:rPr>
        <w:t xml:space="preserve">However, the ‘social model’ was not considered by all to fully capture the experience of disabled people focussing more on the disability in other words the ‘lack of ability’ to lead a normal live </w:t>
      </w:r>
      <w:r w:rsidR="00556225">
        <w:rPr>
          <w:color w:val="000000"/>
          <w:kern w:val="24"/>
        </w:rPr>
        <w:t xml:space="preserve">and separating </w:t>
      </w:r>
      <w:r w:rsidR="002E44D4" w:rsidRPr="00C31D8E">
        <w:rPr>
          <w:color w:val="000000"/>
          <w:kern w:val="24"/>
        </w:rPr>
        <w:t xml:space="preserve">the impairment </w:t>
      </w:r>
      <w:r w:rsidR="00556225">
        <w:t xml:space="preserve">from the disabled person </w:t>
      </w:r>
      <w:r w:rsidR="002E44D4" w:rsidRPr="00C31D8E">
        <w:t>which are fundamental aspects of the</w:t>
      </w:r>
      <w:r w:rsidR="00556225">
        <w:t>ir</w:t>
      </w:r>
      <w:r w:rsidR="002E44D4" w:rsidRPr="00C31D8E">
        <w:t xml:space="preserve"> daily experience</w:t>
      </w:r>
      <w:r w:rsidR="00556225">
        <w:t xml:space="preserve"> (Bingham </w:t>
      </w:r>
      <w:r w:rsidR="00556225">
        <w:rPr>
          <w:i/>
        </w:rPr>
        <w:t xml:space="preserve">et al, </w:t>
      </w:r>
      <w:r w:rsidR="00556225">
        <w:t>2013, pp.31-637)</w:t>
      </w:r>
      <w:r w:rsidR="00556225" w:rsidRPr="00556225">
        <w:t xml:space="preserve">. </w:t>
      </w:r>
      <w:r w:rsidR="006B65B6">
        <w:rPr>
          <w:color w:val="000000"/>
          <w:kern w:val="24"/>
        </w:rPr>
        <w:t>N</w:t>
      </w:r>
      <w:r w:rsidR="00322F26" w:rsidRPr="00C31D8E">
        <w:rPr>
          <w:color w:val="000000"/>
          <w:kern w:val="24"/>
        </w:rPr>
        <w:t>ot</w:t>
      </w:r>
      <w:r w:rsidR="006B65B6">
        <w:rPr>
          <w:color w:val="000000"/>
          <w:kern w:val="24"/>
        </w:rPr>
        <w:t xml:space="preserve"> all</w:t>
      </w:r>
      <w:r w:rsidR="00322F26" w:rsidRPr="00C31D8E">
        <w:rPr>
          <w:color w:val="000000"/>
          <w:kern w:val="24"/>
        </w:rPr>
        <w:t xml:space="preserve"> agree that societal barriers might be discriminatory but </w:t>
      </w:r>
      <w:r w:rsidR="006B65B6">
        <w:rPr>
          <w:color w:val="000000"/>
          <w:kern w:val="24"/>
        </w:rPr>
        <w:t xml:space="preserve">some </w:t>
      </w:r>
      <w:r w:rsidR="00322F26" w:rsidRPr="00C31D8E">
        <w:rPr>
          <w:color w:val="000000"/>
          <w:kern w:val="24"/>
        </w:rPr>
        <w:t xml:space="preserve">believe where </w:t>
      </w:r>
      <w:r w:rsidR="00A77E17" w:rsidRPr="00C31D8E">
        <w:rPr>
          <w:color w:val="000000"/>
          <w:kern w:val="24"/>
        </w:rPr>
        <w:t xml:space="preserve">disabled </w:t>
      </w:r>
      <w:r w:rsidR="00322F26" w:rsidRPr="00C31D8E">
        <w:rPr>
          <w:color w:val="000000"/>
          <w:kern w:val="24"/>
        </w:rPr>
        <w:t>people face additional burdens to participation, access and inclusion in society, they should be compensated</w:t>
      </w:r>
      <w:r w:rsidR="006B65B6" w:rsidRPr="006B65B6">
        <w:rPr>
          <w:color w:val="000000"/>
          <w:kern w:val="24"/>
        </w:rPr>
        <w:t xml:space="preserve"> </w:t>
      </w:r>
      <w:r w:rsidR="006B65B6">
        <w:rPr>
          <w:color w:val="000000"/>
          <w:kern w:val="24"/>
        </w:rPr>
        <w:t>(</w:t>
      </w:r>
      <w:r w:rsidR="006B65B6" w:rsidRPr="00556225">
        <w:rPr>
          <w:color w:val="000000"/>
          <w:kern w:val="24"/>
        </w:rPr>
        <w:t>Shakespeare</w:t>
      </w:r>
      <w:r w:rsidR="006B65B6">
        <w:rPr>
          <w:color w:val="000000"/>
          <w:kern w:val="24"/>
        </w:rPr>
        <w:t xml:space="preserve">, </w:t>
      </w:r>
      <w:r w:rsidR="006B65B6" w:rsidRPr="00556225">
        <w:rPr>
          <w:color w:val="000000"/>
          <w:kern w:val="24"/>
        </w:rPr>
        <w:t>2014, pp.39-42)</w:t>
      </w:r>
      <w:r w:rsidR="00322F26" w:rsidRPr="00C31D8E">
        <w:rPr>
          <w:color w:val="000000"/>
          <w:kern w:val="24"/>
        </w:rPr>
        <w:t>. In addition, there is an assumption that disabled people are homogeneous not factoring in other fundamental social and cultural aspects of people’s identities such as race, gender, age and sexuality</w:t>
      </w:r>
      <w:r w:rsidR="006B65B6">
        <w:rPr>
          <w:color w:val="000000"/>
          <w:kern w:val="24"/>
        </w:rPr>
        <w:t xml:space="preserve"> or that all experience a wide range of disabilities in the same way</w:t>
      </w:r>
      <w:r w:rsidR="00322F26" w:rsidRPr="00C31D8E">
        <w:rPr>
          <w:color w:val="000000"/>
          <w:kern w:val="24"/>
        </w:rPr>
        <w:t xml:space="preserve"> </w:t>
      </w:r>
      <w:r w:rsidR="00322F26" w:rsidRPr="00556225">
        <w:rPr>
          <w:color w:val="000000"/>
          <w:kern w:val="24"/>
        </w:rPr>
        <w:t>(Oliver, 2013</w:t>
      </w:r>
      <w:r w:rsidR="00556225" w:rsidRPr="00556225">
        <w:rPr>
          <w:color w:val="000000"/>
          <w:kern w:val="24"/>
        </w:rPr>
        <w:t>, pp.1024-1026</w:t>
      </w:r>
      <w:r w:rsidR="00322F26" w:rsidRPr="00556225">
        <w:rPr>
          <w:color w:val="000000"/>
          <w:kern w:val="24"/>
        </w:rPr>
        <w:t>).</w:t>
      </w:r>
      <w:r w:rsidR="00322F26" w:rsidRPr="00C31D8E">
        <w:rPr>
          <w:color w:val="000000"/>
          <w:kern w:val="24"/>
        </w:rPr>
        <w:t xml:space="preserve"> Nonetheless</w:t>
      </w:r>
      <w:r w:rsidR="00A77E17" w:rsidRPr="00C31D8E">
        <w:rPr>
          <w:color w:val="000000"/>
          <w:kern w:val="24"/>
        </w:rPr>
        <w:t>,</w:t>
      </w:r>
      <w:r w:rsidR="00322F26" w:rsidRPr="00C31D8E">
        <w:rPr>
          <w:color w:val="000000"/>
          <w:kern w:val="24"/>
        </w:rPr>
        <w:t xml:space="preserve"> whilst there may be a variety of constraints to the</w:t>
      </w:r>
      <w:r w:rsidR="006B65B6">
        <w:rPr>
          <w:color w:val="000000"/>
          <w:kern w:val="24"/>
        </w:rPr>
        <w:t>’</w:t>
      </w:r>
      <w:r w:rsidR="00322F26" w:rsidRPr="00C31D8E">
        <w:rPr>
          <w:color w:val="000000"/>
          <w:kern w:val="24"/>
        </w:rPr>
        <w:t xml:space="preserve"> social model</w:t>
      </w:r>
      <w:r w:rsidR="006B65B6">
        <w:rPr>
          <w:color w:val="000000"/>
          <w:kern w:val="24"/>
        </w:rPr>
        <w:t>’</w:t>
      </w:r>
      <w:r w:rsidR="00322F26" w:rsidRPr="00C31D8E">
        <w:rPr>
          <w:color w:val="000000"/>
          <w:kern w:val="24"/>
        </w:rPr>
        <w:t xml:space="preserve"> on a theoretical and political level, </w:t>
      </w:r>
      <w:r w:rsidR="00322F26" w:rsidRPr="00C31D8E">
        <w:t xml:space="preserve">it is </w:t>
      </w:r>
      <w:r w:rsidR="001A1F29" w:rsidRPr="00C31D8E">
        <w:rPr>
          <w:iCs/>
          <w:color w:val="1C1D1E"/>
          <w:shd w:val="clear" w:color="auto" w:fill="FFFFFF"/>
        </w:rPr>
        <w:t xml:space="preserve">a </w:t>
      </w:r>
      <w:r w:rsidR="00985DFA" w:rsidRPr="00C31D8E">
        <w:rPr>
          <w:iCs/>
          <w:color w:val="1C1D1E"/>
          <w:shd w:val="clear" w:color="auto" w:fill="FFFFFF"/>
        </w:rPr>
        <w:t>‘powerful and important reminder to face issues of inclusion as fundamental, moral issues’</w:t>
      </w:r>
      <w:r w:rsidR="00985DFA" w:rsidRPr="00C31D8E">
        <w:t xml:space="preserve"> </w:t>
      </w:r>
      <w:r w:rsidR="00985DFA" w:rsidRPr="00556225">
        <w:t>(</w:t>
      </w:r>
      <w:r w:rsidR="00985DFA" w:rsidRPr="00556225">
        <w:rPr>
          <w:iCs/>
          <w:color w:val="1C1D1E"/>
          <w:shd w:val="clear" w:color="auto" w:fill="FFFFFF"/>
        </w:rPr>
        <w:t>Terzi, 2004</w:t>
      </w:r>
      <w:r w:rsidR="001C37F0" w:rsidRPr="00556225">
        <w:t>, p.</w:t>
      </w:r>
      <w:r w:rsidR="00556225" w:rsidRPr="00556225">
        <w:t>155</w:t>
      </w:r>
      <w:r w:rsidR="00985DFA" w:rsidRPr="00556225">
        <w:rPr>
          <w:iCs/>
          <w:shd w:val="clear" w:color="auto" w:fill="FFFFFF"/>
        </w:rPr>
        <w:t>).</w:t>
      </w:r>
      <w:r w:rsidR="008A589D" w:rsidRPr="00556225">
        <w:rPr>
          <w:iCs/>
          <w:shd w:val="clear" w:color="auto" w:fill="FFFFFF"/>
        </w:rPr>
        <w:t xml:space="preserve"> </w:t>
      </w:r>
    </w:p>
    <w:p w14:paraId="52579569" w14:textId="77777777" w:rsidR="00AA1207" w:rsidRPr="00C31D8E" w:rsidRDefault="00AA1207" w:rsidP="009D5287">
      <w:pPr>
        <w:spacing w:line="480" w:lineRule="auto"/>
        <w:jc w:val="both"/>
        <w:rPr>
          <w:iCs/>
          <w:color w:val="1C1D1E"/>
          <w:shd w:val="clear" w:color="auto" w:fill="FFFFFF"/>
        </w:rPr>
      </w:pPr>
    </w:p>
    <w:p w14:paraId="6AE32313" w14:textId="06E02676" w:rsidR="000A3B31" w:rsidRPr="00C31D8E" w:rsidRDefault="00053233" w:rsidP="009D5287">
      <w:pPr>
        <w:spacing w:line="480" w:lineRule="auto"/>
        <w:jc w:val="both"/>
        <w:rPr>
          <w:color w:val="000000"/>
        </w:rPr>
      </w:pPr>
      <w:r w:rsidRPr="00C31D8E">
        <w:rPr>
          <w:color w:val="000000"/>
        </w:rPr>
        <w:t>The cultural expression of the ‘medical’ model where ability is given a positive value whilst disability is viewed as ‘a mark of misfortune: to be endured, struggled against and overcome’ became known as the ‘personal tragedy model</w:t>
      </w:r>
      <w:r w:rsidR="006B65B6">
        <w:rPr>
          <w:color w:val="000000"/>
        </w:rPr>
        <w:t>’</w:t>
      </w:r>
      <w:r w:rsidRPr="00C31D8E">
        <w:rPr>
          <w:color w:val="000000"/>
        </w:rPr>
        <w:t xml:space="preserve"> (</w:t>
      </w:r>
      <w:r w:rsidRPr="00A135BD">
        <w:rPr>
          <w:color w:val="000000"/>
        </w:rPr>
        <w:t>Cameron, 2014</w:t>
      </w:r>
      <w:r w:rsidR="00EE1768" w:rsidRPr="00A135BD">
        <w:rPr>
          <w:color w:val="00B050"/>
        </w:rPr>
        <w:t xml:space="preserve">, </w:t>
      </w:r>
      <w:r w:rsidR="00EE1768" w:rsidRPr="00A135BD">
        <w:t>pp.116-118</w:t>
      </w:r>
      <w:r w:rsidRPr="00A135BD">
        <w:t xml:space="preserve">). </w:t>
      </w:r>
      <w:r w:rsidRPr="00A135BD">
        <w:rPr>
          <w:color w:val="000000"/>
        </w:rPr>
        <w:t>This</w:t>
      </w:r>
      <w:r w:rsidRPr="00C31D8E">
        <w:rPr>
          <w:color w:val="000000"/>
        </w:rPr>
        <w:t xml:space="preserve"> stems from the view that ‘good functioning health’ is largely regarded as the status quo within society and any ill health, </w:t>
      </w:r>
      <w:r w:rsidRPr="00C31D8E">
        <w:t>impairment</w:t>
      </w:r>
      <w:r w:rsidRPr="00C31D8E">
        <w:rPr>
          <w:color w:val="000000"/>
        </w:rPr>
        <w:t xml:space="preserve"> or injury needs to be conten</w:t>
      </w:r>
      <w:r w:rsidR="006B65B6">
        <w:rPr>
          <w:color w:val="000000"/>
        </w:rPr>
        <w:t>d</w:t>
      </w:r>
      <w:r w:rsidRPr="00C31D8E">
        <w:rPr>
          <w:color w:val="000000"/>
        </w:rPr>
        <w:t xml:space="preserve">ed with and battled </w:t>
      </w:r>
      <w:r w:rsidR="006B65B6">
        <w:rPr>
          <w:color w:val="000000"/>
        </w:rPr>
        <w:t>against on a</w:t>
      </w:r>
      <w:r w:rsidRPr="00C31D8E">
        <w:rPr>
          <w:color w:val="000000"/>
        </w:rPr>
        <w:t xml:space="preserve"> temporar</w:t>
      </w:r>
      <w:r w:rsidR="006B65B6">
        <w:rPr>
          <w:color w:val="000000"/>
        </w:rPr>
        <w:t>y basis</w:t>
      </w:r>
      <w:r w:rsidRPr="00C31D8E">
        <w:rPr>
          <w:color w:val="000000"/>
        </w:rPr>
        <w:t xml:space="preserve"> only until normal conditions can be resumed </w:t>
      </w:r>
      <w:r w:rsidRPr="00A135BD">
        <w:rPr>
          <w:color w:val="000000"/>
        </w:rPr>
        <w:t>(Franks, 1997</w:t>
      </w:r>
      <w:r w:rsidR="001C37F0" w:rsidRPr="00A135BD">
        <w:t>, p.</w:t>
      </w:r>
      <w:r w:rsidR="00A135BD" w:rsidRPr="00A135BD">
        <w:t>82</w:t>
      </w:r>
      <w:r w:rsidRPr="00A135BD">
        <w:t xml:space="preserve">). </w:t>
      </w:r>
      <w:r w:rsidRPr="00C31D8E">
        <w:rPr>
          <w:color w:val="000000"/>
        </w:rPr>
        <w:t>The expectation of recovery is widely internalised by</w:t>
      </w:r>
      <w:r w:rsidR="00B6188F" w:rsidRPr="00C31D8E">
        <w:rPr>
          <w:color w:val="000000"/>
        </w:rPr>
        <w:t xml:space="preserve"> disabled and non-disabled people</w:t>
      </w:r>
      <w:r w:rsidRPr="00C31D8E">
        <w:rPr>
          <w:color w:val="000000"/>
        </w:rPr>
        <w:t xml:space="preserve"> (</w:t>
      </w:r>
      <w:r w:rsidRPr="00BD54BD">
        <w:rPr>
          <w:color w:val="000000"/>
        </w:rPr>
        <w:t>Oliver</w:t>
      </w:r>
      <w:r w:rsidR="00BD54BD" w:rsidRPr="00BD54BD">
        <w:rPr>
          <w:color w:val="000000"/>
        </w:rPr>
        <w:t xml:space="preserve"> and Barnes,</w:t>
      </w:r>
      <w:r w:rsidRPr="00BD54BD">
        <w:rPr>
          <w:color w:val="000000"/>
        </w:rPr>
        <w:t xml:space="preserve"> 2012</w:t>
      </w:r>
      <w:r w:rsidR="00BD54BD" w:rsidRPr="00BD54BD">
        <w:rPr>
          <w:color w:val="000000"/>
        </w:rPr>
        <w:t>, pp.110-112</w:t>
      </w:r>
      <w:r w:rsidRPr="00BD54BD">
        <w:rPr>
          <w:color w:val="000000"/>
        </w:rPr>
        <w:t>).</w:t>
      </w:r>
      <w:r w:rsidRPr="00C31D8E">
        <w:rPr>
          <w:color w:val="000000"/>
        </w:rPr>
        <w:t xml:space="preserve"> From this rationale has developed a legitimacy of people with impairments being defined as disabled people often requiring them to ‘aspire for normalcy’ which largely go unchallenged (</w:t>
      </w:r>
      <w:r w:rsidRPr="00A135BD">
        <w:rPr>
          <w:color w:val="000000"/>
        </w:rPr>
        <w:t xml:space="preserve">Cameron, </w:t>
      </w:r>
      <w:r w:rsidRPr="00A135BD">
        <w:t>2014</w:t>
      </w:r>
      <w:r w:rsidR="001C37F0" w:rsidRPr="00A135BD">
        <w:t xml:space="preserve">, </w:t>
      </w:r>
      <w:r w:rsidR="00A135BD" w:rsidRPr="00A135BD">
        <w:t>p.118</w:t>
      </w:r>
      <w:r w:rsidRPr="00A135BD">
        <w:t xml:space="preserve">). </w:t>
      </w:r>
      <w:r w:rsidRPr="00C31D8E">
        <w:rPr>
          <w:color w:val="000000"/>
        </w:rPr>
        <w:t xml:space="preserve">Critics however do not agree with the tragic </w:t>
      </w:r>
      <w:r w:rsidRPr="00C31D8E">
        <w:rPr>
          <w:color w:val="000000"/>
        </w:rPr>
        <w:lastRenderedPageBreak/>
        <w:t>view of disability and another model to emerge was the ‘affirmation model</w:t>
      </w:r>
      <w:r w:rsidR="006B65B6">
        <w:rPr>
          <w:color w:val="000000"/>
        </w:rPr>
        <w:t>’</w:t>
      </w:r>
      <w:r w:rsidRPr="00C31D8E">
        <w:rPr>
          <w:color w:val="000000"/>
        </w:rPr>
        <w:t xml:space="preserve"> which perceives disability and impairment as a positive social experience both for the individual disabled person and collectively for disabled people in terms of the benefits of a rewarding and valuable life </w:t>
      </w:r>
      <w:r w:rsidRPr="00BD54BD">
        <w:rPr>
          <w:color w:val="000000"/>
        </w:rPr>
        <w:t>experience (Swain</w:t>
      </w:r>
      <w:r w:rsidR="00BD54BD" w:rsidRPr="00BD54BD">
        <w:rPr>
          <w:color w:val="000000"/>
        </w:rPr>
        <w:t xml:space="preserve"> and French,</w:t>
      </w:r>
      <w:r w:rsidRPr="00BD54BD">
        <w:rPr>
          <w:color w:val="000000"/>
        </w:rPr>
        <w:t xml:space="preserve"> 2000</w:t>
      </w:r>
      <w:r w:rsidR="00BD54BD" w:rsidRPr="00BD54BD">
        <w:t>, pp.</w:t>
      </w:r>
      <w:r w:rsidR="00BD54BD" w:rsidRPr="00BD54BD">
        <w:rPr>
          <w:shd w:val="clear" w:color="auto" w:fill="FFFFFF"/>
        </w:rPr>
        <w:t>569</w:t>
      </w:r>
      <w:r w:rsidR="00BD54BD" w:rsidRPr="00BD54BD">
        <w:rPr>
          <w:color w:val="232323"/>
          <w:shd w:val="clear" w:color="auto" w:fill="FFFFFF"/>
        </w:rPr>
        <w:t>-582</w:t>
      </w:r>
      <w:r w:rsidRPr="00BD54BD">
        <w:rPr>
          <w:color w:val="000000"/>
        </w:rPr>
        <w:t>).</w:t>
      </w:r>
      <w:r w:rsidRPr="00C31D8E">
        <w:rPr>
          <w:color w:val="000000"/>
        </w:rPr>
        <w:t xml:space="preserve"> </w:t>
      </w:r>
    </w:p>
    <w:p w14:paraId="04250C58" w14:textId="77777777" w:rsidR="00AA1207" w:rsidRPr="00C31D8E" w:rsidRDefault="00AA1207" w:rsidP="009D5287">
      <w:pPr>
        <w:shd w:val="clear" w:color="auto" w:fill="FFFFFF"/>
        <w:spacing w:line="480" w:lineRule="auto"/>
        <w:jc w:val="both"/>
        <w:textAlignment w:val="baseline"/>
        <w:rPr>
          <w:color w:val="000000"/>
        </w:rPr>
      </w:pPr>
    </w:p>
    <w:p w14:paraId="011D90DF" w14:textId="79BE1F7A" w:rsidR="008A589D" w:rsidRPr="00C31D8E" w:rsidRDefault="000A3B31" w:rsidP="009D5287">
      <w:pPr>
        <w:spacing w:line="480" w:lineRule="auto"/>
        <w:jc w:val="both"/>
        <w:rPr>
          <w:color w:val="FF0000"/>
          <w:kern w:val="24"/>
        </w:rPr>
      </w:pPr>
      <w:r w:rsidRPr="00C31D8E">
        <w:rPr>
          <w:iCs/>
          <w:shd w:val="clear" w:color="auto" w:fill="FFFFFF"/>
        </w:rPr>
        <w:t>Another</w:t>
      </w:r>
      <w:r w:rsidR="00AE54C9" w:rsidRPr="00C31D8E">
        <w:rPr>
          <w:iCs/>
          <w:shd w:val="clear" w:color="auto" w:fill="FFFFFF"/>
        </w:rPr>
        <w:t xml:space="preserve"> model that evolved </w:t>
      </w:r>
      <w:r w:rsidRPr="00C31D8E">
        <w:rPr>
          <w:iCs/>
          <w:shd w:val="clear" w:color="auto" w:fill="FFFFFF"/>
        </w:rPr>
        <w:t xml:space="preserve">in the early twenty first century </w:t>
      </w:r>
      <w:r w:rsidR="00AE54C9" w:rsidRPr="00C31D8E">
        <w:rPr>
          <w:iCs/>
          <w:shd w:val="clear" w:color="auto" w:fill="FFFFFF"/>
        </w:rPr>
        <w:t xml:space="preserve">is the </w:t>
      </w:r>
      <w:r w:rsidR="006B65B6">
        <w:rPr>
          <w:iCs/>
          <w:shd w:val="clear" w:color="auto" w:fill="FFFFFF"/>
        </w:rPr>
        <w:t>‘h</w:t>
      </w:r>
      <w:r w:rsidR="00AE54C9" w:rsidRPr="00C31D8E">
        <w:rPr>
          <w:iCs/>
          <w:shd w:val="clear" w:color="auto" w:fill="FFFFFF"/>
        </w:rPr>
        <w:t xml:space="preserve">uman </w:t>
      </w:r>
      <w:r w:rsidR="006B65B6">
        <w:rPr>
          <w:iCs/>
          <w:shd w:val="clear" w:color="auto" w:fill="FFFFFF"/>
        </w:rPr>
        <w:t>r</w:t>
      </w:r>
      <w:r w:rsidR="00AE54C9" w:rsidRPr="00C31D8E">
        <w:rPr>
          <w:iCs/>
          <w:shd w:val="clear" w:color="auto" w:fill="FFFFFF"/>
        </w:rPr>
        <w:t>ight</w:t>
      </w:r>
      <w:r w:rsidR="005F2288" w:rsidRPr="00C31D8E">
        <w:rPr>
          <w:iCs/>
          <w:shd w:val="clear" w:color="auto" w:fill="FFFFFF"/>
        </w:rPr>
        <w:t xml:space="preserve"> </w:t>
      </w:r>
      <w:r w:rsidR="006B65B6">
        <w:rPr>
          <w:iCs/>
          <w:shd w:val="clear" w:color="auto" w:fill="FFFFFF"/>
        </w:rPr>
        <w:t>m</w:t>
      </w:r>
      <w:r w:rsidR="00AE54C9" w:rsidRPr="00C31D8E">
        <w:rPr>
          <w:iCs/>
          <w:shd w:val="clear" w:color="auto" w:fill="FFFFFF"/>
        </w:rPr>
        <w:t>o</w:t>
      </w:r>
      <w:r w:rsidR="00A77E17" w:rsidRPr="00C31D8E">
        <w:rPr>
          <w:rStyle w:val="CommentTextChar"/>
        </w:rPr>
        <w:t>d</w:t>
      </w:r>
      <w:r w:rsidR="00AE54C9" w:rsidRPr="00C31D8E">
        <w:rPr>
          <w:iCs/>
          <w:shd w:val="clear" w:color="auto" w:fill="FFFFFF"/>
        </w:rPr>
        <w:t>el</w:t>
      </w:r>
      <w:r w:rsidR="006B65B6">
        <w:rPr>
          <w:iCs/>
          <w:shd w:val="clear" w:color="auto" w:fill="FFFFFF"/>
        </w:rPr>
        <w:t>’</w:t>
      </w:r>
      <w:r w:rsidR="00AE54C9" w:rsidRPr="00C31D8E">
        <w:rPr>
          <w:iCs/>
          <w:shd w:val="clear" w:color="auto" w:fill="FFFFFF"/>
        </w:rPr>
        <w:t xml:space="preserve"> which places the dignity and rights of the individual at the heart of the disabled person’s life and on</w:t>
      </w:r>
      <w:r w:rsidR="00E07DE7">
        <w:rPr>
          <w:iCs/>
          <w:shd w:val="clear" w:color="auto" w:fill="FFFFFF"/>
        </w:rPr>
        <w:t>l</w:t>
      </w:r>
      <w:r w:rsidR="00AE54C9" w:rsidRPr="00C31D8E">
        <w:rPr>
          <w:iCs/>
          <w:shd w:val="clear" w:color="auto" w:fill="FFFFFF"/>
        </w:rPr>
        <w:t>y where relevant</w:t>
      </w:r>
      <w:r w:rsidR="00A77E17" w:rsidRPr="00C31D8E">
        <w:rPr>
          <w:iCs/>
          <w:shd w:val="clear" w:color="auto" w:fill="FFFFFF"/>
        </w:rPr>
        <w:t>,</w:t>
      </w:r>
      <w:r w:rsidR="00AE54C9" w:rsidRPr="00C31D8E">
        <w:rPr>
          <w:iCs/>
          <w:shd w:val="clear" w:color="auto" w:fill="FFFFFF"/>
        </w:rPr>
        <w:t xml:space="preserve"> factors in any relevant medical information </w:t>
      </w:r>
      <w:r w:rsidR="00CF651D" w:rsidRPr="00CF651D">
        <w:rPr>
          <w:iCs/>
          <w:shd w:val="clear" w:color="auto" w:fill="FFFFFF"/>
        </w:rPr>
        <w:t>(</w:t>
      </w:r>
      <w:proofErr w:type="spellStart"/>
      <w:r w:rsidR="00CF651D" w:rsidRPr="00CF651D">
        <w:rPr>
          <w:iCs/>
          <w:shd w:val="clear" w:color="auto" w:fill="FFFFFF"/>
        </w:rPr>
        <w:t>Degener</w:t>
      </w:r>
      <w:proofErr w:type="spellEnd"/>
      <w:r w:rsidR="00CF651D" w:rsidRPr="00CF651D">
        <w:rPr>
          <w:iCs/>
          <w:shd w:val="clear" w:color="auto" w:fill="FFFFFF"/>
        </w:rPr>
        <w:t>, 2017,</w:t>
      </w:r>
      <w:r w:rsidR="00CF651D">
        <w:rPr>
          <w:iCs/>
          <w:shd w:val="clear" w:color="auto" w:fill="FFFFFF"/>
        </w:rPr>
        <w:t xml:space="preserve"> </w:t>
      </w:r>
      <w:r w:rsidR="00CF651D" w:rsidRPr="00CF651D">
        <w:rPr>
          <w:iCs/>
          <w:shd w:val="clear" w:color="auto" w:fill="FFFFFF"/>
        </w:rPr>
        <w:t>pp.41</w:t>
      </w:r>
      <w:r w:rsidR="00CF651D">
        <w:rPr>
          <w:iCs/>
          <w:shd w:val="clear" w:color="auto" w:fill="FFFFFF"/>
        </w:rPr>
        <w:t>-</w:t>
      </w:r>
      <w:r w:rsidR="00CF651D" w:rsidRPr="00CF651D">
        <w:rPr>
          <w:iCs/>
          <w:shd w:val="clear" w:color="auto" w:fill="FFFFFF"/>
        </w:rPr>
        <w:t>59</w:t>
      </w:r>
      <w:r w:rsidR="00CF651D">
        <w:rPr>
          <w:iCs/>
          <w:shd w:val="clear" w:color="auto" w:fill="FFFFFF"/>
        </w:rPr>
        <w:t>)</w:t>
      </w:r>
      <w:r w:rsidR="00AE54C9" w:rsidRPr="00CF651D">
        <w:rPr>
          <w:iCs/>
          <w:shd w:val="clear" w:color="auto" w:fill="FFFFFF"/>
        </w:rPr>
        <w:t xml:space="preserve">. </w:t>
      </w:r>
      <w:r w:rsidR="00AE54C9" w:rsidRPr="00CB33BB">
        <w:rPr>
          <w:iCs/>
          <w:shd w:val="clear" w:color="auto" w:fill="FFFFFF"/>
        </w:rPr>
        <w:t>Lawson</w:t>
      </w:r>
      <w:r w:rsidR="00CB33BB" w:rsidRPr="00CB33BB">
        <w:rPr>
          <w:iCs/>
          <w:shd w:val="clear" w:color="auto" w:fill="FFFFFF"/>
        </w:rPr>
        <w:t xml:space="preserve"> and Beckett</w:t>
      </w:r>
      <w:r w:rsidR="00AE54C9" w:rsidRPr="00CB33BB">
        <w:rPr>
          <w:iCs/>
          <w:shd w:val="clear" w:color="auto" w:fill="FFFFFF"/>
        </w:rPr>
        <w:t xml:space="preserve"> (202</w:t>
      </w:r>
      <w:r w:rsidR="00CB33BB" w:rsidRPr="00CB33BB">
        <w:rPr>
          <w:iCs/>
          <w:shd w:val="clear" w:color="auto" w:fill="FFFFFF"/>
        </w:rPr>
        <w:t>1,</w:t>
      </w:r>
      <w:r w:rsidR="00265A9E">
        <w:rPr>
          <w:iCs/>
          <w:shd w:val="clear" w:color="auto" w:fill="FFFFFF"/>
        </w:rPr>
        <w:t xml:space="preserve"> </w:t>
      </w:r>
      <w:r w:rsidR="00CB33BB" w:rsidRPr="00CB33BB">
        <w:rPr>
          <w:iCs/>
          <w:shd w:val="clear" w:color="auto" w:fill="FFFFFF"/>
        </w:rPr>
        <w:t>pp.3</w:t>
      </w:r>
      <w:r w:rsidR="00265A9E">
        <w:rPr>
          <w:iCs/>
          <w:shd w:val="clear" w:color="auto" w:fill="FFFFFF"/>
        </w:rPr>
        <w:t>48</w:t>
      </w:r>
      <w:r w:rsidR="00CB33BB" w:rsidRPr="00CB33BB">
        <w:rPr>
          <w:iCs/>
          <w:shd w:val="clear" w:color="auto" w:fill="FFFFFF"/>
        </w:rPr>
        <w:t>-379</w:t>
      </w:r>
      <w:r w:rsidR="00AE54C9" w:rsidRPr="00CB33BB">
        <w:rPr>
          <w:iCs/>
          <w:shd w:val="clear" w:color="auto" w:fill="FFFFFF"/>
        </w:rPr>
        <w:t>)</w:t>
      </w:r>
      <w:r w:rsidR="00AE54C9" w:rsidRPr="00C31D8E">
        <w:rPr>
          <w:iCs/>
          <w:shd w:val="clear" w:color="auto" w:fill="FFFFFF"/>
        </w:rPr>
        <w:t xml:space="preserve"> place the barriers and challenges that they face at society’s door and this rationale evolved rapidly with the acknowledgement of rights</w:t>
      </w:r>
      <w:r w:rsidR="006B65B6">
        <w:rPr>
          <w:iCs/>
          <w:shd w:val="clear" w:color="auto" w:fill="FFFFFF"/>
        </w:rPr>
        <w:t xml:space="preserve"> </w:t>
      </w:r>
      <w:r w:rsidR="006B65B6" w:rsidRPr="0067351D">
        <w:rPr>
          <w:iCs/>
          <w:shd w:val="clear" w:color="auto" w:fill="FFFFFF"/>
        </w:rPr>
        <w:t>in the ‘</w:t>
      </w:r>
      <w:r w:rsidR="006B65B6" w:rsidRPr="0067351D">
        <w:t>Convention on the Rights of Persons with Disabilities’</w:t>
      </w:r>
      <w:r w:rsidR="006B65B6">
        <w:rPr>
          <w:iCs/>
          <w:shd w:val="clear" w:color="auto" w:fill="FFFFFF"/>
        </w:rPr>
        <w:t xml:space="preserve"> (</w:t>
      </w:r>
      <w:r w:rsidR="00AE54C9" w:rsidRPr="0067351D">
        <w:rPr>
          <w:iCs/>
          <w:shd w:val="clear" w:color="auto" w:fill="FFFFFF"/>
        </w:rPr>
        <w:t>United Nation</w:t>
      </w:r>
      <w:r w:rsidR="0067351D" w:rsidRPr="0067351D">
        <w:rPr>
          <w:iCs/>
          <w:shd w:val="clear" w:color="auto" w:fill="FFFFFF"/>
        </w:rPr>
        <w:t>s</w:t>
      </w:r>
      <w:r w:rsidR="006B65B6">
        <w:rPr>
          <w:iCs/>
          <w:shd w:val="clear" w:color="auto" w:fill="FFFFFF"/>
        </w:rPr>
        <w:t xml:space="preserve">, </w:t>
      </w:r>
      <w:r w:rsidR="0067351D" w:rsidRPr="0067351D">
        <w:rPr>
          <w:iCs/>
          <w:shd w:val="clear" w:color="auto" w:fill="FFFFFF"/>
        </w:rPr>
        <w:t>1948</w:t>
      </w:r>
      <w:r w:rsidR="006B65B6">
        <w:rPr>
          <w:iCs/>
          <w:shd w:val="clear" w:color="auto" w:fill="FFFFFF"/>
        </w:rPr>
        <w:t>)</w:t>
      </w:r>
      <w:r w:rsidR="00AE54C9" w:rsidRPr="0067351D">
        <w:t>.</w:t>
      </w:r>
      <w:r w:rsidR="00CF651D">
        <w:t xml:space="preserve"> </w:t>
      </w:r>
      <w:r w:rsidR="00CF3579" w:rsidRPr="0067351D">
        <w:t>The International Disability Alliance</w:t>
      </w:r>
      <w:r w:rsidR="006B65B6">
        <w:t xml:space="preserve"> in </w:t>
      </w:r>
      <w:r w:rsidR="00CF3579" w:rsidRPr="0067351D">
        <w:t>2014</w:t>
      </w:r>
      <w:r w:rsidR="00CF3579" w:rsidRPr="00C31D8E">
        <w:t xml:space="preserve"> defined these barriers as physical, attitudinal and organisational with inequalities in access to education, healthcare, work and political participation. However</w:t>
      </w:r>
      <w:r w:rsidR="00A77E17" w:rsidRPr="00C31D8E">
        <w:t>,</w:t>
      </w:r>
      <w:r w:rsidR="00CF3579" w:rsidRPr="00C31D8E">
        <w:t xml:space="preserve"> there remains concern that disability continues not to be considered as a rights issue but as one where individuals suffer as a result of the societal construct of disability where they have </w:t>
      </w:r>
      <w:r w:rsidR="00CF3579" w:rsidRPr="00CF651D">
        <w:t xml:space="preserve">been </w:t>
      </w:r>
      <w:r w:rsidR="00CF651D" w:rsidRPr="00CF651D">
        <w:t>‘</w:t>
      </w:r>
      <w:r w:rsidR="00CF3579" w:rsidRPr="00CF651D">
        <w:t xml:space="preserve">denied </w:t>
      </w:r>
      <w:r w:rsidR="00CF3579" w:rsidRPr="00C31D8E">
        <w:t xml:space="preserve">opportunities to develop their capabilities and to participate equally in social, economic, and political life’ </w:t>
      </w:r>
      <w:r w:rsidR="00265A9E">
        <w:t>(</w:t>
      </w:r>
      <w:r w:rsidR="00265A9E" w:rsidRPr="00CB33BB">
        <w:rPr>
          <w:iCs/>
          <w:shd w:val="clear" w:color="auto" w:fill="FFFFFF"/>
        </w:rPr>
        <w:t>Lawson and Beckett</w:t>
      </w:r>
      <w:r w:rsidR="00265A9E">
        <w:rPr>
          <w:iCs/>
          <w:shd w:val="clear" w:color="auto" w:fill="FFFFFF"/>
        </w:rPr>
        <w:t xml:space="preserve">, </w:t>
      </w:r>
      <w:r w:rsidR="00265A9E" w:rsidRPr="00CB33BB">
        <w:rPr>
          <w:iCs/>
          <w:shd w:val="clear" w:color="auto" w:fill="FFFFFF"/>
        </w:rPr>
        <w:t>2021,</w:t>
      </w:r>
      <w:r w:rsidR="00265A9E">
        <w:rPr>
          <w:iCs/>
          <w:shd w:val="clear" w:color="auto" w:fill="FFFFFF"/>
        </w:rPr>
        <w:t xml:space="preserve"> p.</w:t>
      </w:r>
      <w:r w:rsidR="00265A9E" w:rsidRPr="00CB33BB">
        <w:rPr>
          <w:iCs/>
          <w:shd w:val="clear" w:color="auto" w:fill="FFFFFF"/>
        </w:rPr>
        <w:t>37</w:t>
      </w:r>
      <w:r w:rsidR="00265A9E" w:rsidRPr="00265A9E">
        <w:rPr>
          <w:iCs/>
          <w:shd w:val="clear" w:color="auto" w:fill="FFFFFF"/>
        </w:rPr>
        <w:t>1</w:t>
      </w:r>
      <w:r w:rsidR="00CF3579" w:rsidRPr="00265A9E">
        <w:t>).</w:t>
      </w:r>
      <w:r w:rsidR="00CF3579" w:rsidRPr="00C31D8E">
        <w:t xml:space="preserve"> This section has </w:t>
      </w:r>
      <w:r w:rsidR="006B65B6">
        <w:t>outlined several of the</w:t>
      </w:r>
      <w:r w:rsidR="00CF3579" w:rsidRPr="00C31D8E">
        <w:t xml:space="preserve"> key models of disability that have emerged in recent decades including the </w:t>
      </w:r>
      <w:r w:rsidR="006B65B6">
        <w:t>‘</w:t>
      </w:r>
      <w:r w:rsidR="00CF3579" w:rsidRPr="00C31D8E">
        <w:t>medical model</w:t>
      </w:r>
      <w:r w:rsidR="006B65B6">
        <w:t>’</w:t>
      </w:r>
      <w:r w:rsidR="00CF3579" w:rsidRPr="00C31D8E">
        <w:t xml:space="preserve">, the </w:t>
      </w:r>
      <w:r w:rsidR="006B65B6">
        <w:t>‘</w:t>
      </w:r>
      <w:r w:rsidR="00CF3579" w:rsidRPr="00C31D8E">
        <w:t>social model</w:t>
      </w:r>
      <w:r w:rsidR="006B65B6">
        <w:t>’</w:t>
      </w:r>
      <w:r w:rsidR="00CF3579" w:rsidRPr="00C31D8E">
        <w:t xml:space="preserve"> and the </w:t>
      </w:r>
      <w:r w:rsidR="006B65B6">
        <w:t>‘</w:t>
      </w:r>
      <w:r w:rsidR="00CF3579" w:rsidRPr="00C31D8E">
        <w:t>human rights model</w:t>
      </w:r>
      <w:r w:rsidR="006B65B6">
        <w:t>’</w:t>
      </w:r>
      <w:r w:rsidR="00CF3579" w:rsidRPr="00C31D8E">
        <w:t>. Whilst there remain polarising views about the experience of disability and how it is perceived by society, there has been ‘an increased willingness to question assumptions about the nature of disability’ (</w:t>
      </w:r>
      <w:r w:rsidR="00CF3579" w:rsidRPr="0002060D">
        <w:t>Saunders,</w:t>
      </w:r>
      <w:r w:rsidR="00CF3579" w:rsidRPr="003947B0">
        <w:t xml:space="preserve"> 2020</w:t>
      </w:r>
      <w:r w:rsidR="008500F4" w:rsidRPr="003947B0">
        <w:t xml:space="preserve">, </w:t>
      </w:r>
      <w:r w:rsidR="003947B0" w:rsidRPr="003947B0">
        <w:t>pp.21-44</w:t>
      </w:r>
      <w:r w:rsidR="00CF3579" w:rsidRPr="003947B0">
        <w:t>).</w:t>
      </w:r>
    </w:p>
    <w:p w14:paraId="722E71AA" w14:textId="77777777" w:rsidR="00122DB0" w:rsidRPr="00C31D8E" w:rsidRDefault="00122DB0" w:rsidP="009D5287">
      <w:pPr>
        <w:spacing w:line="480" w:lineRule="auto"/>
        <w:outlineLvl w:val="1"/>
        <w:rPr>
          <w:b/>
        </w:rPr>
      </w:pPr>
    </w:p>
    <w:p w14:paraId="7CBEA881" w14:textId="78C239A9" w:rsidR="00641D7F" w:rsidRPr="00C31D8E" w:rsidRDefault="00641D7F" w:rsidP="009D5287">
      <w:pPr>
        <w:numPr>
          <w:ilvl w:val="1"/>
          <w:numId w:val="1"/>
        </w:numPr>
        <w:spacing w:line="480" w:lineRule="auto"/>
        <w:outlineLvl w:val="1"/>
        <w:rPr>
          <w:b/>
        </w:rPr>
      </w:pPr>
      <w:bookmarkStart w:id="29" w:name="_Toc146783676"/>
      <w:r w:rsidRPr="00C31D8E">
        <w:rPr>
          <w:b/>
        </w:rPr>
        <w:lastRenderedPageBreak/>
        <w:t>20</w:t>
      </w:r>
      <w:r w:rsidRPr="00C31D8E">
        <w:rPr>
          <w:b/>
          <w:vertAlign w:val="superscript"/>
        </w:rPr>
        <w:t>th</w:t>
      </w:r>
      <w:r w:rsidRPr="00C31D8E">
        <w:rPr>
          <w:b/>
        </w:rPr>
        <w:t xml:space="preserve"> Century and Beyond: Policy and Legislation</w:t>
      </w:r>
      <w:r w:rsidR="001666A7" w:rsidRPr="00C31D8E">
        <w:rPr>
          <w:b/>
        </w:rPr>
        <w:t>: Implications for Practice</w:t>
      </w:r>
      <w:bookmarkEnd w:id="29"/>
      <w:r w:rsidRPr="00C31D8E">
        <w:rPr>
          <w:b/>
        </w:rPr>
        <w:t xml:space="preserve"> </w:t>
      </w:r>
    </w:p>
    <w:p w14:paraId="6B2E212F" w14:textId="5D462CBA" w:rsidR="003524DC" w:rsidRPr="00C31D8E" w:rsidRDefault="00D04EAF" w:rsidP="009D5287">
      <w:pPr>
        <w:spacing w:line="480" w:lineRule="auto"/>
        <w:jc w:val="both"/>
      </w:pPr>
      <w:r w:rsidRPr="00C31D8E">
        <w:t xml:space="preserve">This section will </w:t>
      </w:r>
      <w:r w:rsidR="00986E64" w:rsidRPr="00C31D8E">
        <w:t>examine</w:t>
      </w:r>
      <w:r w:rsidR="00614D67">
        <w:t xml:space="preserve"> the concept of</w:t>
      </w:r>
      <w:r w:rsidR="00986E64" w:rsidRPr="00C31D8E">
        <w:t xml:space="preserve"> </w:t>
      </w:r>
      <w:r w:rsidR="00EA2CBC" w:rsidRPr="00C31D8E">
        <w:t>disability and</w:t>
      </w:r>
      <w:r w:rsidR="00986E64" w:rsidRPr="00C31D8E">
        <w:t xml:space="preserve"> </w:t>
      </w:r>
      <w:r w:rsidR="005539D5" w:rsidRPr="00C31D8E">
        <w:t xml:space="preserve">the </w:t>
      </w:r>
      <w:r w:rsidR="00986E64" w:rsidRPr="00C31D8E">
        <w:t>experiences of disabled people in the twentieth first century in the UK through the lens of</w:t>
      </w:r>
      <w:r w:rsidRPr="00C31D8E">
        <w:t xml:space="preserve"> two key disability models, the</w:t>
      </w:r>
      <w:r w:rsidR="003524DC" w:rsidRPr="00C31D8E">
        <w:t xml:space="preserve"> </w:t>
      </w:r>
      <w:r w:rsidR="00A0532F">
        <w:t>‘</w:t>
      </w:r>
      <w:r w:rsidR="003524DC" w:rsidRPr="00C31D8E">
        <w:t>medical model</w:t>
      </w:r>
      <w:r w:rsidR="00A0532F">
        <w:t>’</w:t>
      </w:r>
      <w:r w:rsidR="003524DC" w:rsidRPr="00C31D8E">
        <w:t xml:space="preserve"> and the</w:t>
      </w:r>
      <w:r w:rsidRPr="00C31D8E">
        <w:t xml:space="preserve"> </w:t>
      </w:r>
      <w:r w:rsidR="00A0532F">
        <w:t>‘</w:t>
      </w:r>
      <w:r w:rsidRPr="00C31D8E">
        <w:t>social model</w:t>
      </w:r>
      <w:r w:rsidR="00A0532F">
        <w:t>’</w:t>
      </w:r>
      <w:r w:rsidRPr="00C31D8E">
        <w:t xml:space="preserve"> </w:t>
      </w:r>
      <w:r w:rsidR="006B231A" w:rsidRPr="00C31D8E">
        <w:t>drawing on examples from</w:t>
      </w:r>
      <w:r w:rsidRPr="00C31D8E">
        <w:t xml:space="preserve"> policy</w:t>
      </w:r>
      <w:r w:rsidR="006B231A" w:rsidRPr="00C31D8E">
        <w:t>, practice</w:t>
      </w:r>
      <w:r w:rsidRPr="00C31D8E">
        <w:t xml:space="preserve"> and legislation.</w:t>
      </w:r>
      <w:r w:rsidR="005539D5" w:rsidRPr="00C31D8E">
        <w:t xml:space="preserve"> It will begin by looking at the definition and scale of disability in the UK including visible and </w:t>
      </w:r>
      <w:r w:rsidR="0006556F" w:rsidRPr="00C31D8E">
        <w:t>invisible</w:t>
      </w:r>
      <w:r w:rsidR="005539D5" w:rsidRPr="00C31D8E">
        <w:t xml:space="preserve"> disabilities and</w:t>
      </w:r>
      <w:r w:rsidR="007F6E22" w:rsidRPr="00C31D8E">
        <w:t xml:space="preserve"> social attitudes towards disability. It will</w:t>
      </w:r>
      <w:r w:rsidR="005539D5" w:rsidRPr="00C31D8E">
        <w:t xml:space="preserve"> then</w:t>
      </w:r>
      <w:r w:rsidR="00173AA5" w:rsidRPr="00C31D8E">
        <w:t xml:space="preserve"> present a</w:t>
      </w:r>
      <w:r w:rsidR="006B231A" w:rsidRPr="00C31D8E">
        <w:t xml:space="preserve"> critical</w:t>
      </w:r>
      <w:r w:rsidR="00173AA5" w:rsidRPr="00C31D8E">
        <w:t xml:space="preserve"> overview of the</w:t>
      </w:r>
      <w:r w:rsidR="00A0532F">
        <w:t xml:space="preserve"> key disability</w:t>
      </w:r>
      <w:r w:rsidR="00173AA5" w:rsidRPr="00C31D8E">
        <w:t xml:space="preserve"> </w:t>
      </w:r>
      <w:r w:rsidR="00EA7FE0" w:rsidRPr="00C31D8E">
        <w:t>legislation over the last 50 years to provid</w:t>
      </w:r>
      <w:r w:rsidR="006B231A" w:rsidRPr="00C31D8E">
        <w:t>e</w:t>
      </w:r>
      <w:r w:rsidR="00EA7FE0" w:rsidRPr="00C31D8E">
        <w:t xml:space="preserve"> better access and attitudes for disabled people</w:t>
      </w:r>
      <w:r w:rsidR="005539D5" w:rsidRPr="00C31D8E">
        <w:t xml:space="preserve"> </w:t>
      </w:r>
      <w:r w:rsidR="006B231A" w:rsidRPr="00C31D8E">
        <w:t xml:space="preserve">with reference to the </w:t>
      </w:r>
      <w:r w:rsidR="00A0532F">
        <w:t>‘</w:t>
      </w:r>
      <w:r w:rsidR="003524DC" w:rsidRPr="00C31D8E">
        <w:t>medical model</w:t>
      </w:r>
      <w:r w:rsidR="00A0532F">
        <w:t>’</w:t>
      </w:r>
      <w:r w:rsidR="003524DC" w:rsidRPr="00C31D8E">
        <w:t xml:space="preserve"> and the</w:t>
      </w:r>
      <w:r w:rsidR="007F6E22" w:rsidRPr="00C31D8E">
        <w:t xml:space="preserve"> </w:t>
      </w:r>
      <w:r w:rsidR="00A0532F">
        <w:t>‘</w:t>
      </w:r>
      <w:r w:rsidR="007F6E22" w:rsidRPr="00C31D8E">
        <w:t>social model</w:t>
      </w:r>
      <w:r w:rsidR="00A0532F">
        <w:t>’</w:t>
      </w:r>
      <w:r w:rsidR="007F6E22" w:rsidRPr="00C31D8E">
        <w:t xml:space="preserve"> </w:t>
      </w:r>
      <w:r w:rsidR="00EA7FE0" w:rsidRPr="00C31D8E">
        <w:t>with</w:t>
      </w:r>
      <w:r w:rsidR="007F6E22" w:rsidRPr="00C31D8E">
        <w:t>in th</w:t>
      </w:r>
      <w:r w:rsidR="00EA7FE0" w:rsidRPr="00C31D8E">
        <w:t>is</w:t>
      </w:r>
      <w:r w:rsidR="005539D5" w:rsidRPr="00C31D8E">
        <w:t xml:space="preserve"> policy landscape</w:t>
      </w:r>
      <w:r w:rsidR="00EA7FE0" w:rsidRPr="00C31D8E">
        <w:t>.</w:t>
      </w:r>
    </w:p>
    <w:p w14:paraId="0B4CC41F" w14:textId="77777777" w:rsidR="007873CB" w:rsidRPr="00C31D8E" w:rsidRDefault="007873CB" w:rsidP="003524DC">
      <w:pPr>
        <w:spacing w:line="480" w:lineRule="auto"/>
        <w:jc w:val="both"/>
      </w:pPr>
    </w:p>
    <w:p w14:paraId="4D99FC04" w14:textId="048A404E" w:rsidR="003524DC" w:rsidRPr="00C31D8E" w:rsidRDefault="003524DC" w:rsidP="003524DC">
      <w:pPr>
        <w:spacing w:line="480" w:lineRule="auto"/>
        <w:jc w:val="both"/>
        <w:rPr>
          <w:color w:val="00B050"/>
        </w:rPr>
      </w:pPr>
      <w:r w:rsidRPr="00C31D8E">
        <w:t xml:space="preserve">Currently, prior to the next UK Census data set in autumn 2023, it is estimated that one in five people live with a disability in the UK according to the </w:t>
      </w:r>
      <w:hyperlink r:id="rId14" w:history="1">
        <w:r w:rsidRPr="00B004C0">
          <w:t>Family Resources Survey</w:t>
        </w:r>
        <w:r w:rsidR="00B004C0" w:rsidRPr="00B004C0">
          <w:t xml:space="preserve"> for the period </w:t>
        </w:r>
        <w:r w:rsidRPr="00B004C0">
          <w:t>2018 to 2019</w:t>
        </w:r>
      </w:hyperlink>
      <w:r w:rsidRPr="00B004C0">
        <w:t xml:space="preserve"> (Department of Work and Pensions, 2020).</w:t>
      </w:r>
      <w:r w:rsidRPr="00C31D8E">
        <w:t xml:space="preserve">  The charity </w:t>
      </w:r>
      <w:r w:rsidRPr="0067351D">
        <w:t>Scope</w:t>
      </w:r>
      <w:r w:rsidRPr="00C31D8E">
        <w:t xml:space="preserve"> in 2022 calculated that there are </w:t>
      </w:r>
      <w:r w:rsidRPr="00C31D8E">
        <w:rPr>
          <w:kern w:val="24"/>
        </w:rPr>
        <w:t>14.6 million disabled people in the UK and that on average life costs an extra £583 per month</w:t>
      </w:r>
      <w:r w:rsidR="00A0532F">
        <w:rPr>
          <w:kern w:val="24"/>
        </w:rPr>
        <w:t xml:space="preserve"> for disabled people</w:t>
      </w:r>
      <w:r w:rsidRPr="00C31D8E">
        <w:rPr>
          <w:kern w:val="24"/>
        </w:rPr>
        <w:t xml:space="preserve">, 9% of children under 16 years of age have a disability and disabled people are twice more likely to be unemployed. </w:t>
      </w:r>
      <w:r w:rsidRPr="00C31D8E">
        <w:t xml:space="preserve">About 20% of the working population have a disability </w:t>
      </w:r>
      <w:r w:rsidRPr="00B004C0">
        <w:t>(Business Disability Forum, 2022).</w:t>
      </w:r>
      <w:r w:rsidRPr="00C31D8E">
        <w:rPr>
          <w:kern w:val="24"/>
        </w:rPr>
        <w:t xml:space="preserve"> </w:t>
      </w:r>
      <w:r w:rsidR="001A0D6F">
        <w:rPr>
          <w:kern w:val="24"/>
        </w:rPr>
        <w:t xml:space="preserve">Interestingly </w:t>
      </w:r>
      <w:r w:rsidR="00E30039">
        <w:rPr>
          <w:kern w:val="24"/>
        </w:rPr>
        <w:t>the</w:t>
      </w:r>
      <w:r w:rsidRPr="00B004C0">
        <w:rPr>
          <w:kern w:val="24"/>
        </w:rPr>
        <w:t xml:space="preserve"> Family Resources Survey</w:t>
      </w:r>
      <w:r w:rsidR="00A0532F">
        <w:rPr>
          <w:kern w:val="24"/>
        </w:rPr>
        <w:t xml:space="preserve"> in 2018</w:t>
      </w:r>
      <w:r w:rsidRPr="00B004C0">
        <w:rPr>
          <w:kern w:val="24"/>
        </w:rPr>
        <w:t xml:space="preserve"> </w:t>
      </w:r>
      <w:r w:rsidR="001A0D6F">
        <w:rPr>
          <w:kern w:val="24"/>
        </w:rPr>
        <w:t xml:space="preserve">estimates that </w:t>
      </w:r>
      <w:r w:rsidRPr="00C31D8E">
        <w:rPr>
          <w:kern w:val="24"/>
        </w:rPr>
        <w:t>48% have mobility issues</w:t>
      </w:r>
      <w:r w:rsidR="00E30039">
        <w:rPr>
          <w:kern w:val="24"/>
        </w:rPr>
        <w:t xml:space="preserve"> </w:t>
      </w:r>
      <w:r w:rsidR="001A0D6F">
        <w:rPr>
          <w:kern w:val="24"/>
        </w:rPr>
        <w:t xml:space="preserve">but not all would necessarily be noticeable and no other types of noticeable conditions are mentioned </w:t>
      </w:r>
      <w:r w:rsidR="00A0532F" w:rsidRPr="00B004C0">
        <w:rPr>
          <w:kern w:val="24"/>
        </w:rPr>
        <w:t>(DWP, 2018-19</w:t>
      </w:r>
      <w:r w:rsidR="00A0532F" w:rsidRPr="00B004C0">
        <w:t>, p.7-8</w:t>
      </w:r>
      <w:r w:rsidR="00A0532F" w:rsidRPr="00B004C0">
        <w:rPr>
          <w:kern w:val="24"/>
        </w:rPr>
        <w:t>)</w:t>
      </w:r>
      <w:r w:rsidRPr="00C31D8E">
        <w:rPr>
          <w:kern w:val="24"/>
        </w:rPr>
        <w:t xml:space="preserve">. </w:t>
      </w:r>
      <w:r w:rsidRPr="00C31D8E">
        <w:t>However, the Department of Transport does recognise that some disabilities are ‘outwardly visible to others’ such as a wheelchair user, someone with a white cane or a mobility impairment</w:t>
      </w:r>
      <w:r w:rsidR="00B004C0">
        <w:t xml:space="preserve"> (DPTAC, 2020)</w:t>
      </w:r>
      <w:r w:rsidRPr="00C31D8E">
        <w:t>.</w:t>
      </w:r>
      <w:r w:rsidR="005143F7" w:rsidRPr="00C31D8E">
        <w:t xml:space="preserve"> Furthermore the 1988 census estimated that 1% of British adults would be ‘severely impacted in their ability to lead a normal life’ because of a </w:t>
      </w:r>
      <w:r w:rsidR="005143F7" w:rsidRPr="00C31D8E">
        <w:lastRenderedPageBreak/>
        <w:t>disfiguring condition</w:t>
      </w:r>
      <w:r w:rsidR="00A0532F">
        <w:t xml:space="preserve"> which refers to specific marks, scars or conditions that affect people’s appearance rather than broader disabilities which are visible</w:t>
      </w:r>
      <w:r w:rsidR="005143F7" w:rsidRPr="00C31D8E">
        <w:t xml:space="preserve"> </w:t>
      </w:r>
      <w:r w:rsidR="005143F7" w:rsidRPr="00B004C0">
        <w:t>(Office of Population Censuses and Surveys,1988</w:t>
      </w:r>
      <w:r w:rsidR="00A0532F">
        <w:t>; Stock, 2013</w:t>
      </w:r>
      <w:r w:rsidR="005143F7" w:rsidRPr="00B004C0">
        <w:t>).</w:t>
      </w:r>
      <w:r w:rsidR="004E13D6" w:rsidRPr="00C31D8E">
        <w:t xml:space="preserve"> It is estimate</w:t>
      </w:r>
      <w:r w:rsidR="00A0532F">
        <w:t>d</w:t>
      </w:r>
      <w:r w:rsidR="004E13D6" w:rsidRPr="00C31D8E">
        <w:t xml:space="preserve"> that almost half the number of people who live in poverty in the UK are either disabled or have</w:t>
      </w:r>
      <w:r w:rsidR="007B4AD8">
        <w:t xml:space="preserve"> a</w:t>
      </w:r>
      <w:r w:rsidR="004E13D6" w:rsidRPr="00C31D8E">
        <w:t xml:space="preserve"> family member who do (</w:t>
      </w:r>
      <w:r w:rsidR="004E13D6" w:rsidRPr="009A042E">
        <w:t>Tinson</w:t>
      </w:r>
      <w:r w:rsidR="009A042E">
        <w:t xml:space="preserve"> </w:t>
      </w:r>
      <w:r w:rsidR="009A042E">
        <w:rPr>
          <w:i/>
        </w:rPr>
        <w:t>et al</w:t>
      </w:r>
      <w:r w:rsidR="004E13D6" w:rsidRPr="009A042E">
        <w:t xml:space="preserve">, 2016). </w:t>
      </w:r>
      <w:r w:rsidR="004E13D6" w:rsidRPr="00B004C0">
        <w:t>The Labour Force Survey (2020)</w:t>
      </w:r>
      <w:r w:rsidR="004E13D6" w:rsidRPr="00C31D8E">
        <w:t xml:space="preserve"> found that the number of disabled people who are unemployed is double those without disabilities. </w:t>
      </w:r>
    </w:p>
    <w:p w14:paraId="2766007E" w14:textId="77777777" w:rsidR="003524DC" w:rsidRPr="00C31D8E" w:rsidRDefault="003524DC" w:rsidP="003524DC">
      <w:pPr>
        <w:pStyle w:val="NormalWeb1"/>
        <w:shd w:val="clear" w:color="auto" w:fill="FFFFFF"/>
        <w:spacing w:before="0" w:beforeAutospacing="0" w:after="0" w:line="480" w:lineRule="auto"/>
        <w:jc w:val="both"/>
      </w:pPr>
    </w:p>
    <w:p w14:paraId="766CEFB1" w14:textId="0C0A5CD5" w:rsidR="00EA7FE0" w:rsidRPr="00C31D8E" w:rsidRDefault="003524DC" w:rsidP="003524DC">
      <w:pPr>
        <w:spacing w:line="480" w:lineRule="auto"/>
        <w:jc w:val="both"/>
      </w:pPr>
      <w:r w:rsidRPr="00C31D8E">
        <w:t xml:space="preserve">A social worker who has cerebral palsy and uses crutches describes his visible disability ‘like being famous’ courting ‘a high level of attention whether you like it or not and in every possible situation’ </w:t>
      </w:r>
      <w:r w:rsidRPr="009A042E">
        <w:t>(</w:t>
      </w:r>
      <w:proofErr w:type="spellStart"/>
      <w:r w:rsidRPr="009A042E">
        <w:t>Mik</w:t>
      </w:r>
      <w:proofErr w:type="spellEnd"/>
      <w:r w:rsidRPr="009A042E">
        <w:t>-Meyer, 2016, p.</w:t>
      </w:r>
      <w:r w:rsidR="009A042E" w:rsidRPr="009A042E">
        <w:t>1343</w:t>
      </w:r>
      <w:r w:rsidRPr="009A042E">
        <w:t xml:space="preserve">). </w:t>
      </w:r>
      <w:r w:rsidR="0060203F">
        <w:t xml:space="preserve">One of the leading </w:t>
      </w:r>
      <w:r w:rsidR="001605ED">
        <w:t xml:space="preserve">academics who studied ‘stigma’ </w:t>
      </w:r>
      <w:r w:rsidRPr="00C31D8E">
        <w:t>demonstrates that people who have ‘readily apparent stigmatizing characteristics’ often have assumptions made about them and are valued negatively based on their perceived social identity rather than their actual social identity which amounts to stigma</w:t>
      </w:r>
      <w:r w:rsidR="0060203F" w:rsidRPr="0060203F">
        <w:t xml:space="preserve"> </w:t>
      </w:r>
      <w:r w:rsidR="001605ED">
        <w:t>(</w:t>
      </w:r>
      <w:r w:rsidR="0060203F" w:rsidRPr="00265A9E">
        <w:t>Goffman</w:t>
      </w:r>
      <w:r w:rsidR="001605ED">
        <w:t>,</w:t>
      </w:r>
      <w:r w:rsidR="0060203F" w:rsidRPr="00265A9E">
        <w:t>1963</w:t>
      </w:r>
      <w:r w:rsidR="001605ED">
        <w:t>,</w:t>
      </w:r>
      <w:r w:rsidR="0060203F" w:rsidRPr="00265A9E">
        <w:t xml:space="preserve"> p.3)</w:t>
      </w:r>
      <w:r w:rsidRPr="00C31D8E">
        <w:t>.</w:t>
      </w:r>
      <w:r w:rsidR="007B4AD8">
        <w:t xml:space="preserve"> T</w:t>
      </w:r>
      <w:r w:rsidRPr="00C31D8E">
        <w:t>his</w:t>
      </w:r>
      <w:r w:rsidR="007B4AD8">
        <w:t xml:space="preserve"> phenomenon</w:t>
      </w:r>
      <w:r w:rsidRPr="00C31D8E">
        <w:t xml:space="preserve"> constantly remind</w:t>
      </w:r>
      <w:r w:rsidR="007B4AD8">
        <w:t>s</w:t>
      </w:r>
      <w:r w:rsidRPr="00C31D8E">
        <w:t xml:space="preserve"> people with visible disabilities that they are regarded as different to others in society and hence devalued</w:t>
      </w:r>
      <w:r w:rsidR="007B4AD8" w:rsidRPr="007B4AD8">
        <w:t xml:space="preserve"> </w:t>
      </w:r>
      <w:r w:rsidR="007B4AD8">
        <w:t>(</w:t>
      </w:r>
      <w:r w:rsidR="007B4AD8" w:rsidRPr="009A042E">
        <w:t>Phemister</w:t>
      </w:r>
      <w:r w:rsidR="007B4AD8">
        <w:t xml:space="preserve"> and Crewe, </w:t>
      </w:r>
      <w:r w:rsidR="007B4AD8" w:rsidRPr="009A042E">
        <w:t>2007, pp.33-37)</w:t>
      </w:r>
      <w:r w:rsidRPr="00C31D8E">
        <w:t xml:space="preserve">. </w:t>
      </w:r>
      <w:r w:rsidR="007B4AD8">
        <w:t>It</w:t>
      </w:r>
      <w:r w:rsidRPr="00C31D8E">
        <w:t xml:space="preserve"> can be interpreted as the difference between expectation of seeing an individual conforming to a conventional guise and the reality of someone whose visible disability makes them appear distinctive or unusual causing anxiety, fear or hostility resulting in rejection and devaluing (</w:t>
      </w:r>
      <w:r w:rsidRPr="00CA5EF9">
        <w:t xml:space="preserve">Noonan, </w:t>
      </w:r>
      <w:r w:rsidR="008624EB">
        <w:t xml:space="preserve">Barry and Davis, </w:t>
      </w:r>
      <w:r w:rsidRPr="00CA5EF9">
        <w:t>1970</w:t>
      </w:r>
      <w:r w:rsidR="00CA5EF9" w:rsidRPr="00CA5EF9">
        <w:t>, pp.1-15</w:t>
      </w:r>
      <w:r w:rsidRPr="00CA5EF9">
        <w:t>).</w:t>
      </w:r>
      <w:r w:rsidRPr="00C31D8E">
        <w:t xml:space="preserve"> Other people’s responses to visible disabil</w:t>
      </w:r>
      <w:r w:rsidR="007B4AD8">
        <w:t>ity</w:t>
      </w:r>
      <w:r w:rsidRPr="00C31D8E">
        <w:t xml:space="preserve"> can affect </w:t>
      </w:r>
      <w:r w:rsidR="007B4AD8">
        <w:t>individuals</w:t>
      </w:r>
      <w:r w:rsidRPr="00C31D8E">
        <w:t xml:space="preserve"> significantly reinforcing and even accentuating beliefs that they are different from others and reducing levels of self-confidence and self-belief </w:t>
      </w:r>
      <w:r w:rsidRPr="00CA5EF9">
        <w:t>(</w:t>
      </w:r>
      <w:proofErr w:type="spellStart"/>
      <w:r w:rsidRPr="00CA5EF9">
        <w:t>Ysasi</w:t>
      </w:r>
      <w:proofErr w:type="spellEnd"/>
      <w:r w:rsidR="00F0303E">
        <w:t xml:space="preserve">, </w:t>
      </w:r>
      <w:r w:rsidR="00F0303E" w:rsidRPr="00584069">
        <w:t>Becton,</w:t>
      </w:r>
      <w:r w:rsidR="00F0303E">
        <w:t xml:space="preserve"> and </w:t>
      </w:r>
      <w:r w:rsidR="00F0303E" w:rsidRPr="00584069">
        <w:t>Chen,</w:t>
      </w:r>
      <w:r w:rsidR="00F0303E">
        <w:t xml:space="preserve"> </w:t>
      </w:r>
      <w:r w:rsidRPr="00CA5EF9">
        <w:t>2018</w:t>
      </w:r>
      <w:r w:rsidR="00CA5EF9" w:rsidRPr="00CA5EF9">
        <w:t>, pp.22-29</w:t>
      </w:r>
      <w:r w:rsidRPr="00CA5EF9">
        <w:t>).</w:t>
      </w:r>
      <w:r w:rsidR="00F60A89" w:rsidRPr="00C31D8E">
        <w:t xml:space="preserve"> In studies conducted specifically on people with disfiguring conditions, an arr</w:t>
      </w:r>
      <w:r w:rsidR="00EE2524">
        <w:t>a</w:t>
      </w:r>
      <w:r w:rsidR="00F60A89" w:rsidRPr="00C31D8E">
        <w:t xml:space="preserve">y of social and psychological barriers have been identified such as under or unemployment, difficulties with social interactions, </w:t>
      </w:r>
      <w:r w:rsidR="00F60A89" w:rsidRPr="00C31D8E">
        <w:lastRenderedPageBreak/>
        <w:t>stigmatization and oppression</w:t>
      </w:r>
      <w:r w:rsidR="00F60A89" w:rsidRPr="00C31D8E">
        <w:rPr>
          <w:color w:val="2E2E2E"/>
        </w:rPr>
        <w:t xml:space="preserve"> (</w:t>
      </w:r>
      <w:r w:rsidR="00E05E1A" w:rsidRPr="00E05E1A">
        <w:rPr>
          <w:color w:val="2E2E2E"/>
        </w:rPr>
        <w:t>Bradbury</w:t>
      </w:r>
      <w:r w:rsidR="00F60A89" w:rsidRPr="00E05E1A">
        <w:rPr>
          <w:color w:val="2E2E2E"/>
        </w:rPr>
        <w:t>, 2</w:t>
      </w:r>
      <w:r w:rsidR="00E05E1A" w:rsidRPr="00E05E1A">
        <w:rPr>
          <w:color w:val="2E2E2E"/>
        </w:rPr>
        <w:t>012</w:t>
      </w:r>
      <w:r w:rsidR="00F60A89" w:rsidRPr="00E05E1A">
        <w:rPr>
          <w:color w:val="2E2E2E"/>
        </w:rPr>
        <w:t>,</w:t>
      </w:r>
      <w:r w:rsidR="00E05E1A" w:rsidRPr="00E05E1A">
        <w:rPr>
          <w:color w:val="2E2E2E"/>
        </w:rPr>
        <w:t xml:space="preserve"> pp.193-196;</w:t>
      </w:r>
      <w:r w:rsidR="00F60A89" w:rsidRPr="00E05E1A">
        <w:rPr>
          <w:color w:val="2E2E2E"/>
        </w:rPr>
        <w:t xml:space="preserve"> </w:t>
      </w:r>
      <w:proofErr w:type="spellStart"/>
      <w:r w:rsidR="00E05E1A" w:rsidRPr="00E05E1A">
        <w:t>Garrisi</w:t>
      </w:r>
      <w:proofErr w:type="spellEnd"/>
      <w:r w:rsidR="00E05E1A" w:rsidRPr="00E05E1A">
        <w:t xml:space="preserve">, </w:t>
      </w:r>
      <w:proofErr w:type="spellStart"/>
      <w:r w:rsidR="00E05E1A" w:rsidRPr="00E05E1A">
        <w:t>Janciute</w:t>
      </w:r>
      <w:proofErr w:type="spellEnd"/>
      <w:r w:rsidR="00E05E1A" w:rsidRPr="00E05E1A">
        <w:t xml:space="preserve"> and </w:t>
      </w:r>
      <w:proofErr w:type="spellStart"/>
      <w:r w:rsidR="00E05E1A" w:rsidRPr="00E05E1A">
        <w:t>Johanssen</w:t>
      </w:r>
      <w:proofErr w:type="spellEnd"/>
      <w:r w:rsidR="00E05E1A" w:rsidRPr="00E05E1A">
        <w:t>, 2018, pp.10-16</w:t>
      </w:r>
      <w:r w:rsidR="00A50875">
        <w:t xml:space="preserve">; Rumsey and Harcourt, 2004, pp.83-97). </w:t>
      </w:r>
      <w:r w:rsidR="00F60A89" w:rsidRPr="00C31D8E">
        <w:t xml:space="preserve">Some researchers have shown that </w:t>
      </w:r>
      <w:r w:rsidR="004E13D6" w:rsidRPr="00C31D8E">
        <w:t>an individual with</w:t>
      </w:r>
      <w:r w:rsidR="00265A9E">
        <w:t xml:space="preserve"> a</w:t>
      </w:r>
      <w:r w:rsidR="004E13D6" w:rsidRPr="00C31D8E">
        <w:t xml:space="preserve"> disfiguring facial condition could not be received positively because it does not meet with societal convention of what is expected to be normal (</w:t>
      </w:r>
      <w:proofErr w:type="spellStart"/>
      <w:r w:rsidR="00F60A89" w:rsidRPr="00CA5EF9">
        <w:t>Zebrowitz</w:t>
      </w:r>
      <w:proofErr w:type="spellEnd"/>
      <w:r w:rsidR="00F60A89" w:rsidRPr="00CA5EF9">
        <w:t xml:space="preserve"> &amp; </w:t>
      </w:r>
      <w:proofErr w:type="spellStart"/>
      <w:r w:rsidR="00F60A89" w:rsidRPr="00CA5EF9">
        <w:t>Montepare</w:t>
      </w:r>
      <w:proofErr w:type="spellEnd"/>
      <w:r w:rsidR="004E13D6" w:rsidRPr="00CA5EF9">
        <w:t xml:space="preserve">, </w:t>
      </w:r>
      <w:r w:rsidR="00F60A89" w:rsidRPr="00CA5EF9">
        <w:t>2008</w:t>
      </w:r>
      <w:r w:rsidR="00CA5EF9" w:rsidRPr="00CA5EF9">
        <w:t>, pp.2-5</w:t>
      </w:r>
      <w:r w:rsidR="00F60A89" w:rsidRPr="00CA5EF9">
        <w:t>)</w:t>
      </w:r>
      <w:r w:rsidR="004E13D6" w:rsidRPr="00CA5EF9">
        <w:t>.</w:t>
      </w:r>
      <w:r w:rsidR="00F60A89" w:rsidRPr="00C31D8E">
        <w:t xml:space="preserve"> </w:t>
      </w:r>
      <w:r w:rsidRPr="00C31D8E">
        <w:t>Because of a perceived lack of competence or attractiveness and the fact that they are unable to ‘pass’ as someone without a disability or a hidden disability, people with visible disabilities are often seen as less desirable to employ (</w:t>
      </w:r>
      <w:r w:rsidRPr="00CA5EF9">
        <w:t>Saal, 20015</w:t>
      </w:r>
      <w:r w:rsidR="00CA5EF9" w:rsidRPr="00CA5EF9">
        <w:t>, pp.242-248</w:t>
      </w:r>
      <w:r w:rsidRPr="00CA5EF9">
        <w:t xml:space="preserve">). </w:t>
      </w:r>
      <w:r w:rsidRPr="00C31D8E">
        <w:t>However, there are some studies that reveal where people with visible disabilities can use techniques to manage the response by others to their disabilities that they can influence people’s assumptions and assessments of their social identities in a positive way (</w:t>
      </w:r>
      <w:r w:rsidRPr="00A50875">
        <w:t xml:space="preserve">Lyons </w:t>
      </w:r>
      <w:r w:rsidRPr="00A50875">
        <w:rPr>
          <w:i/>
          <w:iCs/>
        </w:rPr>
        <w:t>et al</w:t>
      </w:r>
      <w:r w:rsidRPr="00A50875">
        <w:t>, 2016</w:t>
      </w:r>
      <w:r w:rsidR="00A50875" w:rsidRPr="00A50875">
        <w:t>,</w:t>
      </w:r>
      <w:r w:rsidR="00A50875" w:rsidRPr="00A50875">
        <w:rPr>
          <w:kern w:val="24"/>
        </w:rPr>
        <w:t xml:space="preserve"> pp.1980-2007</w:t>
      </w:r>
      <w:r w:rsidRPr="00A50875">
        <w:t>).</w:t>
      </w:r>
      <w:r w:rsidRPr="00C31D8E">
        <w:t xml:space="preserve"> </w:t>
      </w:r>
    </w:p>
    <w:p w14:paraId="42EFFCFD" w14:textId="77777777" w:rsidR="002E162C" w:rsidRPr="00C31D8E" w:rsidRDefault="002E162C" w:rsidP="002E162C">
      <w:pPr>
        <w:spacing w:line="480" w:lineRule="auto"/>
      </w:pPr>
    </w:p>
    <w:p w14:paraId="6EB292EE" w14:textId="0714B572" w:rsidR="003524DC" w:rsidRPr="00C31D8E" w:rsidRDefault="00EA7FE0" w:rsidP="009D5287">
      <w:pPr>
        <w:spacing w:line="480" w:lineRule="auto"/>
        <w:jc w:val="both"/>
      </w:pPr>
      <w:r w:rsidRPr="00C31D8E">
        <w:t>Over the last half century</w:t>
      </w:r>
      <w:r w:rsidR="006B231A" w:rsidRPr="00C31D8E">
        <w:t>,</w:t>
      </w:r>
      <w:r w:rsidRPr="00C31D8E">
        <w:t xml:space="preserve"> a raft of disability legislation has been enacted</w:t>
      </w:r>
      <w:r w:rsidR="002102BC" w:rsidRPr="00C31D8E">
        <w:t xml:space="preserve"> from </w:t>
      </w:r>
      <w:r w:rsidR="006B231A" w:rsidRPr="00830CF9">
        <w:t>The Chronically Sick and Disabled Persons Act 1970</w:t>
      </w:r>
      <w:r w:rsidR="00A50875">
        <w:t>, the Disability Discrimination Act 1995</w:t>
      </w:r>
      <w:r w:rsidR="006B231A" w:rsidRPr="00830CF9">
        <w:t xml:space="preserve"> to the Equality Act 2010</w:t>
      </w:r>
      <w:r w:rsidR="00A50875">
        <w:t xml:space="preserve"> (</w:t>
      </w:r>
      <w:r w:rsidR="00335E2E">
        <w:t xml:space="preserve">Barnes, Mercer and Shakespeare, 2002, pp.117-118; </w:t>
      </w:r>
      <w:proofErr w:type="spellStart"/>
      <w:r w:rsidR="00A50875">
        <w:t>Ashtiany</w:t>
      </w:r>
      <w:proofErr w:type="spellEnd"/>
      <w:r w:rsidR="00A50875">
        <w:t>, 2011; Gooding, 1996</w:t>
      </w:r>
      <w:r w:rsidR="00335E2E">
        <w:t>).</w:t>
      </w:r>
      <w:r w:rsidR="002D1102">
        <w:t xml:space="preserve"> For further information of</w:t>
      </w:r>
      <w:r w:rsidR="006B231A" w:rsidRPr="00C31D8E">
        <w:t xml:space="preserve"> </w:t>
      </w:r>
      <w:r w:rsidR="002D1102">
        <w:t xml:space="preserve">the key legislation, see Table 1 below. </w:t>
      </w:r>
      <w:r w:rsidR="006B231A" w:rsidRPr="00C31D8E">
        <w:t>Th</w:t>
      </w:r>
      <w:r w:rsidR="00622DD9" w:rsidRPr="00C31D8E">
        <w:t xml:space="preserve">is </w:t>
      </w:r>
      <w:r w:rsidR="007B4AD8">
        <w:t>is largely</w:t>
      </w:r>
      <w:r w:rsidR="00622DD9" w:rsidRPr="00C31D8E">
        <w:t xml:space="preserve"> in response to the </w:t>
      </w:r>
      <w:r w:rsidR="006B231A" w:rsidRPr="00C31D8E">
        <w:t>growing awareness and impatience by disabled people themselves</w:t>
      </w:r>
      <w:r w:rsidR="00622DD9" w:rsidRPr="00C31D8E">
        <w:t xml:space="preserve"> and wider society</w:t>
      </w:r>
      <w:r w:rsidR="006B231A" w:rsidRPr="00C31D8E">
        <w:t xml:space="preserve"> regarding inaccessibility</w:t>
      </w:r>
      <w:r w:rsidR="00622DD9" w:rsidRPr="00C31D8E">
        <w:t xml:space="preserve"> and inequality</w:t>
      </w:r>
      <w:r w:rsidR="006B231A" w:rsidRPr="00C31D8E">
        <w:t xml:space="preserve"> </w:t>
      </w:r>
      <w:r w:rsidR="00622DD9" w:rsidRPr="00C31D8E">
        <w:t xml:space="preserve">of daily life </w:t>
      </w:r>
      <w:r w:rsidR="006B231A" w:rsidRPr="00C31D8E">
        <w:t>including in healthcare, education, employment</w:t>
      </w:r>
      <w:r w:rsidR="00622DD9" w:rsidRPr="00C31D8E">
        <w:t>,</w:t>
      </w:r>
      <w:r w:rsidR="006B231A" w:rsidRPr="00C31D8E">
        <w:t xml:space="preserve"> buildings, communication, transport and negative attitudes (</w:t>
      </w:r>
      <w:r w:rsidR="006B231A" w:rsidRPr="009A320B">
        <w:t>Oliver, 1990)</w:t>
      </w:r>
      <w:r w:rsidR="00622DD9" w:rsidRPr="009A320B">
        <w:t>.</w:t>
      </w:r>
      <w:r w:rsidR="002D2166" w:rsidRPr="00C31D8E">
        <w:t xml:space="preserve"> </w:t>
      </w:r>
      <w:r w:rsidR="00D176B4" w:rsidRPr="00C31D8E">
        <w:t>For example, the</w:t>
      </w:r>
      <w:r w:rsidR="009A320B">
        <w:t xml:space="preserve"> ‘Can Disabled People Go Where You Go’ Report produced by the</w:t>
      </w:r>
      <w:r w:rsidR="00D176B4" w:rsidRPr="00C31D8E">
        <w:t xml:space="preserve"> </w:t>
      </w:r>
      <w:r w:rsidR="00D176B4" w:rsidRPr="009A320B">
        <w:t xml:space="preserve">Silver Jubilee Access Committee in </w:t>
      </w:r>
      <w:r w:rsidR="009A320B" w:rsidRPr="009A320B">
        <w:t xml:space="preserve">1979 </w:t>
      </w:r>
      <w:r w:rsidR="00D176B4" w:rsidRPr="009A320B">
        <w:t xml:space="preserve">identified a </w:t>
      </w:r>
      <w:r w:rsidR="007B4AD8">
        <w:t>‘</w:t>
      </w:r>
      <w:r w:rsidR="00D176B4" w:rsidRPr="009A320B">
        <w:t>discriminatory, hostile and inaccessible culture</w:t>
      </w:r>
      <w:r w:rsidR="007B4AD8">
        <w:t>’</w:t>
      </w:r>
      <w:r w:rsidR="00D176B4" w:rsidRPr="009A320B">
        <w:t xml:space="preserve"> for disabled people in the UK (Barnes, 1999</w:t>
      </w:r>
      <w:r w:rsidR="009A320B" w:rsidRPr="009A320B">
        <w:t>, pp.96-97</w:t>
      </w:r>
      <w:r w:rsidR="00D176B4" w:rsidRPr="009A320B">
        <w:t>).</w:t>
      </w:r>
      <w:r w:rsidR="00D176B4" w:rsidRPr="00C31D8E">
        <w:t xml:space="preserve"> </w:t>
      </w:r>
      <w:r w:rsidR="007B4AD8">
        <w:t xml:space="preserve">An inquiry into education provision for disabled children </w:t>
      </w:r>
      <w:r w:rsidR="002E162C" w:rsidRPr="00EE2524">
        <w:t>recomme</w:t>
      </w:r>
      <w:r w:rsidR="00925220" w:rsidRPr="00EE2524">
        <w:t>n</w:t>
      </w:r>
      <w:r w:rsidR="002E162C" w:rsidRPr="00EE2524">
        <w:t>ded</w:t>
      </w:r>
      <w:r w:rsidR="00925220" w:rsidRPr="00C31D8E">
        <w:t xml:space="preserve"> a new approach away from </w:t>
      </w:r>
      <w:r w:rsidR="007B4AD8">
        <w:t xml:space="preserve">the </w:t>
      </w:r>
      <w:r w:rsidR="00925220" w:rsidRPr="00C31D8E">
        <w:t xml:space="preserve">earlier </w:t>
      </w:r>
      <w:r w:rsidR="007B4AD8">
        <w:t xml:space="preserve">categorisation of </w:t>
      </w:r>
      <w:r w:rsidR="00925220" w:rsidRPr="00C31D8E">
        <w:t xml:space="preserve">special needs </w:t>
      </w:r>
      <w:r w:rsidR="007B4AD8" w:rsidRPr="00C31D8E">
        <w:lastRenderedPageBreak/>
        <w:t>such</w:t>
      </w:r>
      <w:r w:rsidR="007B4AD8">
        <w:t xml:space="preserve"> as</w:t>
      </w:r>
      <w:r w:rsidR="007B4AD8" w:rsidRPr="00C31D8E">
        <w:t xml:space="preserve"> physical or learning </w:t>
      </w:r>
      <w:r w:rsidR="00925220" w:rsidRPr="00C31D8E">
        <w:t xml:space="preserve">within special education to an integrated model of continuum in the mainstream leading to the </w:t>
      </w:r>
      <w:r w:rsidR="00925220" w:rsidRPr="00E31D17">
        <w:t>Education Act in 1981</w:t>
      </w:r>
      <w:r w:rsidR="007B4AD8">
        <w:t xml:space="preserve"> (</w:t>
      </w:r>
      <w:r w:rsidR="007B4AD8" w:rsidRPr="00EE2524">
        <w:t>Warnock Report</w:t>
      </w:r>
      <w:r w:rsidR="007B4AD8">
        <w:t xml:space="preserve">, </w:t>
      </w:r>
      <w:r w:rsidR="007B4AD8" w:rsidRPr="00EE2524">
        <w:t>1978, pp.100-114</w:t>
      </w:r>
      <w:r w:rsidR="007B4AD8">
        <w:t xml:space="preserve">; </w:t>
      </w:r>
      <w:r w:rsidR="00925220" w:rsidRPr="00E31D17">
        <w:t xml:space="preserve">Shakespeare, </w:t>
      </w:r>
      <w:r w:rsidR="00E31D17" w:rsidRPr="00E31D17">
        <w:t>2018</w:t>
      </w:r>
      <w:r w:rsidR="00925220" w:rsidRPr="00E31D17">
        <w:t>, p</w:t>
      </w:r>
      <w:r w:rsidR="00E31D17" w:rsidRPr="00E31D17">
        <w:t>.109</w:t>
      </w:r>
      <w:r w:rsidR="00925220" w:rsidRPr="00E31D17">
        <w:t>).</w:t>
      </w:r>
      <w:r w:rsidR="00925220" w:rsidRPr="00C31D8E">
        <w:t xml:space="preserve"> </w:t>
      </w:r>
      <w:r w:rsidR="002D2166" w:rsidRPr="00C31D8E">
        <w:t>The</w:t>
      </w:r>
      <w:r w:rsidR="000B0967">
        <w:t>re</w:t>
      </w:r>
      <w:r w:rsidR="007B4AD8">
        <w:t xml:space="preserve"> </w:t>
      </w:r>
      <w:r w:rsidR="00A61EF0">
        <w:t>also</w:t>
      </w:r>
      <w:r w:rsidR="000B0967">
        <w:t xml:space="preserve"> resulted </w:t>
      </w:r>
      <w:r w:rsidR="002D2166" w:rsidRPr="00C31D8E">
        <w:t xml:space="preserve">widespread policy reform </w:t>
      </w:r>
      <w:r w:rsidR="000B0967">
        <w:t xml:space="preserve">following </w:t>
      </w:r>
      <w:r w:rsidR="000B0967" w:rsidRPr="000B0967">
        <w:t>The Local Authority Social Services Act</w:t>
      </w:r>
      <w:r w:rsidR="000B0967">
        <w:t xml:space="preserve"> 1970</w:t>
      </w:r>
      <w:r w:rsidR="00A61EF0">
        <w:t xml:space="preserve"> and the Disabled Persons Act 1986</w:t>
      </w:r>
      <w:r w:rsidR="000B0967">
        <w:t xml:space="preserve"> in</w:t>
      </w:r>
      <w:r w:rsidR="002D2166" w:rsidRPr="000B0967">
        <w:t xml:space="preserve"> </w:t>
      </w:r>
      <w:r w:rsidR="002D2166" w:rsidRPr="00C31D8E">
        <w:t>community care for example where people</w:t>
      </w:r>
      <w:r w:rsidR="007B4AD8">
        <w:t xml:space="preserve"> were activity encouraged to</w:t>
      </w:r>
      <w:r w:rsidR="002D2166" w:rsidRPr="00C31D8E">
        <w:t xml:space="preserve"> le</w:t>
      </w:r>
      <w:r w:rsidR="007B4AD8">
        <w:t>ave</w:t>
      </w:r>
      <w:r w:rsidR="002D2166" w:rsidRPr="00C31D8E">
        <w:t xml:space="preserve"> institutional care to live</w:t>
      </w:r>
      <w:r w:rsidR="007B4AD8">
        <w:t xml:space="preserve"> independently</w:t>
      </w:r>
      <w:r w:rsidR="002D2166" w:rsidRPr="00C31D8E">
        <w:t xml:space="preserve"> in the community (</w:t>
      </w:r>
      <w:proofErr w:type="spellStart"/>
      <w:r w:rsidR="00E31D17" w:rsidRPr="00E31D17">
        <w:t>Garabedian</w:t>
      </w:r>
      <w:proofErr w:type="spellEnd"/>
      <w:r w:rsidR="002D2166" w:rsidRPr="00E31D17">
        <w:t>, 201</w:t>
      </w:r>
      <w:r w:rsidR="00E31D17" w:rsidRPr="00E31D17">
        <w:t>4</w:t>
      </w:r>
      <w:r w:rsidR="002D2166" w:rsidRPr="00E31D17">
        <w:t>, p</w:t>
      </w:r>
      <w:r w:rsidR="00E31D17" w:rsidRPr="00E31D17">
        <w:t>.80</w:t>
      </w:r>
      <w:r w:rsidR="00A61EF0" w:rsidRPr="00A61EF0">
        <w:t>; Oliver and Barnes, 2012, p.131)</w:t>
      </w:r>
      <w:r w:rsidR="002D2166" w:rsidRPr="00E31D17">
        <w:t>.</w:t>
      </w:r>
      <w:r w:rsidR="002D2166" w:rsidRPr="00C31D8E">
        <w:t xml:space="preserve"> </w:t>
      </w:r>
      <w:r w:rsidR="00CE33A6" w:rsidRPr="00C31D8E">
        <w:t>However, despite the introduction of a range of policy responses</w:t>
      </w:r>
      <w:r w:rsidR="00265E79">
        <w:t xml:space="preserve"> adopting the ‘social model’ approach</w:t>
      </w:r>
      <w:r w:rsidR="00CE33A6" w:rsidRPr="00C31D8E">
        <w:t>, the following fifteen years saw very little change in policy response by the British government such as the ‘two tick system’ for the employment of disabled people</w:t>
      </w:r>
      <w:r w:rsidR="00265E79">
        <w:t xml:space="preserve"> which</w:t>
      </w:r>
      <w:r w:rsidR="00CE33A6" w:rsidRPr="00C31D8E">
        <w:t xml:space="preserve"> remained ‘minimalist and voluntarist’ despite such interventions as occupational training, flexible working hours,  financial incentives and the creation of part time jobs</w:t>
      </w:r>
      <w:r w:rsidR="00265E79">
        <w:t xml:space="preserve"> and </w:t>
      </w:r>
      <w:r w:rsidR="00CE33A6" w:rsidRPr="00C31D8E">
        <w:t xml:space="preserve">some evidence that disabled workers </w:t>
      </w:r>
      <w:r w:rsidR="00265E79">
        <w:t>often</w:t>
      </w:r>
      <w:r w:rsidR="00CE33A6" w:rsidRPr="00C31D8E">
        <w:t xml:space="preserve"> hav</w:t>
      </w:r>
      <w:r w:rsidR="00265E79">
        <w:t>ing</w:t>
      </w:r>
      <w:r w:rsidR="00CE33A6" w:rsidRPr="00C31D8E">
        <w:t xml:space="preserve"> an equal if not stronger work ethnic than non-disabled (</w:t>
      </w:r>
      <w:r w:rsidR="00CE33A6" w:rsidRPr="00F80D80">
        <w:t>Barnes,</w:t>
      </w:r>
      <w:r w:rsidR="00F80D80" w:rsidRPr="00F80D80">
        <w:t xml:space="preserve"> Mercer and Shakespeare,</w:t>
      </w:r>
      <w:r w:rsidR="00CE33A6" w:rsidRPr="00F80D80">
        <w:t xml:space="preserve"> </w:t>
      </w:r>
      <w:r w:rsidR="00F80D80" w:rsidRPr="00F80D80">
        <w:t>2002, pp.110-117</w:t>
      </w:r>
      <w:r w:rsidR="00CE33A6" w:rsidRPr="00F80D80">
        <w:t>).</w:t>
      </w:r>
      <w:r w:rsidR="00CE33A6" w:rsidRPr="00C31D8E">
        <w:t xml:space="preserve"> </w:t>
      </w:r>
      <w:r w:rsidR="00D12693" w:rsidRPr="00C31D8E">
        <w:t xml:space="preserve">In practice, negative attitudes persisted and </w:t>
      </w:r>
      <w:r w:rsidR="00265E79">
        <w:t xml:space="preserve">unemployment rates for </w:t>
      </w:r>
      <w:r w:rsidR="00D12693" w:rsidRPr="00C31D8E">
        <w:t xml:space="preserve">disabled people </w:t>
      </w:r>
      <w:r w:rsidR="00265E79">
        <w:t xml:space="preserve">continued to be </w:t>
      </w:r>
      <w:r w:rsidR="00D12693" w:rsidRPr="00C31D8E">
        <w:t xml:space="preserve">considerably higher than </w:t>
      </w:r>
      <w:r w:rsidR="00265E79">
        <w:t>for</w:t>
      </w:r>
      <w:r w:rsidR="00D12693" w:rsidRPr="00C31D8E">
        <w:t xml:space="preserve"> non-disabled </w:t>
      </w:r>
      <w:r w:rsidR="00265E79">
        <w:t>people</w:t>
      </w:r>
      <w:r w:rsidR="00D12693" w:rsidRPr="00C31D8E">
        <w:t>: in 1996</w:t>
      </w:r>
      <w:r w:rsidR="00265E79">
        <w:t xml:space="preserve"> it stood at</w:t>
      </w:r>
      <w:r w:rsidR="00D12693" w:rsidRPr="00C31D8E">
        <w:t xml:space="preserve"> 21.1% and 7.4% respectively </w:t>
      </w:r>
      <w:r w:rsidR="00D12693" w:rsidRPr="0081788B">
        <w:t>(Barnes et al, p,213).</w:t>
      </w:r>
      <w:r w:rsidR="00D12693" w:rsidRPr="00C31D8E">
        <w:t xml:space="preserve"> </w:t>
      </w:r>
      <w:r w:rsidR="002D2166" w:rsidRPr="00C31D8E">
        <w:t>Similarly, whilst education policy had seemingly placed an emphasis on mainstream integration and inclusion, justi</w:t>
      </w:r>
      <w:r w:rsidR="00413AC1">
        <w:t>fi</w:t>
      </w:r>
      <w:r w:rsidR="002D2166" w:rsidRPr="00C31D8E">
        <w:t xml:space="preserve">cation for separate teaching provision and other school activities for disabled children </w:t>
      </w:r>
      <w:r w:rsidR="00265E79">
        <w:t>still continued to be</w:t>
      </w:r>
      <w:r w:rsidR="002D2166" w:rsidRPr="00C31D8E">
        <w:t xml:space="preserve"> made on</w:t>
      </w:r>
      <w:r w:rsidR="002D2166" w:rsidRPr="00C31D8E">
        <w:rPr>
          <w:color w:val="FF0000"/>
        </w:rPr>
        <w:t xml:space="preserve"> </w:t>
      </w:r>
      <w:r w:rsidR="002D2166" w:rsidRPr="00C31D8E">
        <w:t xml:space="preserve">the ‘grounds of administration and economic efficiency and effectiveness’ </w:t>
      </w:r>
      <w:r w:rsidR="002D2166" w:rsidRPr="0081788B">
        <w:t>(Barton, 1995, p,107).</w:t>
      </w:r>
      <w:r w:rsidR="002D2166" w:rsidRPr="00C31D8E">
        <w:t xml:space="preserve"> </w:t>
      </w:r>
      <w:r w:rsidR="00D12693" w:rsidRPr="00C31D8E">
        <w:t xml:space="preserve">The introduction of the national curriculum </w:t>
      </w:r>
      <w:r w:rsidR="00265E79">
        <w:t xml:space="preserve">which </w:t>
      </w:r>
      <w:r w:rsidR="00D12693" w:rsidRPr="00C31D8E">
        <w:t>was intended to bring an array of benefits and opportunities for disabled children</w:t>
      </w:r>
      <w:r w:rsidR="00265E79">
        <w:t>,</w:t>
      </w:r>
      <w:r w:rsidR="00D12693" w:rsidRPr="00C31D8E">
        <w:t xml:space="preserve"> in practice </w:t>
      </w:r>
      <w:r w:rsidR="00265E79">
        <w:t xml:space="preserve">left many continuing to be </w:t>
      </w:r>
      <w:r w:rsidR="00D12693" w:rsidRPr="00C31D8E">
        <w:t>excluded and prevented from accessing core subjects (</w:t>
      </w:r>
      <w:r w:rsidR="00F80D80" w:rsidRPr="00F80D80">
        <w:t xml:space="preserve">Rieser and Mason, 1992, pp.142-145). </w:t>
      </w:r>
      <w:r w:rsidR="00622DD9" w:rsidRPr="00C31D8E">
        <w:t>Th</w:t>
      </w:r>
      <w:r w:rsidR="00265E79">
        <w:t xml:space="preserve">e legislation had been an attempt to </w:t>
      </w:r>
      <w:r w:rsidR="00622DD9" w:rsidRPr="00C31D8E">
        <w:t xml:space="preserve">reflect the shift from perceiving disabled </w:t>
      </w:r>
      <w:r w:rsidR="00386908">
        <w:t>children</w:t>
      </w:r>
      <w:r w:rsidR="00622DD9" w:rsidRPr="00C31D8E">
        <w:t xml:space="preserve"> through the </w:t>
      </w:r>
      <w:r w:rsidR="00265E79">
        <w:lastRenderedPageBreak/>
        <w:t>‘</w:t>
      </w:r>
      <w:r w:rsidR="00622DD9" w:rsidRPr="00C31D8E">
        <w:t>medical model</w:t>
      </w:r>
      <w:r w:rsidR="00265E79">
        <w:t>’</w:t>
      </w:r>
      <w:r w:rsidR="00622DD9" w:rsidRPr="00C31D8E">
        <w:t xml:space="preserve"> as being unfortunate victims who needed fixing to an understanding that they had human rights, needs and expectations who </w:t>
      </w:r>
      <w:r w:rsidR="00386908">
        <w:t xml:space="preserve">deserved to be educated alongside non-disabled children </w:t>
      </w:r>
      <w:r w:rsidR="00622DD9" w:rsidRPr="00C31D8E">
        <w:t>(</w:t>
      </w:r>
      <w:r w:rsidR="00386908" w:rsidRPr="00386908">
        <w:t>Riou</w:t>
      </w:r>
      <w:r w:rsidR="00386908">
        <w:t>x</w:t>
      </w:r>
      <w:r w:rsidR="00386908" w:rsidRPr="00386908">
        <w:t xml:space="preserve"> and Pinto, 2010, p.622</w:t>
      </w:r>
      <w:r w:rsidR="00622DD9" w:rsidRPr="00386908">
        <w:t>).</w:t>
      </w:r>
      <w:r w:rsidR="00622DD9" w:rsidRPr="00C31D8E">
        <w:t xml:space="preserve"> </w:t>
      </w:r>
      <w:r w:rsidR="00265E79">
        <w:t>W</w:t>
      </w:r>
      <w:r w:rsidR="00386908">
        <w:t>hilst the clamours for change and integration persisted</w:t>
      </w:r>
      <w:r w:rsidR="00D176B4" w:rsidRPr="00C31D8E">
        <w:t>, many of the policy initia</w:t>
      </w:r>
      <w:r w:rsidR="00413AC1">
        <w:t>ti</w:t>
      </w:r>
      <w:r w:rsidR="00D176B4" w:rsidRPr="00C31D8E">
        <w:t>ves in the 1990s</w:t>
      </w:r>
      <w:r w:rsidR="00622DD9" w:rsidRPr="00C31D8E">
        <w:t xml:space="preserve"> </w:t>
      </w:r>
      <w:r w:rsidR="00B77073" w:rsidRPr="00C31D8E">
        <w:t xml:space="preserve">took a </w:t>
      </w:r>
      <w:r w:rsidR="00265E79">
        <w:t>‘</w:t>
      </w:r>
      <w:r w:rsidR="00B77073" w:rsidRPr="00C31D8E">
        <w:t>medical model</w:t>
      </w:r>
      <w:r w:rsidR="00265E79">
        <w:t>’</w:t>
      </w:r>
      <w:r w:rsidR="00B77073" w:rsidRPr="00C31D8E">
        <w:t xml:space="preserve"> approach placing the emphasis on </w:t>
      </w:r>
      <w:r w:rsidR="00D176B4" w:rsidRPr="00C31D8E">
        <w:t xml:space="preserve">disabled people </w:t>
      </w:r>
      <w:r w:rsidR="00B77073" w:rsidRPr="00C31D8E">
        <w:t>to</w:t>
      </w:r>
      <w:r w:rsidR="00D176B4" w:rsidRPr="00C31D8E">
        <w:t xml:space="preserve"> ‘make the best of their diminished circumstances and focus on individual adjustment and coping strategies</w:t>
      </w:r>
      <w:r w:rsidR="00D176B4" w:rsidRPr="0081788B">
        <w:t>’ (Oliver, 2012, pp</w:t>
      </w:r>
      <w:r w:rsidR="001605ED">
        <w:t>.</w:t>
      </w:r>
      <w:r w:rsidR="00D176B4" w:rsidRPr="0081788B">
        <w:t>123).</w:t>
      </w:r>
      <w:r w:rsidR="00B77073" w:rsidRPr="0081788B">
        <w:t xml:space="preserve"> </w:t>
      </w:r>
      <w:r w:rsidR="00507A11" w:rsidRPr="00830CF9">
        <w:t>The Disability Discrimination Act 1995</w:t>
      </w:r>
      <w:r w:rsidR="00507A11" w:rsidRPr="00C31D8E">
        <w:t xml:space="preserve"> was theoretically a major piece of legislation</w:t>
      </w:r>
      <w:r w:rsidR="00265E79">
        <w:t xml:space="preserve"> leaning towards a ‘social model’</w:t>
      </w:r>
      <w:r w:rsidR="005F12EB" w:rsidRPr="00C31D8E">
        <w:t xml:space="preserve"> </w:t>
      </w:r>
      <w:r w:rsidR="00265E79">
        <w:t xml:space="preserve">lens </w:t>
      </w:r>
      <w:r w:rsidR="005F12EB" w:rsidRPr="00C31D8E">
        <w:t xml:space="preserve">where it became illegal for disabled people to be treated </w:t>
      </w:r>
      <w:r w:rsidR="00DA50C0" w:rsidRPr="00C31D8E">
        <w:t xml:space="preserve">unequally and employers had to address accessibility issues and make reasonable adjustments where necessary </w:t>
      </w:r>
      <w:r w:rsidR="00DA50C0" w:rsidRPr="00386908">
        <w:t>(</w:t>
      </w:r>
      <w:r w:rsidR="00386908" w:rsidRPr="00386908">
        <w:t>Gooding, 1996</w:t>
      </w:r>
      <w:r w:rsidR="00DA50C0" w:rsidRPr="00386908">
        <w:t>).</w:t>
      </w:r>
      <w:r w:rsidR="00DA50C0" w:rsidRPr="00C31D8E">
        <w:t xml:space="preserve"> </w:t>
      </w:r>
      <w:r w:rsidR="00265E79">
        <w:t>However. m</w:t>
      </w:r>
      <w:r w:rsidR="00DA50C0" w:rsidRPr="00C31D8E">
        <w:t xml:space="preserve">any </w:t>
      </w:r>
      <w:r w:rsidR="00265E79">
        <w:t>held the view</w:t>
      </w:r>
      <w:r w:rsidR="00DA50C0" w:rsidRPr="00C31D8E">
        <w:t xml:space="preserve"> that</w:t>
      </w:r>
      <w:r w:rsidR="00C3178C" w:rsidRPr="00C31D8E">
        <w:t xml:space="preserve"> it </w:t>
      </w:r>
      <w:r w:rsidR="00265E79">
        <w:t>still was based on a more</w:t>
      </w:r>
      <w:r w:rsidR="00C3178C" w:rsidRPr="00C31D8E">
        <w:t xml:space="preserve"> </w:t>
      </w:r>
      <w:r w:rsidR="00265E79">
        <w:t>‘</w:t>
      </w:r>
      <w:r w:rsidR="00C3178C" w:rsidRPr="00C31D8E">
        <w:t>medical model</w:t>
      </w:r>
      <w:r w:rsidR="00265E79">
        <w:t>’</w:t>
      </w:r>
      <w:r w:rsidR="00C3178C" w:rsidRPr="00C31D8E">
        <w:t xml:space="preserve"> approach rather than acknowledging the barriers that society poses towards disabled people and only giving very limited protection from direct discrimination in the work place and service providers with an array of exemptions for providers should compliance be detrimental to their busines</w:t>
      </w:r>
      <w:r w:rsidR="00413AC1">
        <w:t>s</w:t>
      </w:r>
      <w:r w:rsidR="00507A11" w:rsidRPr="00C31D8E">
        <w:t xml:space="preserve"> (</w:t>
      </w:r>
      <w:r w:rsidR="00C3178C" w:rsidRPr="0081788B">
        <w:t>Barnes, 1999, pp</w:t>
      </w:r>
      <w:r w:rsidR="001605ED">
        <w:t>.</w:t>
      </w:r>
      <w:r w:rsidR="00C3178C" w:rsidRPr="0081788B">
        <w:t>163</w:t>
      </w:r>
      <w:r w:rsidR="00507A11" w:rsidRPr="0081788B">
        <w:t>).</w:t>
      </w:r>
      <w:r w:rsidR="00507A11" w:rsidRPr="00C31D8E">
        <w:t xml:space="preserve"> </w:t>
      </w:r>
      <w:r w:rsidR="00BD2B1F" w:rsidRPr="00C31D8E">
        <w:t>Furthermore,</w:t>
      </w:r>
      <w:r w:rsidR="0000523D" w:rsidRPr="00C31D8E">
        <w:t xml:space="preserve"> disabled people themselves would be faced with a range of physical, social and psychological challenges that would need to be overcome to enter or re-enter the work force (</w:t>
      </w:r>
      <w:r w:rsidR="0000523D" w:rsidRPr="0081788B">
        <w:t>Vornholt, 2017</w:t>
      </w:r>
      <w:r w:rsidR="0081788B" w:rsidRPr="0081788B">
        <w:t>, pp.46-48</w:t>
      </w:r>
      <w:r w:rsidR="0000523D" w:rsidRPr="0081788B">
        <w:t>).</w:t>
      </w:r>
      <w:r w:rsidR="0000523D" w:rsidRPr="00C31D8E">
        <w:t xml:space="preserve"> W</w:t>
      </w:r>
      <w:r w:rsidR="00C3178C" w:rsidRPr="00C31D8E">
        <w:t xml:space="preserve">hilst there </w:t>
      </w:r>
      <w:r w:rsidR="0000523D" w:rsidRPr="00C31D8E">
        <w:t>were undoubtedly</w:t>
      </w:r>
      <w:r w:rsidR="00C3178C" w:rsidRPr="00C31D8E">
        <w:t xml:space="preserve"> some improvements in their quality of life, </w:t>
      </w:r>
      <w:r w:rsidR="00507A11" w:rsidRPr="00C31D8E">
        <w:t>key aspects of daily life were excluded such as education, the police, prisons, transport and enforcement</w:t>
      </w:r>
      <w:r w:rsidR="00C3178C" w:rsidRPr="00C31D8E">
        <w:t xml:space="preserve"> and many continued to face discrimination and social exclusion on a r</w:t>
      </w:r>
      <w:r w:rsidR="0004329C">
        <w:t>e</w:t>
      </w:r>
      <w:r w:rsidR="00C3178C" w:rsidRPr="00C31D8E">
        <w:t>gular basis</w:t>
      </w:r>
      <w:r w:rsidR="00507A11" w:rsidRPr="00C31D8E">
        <w:t xml:space="preserve"> </w:t>
      </w:r>
      <w:r w:rsidR="00C3178C" w:rsidRPr="00C31D8E">
        <w:t>(</w:t>
      </w:r>
      <w:r w:rsidR="00C3178C" w:rsidRPr="00386908">
        <w:t xml:space="preserve">Oliver, </w:t>
      </w:r>
      <w:r w:rsidR="00D12693" w:rsidRPr="00386908">
        <w:t>1996</w:t>
      </w:r>
      <w:r w:rsidR="00C3178C" w:rsidRPr="00386908">
        <w:t>, p</w:t>
      </w:r>
      <w:r w:rsidR="00413AC1" w:rsidRPr="00386908">
        <w:t>.</w:t>
      </w:r>
      <w:r w:rsidR="00C3178C" w:rsidRPr="00386908">
        <w:t>12</w:t>
      </w:r>
      <w:r w:rsidR="00D12693" w:rsidRPr="00386908">
        <w:t>3</w:t>
      </w:r>
      <w:r w:rsidR="00C3178C" w:rsidRPr="00386908">
        <w:t>).</w:t>
      </w:r>
      <w:r w:rsidR="00C3178C" w:rsidRPr="00C31D8E">
        <w:t xml:space="preserve"> I</w:t>
      </w:r>
      <w:r w:rsidR="00507A11" w:rsidRPr="00C31D8E">
        <w:t xml:space="preserve">t was only with the arrival of </w:t>
      </w:r>
      <w:r w:rsidR="00507A11" w:rsidRPr="00386908">
        <w:t>New Labour who set up a Disability Rights Task Force in their Report ‘From Exclusion to Inclusion’ that these other core tenets of society started to be redressed (</w:t>
      </w:r>
      <w:r w:rsidR="00386908" w:rsidRPr="00386908">
        <w:t xml:space="preserve">Riddell, </w:t>
      </w:r>
      <w:proofErr w:type="spellStart"/>
      <w:r w:rsidR="00386908" w:rsidRPr="00386908">
        <w:t>Tinklin</w:t>
      </w:r>
      <w:proofErr w:type="spellEnd"/>
      <w:r w:rsidR="00386908" w:rsidRPr="00386908">
        <w:t xml:space="preserve"> and Wilson, 2005, pp.623-643</w:t>
      </w:r>
      <w:r w:rsidR="00507A11" w:rsidRPr="00386908">
        <w:t>).</w:t>
      </w:r>
      <w:r w:rsidR="00507A11" w:rsidRPr="00C31D8E">
        <w:t xml:space="preserve"> Nonetheless t</w:t>
      </w:r>
      <w:r w:rsidR="00B77073" w:rsidRPr="00C31D8E">
        <w:t>here</w:t>
      </w:r>
      <w:r w:rsidR="005F12EB" w:rsidRPr="00C31D8E">
        <w:t xml:space="preserve"> continued to</w:t>
      </w:r>
      <w:r w:rsidR="00B77073" w:rsidRPr="00C31D8E">
        <w:t xml:space="preserve"> persist a</w:t>
      </w:r>
      <w:r w:rsidR="005F12EB" w:rsidRPr="00C31D8E">
        <w:t>n intrinsic</w:t>
      </w:r>
      <w:r w:rsidR="00B77073" w:rsidRPr="00C31D8E">
        <w:t xml:space="preserve"> cultural message that disability and impairment </w:t>
      </w:r>
      <w:r w:rsidR="00265E79">
        <w:t>were</w:t>
      </w:r>
      <w:r w:rsidR="00B77073" w:rsidRPr="00C31D8E">
        <w:t xml:space="preserve"> not acceptable and</w:t>
      </w:r>
      <w:r w:rsidR="00265E79">
        <w:t xml:space="preserve"> </w:t>
      </w:r>
      <w:r w:rsidR="00265E79">
        <w:lastRenderedPageBreak/>
        <w:t>that disabled people</w:t>
      </w:r>
      <w:r w:rsidR="00B77073" w:rsidRPr="00C31D8E">
        <w:t xml:space="preserve"> need</w:t>
      </w:r>
      <w:r w:rsidR="00265E79">
        <w:t>ed</w:t>
      </w:r>
      <w:r w:rsidR="00B77073" w:rsidRPr="00C31D8E">
        <w:t xml:space="preserve"> to ‘obscured or disguised leading to an alienation both between disabled people and non-disabled people but within disabled people themselves </w:t>
      </w:r>
      <w:r w:rsidR="00B77073" w:rsidRPr="0081788B">
        <w:t>(</w:t>
      </w:r>
      <w:proofErr w:type="spellStart"/>
      <w:r w:rsidR="00B77073" w:rsidRPr="0081788B">
        <w:t>Watermeyer</w:t>
      </w:r>
      <w:proofErr w:type="spellEnd"/>
      <w:r w:rsidR="001605ED">
        <w:t xml:space="preserve"> </w:t>
      </w:r>
      <w:r w:rsidR="00F0303E">
        <w:t xml:space="preserve">and </w:t>
      </w:r>
      <w:r w:rsidR="00F0303E" w:rsidRPr="00584069">
        <w:t>Swartz</w:t>
      </w:r>
      <w:r w:rsidR="00B77073" w:rsidRPr="0081788B">
        <w:t>,</w:t>
      </w:r>
      <w:r w:rsidR="00F0303E">
        <w:t xml:space="preserve"> </w:t>
      </w:r>
      <w:r w:rsidR="00B77073" w:rsidRPr="0081788B">
        <w:t>2008</w:t>
      </w:r>
      <w:r w:rsidR="0081788B" w:rsidRPr="0081788B">
        <w:t>, p.602</w:t>
      </w:r>
      <w:r w:rsidR="00B77073" w:rsidRPr="0081788B">
        <w:t>).</w:t>
      </w:r>
      <w:r w:rsidR="00B77073" w:rsidRPr="00C31D8E">
        <w:t xml:space="preserve"> </w:t>
      </w:r>
      <w:r w:rsidR="00DA50C0" w:rsidRPr="00C31D8E">
        <w:t xml:space="preserve">Revisions to the </w:t>
      </w:r>
      <w:r w:rsidR="00386908">
        <w:t>disability</w:t>
      </w:r>
      <w:r w:rsidR="00DA50C0" w:rsidRPr="00C31D8E">
        <w:t xml:space="preserve"> legislation in 2005 went some way to bolstering the rights of disabled people with the creation of the disability equality duty where public bodies had to develop and be held to account strategies to promote equality (</w:t>
      </w:r>
      <w:r w:rsidR="00DA50C0" w:rsidRPr="00267E3D">
        <w:t>Shakespeare, 201</w:t>
      </w:r>
      <w:r w:rsidR="00267E3D" w:rsidRPr="00267E3D">
        <w:t>4</w:t>
      </w:r>
      <w:r w:rsidR="00DA50C0" w:rsidRPr="00267E3D">
        <w:t xml:space="preserve">, </w:t>
      </w:r>
      <w:r w:rsidR="00267E3D" w:rsidRPr="00267E3D">
        <w:t>p.13</w:t>
      </w:r>
      <w:r w:rsidR="00DA50C0" w:rsidRPr="00267E3D">
        <w:t>).</w:t>
      </w:r>
      <w:r w:rsidR="00DA50C0" w:rsidRPr="00C31D8E">
        <w:t xml:space="preserve"> </w:t>
      </w:r>
      <w:r w:rsidR="00507A11" w:rsidRPr="00C31D8E">
        <w:t xml:space="preserve">2010 saw the </w:t>
      </w:r>
      <w:r w:rsidR="00DA50C0" w:rsidRPr="00C31D8E">
        <w:t>enshrinement</w:t>
      </w:r>
      <w:r w:rsidR="00507A11" w:rsidRPr="00C31D8E">
        <w:t xml:space="preserve"> of the </w:t>
      </w:r>
      <w:r w:rsidR="008670A5">
        <w:t xml:space="preserve">current </w:t>
      </w:r>
      <w:r w:rsidR="00507A11" w:rsidRPr="00C31D8E">
        <w:t xml:space="preserve">equality legislation which brought together a raft of British equality legislation for people with different social and cultural characteristics </w:t>
      </w:r>
      <w:r w:rsidR="00255D61" w:rsidRPr="00C31D8E">
        <w:t>such as race, gender, sexuality and disability</w:t>
      </w:r>
      <w:r w:rsidR="002E162C" w:rsidRPr="00C31D8E">
        <w:t xml:space="preserve"> to give them legal protection to prevent them from being </w:t>
      </w:r>
      <w:r w:rsidR="00507A11" w:rsidRPr="00C31D8E">
        <w:t xml:space="preserve">disadvantaged, minoritized and </w:t>
      </w:r>
      <w:r w:rsidR="00255D61" w:rsidRPr="00C31D8E">
        <w:t>treated unfavourably (</w:t>
      </w:r>
      <w:proofErr w:type="spellStart"/>
      <w:r w:rsidR="00DA50C0" w:rsidRPr="00C31D8E">
        <w:t>Ashtiany</w:t>
      </w:r>
      <w:proofErr w:type="spellEnd"/>
      <w:r w:rsidR="00255D61" w:rsidRPr="00C31D8E">
        <w:t>,</w:t>
      </w:r>
      <w:r w:rsidR="00DA50C0" w:rsidRPr="00C31D8E">
        <w:t xml:space="preserve"> </w:t>
      </w:r>
      <w:r w:rsidR="007744FB" w:rsidRPr="00C31D8E">
        <w:t>2011</w:t>
      </w:r>
      <w:r w:rsidR="00030223">
        <w:t>, p.29</w:t>
      </w:r>
      <w:r w:rsidR="00255D61" w:rsidRPr="00C31D8E">
        <w:t>)</w:t>
      </w:r>
      <w:r w:rsidR="002E162C" w:rsidRPr="00C31D8E">
        <w:t xml:space="preserve">. </w:t>
      </w:r>
      <w:r w:rsidR="00265E79">
        <w:t>I</w:t>
      </w:r>
      <w:r w:rsidR="007744FB" w:rsidRPr="00C31D8E">
        <w:t>t also required organi</w:t>
      </w:r>
      <w:r w:rsidR="00413AC1">
        <w:t>s</w:t>
      </w:r>
      <w:r w:rsidR="007744FB" w:rsidRPr="00C31D8E">
        <w:t>ations to make reasonable adjustments for disabled people where required and to take an anticipatory approach</w:t>
      </w:r>
      <w:r w:rsidR="007744FB" w:rsidRPr="00267E3D">
        <w:t xml:space="preserve"> (</w:t>
      </w:r>
      <w:r w:rsidR="00267E3D" w:rsidRPr="00267E3D">
        <w:t>Roberts, 2016, pp,143-160</w:t>
      </w:r>
      <w:r w:rsidR="002D1BF9" w:rsidRPr="00267E3D">
        <w:t>)</w:t>
      </w:r>
      <w:r w:rsidR="00267E3D">
        <w:t>.</w:t>
      </w:r>
      <w:r w:rsidR="002D1BF9" w:rsidRPr="00267E3D">
        <w:t xml:space="preserve"> </w:t>
      </w:r>
      <w:r w:rsidR="002269A4" w:rsidRPr="00C31D8E">
        <w:t>In practice, disabled people have still struggled to find work being under or unemployment and consecutive g</w:t>
      </w:r>
      <w:r w:rsidR="00925220" w:rsidRPr="00C31D8E">
        <w:t>overnment policy in the last fifteen years has increased the emphasis on work capability assessment as a mechanism to employment support allowance benefit leading to a decrease in the allocation of welfare benefit often penalising those disabled people who are unable to work completely or</w:t>
      </w:r>
      <w:r w:rsidR="002269A4" w:rsidRPr="00C31D8E">
        <w:t xml:space="preserve"> not able to comply with the duties recommended for them </w:t>
      </w:r>
      <w:r w:rsidR="00265E79">
        <w:t xml:space="preserve">often </w:t>
      </w:r>
      <w:r w:rsidR="002269A4" w:rsidRPr="00C31D8E">
        <w:t>exacerbating the inequality, poverty and marginalisation that they are trying to escape (</w:t>
      </w:r>
      <w:proofErr w:type="spellStart"/>
      <w:r w:rsidR="00F5591D" w:rsidRPr="002D1BF9">
        <w:t>Levitas</w:t>
      </w:r>
      <w:proofErr w:type="spellEnd"/>
      <w:r w:rsidR="00F5591D" w:rsidRPr="002D1BF9">
        <w:t>, 2005</w:t>
      </w:r>
      <w:r w:rsidR="002D1BF9" w:rsidRPr="002D1BF9">
        <w:t>, pp.190-234</w:t>
      </w:r>
      <w:r w:rsidR="002269A4" w:rsidRPr="002D1BF9">
        <w:t xml:space="preserve">). </w:t>
      </w:r>
      <w:r w:rsidR="00F5591D" w:rsidRPr="00267E3D">
        <w:t>The</w:t>
      </w:r>
      <w:r w:rsidR="00267E3D" w:rsidRPr="00267E3D">
        <w:t xml:space="preserve"> so-called</w:t>
      </w:r>
      <w:r w:rsidR="00F5591D" w:rsidRPr="00267E3D">
        <w:t xml:space="preserve"> </w:t>
      </w:r>
      <w:r w:rsidR="00267E3D" w:rsidRPr="00267E3D">
        <w:t>‘</w:t>
      </w:r>
      <w:r w:rsidR="00F5591D" w:rsidRPr="00267E3D">
        <w:t>Bedroom Tax</w:t>
      </w:r>
      <w:r w:rsidR="00267E3D" w:rsidRPr="00267E3D">
        <w:t>’</w:t>
      </w:r>
      <w:r w:rsidR="00F5591D" w:rsidRPr="00C31D8E">
        <w:t xml:space="preserve"> </w:t>
      </w:r>
      <w:r w:rsidR="00267E3D">
        <w:t xml:space="preserve">in the Welfare Reform Act 2012 </w:t>
      </w:r>
      <w:r w:rsidR="00F5591D" w:rsidRPr="00C31D8E">
        <w:t>was introduced where unnecessary bedrooms in people’s houses resulted in reduction in housing benefit penalising many disabled people who often required additional space for personal assistants, carers and equipment (</w:t>
      </w:r>
      <w:r w:rsidR="00F5591D" w:rsidRPr="002D1BF9">
        <w:t>Moffatt</w:t>
      </w:r>
      <w:r w:rsidR="008624EB">
        <w:t xml:space="preserve"> </w:t>
      </w:r>
      <w:r w:rsidR="008624EB">
        <w:rPr>
          <w:i/>
        </w:rPr>
        <w:t>et al</w:t>
      </w:r>
      <w:r w:rsidR="00F5591D" w:rsidRPr="002D1BF9">
        <w:t>, 2016</w:t>
      </w:r>
      <w:r w:rsidR="002D1BF9" w:rsidRPr="002D1BF9">
        <w:t>, pp.197-205</w:t>
      </w:r>
      <w:r w:rsidR="00F5591D" w:rsidRPr="002D1BF9">
        <w:t>).</w:t>
      </w:r>
      <w:r w:rsidR="00F5591D" w:rsidRPr="00C31D8E">
        <w:t xml:space="preserve"> Over the years various policies have been attempted to transition people with disabilities</w:t>
      </w:r>
      <w:r w:rsidR="002D1102">
        <w:t xml:space="preserve"> both visible and invisible</w:t>
      </w:r>
      <w:r w:rsidR="00F5591D" w:rsidRPr="00C31D8E">
        <w:t xml:space="preserve"> off the welfare system into work with varying success (</w:t>
      </w:r>
      <w:r w:rsidR="00F5591D" w:rsidRPr="00267E3D">
        <w:t>Burchardt,</w:t>
      </w:r>
      <w:r w:rsidR="00267E3D">
        <w:t xml:space="preserve"> </w:t>
      </w:r>
      <w:r w:rsidR="00F5591D" w:rsidRPr="00267E3D">
        <w:t>1999).</w:t>
      </w:r>
      <w:r w:rsidR="00F5591D" w:rsidRPr="00C31D8E">
        <w:t xml:space="preserve"> There has been a move to </w:t>
      </w:r>
      <w:r w:rsidR="00F5591D" w:rsidRPr="00C31D8E">
        <w:lastRenderedPageBreak/>
        <w:t>making the eligibility criteria stricter and placing addition burden on unemployed disabled people to go through complicated processes to find work in essence redefining in benefit terms ‘the meaning of the disability category that denotes the ‘truly’ disabled from those who are deemed capable of doing at least some paid work (</w:t>
      </w:r>
      <w:r w:rsidR="00F5591D" w:rsidRPr="002D1BF9">
        <w:t>Grover, 2013</w:t>
      </w:r>
      <w:r w:rsidR="002D1BF9" w:rsidRPr="002D1BF9">
        <w:t>, p.179</w:t>
      </w:r>
      <w:r w:rsidR="00F5591D" w:rsidRPr="002D1BF9">
        <w:t>).</w:t>
      </w:r>
      <w:r w:rsidR="00F5591D" w:rsidRPr="00C31D8E">
        <w:t xml:space="preserve"> Success continues to</w:t>
      </w:r>
      <w:r w:rsidR="00F74BE8">
        <w:t xml:space="preserve"> be</w:t>
      </w:r>
      <w:r w:rsidR="00F5591D" w:rsidRPr="00C31D8E">
        <w:t xml:space="preserve"> limited and it is rare for individuals to return to full employment (</w:t>
      </w:r>
      <w:proofErr w:type="spellStart"/>
      <w:r w:rsidR="00F5591D" w:rsidRPr="002D1BF9">
        <w:t>Curnock</w:t>
      </w:r>
      <w:proofErr w:type="spellEnd"/>
      <w:r w:rsidR="00F5591D" w:rsidRPr="002D1BF9">
        <w:t>,</w:t>
      </w:r>
      <w:r w:rsidR="002D1BF9" w:rsidRPr="002D1BF9">
        <w:t xml:space="preserve"> Leyland and Popham,</w:t>
      </w:r>
      <w:r w:rsidR="00F5591D" w:rsidRPr="002D1BF9">
        <w:t xml:space="preserve"> 2016</w:t>
      </w:r>
      <w:r w:rsidR="002D1BF9" w:rsidRPr="002D1BF9">
        <w:t>, p.8</w:t>
      </w:r>
      <w:r w:rsidR="00F5591D" w:rsidRPr="002D1BF9">
        <w:t>).</w:t>
      </w:r>
      <w:r w:rsidR="00F5591D" w:rsidRPr="00C31D8E">
        <w:rPr>
          <w:shd w:val="clear" w:color="auto" w:fill="FFFFFF"/>
        </w:rPr>
        <w:t xml:space="preserve"> However part-time employment can be an effective opportunity for enabling people with disabilities to work to a partial degree </w:t>
      </w:r>
      <w:r w:rsidR="00F5591D" w:rsidRPr="0081212C">
        <w:rPr>
          <w:shd w:val="clear" w:color="auto" w:fill="FFFFFF"/>
        </w:rPr>
        <w:t>(</w:t>
      </w:r>
      <w:hyperlink r:id="rId15" w:history="1">
        <w:r w:rsidR="00F5591D" w:rsidRPr="0081212C">
          <w:rPr>
            <w:shd w:val="clear" w:color="auto" w:fill="FFFFFF"/>
          </w:rPr>
          <w:t>Jones, 2007</w:t>
        </w:r>
      </w:hyperlink>
      <w:r w:rsidR="0081212C" w:rsidRPr="0081212C">
        <w:rPr>
          <w:shd w:val="clear" w:color="auto" w:fill="FFFFFF"/>
        </w:rPr>
        <w:t>, pp.697-699</w:t>
      </w:r>
      <w:r w:rsidR="00F5591D" w:rsidRPr="0081212C">
        <w:rPr>
          <w:shd w:val="clear" w:color="auto" w:fill="FFFFFF"/>
        </w:rPr>
        <w:t>).</w:t>
      </w:r>
      <w:r w:rsidR="00F5591D" w:rsidRPr="00C31D8E">
        <w:rPr>
          <w:shd w:val="clear" w:color="auto" w:fill="FFFFFF"/>
        </w:rPr>
        <w:t xml:space="preserve">  </w:t>
      </w:r>
      <w:r w:rsidR="0000523D" w:rsidRPr="00C31D8E">
        <w:t>Successive government administrations which favoured a free</w:t>
      </w:r>
      <w:r w:rsidR="00413AC1">
        <w:t xml:space="preserve"> </w:t>
      </w:r>
      <w:r w:rsidR="0000523D" w:rsidRPr="00C31D8E">
        <w:t xml:space="preserve">market economy where employment, independence and profit are prized, disadvantaged and excluded many disabled people who are not able to fully contribute or live independently </w:t>
      </w:r>
      <w:r w:rsidR="0000523D" w:rsidRPr="00B131E3">
        <w:t>(Mullins</w:t>
      </w:r>
      <w:r w:rsidR="0081212C" w:rsidRPr="00B131E3">
        <w:t xml:space="preserve"> and Elliott</w:t>
      </w:r>
      <w:r w:rsidR="0000523D" w:rsidRPr="00B131E3">
        <w:t>, 2004</w:t>
      </w:r>
      <w:r w:rsidR="00B131E3" w:rsidRPr="00B131E3">
        <w:t>, p.155</w:t>
      </w:r>
      <w:r w:rsidR="0000523D" w:rsidRPr="00B131E3">
        <w:t>)</w:t>
      </w:r>
      <w:r w:rsidR="00F74BE8">
        <w:t xml:space="preserve">. </w:t>
      </w:r>
      <w:r w:rsidR="0000523D" w:rsidRPr="00C31D8E">
        <w:t>Indeed</w:t>
      </w:r>
      <w:r w:rsidR="00F5591D" w:rsidRPr="00C31D8E">
        <w:t>,</w:t>
      </w:r>
      <w:r w:rsidR="0000523D" w:rsidRPr="00C31D8E">
        <w:t xml:space="preserve"> there has been substantial research that demonstrates that there is </w:t>
      </w:r>
      <w:r w:rsidR="00255D61" w:rsidRPr="00C31D8E">
        <w:t xml:space="preserve">still </w:t>
      </w:r>
      <w:r w:rsidR="0000523D" w:rsidRPr="00C31D8E">
        <w:t>a</w:t>
      </w:r>
      <w:r w:rsidR="00255D61" w:rsidRPr="00C31D8E">
        <w:t xml:space="preserve"> lack of access that fundamentally prevents disabled people from full integration and inclusion in society (</w:t>
      </w:r>
      <w:r w:rsidR="00255D61" w:rsidRPr="00B131E3">
        <w:t>Heaton, 2014</w:t>
      </w:r>
      <w:r w:rsidR="00B131E3" w:rsidRPr="00B131E3">
        <w:t>, pp.1-3</w:t>
      </w:r>
      <w:r w:rsidR="00255D61" w:rsidRPr="00B131E3">
        <w:t>).</w:t>
      </w:r>
      <w:r w:rsidR="00255D61" w:rsidRPr="00C31D8E">
        <w:t xml:space="preserve"> </w:t>
      </w:r>
      <w:r w:rsidR="00B77073" w:rsidRPr="00C31D8E">
        <w:t>Even today the medicalisation of disability does not assist disabled people but rather has contributed to ongoing inequality and oppression as it has restricted and prevented the much-needed transformation of attitudes towards disability (</w:t>
      </w:r>
      <w:r w:rsidR="00B77073" w:rsidRPr="00B131E3">
        <w:t>Bunbury, 2019</w:t>
      </w:r>
      <w:r w:rsidR="00B131E3" w:rsidRPr="00B131E3">
        <w:t>, pp.26-47</w:t>
      </w:r>
      <w:r w:rsidR="00B77073" w:rsidRPr="00B131E3">
        <w:t>).</w:t>
      </w:r>
      <w:r w:rsidR="002E162C" w:rsidRPr="00C31D8E">
        <w:t xml:space="preserve"> </w:t>
      </w:r>
      <w:r w:rsidR="002D1102">
        <w:t>The literature reveals that m</w:t>
      </w:r>
      <w:r w:rsidR="002E162C" w:rsidRPr="00C31D8E">
        <w:t>any contemporary disability activists propose that a shift is still need</w:t>
      </w:r>
      <w:r w:rsidR="002D1102">
        <w:t>ed</w:t>
      </w:r>
      <w:r w:rsidR="002E162C" w:rsidRPr="00C31D8E">
        <w:t xml:space="preserve"> away </w:t>
      </w:r>
      <w:r w:rsidR="002D1102">
        <w:t>from the</w:t>
      </w:r>
      <w:r w:rsidR="002E162C" w:rsidRPr="00C31D8E">
        <w:t xml:space="preserve"> focus on disability as a deficit model or structural disadvantage to a more holistic understanding of disability and how it impacts individuals and what structural factors are needed </w:t>
      </w:r>
      <w:r w:rsidR="002E162C" w:rsidRPr="00F74BE8">
        <w:t>(</w:t>
      </w:r>
      <w:r w:rsidR="00F74BE8" w:rsidRPr="00F74BE8">
        <w:t>Lawson and Beckett, 2021, pp.348-379).</w:t>
      </w:r>
    </w:p>
    <w:p w14:paraId="35CF53C6" w14:textId="77777777" w:rsidR="00A04E4D" w:rsidRPr="00C31D8E" w:rsidRDefault="00A04E4D" w:rsidP="009D5287">
      <w:pPr>
        <w:spacing w:line="480" w:lineRule="auto"/>
        <w:jc w:val="both"/>
        <w:rPr>
          <w:rFonts w:eastAsia="Calibri"/>
          <w:lang w:eastAsia="en-US"/>
        </w:rPr>
      </w:pPr>
    </w:p>
    <w:p w14:paraId="275140E4" w14:textId="2A6D151A" w:rsidR="00A04E4D" w:rsidRPr="00C31D8E" w:rsidRDefault="00A04E4D" w:rsidP="00C96161">
      <w:pPr>
        <w:spacing w:line="360" w:lineRule="auto"/>
        <w:jc w:val="both"/>
        <w:rPr>
          <w:rFonts w:eastAsia="Calibri"/>
          <w:lang w:eastAsia="en-US"/>
        </w:rPr>
        <w:sectPr w:rsidR="00A04E4D" w:rsidRPr="00C31D8E">
          <w:pgSz w:w="11906" w:h="16838"/>
          <w:pgMar w:top="1440" w:right="1800" w:bottom="1440" w:left="1800" w:header="708" w:footer="708" w:gutter="0"/>
          <w:cols w:space="708"/>
          <w:docGrid w:linePitch="360"/>
        </w:sectPr>
      </w:pPr>
    </w:p>
    <w:p w14:paraId="6E60D5FB" w14:textId="77777777" w:rsidR="008D56A5" w:rsidRPr="00802B30" w:rsidRDefault="008D56A5" w:rsidP="008D56A5">
      <w:pPr>
        <w:pStyle w:val="Heading3"/>
        <w:spacing w:before="0" w:after="0" w:line="360" w:lineRule="auto"/>
        <w:jc w:val="both"/>
        <w:rPr>
          <w:rFonts w:ascii="Times New Roman" w:eastAsia="Calibri" w:hAnsi="Times New Roman"/>
          <w:b w:val="0"/>
          <w:bCs w:val="0"/>
          <w:i/>
          <w:iCs/>
          <w:sz w:val="20"/>
          <w:szCs w:val="20"/>
          <w:lang w:eastAsia="en-US"/>
        </w:rPr>
      </w:pPr>
      <w:bookmarkStart w:id="30" w:name="_Toc146783677"/>
      <w:r w:rsidRPr="00802B30">
        <w:rPr>
          <w:rFonts w:ascii="Times New Roman" w:eastAsia="Calibri" w:hAnsi="Times New Roman"/>
          <w:b w:val="0"/>
          <w:bCs w:val="0"/>
          <w:i/>
          <w:iCs/>
          <w:sz w:val="20"/>
          <w:szCs w:val="20"/>
          <w:lang w:eastAsia="en-US"/>
        </w:rPr>
        <w:lastRenderedPageBreak/>
        <w:t>Table 1: Legislation and Disability from 1970-2010 UK</w:t>
      </w:r>
      <w:bookmarkEnd w:id="30"/>
    </w:p>
    <w:p w14:paraId="44E0FAD2" w14:textId="022018DF" w:rsidR="008D56A5" w:rsidRPr="00802B30" w:rsidRDefault="006E7D3F" w:rsidP="008D56A5">
      <w:pPr>
        <w:pStyle w:val="NormalWeb1"/>
        <w:shd w:val="clear" w:color="auto" w:fill="FFFFFF"/>
        <w:spacing w:before="0" w:beforeAutospacing="0" w:after="0" w:line="360" w:lineRule="auto"/>
        <w:jc w:val="both"/>
        <w:rPr>
          <w:color w:val="FF0000"/>
          <w:sz w:val="20"/>
          <w:szCs w:val="20"/>
        </w:rPr>
      </w:pPr>
      <w:r>
        <w:rPr>
          <w:noProof/>
        </w:rPr>
        <w:drawing>
          <wp:inline distT="0" distB="0" distL="0" distR="0" wp14:anchorId="2466CED9" wp14:editId="10B97C85">
            <wp:extent cx="8863330" cy="4676140"/>
            <wp:effectExtent l="0" t="0" r="0" b="0"/>
            <wp:docPr id="167567143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671433" name="Picture 1" descr="A close-up of a document&#10;&#10;Description automatically generated"/>
                    <pic:cNvPicPr/>
                  </pic:nvPicPr>
                  <pic:blipFill>
                    <a:blip r:embed="rId16"/>
                    <a:stretch>
                      <a:fillRect/>
                    </a:stretch>
                  </pic:blipFill>
                  <pic:spPr>
                    <a:xfrm>
                      <a:off x="0" y="0"/>
                      <a:ext cx="8863330" cy="4676140"/>
                    </a:xfrm>
                    <a:prstGeom prst="rect">
                      <a:avLst/>
                    </a:prstGeom>
                  </pic:spPr>
                </pic:pic>
              </a:graphicData>
            </a:graphic>
          </wp:inline>
        </w:drawing>
      </w:r>
    </w:p>
    <w:p w14:paraId="73332F89" w14:textId="60AD4B6A" w:rsidR="008500F4" w:rsidRPr="00C31D8E" w:rsidRDefault="008500F4" w:rsidP="00C96161">
      <w:pPr>
        <w:pStyle w:val="NormalWeb1"/>
        <w:shd w:val="clear" w:color="auto" w:fill="FFFFFF"/>
        <w:spacing w:before="0" w:beforeAutospacing="0" w:after="0" w:line="360" w:lineRule="auto"/>
        <w:jc w:val="both"/>
        <w:rPr>
          <w:color w:val="FF0000"/>
        </w:rPr>
        <w:sectPr w:rsidR="008500F4" w:rsidRPr="00C31D8E" w:rsidSect="008500F4">
          <w:pgSz w:w="16838" w:h="11906" w:orient="landscape"/>
          <w:pgMar w:top="1800" w:right="1440" w:bottom="1800" w:left="1440" w:header="708" w:footer="708" w:gutter="0"/>
          <w:cols w:space="708"/>
          <w:docGrid w:linePitch="360"/>
        </w:sectPr>
      </w:pPr>
    </w:p>
    <w:p w14:paraId="35AAB0C9" w14:textId="4DC33AE7" w:rsidR="00070075" w:rsidRPr="00C31D8E" w:rsidRDefault="006674E8" w:rsidP="009D5287">
      <w:pPr>
        <w:numPr>
          <w:ilvl w:val="1"/>
          <w:numId w:val="1"/>
        </w:numPr>
        <w:spacing w:line="480" w:lineRule="auto"/>
        <w:outlineLvl w:val="1"/>
        <w:rPr>
          <w:b/>
        </w:rPr>
      </w:pPr>
      <w:bookmarkStart w:id="31" w:name="_Toc146783678"/>
      <w:r w:rsidRPr="00C31D8E">
        <w:rPr>
          <w:b/>
        </w:rPr>
        <w:lastRenderedPageBreak/>
        <w:t>Visible Disabilities: Student Experiences in Higher Education</w:t>
      </w:r>
      <w:bookmarkEnd w:id="31"/>
    </w:p>
    <w:p w14:paraId="1C050C5B" w14:textId="1FB740DC" w:rsidR="00DD06BE" w:rsidRPr="00C31D8E" w:rsidRDefault="00070075" w:rsidP="00B84A8D">
      <w:pPr>
        <w:spacing w:line="480" w:lineRule="auto"/>
        <w:jc w:val="both"/>
      </w:pPr>
      <w:r w:rsidRPr="00C31D8E">
        <w:t>Th</w:t>
      </w:r>
      <w:r w:rsidR="00BE01FA" w:rsidRPr="00C31D8E">
        <w:t xml:space="preserve">e next part of the literature review will </w:t>
      </w:r>
      <w:r w:rsidR="00364890" w:rsidRPr="00C31D8E">
        <w:t>focus on</w:t>
      </w:r>
      <w:r w:rsidR="00BE01FA" w:rsidRPr="00C31D8E">
        <w:t xml:space="preserve"> the </w:t>
      </w:r>
      <w:r w:rsidR="005F1E2E" w:rsidRPr="00C31D8E">
        <w:t>main</w:t>
      </w:r>
      <w:r w:rsidR="00BE01FA" w:rsidRPr="00C31D8E">
        <w:t xml:space="preserve"> objective of the dissertation which is to</w:t>
      </w:r>
      <w:r w:rsidRPr="00C31D8E">
        <w:t xml:space="preserve"> examine the experiences of students with visible disabilities at Higher Education Institutions (HEIs) in the United Kingdom since the introduction of the </w:t>
      </w:r>
      <w:r w:rsidR="00F37DD0" w:rsidRPr="00C31D8E">
        <w:t>Equality Act</w:t>
      </w:r>
      <w:r w:rsidRPr="00C31D8E">
        <w:t xml:space="preserve"> in 2010. It will begin with an introduction to British </w:t>
      </w:r>
      <w:r w:rsidR="00E25698">
        <w:t>higher education</w:t>
      </w:r>
      <w:r w:rsidRPr="00C31D8E">
        <w:t xml:space="preserve"> including their education role, the current legal and regulatory framework</w:t>
      </w:r>
      <w:r w:rsidR="00E25698">
        <w:t>s</w:t>
      </w:r>
      <w:r w:rsidRPr="00C31D8E">
        <w:t xml:space="preserve"> in </w:t>
      </w:r>
      <w:r w:rsidR="00BE01FA" w:rsidRPr="00C31D8E">
        <w:t>which they</w:t>
      </w:r>
      <w:r w:rsidR="005F1E2E" w:rsidRPr="00C31D8E">
        <w:t xml:space="preserve"> are</w:t>
      </w:r>
      <w:r w:rsidR="00BE01FA" w:rsidRPr="00C31D8E">
        <w:t xml:space="preserve"> situated</w:t>
      </w:r>
      <w:r w:rsidRPr="00C31D8E">
        <w:t>, and their wider responsibilities and social purpose</w:t>
      </w:r>
      <w:r w:rsidR="001F39DB">
        <w:t xml:space="preserve"> (Hubble and Bolton, 2020;</w:t>
      </w:r>
      <w:r w:rsidR="001F39DB" w:rsidRPr="001F39DB">
        <w:t xml:space="preserve"> </w:t>
      </w:r>
      <w:r w:rsidR="001F39DB" w:rsidRPr="00554323">
        <w:t>Institute for Employment Studies and Researching Equity, Access and Participation</w:t>
      </w:r>
      <w:r w:rsidR="001F39DB">
        <w:t xml:space="preserve">, </w:t>
      </w:r>
      <w:r w:rsidR="001F39DB" w:rsidRPr="00554323">
        <w:t>(2019</w:t>
      </w:r>
      <w:r w:rsidR="001F39DB">
        <w:t>)</w:t>
      </w:r>
      <w:r w:rsidRPr="00C31D8E">
        <w:t xml:space="preserve">. It will then explore the experiences of </w:t>
      </w:r>
      <w:r w:rsidR="00364890" w:rsidRPr="00C31D8E">
        <w:t xml:space="preserve">visibly </w:t>
      </w:r>
      <w:r w:rsidRPr="00C31D8E">
        <w:t>disabled students at UK HEIs</w:t>
      </w:r>
      <w:r w:rsidR="00E17146" w:rsidRPr="00C31D8E">
        <w:t xml:space="preserve"> throughout the student cycle</w:t>
      </w:r>
      <w:r w:rsidRPr="00C31D8E">
        <w:t xml:space="preserve"> including </w:t>
      </w:r>
      <w:r w:rsidR="00E17146" w:rsidRPr="00C31D8E">
        <w:t xml:space="preserve">examining the </w:t>
      </w:r>
      <w:r w:rsidRPr="00C31D8E">
        <w:t>population and outcome data</w:t>
      </w:r>
      <w:r w:rsidR="005B3217">
        <w:t xml:space="preserve"> (Advance HE, 202</w:t>
      </w:r>
      <w:r w:rsidR="005B3217" w:rsidRPr="005B3217">
        <w:t>0).</w:t>
      </w:r>
      <w:r w:rsidR="005F1E2E" w:rsidRPr="00C31D8E">
        <w:t xml:space="preserve"> It will also consider</w:t>
      </w:r>
      <w:r w:rsidR="00E17146" w:rsidRPr="00C31D8E">
        <w:t xml:space="preserve"> </w:t>
      </w:r>
      <w:r w:rsidRPr="00C31D8E">
        <w:t>what the literature reveals about</w:t>
      </w:r>
      <w:r w:rsidR="005F1E2E" w:rsidRPr="00C31D8E">
        <w:t xml:space="preserve"> the</w:t>
      </w:r>
      <w:r w:rsidR="00E17146" w:rsidRPr="00C31D8E">
        <w:t xml:space="preserve"> support</w:t>
      </w:r>
      <w:r w:rsidR="005F1E2E" w:rsidRPr="00C31D8E">
        <w:t xml:space="preserve"> services</w:t>
      </w:r>
      <w:r w:rsidR="00E17146" w:rsidRPr="00C31D8E">
        <w:t xml:space="preserve"> available</w:t>
      </w:r>
      <w:r w:rsidR="00011971" w:rsidRPr="00C31D8E">
        <w:t xml:space="preserve"> and</w:t>
      </w:r>
      <w:r w:rsidRPr="00C31D8E">
        <w:t xml:space="preserve"> the</w:t>
      </w:r>
      <w:r w:rsidR="00364890" w:rsidRPr="00C31D8E">
        <w:t xml:space="preserve"> </w:t>
      </w:r>
      <w:r w:rsidR="005F1E2E" w:rsidRPr="00C31D8E">
        <w:t>students’</w:t>
      </w:r>
      <w:r w:rsidRPr="00C31D8E">
        <w:t xml:space="preserve"> engagement and participation during their studies </w:t>
      </w:r>
      <w:r w:rsidR="00BE01FA" w:rsidRPr="00C31D8E">
        <w:t>including</w:t>
      </w:r>
      <w:r w:rsidRPr="00C31D8E">
        <w:t xml:space="preserve"> the extent to which they feel fairly treated and included</w:t>
      </w:r>
      <w:r w:rsidR="005B3217">
        <w:t xml:space="preserve"> (Eccles </w:t>
      </w:r>
      <w:r w:rsidR="005B3217" w:rsidRPr="005B3217">
        <w:rPr>
          <w:i/>
        </w:rPr>
        <w:t>et al</w:t>
      </w:r>
      <w:r w:rsidR="005B3217">
        <w:t xml:space="preserve">, 2018, </w:t>
      </w:r>
      <w:r w:rsidR="001605ED">
        <w:t>pp.</w:t>
      </w:r>
      <w:r w:rsidR="005B3217">
        <w:t>195-205; Evans and Zhu, 2017</w:t>
      </w:r>
      <w:r w:rsidR="001F39DB">
        <w:t xml:space="preserve">; </w:t>
      </w:r>
      <w:r w:rsidR="001F39DB" w:rsidRPr="00665A3F">
        <w:rPr>
          <w:bdr w:val="none" w:sz="0" w:space="0" w:color="auto" w:frame="1"/>
        </w:rPr>
        <w:t>García-González</w:t>
      </w:r>
      <w:r w:rsidR="001F39DB">
        <w:rPr>
          <w:bdr w:val="none" w:sz="0" w:space="0" w:color="auto" w:frame="1"/>
        </w:rPr>
        <w:t xml:space="preserve"> </w:t>
      </w:r>
      <w:r w:rsidR="001F39DB">
        <w:rPr>
          <w:i/>
          <w:bdr w:val="none" w:sz="0" w:space="0" w:color="auto" w:frame="1"/>
        </w:rPr>
        <w:t xml:space="preserve">et al, </w:t>
      </w:r>
      <w:r w:rsidR="001F39DB">
        <w:rPr>
          <w:bdr w:val="none" w:sz="0" w:space="0" w:color="auto" w:frame="1"/>
        </w:rPr>
        <w:t>2021, pp.579-595</w:t>
      </w:r>
      <w:r w:rsidR="005B3217" w:rsidRPr="005B3217">
        <w:t xml:space="preserve">). </w:t>
      </w:r>
      <w:r w:rsidR="00011971" w:rsidRPr="005B3217">
        <w:t>It</w:t>
      </w:r>
      <w:r w:rsidR="00011971" w:rsidRPr="00C31D8E">
        <w:t xml:space="preserve"> will</w:t>
      </w:r>
      <w:r w:rsidR="00364890" w:rsidRPr="00C31D8E">
        <w:t xml:space="preserve"> start by looking at disability in general and then </w:t>
      </w:r>
      <w:r w:rsidR="00E25698">
        <w:t xml:space="preserve">examine </w:t>
      </w:r>
      <w:r w:rsidR="00364890" w:rsidRPr="00C31D8E">
        <w:t>visible disability</w:t>
      </w:r>
      <w:r w:rsidR="00E25698">
        <w:t xml:space="preserve"> in more detail</w:t>
      </w:r>
      <w:r w:rsidR="00011971" w:rsidRPr="00C31D8E">
        <w:t xml:space="preserve"> predominantly </w:t>
      </w:r>
      <w:r w:rsidR="00E25698">
        <w:t>referencing</w:t>
      </w:r>
      <w:r w:rsidR="00011971" w:rsidRPr="00C31D8E">
        <w:t xml:space="preserve"> research conducted in UK HEIs but will</w:t>
      </w:r>
      <w:r w:rsidR="00364890" w:rsidRPr="00C31D8E">
        <w:t xml:space="preserve"> also</w:t>
      </w:r>
      <w:r w:rsidR="00011971" w:rsidRPr="00C31D8E">
        <w:t xml:space="preserve"> refer</w:t>
      </w:r>
      <w:r w:rsidR="00E25698">
        <w:t xml:space="preserve"> to</w:t>
      </w:r>
      <w:r w:rsidR="00011971" w:rsidRPr="00C31D8E">
        <w:t xml:space="preserve"> comparative studies internationally where relevant</w:t>
      </w:r>
      <w:r w:rsidR="00CA7399">
        <w:t xml:space="preserve"> (Adams and Proctor, 2010, pp.176-179; </w:t>
      </w:r>
      <w:proofErr w:type="spellStart"/>
      <w:r w:rsidR="00CA7399" w:rsidRPr="00CA7399">
        <w:t>Beachamp</w:t>
      </w:r>
      <w:proofErr w:type="spellEnd"/>
      <w:r w:rsidR="00CA7399" w:rsidRPr="00CA7399">
        <w:t xml:space="preserve">-Pryor, 2012, pp.252-269; </w:t>
      </w:r>
      <w:proofErr w:type="spellStart"/>
      <w:r w:rsidR="00CA7399" w:rsidRPr="00665A3F">
        <w:rPr>
          <w:bdr w:val="none" w:sz="0" w:space="0" w:color="auto" w:frame="1"/>
        </w:rPr>
        <w:t>Björnsdóttir</w:t>
      </w:r>
      <w:proofErr w:type="spellEnd"/>
      <w:r w:rsidR="00CA7399" w:rsidRPr="00665A3F">
        <w:rPr>
          <w:bdr w:val="none" w:sz="0" w:space="0" w:color="auto" w:frame="1"/>
        </w:rPr>
        <w:t xml:space="preserve">, </w:t>
      </w:r>
      <w:r w:rsidR="00CA7399">
        <w:rPr>
          <w:bdr w:val="none" w:sz="0" w:space="0" w:color="auto" w:frame="1"/>
        </w:rPr>
        <w:t>2017, pp.125-136).</w:t>
      </w:r>
    </w:p>
    <w:p w14:paraId="0AAAB052" w14:textId="77777777" w:rsidR="00364890" w:rsidRPr="00C31D8E" w:rsidRDefault="00364890" w:rsidP="00B84A8D">
      <w:pPr>
        <w:spacing w:line="480" w:lineRule="auto"/>
        <w:jc w:val="both"/>
      </w:pPr>
    </w:p>
    <w:p w14:paraId="7845AE56" w14:textId="46511AB1" w:rsidR="009D5287" w:rsidRPr="00C31D8E" w:rsidRDefault="00070075" w:rsidP="009D5287">
      <w:pPr>
        <w:shd w:val="clear" w:color="auto" w:fill="FFFFFF"/>
        <w:spacing w:line="480" w:lineRule="auto"/>
        <w:jc w:val="both"/>
        <w:textAlignment w:val="baseline"/>
      </w:pPr>
      <w:r w:rsidRPr="00C31D8E">
        <w:t xml:space="preserve">Higher education in the UK </w:t>
      </w:r>
      <w:r w:rsidR="00BE01FA" w:rsidRPr="00C31D8E">
        <w:t>can be defined as</w:t>
      </w:r>
      <w:r w:rsidRPr="00C31D8E">
        <w:t xml:space="preserve"> education available beyond</w:t>
      </w:r>
      <w:r w:rsidR="00E25698">
        <w:t xml:space="preserve"> compulsory</w:t>
      </w:r>
      <w:r w:rsidRPr="00C31D8E">
        <w:t xml:space="preserve"> school</w:t>
      </w:r>
      <w:r w:rsidR="00E25698">
        <w:t>ing</w:t>
      </w:r>
      <w:r w:rsidRPr="00C31D8E">
        <w:t xml:space="preserve"> of a more superior level which is normally taught in a university or a college, or a specialised institution such as for art or agriculture</w:t>
      </w:r>
      <w:r w:rsidR="00F23418" w:rsidRPr="00C31D8E">
        <w:t xml:space="preserve"> (</w:t>
      </w:r>
      <w:r w:rsidR="00F23418" w:rsidRPr="004E6FD6">
        <w:t>UK Govt, 2023).</w:t>
      </w:r>
      <w:r w:rsidR="00931366" w:rsidRPr="00C31D8E">
        <w:rPr>
          <w:bCs/>
          <w:color w:val="242424"/>
        </w:rPr>
        <w:t xml:space="preserve"> </w:t>
      </w:r>
      <w:r w:rsidR="00E25698">
        <w:rPr>
          <w:bCs/>
          <w:color w:val="242424"/>
        </w:rPr>
        <w:t>U</w:t>
      </w:r>
      <w:r w:rsidR="00931366" w:rsidRPr="00C31D8E">
        <w:t>niversities</w:t>
      </w:r>
      <w:r w:rsidR="00E25698">
        <w:t xml:space="preserve"> have been defined</w:t>
      </w:r>
      <w:r w:rsidR="00931366" w:rsidRPr="00C31D8E">
        <w:t xml:space="preserve"> as</w:t>
      </w:r>
      <w:r w:rsidR="00E25698">
        <w:t xml:space="preserve"> being</w:t>
      </w:r>
      <w:r w:rsidR="00931366" w:rsidRPr="00C31D8E">
        <w:t xml:space="preserve"> ‘places for the development of knowledge and experience and at their heart are a learning organisation’</w:t>
      </w:r>
      <w:r w:rsidR="00E25698" w:rsidRPr="00E25698">
        <w:t xml:space="preserve"> </w:t>
      </w:r>
      <w:r w:rsidR="00E25698">
        <w:t>(</w:t>
      </w:r>
      <w:r w:rsidR="00E25698" w:rsidRPr="00A42E94">
        <w:t xml:space="preserve">Kendall and </w:t>
      </w:r>
      <w:proofErr w:type="spellStart"/>
      <w:r w:rsidR="00E25698" w:rsidRPr="00A42E94">
        <w:t>Tarman</w:t>
      </w:r>
      <w:proofErr w:type="spellEnd"/>
      <w:r w:rsidR="00E25698" w:rsidRPr="00A42E94">
        <w:t>, 2016, p.2)</w:t>
      </w:r>
      <w:r w:rsidR="00931366" w:rsidRPr="00C31D8E">
        <w:t>.</w:t>
      </w:r>
      <w:r w:rsidR="00011971" w:rsidRPr="00C31D8E">
        <w:t xml:space="preserve"> Often it can be argued that by completing higher education, there is more chance </w:t>
      </w:r>
      <w:r w:rsidR="00E25698">
        <w:t>e</w:t>
      </w:r>
      <w:r w:rsidR="00011971" w:rsidRPr="00C31D8E">
        <w:t>nter</w:t>
      </w:r>
      <w:r w:rsidR="00E25698">
        <w:t>ing</w:t>
      </w:r>
      <w:r w:rsidR="00011971" w:rsidRPr="00C31D8E">
        <w:t xml:space="preserve"> the </w:t>
      </w:r>
      <w:r w:rsidR="00011971" w:rsidRPr="00C31D8E">
        <w:lastRenderedPageBreak/>
        <w:t>work place</w:t>
      </w:r>
      <w:r w:rsidR="00E25698">
        <w:t xml:space="preserve"> and this is a key priority for the O</w:t>
      </w:r>
      <w:r w:rsidR="00A05547">
        <w:t xml:space="preserve">ffice </w:t>
      </w:r>
      <w:r w:rsidR="00E25698">
        <w:t>f</w:t>
      </w:r>
      <w:r w:rsidR="00A05547">
        <w:t xml:space="preserve">or </w:t>
      </w:r>
      <w:r w:rsidR="00E25698">
        <w:t>S</w:t>
      </w:r>
      <w:r w:rsidR="00A05547">
        <w:t>tudents (</w:t>
      </w:r>
      <w:proofErr w:type="spellStart"/>
      <w:r w:rsidR="00A05547">
        <w:t>OfS</w:t>
      </w:r>
      <w:proofErr w:type="spellEnd"/>
      <w:r w:rsidR="00A05547">
        <w:t>) who closely monitor graduate progression outcome data</w:t>
      </w:r>
      <w:r w:rsidR="00011971" w:rsidRPr="00C31D8E">
        <w:t xml:space="preserve"> </w:t>
      </w:r>
      <w:r w:rsidR="00011971" w:rsidRPr="00A42E94">
        <w:t>(</w:t>
      </w:r>
      <w:r w:rsidR="00D71485" w:rsidRPr="0059345E">
        <w:t>Riddell</w:t>
      </w:r>
      <w:r w:rsidR="00D71485">
        <w:t xml:space="preserve"> and Weedon, </w:t>
      </w:r>
      <w:r w:rsidR="00D71485" w:rsidRPr="0059345E">
        <w:t>20</w:t>
      </w:r>
      <w:r w:rsidR="00D71485">
        <w:t>14</w:t>
      </w:r>
      <w:r w:rsidR="00D71485" w:rsidRPr="0059345E">
        <w:t>, pp.</w:t>
      </w:r>
      <w:r w:rsidR="00D71485">
        <w:t>38-46</w:t>
      </w:r>
      <w:r w:rsidR="00A05547">
        <w:t xml:space="preserve">; </w:t>
      </w:r>
      <w:proofErr w:type="spellStart"/>
      <w:r w:rsidR="00A05547">
        <w:t>OfS</w:t>
      </w:r>
      <w:proofErr w:type="spellEnd"/>
      <w:r w:rsidR="00A05547">
        <w:t>, 2023</w:t>
      </w:r>
      <w:r w:rsidR="00011971" w:rsidRPr="00A42E94">
        <w:t>).</w:t>
      </w:r>
      <w:r w:rsidR="00A05547">
        <w:t xml:space="preserve"> More specifically related to disabled students, </w:t>
      </w:r>
      <w:r w:rsidR="00011971" w:rsidRPr="00C31D8E">
        <w:t xml:space="preserve">higher education </w:t>
      </w:r>
      <w:r w:rsidR="00A05547">
        <w:t xml:space="preserve">has been described as </w:t>
      </w:r>
      <w:r w:rsidR="00011971" w:rsidRPr="00C31D8E">
        <w:t>a means for disabled students to progress ‘their access to social and cultural capital’</w:t>
      </w:r>
      <w:bookmarkStart w:id="32" w:name="_Hlk137373217"/>
      <w:r w:rsidR="00A05547">
        <w:t xml:space="preserve"> (</w:t>
      </w:r>
      <w:proofErr w:type="spellStart"/>
      <w:r w:rsidR="00A05547" w:rsidRPr="00A42E94">
        <w:t>Farmakopoulou</w:t>
      </w:r>
      <w:proofErr w:type="spellEnd"/>
      <w:r w:rsidR="00A05547" w:rsidRPr="00A42E94">
        <w:t xml:space="preserve"> and Watson</w:t>
      </w:r>
      <w:r w:rsidR="00A05547">
        <w:t xml:space="preserve">, </w:t>
      </w:r>
      <w:r w:rsidR="00A05547" w:rsidRPr="00A42E94">
        <w:t>2003</w:t>
      </w:r>
      <w:bookmarkEnd w:id="32"/>
      <w:r w:rsidR="00A05547" w:rsidRPr="00A42E94">
        <w:t>, p.227)</w:t>
      </w:r>
      <w:r w:rsidR="00011971" w:rsidRPr="00C31D8E">
        <w:t>. But it is widely recognised that university can</w:t>
      </w:r>
      <w:r w:rsidR="00A05547">
        <w:t xml:space="preserve"> also</w:t>
      </w:r>
      <w:r w:rsidR="00011971" w:rsidRPr="00C31D8E">
        <w:t xml:space="preserve"> provide</w:t>
      </w:r>
      <w:r w:rsidR="00A05547">
        <w:t xml:space="preserve"> </w:t>
      </w:r>
      <w:r w:rsidR="00011971" w:rsidRPr="00C31D8E">
        <w:t>disabled students</w:t>
      </w:r>
      <w:r w:rsidR="00A05547">
        <w:t xml:space="preserve"> with the opportunity</w:t>
      </w:r>
      <w:r w:rsidR="00011971" w:rsidRPr="00C31D8E">
        <w:t xml:space="preserve"> of empowerment to enhance their quality of life </w:t>
      </w:r>
      <w:r w:rsidR="00011971" w:rsidRPr="00A42E94">
        <w:t xml:space="preserve">(Fuller </w:t>
      </w:r>
      <w:r w:rsidR="00011971" w:rsidRPr="00A42E94">
        <w:rPr>
          <w:i/>
          <w:iCs/>
        </w:rPr>
        <w:t>et al</w:t>
      </w:r>
      <w:r w:rsidR="00011971" w:rsidRPr="00A42E94">
        <w:t>, 2004</w:t>
      </w:r>
      <w:r w:rsidR="00A42E94" w:rsidRPr="00A42E94">
        <w:t>, p.304</w:t>
      </w:r>
      <w:r w:rsidR="00011971" w:rsidRPr="00A42E94">
        <w:t>).</w:t>
      </w:r>
      <w:r w:rsidR="00011971" w:rsidRPr="00C31D8E">
        <w:t xml:space="preserve"> </w:t>
      </w:r>
      <w:r w:rsidR="00931366" w:rsidRPr="00C31D8E">
        <w:t xml:space="preserve"> </w:t>
      </w:r>
      <w:r w:rsidR="0094467A" w:rsidRPr="00C31D8E">
        <w:t xml:space="preserve">In 2021 – 22, there were 285 publicly funded higher education providers in the UK with </w:t>
      </w:r>
      <w:r w:rsidR="0094467A" w:rsidRPr="00C31D8E">
        <w:rPr>
          <w:color w:val="000000"/>
        </w:rPr>
        <w:t>2,182,560 students doing undergraduate and postgraduate study (</w:t>
      </w:r>
      <w:r w:rsidR="0094467A" w:rsidRPr="004E6FD6">
        <w:rPr>
          <w:color w:val="000000"/>
        </w:rPr>
        <w:t>HESA,</w:t>
      </w:r>
      <w:r w:rsidR="008C5A5D" w:rsidRPr="004E6FD6">
        <w:rPr>
          <w:b/>
        </w:rPr>
        <w:t xml:space="preserve"> </w:t>
      </w:r>
      <w:r w:rsidR="001F39DB">
        <w:t>2023</w:t>
      </w:r>
      <w:r w:rsidR="0094467A" w:rsidRPr="004E6FD6">
        <w:rPr>
          <w:color w:val="000000"/>
        </w:rPr>
        <w:t>).</w:t>
      </w:r>
      <w:r w:rsidR="0094467A" w:rsidRPr="00C31D8E">
        <w:rPr>
          <w:color w:val="000000"/>
        </w:rPr>
        <w:t xml:space="preserve"> </w:t>
      </w:r>
      <w:r w:rsidR="006F2F14" w:rsidRPr="00C31D8E">
        <w:t xml:space="preserve">As public sector </w:t>
      </w:r>
      <w:r w:rsidR="008C5A5D" w:rsidRPr="00C31D8E">
        <w:t>institutions,</w:t>
      </w:r>
      <w:r w:rsidR="006F2F14" w:rsidRPr="00C31D8E">
        <w:t xml:space="preserve"> they are required un</w:t>
      </w:r>
      <w:r w:rsidR="008C5A5D" w:rsidRPr="00C31D8E">
        <w:t>der</w:t>
      </w:r>
      <w:r w:rsidR="006F2F14" w:rsidRPr="00C31D8E">
        <w:t xml:space="preserve"> the Equality Act 2010</w:t>
      </w:r>
      <w:r w:rsidR="001F54DA">
        <w:t xml:space="preserve"> in Part 6 and Chapter 2</w:t>
      </w:r>
      <w:r w:rsidR="006F2F14" w:rsidRPr="00C31D8E">
        <w:t xml:space="preserve"> to ensure that they give due regard to eliminating, discrimination, harassment and victimisation, advanc</w:t>
      </w:r>
      <w:r w:rsidR="00A05547">
        <w:t>ing</w:t>
      </w:r>
      <w:r w:rsidR="006F2F14" w:rsidRPr="00C31D8E">
        <w:t xml:space="preserve"> equality of opportunity between different groups, and foster</w:t>
      </w:r>
      <w:r w:rsidR="00A05547">
        <w:t>ing</w:t>
      </w:r>
      <w:r w:rsidR="006F2F14" w:rsidRPr="00C31D8E">
        <w:t xml:space="preserve"> good relations between different groups </w:t>
      </w:r>
      <w:r w:rsidR="006F2F14" w:rsidRPr="004E6FD6">
        <w:t>(Equality and Human Rights Commission Guidance, 201</w:t>
      </w:r>
      <w:r w:rsidR="004E6FD6" w:rsidRPr="004E6FD6">
        <w:t>9</w:t>
      </w:r>
      <w:r w:rsidR="0012164E" w:rsidRPr="004E6FD6">
        <w:rPr>
          <w:color w:val="00B050"/>
        </w:rPr>
        <w:t xml:space="preserve">; </w:t>
      </w:r>
      <w:proofErr w:type="spellStart"/>
      <w:r w:rsidR="006F2F14" w:rsidRPr="00A775AA">
        <w:t>Lukianova</w:t>
      </w:r>
      <w:proofErr w:type="spellEnd"/>
      <w:r w:rsidR="00A775AA" w:rsidRPr="00A775AA">
        <w:t xml:space="preserve"> and Fell,</w:t>
      </w:r>
      <w:r w:rsidR="006F2F14" w:rsidRPr="00A775AA">
        <w:t xml:space="preserve"> </w:t>
      </w:r>
      <w:r w:rsidR="008C5A5D" w:rsidRPr="00A775AA">
        <w:t>2015</w:t>
      </w:r>
      <w:r w:rsidR="00A775AA" w:rsidRPr="00A775AA">
        <w:t>, pp.1-4</w:t>
      </w:r>
      <w:r w:rsidR="006F2F14" w:rsidRPr="00A775AA">
        <w:t>).</w:t>
      </w:r>
      <w:r w:rsidR="006D0D5A" w:rsidRPr="00C31D8E">
        <w:t xml:space="preserve"> </w:t>
      </w:r>
      <w:r w:rsidR="008C5A5D" w:rsidRPr="00C31D8E">
        <w:t xml:space="preserve">The </w:t>
      </w:r>
      <w:r w:rsidR="006D0D5A" w:rsidRPr="00C31D8E">
        <w:t>Equality Act 2010</w:t>
      </w:r>
      <w:r w:rsidR="001F54DA">
        <w:rPr>
          <w:color w:val="FF0000"/>
        </w:rPr>
        <w:t xml:space="preserve"> </w:t>
      </w:r>
      <w:r w:rsidR="006D0D5A" w:rsidRPr="00C31D8E">
        <w:t xml:space="preserve">protects disabled students from being treated unfairly compared to non-disabled students </w:t>
      </w:r>
    </w:p>
    <w:p w14:paraId="7C99C536" w14:textId="49862F8E" w:rsidR="009D5287" w:rsidRPr="00C31D8E" w:rsidRDefault="006D0D5A" w:rsidP="009D5287">
      <w:pPr>
        <w:shd w:val="clear" w:color="auto" w:fill="FFFFFF"/>
        <w:ind w:left="567" w:right="567"/>
        <w:jc w:val="both"/>
        <w:textAlignment w:val="baseline"/>
      </w:pPr>
      <w:bookmarkStart w:id="33" w:name="_Hlk139278892"/>
      <w:r w:rsidRPr="00C31D8E">
        <w:t>‘</w:t>
      </w:r>
      <w:r w:rsidR="00811397" w:rsidRPr="00C31D8E">
        <w:t>because of something arising in consequence of their disability, unless the treatment is a proportionate means of achieving a legitimate aim</w:t>
      </w:r>
      <w:r w:rsidRPr="00C31D8E">
        <w:t xml:space="preserve">’ known as direct discrimination or </w:t>
      </w:r>
      <w:r w:rsidR="00811397" w:rsidRPr="00C31D8E">
        <w:t>appl</w:t>
      </w:r>
      <w:r w:rsidR="00283A5A" w:rsidRPr="00C31D8E">
        <w:t>y</w:t>
      </w:r>
      <w:r w:rsidR="00811397" w:rsidRPr="00C31D8E">
        <w:t>in</w:t>
      </w:r>
      <w:r w:rsidRPr="00C31D8E">
        <w:t>g</w:t>
      </w:r>
      <w:r w:rsidR="00811397" w:rsidRPr="00C31D8E">
        <w:t xml:space="preserve"> </w:t>
      </w:r>
      <w:r w:rsidRPr="00C31D8E">
        <w:t>a “</w:t>
      </w:r>
      <w:r w:rsidR="00811397" w:rsidRPr="00C31D8E">
        <w:t xml:space="preserve">provision, criterion or practice” </w:t>
      </w:r>
    </w:p>
    <w:bookmarkEnd w:id="33"/>
    <w:p w14:paraId="2408DC3E" w14:textId="77777777" w:rsidR="00A05547" w:rsidRDefault="00A05547" w:rsidP="009D5287">
      <w:pPr>
        <w:shd w:val="clear" w:color="auto" w:fill="FFFFFF"/>
        <w:spacing w:line="480" w:lineRule="auto"/>
        <w:jc w:val="both"/>
        <w:textAlignment w:val="baseline"/>
      </w:pPr>
    </w:p>
    <w:p w14:paraId="4FDA22AD" w14:textId="07FA9102" w:rsidR="006F2F14" w:rsidRPr="00C31D8E" w:rsidRDefault="00811397" w:rsidP="009D5287">
      <w:pPr>
        <w:shd w:val="clear" w:color="auto" w:fill="FFFFFF"/>
        <w:spacing w:line="480" w:lineRule="auto"/>
        <w:jc w:val="both"/>
        <w:textAlignment w:val="baseline"/>
        <w:rPr>
          <w:color w:val="FF0000"/>
        </w:rPr>
      </w:pPr>
      <w:r w:rsidRPr="00C31D8E">
        <w:t xml:space="preserve">which puts </w:t>
      </w:r>
      <w:r w:rsidR="006D0D5A" w:rsidRPr="00C31D8E">
        <w:t>a disabled</w:t>
      </w:r>
      <w:r w:rsidRPr="00C31D8E">
        <w:t xml:space="preserve"> student at a particular disadvantage</w:t>
      </w:r>
      <w:r w:rsidR="006D0D5A" w:rsidRPr="00C31D8E">
        <w:t xml:space="preserve"> compared to non-disabled students where it cannot</w:t>
      </w:r>
      <w:r w:rsidR="008C5A5D" w:rsidRPr="00C31D8E">
        <w:t xml:space="preserve"> be</w:t>
      </w:r>
      <w:r w:rsidR="006D0D5A" w:rsidRPr="00C31D8E">
        <w:t xml:space="preserve"> demonstrated that there is a ‘</w:t>
      </w:r>
      <w:r w:rsidRPr="00C31D8E">
        <w:t>proportionate means of achieving a legitimate aim</w:t>
      </w:r>
      <w:r w:rsidR="006D0D5A" w:rsidRPr="00C31D8E">
        <w:t>’</w:t>
      </w:r>
      <w:r w:rsidR="006D07AB" w:rsidRPr="00C31D8E">
        <w:t xml:space="preserve"> </w:t>
      </w:r>
      <w:r w:rsidR="006D07AB" w:rsidRPr="00B81C53">
        <w:t>(</w:t>
      </w:r>
      <w:r w:rsidR="00B81C53">
        <w:t xml:space="preserve">Lawson, 2021, p.351; </w:t>
      </w:r>
      <w:r w:rsidR="0004329C" w:rsidRPr="00B81C53">
        <w:t>Martin</w:t>
      </w:r>
      <w:r w:rsidR="0004329C" w:rsidRPr="0004329C">
        <w:t>, 2014, p.47</w:t>
      </w:r>
      <w:r w:rsidR="006D07AB" w:rsidRPr="00C31D8E">
        <w:t>)</w:t>
      </w:r>
      <w:r w:rsidRPr="00C31D8E">
        <w:t>.</w:t>
      </w:r>
      <w:r w:rsidR="006D0D5A" w:rsidRPr="00C31D8E">
        <w:t xml:space="preserve"> Providers must also</w:t>
      </w:r>
      <w:r w:rsidR="00A05547">
        <w:t xml:space="preserve"> make any</w:t>
      </w:r>
      <w:r w:rsidR="006D0D5A" w:rsidRPr="00C31D8E">
        <w:t xml:space="preserve"> reasonable adjustment</w:t>
      </w:r>
      <w:r w:rsidR="00A05547">
        <w:t>s</w:t>
      </w:r>
      <w:r w:rsidR="006D0D5A" w:rsidRPr="00C31D8E">
        <w:t xml:space="preserve"> to prevent a disabled student from being place</w:t>
      </w:r>
      <w:r w:rsidR="008C5A5D" w:rsidRPr="00C31D8E">
        <w:t>d</w:t>
      </w:r>
      <w:r w:rsidR="00A05547">
        <w:t xml:space="preserve"> at</w:t>
      </w:r>
      <w:r w:rsidR="006D0D5A" w:rsidRPr="00C31D8E">
        <w:t xml:space="preserve"> a substantial disadvantage (Equality and Human Rights Commission Technical Guidance</w:t>
      </w:r>
      <w:r w:rsidR="00A5659F" w:rsidRPr="00C31D8E">
        <w:t xml:space="preserve"> on Further and Higher Education</w:t>
      </w:r>
      <w:r w:rsidR="006D0D5A" w:rsidRPr="00C31D8E">
        <w:t xml:space="preserve">, </w:t>
      </w:r>
      <w:r w:rsidR="00A5659F" w:rsidRPr="00C31D8E">
        <w:t>2014</w:t>
      </w:r>
      <w:bookmarkStart w:id="34" w:name="_Hlk145077153"/>
      <w:r w:rsidR="0049044D">
        <w:t xml:space="preserve">; </w:t>
      </w:r>
      <w:r w:rsidR="001F39DB">
        <w:t xml:space="preserve">Hubble and Bolton, 2020; </w:t>
      </w:r>
      <w:r w:rsidR="00364890" w:rsidRPr="00A775AA">
        <w:t xml:space="preserve">Redpath </w:t>
      </w:r>
      <w:r w:rsidR="00364890" w:rsidRPr="00A775AA">
        <w:rPr>
          <w:i/>
          <w:iCs/>
        </w:rPr>
        <w:t>et al</w:t>
      </w:r>
      <w:r w:rsidR="00364890" w:rsidRPr="00A775AA">
        <w:t>, 2013</w:t>
      </w:r>
      <w:bookmarkEnd w:id="34"/>
      <w:r w:rsidR="00A775AA" w:rsidRPr="00A775AA">
        <w:t>, p.1</w:t>
      </w:r>
      <w:r w:rsidR="00A775AA">
        <w:t>3</w:t>
      </w:r>
      <w:r w:rsidR="00A775AA" w:rsidRPr="00A775AA">
        <w:t xml:space="preserve">37; </w:t>
      </w:r>
      <w:r w:rsidR="00364890" w:rsidRPr="00A775AA">
        <w:t>Kendall</w:t>
      </w:r>
      <w:r w:rsidR="002653D3">
        <w:t xml:space="preserve"> </w:t>
      </w:r>
      <w:r w:rsidR="002653D3" w:rsidRPr="00A42E94">
        <w:t xml:space="preserve">and </w:t>
      </w:r>
      <w:proofErr w:type="spellStart"/>
      <w:r w:rsidR="002653D3" w:rsidRPr="00A42E94">
        <w:t>Tarman</w:t>
      </w:r>
      <w:proofErr w:type="spellEnd"/>
      <w:r w:rsidR="00364890" w:rsidRPr="00A775AA">
        <w:t>, 2016</w:t>
      </w:r>
      <w:r w:rsidR="00A775AA" w:rsidRPr="00A775AA">
        <w:t>, p.2</w:t>
      </w:r>
      <w:r w:rsidR="00364890" w:rsidRPr="00A775AA">
        <w:t>).</w:t>
      </w:r>
      <w:r w:rsidR="006D0D5A" w:rsidRPr="00C31D8E">
        <w:t xml:space="preserve"> Examples include accessible buildings and facilities, maps and signs, orientation for students with sensory </w:t>
      </w:r>
      <w:r w:rsidR="006D0D5A" w:rsidRPr="00C31D8E">
        <w:lastRenderedPageBreak/>
        <w:t>impairments, mentoring schemes, procedures and resources in accessible formats</w:t>
      </w:r>
      <w:r w:rsidR="009935D7" w:rsidRPr="00C31D8E">
        <w:t>, speech recognition software</w:t>
      </w:r>
      <w:r w:rsidR="006D0D5A" w:rsidRPr="00C31D8E">
        <w:t xml:space="preserve"> and</w:t>
      </w:r>
      <w:r w:rsidR="009935D7" w:rsidRPr="00C31D8E">
        <w:t xml:space="preserve"> </w:t>
      </w:r>
      <w:r w:rsidR="006D0D5A" w:rsidRPr="00C31D8E">
        <w:t>so on</w:t>
      </w:r>
      <w:r w:rsidR="003304B0" w:rsidRPr="00C31D8E">
        <w:t xml:space="preserve"> </w:t>
      </w:r>
      <w:r w:rsidR="00364890" w:rsidRPr="00C31D8E">
        <w:t>(</w:t>
      </w:r>
      <w:bookmarkStart w:id="35" w:name="_Hlk145077204"/>
      <w:r w:rsidR="00364890" w:rsidRPr="00EE2524">
        <w:t>Brunel University, 2023</w:t>
      </w:r>
      <w:bookmarkEnd w:id="35"/>
      <w:r w:rsidR="00A05547">
        <w:t>; University of Wales, Trinity St Davids)</w:t>
      </w:r>
      <w:r w:rsidR="00364890" w:rsidRPr="00EE2524">
        <w:t>.</w:t>
      </w:r>
      <w:r w:rsidR="00364890" w:rsidRPr="00C31D8E">
        <w:t xml:space="preserve"> </w:t>
      </w:r>
      <w:r w:rsidR="009A5E2E" w:rsidRPr="00C31D8E">
        <w:t xml:space="preserve">Other countries too have created </w:t>
      </w:r>
      <w:r w:rsidR="0093763E">
        <w:t xml:space="preserve">equality </w:t>
      </w:r>
      <w:r w:rsidR="009A5E2E" w:rsidRPr="00C31D8E">
        <w:t xml:space="preserve">legislation to ensure that disabled students are given rights to accessible education including both on a physical level but also with regards their programme such in </w:t>
      </w:r>
      <w:r w:rsidR="00A05547">
        <w:t>t</w:t>
      </w:r>
      <w:r w:rsidR="009A5E2E" w:rsidRPr="00C31D8E">
        <w:t>he United S</w:t>
      </w:r>
      <w:r w:rsidR="00A05547">
        <w:t>t</w:t>
      </w:r>
      <w:r w:rsidR="009A5E2E" w:rsidRPr="00C31D8E">
        <w:t>ates</w:t>
      </w:r>
      <w:r w:rsidR="00A05547">
        <w:t xml:space="preserve"> of America</w:t>
      </w:r>
      <w:r w:rsidR="009A5E2E" w:rsidRPr="00C31D8E">
        <w:t xml:space="preserve">, Spain and Sweden </w:t>
      </w:r>
      <w:r w:rsidR="009A5E2E" w:rsidRPr="00834D71">
        <w:t>(</w:t>
      </w:r>
      <w:proofErr w:type="spellStart"/>
      <w:r w:rsidR="009A5E2E" w:rsidRPr="00834D71">
        <w:rPr>
          <w:bdr w:val="none" w:sz="0" w:space="0" w:color="auto" w:frame="1"/>
        </w:rPr>
        <w:t>Järkestig</w:t>
      </w:r>
      <w:proofErr w:type="spellEnd"/>
      <w:r w:rsidR="009A5E2E" w:rsidRPr="00834D71">
        <w:rPr>
          <w:bdr w:val="none" w:sz="0" w:space="0" w:color="auto" w:frame="1"/>
        </w:rPr>
        <w:t xml:space="preserve"> Berggren</w:t>
      </w:r>
      <w:r w:rsidR="008624EB">
        <w:t xml:space="preserve"> </w:t>
      </w:r>
      <w:r w:rsidR="008624EB">
        <w:rPr>
          <w:i/>
        </w:rPr>
        <w:t xml:space="preserve">et al, </w:t>
      </w:r>
      <w:r w:rsidR="009A5E2E" w:rsidRPr="00834D71">
        <w:t>2016</w:t>
      </w:r>
      <w:r w:rsidR="00A05547">
        <w:t xml:space="preserve">; </w:t>
      </w:r>
      <w:r w:rsidR="009A5E2E" w:rsidRPr="00834D71">
        <w:t>Sandoval</w:t>
      </w:r>
      <w:r w:rsidR="00F0303E">
        <w:t>,</w:t>
      </w:r>
      <w:r w:rsidR="00F0303E">
        <w:rPr>
          <w:i/>
          <w:iCs/>
        </w:rPr>
        <w:t xml:space="preserve"> </w:t>
      </w:r>
      <w:proofErr w:type="spellStart"/>
      <w:r w:rsidR="00F0303E" w:rsidRPr="00584069">
        <w:t>Morgado</w:t>
      </w:r>
      <w:proofErr w:type="spellEnd"/>
      <w:r w:rsidR="00F0303E">
        <w:t xml:space="preserve"> and</w:t>
      </w:r>
      <w:hyperlink r:id="rId17" w:history="1">
        <w:r w:rsidR="00F0303E" w:rsidRPr="00F0303E">
          <w:rPr>
            <w:rStyle w:val="Hyperlink"/>
            <w:color w:val="auto"/>
            <w:u w:val="none"/>
          </w:rPr>
          <w:t xml:space="preserve"> </w:t>
        </w:r>
        <w:proofErr w:type="spellStart"/>
        <w:r w:rsidR="00F0303E" w:rsidRPr="00F0303E">
          <w:rPr>
            <w:rStyle w:val="Hyperlink"/>
            <w:color w:val="auto"/>
            <w:u w:val="none"/>
          </w:rPr>
          <w:t>Doménech</w:t>
        </w:r>
        <w:proofErr w:type="spellEnd"/>
      </w:hyperlink>
      <w:r w:rsidR="00F0303E" w:rsidRPr="00F0303E">
        <w:rPr>
          <w:rStyle w:val="Hyperlink"/>
          <w:color w:val="auto"/>
          <w:u w:val="none"/>
        </w:rPr>
        <w:t>,</w:t>
      </w:r>
      <w:r w:rsidR="009A5E2E" w:rsidRPr="00834D71">
        <w:t xml:space="preserve"> 2021, p</w:t>
      </w:r>
      <w:r w:rsidR="00834D71" w:rsidRPr="00834D71">
        <w:t>p</w:t>
      </w:r>
      <w:r w:rsidR="009A5E2E" w:rsidRPr="00834D71">
        <w:t>.</w:t>
      </w:r>
      <w:r w:rsidR="00834D71" w:rsidRPr="00834D71">
        <w:t>339-356</w:t>
      </w:r>
      <w:r w:rsidR="009A5E2E" w:rsidRPr="00834D71">
        <w:t xml:space="preserve">). </w:t>
      </w:r>
      <w:r w:rsidR="000E364F" w:rsidRPr="004E6FD6">
        <w:t xml:space="preserve">The </w:t>
      </w:r>
      <w:proofErr w:type="spellStart"/>
      <w:r w:rsidR="001F54DA" w:rsidRPr="004E6FD6">
        <w:t>OfS</w:t>
      </w:r>
      <w:proofErr w:type="spellEnd"/>
      <w:r w:rsidR="000E364F" w:rsidRPr="00C31D8E">
        <w:t xml:space="preserve"> requires </w:t>
      </w:r>
      <w:r w:rsidR="006D07AB" w:rsidRPr="00C31D8E">
        <w:t xml:space="preserve">HEIs </w:t>
      </w:r>
      <w:r w:rsidR="000E364F" w:rsidRPr="00C31D8E">
        <w:t>to</w:t>
      </w:r>
      <w:r w:rsidR="006D07AB" w:rsidRPr="00C31D8E">
        <w:t xml:space="preserve"> be proactive in their approach to creat</w:t>
      </w:r>
      <w:r w:rsidR="000E364F" w:rsidRPr="00C31D8E">
        <w:t>ing</w:t>
      </w:r>
      <w:r w:rsidR="006D07AB" w:rsidRPr="00C31D8E">
        <w:t xml:space="preserve"> ‘an open, welcoming and supportive atmosphere in order to encourage disclosures of disability and to invite such disclosures on an on-going basis’</w:t>
      </w:r>
      <w:r w:rsidR="009D5287" w:rsidRPr="00C31D8E">
        <w:t xml:space="preserve"> (</w:t>
      </w:r>
      <w:proofErr w:type="spellStart"/>
      <w:r w:rsidR="00834D71" w:rsidRPr="00834D71">
        <w:t>OfS</w:t>
      </w:r>
      <w:proofErr w:type="spellEnd"/>
      <w:r w:rsidR="00834D71" w:rsidRPr="00834D71">
        <w:t>, 2023)</w:t>
      </w:r>
      <w:r w:rsidR="006D07AB" w:rsidRPr="00834D71">
        <w:t>.</w:t>
      </w:r>
      <w:r w:rsidR="006D07AB" w:rsidRPr="00C31D8E">
        <w:t xml:space="preserve"> </w:t>
      </w:r>
      <w:r w:rsidR="006D0D5A" w:rsidRPr="00C31D8E">
        <w:t>However,</w:t>
      </w:r>
      <w:r w:rsidR="000E364F" w:rsidRPr="00C31D8E">
        <w:t xml:space="preserve"> neither</w:t>
      </w:r>
      <w:r w:rsidR="006D0D5A" w:rsidRPr="00C31D8E">
        <w:t xml:space="preserve"> </w:t>
      </w:r>
      <w:r w:rsidR="00A5659F" w:rsidRPr="00C31D8E">
        <w:t>in the</w:t>
      </w:r>
      <w:r w:rsidR="000E364F" w:rsidRPr="00C31D8E">
        <w:t xml:space="preserve"> regulatory</w:t>
      </w:r>
      <w:r w:rsidR="00A5659F" w:rsidRPr="00C31D8E">
        <w:t xml:space="preserve"> guidance </w:t>
      </w:r>
      <w:r w:rsidR="000E364F" w:rsidRPr="00C31D8E">
        <w:t xml:space="preserve">nor the legislative code of practice </w:t>
      </w:r>
      <w:r w:rsidR="006D07AB" w:rsidRPr="00C31D8E">
        <w:t xml:space="preserve">is </w:t>
      </w:r>
      <w:r w:rsidR="000E364F" w:rsidRPr="00C31D8E">
        <w:t xml:space="preserve">there any </w:t>
      </w:r>
      <w:r w:rsidR="00A5659F" w:rsidRPr="00C31D8E">
        <w:t xml:space="preserve">indication of </w:t>
      </w:r>
      <w:r w:rsidR="000E364F" w:rsidRPr="00C31D8E">
        <w:t>a</w:t>
      </w:r>
      <w:r w:rsidR="006D0D5A" w:rsidRPr="00C31D8E">
        <w:t xml:space="preserve"> differentiat</w:t>
      </w:r>
      <w:r w:rsidR="006D07AB" w:rsidRPr="00C31D8E">
        <w:t>ion</w:t>
      </w:r>
      <w:r w:rsidR="006D0D5A" w:rsidRPr="00C31D8E">
        <w:t xml:space="preserve"> between visible and invisible disabilities. </w:t>
      </w:r>
    </w:p>
    <w:p w14:paraId="4A1089B9" w14:textId="77777777" w:rsidR="009A5E2E" w:rsidRPr="00C31D8E" w:rsidRDefault="009A5E2E" w:rsidP="009D5287">
      <w:pPr>
        <w:pStyle w:val="NormalWeb1"/>
        <w:shd w:val="clear" w:color="auto" w:fill="FFFFFF"/>
        <w:spacing w:before="0" w:beforeAutospacing="0" w:after="0" w:line="480" w:lineRule="auto"/>
        <w:jc w:val="both"/>
        <w:rPr>
          <w:color w:val="333333"/>
        </w:rPr>
      </w:pPr>
    </w:p>
    <w:p w14:paraId="148C0288" w14:textId="35921E92" w:rsidR="000D1D66" w:rsidRPr="00C31D8E" w:rsidRDefault="000E364F" w:rsidP="00A41CAB">
      <w:pPr>
        <w:spacing w:line="480" w:lineRule="auto"/>
        <w:jc w:val="both"/>
      </w:pPr>
      <w:r w:rsidRPr="00C31D8E">
        <w:t xml:space="preserve">Of the total number of students at HEIs in the UK, </w:t>
      </w:r>
      <w:r w:rsidR="00364890" w:rsidRPr="00C31D8E">
        <w:t xml:space="preserve">in 2020 – 21 </w:t>
      </w:r>
      <w:r w:rsidRPr="00C31D8E">
        <w:t xml:space="preserve">17% </w:t>
      </w:r>
      <w:r w:rsidR="00BB4B8A" w:rsidRPr="00C31D8E">
        <w:t>disclosed disabilities</w:t>
      </w:r>
      <w:r w:rsidR="00070075" w:rsidRPr="00C31D8E">
        <w:t xml:space="preserve"> </w:t>
      </w:r>
      <w:r w:rsidR="00BB4B8A" w:rsidRPr="00C31D8E">
        <w:t xml:space="preserve">including physical or mental health conditions, learning differences </w:t>
      </w:r>
      <w:r w:rsidR="00A05547">
        <w:t>and</w:t>
      </w:r>
      <w:r w:rsidR="00BB4B8A" w:rsidRPr="00C31D8E">
        <w:t xml:space="preserve"> long-term conditions</w:t>
      </w:r>
      <w:r w:rsidRPr="00C31D8E">
        <w:t xml:space="preserve"> </w:t>
      </w:r>
      <w:r w:rsidR="00BB4B8A" w:rsidRPr="00C31D8E">
        <w:t>(</w:t>
      </w:r>
      <w:r w:rsidRPr="004E6FD6">
        <w:t>Advance HE</w:t>
      </w:r>
      <w:r w:rsidR="00BB4B8A" w:rsidRPr="004E6FD6">
        <w:t>, 202</w:t>
      </w:r>
      <w:r w:rsidR="004E6FD6" w:rsidRPr="004E6FD6">
        <w:t>0</w:t>
      </w:r>
      <w:r w:rsidR="004E6FD6">
        <w:t xml:space="preserve">, </w:t>
      </w:r>
      <w:r w:rsidR="004E6FD6" w:rsidRPr="00834D71">
        <w:t>p.</w:t>
      </w:r>
      <w:r w:rsidR="00834D71" w:rsidRPr="00834D71">
        <w:t>84</w:t>
      </w:r>
      <w:r w:rsidR="00BB4B8A" w:rsidRPr="00834D71">
        <w:t>)</w:t>
      </w:r>
      <w:r w:rsidR="00C20104" w:rsidRPr="00834D71">
        <w:t>.</w:t>
      </w:r>
      <w:r w:rsidR="000C447B" w:rsidRPr="00C31D8E">
        <w:t xml:space="preserve"> </w:t>
      </w:r>
      <w:r w:rsidR="009254BD" w:rsidRPr="00C31D8E">
        <w:t xml:space="preserve">This percentage is </w:t>
      </w:r>
      <w:r w:rsidR="000C447B" w:rsidRPr="00C31D8E">
        <w:t>based on disabled students’ own self-assessment of their impairment/s through</w:t>
      </w:r>
      <w:r w:rsidR="00364890" w:rsidRPr="00C31D8E">
        <w:t xml:space="preserve"> the</w:t>
      </w:r>
      <w:r w:rsidR="000C447B" w:rsidRPr="00C31D8E">
        <w:t xml:space="preserve"> H</w:t>
      </w:r>
      <w:r w:rsidR="00364890" w:rsidRPr="00C31D8E">
        <w:t xml:space="preserve">igher </w:t>
      </w:r>
      <w:r w:rsidR="000C447B" w:rsidRPr="00C31D8E">
        <w:t>E</w:t>
      </w:r>
      <w:r w:rsidR="00364890" w:rsidRPr="00C31D8E">
        <w:t xml:space="preserve">ducation </w:t>
      </w:r>
      <w:r w:rsidR="000C447B" w:rsidRPr="00C31D8E">
        <w:t>S</w:t>
      </w:r>
      <w:r w:rsidR="00364890" w:rsidRPr="00C31D8E">
        <w:t>ta</w:t>
      </w:r>
      <w:r w:rsidR="007377F4">
        <w:t>ti</w:t>
      </w:r>
      <w:r w:rsidR="00364890" w:rsidRPr="00C31D8E">
        <w:t xml:space="preserve">stical </w:t>
      </w:r>
      <w:r w:rsidR="000C447B" w:rsidRPr="00C31D8E">
        <w:t>A</w:t>
      </w:r>
      <w:r w:rsidR="00364890" w:rsidRPr="00C31D8E">
        <w:t>gency</w:t>
      </w:r>
      <w:r w:rsidR="009254BD" w:rsidRPr="00C31D8E">
        <w:t xml:space="preserve"> and can often stem from a more </w:t>
      </w:r>
      <w:r w:rsidR="00A05547">
        <w:t>‘</w:t>
      </w:r>
      <w:r w:rsidR="009254BD" w:rsidRPr="00C31D8E">
        <w:t>medical model</w:t>
      </w:r>
      <w:r w:rsidR="00A05547">
        <w:t>’</w:t>
      </w:r>
      <w:r w:rsidR="009254BD" w:rsidRPr="00C31D8E">
        <w:t xml:space="preserve"> approach to disability with a focus on identifying support needs for their disabilities (</w:t>
      </w:r>
      <w:r w:rsidR="00B81C53">
        <w:t>Valentine, 2002, pp.213</w:t>
      </w:r>
      <w:r w:rsidR="00A05547">
        <w:t>-</w:t>
      </w:r>
      <w:r w:rsidR="00B81C53">
        <w:t>227</w:t>
      </w:r>
      <w:r w:rsidR="009254BD" w:rsidRPr="00B81C53">
        <w:t>).</w:t>
      </w:r>
      <w:r w:rsidR="000C447B" w:rsidRPr="00C31D8E">
        <w:t xml:space="preserve"> </w:t>
      </w:r>
      <w:r w:rsidR="00A05547">
        <w:t>Disabled s</w:t>
      </w:r>
      <w:r w:rsidR="009254BD" w:rsidRPr="00C31D8E">
        <w:t>tudents often choose</w:t>
      </w:r>
      <w:r w:rsidR="000C447B" w:rsidRPr="00C31D8E">
        <w:t xml:space="preserve"> not to disclose </w:t>
      </w:r>
      <w:r w:rsidR="00A05547">
        <w:t>and as such</w:t>
      </w:r>
      <w:r w:rsidR="000C447B" w:rsidRPr="00C31D8E">
        <w:t xml:space="preserve"> </w:t>
      </w:r>
      <w:r w:rsidR="0001708A">
        <w:t xml:space="preserve">are then </w:t>
      </w:r>
      <w:r w:rsidR="009254BD" w:rsidRPr="00C31D8E">
        <w:t>categorised</w:t>
      </w:r>
      <w:r w:rsidR="00A5659F" w:rsidRPr="00C31D8E">
        <w:t xml:space="preserve"> as </w:t>
      </w:r>
      <w:r w:rsidR="000C447B" w:rsidRPr="00C31D8E">
        <w:t xml:space="preserve">‘non-disabled’ students </w:t>
      </w:r>
      <w:r w:rsidR="009254BD" w:rsidRPr="00C31D8E">
        <w:t>which</w:t>
      </w:r>
      <w:r w:rsidR="000C447B" w:rsidRPr="00C31D8E">
        <w:t xml:space="preserve"> include those who do not have disabilities</w:t>
      </w:r>
      <w:r w:rsidR="00173D5D" w:rsidRPr="00C31D8E">
        <w:t>, those who do not consider themselves to be disabled</w:t>
      </w:r>
      <w:r w:rsidR="000C447B" w:rsidRPr="00C31D8E">
        <w:t xml:space="preserve"> and those who have chosen not to disclose</w:t>
      </w:r>
      <w:r w:rsidR="00173D5D" w:rsidRPr="00C31D8E">
        <w:t xml:space="preserve"> (</w:t>
      </w:r>
      <w:r w:rsidR="00D71485" w:rsidRPr="0059345E">
        <w:t>Riddell</w:t>
      </w:r>
      <w:r w:rsidR="00D71485">
        <w:t xml:space="preserve"> and Weedon, </w:t>
      </w:r>
      <w:r w:rsidR="00D71485" w:rsidRPr="0059345E">
        <w:t>20</w:t>
      </w:r>
      <w:r w:rsidR="00D71485">
        <w:t>14</w:t>
      </w:r>
      <w:r w:rsidR="00D71485" w:rsidRPr="0059345E">
        <w:t>, pp.</w:t>
      </w:r>
      <w:r w:rsidR="00D71485">
        <w:t>38-46</w:t>
      </w:r>
      <w:r w:rsidR="00D71485" w:rsidRPr="0059345E">
        <w:t>).</w:t>
      </w:r>
      <w:r w:rsidR="00A41CAB" w:rsidRPr="00C31D8E">
        <w:t xml:space="preserve"> </w:t>
      </w:r>
      <w:r w:rsidR="000C447B" w:rsidRPr="00C31D8E">
        <w:t>Of note</w:t>
      </w:r>
      <w:r w:rsidR="009254BD" w:rsidRPr="00C31D8E">
        <w:t>,</w:t>
      </w:r>
      <w:r w:rsidR="000C447B" w:rsidRPr="00C31D8E">
        <w:t xml:space="preserve"> with refe</w:t>
      </w:r>
      <w:r w:rsidR="002C3B30" w:rsidRPr="00C31D8E">
        <w:t>rence to</w:t>
      </w:r>
      <w:r w:rsidR="0001708A">
        <w:t xml:space="preserve"> defining</w:t>
      </w:r>
      <w:r w:rsidR="002C3B30" w:rsidRPr="00C31D8E">
        <w:t xml:space="preserve"> </w:t>
      </w:r>
      <w:r w:rsidR="0001708A">
        <w:t>‘</w:t>
      </w:r>
      <w:r w:rsidR="002C3B30" w:rsidRPr="00C31D8E">
        <w:t>visible</w:t>
      </w:r>
      <w:r w:rsidR="0001708A">
        <w:t>’</w:t>
      </w:r>
      <w:r w:rsidR="002C3B30" w:rsidRPr="00C31D8E">
        <w:t xml:space="preserve"> and </w:t>
      </w:r>
      <w:r w:rsidR="0001708A">
        <w:t>‘</w:t>
      </w:r>
      <w:r w:rsidR="002C3B30" w:rsidRPr="00C31D8E">
        <w:t>invisible</w:t>
      </w:r>
      <w:r w:rsidR="0001708A">
        <w:t>’</w:t>
      </w:r>
      <w:r w:rsidR="002C3B30" w:rsidRPr="00C31D8E">
        <w:t xml:space="preserve"> disabilities is the ‘long-standing illness or health condition’</w:t>
      </w:r>
      <w:r w:rsidR="006B73C7">
        <w:t xml:space="preserve"> category</w:t>
      </w:r>
      <w:r w:rsidR="002C3B30" w:rsidRPr="00C31D8E">
        <w:t xml:space="preserve"> which includes ‘invisible physical disabilities such as diabetes, epilepsy, asthma, cancer, HIV chronic heart disease. However, there is no corresponding ‘visible’ </w:t>
      </w:r>
      <w:r w:rsidR="002C3B30" w:rsidRPr="00C31D8E">
        <w:lastRenderedPageBreak/>
        <w:t>disability code</w:t>
      </w:r>
      <w:r w:rsidR="00A5659F" w:rsidRPr="00C31D8E">
        <w:t xml:space="preserve"> (</w:t>
      </w:r>
      <w:r w:rsidR="00A5659F" w:rsidRPr="00EE2524">
        <w:t>HESA, 2023)</w:t>
      </w:r>
      <w:r w:rsidR="002C3B30" w:rsidRPr="00EE2524">
        <w:t>.</w:t>
      </w:r>
      <w:r w:rsidR="007F697C" w:rsidRPr="00EE2524">
        <w:t xml:space="preserve"> </w:t>
      </w:r>
      <w:r w:rsidR="006B73C7">
        <w:t xml:space="preserve">Over recent years the </w:t>
      </w:r>
      <w:r w:rsidR="00216193" w:rsidRPr="00C31D8E">
        <w:t>most commonly disclosed type</w:t>
      </w:r>
      <w:r w:rsidR="006B73C7">
        <w:t>s</w:t>
      </w:r>
      <w:r w:rsidR="00216193" w:rsidRPr="00C31D8E">
        <w:t xml:space="preserve"> of impairments are specific learning </w:t>
      </w:r>
      <w:r w:rsidR="000D1D66" w:rsidRPr="00C31D8E">
        <w:t>difficulties</w:t>
      </w:r>
      <w:r w:rsidR="006B73C7">
        <w:t xml:space="preserve"> </w:t>
      </w:r>
      <w:r w:rsidR="00216193" w:rsidRPr="00C31D8E">
        <w:t>which in 2018 – 19 stood at 35.7%</w:t>
      </w:r>
      <w:r w:rsidR="006B73C7">
        <w:t xml:space="preserve"> (Advance HE, 2020). </w:t>
      </w:r>
      <w:r w:rsidR="00216193" w:rsidRPr="00C31D8E">
        <w:t>Slightly f</w:t>
      </w:r>
      <w:r w:rsidR="00A02951" w:rsidRPr="00C31D8E">
        <w:t>ewer disabled students are awarded a 1</w:t>
      </w:r>
      <w:r w:rsidR="00A02951" w:rsidRPr="00C31D8E">
        <w:rPr>
          <w:vertAlign w:val="superscript"/>
        </w:rPr>
        <w:t>st</w:t>
      </w:r>
      <w:r w:rsidR="00A02951" w:rsidRPr="00C31D8E">
        <w:t xml:space="preserve"> or 2:1 classification compared to non-disabled students</w:t>
      </w:r>
      <w:r w:rsidR="00216193" w:rsidRPr="00C31D8E">
        <w:t xml:space="preserve"> s</w:t>
      </w:r>
      <w:r w:rsidR="00343BC3">
        <w:t>t</w:t>
      </w:r>
      <w:r w:rsidR="00216193" w:rsidRPr="00C31D8E">
        <w:t xml:space="preserve">anding at 75% of disabled students compared 76.7% non-disabled students. </w:t>
      </w:r>
      <w:r w:rsidR="006B73C7">
        <w:t>T</w:t>
      </w:r>
      <w:r w:rsidR="00216193" w:rsidRPr="00C31D8E">
        <w:t>here was a slight difference</w:t>
      </w:r>
      <w:r w:rsidR="009254BD" w:rsidRPr="00C31D8E">
        <w:rPr>
          <w:rStyle w:val="CommentTextChar"/>
        </w:rPr>
        <w:t xml:space="preserve"> </w:t>
      </w:r>
      <w:r w:rsidR="00216193" w:rsidRPr="00C31D8E">
        <w:t>between those disabled students who receive D</w:t>
      </w:r>
      <w:r w:rsidR="006B73C7">
        <w:t xml:space="preserve">isability </w:t>
      </w:r>
      <w:r w:rsidR="00216193" w:rsidRPr="00C31D8E">
        <w:t>S</w:t>
      </w:r>
      <w:r w:rsidR="006B73C7">
        <w:t xml:space="preserve">upport </w:t>
      </w:r>
      <w:r w:rsidR="00216193" w:rsidRPr="00C31D8E">
        <w:t>A</w:t>
      </w:r>
      <w:r w:rsidR="006B73C7">
        <w:t>llowance</w:t>
      </w:r>
      <w:r w:rsidR="00216193" w:rsidRPr="00C31D8E">
        <w:t xml:space="preserve"> being awarded a 1</w:t>
      </w:r>
      <w:r w:rsidR="00216193" w:rsidRPr="00C31D8E">
        <w:rPr>
          <w:vertAlign w:val="superscript"/>
        </w:rPr>
        <w:t>st</w:t>
      </w:r>
      <w:r w:rsidR="00216193" w:rsidRPr="00C31D8E">
        <w:t xml:space="preserve"> or 2:1 compared those who did not</w:t>
      </w:r>
      <w:r w:rsidR="00A5659F" w:rsidRPr="00C31D8E">
        <w:t>,</w:t>
      </w:r>
      <w:r w:rsidR="00216193" w:rsidRPr="00C31D8E">
        <w:t xml:space="preserve"> standing at 76.1% and 74.5% respectively</w:t>
      </w:r>
      <w:r w:rsidR="00162739">
        <w:t xml:space="preserve"> and for those securing graduate level employment</w:t>
      </w:r>
      <w:r w:rsidR="009254BD" w:rsidRPr="00C31D8E">
        <w:t xml:space="preserve"> (</w:t>
      </w:r>
      <w:r w:rsidR="009254BD" w:rsidRPr="006B73C7">
        <w:t>Advance HE, 2020</w:t>
      </w:r>
      <w:r w:rsidR="00162739" w:rsidRPr="006B73C7">
        <w:rPr>
          <w:rStyle w:val="CommentTextChar"/>
        </w:rPr>
        <w:t xml:space="preserve">; </w:t>
      </w:r>
      <w:r w:rsidR="00162739" w:rsidRPr="00554323">
        <w:t>Institute for Employment Studies and Researching Equity, Access and Participation</w:t>
      </w:r>
      <w:r w:rsidR="00162739">
        <w:t xml:space="preserve">, </w:t>
      </w:r>
      <w:r w:rsidR="00162739" w:rsidRPr="00554323">
        <w:t>2019)</w:t>
      </w:r>
      <w:r w:rsidR="00162739">
        <w:t>.</w:t>
      </w:r>
      <w:r w:rsidR="00162739">
        <w:rPr>
          <w:bdr w:val="none" w:sz="0" w:space="0" w:color="auto" w:frame="1"/>
        </w:rPr>
        <w:t xml:space="preserve"> </w:t>
      </w:r>
      <w:r w:rsidR="00A41CAB" w:rsidRPr="00C31D8E">
        <w:t xml:space="preserve">This trend </w:t>
      </w:r>
      <w:r w:rsidR="006B73C7">
        <w:t xml:space="preserve">is replicated in </w:t>
      </w:r>
      <w:r w:rsidR="00A41CAB" w:rsidRPr="00C31D8E">
        <w:t xml:space="preserve">other countries such as Australia where </w:t>
      </w:r>
      <w:bookmarkStart w:id="36" w:name="_Hlk137379310"/>
      <w:r w:rsidR="00A41CAB" w:rsidRPr="00C31D8E">
        <w:t>fewer di</w:t>
      </w:r>
      <w:r w:rsidR="00343BC3">
        <w:t>s</w:t>
      </w:r>
      <w:r w:rsidR="00A41CAB" w:rsidRPr="00C31D8E">
        <w:t>abled people</w:t>
      </w:r>
      <w:r w:rsidR="00343BC3">
        <w:t xml:space="preserve"> </w:t>
      </w:r>
      <w:r w:rsidR="00A41CAB" w:rsidRPr="00C31D8E">
        <w:t>receive high classifications compared o</w:t>
      </w:r>
      <w:r w:rsidR="00343BC3">
        <w:t>f</w:t>
      </w:r>
      <w:r w:rsidR="00A41CAB" w:rsidRPr="00C31D8E">
        <w:t xml:space="preserve"> their non-disabled peers </w:t>
      </w:r>
      <w:r w:rsidR="00A41CAB" w:rsidRPr="006B73C7">
        <w:t>(</w:t>
      </w:r>
      <w:bookmarkStart w:id="37" w:name="_Hlk145077406"/>
      <w:r w:rsidR="00A41CAB" w:rsidRPr="006B73C7">
        <w:t xml:space="preserve">Kilpatrick </w:t>
      </w:r>
      <w:r w:rsidR="00A41CAB" w:rsidRPr="006B73C7">
        <w:rPr>
          <w:i/>
          <w:iCs/>
        </w:rPr>
        <w:t>et al</w:t>
      </w:r>
      <w:r w:rsidR="00A41CAB" w:rsidRPr="006B73C7">
        <w:t>, 2016</w:t>
      </w:r>
      <w:bookmarkEnd w:id="37"/>
      <w:r w:rsidR="006B73C7" w:rsidRPr="006B73C7">
        <w:t xml:space="preserve">, </w:t>
      </w:r>
      <w:r w:rsidR="006B73C7" w:rsidRPr="006B73C7">
        <w:rPr>
          <w:bCs/>
          <w:kern w:val="36"/>
        </w:rPr>
        <w:t>pp.747-762</w:t>
      </w:r>
      <w:r w:rsidR="00A41CAB" w:rsidRPr="006B73C7">
        <w:t>).</w:t>
      </w:r>
      <w:bookmarkEnd w:id="36"/>
      <w:r w:rsidR="00216193" w:rsidRPr="00C31D8E">
        <w:t xml:space="preserve"> </w:t>
      </w:r>
      <w:r w:rsidR="006B73C7">
        <w:t>Interestingly a g</w:t>
      </w:r>
      <w:r w:rsidR="00216193" w:rsidRPr="00C31D8E">
        <w:t>reater number of students with a physical impairment or a mobility issue were awarded a 1</w:t>
      </w:r>
      <w:r w:rsidR="00216193" w:rsidRPr="00C31D8E">
        <w:rPr>
          <w:vertAlign w:val="superscript"/>
        </w:rPr>
        <w:t>st</w:t>
      </w:r>
      <w:r w:rsidR="00216193" w:rsidRPr="00C31D8E">
        <w:t xml:space="preserve"> or 2:1 than those who disclosed a social / communications or learning disability at 77.2% and 70.0% respectively which whilst not coded or classified as ‘visible’ and ‘invisible’ disabilities are likely to </w:t>
      </w:r>
      <w:r w:rsidR="00FF1F75" w:rsidRPr="00C31D8E">
        <w:t>encompass many of the visible conditions</w:t>
      </w:r>
      <w:r w:rsidR="006B73C7">
        <w:t xml:space="preserve"> which are pertinent to this dissertation</w:t>
      </w:r>
      <w:r w:rsidR="00FF1F75" w:rsidRPr="00C31D8E">
        <w:t xml:space="preserve">. </w:t>
      </w:r>
      <w:r w:rsidR="00216193" w:rsidRPr="00C31D8E">
        <w:t xml:space="preserve"> </w:t>
      </w:r>
      <w:r w:rsidR="00FF1F75" w:rsidRPr="00C31D8E">
        <w:t>Slightly fewer disabled students went onto employment fifteen months after graduation standing at 94.9% compared to 95.3%</w:t>
      </w:r>
      <w:r w:rsidR="008E7BE5">
        <w:t xml:space="preserve"> non-disabled students</w:t>
      </w:r>
      <w:r w:rsidR="00FF1F75" w:rsidRPr="00C31D8E">
        <w:t xml:space="preserve"> but they were more likely to </w:t>
      </w:r>
      <w:r w:rsidR="008E7BE5">
        <w:t>continue postgraduate study compared to their</w:t>
      </w:r>
      <w:r w:rsidR="00FF1F75" w:rsidRPr="00C31D8E">
        <w:t xml:space="preserve"> non-disabled peers, standing at 19.1% compared to 18.3% respectively</w:t>
      </w:r>
      <w:r w:rsidR="00201B14" w:rsidRPr="00C31D8E">
        <w:t xml:space="preserve"> </w:t>
      </w:r>
      <w:r w:rsidR="00343BC3">
        <w:t>(Advance HE, 2020</w:t>
      </w:r>
      <w:r w:rsidR="00343BC3" w:rsidRPr="001605ED">
        <w:t>, p.84</w:t>
      </w:r>
      <w:r w:rsidR="00201B14" w:rsidRPr="001605ED">
        <w:t>)</w:t>
      </w:r>
      <w:r w:rsidR="00FF1F75" w:rsidRPr="001605ED">
        <w:t>.</w:t>
      </w:r>
      <w:r w:rsidR="00B21E36" w:rsidRPr="001605ED">
        <w:t xml:space="preserve"> </w:t>
      </w:r>
    </w:p>
    <w:p w14:paraId="4660EF52" w14:textId="77777777" w:rsidR="00A41CAB" w:rsidRPr="00C31D8E" w:rsidRDefault="00A41CAB" w:rsidP="00A41CAB">
      <w:pPr>
        <w:spacing w:line="480" w:lineRule="auto"/>
        <w:jc w:val="both"/>
        <w:rPr>
          <w:color w:val="FF0000"/>
        </w:rPr>
      </w:pPr>
    </w:p>
    <w:p w14:paraId="16C4881A" w14:textId="036C9322" w:rsidR="000D1D66" w:rsidRPr="00C31D8E" w:rsidRDefault="002724C7" w:rsidP="009D5287">
      <w:pPr>
        <w:pStyle w:val="NormalWeb1"/>
        <w:shd w:val="clear" w:color="auto" w:fill="FFFFFF"/>
        <w:spacing w:before="0" w:beforeAutospacing="0" w:after="0" w:line="480" w:lineRule="auto"/>
        <w:jc w:val="both"/>
      </w:pPr>
      <w:r w:rsidRPr="00C31D8E">
        <w:t xml:space="preserve">The next </w:t>
      </w:r>
      <w:r w:rsidR="00A41CAB" w:rsidRPr="00C31D8E">
        <w:t>part of the literature review</w:t>
      </w:r>
      <w:r w:rsidRPr="00C31D8E">
        <w:t xml:space="preserve"> will examine the different experiences of British di</w:t>
      </w:r>
      <w:r w:rsidR="008957DD" w:rsidRPr="00C31D8E">
        <w:t>s</w:t>
      </w:r>
      <w:r w:rsidRPr="00C31D8E">
        <w:t>abled students</w:t>
      </w:r>
      <w:r w:rsidR="007F697C" w:rsidRPr="00C31D8E">
        <w:t xml:space="preserve"> </w:t>
      </w:r>
      <w:r w:rsidR="008E7BE5">
        <w:t xml:space="preserve">as a whole </w:t>
      </w:r>
      <w:r w:rsidRPr="00C31D8E">
        <w:t>at HEI</w:t>
      </w:r>
      <w:r w:rsidR="00717354" w:rsidRPr="00C31D8E">
        <w:t>s</w:t>
      </w:r>
      <w:r w:rsidRPr="00C31D8E">
        <w:t xml:space="preserve"> through the different stages of the student cycle including recruitment, teaching and learning, </w:t>
      </w:r>
      <w:r w:rsidR="008957DD" w:rsidRPr="00C31D8E">
        <w:t>perceptions of disability and their general university experience.</w:t>
      </w:r>
    </w:p>
    <w:p w14:paraId="3619D352" w14:textId="2C3DD152" w:rsidR="002724C7" w:rsidRPr="00C31D8E" w:rsidRDefault="002724C7" w:rsidP="009D5287">
      <w:pPr>
        <w:pStyle w:val="NormalWeb1"/>
        <w:shd w:val="clear" w:color="auto" w:fill="FFFFFF"/>
        <w:spacing w:before="0" w:beforeAutospacing="0" w:after="0" w:line="480" w:lineRule="auto"/>
        <w:jc w:val="both"/>
        <w:rPr>
          <w:iCs/>
          <w:u w:val="single"/>
        </w:rPr>
      </w:pPr>
      <w:r w:rsidRPr="00C31D8E">
        <w:rPr>
          <w:iCs/>
          <w:u w:val="single"/>
        </w:rPr>
        <w:lastRenderedPageBreak/>
        <w:t>Recruitment</w:t>
      </w:r>
    </w:p>
    <w:p w14:paraId="05CA7617" w14:textId="6D004F2C" w:rsidR="00170E64" w:rsidRPr="00C31D8E" w:rsidRDefault="00E17146" w:rsidP="00170E64">
      <w:pPr>
        <w:spacing w:line="480" w:lineRule="auto"/>
        <w:jc w:val="both"/>
      </w:pPr>
      <w:r w:rsidRPr="00C31D8E">
        <w:t>The needs of disabled students are considered from the outset</w:t>
      </w:r>
      <w:r w:rsidR="007F697C" w:rsidRPr="00C31D8E">
        <w:t xml:space="preserve"> by HEIs</w:t>
      </w:r>
      <w:r w:rsidRPr="00C31D8E">
        <w:t xml:space="preserve"> when they first begin the application process to university through the Universities and Colleges Admissions Services</w:t>
      </w:r>
      <w:r w:rsidR="008E7BE5">
        <w:t xml:space="preserve"> and they</w:t>
      </w:r>
      <w:r w:rsidRPr="00C31D8E">
        <w:t xml:space="preserve"> </w:t>
      </w:r>
      <w:r w:rsidR="008E7BE5" w:rsidRPr="00C31D8E">
        <w:t xml:space="preserve">are encouraged to ‘access a range of support to help them succeed with their studies, day-to-day activities, travel and lifestyle’ </w:t>
      </w:r>
      <w:r w:rsidRPr="00C31D8E">
        <w:t>(</w:t>
      </w:r>
      <w:r w:rsidRPr="000C5CD6">
        <w:t>UCAS</w:t>
      </w:r>
      <w:r w:rsidR="000C5CD6" w:rsidRPr="000C5CD6">
        <w:t>, 2023</w:t>
      </w:r>
      <w:r w:rsidRPr="000C5CD6">
        <w:t>)</w:t>
      </w:r>
      <w:r w:rsidR="007F697C" w:rsidRPr="000C5CD6">
        <w:t>.</w:t>
      </w:r>
      <w:r w:rsidRPr="00C31D8E">
        <w:t xml:space="preserve"> </w:t>
      </w:r>
      <w:r w:rsidR="008957DD" w:rsidRPr="00C31D8E">
        <w:t>Each student will have specific needs depending on the course requirements and their particular disability</w:t>
      </w:r>
      <w:r w:rsidR="007F697C" w:rsidRPr="00C31D8E">
        <w:t xml:space="preserve"> and ideally these should be catered for</w:t>
      </w:r>
      <w:r w:rsidR="008E7BE5">
        <w:t xml:space="preserve"> by</w:t>
      </w:r>
      <w:r w:rsidR="007F697C" w:rsidRPr="00C31D8E">
        <w:t xml:space="preserve"> the individual institution</w:t>
      </w:r>
      <w:r w:rsidR="00173D5D" w:rsidRPr="00C31D8E">
        <w:t xml:space="preserve"> </w:t>
      </w:r>
      <w:r w:rsidR="008957DD" w:rsidRPr="00C31D8E">
        <w:t>(</w:t>
      </w:r>
      <w:proofErr w:type="spellStart"/>
      <w:r w:rsidR="008957DD" w:rsidRPr="00343BC3">
        <w:t>Elcock</w:t>
      </w:r>
      <w:proofErr w:type="spellEnd"/>
      <w:r w:rsidR="008957DD" w:rsidRPr="00343BC3">
        <w:t>, 2014</w:t>
      </w:r>
      <w:r w:rsidR="00343BC3" w:rsidRPr="00343BC3">
        <w:t>, p.758</w:t>
      </w:r>
      <w:r w:rsidR="008957DD" w:rsidRPr="00343BC3">
        <w:t>).</w:t>
      </w:r>
      <w:r w:rsidR="008957DD" w:rsidRPr="00C31D8E">
        <w:t xml:space="preserve"> </w:t>
      </w:r>
      <w:r w:rsidR="00173D5D" w:rsidRPr="00C31D8E">
        <w:t xml:space="preserve">When considering which institution and what course to study, prospective disabled students are encouraged to actively investigate the different types of teaching, assessment and support </w:t>
      </w:r>
      <w:r w:rsidR="00E1542F" w:rsidRPr="00C31D8E">
        <w:t>available including whether the facilities, learning and social experience will be accessible, information about the Disability Support Allowance and whether their particular needs can be met</w:t>
      </w:r>
      <w:r w:rsidR="008E7BE5">
        <w:t xml:space="preserve"> by a particular institution</w:t>
      </w:r>
      <w:r w:rsidR="00E1542F" w:rsidRPr="00C31D8E">
        <w:t xml:space="preserve"> (</w:t>
      </w:r>
      <w:r w:rsidR="00E1542F" w:rsidRPr="000C5CD6">
        <w:t>UCAS, 2023).</w:t>
      </w:r>
      <w:r w:rsidR="00E1542F" w:rsidRPr="00C31D8E">
        <w:t xml:space="preserve"> If students chose to disclose their disability at application stage, there is the assumption that the HEIs will contact them to ensure appropriate arrangements are made</w:t>
      </w:r>
      <w:r w:rsidR="008E7BE5">
        <w:t>,</w:t>
      </w:r>
      <w:r w:rsidR="001B5AD6" w:rsidRPr="00C31D8E">
        <w:t xml:space="preserve"> known as reasonable adjustments as defined by the protection of disabled people under the equality legislation</w:t>
      </w:r>
      <w:r w:rsidR="00E1542F" w:rsidRPr="00C31D8E">
        <w:t xml:space="preserve"> and that their teaching staff will be advised of their requirements (</w:t>
      </w:r>
      <w:r w:rsidR="00E1542F" w:rsidRPr="00670112">
        <w:t>Roberts, 20</w:t>
      </w:r>
      <w:r w:rsidR="00670112" w:rsidRPr="00670112">
        <w:t>16, pp.143-160</w:t>
      </w:r>
      <w:r w:rsidR="00E1542F" w:rsidRPr="00670112">
        <w:t>).</w:t>
      </w:r>
      <w:r w:rsidR="00E1542F" w:rsidRPr="00C31D8E">
        <w:t xml:space="preserve"> However often prospective students are uncertain what a disability might comprise of or not</w:t>
      </w:r>
      <w:r w:rsidR="007F697C" w:rsidRPr="00C31D8E">
        <w:t>,</w:t>
      </w:r>
      <w:r w:rsidR="00E1542F" w:rsidRPr="00C31D8E">
        <w:t xml:space="preserve"> and will have significant concerns that by disclosing a disability, they might be penalised in the offer</w:t>
      </w:r>
      <w:r w:rsidR="007F697C" w:rsidRPr="00C31D8E">
        <w:t>-</w:t>
      </w:r>
      <w:r w:rsidR="00E1542F" w:rsidRPr="00C31D8E">
        <w:t>making process as a result disadvantaging the</w:t>
      </w:r>
      <w:r w:rsidR="008957DD" w:rsidRPr="00C31D8E">
        <w:t>ir application (</w:t>
      </w:r>
      <w:r w:rsidR="008957DD" w:rsidRPr="00670112">
        <w:t>Eccles</w:t>
      </w:r>
      <w:r w:rsidR="00670112" w:rsidRPr="00670112">
        <w:t xml:space="preserve"> </w:t>
      </w:r>
      <w:r w:rsidR="00670112" w:rsidRPr="00670112">
        <w:rPr>
          <w:i/>
        </w:rPr>
        <w:t>et al</w:t>
      </w:r>
      <w:r w:rsidR="008957DD" w:rsidRPr="00670112">
        <w:rPr>
          <w:i/>
        </w:rPr>
        <w:t>,</w:t>
      </w:r>
      <w:r w:rsidR="008957DD" w:rsidRPr="00670112">
        <w:t xml:space="preserve"> 2018</w:t>
      </w:r>
      <w:r w:rsidR="00670112">
        <w:t>, p.195</w:t>
      </w:r>
      <w:r w:rsidR="008957DD" w:rsidRPr="00670112">
        <w:t>).</w:t>
      </w:r>
      <w:r w:rsidR="00170E64" w:rsidRPr="00C31D8E">
        <w:t xml:space="preserve"> Many studies describe how many </w:t>
      </w:r>
      <w:r w:rsidR="008E7BE5">
        <w:t xml:space="preserve">potential applicants </w:t>
      </w:r>
      <w:r w:rsidR="00170E64" w:rsidRPr="00C31D8E">
        <w:t>internationally similarly face challenges in entering and participati</w:t>
      </w:r>
      <w:r w:rsidR="007F697C" w:rsidRPr="00C31D8E">
        <w:t>ng</w:t>
      </w:r>
      <w:r w:rsidR="00170E64" w:rsidRPr="00C31D8E">
        <w:t xml:space="preserve"> in higher education because of the barriers between the university environment and their needs </w:t>
      </w:r>
      <w:r w:rsidR="00170E64" w:rsidRPr="002D2B29">
        <w:t>(</w:t>
      </w:r>
      <w:proofErr w:type="spellStart"/>
      <w:r w:rsidR="00170E64" w:rsidRPr="002D2B29">
        <w:t>Vidali</w:t>
      </w:r>
      <w:proofErr w:type="spellEnd"/>
      <w:r w:rsidR="00170E64" w:rsidRPr="002D2B29">
        <w:t>, 2007</w:t>
      </w:r>
      <w:r w:rsidR="002D2B29" w:rsidRPr="002D2B29">
        <w:t>, pp.615-641</w:t>
      </w:r>
      <w:r w:rsidR="00170E64" w:rsidRPr="002D2B29">
        <w:t>).</w:t>
      </w:r>
      <w:r w:rsidR="008957DD" w:rsidRPr="00C31D8E">
        <w:t xml:space="preserve"> </w:t>
      </w:r>
      <w:r w:rsidR="008E7BE5">
        <w:t>A</w:t>
      </w:r>
      <w:r w:rsidR="008957DD" w:rsidRPr="00C31D8E">
        <w:t>nother potential risk</w:t>
      </w:r>
      <w:r w:rsidR="008E7BE5">
        <w:t xml:space="preserve"> identified in the literature associated with disclosure is the concern that disabilities have around being identified as disabled and how this </w:t>
      </w:r>
      <w:r w:rsidR="008957DD" w:rsidRPr="00C31D8E">
        <w:t>might inhibit their success</w:t>
      </w:r>
      <w:r w:rsidR="008E7BE5">
        <w:t xml:space="preserve"> </w:t>
      </w:r>
      <w:r w:rsidR="008E7BE5">
        <w:lastRenderedPageBreak/>
        <w:t>(</w:t>
      </w:r>
      <w:r w:rsidR="008E7BE5" w:rsidRPr="00670112">
        <w:t>Eccles</w:t>
      </w:r>
      <w:r w:rsidR="008E7BE5">
        <w:t xml:space="preserve"> </w:t>
      </w:r>
      <w:r w:rsidR="008E7BE5">
        <w:rPr>
          <w:i/>
        </w:rPr>
        <w:t>et al</w:t>
      </w:r>
      <w:r w:rsidR="008E7BE5">
        <w:t xml:space="preserve">, </w:t>
      </w:r>
      <w:r w:rsidR="008E7BE5" w:rsidRPr="00670112">
        <w:t>2018, p.196)</w:t>
      </w:r>
      <w:r w:rsidR="005E5ABE" w:rsidRPr="00C31D8E">
        <w:t xml:space="preserve">. Coming to terms with being disabled or being perceived as disabled is also another barrier to </w:t>
      </w:r>
      <w:r w:rsidR="00375BDE">
        <w:t>prospective students</w:t>
      </w:r>
      <w:r w:rsidR="005E5ABE" w:rsidRPr="00C31D8E">
        <w:t xml:space="preserve"> selecting to disclose that they</w:t>
      </w:r>
      <w:r w:rsidR="00036808">
        <w:t xml:space="preserve"> are disabled</w:t>
      </w:r>
      <w:r w:rsidR="008957DD" w:rsidRPr="00C31D8E">
        <w:t xml:space="preserve"> </w:t>
      </w:r>
      <w:r w:rsidR="005E5ABE" w:rsidRPr="00C31D8E">
        <w:t>(Madriaga</w:t>
      </w:r>
      <w:r w:rsidR="00030223">
        <w:t xml:space="preserve"> </w:t>
      </w:r>
      <w:r w:rsidR="00030223" w:rsidRPr="00030223">
        <w:rPr>
          <w:i/>
        </w:rPr>
        <w:t>et al,</w:t>
      </w:r>
      <w:r w:rsidR="005E5ABE" w:rsidRPr="00C31D8E">
        <w:t xml:space="preserve"> 20</w:t>
      </w:r>
      <w:r w:rsidR="003947B0">
        <w:t>11, p.916</w:t>
      </w:r>
      <w:r w:rsidR="005E5ABE" w:rsidRPr="00C31D8E">
        <w:t xml:space="preserve">). </w:t>
      </w:r>
      <w:r w:rsidR="00170E64" w:rsidRPr="00C31D8E">
        <w:t xml:space="preserve">This is echoed in the overseas literature where for example in the United States, disabled students’ highest anxiety is how they will be perceived if they disclose describing scenarios where they ‘felt judged, humiliated, and embarrassed by instructors, either in private or in front of the class’ and not wanting to seem less able than their non-disabled peers or receiving any special treatment </w:t>
      </w:r>
      <w:r w:rsidR="000E7679" w:rsidRPr="00C31D8E">
        <w:t>(</w:t>
      </w:r>
      <w:r w:rsidR="00170E64" w:rsidRPr="003B14F0">
        <w:t>Hong</w:t>
      </w:r>
      <w:r w:rsidR="000E7679" w:rsidRPr="003B14F0">
        <w:t xml:space="preserve">, </w:t>
      </w:r>
      <w:r w:rsidR="00170E64" w:rsidRPr="003B14F0">
        <w:t>2015, p</w:t>
      </w:r>
      <w:r w:rsidR="003B14F0" w:rsidRPr="003B14F0">
        <w:t>p.</w:t>
      </w:r>
      <w:r w:rsidR="00E914DE">
        <w:t>214-216</w:t>
      </w:r>
      <w:r w:rsidR="003B14F0" w:rsidRPr="003B14F0">
        <w:t>)</w:t>
      </w:r>
      <w:r w:rsidR="00170E64" w:rsidRPr="003B14F0">
        <w:t>.</w:t>
      </w:r>
      <w:r w:rsidR="00170E64" w:rsidRPr="00C31D8E">
        <w:t xml:space="preserve"> In practice</w:t>
      </w:r>
      <w:r w:rsidR="006111BD" w:rsidRPr="00C31D8E">
        <w:t>,</w:t>
      </w:r>
      <w:r w:rsidR="00170E64" w:rsidRPr="00C31D8E">
        <w:t xml:space="preserve"> disabled students </w:t>
      </w:r>
      <w:r w:rsidR="00036808">
        <w:t xml:space="preserve">who </w:t>
      </w:r>
      <w:r w:rsidR="00170E64" w:rsidRPr="00C31D8E">
        <w:t>would be</w:t>
      </w:r>
      <w:r w:rsidR="00036808">
        <w:t xml:space="preserve"> quite likely to be</w:t>
      </w:r>
      <w:r w:rsidR="00170E64" w:rsidRPr="00C31D8E">
        <w:t xml:space="preserve"> eligible for student support do not benefit because they do not disclose either because they are unaware of the services available or because they actively choose not to disclose (</w:t>
      </w:r>
      <w:r w:rsidR="00170E64" w:rsidRPr="003B14F0">
        <w:t xml:space="preserve">Grimes </w:t>
      </w:r>
      <w:r w:rsidR="00170E64" w:rsidRPr="003B14F0">
        <w:rPr>
          <w:i/>
          <w:iCs/>
        </w:rPr>
        <w:t>et al</w:t>
      </w:r>
      <w:r w:rsidR="00170E64" w:rsidRPr="003B14F0">
        <w:t>, 2020</w:t>
      </w:r>
      <w:r w:rsidR="003B14F0" w:rsidRPr="003B14F0">
        <w:t>, p.642</w:t>
      </w:r>
      <w:r w:rsidR="00170E64" w:rsidRPr="003B14F0">
        <w:t xml:space="preserve">). </w:t>
      </w:r>
      <w:r w:rsidR="00036808">
        <w:t xml:space="preserve">Ideally </w:t>
      </w:r>
      <w:r w:rsidR="00170E64" w:rsidRPr="00C31D8E">
        <w:t>disabled students</w:t>
      </w:r>
      <w:r w:rsidR="00036808">
        <w:t xml:space="preserve"> requiring help or support</w:t>
      </w:r>
      <w:r w:rsidR="00170E64" w:rsidRPr="00C31D8E">
        <w:t xml:space="preserve"> need to ‘self-identify as a person with a disability, self-disclose to the institution, request support, and communicate their needs to professors’</w:t>
      </w:r>
      <w:r w:rsidR="00036808" w:rsidRPr="00036808">
        <w:t xml:space="preserve"> </w:t>
      </w:r>
      <w:r w:rsidR="00036808">
        <w:t>(</w:t>
      </w:r>
      <w:r w:rsidR="00036808" w:rsidRPr="003B14F0">
        <w:t xml:space="preserve">Squires </w:t>
      </w:r>
      <w:r w:rsidR="00036808" w:rsidRPr="003B14F0">
        <w:rPr>
          <w:i/>
          <w:iCs/>
        </w:rPr>
        <w:t>et al</w:t>
      </w:r>
      <w:r w:rsidR="00036808">
        <w:rPr>
          <w:i/>
          <w:iCs/>
        </w:rPr>
        <w:t>,</w:t>
      </w:r>
      <w:r w:rsidR="00036808">
        <w:t xml:space="preserve"> </w:t>
      </w:r>
      <w:r w:rsidR="00036808" w:rsidRPr="003B14F0">
        <w:t>2018, p.122)</w:t>
      </w:r>
      <w:r w:rsidR="00170E64" w:rsidRPr="00C31D8E">
        <w:t>. However, they often believe that in order to bel</w:t>
      </w:r>
      <w:r w:rsidR="00747559">
        <w:t>o</w:t>
      </w:r>
      <w:r w:rsidR="00170E64" w:rsidRPr="00C31D8E">
        <w:t>ng to a particular community, the need for self-determination i.e. independence is high, and they need to overcompensate to demonstrate that they do not need any additional support (</w:t>
      </w:r>
      <w:r w:rsidR="00170E64" w:rsidRPr="003B14F0">
        <w:t xml:space="preserve">Squires </w:t>
      </w:r>
      <w:r w:rsidR="00170E64" w:rsidRPr="003B14F0">
        <w:rPr>
          <w:i/>
          <w:iCs/>
        </w:rPr>
        <w:t>et al</w:t>
      </w:r>
      <w:r w:rsidR="00170E64" w:rsidRPr="003B14F0">
        <w:t>, 2018</w:t>
      </w:r>
      <w:r w:rsidR="003B14F0" w:rsidRPr="003B14F0">
        <w:t>, p.124</w:t>
      </w:r>
      <w:r w:rsidR="00170E64" w:rsidRPr="003B14F0">
        <w:t>).</w:t>
      </w:r>
      <w:r w:rsidR="00170E64" w:rsidRPr="00C31D8E">
        <w:t xml:space="preserve"> </w:t>
      </w:r>
      <w:r w:rsidR="005E5ABE" w:rsidRPr="00C31D8E">
        <w:t>Once a student has made an application</w:t>
      </w:r>
      <w:r w:rsidR="00091804">
        <w:t xml:space="preserve"> to a particular institution</w:t>
      </w:r>
      <w:r w:rsidR="005E5ABE" w:rsidRPr="00C31D8E">
        <w:t xml:space="preserve"> and they are </w:t>
      </w:r>
      <w:r w:rsidR="006111BD" w:rsidRPr="00C31D8E">
        <w:t xml:space="preserve">invited to interview or </w:t>
      </w:r>
      <w:r w:rsidR="005E5ABE" w:rsidRPr="00C31D8E">
        <w:t xml:space="preserve">offered a place, </w:t>
      </w:r>
      <w:r w:rsidR="00091804">
        <w:t>any relevant</w:t>
      </w:r>
      <w:r w:rsidR="005E5ABE" w:rsidRPr="00C31D8E">
        <w:t xml:space="preserve"> information</w:t>
      </w:r>
      <w:r w:rsidR="00091804">
        <w:t xml:space="preserve"> concerning their health</w:t>
      </w:r>
      <w:r w:rsidR="005E5ABE" w:rsidRPr="00C31D8E">
        <w:t xml:space="preserve"> would be forwarded to the student support team who should be in touch to make any arrangements necessary including conducting and assessment to inform the development of a student support plan with details of any reasonable adjustments needed and details of any DSA recommendations if required (</w:t>
      </w:r>
      <w:r w:rsidR="005E5ABE" w:rsidRPr="000C5CD6">
        <w:t>UCAS, 2023).</w:t>
      </w:r>
      <w:r w:rsidR="00091804">
        <w:t xml:space="preserve"> The review did not produce any results of current university disability services which provided specific information and advice concerning visible disability. </w:t>
      </w:r>
    </w:p>
    <w:p w14:paraId="1109547E" w14:textId="77777777" w:rsidR="00797944" w:rsidRPr="00C31D8E" w:rsidRDefault="00797944" w:rsidP="00170E64">
      <w:pPr>
        <w:spacing w:line="480" w:lineRule="auto"/>
        <w:jc w:val="both"/>
      </w:pPr>
    </w:p>
    <w:p w14:paraId="48F4481D" w14:textId="4E53684B" w:rsidR="006207E7" w:rsidRPr="00C31D8E" w:rsidRDefault="002724C7" w:rsidP="009D5287">
      <w:pPr>
        <w:pStyle w:val="NormalWeb1"/>
        <w:shd w:val="clear" w:color="auto" w:fill="FFFFFF"/>
        <w:spacing w:before="0" w:beforeAutospacing="0" w:after="0" w:line="480" w:lineRule="auto"/>
        <w:jc w:val="both"/>
        <w:rPr>
          <w:iCs/>
          <w:u w:val="single"/>
        </w:rPr>
      </w:pPr>
      <w:r w:rsidRPr="00C31D8E">
        <w:rPr>
          <w:iCs/>
          <w:u w:val="single"/>
        </w:rPr>
        <w:lastRenderedPageBreak/>
        <w:t xml:space="preserve">Inclusive </w:t>
      </w:r>
      <w:r w:rsidR="00201B14" w:rsidRPr="00C31D8E">
        <w:rPr>
          <w:iCs/>
          <w:u w:val="single"/>
        </w:rPr>
        <w:t>T</w:t>
      </w:r>
      <w:r w:rsidRPr="00C31D8E">
        <w:rPr>
          <w:iCs/>
          <w:u w:val="single"/>
        </w:rPr>
        <w:t xml:space="preserve">eaching and </w:t>
      </w:r>
      <w:r w:rsidR="00201B14" w:rsidRPr="00C31D8E">
        <w:rPr>
          <w:iCs/>
          <w:u w:val="single"/>
        </w:rPr>
        <w:t>L</w:t>
      </w:r>
      <w:r w:rsidRPr="00C31D8E">
        <w:rPr>
          <w:iCs/>
          <w:u w:val="single"/>
        </w:rPr>
        <w:t>earning</w:t>
      </w:r>
    </w:p>
    <w:p w14:paraId="2E7699F0" w14:textId="169EACDD" w:rsidR="006111BD" w:rsidRDefault="006207E7" w:rsidP="006111BD">
      <w:pPr>
        <w:spacing w:line="480" w:lineRule="auto"/>
        <w:jc w:val="both"/>
      </w:pPr>
      <w:r w:rsidRPr="00C31D8E">
        <w:t xml:space="preserve">The </w:t>
      </w:r>
      <w:proofErr w:type="spellStart"/>
      <w:r w:rsidRPr="00C31D8E">
        <w:t>Of</w:t>
      </w:r>
      <w:r w:rsidR="001F54DA">
        <w:t>S</w:t>
      </w:r>
      <w:proofErr w:type="spellEnd"/>
      <w:r w:rsidRPr="00C31D8E">
        <w:t xml:space="preserve"> calls for HEIs to remove any ‘barriers to participation and success’ including designing and developing inclusive and accessible pedagogy for disabled students (</w:t>
      </w:r>
      <w:proofErr w:type="spellStart"/>
      <w:r w:rsidRPr="00C31D8E">
        <w:t>OfS</w:t>
      </w:r>
      <w:proofErr w:type="spellEnd"/>
      <w:r w:rsidRPr="00C31D8E">
        <w:t xml:space="preserve">, 2023). </w:t>
      </w:r>
      <w:r w:rsidR="00C769F2" w:rsidRPr="00C31D8E">
        <w:t xml:space="preserve">Inclusive learning and teaching </w:t>
      </w:r>
      <w:r w:rsidR="00223705" w:rsidRPr="00C31D8E">
        <w:t>have</w:t>
      </w:r>
      <w:r w:rsidR="00C769F2" w:rsidRPr="00C31D8E">
        <w:t xml:space="preserve"> been defined as recognising that all students have a right to a teaching framework that ‘respects a diversity, enables participation, removes barriers and anticipates and considers a variety of learning needs and preferences’ (</w:t>
      </w:r>
      <w:bookmarkStart w:id="38" w:name="_Hlk145077988"/>
      <w:r w:rsidR="00C769F2" w:rsidRPr="000C5CD6">
        <w:t>Higher Education Academy, 2017</w:t>
      </w:r>
      <w:bookmarkEnd w:id="38"/>
      <w:r w:rsidR="00223705" w:rsidRPr="000C5CD6">
        <w:t xml:space="preserve">; </w:t>
      </w:r>
      <w:r w:rsidR="006C6619" w:rsidRPr="000C5CD6">
        <w:t>Shaw, 2021</w:t>
      </w:r>
      <w:r w:rsidR="00566791">
        <w:t>, pp</w:t>
      </w:r>
      <w:r w:rsidR="001605ED">
        <w:t>.</w:t>
      </w:r>
      <w:r w:rsidR="00566791">
        <w:t>7-8</w:t>
      </w:r>
      <w:r w:rsidR="006C6619" w:rsidRPr="000C5CD6">
        <w:t>)</w:t>
      </w:r>
      <w:r w:rsidR="00C769F2" w:rsidRPr="000C5CD6">
        <w:t>.</w:t>
      </w:r>
      <w:r w:rsidR="00C769F2" w:rsidRPr="00C31D8E">
        <w:t xml:space="preserve">  </w:t>
      </w:r>
      <w:r w:rsidRPr="000C5CD6">
        <w:t>Disability Support Allowance (2023)</w:t>
      </w:r>
      <w:r w:rsidRPr="00C31D8E">
        <w:t xml:space="preserve"> can provide disabled students with up to £25,575 a year to cover any disability related costs for study such as specialist equipment, note takers and signers and additional travel costs to address any disadvantage to their teaching and learning related to their disability.</w:t>
      </w:r>
      <w:r w:rsidR="00C769F2" w:rsidRPr="00C31D8E">
        <w:t xml:space="preserve"> However, the allowance does not cover any other additional disability related costs leading to an additional financial burden</w:t>
      </w:r>
      <w:r w:rsidR="00B21CB3">
        <w:t xml:space="preserve"> as identified in the </w:t>
      </w:r>
      <w:r w:rsidR="00C769F2" w:rsidRPr="00C31D8E">
        <w:t>Arriving at Thriving</w:t>
      </w:r>
      <w:r w:rsidR="00B21CB3">
        <w:t xml:space="preserve"> Report,</w:t>
      </w:r>
      <w:r w:rsidR="00C769F2" w:rsidRPr="00C31D8E">
        <w:t xml:space="preserve"> 2020</w:t>
      </w:r>
      <w:r w:rsidR="00B21CB3" w:rsidRPr="00B21CB3">
        <w:t xml:space="preserve"> </w:t>
      </w:r>
      <w:r w:rsidR="00B21CB3">
        <w:t>(</w:t>
      </w:r>
      <w:r w:rsidR="00B21CB3" w:rsidRPr="00B21CB3">
        <w:t>Policy Forum and the Higher Education Commission, 2020</w:t>
      </w:r>
      <w:r w:rsidR="00B21CB3">
        <w:t>)</w:t>
      </w:r>
      <w:r w:rsidR="00C769F2" w:rsidRPr="00C31D8E">
        <w:t>. In addition, the support is not always available from the start of the academic year which places an immediate disadvantage</w:t>
      </w:r>
      <w:r w:rsidR="00B05F46">
        <w:t xml:space="preserve"> on disabled students</w:t>
      </w:r>
      <w:r w:rsidR="00C769F2" w:rsidRPr="00C31D8E">
        <w:t xml:space="preserve"> compared to their non-disabled peers reflected in the National Student Survey 2019 which </w:t>
      </w:r>
      <w:r w:rsidR="002724C7" w:rsidRPr="00C31D8E">
        <w:t xml:space="preserve">found that fewer disabled students </w:t>
      </w:r>
      <w:r w:rsidR="00C769F2" w:rsidRPr="00C31D8E">
        <w:t>were</w:t>
      </w:r>
      <w:r w:rsidR="002724C7" w:rsidRPr="00C31D8E">
        <w:t xml:space="preserve"> satisfied with their university learning experience compared to non-disabled students, standing at 81.4% and 84.3% respectively</w:t>
      </w:r>
      <w:r w:rsidR="00C769F2" w:rsidRPr="00C31D8E">
        <w:t xml:space="preserve"> </w:t>
      </w:r>
      <w:r w:rsidR="00C769F2" w:rsidRPr="000C5CD6">
        <w:t>(N</w:t>
      </w:r>
      <w:r w:rsidR="000C5CD6" w:rsidRPr="000C5CD6">
        <w:t xml:space="preserve">ational </w:t>
      </w:r>
      <w:r w:rsidR="00C769F2" w:rsidRPr="000C5CD6">
        <w:t>S</w:t>
      </w:r>
      <w:r w:rsidR="000C5CD6" w:rsidRPr="000C5CD6">
        <w:t xml:space="preserve">tudent </w:t>
      </w:r>
      <w:r w:rsidR="00C769F2" w:rsidRPr="000C5CD6">
        <w:t>S</w:t>
      </w:r>
      <w:r w:rsidR="000C5CD6" w:rsidRPr="000C5CD6">
        <w:t>urvey</w:t>
      </w:r>
      <w:r w:rsidR="00C769F2" w:rsidRPr="000C5CD6">
        <w:t>, 2019)</w:t>
      </w:r>
      <w:r w:rsidR="002724C7" w:rsidRPr="000C5CD6">
        <w:t>.</w:t>
      </w:r>
      <w:r w:rsidR="009D6942" w:rsidRPr="000C5CD6">
        <w:t xml:space="preserve"> </w:t>
      </w:r>
      <w:r w:rsidR="00B05F46">
        <w:t>A</w:t>
      </w:r>
      <w:r w:rsidR="009D6942" w:rsidRPr="00C31D8E">
        <w:t xml:space="preserve"> lack of awareness</w:t>
      </w:r>
      <w:r w:rsidR="00B05F46">
        <w:t xml:space="preserve"> amongst</w:t>
      </w:r>
      <w:r w:rsidR="009D6942" w:rsidRPr="00C31D8E">
        <w:t xml:space="preserve"> </w:t>
      </w:r>
      <w:r w:rsidR="00B05F46" w:rsidRPr="00C31D8E">
        <w:t>teaching staff of the differing needs that disabled students may have</w:t>
      </w:r>
      <w:r w:rsidR="00B05F46">
        <w:t xml:space="preserve"> is </w:t>
      </w:r>
      <w:r w:rsidR="009D6942" w:rsidRPr="00C31D8E">
        <w:t xml:space="preserve">reported </w:t>
      </w:r>
      <w:r w:rsidR="00B05F46">
        <w:t xml:space="preserve">in the literature </w:t>
      </w:r>
      <w:r w:rsidR="009D6942" w:rsidRPr="00C31D8E">
        <w:t>identif</w:t>
      </w:r>
      <w:r w:rsidR="00B05F46">
        <w:t>ying</w:t>
      </w:r>
      <w:r w:rsidR="009D6942" w:rsidRPr="00C31D8E">
        <w:t xml:space="preserve"> that students often have to </w:t>
      </w:r>
      <w:r w:rsidR="00B05F46">
        <w:t>repeatedly explain their disabilities and</w:t>
      </w:r>
      <w:r w:rsidR="009D6942" w:rsidRPr="00C31D8E">
        <w:t xml:space="preserve"> ask for the same reasonable adjustments in order to</w:t>
      </w:r>
      <w:r w:rsidR="00B05F46">
        <w:t xml:space="preserve"> secure the</w:t>
      </w:r>
      <w:r w:rsidR="009D6942" w:rsidRPr="00C31D8E">
        <w:t xml:space="preserve"> support t</w:t>
      </w:r>
      <w:r w:rsidR="00B05F46">
        <w:t>hey need because it is not</w:t>
      </w:r>
      <w:r w:rsidR="009D6942" w:rsidRPr="00C31D8E">
        <w:t xml:space="preserve"> </w:t>
      </w:r>
      <w:r w:rsidR="00B05F46">
        <w:t>already in place</w:t>
      </w:r>
      <w:r w:rsidR="009D6942" w:rsidRPr="00C31D8E">
        <w:t>, e.g. lecture notes or slides in advance of the lecture</w:t>
      </w:r>
      <w:r w:rsidR="00B05F46" w:rsidRPr="00B05F46">
        <w:t xml:space="preserve"> </w:t>
      </w:r>
      <w:r w:rsidR="00B05F46">
        <w:t>(</w:t>
      </w:r>
      <w:r w:rsidR="00B05F46" w:rsidRPr="0013491F">
        <w:t xml:space="preserve">Redpath </w:t>
      </w:r>
      <w:r w:rsidR="00B05F46" w:rsidRPr="0013491F">
        <w:rPr>
          <w:i/>
          <w:iCs/>
        </w:rPr>
        <w:t xml:space="preserve">et al, </w:t>
      </w:r>
      <w:r w:rsidR="00B05F46" w:rsidRPr="00B05F46">
        <w:rPr>
          <w:iCs/>
        </w:rPr>
        <w:t>2013,</w:t>
      </w:r>
      <w:r w:rsidR="00B05F46">
        <w:rPr>
          <w:i/>
          <w:iCs/>
        </w:rPr>
        <w:t xml:space="preserve"> </w:t>
      </w:r>
      <w:r w:rsidR="00B05F46" w:rsidRPr="0013491F">
        <w:rPr>
          <w:iCs/>
        </w:rPr>
        <w:t>p.1344</w:t>
      </w:r>
      <w:r w:rsidR="00B05F46">
        <w:t>)</w:t>
      </w:r>
      <w:r w:rsidR="009D6942" w:rsidRPr="00C31D8E">
        <w:t xml:space="preserve">. </w:t>
      </w:r>
      <w:r w:rsidR="00DC2F5D" w:rsidRPr="00C31D8E">
        <w:t xml:space="preserve">One study demonstrates how if staff discount the needs of disabled students, there is a likelihood that this will have a damaging effect on students who </w:t>
      </w:r>
      <w:r w:rsidR="00DC2F5D" w:rsidRPr="00C31D8E">
        <w:lastRenderedPageBreak/>
        <w:t>already face an array of barriers and challenges (</w:t>
      </w:r>
      <w:bookmarkStart w:id="39" w:name="_Hlk145078223"/>
      <w:r w:rsidR="00DC2F5D" w:rsidRPr="0013491F">
        <w:t>O’Keeffe, 2013</w:t>
      </w:r>
      <w:r w:rsidR="0013491F" w:rsidRPr="0013491F">
        <w:t>, pp.605-113</w:t>
      </w:r>
      <w:r w:rsidR="00DC2F5D" w:rsidRPr="0013491F">
        <w:t>).</w:t>
      </w:r>
      <w:r w:rsidR="00DC2F5D" w:rsidRPr="00C31D8E">
        <w:t xml:space="preserve"> </w:t>
      </w:r>
      <w:bookmarkEnd w:id="39"/>
      <w:r w:rsidR="00DC2F5D" w:rsidRPr="00C31D8E">
        <w:t>These include environmental factors such as their academic competency and potential and their confidence which can be exacerbated by ‘alienation, stigma, and discrimination (</w:t>
      </w:r>
      <w:r w:rsidR="00DC2F5D" w:rsidRPr="0013491F">
        <w:t>Kim</w:t>
      </w:r>
      <w:r w:rsidR="0013491F" w:rsidRPr="0013491F">
        <w:t xml:space="preserve"> and Kutscher</w:t>
      </w:r>
      <w:r w:rsidR="00DC2F5D" w:rsidRPr="0013491F">
        <w:t>, 2021</w:t>
      </w:r>
      <w:r w:rsidR="0013491F" w:rsidRPr="0013491F">
        <w:t>, pp.313-315</w:t>
      </w:r>
      <w:r w:rsidR="00DC2F5D" w:rsidRPr="0013491F">
        <w:t xml:space="preserve">). </w:t>
      </w:r>
      <w:r w:rsidR="00B05F46">
        <w:t>This type of approach is more representative of the</w:t>
      </w:r>
      <w:r w:rsidR="00DC2F5D" w:rsidRPr="00C31D8E">
        <w:t xml:space="preserve"> </w:t>
      </w:r>
      <w:r w:rsidR="00B05F46">
        <w:t>‘</w:t>
      </w:r>
      <w:r w:rsidR="00DC2F5D" w:rsidRPr="00C31D8E">
        <w:t>medical model</w:t>
      </w:r>
      <w:r w:rsidR="00B05F46">
        <w:t>’</w:t>
      </w:r>
      <w:r w:rsidR="00DC2F5D" w:rsidRPr="00C31D8E">
        <w:t xml:space="preserve"> where disabled students are failed by institutions in their provision of acc</w:t>
      </w:r>
      <w:r w:rsidR="00747559">
        <w:t>e</w:t>
      </w:r>
      <w:r w:rsidR="00DC2F5D" w:rsidRPr="00C31D8E">
        <w:t>ss</w:t>
      </w:r>
      <w:r w:rsidR="00747559">
        <w:t>i</w:t>
      </w:r>
      <w:r w:rsidR="00DC2F5D" w:rsidRPr="00C31D8E">
        <w:t>bility and inclusion</w:t>
      </w:r>
      <w:r w:rsidR="00B05F46">
        <w:t xml:space="preserve"> as set out in the equality legislations</w:t>
      </w:r>
      <w:r w:rsidR="00DC2F5D" w:rsidRPr="00C31D8E">
        <w:t xml:space="preserve"> relying on </w:t>
      </w:r>
      <w:r w:rsidR="00B05F46">
        <w:t xml:space="preserve">the </w:t>
      </w:r>
      <w:r w:rsidR="00DC2F5D" w:rsidRPr="00C31D8E">
        <w:t>students</w:t>
      </w:r>
      <w:r w:rsidR="00B05F46">
        <w:t xml:space="preserve"> themselves</w:t>
      </w:r>
      <w:r w:rsidR="00DC2F5D" w:rsidRPr="00C31D8E">
        <w:t xml:space="preserve"> to identify as ‘students with ‘disabilities’ which </w:t>
      </w:r>
      <w:r w:rsidR="00B05F46">
        <w:t xml:space="preserve">reinforces the view of a more </w:t>
      </w:r>
      <w:r w:rsidR="00DC2F5D" w:rsidRPr="00C31D8E">
        <w:t xml:space="preserve">traditional institution </w:t>
      </w:r>
      <w:r w:rsidR="00B05F46">
        <w:t xml:space="preserve">only geared to educate the </w:t>
      </w:r>
      <w:r w:rsidR="00DC2F5D" w:rsidRPr="00C31D8E">
        <w:t>elite</w:t>
      </w:r>
      <w:r w:rsidR="00B05F46" w:rsidRPr="00B05F46">
        <w:t xml:space="preserve"> </w:t>
      </w:r>
      <w:r w:rsidR="00B05F46">
        <w:t>(</w:t>
      </w:r>
      <w:r w:rsidR="00B05F46" w:rsidRPr="0013491F">
        <w:t xml:space="preserve">Fuller </w:t>
      </w:r>
      <w:r w:rsidR="00B05F46" w:rsidRPr="0013491F">
        <w:rPr>
          <w:i/>
          <w:iCs/>
        </w:rPr>
        <w:t>et al</w:t>
      </w:r>
      <w:r w:rsidR="00B05F46">
        <w:t xml:space="preserve">, </w:t>
      </w:r>
      <w:r w:rsidR="00B05F46" w:rsidRPr="0013491F">
        <w:t>2009, p.304)</w:t>
      </w:r>
      <w:r w:rsidR="00DC2F5D" w:rsidRPr="00C31D8E">
        <w:t>. The international research also recognises the very real challenge for university staff in</w:t>
      </w:r>
      <w:r w:rsidR="001C5042">
        <w:t xml:space="preserve"> terms of</w:t>
      </w:r>
      <w:r w:rsidR="00DC2F5D" w:rsidRPr="00C31D8E">
        <w:t xml:space="preserve"> meeting the needs </w:t>
      </w:r>
      <w:r w:rsidR="00B05F46">
        <w:t>of</w:t>
      </w:r>
      <w:r w:rsidR="00DC2F5D" w:rsidRPr="00C31D8E">
        <w:t xml:space="preserve"> their di</w:t>
      </w:r>
      <w:r w:rsidR="00B05F46">
        <w:t>sabled</w:t>
      </w:r>
      <w:r w:rsidR="00DC2F5D" w:rsidRPr="00C31D8E">
        <w:t xml:space="preserve"> students as they are </w:t>
      </w:r>
      <w:r w:rsidR="001C5042">
        <w:t>key players</w:t>
      </w:r>
      <w:r w:rsidR="00DC2F5D" w:rsidRPr="00C31D8E">
        <w:t xml:space="preserve"> </w:t>
      </w:r>
      <w:r w:rsidR="001C5042">
        <w:t>in facilitating</w:t>
      </w:r>
      <w:r w:rsidR="00DC2F5D" w:rsidRPr="00C31D8E">
        <w:t xml:space="preserve"> their students’ success</w:t>
      </w:r>
      <w:r w:rsidR="001C5042">
        <w:t xml:space="preserve"> making appropriate adjustments including</w:t>
      </w:r>
      <w:r w:rsidR="00DC2F5D" w:rsidRPr="00C31D8E">
        <w:t xml:space="preserve"> modifying content and methodology to delivery to the environment and assessment </w:t>
      </w:r>
      <w:r w:rsidR="00DC2F5D" w:rsidRPr="004755AD">
        <w:t>(Sandoval</w:t>
      </w:r>
      <w:r w:rsidR="00F0303E">
        <w:t>,</w:t>
      </w:r>
      <w:r w:rsidR="00F0303E" w:rsidRPr="00F0303E">
        <w:t xml:space="preserve"> </w:t>
      </w:r>
      <w:proofErr w:type="spellStart"/>
      <w:r w:rsidR="00F0303E" w:rsidRPr="00584069">
        <w:t>Morgado</w:t>
      </w:r>
      <w:proofErr w:type="spellEnd"/>
      <w:r w:rsidR="00F0303E">
        <w:t xml:space="preserve"> and</w:t>
      </w:r>
      <w:hyperlink r:id="rId18" w:history="1">
        <w:r w:rsidR="00F0303E" w:rsidRPr="00F0303E">
          <w:rPr>
            <w:rStyle w:val="Hyperlink"/>
            <w:color w:val="auto"/>
            <w:u w:val="none"/>
          </w:rPr>
          <w:t xml:space="preserve"> </w:t>
        </w:r>
        <w:proofErr w:type="spellStart"/>
        <w:r w:rsidR="00F0303E" w:rsidRPr="00F0303E">
          <w:rPr>
            <w:rStyle w:val="Hyperlink"/>
            <w:color w:val="auto"/>
            <w:u w:val="none"/>
          </w:rPr>
          <w:t>Doménech</w:t>
        </w:r>
        <w:proofErr w:type="spellEnd"/>
      </w:hyperlink>
      <w:r w:rsidR="00F0303E" w:rsidRPr="00F0303E">
        <w:rPr>
          <w:rStyle w:val="Hyperlink"/>
          <w:color w:val="auto"/>
          <w:u w:val="none"/>
        </w:rPr>
        <w:t>,</w:t>
      </w:r>
      <w:r w:rsidR="00DC2F5D" w:rsidRPr="004755AD">
        <w:t xml:space="preserve"> 2021</w:t>
      </w:r>
      <w:r w:rsidR="004755AD" w:rsidRPr="004755AD">
        <w:t>, pp.730-749</w:t>
      </w:r>
      <w:r w:rsidR="00DC2F5D" w:rsidRPr="004755AD">
        <w:t xml:space="preserve">). </w:t>
      </w:r>
      <w:r w:rsidR="001C5042">
        <w:t xml:space="preserve">Some authors </w:t>
      </w:r>
      <w:r w:rsidR="00DC2F5D" w:rsidRPr="00C31D8E">
        <w:t xml:space="preserve">argue that universities mainly focus on supporting disabled students because of their equality duties as opposed to </w:t>
      </w:r>
      <w:bookmarkStart w:id="40" w:name="_Hlk145078338"/>
      <w:r w:rsidR="001C5042">
        <w:t>a genuine commitment to diversity and inclusion</w:t>
      </w:r>
      <w:r w:rsidR="001C5042" w:rsidRPr="001C5042">
        <w:t xml:space="preserve"> </w:t>
      </w:r>
      <w:r w:rsidR="001C5042">
        <w:t>(</w:t>
      </w:r>
      <w:r w:rsidR="001C5042" w:rsidRPr="00A272F9">
        <w:t>Evans and Zhu, 2017</w:t>
      </w:r>
      <w:bookmarkEnd w:id="40"/>
      <w:r w:rsidR="001C5042" w:rsidRPr="00A272F9">
        <w:t>, pp.7-11</w:t>
      </w:r>
      <w:r w:rsidR="001C5042">
        <w:t>)</w:t>
      </w:r>
      <w:r w:rsidR="00DC2F5D" w:rsidRPr="00C31D8E">
        <w:t xml:space="preserve">. </w:t>
      </w:r>
    </w:p>
    <w:p w14:paraId="3B031EB6" w14:textId="77777777" w:rsidR="001C5042" w:rsidRPr="00C31D8E" w:rsidRDefault="001C5042" w:rsidP="006111BD">
      <w:pPr>
        <w:spacing w:line="480" w:lineRule="auto"/>
        <w:jc w:val="both"/>
      </w:pPr>
    </w:p>
    <w:p w14:paraId="226C26EB" w14:textId="1A9FE1DC" w:rsidR="00223705" w:rsidRPr="00C31D8E" w:rsidRDefault="00DC2F5D" w:rsidP="006111BD">
      <w:pPr>
        <w:spacing w:line="480" w:lineRule="auto"/>
        <w:jc w:val="both"/>
        <w:rPr>
          <w:color w:val="FF0000"/>
        </w:rPr>
      </w:pPr>
      <w:r w:rsidRPr="00C31D8E">
        <w:t>It is interesting to compare what adjustments for individuals with physical disabilities might be helpful in education with the workplace and one literature review found a range of ‘physical, social, and attitudinal’ intervention including physical and technological modifications helped foster inclusion and integration in the workplace (</w:t>
      </w:r>
      <w:bookmarkStart w:id="41" w:name="_Hlk145078433"/>
      <w:proofErr w:type="spellStart"/>
      <w:r w:rsidRPr="004755AD">
        <w:t>Padkapayeva</w:t>
      </w:r>
      <w:proofErr w:type="spellEnd"/>
      <w:r w:rsidRPr="004755AD">
        <w:t xml:space="preserve"> </w:t>
      </w:r>
      <w:r w:rsidRPr="004755AD">
        <w:rPr>
          <w:i/>
          <w:iCs/>
        </w:rPr>
        <w:t>et al</w:t>
      </w:r>
      <w:r w:rsidRPr="004755AD">
        <w:t>, 2015, p</w:t>
      </w:r>
      <w:r w:rsidR="004755AD" w:rsidRPr="004755AD">
        <w:t>p</w:t>
      </w:r>
      <w:r w:rsidRPr="004755AD">
        <w:t>.</w:t>
      </w:r>
      <w:bookmarkEnd w:id="41"/>
      <w:r w:rsidR="004755AD" w:rsidRPr="004755AD">
        <w:t>1-17</w:t>
      </w:r>
      <w:r w:rsidRPr="004755AD">
        <w:t>).</w:t>
      </w:r>
      <w:r w:rsidRPr="00C31D8E">
        <w:t xml:space="preserve"> What seems fundamental is that disability to be actively normalised to create a culture of inclusion and openness (</w:t>
      </w:r>
      <w:bookmarkStart w:id="42" w:name="_Hlk145078473"/>
      <w:bookmarkStart w:id="43" w:name="_Hlk146279385"/>
      <w:proofErr w:type="spellStart"/>
      <w:r w:rsidR="00FC0323">
        <w:t>Zuassinger</w:t>
      </w:r>
      <w:proofErr w:type="spellEnd"/>
      <w:r w:rsidR="00FC0323">
        <w:t xml:space="preserve"> and </w:t>
      </w:r>
      <w:proofErr w:type="spellStart"/>
      <w:r w:rsidRPr="00FC0323">
        <w:t>Terziev</w:t>
      </w:r>
      <w:r w:rsidR="00FC0323">
        <w:t>a</w:t>
      </w:r>
      <w:proofErr w:type="spellEnd"/>
      <w:r w:rsidRPr="00FC0323">
        <w:t>, 201</w:t>
      </w:r>
      <w:bookmarkEnd w:id="42"/>
      <w:r w:rsidR="00FC0323" w:rsidRPr="00FC0323">
        <w:t>8, pp.182-193</w:t>
      </w:r>
      <w:r w:rsidRPr="00FC0323">
        <w:t>).</w:t>
      </w:r>
      <w:r w:rsidRPr="00C31D8E">
        <w:t xml:space="preserve"> </w:t>
      </w:r>
      <w:bookmarkEnd w:id="43"/>
      <w:r w:rsidR="00296839" w:rsidRPr="00C31D8E">
        <w:t xml:space="preserve">The international literature </w:t>
      </w:r>
      <w:r w:rsidR="00B842D2">
        <w:t>also reveals similar</w:t>
      </w:r>
      <w:r w:rsidR="00296839" w:rsidRPr="00C31D8E">
        <w:t xml:space="preserve"> findings </w:t>
      </w:r>
      <w:r w:rsidR="005A6D74">
        <w:t>such as</w:t>
      </w:r>
      <w:r w:rsidR="00296839" w:rsidRPr="00C31D8E">
        <w:t xml:space="preserve"> a study conducted in the Middle East</w:t>
      </w:r>
      <w:r w:rsidRPr="00C31D8E">
        <w:rPr>
          <w:bdr w:val="none" w:sz="0" w:space="0" w:color="auto" w:frame="1"/>
        </w:rPr>
        <w:t xml:space="preserve"> conclud</w:t>
      </w:r>
      <w:r w:rsidR="00296839" w:rsidRPr="00C31D8E">
        <w:rPr>
          <w:bdr w:val="none" w:sz="0" w:space="0" w:color="auto" w:frame="1"/>
        </w:rPr>
        <w:t>ing</w:t>
      </w:r>
      <w:r w:rsidRPr="00C31D8E">
        <w:rPr>
          <w:bdr w:val="none" w:sz="0" w:space="0" w:color="auto" w:frame="1"/>
        </w:rPr>
        <w:t xml:space="preserve"> that disabled students’ </w:t>
      </w:r>
      <w:r w:rsidRPr="00C31D8E">
        <w:rPr>
          <w:bdr w:val="none" w:sz="0" w:space="0" w:color="auto" w:frame="1"/>
        </w:rPr>
        <w:lastRenderedPageBreak/>
        <w:t>satisfaction with their university experience relied on ‘</w:t>
      </w:r>
      <w:r w:rsidRPr="00C31D8E">
        <w:t>curriculum, place and corporation’ being integral between university departments including academic, health, psychological and social (</w:t>
      </w:r>
      <w:proofErr w:type="spellStart"/>
      <w:r w:rsidRPr="00405D95">
        <w:t>Simadi</w:t>
      </w:r>
      <w:proofErr w:type="spellEnd"/>
      <w:r w:rsidR="00405D95" w:rsidRPr="00405D95">
        <w:t xml:space="preserve"> and </w:t>
      </w:r>
      <w:proofErr w:type="spellStart"/>
      <w:r w:rsidR="00405D95" w:rsidRPr="00405D95">
        <w:t>Alqaryouti</w:t>
      </w:r>
      <w:proofErr w:type="spellEnd"/>
      <w:r w:rsidRPr="00405D95">
        <w:t>, 2017, p</w:t>
      </w:r>
      <w:r w:rsidR="00405D95" w:rsidRPr="00405D95">
        <w:t>p</w:t>
      </w:r>
      <w:r w:rsidRPr="00405D95">
        <w:t>.</w:t>
      </w:r>
      <w:r w:rsidR="00405D95" w:rsidRPr="00405D95">
        <w:t>239-247</w:t>
      </w:r>
      <w:r w:rsidRPr="00405D95">
        <w:t>).</w:t>
      </w:r>
      <w:r w:rsidRPr="00C31D8E">
        <w:t xml:space="preserve">  </w:t>
      </w:r>
      <w:bookmarkStart w:id="44" w:name="_Hlk137377468"/>
      <w:r w:rsidR="00296839" w:rsidRPr="00C31D8E">
        <w:rPr>
          <w:bdr w:val="none" w:sz="0" w:space="0" w:color="auto" w:frame="1"/>
        </w:rPr>
        <w:t xml:space="preserve">Several </w:t>
      </w:r>
      <w:r w:rsidRPr="00C31D8E">
        <w:rPr>
          <w:bdr w:val="none" w:sz="0" w:space="0" w:color="auto" w:frame="1"/>
        </w:rPr>
        <w:t>Spanish stud</w:t>
      </w:r>
      <w:r w:rsidR="00296839" w:rsidRPr="00C31D8E">
        <w:rPr>
          <w:bdr w:val="none" w:sz="0" w:space="0" w:color="auto" w:frame="1"/>
        </w:rPr>
        <w:t>ies also</w:t>
      </w:r>
      <w:r w:rsidRPr="00C31D8E">
        <w:rPr>
          <w:bdr w:val="none" w:sz="0" w:space="0" w:color="auto" w:frame="1"/>
        </w:rPr>
        <w:t xml:space="preserve"> reveal how disabled students need to overcome a variety of challenges to succeed in higher education both in terms of access but also their academic progress such as interactions with staff because of their disability. This includes a lack of understanding of disability and interactions with peer</w:t>
      </w:r>
      <w:r w:rsidR="00671480">
        <w:rPr>
          <w:bdr w:val="none" w:sz="0" w:space="0" w:color="auto" w:frame="1"/>
        </w:rPr>
        <w:t>s</w:t>
      </w:r>
      <w:r w:rsidRPr="00C31D8E">
        <w:rPr>
          <w:bdr w:val="none" w:sz="0" w:space="0" w:color="auto" w:frame="1"/>
        </w:rPr>
        <w:t xml:space="preserve"> as well as bureaucratic issues such as lack of resources, insufficient support or understanding </w:t>
      </w:r>
      <w:r w:rsidRPr="00671480">
        <w:rPr>
          <w:bdr w:val="none" w:sz="0" w:space="0" w:color="auto" w:frame="1"/>
        </w:rPr>
        <w:t xml:space="preserve">García-González </w:t>
      </w:r>
      <w:r w:rsidRPr="00671480">
        <w:rPr>
          <w:i/>
          <w:iCs/>
          <w:bdr w:val="none" w:sz="0" w:space="0" w:color="auto" w:frame="1"/>
        </w:rPr>
        <w:t>et al</w:t>
      </w:r>
      <w:r w:rsidRPr="00671480">
        <w:rPr>
          <w:bdr w:val="none" w:sz="0" w:space="0" w:color="auto" w:frame="1"/>
        </w:rPr>
        <w:t xml:space="preserve"> 2021</w:t>
      </w:r>
      <w:r w:rsidR="00671480" w:rsidRPr="00671480">
        <w:rPr>
          <w:bdr w:val="none" w:sz="0" w:space="0" w:color="auto" w:frame="1"/>
        </w:rPr>
        <w:t>, pp.579-595</w:t>
      </w:r>
      <w:r w:rsidRPr="00671480">
        <w:rPr>
          <w:bdr w:val="none" w:sz="0" w:space="0" w:color="auto" w:frame="1"/>
        </w:rPr>
        <w:t>).</w:t>
      </w:r>
      <w:bookmarkEnd w:id="44"/>
      <w:r w:rsidRPr="00C31D8E">
        <w:t xml:space="preserve"> </w:t>
      </w:r>
      <w:r w:rsidR="006C6619" w:rsidRPr="00C31D8E">
        <w:t xml:space="preserve">Disabled students </w:t>
      </w:r>
      <w:r w:rsidR="009D6942" w:rsidRPr="00C31D8E">
        <w:t xml:space="preserve">also </w:t>
      </w:r>
      <w:r w:rsidR="006C6619" w:rsidRPr="00C31D8E">
        <w:t>often report that they feel that they have to work more than non-disabled students need to manage their disability and their academic studies (</w:t>
      </w:r>
      <w:bookmarkStart w:id="45" w:name="_Hlk145078570"/>
      <w:r w:rsidR="006C6619" w:rsidRPr="003B3CE8">
        <w:t xml:space="preserve">Seale </w:t>
      </w:r>
      <w:r w:rsidR="009D5287" w:rsidRPr="003B3CE8">
        <w:rPr>
          <w:i/>
          <w:iCs/>
        </w:rPr>
        <w:t>et al</w:t>
      </w:r>
      <w:r w:rsidR="006C6619" w:rsidRPr="003B3CE8">
        <w:t>, </w:t>
      </w:r>
      <w:hyperlink r:id="rId19" w:history="1">
        <w:r w:rsidR="006C6619" w:rsidRPr="003B3CE8">
          <w:t>2015</w:t>
        </w:r>
      </w:hyperlink>
      <w:r w:rsidR="003B3CE8" w:rsidRPr="003B3CE8">
        <w:t>, pp.125-127</w:t>
      </w:r>
      <w:r w:rsidR="006C6619" w:rsidRPr="003B3CE8">
        <w:t xml:space="preserve">). </w:t>
      </w:r>
      <w:bookmarkEnd w:id="45"/>
      <w:r w:rsidR="005A6D74">
        <w:t xml:space="preserve">Another study </w:t>
      </w:r>
      <w:r w:rsidR="00E34697" w:rsidRPr="00C31D8E">
        <w:t xml:space="preserve">identified a lack of knowledge and confidence </w:t>
      </w:r>
      <w:r w:rsidR="006C6619" w:rsidRPr="00C31D8E">
        <w:t>amongst some</w:t>
      </w:r>
      <w:r w:rsidR="00E34697" w:rsidRPr="00C31D8E">
        <w:t xml:space="preserve"> academic staff </w:t>
      </w:r>
      <w:r w:rsidR="006C6619" w:rsidRPr="00C31D8E">
        <w:t>of</w:t>
      </w:r>
      <w:r w:rsidR="00E34697" w:rsidRPr="00C31D8E">
        <w:t xml:space="preserve"> disability issues or inclusion principles</w:t>
      </w:r>
      <w:bookmarkStart w:id="46" w:name="bbib0060"/>
      <w:bookmarkStart w:id="47" w:name="btbl0025"/>
      <w:r w:rsidR="00E34697" w:rsidRPr="00C31D8E">
        <w:t xml:space="preserve">: </w:t>
      </w:r>
    </w:p>
    <w:p w14:paraId="528DFFE4" w14:textId="11DF410C" w:rsidR="00223705" w:rsidRPr="005A6D74" w:rsidRDefault="003B3CE8" w:rsidP="005A6D74">
      <w:pPr>
        <w:pStyle w:val="NormalWeb1"/>
        <w:shd w:val="clear" w:color="auto" w:fill="FFFFFF"/>
        <w:spacing w:before="0" w:beforeAutospacing="0" w:after="0"/>
        <w:ind w:left="720" w:right="567"/>
        <w:jc w:val="both"/>
      </w:pPr>
      <w:r w:rsidRPr="005A6D74">
        <w:t>‘</w:t>
      </w:r>
      <w:r w:rsidR="00E34697" w:rsidRPr="005A6D74">
        <w:t>There are people teaching on the social justice and inclusion course who have no awareness of some of the issues around or preferences of people with particular disabilities.</w:t>
      </w:r>
      <w:r w:rsidR="00CC6E01" w:rsidRPr="005A6D74">
        <w:t xml:space="preserve">’ </w:t>
      </w:r>
      <w:r w:rsidR="005A6D74" w:rsidRPr="005A6D74">
        <w:t>(Riddell and Weedon, 2014, pp.38-46).</w:t>
      </w:r>
    </w:p>
    <w:p w14:paraId="38DF0AA7" w14:textId="77777777" w:rsidR="00223705" w:rsidRPr="00C31D8E" w:rsidRDefault="00223705" w:rsidP="006111BD">
      <w:pPr>
        <w:pStyle w:val="NormalWeb1"/>
        <w:shd w:val="clear" w:color="auto" w:fill="FFFFFF"/>
        <w:spacing w:before="0" w:beforeAutospacing="0" w:after="0" w:line="480" w:lineRule="auto"/>
        <w:jc w:val="both"/>
        <w:rPr>
          <w:i/>
        </w:rPr>
      </w:pPr>
    </w:p>
    <w:p w14:paraId="0A311526" w14:textId="721BF83C" w:rsidR="000E7679" w:rsidRPr="00C31D8E" w:rsidRDefault="00CC6E01" w:rsidP="008C6B95">
      <w:pPr>
        <w:spacing w:line="480" w:lineRule="auto"/>
        <w:jc w:val="both"/>
        <w:rPr>
          <w:i/>
        </w:rPr>
      </w:pPr>
      <w:r w:rsidRPr="005A6D74">
        <w:t xml:space="preserve">Nonetheless it is recognised that HEIs are working hard to develop their inclusive practice such as providing content in electronic format, alternative assessments, recording lecturers and so on although there is quite an onus </w:t>
      </w:r>
      <w:r w:rsidR="005A6D74">
        <w:t>on</w:t>
      </w:r>
      <w:r w:rsidRPr="005A6D74">
        <w:t xml:space="preserve"> the individual disabled student to be proactive in calling for the teaching and learning to be inclusive and accessible rather than it </w:t>
      </w:r>
      <w:r w:rsidR="005A6D74">
        <w:t>being automatically</w:t>
      </w:r>
      <w:r w:rsidRPr="005A6D74">
        <w:t xml:space="preserve"> embedded (</w:t>
      </w:r>
      <w:bookmarkStart w:id="48" w:name="_Hlk145078673"/>
      <w:r w:rsidRPr="005A6D74">
        <w:t>HEFCE, 2017</w:t>
      </w:r>
      <w:bookmarkEnd w:id="48"/>
      <w:r w:rsidRPr="005A6D74">
        <w:t>).</w:t>
      </w:r>
      <w:r w:rsidR="0011560E" w:rsidRPr="000C5CD6">
        <w:t xml:space="preserve"> </w:t>
      </w:r>
      <w:r w:rsidR="005A6D74">
        <w:t xml:space="preserve">One study </w:t>
      </w:r>
      <w:r w:rsidR="0011560E" w:rsidRPr="00C31D8E">
        <w:t xml:space="preserve">recommended that more pre-course work needed to be </w:t>
      </w:r>
      <w:r w:rsidR="005A6D74">
        <w:t>built into the registration and induction process</w:t>
      </w:r>
      <w:r w:rsidR="0011560E" w:rsidRPr="00C31D8E">
        <w:t xml:space="preserve"> to develop a barrier</w:t>
      </w:r>
      <w:r w:rsidR="005A6D74">
        <w:t>-</w:t>
      </w:r>
      <w:r w:rsidR="0011560E" w:rsidRPr="00C31D8E">
        <w:t>free teaching and learning experience and a commitment to providing specialist support services including integrating personal development plan</w:t>
      </w:r>
      <w:r w:rsidR="005A6D74" w:rsidRPr="005A6D74">
        <w:t xml:space="preserve"> </w:t>
      </w:r>
      <w:r w:rsidR="00A10674">
        <w:t>(</w:t>
      </w:r>
      <w:r w:rsidR="005A6D74" w:rsidRPr="00FE6FFD">
        <w:t>Vickerman and Blundell, 2010, p.27</w:t>
      </w:r>
      <w:r w:rsidR="00A10674">
        <w:t>)</w:t>
      </w:r>
      <w:r w:rsidR="0011560E" w:rsidRPr="00C31D8E">
        <w:t>.</w:t>
      </w:r>
      <w:r w:rsidR="000E7679" w:rsidRPr="00C31D8E">
        <w:rPr>
          <w:i/>
        </w:rPr>
        <w:t xml:space="preserve"> </w:t>
      </w:r>
      <w:r w:rsidR="00EF7D3B" w:rsidRPr="005A6D74">
        <w:t>Increasingly</w:t>
      </w:r>
      <w:r w:rsidR="000E7679" w:rsidRPr="005A6D74">
        <w:t xml:space="preserve"> universities are </w:t>
      </w:r>
      <w:r w:rsidR="00EF7D3B" w:rsidRPr="005A6D74">
        <w:t>integrating accessibility and inclusion into a</w:t>
      </w:r>
      <w:r w:rsidR="000E7679" w:rsidRPr="005A6D74">
        <w:t xml:space="preserve"> universal curriculum design</w:t>
      </w:r>
      <w:r w:rsidR="00EF7D3B" w:rsidRPr="005A6D74">
        <w:t>:</w:t>
      </w:r>
    </w:p>
    <w:p w14:paraId="7748050B" w14:textId="37E10200" w:rsidR="000E7679" w:rsidRPr="00C31D8E" w:rsidRDefault="000E7679" w:rsidP="000E7679">
      <w:pPr>
        <w:ind w:left="360"/>
        <w:contextualSpacing/>
        <w:textAlignment w:val="baseline"/>
        <w:rPr>
          <w:rFonts w:eastAsiaTheme="minorEastAsia"/>
          <w:bCs/>
          <w:kern w:val="24"/>
        </w:rPr>
      </w:pPr>
      <w:r w:rsidRPr="00C31D8E">
        <w:rPr>
          <w:rFonts w:eastAsiaTheme="minorEastAsia"/>
          <w:bCs/>
          <w:kern w:val="24"/>
        </w:rPr>
        <w:lastRenderedPageBreak/>
        <w:t>“Inclusive learning and teaching recognise all students’ entitlement to a learning experience that respects diversity, enables participation, removes barriers and anticipates and considers a variety of learning needs and preferences.”</w:t>
      </w:r>
      <w:r w:rsidR="00EF7D3B" w:rsidRPr="00C31D8E">
        <w:rPr>
          <w:rFonts w:eastAsiaTheme="minorEastAsia"/>
          <w:bCs/>
          <w:kern w:val="24"/>
        </w:rPr>
        <w:t xml:space="preserve"> </w:t>
      </w:r>
      <w:r w:rsidR="00FE6FFD" w:rsidRPr="00FE6FFD">
        <w:rPr>
          <w:rFonts w:eastAsiaTheme="minorEastAsia"/>
          <w:bCs/>
          <w:kern w:val="24"/>
        </w:rPr>
        <w:t>(Layer, 2017, p.12</w:t>
      </w:r>
      <w:r w:rsidR="00EF7D3B" w:rsidRPr="00FE6FFD">
        <w:rPr>
          <w:rFonts w:eastAsiaTheme="minorEastAsia"/>
          <w:bCs/>
          <w:kern w:val="24"/>
        </w:rPr>
        <w:t>).</w:t>
      </w:r>
    </w:p>
    <w:p w14:paraId="4B50B737" w14:textId="77777777" w:rsidR="000E7679" w:rsidRPr="00C31D8E" w:rsidRDefault="000E7679" w:rsidP="008C6B95">
      <w:pPr>
        <w:spacing w:line="480" w:lineRule="auto"/>
        <w:jc w:val="both"/>
        <w:rPr>
          <w:i/>
        </w:rPr>
      </w:pPr>
    </w:p>
    <w:bookmarkEnd w:id="46"/>
    <w:bookmarkEnd w:id="47"/>
    <w:p w14:paraId="1549CAAA" w14:textId="31DE26FA" w:rsidR="008C6B95" w:rsidRPr="00C31D8E" w:rsidRDefault="005A6D74" w:rsidP="008C6B95">
      <w:pPr>
        <w:spacing w:line="480" w:lineRule="auto"/>
        <w:jc w:val="both"/>
      </w:pPr>
      <w:r>
        <w:t>In order to adopt a</w:t>
      </w:r>
      <w:r w:rsidR="00FF212E" w:rsidRPr="005A6D74">
        <w:t xml:space="preserve"> </w:t>
      </w:r>
      <w:r>
        <w:t>‘</w:t>
      </w:r>
      <w:r w:rsidR="00FF212E" w:rsidRPr="005A6D74">
        <w:t>social</w:t>
      </w:r>
      <w:r>
        <w:t xml:space="preserve"> model’ approach towards</w:t>
      </w:r>
      <w:r w:rsidR="00FF212E" w:rsidRPr="005A6D74">
        <w:t xml:space="preserve"> disability model to</w:t>
      </w:r>
      <w:r w:rsidR="00FF212E" w:rsidRPr="00C31D8E">
        <w:rPr>
          <w:i/>
        </w:rPr>
        <w:t xml:space="preserve"> </w:t>
      </w:r>
      <w:r w:rsidR="00201B14" w:rsidRPr="00C31D8E">
        <w:t>guarantee</w:t>
      </w:r>
      <w:r w:rsidR="009D6942" w:rsidRPr="00C31D8E">
        <w:t xml:space="preserve"> equal opportunities and</w:t>
      </w:r>
      <w:r w:rsidR="00FF212E" w:rsidRPr="00C31D8E">
        <w:t xml:space="preserve"> inclusion</w:t>
      </w:r>
      <w:r w:rsidR="009D6942" w:rsidRPr="00C31D8E">
        <w:t xml:space="preserve">, it is necessary to incorporate the principles of inclusive </w:t>
      </w:r>
      <w:r w:rsidR="00FF212E" w:rsidRPr="00C31D8E">
        <w:t>universal</w:t>
      </w:r>
      <w:r w:rsidR="009D6942" w:rsidRPr="00C31D8E">
        <w:t xml:space="preserve"> design into university policies and practices</w:t>
      </w:r>
      <w:r w:rsidR="001D743C" w:rsidRPr="00C31D8E">
        <w:t xml:space="preserve"> at an institutional level</w:t>
      </w:r>
      <w:r w:rsidRPr="005A6D74">
        <w:rPr>
          <w:i/>
        </w:rPr>
        <w:t xml:space="preserve"> </w:t>
      </w:r>
      <w:r>
        <w:rPr>
          <w:i/>
        </w:rPr>
        <w:t>(</w:t>
      </w:r>
      <w:r w:rsidRPr="005A6D74">
        <w:t>Shaw</w:t>
      </w:r>
      <w:r>
        <w:t xml:space="preserve">, </w:t>
      </w:r>
      <w:r w:rsidRPr="005A6D74">
        <w:t>2021, pp</w:t>
      </w:r>
      <w:r w:rsidR="00A10674">
        <w:t>.</w:t>
      </w:r>
      <w:r w:rsidRPr="005A6D74">
        <w:t>1-19)</w:t>
      </w:r>
      <w:r w:rsidR="009D6942" w:rsidRPr="00C31D8E">
        <w:t>.</w:t>
      </w:r>
      <w:r w:rsidR="00EF7D3B" w:rsidRPr="00C31D8E">
        <w:t xml:space="preserve"> The author of this paper who is also an ED&amp;I practitioner within the sector is aware of their own institution and others who are currently adopting this approach with oversight and scrutiny provided by a senior university committee to integrate and standardise</w:t>
      </w:r>
      <w:r w:rsidR="00072FCD">
        <w:t xml:space="preserve"> </w:t>
      </w:r>
      <w:r w:rsidR="00EF7D3B" w:rsidRPr="00C31D8E">
        <w:t>the university’s response. For a sample action plan, see Appendix</w:t>
      </w:r>
      <w:r w:rsidR="00340F82">
        <w:t xml:space="preserve"> 5.</w:t>
      </w:r>
      <w:r w:rsidR="00A10674">
        <w:t xml:space="preserve"> </w:t>
      </w:r>
      <w:r w:rsidR="008C6B95" w:rsidRPr="00C31D8E">
        <w:t>Similarly</w:t>
      </w:r>
      <w:r w:rsidR="00FA509B" w:rsidRPr="00C31D8E">
        <w:t>,</w:t>
      </w:r>
      <w:r w:rsidR="008C6B95" w:rsidRPr="00C31D8E">
        <w:t xml:space="preserve"> in an international literature review </w:t>
      </w:r>
      <w:r w:rsidR="008C6B95" w:rsidRPr="00C31D8E">
        <w:rPr>
          <w:bdr w:val="none" w:sz="0" w:space="0" w:color="auto" w:frame="1"/>
        </w:rPr>
        <w:t xml:space="preserve">conducted of </w:t>
      </w:r>
      <w:r w:rsidR="008C6B95" w:rsidRPr="00C31D8E">
        <w:t>the experiences of disabled students in a number of countries including Norway, Botswana, Cyprus, and the US, one of the primary issues emerging centre</w:t>
      </w:r>
      <w:r>
        <w:t>s</w:t>
      </w:r>
      <w:r w:rsidR="008C6B95" w:rsidRPr="00C31D8E">
        <w:t xml:space="preserve"> on access both in terms of physical and the curri</w:t>
      </w:r>
      <w:r w:rsidR="001D743C" w:rsidRPr="00C31D8E">
        <w:t>culu</w:t>
      </w:r>
      <w:r w:rsidR="008C6B95" w:rsidRPr="00C31D8E">
        <w:t xml:space="preserve">m: </w:t>
      </w:r>
    </w:p>
    <w:p w14:paraId="4AF09BAC" w14:textId="49227663" w:rsidR="008C6B95" w:rsidRPr="00C31D8E" w:rsidRDefault="008C6B95" w:rsidP="008C6B95">
      <w:pPr>
        <w:ind w:left="567" w:right="567"/>
        <w:jc w:val="both"/>
      </w:pPr>
      <w:r w:rsidRPr="00C31D8E">
        <w:t>‘Disabled students generally describe themselves as ordinary students who strive to fit in with the demands of higher education’ often experiencing a disjunct between what the university is required to do with respect to equality legislation and its implementation</w:t>
      </w:r>
      <w:r w:rsidRPr="00C31D8E">
        <w:rPr>
          <w:bdr w:val="none" w:sz="0" w:space="0" w:color="auto" w:frame="1"/>
        </w:rPr>
        <w:t xml:space="preserve"> (</w:t>
      </w:r>
      <w:proofErr w:type="spellStart"/>
      <w:r w:rsidRPr="00340F82">
        <w:rPr>
          <w:bdr w:val="none" w:sz="0" w:space="0" w:color="auto" w:frame="1"/>
        </w:rPr>
        <w:t>Järkestig</w:t>
      </w:r>
      <w:proofErr w:type="spellEnd"/>
      <w:r w:rsidRPr="00340F82">
        <w:rPr>
          <w:bdr w:val="none" w:sz="0" w:space="0" w:color="auto" w:frame="1"/>
        </w:rPr>
        <w:t xml:space="preserve"> Berggren</w:t>
      </w:r>
      <w:r w:rsidR="008624EB">
        <w:t xml:space="preserve"> </w:t>
      </w:r>
      <w:r w:rsidR="008624EB">
        <w:rPr>
          <w:i/>
        </w:rPr>
        <w:t>et al,</w:t>
      </w:r>
      <w:r w:rsidRPr="00340F82">
        <w:t xml:space="preserve"> 2016, p.</w:t>
      </w:r>
      <w:r w:rsidR="00340F82" w:rsidRPr="00340F82">
        <w:t>340</w:t>
      </w:r>
      <w:r w:rsidRPr="00340F82">
        <w:t>).</w:t>
      </w:r>
      <w:r w:rsidRPr="00C31D8E">
        <w:t xml:space="preserve"> </w:t>
      </w:r>
    </w:p>
    <w:p w14:paraId="5E9B4CF2" w14:textId="77777777" w:rsidR="008C6B95" w:rsidRPr="00C31D8E" w:rsidRDefault="008C6B95" w:rsidP="001B5AB0">
      <w:pPr>
        <w:spacing w:line="480" w:lineRule="auto"/>
        <w:jc w:val="both"/>
        <w:rPr>
          <w:color w:val="FF0000"/>
          <w:u w:val="single"/>
        </w:rPr>
      </w:pPr>
    </w:p>
    <w:p w14:paraId="271FED5A" w14:textId="16BD41B7" w:rsidR="001D743C" w:rsidRPr="00C31D8E" w:rsidRDefault="004B5E10" w:rsidP="001D743C">
      <w:pPr>
        <w:spacing w:line="480" w:lineRule="auto"/>
        <w:jc w:val="both"/>
      </w:pPr>
      <w:bookmarkStart w:id="49" w:name="_Hlk137376263"/>
      <w:r w:rsidRPr="00C31D8E">
        <w:t>Many individuals report a reluctance from their tutors to mak</w:t>
      </w:r>
      <w:r w:rsidR="005A6D74">
        <w:t>ing</w:t>
      </w:r>
      <w:r w:rsidRPr="00C31D8E">
        <w:t xml:space="preserve"> their teaching accessible and cater</w:t>
      </w:r>
      <w:r w:rsidR="005A6D74">
        <w:t>ing</w:t>
      </w:r>
      <w:r w:rsidRPr="00C31D8E">
        <w:t xml:space="preserve"> for any adjustments and</w:t>
      </w:r>
      <w:r w:rsidR="00F25C64">
        <w:t>,</w:t>
      </w:r>
      <w:r w:rsidRPr="00C31D8E">
        <w:t xml:space="preserve"> although aware of their rights under the </w:t>
      </w:r>
      <w:r w:rsidR="00F25C64">
        <w:t>equality</w:t>
      </w:r>
      <w:r w:rsidRPr="00C31D8E">
        <w:t xml:space="preserve"> act</w:t>
      </w:r>
      <w:r w:rsidR="00F25C64">
        <w:t>,</w:t>
      </w:r>
      <w:r w:rsidRPr="00C31D8E">
        <w:t xml:space="preserve"> are unlikely to make a formal complaint</w:t>
      </w:r>
      <w:r w:rsidRPr="00C31D8E">
        <w:rPr>
          <w:bdr w:val="none" w:sz="0" w:space="0" w:color="auto" w:frame="1"/>
        </w:rPr>
        <w:t xml:space="preserve"> (</w:t>
      </w:r>
      <w:bookmarkStart w:id="50" w:name="_Hlk137653744"/>
      <w:proofErr w:type="spellStart"/>
      <w:r w:rsidRPr="00340F82">
        <w:rPr>
          <w:bdr w:val="none" w:sz="0" w:space="0" w:color="auto" w:frame="1"/>
        </w:rPr>
        <w:t>Järkestig</w:t>
      </w:r>
      <w:proofErr w:type="spellEnd"/>
      <w:r w:rsidRPr="00340F82">
        <w:rPr>
          <w:bdr w:val="none" w:sz="0" w:space="0" w:color="auto" w:frame="1"/>
        </w:rPr>
        <w:t xml:space="preserve"> Berggren</w:t>
      </w:r>
      <w:bookmarkEnd w:id="49"/>
      <w:bookmarkEnd w:id="50"/>
      <w:r w:rsidR="008624EB">
        <w:t xml:space="preserve"> </w:t>
      </w:r>
      <w:r w:rsidR="008624EB">
        <w:rPr>
          <w:i/>
        </w:rPr>
        <w:t xml:space="preserve">et al, </w:t>
      </w:r>
      <w:r w:rsidRPr="00340F82">
        <w:t>2016</w:t>
      </w:r>
      <w:r w:rsidR="00340F82" w:rsidRPr="00340F82">
        <w:t xml:space="preserve"> p</w:t>
      </w:r>
      <w:r w:rsidR="008624EB">
        <w:t>.</w:t>
      </w:r>
      <w:r w:rsidR="00340F82" w:rsidRPr="00340F82">
        <w:t>352</w:t>
      </w:r>
      <w:r w:rsidRPr="00340F82">
        <w:t>).</w:t>
      </w:r>
      <w:r w:rsidRPr="00C31D8E">
        <w:t xml:space="preserve"> </w:t>
      </w:r>
      <w:r w:rsidR="00296839" w:rsidRPr="00C31D8E">
        <w:t xml:space="preserve">In </w:t>
      </w:r>
      <w:r w:rsidR="005A6D74">
        <w:t>addition,</w:t>
      </w:r>
      <w:r w:rsidR="00296839" w:rsidRPr="00C31D8E">
        <w:t xml:space="preserve"> disability is </w:t>
      </w:r>
      <w:r w:rsidR="00F25C64">
        <w:t xml:space="preserve">often </w:t>
      </w:r>
      <w:r w:rsidR="00296839" w:rsidRPr="00C31D8E">
        <w:t>regarded as homogenous</w:t>
      </w:r>
      <w:r w:rsidR="00F25C64">
        <w:t xml:space="preserve"> in terms of a particular protected characteristic, </w:t>
      </w:r>
      <w:r w:rsidR="00296839" w:rsidRPr="00C31D8E">
        <w:t>whereas in practice it can vary significantly</w:t>
      </w:r>
      <w:r w:rsidR="00F25C64">
        <w:t xml:space="preserve"> from one person to the next</w:t>
      </w:r>
      <w:r w:rsidR="00296839" w:rsidRPr="00C31D8E">
        <w:t xml:space="preserve"> and there needs to be a shift</w:t>
      </w:r>
      <w:r w:rsidR="00F25C64">
        <w:t xml:space="preserve"> away</w:t>
      </w:r>
      <w:r w:rsidR="00296839" w:rsidRPr="00C31D8E">
        <w:t xml:space="preserve"> from </w:t>
      </w:r>
      <w:r w:rsidR="00F25C64">
        <w:t>the</w:t>
      </w:r>
      <w:r w:rsidR="00296839" w:rsidRPr="00C31D8E">
        <w:t xml:space="preserve"> ‘deficit model’ to the generation and promotion of an open positive inclusive culture including in open days, recruitment fairs and so on (</w:t>
      </w:r>
      <w:bookmarkStart w:id="51" w:name="_Hlk145078900"/>
      <w:r w:rsidR="00296839" w:rsidRPr="00734FD8">
        <w:t>Mortimore, 2013</w:t>
      </w:r>
      <w:bookmarkEnd w:id="51"/>
      <w:r w:rsidR="00734FD8" w:rsidRPr="00734FD8">
        <w:t>, pp.38-47</w:t>
      </w:r>
      <w:r w:rsidR="00296839" w:rsidRPr="00734FD8">
        <w:t>).</w:t>
      </w:r>
      <w:r w:rsidR="00296839" w:rsidRPr="00C31D8E">
        <w:t xml:space="preserve"> </w:t>
      </w:r>
      <w:r w:rsidR="0065012F" w:rsidRPr="00C31D8E">
        <w:t xml:space="preserve">The right to full participation and a quality </w:t>
      </w:r>
      <w:r w:rsidR="0065012F" w:rsidRPr="00C31D8E">
        <w:lastRenderedPageBreak/>
        <w:t>education should be guarante</w:t>
      </w:r>
      <w:r w:rsidR="00072FCD">
        <w:t>e</w:t>
      </w:r>
      <w:r w:rsidR="0065012F" w:rsidRPr="00C31D8E">
        <w:t xml:space="preserve">d to all students regardless of whether they happen to have a disability or health condition where diversity and equity are </w:t>
      </w:r>
      <w:r w:rsidR="009D6942" w:rsidRPr="00C31D8E">
        <w:t>valued</w:t>
      </w:r>
      <w:r w:rsidR="0065012F" w:rsidRPr="00C31D8E">
        <w:t xml:space="preserve"> key principles predicting a</w:t>
      </w:r>
      <w:r w:rsidR="009D6942" w:rsidRPr="00C31D8E">
        <w:t xml:space="preserve">ccessible </w:t>
      </w:r>
      <w:r w:rsidR="0065012F" w:rsidRPr="00C31D8E">
        <w:t>teaching and learning and ‘</w:t>
      </w:r>
      <w:r w:rsidR="00F25C64">
        <w:t xml:space="preserve">factoring in </w:t>
      </w:r>
      <w:r w:rsidR="009D6942" w:rsidRPr="00C31D8E">
        <w:t>the different ways of learning and anticipating possible needs that may arise</w:t>
      </w:r>
      <w:r w:rsidR="0065012F" w:rsidRPr="00C31D8E">
        <w:t xml:space="preserve">’ </w:t>
      </w:r>
      <w:r w:rsidR="0065012F" w:rsidRPr="00566791">
        <w:t>(Shaw, 20</w:t>
      </w:r>
      <w:r w:rsidR="00566791" w:rsidRPr="00566791">
        <w:t>21, pp.1-19</w:t>
      </w:r>
      <w:r w:rsidR="0065012F" w:rsidRPr="00566791">
        <w:t>)</w:t>
      </w:r>
      <w:r w:rsidR="009D6942" w:rsidRPr="00566791">
        <w:t>.</w:t>
      </w:r>
      <w:r w:rsidR="009D6942" w:rsidRPr="00C31D8E">
        <w:t xml:space="preserve"> </w:t>
      </w:r>
      <w:r w:rsidR="006111BD" w:rsidRPr="00C31D8E">
        <w:t xml:space="preserve">However, </w:t>
      </w:r>
      <w:r w:rsidR="00734FD8">
        <w:t xml:space="preserve">there have been many </w:t>
      </w:r>
      <w:r w:rsidR="00F25C64">
        <w:t>studies</w:t>
      </w:r>
      <w:r w:rsidR="00734FD8">
        <w:t xml:space="preserve"> into whether </w:t>
      </w:r>
      <w:r w:rsidR="006111BD" w:rsidRPr="00C31D8E">
        <w:t>di</w:t>
      </w:r>
      <w:r w:rsidR="00EF7D3B" w:rsidRPr="00C31D8E">
        <w:t>s</w:t>
      </w:r>
      <w:r w:rsidR="006111BD" w:rsidRPr="00C31D8E">
        <w:t xml:space="preserve">ability should </w:t>
      </w:r>
      <w:r w:rsidR="00734FD8">
        <w:t xml:space="preserve">still </w:t>
      </w:r>
      <w:r w:rsidR="006111BD" w:rsidRPr="00C31D8E">
        <w:t xml:space="preserve">be regarded as a ‘welfare issue’ and as a result there is a rationale for treating </w:t>
      </w:r>
      <w:r w:rsidR="00F25C64">
        <w:t>disabled students</w:t>
      </w:r>
      <w:r w:rsidR="006111BD" w:rsidRPr="00C31D8E">
        <w:t xml:space="preserve"> differently f</w:t>
      </w:r>
      <w:r w:rsidR="00F25C64">
        <w:t>rom</w:t>
      </w:r>
      <w:r w:rsidR="006111BD" w:rsidRPr="00C31D8E">
        <w:t xml:space="preserve"> other marginalized and disadvantaged groups (</w:t>
      </w:r>
      <w:bookmarkStart w:id="52" w:name="_Hlk145078961"/>
      <w:proofErr w:type="spellStart"/>
      <w:r w:rsidR="006111BD" w:rsidRPr="00734FD8">
        <w:t>Beachamp</w:t>
      </w:r>
      <w:proofErr w:type="spellEnd"/>
      <w:r w:rsidR="006111BD" w:rsidRPr="00734FD8">
        <w:t xml:space="preserve"> Pryor, 2011</w:t>
      </w:r>
      <w:bookmarkEnd w:id="52"/>
      <w:r w:rsidR="00734FD8" w:rsidRPr="00734FD8">
        <w:t>, p</w:t>
      </w:r>
      <w:r w:rsidR="00A10674">
        <w:t>p</w:t>
      </w:r>
      <w:r w:rsidR="00734FD8" w:rsidRPr="00734FD8">
        <w:t>.5-17</w:t>
      </w:r>
      <w:r w:rsidR="006111BD" w:rsidRPr="00734FD8">
        <w:t xml:space="preserve">). </w:t>
      </w:r>
      <w:r w:rsidR="00F25C64">
        <w:t>It has also been argued that the</w:t>
      </w:r>
      <w:r w:rsidR="006111BD" w:rsidRPr="00C31D8E">
        <w:t xml:space="preserve"> failure to understand disability in terms of equality and rights, and as a form of oppression</w:t>
      </w:r>
      <w:r w:rsidR="00F25C64">
        <w:t xml:space="preserve"> where </w:t>
      </w:r>
      <w:r w:rsidR="006111BD" w:rsidRPr="00C31D8E">
        <w:t>inequality and the lack of inclusion</w:t>
      </w:r>
      <w:r w:rsidR="00F25C64">
        <w:t xml:space="preserve"> so often</w:t>
      </w:r>
      <w:r w:rsidR="006111BD" w:rsidRPr="00C31D8E">
        <w:t xml:space="preserve"> experienced by disabled students remained unchallenged until more recent legislative developments</w:t>
      </w:r>
      <w:r w:rsidR="0098529A">
        <w:t xml:space="preserve"> (</w:t>
      </w:r>
      <w:r w:rsidR="0098529A" w:rsidRPr="00734FD8">
        <w:t>Shaw, 2021</w:t>
      </w:r>
      <w:r w:rsidR="0049044D">
        <w:t xml:space="preserve">, </w:t>
      </w:r>
      <w:r w:rsidR="00734FD8" w:rsidRPr="00734FD8">
        <w:t>pp</w:t>
      </w:r>
      <w:r w:rsidR="00A10674">
        <w:t>.</w:t>
      </w:r>
      <w:r w:rsidR="00734FD8" w:rsidRPr="00734FD8">
        <w:t>1-19</w:t>
      </w:r>
      <w:r w:rsidR="0098529A" w:rsidRPr="00734FD8">
        <w:t>)</w:t>
      </w:r>
      <w:r w:rsidR="006111BD" w:rsidRPr="00734FD8">
        <w:t>.</w:t>
      </w:r>
    </w:p>
    <w:p w14:paraId="71AF0228" w14:textId="77777777" w:rsidR="00296839" w:rsidRPr="00C31D8E" w:rsidRDefault="00296839" w:rsidP="001D743C">
      <w:pPr>
        <w:spacing w:line="480" w:lineRule="auto"/>
        <w:jc w:val="both"/>
      </w:pPr>
    </w:p>
    <w:p w14:paraId="6D54309A" w14:textId="1D4CE2A9" w:rsidR="002A6BA4" w:rsidRPr="00C31D8E" w:rsidRDefault="00834E62" w:rsidP="009D5287">
      <w:pPr>
        <w:pStyle w:val="NormalWeb1"/>
        <w:shd w:val="clear" w:color="auto" w:fill="FFFFFF"/>
        <w:spacing w:before="0" w:beforeAutospacing="0" w:after="0" w:line="480" w:lineRule="auto"/>
        <w:jc w:val="both"/>
        <w:rPr>
          <w:iCs/>
          <w:u w:val="single"/>
        </w:rPr>
      </w:pPr>
      <w:r w:rsidRPr="00C31D8E">
        <w:rPr>
          <w:iCs/>
          <w:u w:val="single"/>
        </w:rPr>
        <w:t>Attitudes</w:t>
      </w:r>
    </w:p>
    <w:p w14:paraId="1EC18E3A" w14:textId="028EB6AD" w:rsidR="001D743C" w:rsidRPr="00FA0794" w:rsidRDefault="00755FDD" w:rsidP="001D743C">
      <w:pPr>
        <w:spacing w:line="480" w:lineRule="auto"/>
        <w:jc w:val="both"/>
        <w:rPr>
          <w:i/>
          <w:bdr w:val="none" w:sz="0" w:space="0" w:color="auto" w:frame="1"/>
        </w:rPr>
      </w:pPr>
      <w:r w:rsidRPr="00C31D8E">
        <w:rPr>
          <w:iCs/>
        </w:rPr>
        <w:t>The next theme centres around the attitudes towards disabled students which are largely negative</w:t>
      </w:r>
      <w:r w:rsidR="002A6BA4" w:rsidRPr="00C31D8E">
        <w:t xml:space="preserve"> (</w:t>
      </w:r>
      <w:proofErr w:type="spellStart"/>
      <w:r w:rsidR="002A6BA4" w:rsidRPr="00C31D8E">
        <w:t>Liasidou</w:t>
      </w:r>
      <w:proofErr w:type="spellEnd"/>
      <w:r w:rsidR="002A6BA4" w:rsidRPr="00C31D8E">
        <w:t>, 2014</w:t>
      </w:r>
      <w:r w:rsidR="005A2E73">
        <w:t>, p. 122</w:t>
      </w:r>
      <w:r w:rsidR="002A6BA4" w:rsidRPr="00C31D8E">
        <w:t>)</w:t>
      </w:r>
      <w:r w:rsidR="001B5AD6" w:rsidRPr="00C31D8E">
        <w:t xml:space="preserve">. </w:t>
      </w:r>
      <w:r w:rsidR="00D01AD4" w:rsidRPr="00C31D8E">
        <w:t xml:space="preserve">A survey conducted in </w:t>
      </w:r>
      <w:r w:rsidR="00B21CB3">
        <w:t xml:space="preserve">for the Arriving at Thriving Report </w:t>
      </w:r>
      <w:r w:rsidR="00D01AD4" w:rsidRPr="00C31D8E">
        <w:t xml:space="preserve">found that more than half the students who responded experienced a lack of social integration such as in the </w:t>
      </w:r>
      <w:r w:rsidR="00F25C64">
        <w:t xml:space="preserve">student </w:t>
      </w:r>
      <w:r w:rsidR="00D01AD4" w:rsidRPr="00C31D8E">
        <w:t>clubs and societies and events</w:t>
      </w:r>
      <w:r w:rsidR="00B21CB3">
        <w:t xml:space="preserve"> (</w:t>
      </w:r>
      <w:r w:rsidR="00B21CB3" w:rsidRPr="00B21CB3">
        <w:t>Policy Forum and the Higher Education Commission, 2020</w:t>
      </w:r>
      <w:r w:rsidR="00B21CB3">
        <w:t>).</w:t>
      </w:r>
      <w:r w:rsidR="00B21CB3" w:rsidRPr="00B21CB3">
        <w:t xml:space="preserve"> </w:t>
      </w:r>
      <w:r w:rsidR="00B21CB3">
        <w:t xml:space="preserve"> These experiences still persist today as identified by the current Disabled Student Advisory Group for Advance HE (Disabled Students’ Commission, 2022). </w:t>
      </w:r>
      <w:r w:rsidR="001D743C" w:rsidRPr="00C31D8E">
        <w:t xml:space="preserve"> </w:t>
      </w:r>
      <w:r w:rsidR="00734FD8">
        <w:t>T</w:t>
      </w:r>
      <w:r w:rsidR="001B5AD6" w:rsidRPr="00C31D8E">
        <w:t>he attitudes and practices of university staff are also often</w:t>
      </w:r>
      <w:r w:rsidR="002A6BA4" w:rsidRPr="00C31D8E">
        <w:t xml:space="preserve"> </w:t>
      </w:r>
      <w:r w:rsidR="001B5AD6" w:rsidRPr="00C31D8E">
        <w:t>‘</w:t>
      </w:r>
      <w:r w:rsidR="002A6BA4" w:rsidRPr="00C31D8E">
        <w:t>disablist</w:t>
      </w:r>
      <w:r w:rsidR="001B5AD6" w:rsidRPr="00C31D8E">
        <w:t>’</w:t>
      </w:r>
      <w:r w:rsidR="002A6BA4" w:rsidRPr="00C31D8E">
        <w:t xml:space="preserve"> (</w:t>
      </w:r>
      <w:r w:rsidR="002A6BA4" w:rsidRPr="00734FD8">
        <w:t>Madriaga</w:t>
      </w:r>
      <w:r w:rsidR="00030223" w:rsidRPr="00734FD8">
        <w:t xml:space="preserve"> </w:t>
      </w:r>
      <w:r w:rsidR="00030223" w:rsidRPr="00734FD8">
        <w:rPr>
          <w:i/>
        </w:rPr>
        <w:t>et al</w:t>
      </w:r>
      <w:r w:rsidR="002A6BA4" w:rsidRPr="00734FD8">
        <w:t>, 20</w:t>
      </w:r>
      <w:r w:rsidR="003947B0" w:rsidRPr="00734FD8">
        <w:t>11, p</w:t>
      </w:r>
      <w:r w:rsidR="00734FD8" w:rsidRPr="00734FD8">
        <w:t>p</w:t>
      </w:r>
      <w:r w:rsidR="003947B0" w:rsidRPr="00734FD8">
        <w:t>.91</w:t>
      </w:r>
      <w:r w:rsidR="00734FD8" w:rsidRPr="00734FD8">
        <w:t>5-917</w:t>
      </w:r>
      <w:r w:rsidR="002A6BA4" w:rsidRPr="00734FD8">
        <w:t xml:space="preserve">). </w:t>
      </w:r>
      <w:r w:rsidR="00F25C64">
        <w:t xml:space="preserve">The </w:t>
      </w:r>
      <w:r w:rsidR="00201B14" w:rsidRPr="00C31D8E">
        <w:t>‘</w:t>
      </w:r>
      <w:r w:rsidRPr="00C31D8E">
        <w:t>disabling social, environmental and attitudinal barriers</w:t>
      </w:r>
      <w:r w:rsidR="00201B14" w:rsidRPr="00C31D8E">
        <w:t>’</w:t>
      </w:r>
      <w:r w:rsidRPr="00C31D8E">
        <w:t xml:space="preserve"> in which disabled students have</w:t>
      </w:r>
      <w:r w:rsidR="00F25C64">
        <w:t xml:space="preserve"> had</w:t>
      </w:r>
      <w:r w:rsidRPr="00C31D8E">
        <w:t xml:space="preserve"> to exist and study</w:t>
      </w:r>
      <w:r w:rsidR="00F25C64">
        <w:t xml:space="preserve"> can be argued to have long</w:t>
      </w:r>
      <w:r w:rsidRPr="00C31D8E">
        <w:t xml:space="preserve"> reflect</w:t>
      </w:r>
      <w:r w:rsidR="00F25C64">
        <w:t>ed</w:t>
      </w:r>
      <w:r w:rsidRPr="00C31D8E">
        <w:t xml:space="preserve"> the </w:t>
      </w:r>
      <w:r w:rsidR="00F25C64">
        <w:t>‘</w:t>
      </w:r>
      <w:r w:rsidRPr="00C31D8E">
        <w:t>social model</w:t>
      </w:r>
      <w:r w:rsidR="00F25C64">
        <w:t>’</w:t>
      </w:r>
      <w:r w:rsidRPr="00C31D8E">
        <w:t xml:space="preserve"> of disability</w:t>
      </w:r>
      <w:r w:rsidR="00734FD8">
        <w:t xml:space="preserve"> </w:t>
      </w:r>
      <w:r w:rsidR="00F25C64">
        <w:t>(</w:t>
      </w:r>
      <w:r w:rsidR="00F25C64" w:rsidRPr="00734FD8">
        <w:t>Crow</w:t>
      </w:r>
      <w:r w:rsidR="00F25C64">
        <w:t xml:space="preserve">, </w:t>
      </w:r>
      <w:hyperlink r:id="rId20" w:history="1">
        <w:r w:rsidR="00F25C64" w:rsidRPr="00734FD8">
          <w:t>2003</w:t>
        </w:r>
      </w:hyperlink>
      <w:r w:rsidR="00F25C64" w:rsidRPr="00734FD8">
        <w:t>, p</w:t>
      </w:r>
      <w:r w:rsidR="00F25C64">
        <w:t>p.5-9</w:t>
      </w:r>
      <w:r w:rsidR="00F25C64" w:rsidRPr="00734FD8">
        <w:t>)</w:t>
      </w:r>
      <w:r w:rsidR="00734FD8">
        <w:t>.</w:t>
      </w:r>
      <w:r w:rsidR="00F25C64">
        <w:t xml:space="preserve"> </w:t>
      </w:r>
      <w:r w:rsidR="001B5AD6" w:rsidRPr="00C31D8E">
        <w:t>For example, disabled students are often segregated which can be very stigmatising and excluding re-</w:t>
      </w:r>
      <w:r w:rsidR="004A5347">
        <w:t>e</w:t>
      </w:r>
      <w:r w:rsidR="001B5AD6" w:rsidRPr="00C31D8E">
        <w:t xml:space="preserve">nforcing the difference and inequality between them and </w:t>
      </w:r>
      <w:r w:rsidR="001B5AD6" w:rsidRPr="00C31D8E">
        <w:lastRenderedPageBreak/>
        <w:t>their non-disabled peers (</w:t>
      </w:r>
      <w:proofErr w:type="spellStart"/>
      <w:r w:rsidR="002A6BA4" w:rsidRPr="00C31D8E">
        <w:t>Liasidou</w:t>
      </w:r>
      <w:proofErr w:type="spellEnd"/>
      <w:r w:rsidR="001B5AD6" w:rsidRPr="00C31D8E">
        <w:t xml:space="preserve">, </w:t>
      </w:r>
      <w:r w:rsidR="002A6BA4" w:rsidRPr="00C31D8E">
        <w:t>2014</w:t>
      </w:r>
      <w:r w:rsidR="005A2E73">
        <w:t>, p.123</w:t>
      </w:r>
      <w:r w:rsidR="002A6BA4" w:rsidRPr="00C31D8E">
        <w:t>)</w:t>
      </w:r>
      <w:r w:rsidR="001B5AD6" w:rsidRPr="00C31D8E">
        <w:t>.</w:t>
      </w:r>
      <w:r w:rsidR="00712530" w:rsidRPr="00C31D8E">
        <w:t xml:space="preserve"> </w:t>
      </w:r>
      <w:r w:rsidR="00F25C64">
        <w:t xml:space="preserve">One such study </w:t>
      </w:r>
      <w:r w:rsidR="001B5AD6" w:rsidRPr="00C31D8E">
        <w:t>powerful</w:t>
      </w:r>
      <w:r w:rsidR="00F25C64">
        <w:t>ly</w:t>
      </w:r>
      <w:r w:rsidR="001B5AD6" w:rsidRPr="00C31D8E">
        <w:t xml:space="preserve"> describes first</w:t>
      </w:r>
      <w:r w:rsidR="00F25C64">
        <w:t>-</w:t>
      </w:r>
      <w:r w:rsidR="001B5AD6" w:rsidRPr="00C31D8E">
        <w:t>hand</w:t>
      </w:r>
      <w:r w:rsidR="00F25C64">
        <w:t xml:space="preserve"> by disabled students</w:t>
      </w:r>
      <w:r w:rsidR="001B5AD6" w:rsidRPr="00C31D8E">
        <w:t xml:space="preserve"> the</w:t>
      </w:r>
      <w:r w:rsidR="00F25C64">
        <w:t>ir experience of</w:t>
      </w:r>
      <w:r w:rsidR="001B5AD6" w:rsidRPr="00C31D8E">
        <w:t xml:space="preserve"> stigmatization of disability </w:t>
      </w:r>
      <w:r w:rsidR="00712530" w:rsidRPr="00C31D8E">
        <w:t xml:space="preserve">by lecturers </w:t>
      </w:r>
      <w:r w:rsidR="00F25C64">
        <w:t xml:space="preserve">who </w:t>
      </w:r>
      <w:r w:rsidR="00712530" w:rsidRPr="00C31D8E">
        <w:t>treat</w:t>
      </w:r>
      <w:r w:rsidR="00F25C64">
        <w:t xml:space="preserve"> them</w:t>
      </w:r>
      <w:r w:rsidR="00712530" w:rsidRPr="00C31D8E">
        <w:t xml:space="preserve"> differently</w:t>
      </w:r>
      <w:r w:rsidR="000E3B23">
        <w:t xml:space="preserve"> and unfairly</w:t>
      </w:r>
      <w:r w:rsidR="00712530" w:rsidRPr="00C31D8E">
        <w:t>, plac</w:t>
      </w:r>
      <w:r w:rsidR="000E3B23">
        <w:t>ing them</w:t>
      </w:r>
      <w:r w:rsidR="00712530" w:rsidRPr="00C31D8E">
        <w:t xml:space="preserve"> at a disadvantage and prevent</w:t>
      </w:r>
      <w:r w:rsidR="000E3B23">
        <w:t>ing them</w:t>
      </w:r>
      <w:r w:rsidR="00712530" w:rsidRPr="00C31D8E">
        <w:t xml:space="preserve"> from fully participating and being included</w:t>
      </w:r>
      <w:r w:rsidR="00F25C64" w:rsidRPr="00F25C64">
        <w:t xml:space="preserve"> </w:t>
      </w:r>
      <w:r w:rsidR="000E3B23">
        <w:t>(</w:t>
      </w:r>
      <w:r w:rsidR="00F25C64" w:rsidRPr="00DE39FA">
        <w:t>Mortimore</w:t>
      </w:r>
      <w:r w:rsidR="000E3B23">
        <w:t xml:space="preserve">, </w:t>
      </w:r>
      <w:r w:rsidR="00F25C64" w:rsidRPr="00DE39FA">
        <w:t>2013, pp.38-47)</w:t>
      </w:r>
      <w:r w:rsidR="00712530" w:rsidRPr="00C31D8E">
        <w:t>.</w:t>
      </w:r>
      <w:r w:rsidR="001D743C" w:rsidRPr="00C31D8E">
        <w:t xml:space="preserve"> International research also </w:t>
      </w:r>
      <w:r w:rsidR="000E3B23">
        <w:t>discusses</w:t>
      </w:r>
      <w:r w:rsidR="001D743C" w:rsidRPr="00C31D8E">
        <w:t xml:space="preserve"> how disabled people continue to face negative attitudes and perceptions and how the responsibility for these challenges does not sit primarily with the institutions but society as a whole and how legislation alone is unlikely to resolve the problem (</w:t>
      </w:r>
      <w:r w:rsidR="001D743C" w:rsidRPr="00DE39FA">
        <w:t xml:space="preserve">Huskin </w:t>
      </w:r>
      <w:r w:rsidR="001D743C" w:rsidRPr="00DE39FA">
        <w:rPr>
          <w:i/>
          <w:iCs/>
        </w:rPr>
        <w:t>et al</w:t>
      </w:r>
      <w:r w:rsidR="001D743C" w:rsidRPr="00DE39FA">
        <w:t>, 2018</w:t>
      </w:r>
      <w:r w:rsidR="00DE39FA" w:rsidRPr="00DE39FA">
        <w:t>, p.54</w:t>
      </w:r>
      <w:r w:rsidR="001D743C" w:rsidRPr="00DE39FA">
        <w:t>).</w:t>
      </w:r>
      <w:r w:rsidR="001D743C" w:rsidRPr="00C31D8E">
        <w:t xml:space="preserve"> The</w:t>
      </w:r>
      <w:r w:rsidR="003D24EA" w:rsidRPr="00C31D8E">
        <w:t>r</w:t>
      </w:r>
      <w:r w:rsidR="001D743C" w:rsidRPr="00C31D8E">
        <w:t>e are</w:t>
      </w:r>
      <w:r w:rsidR="000E3B23">
        <w:t xml:space="preserve"> also</w:t>
      </w:r>
      <w:r w:rsidR="001D743C" w:rsidRPr="00C31D8E">
        <w:t xml:space="preserve"> comparable studies</w:t>
      </w:r>
      <w:r w:rsidR="000E3B23">
        <w:t xml:space="preserve"> conducted in the workplace</w:t>
      </w:r>
      <w:r w:rsidR="001D743C" w:rsidRPr="00C31D8E">
        <w:t xml:space="preserve"> </w:t>
      </w:r>
      <w:r w:rsidR="000E3B23">
        <w:t>exploring</w:t>
      </w:r>
      <w:r w:rsidR="001D743C" w:rsidRPr="00C31D8E">
        <w:t xml:space="preserve"> the social and attitudinal challenges</w:t>
      </w:r>
      <w:r w:rsidR="000E3B23">
        <w:t xml:space="preserve"> that disabled people face</w:t>
      </w:r>
      <w:r w:rsidR="001D743C" w:rsidRPr="00C31D8E">
        <w:t xml:space="preserve"> such as a lack of information and understanding</w:t>
      </w:r>
      <w:r w:rsidR="000E3B23">
        <w:t>, the</w:t>
      </w:r>
      <w:r w:rsidR="001D743C" w:rsidRPr="00C31D8E">
        <w:t xml:space="preserve"> myths and stereotypes</w:t>
      </w:r>
      <w:r w:rsidR="000E3B23">
        <w:t xml:space="preserve"> associated with the ‘medical model’ of disability and </w:t>
      </w:r>
      <w:r w:rsidR="001D743C" w:rsidRPr="00C31D8E">
        <w:t xml:space="preserve">the physical </w:t>
      </w:r>
      <w:r w:rsidR="000E3B23">
        <w:t xml:space="preserve">access barriers </w:t>
      </w:r>
      <w:r w:rsidR="001D743C" w:rsidRPr="00C31D8E">
        <w:t>(</w:t>
      </w:r>
      <w:proofErr w:type="spellStart"/>
      <w:r w:rsidR="001D743C" w:rsidRPr="00DE39FA">
        <w:t>Padkapayeva</w:t>
      </w:r>
      <w:proofErr w:type="spellEnd"/>
      <w:r w:rsidR="001D743C" w:rsidRPr="00DE39FA">
        <w:t xml:space="preserve"> </w:t>
      </w:r>
      <w:r w:rsidR="001D743C" w:rsidRPr="00DE39FA">
        <w:rPr>
          <w:i/>
          <w:iCs/>
        </w:rPr>
        <w:t>et al</w:t>
      </w:r>
      <w:r w:rsidR="001D743C" w:rsidRPr="00DE39FA">
        <w:t>, 2015</w:t>
      </w:r>
      <w:r w:rsidR="00DE39FA" w:rsidRPr="00DE39FA">
        <w:t>, pp.1-17</w:t>
      </w:r>
      <w:r w:rsidR="001D743C" w:rsidRPr="00DE39FA">
        <w:t xml:space="preserve">). </w:t>
      </w:r>
      <w:r w:rsidR="000E3B23">
        <w:rPr>
          <w:bdr w:val="none" w:sz="0" w:space="0" w:color="auto" w:frame="1"/>
        </w:rPr>
        <w:t>T</w:t>
      </w:r>
      <w:r w:rsidR="001D743C" w:rsidRPr="00C31D8E">
        <w:rPr>
          <w:bdr w:val="none" w:sz="0" w:space="0" w:color="auto" w:frame="1"/>
        </w:rPr>
        <w:t xml:space="preserve">he term ‘disabled’ </w:t>
      </w:r>
      <w:r w:rsidR="000E3B23">
        <w:rPr>
          <w:bdr w:val="none" w:sz="0" w:space="0" w:color="auto" w:frame="1"/>
        </w:rPr>
        <w:t xml:space="preserve">has been </w:t>
      </w:r>
      <w:r w:rsidR="001D743C" w:rsidRPr="00C31D8E">
        <w:rPr>
          <w:bdr w:val="none" w:sz="0" w:space="0" w:color="auto" w:frame="1"/>
        </w:rPr>
        <w:t>construed in such a negative, stigmatising way that it c</w:t>
      </w:r>
      <w:r w:rsidR="000E3B23">
        <w:rPr>
          <w:bdr w:val="none" w:sz="0" w:space="0" w:color="auto" w:frame="1"/>
        </w:rPr>
        <w:t>an</w:t>
      </w:r>
      <w:r w:rsidR="001D743C" w:rsidRPr="00C31D8E">
        <w:rPr>
          <w:bdr w:val="none" w:sz="0" w:space="0" w:color="auto" w:frame="1"/>
        </w:rPr>
        <w:t xml:space="preserve"> negatively affect an individual’s perception of self and identity setting them apart from others</w:t>
      </w:r>
      <w:r w:rsidR="00FA0794">
        <w:rPr>
          <w:bdr w:val="none" w:sz="0" w:space="0" w:color="auto" w:frame="1"/>
        </w:rPr>
        <w:t xml:space="preserve"> (</w:t>
      </w:r>
      <w:r w:rsidR="000E3B23" w:rsidRPr="00DA3B4E">
        <w:rPr>
          <w:bdr w:val="none" w:sz="0" w:space="0" w:color="auto" w:frame="1"/>
        </w:rPr>
        <w:t>Goffman (1963</w:t>
      </w:r>
      <w:r w:rsidR="000E3B23" w:rsidRPr="00DA3B4E">
        <w:t>, p.3</w:t>
      </w:r>
      <w:r w:rsidR="000E3B23">
        <w:rPr>
          <w:bdr w:val="none" w:sz="0" w:space="0" w:color="auto" w:frame="1"/>
        </w:rPr>
        <w:t xml:space="preserve">; </w:t>
      </w:r>
      <w:proofErr w:type="spellStart"/>
      <w:r w:rsidR="00FA0794">
        <w:rPr>
          <w:bdr w:val="none" w:sz="0" w:space="0" w:color="auto" w:frame="1"/>
        </w:rPr>
        <w:t>Ysasi</w:t>
      </w:r>
      <w:proofErr w:type="spellEnd"/>
      <w:r w:rsidR="00FA0794">
        <w:rPr>
          <w:bdr w:val="none" w:sz="0" w:space="0" w:color="auto" w:frame="1"/>
        </w:rPr>
        <w:t xml:space="preserve"> </w:t>
      </w:r>
      <w:r w:rsidR="00FA0794">
        <w:rPr>
          <w:i/>
          <w:bdr w:val="none" w:sz="0" w:space="0" w:color="auto" w:frame="1"/>
        </w:rPr>
        <w:t xml:space="preserve">et al, </w:t>
      </w:r>
      <w:r w:rsidR="00FA0794" w:rsidRPr="00FA0794">
        <w:rPr>
          <w:bdr w:val="none" w:sz="0" w:space="0" w:color="auto" w:frame="1"/>
        </w:rPr>
        <w:t>2018, pp.22-29)</w:t>
      </w:r>
      <w:r w:rsidR="00FA0794">
        <w:rPr>
          <w:i/>
          <w:bdr w:val="none" w:sz="0" w:space="0" w:color="auto" w:frame="1"/>
        </w:rPr>
        <w:t xml:space="preserve">. </w:t>
      </w:r>
      <w:r w:rsidR="001D743C" w:rsidRPr="00C31D8E">
        <w:t>Other people’s responses to disability can vary considerably from avoidance, to acceptance, stereotyping to inquisitiveness and from empathy, apathy and sy</w:t>
      </w:r>
      <w:r w:rsidR="006C12B5">
        <w:t>m</w:t>
      </w:r>
      <w:r w:rsidR="001D743C" w:rsidRPr="00C31D8E">
        <w:t>p</w:t>
      </w:r>
      <w:r w:rsidR="006C12B5">
        <w:t>a</w:t>
      </w:r>
      <w:r w:rsidR="001D743C" w:rsidRPr="00C31D8E">
        <w:t xml:space="preserve">thy </w:t>
      </w:r>
      <w:r w:rsidR="001D743C" w:rsidRPr="00DE39FA">
        <w:t>(Rocco, 2001</w:t>
      </w:r>
      <w:r w:rsidR="00DE39FA" w:rsidRPr="00DE39FA">
        <w:t>, pp.3-4</w:t>
      </w:r>
      <w:r w:rsidR="001D743C" w:rsidRPr="00DE39FA">
        <w:t>).</w:t>
      </w:r>
      <w:r w:rsidR="001D743C" w:rsidRPr="00C31D8E">
        <w:t xml:space="preserve"> The impact of stigma can lead to ‘lowered self-esteem, depression, social isolation, and suicidal thoughts’ (</w:t>
      </w:r>
      <w:r w:rsidR="001D743C" w:rsidRPr="00DE39FA">
        <w:t>Akin</w:t>
      </w:r>
      <w:r w:rsidR="00DE39FA" w:rsidRPr="00DE39FA">
        <w:t xml:space="preserve"> and Huang</w:t>
      </w:r>
      <w:r w:rsidR="001D743C" w:rsidRPr="00DE39FA">
        <w:t>, 2019, p</w:t>
      </w:r>
      <w:r w:rsidR="00DE39FA" w:rsidRPr="00DE39FA">
        <w:t>p</w:t>
      </w:r>
      <w:r w:rsidR="001D743C" w:rsidRPr="00DE39FA">
        <w:t>.</w:t>
      </w:r>
      <w:r w:rsidR="00630A63">
        <w:t>21-33</w:t>
      </w:r>
      <w:r w:rsidR="001D743C" w:rsidRPr="00DE39FA">
        <w:t>).</w:t>
      </w:r>
      <w:r w:rsidR="001D743C" w:rsidRPr="00C40F09">
        <w:t xml:space="preserve"> </w:t>
      </w:r>
      <w:r w:rsidR="000E3B23">
        <w:t>There is also a general expectation</w:t>
      </w:r>
      <w:r w:rsidR="001D743C" w:rsidRPr="00C31D8E">
        <w:t xml:space="preserve"> both</w:t>
      </w:r>
      <w:r w:rsidR="000E3B23">
        <w:t xml:space="preserve"> from</w:t>
      </w:r>
      <w:r w:rsidR="001D743C" w:rsidRPr="00C31D8E">
        <w:t xml:space="preserve"> other</w:t>
      </w:r>
      <w:r w:rsidR="000E3B23">
        <w:t xml:space="preserve"> disabled and non-disabled people that people with disabilities will</w:t>
      </w:r>
      <w:r w:rsidR="001D743C" w:rsidRPr="00C31D8E">
        <w:t xml:space="preserve"> ‘face social awkwardness and discomfort from others in the community’ which can be devaluing and damaging emotionally for those individuals</w:t>
      </w:r>
      <w:r w:rsidR="000E3B23" w:rsidRPr="000E3B23">
        <w:t xml:space="preserve"> </w:t>
      </w:r>
      <w:r w:rsidR="000E3B23">
        <w:t>(</w:t>
      </w:r>
      <w:r w:rsidR="000E3B23" w:rsidRPr="00C40F09">
        <w:t>Green</w:t>
      </w:r>
      <w:r w:rsidR="000E3B23">
        <w:t xml:space="preserve">, </w:t>
      </w:r>
      <w:r w:rsidR="000E3B23" w:rsidRPr="00C40F09">
        <w:t>2007, p.38)</w:t>
      </w:r>
      <w:r w:rsidR="001D743C" w:rsidRPr="00C31D8E">
        <w:t>.</w:t>
      </w:r>
      <w:r w:rsidR="000E3B23">
        <w:t xml:space="preserve"> how an interaction between a disabled person and someone else is conducted will be critical in terms of </w:t>
      </w:r>
      <w:r w:rsidR="00405DB6" w:rsidRPr="00405DB6">
        <w:t>whether stigma will be</w:t>
      </w:r>
      <w:r w:rsidR="00405DB6">
        <w:t xml:space="preserve"> experienced</w:t>
      </w:r>
      <w:r w:rsidR="000E3B23" w:rsidRPr="000E3B23">
        <w:t xml:space="preserve"> </w:t>
      </w:r>
      <w:r w:rsidR="000E3B23">
        <w:t>(</w:t>
      </w:r>
      <w:r w:rsidR="000E3B23" w:rsidRPr="00405DB6">
        <w:t>Goffman</w:t>
      </w:r>
      <w:r w:rsidR="000E3B23">
        <w:t>,</w:t>
      </w:r>
      <w:r w:rsidR="000E3B23" w:rsidRPr="00405DB6">
        <w:t xml:space="preserve"> 1963, p.138</w:t>
      </w:r>
      <w:r w:rsidR="000E3B23">
        <w:t>)</w:t>
      </w:r>
      <w:r w:rsidR="001D743C" w:rsidRPr="00405DB6">
        <w:t>.</w:t>
      </w:r>
      <w:r w:rsidR="001D743C" w:rsidRPr="00C31D8E">
        <w:t xml:space="preserve"> </w:t>
      </w:r>
      <w:r w:rsidR="000E3B23">
        <w:t xml:space="preserve">By </w:t>
      </w:r>
      <w:r w:rsidR="001D743C" w:rsidRPr="00C31D8E">
        <w:t>centr</w:t>
      </w:r>
      <w:r w:rsidR="000E3B23">
        <w:t>ing</w:t>
      </w:r>
      <w:r w:rsidR="001D743C" w:rsidRPr="00C31D8E">
        <w:t xml:space="preserve"> stigma within the </w:t>
      </w:r>
      <w:r w:rsidR="000E3B23">
        <w:t>‘</w:t>
      </w:r>
      <w:r w:rsidR="001D743C" w:rsidRPr="00C31D8E">
        <w:t>social model</w:t>
      </w:r>
      <w:r w:rsidR="000E3B23">
        <w:t>’</w:t>
      </w:r>
      <w:r w:rsidR="001D743C" w:rsidRPr="00C31D8E">
        <w:t xml:space="preserve"> where public attitudes towards disability</w:t>
      </w:r>
      <w:r w:rsidR="000E3B23">
        <w:t xml:space="preserve"> are more pertinent</w:t>
      </w:r>
      <w:r w:rsidR="001D743C" w:rsidRPr="00C31D8E">
        <w:t xml:space="preserve"> than the </w:t>
      </w:r>
      <w:r w:rsidR="001D743C" w:rsidRPr="00C31D8E">
        <w:lastRenderedPageBreak/>
        <w:t>disabilit</w:t>
      </w:r>
      <w:r w:rsidR="00691AAD">
        <w:t>ies</w:t>
      </w:r>
      <w:r w:rsidR="001D743C" w:rsidRPr="00C31D8E">
        <w:t xml:space="preserve"> </w:t>
      </w:r>
      <w:r w:rsidR="00691AAD">
        <w:t>themselves which</w:t>
      </w:r>
      <w:r w:rsidR="000E3B23">
        <w:t xml:space="preserve"> can often </w:t>
      </w:r>
      <w:r w:rsidR="001D743C" w:rsidRPr="00C31D8E">
        <w:t>lead to poor wellbeing in disabled students in response to the ‘labelling</w:t>
      </w:r>
      <w:r w:rsidR="000E3B23">
        <w:t xml:space="preserve"> </w:t>
      </w:r>
      <w:r w:rsidR="001D743C" w:rsidRPr="00C31D8E">
        <w:t>and</w:t>
      </w:r>
      <w:r w:rsidR="006C12B5">
        <w:t xml:space="preserve"> </w:t>
      </w:r>
      <w:r w:rsidR="001D743C" w:rsidRPr="00C31D8E">
        <w:t>stereotyping, and might also be subjected to status loss and discrimination’</w:t>
      </w:r>
      <w:r w:rsidR="00181A53">
        <w:t xml:space="preserve"> </w:t>
      </w:r>
      <w:bookmarkStart w:id="53" w:name="_Hlk146636604"/>
      <w:r w:rsidR="000E3B23">
        <w:t>(</w:t>
      </w:r>
      <w:r w:rsidR="000E3B23" w:rsidRPr="00C31D8E">
        <w:t>Green</w:t>
      </w:r>
      <w:r w:rsidR="000E3B23">
        <w:t xml:space="preserve">, </w:t>
      </w:r>
      <w:r w:rsidR="000E3B23" w:rsidRPr="00C31D8E">
        <w:t>2007, p</w:t>
      </w:r>
      <w:r w:rsidR="000E3B23">
        <w:t>p</w:t>
      </w:r>
      <w:r w:rsidR="000E3B23" w:rsidRPr="00C31D8E">
        <w:t>.</w:t>
      </w:r>
      <w:r w:rsidR="000E3B23">
        <w:t>328-340</w:t>
      </w:r>
      <w:r w:rsidR="000E3B23" w:rsidRPr="00C31D8E">
        <w:t>)</w:t>
      </w:r>
      <w:r w:rsidR="000E3B23">
        <w:t xml:space="preserve">. </w:t>
      </w:r>
      <w:bookmarkEnd w:id="53"/>
      <w:r w:rsidR="000E3B23">
        <w:t>However</w:t>
      </w:r>
      <w:r w:rsidR="00A10674">
        <w:t>,</w:t>
      </w:r>
      <w:r w:rsidR="000E3B23">
        <w:t xml:space="preserve"> it is also observed that this can be</w:t>
      </w:r>
      <w:r w:rsidR="001D743C" w:rsidRPr="00C31D8E">
        <w:t xml:space="preserve"> multi</w:t>
      </w:r>
      <w:r w:rsidR="000E3B23">
        <w:t>-</w:t>
      </w:r>
      <w:r w:rsidR="001D743C" w:rsidRPr="00C31D8E">
        <w:t xml:space="preserve">dimensional and it is often </w:t>
      </w:r>
      <w:r w:rsidR="00691AAD">
        <w:t>a</w:t>
      </w:r>
      <w:r w:rsidR="001D743C" w:rsidRPr="00C31D8E">
        <w:t xml:space="preserve"> perception that disabled students are treated unfairly rather than the reality and</w:t>
      </w:r>
      <w:r w:rsidR="00691AAD">
        <w:t xml:space="preserve"> this</w:t>
      </w:r>
      <w:r w:rsidR="001D743C" w:rsidRPr="00C31D8E">
        <w:t xml:space="preserve"> will vary </w:t>
      </w:r>
      <w:r w:rsidR="00691AAD">
        <w:t>from one</w:t>
      </w:r>
      <w:r w:rsidR="001D743C" w:rsidRPr="00C31D8E">
        <w:t xml:space="preserve"> individual</w:t>
      </w:r>
      <w:r w:rsidR="00691AAD">
        <w:t xml:space="preserve"> to another</w:t>
      </w:r>
      <w:r w:rsidR="001D743C" w:rsidRPr="00C31D8E">
        <w:t xml:space="preserve"> depending on their expectations</w:t>
      </w:r>
      <w:r w:rsidR="00691AAD">
        <w:t xml:space="preserve"> (</w:t>
      </w:r>
      <w:r w:rsidR="00691AAD" w:rsidRPr="00C31D8E">
        <w:t>Green</w:t>
      </w:r>
      <w:r w:rsidR="00691AAD">
        <w:t xml:space="preserve">, </w:t>
      </w:r>
      <w:r w:rsidR="00691AAD" w:rsidRPr="00C31D8E">
        <w:t>2007, p</w:t>
      </w:r>
      <w:r w:rsidR="00691AAD">
        <w:t>p</w:t>
      </w:r>
      <w:r w:rsidR="00691AAD" w:rsidRPr="00C31D8E">
        <w:t>.</w:t>
      </w:r>
      <w:r w:rsidR="00691AAD">
        <w:t>328-340</w:t>
      </w:r>
      <w:r w:rsidR="00691AAD" w:rsidRPr="00C31D8E">
        <w:t>)</w:t>
      </w:r>
      <w:r w:rsidR="00691AAD">
        <w:t xml:space="preserve">.  </w:t>
      </w:r>
      <w:r w:rsidR="000E3B23" w:rsidRPr="000E3B23">
        <w:t xml:space="preserve"> </w:t>
      </w:r>
      <w:r w:rsidR="00477EF1" w:rsidRPr="00C31D8E">
        <w:t xml:space="preserve">In the international arena, it </w:t>
      </w:r>
      <w:r w:rsidR="00691AAD">
        <w:t>has</w:t>
      </w:r>
      <w:r w:rsidR="00477EF1" w:rsidRPr="00C31D8E">
        <w:t xml:space="preserve"> also</w:t>
      </w:r>
      <w:r w:rsidR="00691AAD">
        <w:t xml:space="preserve"> been</w:t>
      </w:r>
      <w:r w:rsidR="00477EF1" w:rsidRPr="00C31D8E">
        <w:t xml:space="preserve"> argued</w:t>
      </w:r>
      <w:r w:rsidR="001D743C" w:rsidRPr="00C31D8E">
        <w:t xml:space="preserve"> that it is imperative </w:t>
      </w:r>
      <w:r w:rsidR="00691AAD">
        <w:t>for</w:t>
      </w:r>
      <w:r w:rsidR="001D743C" w:rsidRPr="00C31D8E">
        <w:t xml:space="preserve"> HE</w:t>
      </w:r>
      <w:r w:rsidR="00691AAD">
        <w:t>I</w:t>
      </w:r>
      <w:r w:rsidR="001D743C" w:rsidRPr="00C31D8E">
        <w:t xml:space="preserve">s </w:t>
      </w:r>
      <w:r w:rsidR="00691AAD">
        <w:t xml:space="preserve">to </w:t>
      </w:r>
      <w:r w:rsidR="001D743C" w:rsidRPr="00C31D8E">
        <w:t xml:space="preserve">address stigma to </w:t>
      </w:r>
      <w:r w:rsidR="00691AAD">
        <w:t xml:space="preserve">develop more </w:t>
      </w:r>
      <w:r w:rsidR="001D743C" w:rsidRPr="00C31D8E">
        <w:t>inclusive environment</w:t>
      </w:r>
      <w:r w:rsidR="00691AAD">
        <w:t>s</w:t>
      </w:r>
      <w:r w:rsidR="001D743C" w:rsidRPr="00C31D8E">
        <w:t xml:space="preserve"> and that this must be done across the university including management, policy makers, academics and oth</w:t>
      </w:r>
      <w:r w:rsidR="001D743C" w:rsidRPr="004E1CD9">
        <w:t>er students</w:t>
      </w:r>
      <w:r w:rsidR="00477EF1" w:rsidRPr="004E1CD9">
        <w:t xml:space="preserve"> (</w:t>
      </w:r>
      <w:bookmarkStart w:id="54" w:name="_Hlk145080220"/>
      <w:proofErr w:type="spellStart"/>
      <w:r w:rsidR="00477EF1" w:rsidRPr="004E1CD9">
        <w:t>Zuassinger</w:t>
      </w:r>
      <w:proofErr w:type="spellEnd"/>
      <w:r w:rsidR="00181A53" w:rsidRPr="004E1CD9">
        <w:t xml:space="preserve"> and </w:t>
      </w:r>
      <w:proofErr w:type="spellStart"/>
      <w:r w:rsidR="00181A53" w:rsidRPr="004E1CD9">
        <w:t>Terzieva</w:t>
      </w:r>
      <w:proofErr w:type="spellEnd"/>
      <w:r w:rsidR="00477EF1" w:rsidRPr="004E1CD9">
        <w:t>, 2018</w:t>
      </w:r>
      <w:bookmarkEnd w:id="54"/>
      <w:r w:rsidR="00181A53" w:rsidRPr="004E1CD9">
        <w:t>, pp.</w:t>
      </w:r>
      <w:r w:rsidR="00FC0323">
        <w:t>182-193</w:t>
      </w:r>
      <w:r w:rsidR="00C40F09" w:rsidRPr="004E1CD9">
        <w:t xml:space="preserve">; </w:t>
      </w:r>
      <w:r w:rsidR="001D743C" w:rsidRPr="004E1CD9">
        <w:t>Hong</w:t>
      </w:r>
      <w:r w:rsidR="00477EF1" w:rsidRPr="004E1CD9">
        <w:t xml:space="preserve">, </w:t>
      </w:r>
      <w:r w:rsidR="001D743C" w:rsidRPr="004E1CD9">
        <w:t>2015</w:t>
      </w:r>
      <w:r w:rsidR="004E1CD9" w:rsidRPr="004E1CD9">
        <w:t xml:space="preserve"> pp</w:t>
      </w:r>
      <w:r w:rsidR="00E914DE" w:rsidRPr="003B14F0">
        <w:t>.</w:t>
      </w:r>
      <w:r w:rsidR="00E914DE">
        <w:t>214-216</w:t>
      </w:r>
      <w:r w:rsidR="001D743C" w:rsidRPr="004E1CD9">
        <w:t>)</w:t>
      </w:r>
      <w:r w:rsidR="00477EF1" w:rsidRPr="004E1CD9">
        <w:t>.</w:t>
      </w:r>
    </w:p>
    <w:p w14:paraId="0BF6D9C5" w14:textId="77777777" w:rsidR="0011560E" w:rsidRPr="00C31D8E" w:rsidRDefault="0011560E" w:rsidP="0011560E">
      <w:pPr>
        <w:pStyle w:val="NormalWeb1"/>
        <w:shd w:val="clear" w:color="auto" w:fill="FFFFFF"/>
        <w:spacing w:before="0" w:beforeAutospacing="0" w:after="0" w:line="480" w:lineRule="auto"/>
        <w:jc w:val="both"/>
        <w:rPr>
          <w:u w:val="single"/>
        </w:rPr>
      </w:pPr>
    </w:p>
    <w:p w14:paraId="7E429561" w14:textId="648A2FF1" w:rsidR="0011560E" w:rsidRPr="00C31D8E" w:rsidRDefault="0011560E" w:rsidP="0011560E">
      <w:pPr>
        <w:pStyle w:val="NormalWeb1"/>
        <w:shd w:val="clear" w:color="auto" w:fill="FFFFFF"/>
        <w:spacing w:before="0" w:beforeAutospacing="0" w:after="0" w:line="480" w:lineRule="auto"/>
        <w:jc w:val="both"/>
        <w:rPr>
          <w:u w:val="single"/>
        </w:rPr>
      </w:pPr>
      <w:r w:rsidRPr="00C31D8E">
        <w:rPr>
          <w:u w:val="single"/>
        </w:rPr>
        <w:t>Self</w:t>
      </w:r>
      <w:r w:rsidR="0025380E" w:rsidRPr="00C31D8E">
        <w:rPr>
          <w:u w:val="single"/>
        </w:rPr>
        <w:t>-</w:t>
      </w:r>
      <w:r w:rsidRPr="00C31D8E">
        <w:rPr>
          <w:u w:val="single"/>
        </w:rPr>
        <w:t>Belief</w:t>
      </w:r>
    </w:p>
    <w:p w14:paraId="5B69A951" w14:textId="4DFD9299" w:rsidR="0011560E" w:rsidRPr="00C31D8E" w:rsidRDefault="0011560E" w:rsidP="0011560E">
      <w:pPr>
        <w:spacing w:line="480" w:lineRule="auto"/>
        <w:jc w:val="both"/>
      </w:pPr>
      <w:r w:rsidRPr="00C31D8E">
        <w:t>Another theme which emerges</w:t>
      </w:r>
      <w:r w:rsidR="00691AAD">
        <w:t xml:space="preserve"> largely</w:t>
      </w:r>
      <w:r w:rsidRPr="00C31D8E">
        <w:t xml:space="preserve"> in the international literature is the level of self-belief that a disabled student has on a personal level navigates HE and how this will influence the degree of acceptable and integration they are able to benefit from. This seems to stem from ‘a positive self-appraisal by the disabled student which facilitated how they presented themselves to others which in turn would ‘elicit’ positive accepting behaviours from others’ </w:t>
      </w:r>
      <w:r w:rsidRPr="00AA2595">
        <w:t>(Olney</w:t>
      </w:r>
      <w:r w:rsidR="00AA2595">
        <w:t xml:space="preserve"> and Brockelman</w:t>
      </w:r>
      <w:r w:rsidRPr="00AA2595">
        <w:t>, 2005, p.</w:t>
      </w:r>
      <w:r w:rsidR="00AA2595" w:rsidRPr="00AA2595">
        <w:t>84</w:t>
      </w:r>
      <w:r w:rsidRPr="00AA2595">
        <w:t xml:space="preserve">). </w:t>
      </w:r>
      <w:r w:rsidR="00691AAD">
        <w:t>T</w:t>
      </w:r>
      <w:r w:rsidRPr="00C31D8E">
        <w:t>wo key components</w:t>
      </w:r>
      <w:r w:rsidR="00691AAD">
        <w:t xml:space="preserve"> are identified as</w:t>
      </w:r>
      <w:r w:rsidRPr="00C31D8E">
        <w:t xml:space="preserve"> essential for student success</w:t>
      </w:r>
      <w:r w:rsidR="00691AAD">
        <w:t>:</w:t>
      </w:r>
      <w:r w:rsidRPr="00C31D8E">
        <w:t xml:space="preserve"> ‘self-concept’ and ‘</w:t>
      </w:r>
      <w:r w:rsidR="00737FA4">
        <w:t>social capital</w:t>
      </w:r>
      <w:r w:rsidRPr="00C31D8E">
        <w:t>’</w:t>
      </w:r>
      <w:r w:rsidR="00691AAD" w:rsidRPr="00691AAD">
        <w:rPr>
          <w:bdr w:val="none" w:sz="0" w:space="0" w:color="auto" w:frame="1"/>
        </w:rPr>
        <w:t xml:space="preserve"> </w:t>
      </w:r>
      <w:r w:rsidR="00691AAD">
        <w:rPr>
          <w:bdr w:val="none" w:sz="0" w:space="0" w:color="auto" w:frame="1"/>
        </w:rPr>
        <w:t>(</w:t>
      </w:r>
      <w:proofErr w:type="spellStart"/>
      <w:r w:rsidR="00691AAD" w:rsidRPr="00737FA4">
        <w:rPr>
          <w:bdr w:val="none" w:sz="0" w:space="0" w:color="auto" w:frame="1"/>
        </w:rPr>
        <w:t>Papasotiriou</w:t>
      </w:r>
      <w:proofErr w:type="spellEnd"/>
      <w:r w:rsidR="00F0303E">
        <w:rPr>
          <w:bdr w:val="none" w:sz="0" w:space="0" w:color="auto" w:frame="1"/>
        </w:rPr>
        <w:t xml:space="preserve"> and Windle</w:t>
      </w:r>
      <w:r w:rsidR="00691AAD">
        <w:rPr>
          <w:bdr w:val="none" w:sz="0" w:space="0" w:color="auto" w:frame="1"/>
        </w:rPr>
        <w:t xml:space="preserve">, </w:t>
      </w:r>
      <w:r w:rsidR="00691AAD" w:rsidRPr="00737FA4">
        <w:rPr>
          <w:bdr w:val="none" w:sz="0" w:space="0" w:color="auto" w:frame="1"/>
        </w:rPr>
        <w:t>2012</w:t>
      </w:r>
      <w:r w:rsidR="00691AAD" w:rsidRPr="00737FA4">
        <w:t>, p.9</w:t>
      </w:r>
      <w:r w:rsidR="00691AAD">
        <w:t>37</w:t>
      </w:r>
      <w:r w:rsidR="00691AAD" w:rsidRPr="00737FA4">
        <w:rPr>
          <w:bdr w:val="none" w:sz="0" w:space="0" w:color="auto" w:frame="1"/>
        </w:rPr>
        <w:t>)</w:t>
      </w:r>
      <w:r w:rsidRPr="00C31D8E">
        <w:t xml:space="preserve">. </w:t>
      </w:r>
      <w:bookmarkStart w:id="55" w:name="_Hlk145080343"/>
      <w:r w:rsidR="00691AAD">
        <w:t>‘</w:t>
      </w:r>
      <w:r w:rsidR="00737FA4" w:rsidRPr="00737FA4">
        <w:t>Social capital</w:t>
      </w:r>
      <w:r w:rsidR="00691AAD">
        <w:t>’</w:t>
      </w:r>
      <w:r w:rsidR="00737FA4">
        <w:t xml:space="preserve"> describes how people relate to and interact with their social structures and networks around them</w:t>
      </w:r>
      <w:r w:rsidR="00737FA4" w:rsidRPr="00737FA4">
        <w:t xml:space="preserve"> (Bourdieu</w:t>
      </w:r>
      <w:r w:rsidR="00A10674">
        <w:t>,</w:t>
      </w:r>
      <w:r w:rsidR="00737FA4" w:rsidRPr="00737FA4">
        <w:t xml:space="preserve"> 1986</w:t>
      </w:r>
      <w:r w:rsidR="00737FA4">
        <w:t>, p</w:t>
      </w:r>
      <w:r w:rsidR="00687D8F">
        <w:t>p.241-258</w:t>
      </w:r>
      <w:r w:rsidR="00691AAD">
        <w:t>).</w:t>
      </w:r>
      <w:r w:rsidR="00865882">
        <w:t xml:space="preserve"> </w:t>
      </w:r>
      <w:bookmarkEnd w:id="55"/>
      <w:r w:rsidR="00691AAD">
        <w:t>S</w:t>
      </w:r>
      <w:r w:rsidRPr="00C31D8E">
        <w:t>elf-concept</w:t>
      </w:r>
      <w:r w:rsidR="00691AAD">
        <w:t xml:space="preserve"> refers to</w:t>
      </w:r>
      <w:r w:rsidRPr="00C31D8E">
        <w:t xml:space="preserve"> an individual’s self belief compared to their peers and ‘academic self-concept’ describes an individual student’s self-belief about their academic achievements such as their assignments and grades </w:t>
      </w:r>
      <w:r w:rsidR="00691AAD">
        <w:t>(</w:t>
      </w:r>
      <w:r w:rsidR="00691AAD" w:rsidRPr="00A4294D">
        <w:t>Marsh and Martin</w:t>
      </w:r>
      <w:r w:rsidR="00691AAD">
        <w:t xml:space="preserve">, </w:t>
      </w:r>
      <w:r w:rsidR="00691AAD" w:rsidRPr="00A4294D">
        <w:t>2011, pp.3-4</w:t>
      </w:r>
      <w:bookmarkStart w:id="56" w:name="_Hlk145080399"/>
      <w:r w:rsidR="00691AAD">
        <w:t xml:space="preserve">; </w:t>
      </w:r>
      <w:r w:rsidRPr="00AD0171">
        <w:t>Choi, 2005</w:t>
      </w:r>
      <w:bookmarkEnd w:id="56"/>
      <w:r w:rsidR="00AD0171" w:rsidRPr="00AD0171">
        <w:t>, pp.197-205</w:t>
      </w:r>
      <w:r w:rsidRPr="00AD0171">
        <w:t>).</w:t>
      </w:r>
      <w:r w:rsidRPr="00C31D8E">
        <w:t xml:space="preserve"> </w:t>
      </w:r>
      <w:r w:rsidR="00691AAD">
        <w:t>One study</w:t>
      </w:r>
      <w:r w:rsidRPr="00C31D8E">
        <w:t xml:space="preserve"> call</w:t>
      </w:r>
      <w:r w:rsidR="00691AAD">
        <w:t>s</w:t>
      </w:r>
      <w:r w:rsidRPr="00C31D8E">
        <w:t xml:space="preserve"> for HEIs to support disabled students </w:t>
      </w:r>
      <w:r w:rsidRPr="00C31D8E">
        <w:lastRenderedPageBreak/>
        <w:t>to overcome the sense of isolation and separateness to empower them to ‘belong and succeed in a frightening and challenging college environment’</w:t>
      </w:r>
      <w:r w:rsidR="00691AAD" w:rsidRPr="00691AAD">
        <w:t xml:space="preserve"> </w:t>
      </w:r>
      <w:r w:rsidR="00691AAD">
        <w:t>(</w:t>
      </w:r>
      <w:r w:rsidR="00691AAD" w:rsidRPr="00865882">
        <w:t>O’Keeffe, 2013, p. 608).</w:t>
      </w:r>
      <w:r w:rsidR="00A10674">
        <w:t xml:space="preserve"> </w:t>
      </w:r>
      <w:r w:rsidRPr="00C31D8E">
        <w:t>But often the reality is that the disabled students feel ‘compelled to conform to the expectations of the non-disabled by devaluing their disabilities’ in order ‘to survive and overcome their condition rather than absorb and embrace it’ (</w:t>
      </w:r>
      <w:r w:rsidRPr="00AD0171">
        <w:t>Olney</w:t>
      </w:r>
      <w:r w:rsidR="008624EB">
        <w:t xml:space="preserve"> and</w:t>
      </w:r>
      <w:r w:rsidR="008624EB" w:rsidRPr="008624EB">
        <w:t xml:space="preserve"> </w:t>
      </w:r>
      <w:r w:rsidR="008624EB" w:rsidRPr="00584069">
        <w:t>Brockelman</w:t>
      </w:r>
      <w:r w:rsidRPr="00AD0171">
        <w:t>, 2005, p.</w:t>
      </w:r>
      <w:r w:rsidR="00AD0171" w:rsidRPr="00AD0171">
        <w:t>87</w:t>
      </w:r>
      <w:r w:rsidRPr="00AD0171">
        <w:t>).</w:t>
      </w:r>
      <w:r w:rsidRPr="00C31D8E">
        <w:t xml:space="preserve"> Another international study</w:t>
      </w:r>
      <w:r w:rsidR="00737FA4">
        <w:t xml:space="preserve"> conducted in Australia</w:t>
      </w:r>
      <w:r w:rsidRPr="00C31D8E">
        <w:t xml:space="preserve"> revealed</w:t>
      </w:r>
      <w:r w:rsidRPr="00C31D8E">
        <w:rPr>
          <w:bdr w:val="none" w:sz="0" w:space="0" w:color="auto" w:frame="1"/>
        </w:rPr>
        <w:t xml:space="preserve"> how often disabled students have </w:t>
      </w:r>
      <w:r w:rsidRPr="00C31D8E">
        <w:t>‘weak social attachments at university, but stronger attachments outside’</w:t>
      </w:r>
      <w:r w:rsidR="00691AAD">
        <w:t>;</w:t>
      </w:r>
      <w:r w:rsidRPr="00C31D8E">
        <w:t xml:space="preserve"> their self-concept is not shaped by social capital that was generated within HE </w:t>
      </w:r>
      <w:r w:rsidR="00687D8F">
        <w:t>when t</w:t>
      </w:r>
      <w:r w:rsidRPr="00C31D8E">
        <w:t>oo often the reality was that would be they would be ‘struggling with socialising at university and needing to ‘protect themselves from the potential harm of disparaging interactions with peers’</w:t>
      </w:r>
      <w:r w:rsidRPr="00C31D8E">
        <w:rPr>
          <w:bdr w:val="none" w:sz="0" w:space="0" w:color="auto" w:frame="1"/>
        </w:rPr>
        <w:t xml:space="preserve"> </w:t>
      </w:r>
      <w:r w:rsidRPr="00687D8F">
        <w:rPr>
          <w:bdr w:val="none" w:sz="0" w:space="0" w:color="auto" w:frame="1"/>
        </w:rPr>
        <w:t>(</w:t>
      </w:r>
      <w:proofErr w:type="spellStart"/>
      <w:r w:rsidRPr="00687D8F">
        <w:rPr>
          <w:bdr w:val="none" w:sz="0" w:space="0" w:color="auto" w:frame="1"/>
        </w:rPr>
        <w:t>Papasotiriou</w:t>
      </w:r>
      <w:proofErr w:type="spellEnd"/>
      <w:r w:rsidRPr="00687D8F">
        <w:rPr>
          <w:bdr w:val="none" w:sz="0" w:space="0" w:color="auto" w:frame="1"/>
        </w:rPr>
        <w:t xml:space="preserve"> </w:t>
      </w:r>
      <w:r w:rsidR="00F0303E">
        <w:rPr>
          <w:bdr w:val="none" w:sz="0" w:space="0" w:color="auto" w:frame="1"/>
        </w:rPr>
        <w:t xml:space="preserve">and Windle, </w:t>
      </w:r>
      <w:r w:rsidRPr="00687D8F">
        <w:rPr>
          <w:bdr w:val="none" w:sz="0" w:space="0" w:color="auto" w:frame="1"/>
        </w:rPr>
        <w:t>2012</w:t>
      </w:r>
      <w:r w:rsidRPr="00687D8F">
        <w:t>, p.</w:t>
      </w:r>
      <w:r w:rsidR="00687D8F" w:rsidRPr="00687D8F">
        <w:t>944</w:t>
      </w:r>
      <w:r w:rsidRPr="00687D8F">
        <w:rPr>
          <w:bdr w:val="none" w:sz="0" w:space="0" w:color="auto" w:frame="1"/>
        </w:rPr>
        <w:t>)</w:t>
      </w:r>
      <w:r w:rsidRPr="00687D8F">
        <w:t>.</w:t>
      </w:r>
      <w:r w:rsidRPr="00C31D8E">
        <w:t xml:space="preserve"> This may well influence the degree to which a disabled student could feel that they belong to a university and the extent to which they might be willing to get involved with and contribute to the community (</w:t>
      </w:r>
      <w:r w:rsidRPr="00687D8F">
        <w:t>Akin</w:t>
      </w:r>
      <w:r w:rsidR="00687D8F">
        <w:t xml:space="preserve"> and Huang</w:t>
      </w:r>
      <w:r w:rsidRPr="00687D8F">
        <w:t>, 2019</w:t>
      </w:r>
      <w:r w:rsidR="00687D8F" w:rsidRPr="00687D8F">
        <w:t>, pp.</w:t>
      </w:r>
      <w:r w:rsidR="00630A63">
        <w:t>21-33</w:t>
      </w:r>
      <w:r w:rsidRPr="00687D8F">
        <w:t xml:space="preserve">). </w:t>
      </w:r>
      <w:r w:rsidR="00691AAD">
        <w:t xml:space="preserve">Another paper </w:t>
      </w:r>
      <w:r w:rsidRPr="00C31D8E">
        <w:t>stresses how important self-determination as ‘a combination of skills, knowledge, and beliefs that enable a person to engage in goal-directed, self-regulated, autonomous behavio</w:t>
      </w:r>
      <w:r w:rsidR="000356EC">
        <w:t>u</w:t>
      </w:r>
      <w:r w:rsidRPr="00C31D8E">
        <w:t>r’ and where an individual is able to act on these then they are more able to take control of their lives and succeed</w:t>
      </w:r>
      <w:r w:rsidR="00691AAD" w:rsidRPr="00691AAD">
        <w:t xml:space="preserve"> </w:t>
      </w:r>
      <w:r w:rsidR="00691AAD">
        <w:t>(</w:t>
      </w:r>
      <w:r w:rsidR="00691AAD" w:rsidRPr="00DF58FD">
        <w:t xml:space="preserve">Squires </w:t>
      </w:r>
      <w:r w:rsidR="00691AAD" w:rsidRPr="00DF58FD">
        <w:rPr>
          <w:i/>
          <w:iCs/>
        </w:rPr>
        <w:t>et al</w:t>
      </w:r>
      <w:r w:rsidR="00691AAD">
        <w:t xml:space="preserve">, </w:t>
      </w:r>
      <w:r w:rsidR="00691AAD" w:rsidRPr="00DF58FD">
        <w:t>2016, p.124)</w:t>
      </w:r>
      <w:r w:rsidRPr="00C31D8E">
        <w:t xml:space="preserve">. For a disabled person self-determination involves being able to make their own decisions and often independence is seen as a prerequisite sometimes at the cost of not disclosing or seeking support even when they are eligible. What seems to be key to success for disabled students is </w:t>
      </w:r>
      <w:r w:rsidR="00691AAD">
        <w:t>‘</w:t>
      </w:r>
      <w:r w:rsidRPr="00C31D8E">
        <w:t>disability psychosocial</w:t>
      </w:r>
      <w:bookmarkStart w:id="57" w:name="_Hlk137396352"/>
      <w:r w:rsidRPr="00C31D8E">
        <w:t xml:space="preserve"> adjustment</w:t>
      </w:r>
      <w:r w:rsidR="00691AAD">
        <w:t>’</w:t>
      </w:r>
      <w:r w:rsidRPr="00C31D8E">
        <w:t xml:space="preserve"> which has been described as ‘an emotional acceptance of one’s disability incorporating ‘positive self worth, a realization of one’s potential, active pursuit of goals, and overcoming obstacles when they arise in pursuit of goals’ (</w:t>
      </w:r>
      <w:r w:rsidRPr="00C40F09">
        <w:t>Martz,</w:t>
      </w:r>
      <w:r w:rsidR="008624EB">
        <w:t xml:space="preserve"> </w:t>
      </w:r>
      <w:proofErr w:type="spellStart"/>
      <w:r w:rsidR="008624EB">
        <w:t>Livneh</w:t>
      </w:r>
      <w:proofErr w:type="spellEnd"/>
      <w:r w:rsidR="008624EB">
        <w:t xml:space="preserve"> and Turpin,</w:t>
      </w:r>
      <w:r w:rsidRPr="00C40F09">
        <w:t xml:space="preserve"> 2000, p.15)</w:t>
      </w:r>
      <w:bookmarkEnd w:id="57"/>
      <w:r w:rsidRPr="00C40F09">
        <w:t xml:space="preserve">. </w:t>
      </w:r>
      <w:r w:rsidR="00691AAD">
        <w:t>By</w:t>
      </w:r>
      <w:r w:rsidRPr="00C31D8E">
        <w:t xml:space="preserve"> developing a sense of </w:t>
      </w:r>
      <w:r w:rsidRPr="00C31D8E">
        <w:lastRenderedPageBreak/>
        <w:t>belonging for disabled students is essential through good relationships between students and staff, well-resourced support services and a strong commitment to diversity and inclusion</w:t>
      </w:r>
      <w:r w:rsidR="00691AAD" w:rsidRPr="00691AAD">
        <w:t xml:space="preserve"> </w:t>
      </w:r>
      <w:r w:rsidR="00691AAD">
        <w:t>(</w:t>
      </w:r>
      <w:r w:rsidR="00691AAD" w:rsidRPr="00DF58FD">
        <w:t>O’Keeffe</w:t>
      </w:r>
      <w:r w:rsidR="00691AAD">
        <w:t xml:space="preserve">, </w:t>
      </w:r>
      <w:r w:rsidR="00691AAD" w:rsidRPr="00DF58FD">
        <w:t>2013, p.609)</w:t>
      </w:r>
      <w:r w:rsidRPr="00C31D8E">
        <w:t xml:space="preserve">. Whilst </w:t>
      </w:r>
      <w:r w:rsidR="00691AAD">
        <w:t>higher education</w:t>
      </w:r>
      <w:r w:rsidRPr="00C31D8E">
        <w:t xml:space="preserve"> can be very challenging for disabled students, there is evidence to suggest that they value the opportunity to attend and that often they w</w:t>
      </w:r>
      <w:r w:rsidR="00691AAD">
        <w:t>ill</w:t>
      </w:r>
      <w:r w:rsidRPr="00C31D8E">
        <w:t xml:space="preserve"> find their own way to succeed </w:t>
      </w:r>
      <w:r w:rsidRPr="00C31D8E">
        <w:rPr>
          <w:bdr w:val="none" w:sz="0" w:space="0" w:color="auto" w:frame="1"/>
        </w:rPr>
        <w:t>(</w:t>
      </w:r>
      <w:proofErr w:type="spellStart"/>
      <w:r w:rsidRPr="00DF58FD">
        <w:rPr>
          <w:bdr w:val="none" w:sz="0" w:space="0" w:color="auto" w:frame="1"/>
        </w:rPr>
        <w:t>Moriña</w:t>
      </w:r>
      <w:proofErr w:type="spellEnd"/>
      <w:r w:rsidR="00DF58FD" w:rsidRPr="00DF58FD">
        <w:rPr>
          <w:bdr w:val="none" w:sz="0" w:space="0" w:color="auto" w:frame="1"/>
        </w:rPr>
        <w:t>, López-</w:t>
      </w:r>
      <w:proofErr w:type="spellStart"/>
      <w:r w:rsidR="00DF58FD" w:rsidRPr="00DF58FD">
        <w:rPr>
          <w:bdr w:val="none" w:sz="0" w:space="0" w:color="auto" w:frame="1"/>
        </w:rPr>
        <w:t>Gavira</w:t>
      </w:r>
      <w:proofErr w:type="spellEnd"/>
      <w:r w:rsidR="00DF58FD" w:rsidRPr="00DF58FD">
        <w:rPr>
          <w:bdr w:val="none" w:sz="0" w:space="0" w:color="auto" w:frame="1"/>
        </w:rPr>
        <w:t xml:space="preserve"> and Molina, </w:t>
      </w:r>
      <w:r w:rsidRPr="00DF58FD">
        <w:rPr>
          <w:bdr w:val="none" w:sz="0" w:space="0" w:color="auto" w:frame="1"/>
        </w:rPr>
        <w:t>201</w:t>
      </w:r>
      <w:r w:rsidR="00DF58FD" w:rsidRPr="00DF58FD">
        <w:rPr>
          <w:bdr w:val="none" w:sz="0" w:space="0" w:color="auto" w:frame="1"/>
        </w:rPr>
        <w:t>7</w:t>
      </w:r>
      <w:r w:rsidRPr="00DF58FD">
        <w:t xml:space="preserve">, </w:t>
      </w:r>
      <w:r w:rsidR="00DF58FD" w:rsidRPr="00DF58FD">
        <w:t>p</w:t>
      </w:r>
      <w:r w:rsidRPr="00DF58FD">
        <w:t>p.</w:t>
      </w:r>
      <w:r w:rsidR="00DF58FD" w:rsidRPr="00DF58FD">
        <w:t>353-367</w:t>
      </w:r>
      <w:r w:rsidRPr="00DF58FD">
        <w:rPr>
          <w:bdr w:val="none" w:sz="0" w:space="0" w:color="auto" w:frame="1"/>
        </w:rPr>
        <w:t>).</w:t>
      </w:r>
      <w:r w:rsidRPr="00C31D8E">
        <w:rPr>
          <w:bdr w:val="none" w:sz="0" w:space="0" w:color="auto" w:frame="1"/>
        </w:rPr>
        <w:t xml:space="preserve"> </w:t>
      </w:r>
    </w:p>
    <w:p w14:paraId="60640319" w14:textId="77777777" w:rsidR="00D01AD4" w:rsidRPr="00C31D8E" w:rsidRDefault="00D01AD4" w:rsidP="009D5287">
      <w:pPr>
        <w:shd w:val="clear" w:color="auto" w:fill="FFFFFF"/>
        <w:spacing w:line="480" w:lineRule="auto"/>
        <w:jc w:val="both"/>
        <w:textAlignment w:val="baseline"/>
      </w:pPr>
    </w:p>
    <w:p w14:paraId="7EB0F8F3" w14:textId="4433D867" w:rsidR="002724C7" w:rsidRPr="00C31D8E" w:rsidRDefault="002724C7" w:rsidP="009D5287">
      <w:pPr>
        <w:pStyle w:val="NormalWeb1"/>
        <w:shd w:val="clear" w:color="auto" w:fill="FFFFFF"/>
        <w:spacing w:before="0" w:beforeAutospacing="0" w:after="0" w:line="480" w:lineRule="auto"/>
        <w:jc w:val="both"/>
        <w:rPr>
          <w:color w:val="FF0000"/>
          <w:u w:val="single"/>
        </w:rPr>
      </w:pPr>
      <w:r w:rsidRPr="00C31D8E">
        <w:rPr>
          <w:u w:val="single"/>
        </w:rPr>
        <w:t xml:space="preserve">General </w:t>
      </w:r>
      <w:r w:rsidR="004A5FBC" w:rsidRPr="00C31D8E">
        <w:rPr>
          <w:u w:val="single"/>
        </w:rPr>
        <w:t>Experience</w:t>
      </w:r>
    </w:p>
    <w:p w14:paraId="482DBCAC" w14:textId="510D37D5" w:rsidR="00266CCA" w:rsidRPr="00C31D8E" w:rsidRDefault="0065012F" w:rsidP="006576D1">
      <w:pPr>
        <w:spacing w:line="480" w:lineRule="auto"/>
        <w:jc w:val="both"/>
      </w:pPr>
      <w:r w:rsidRPr="00C31D8E">
        <w:t>Th</w:t>
      </w:r>
      <w:r w:rsidR="00477EF1" w:rsidRPr="00C31D8E">
        <w:t>e</w:t>
      </w:r>
      <w:r w:rsidRPr="00C31D8E">
        <w:t xml:space="preserve"> final theme</w:t>
      </w:r>
      <w:r w:rsidR="00477EF1" w:rsidRPr="00C31D8E">
        <w:t xml:space="preserve"> to emerge from the literature review</w:t>
      </w:r>
      <w:r w:rsidRPr="00C31D8E">
        <w:t xml:space="preserve"> concerning disabled students</w:t>
      </w:r>
      <w:r w:rsidR="00691AAD">
        <w:t xml:space="preserve"> including visible and invisible</w:t>
      </w:r>
      <w:r w:rsidRPr="00C31D8E">
        <w:t xml:space="preserve"> in higher education focuses on the general experiences in HEIs. </w:t>
      </w:r>
      <w:r w:rsidR="00691AAD">
        <w:t>Their experiences have been compared to</w:t>
      </w:r>
      <w:r w:rsidRPr="00C31D8E">
        <w:t xml:space="preserve"> ‘</w:t>
      </w:r>
      <w:r w:rsidR="00834E62" w:rsidRPr="00C31D8E">
        <w:t>paths</w:t>
      </w:r>
      <w:r w:rsidR="00691AAD">
        <w:t xml:space="preserve"> which</w:t>
      </w:r>
      <w:r w:rsidR="00834E62" w:rsidRPr="00C31D8E">
        <w:t xml:space="preserve"> are frequently very difficult, somewhat like an obstacle course and students even define themselves as survivors and long-distance runners</w:t>
      </w:r>
      <w:r w:rsidRPr="00C31D8E">
        <w:t>’</w:t>
      </w:r>
      <w:r w:rsidR="00691AAD" w:rsidRPr="00691AAD">
        <w:t xml:space="preserve"> </w:t>
      </w:r>
      <w:r w:rsidR="00691AAD">
        <w:t>(</w:t>
      </w:r>
      <w:proofErr w:type="spellStart"/>
      <w:r w:rsidR="00691AAD" w:rsidRPr="00C40F09">
        <w:t>Morina</w:t>
      </w:r>
      <w:proofErr w:type="spellEnd"/>
      <w:r w:rsidR="00691AAD">
        <w:t xml:space="preserve">, </w:t>
      </w:r>
      <w:r w:rsidR="00691AAD" w:rsidRPr="00C40F09">
        <w:t>201</w:t>
      </w:r>
      <w:r w:rsidR="00691AAD" w:rsidRPr="00A10674">
        <w:t xml:space="preserve">5, </w:t>
      </w:r>
      <w:r w:rsidR="00691AAD" w:rsidRPr="00C40F09">
        <w:t>p</w:t>
      </w:r>
      <w:r w:rsidR="00691AAD">
        <w:t>p</w:t>
      </w:r>
      <w:r w:rsidR="00691AAD" w:rsidRPr="00C40F09">
        <w:t>.215-216)</w:t>
      </w:r>
      <w:r w:rsidR="00834E62" w:rsidRPr="00C31D8E">
        <w:t>.</w:t>
      </w:r>
      <w:r w:rsidRPr="00C31D8E">
        <w:t xml:space="preserve"> The </w:t>
      </w:r>
      <w:proofErr w:type="spellStart"/>
      <w:r w:rsidRPr="000C5CD6">
        <w:t>OfS</w:t>
      </w:r>
      <w:proofErr w:type="spellEnd"/>
      <w:r w:rsidRPr="00C31D8E">
        <w:t xml:space="preserve"> is fully aware that they ‘</w:t>
      </w:r>
      <w:r w:rsidR="006F2F14" w:rsidRPr="00C31D8E">
        <w:t>struggle with discrimination, exclusion, reaching their full potential, poor mental health and a lack of a sense of belonging</w:t>
      </w:r>
      <w:r w:rsidRPr="00C31D8E">
        <w:t>’</w:t>
      </w:r>
      <w:r w:rsidR="006F2F14" w:rsidRPr="00C31D8E">
        <w:t xml:space="preserve"> (</w:t>
      </w:r>
      <w:r w:rsidR="006F2F14" w:rsidRPr="00C40F09">
        <w:t>Disabled Students’ Commission, 2022)</w:t>
      </w:r>
      <w:r w:rsidRPr="00C40F09">
        <w:t>.</w:t>
      </w:r>
      <w:r w:rsidR="006F2F14" w:rsidRPr="00C31D8E">
        <w:t xml:space="preserve"> </w:t>
      </w:r>
    </w:p>
    <w:p w14:paraId="6892F271" w14:textId="77777777" w:rsidR="00266CCA" w:rsidRPr="00C31D8E" w:rsidRDefault="00266CCA" w:rsidP="006576D1">
      <w:pPr>
        <w:spacing w:line="480" w:lineRule="auto"/>
        <w:jc w:val="both"/>
      </w:pPr>
    </w:p>
    <w:p w14:paraId="09CE4311" w14:textId="3F0675EA" w:rsidR="00266CCA" w:rsidRPr="00C31D8E" w:rsidRDefault="005533C6" w:rsidP="006576D1">
      <w:pPr>
        <w:spacing w:line="480" w:lineRule="auto"/>
        <w:jc w:val="both"/>
      </w:pPr>
      <w:r w:rsidRPr="00C31D8E">
        <w:t>Often the needs to make reasonable adjustments for disabled students to foster equal opportunities and inclusion can lead to them</w:t>
      </w:r>
      <w:r w:rsidR="00D01AD4" w:rsidRPr="00C31D8E">
        <w:t xml:space="preserve"> be</w:t>
      </w:r>
      <w:r w:rsidRPr="00C31D8E">
        <w:t>ing</w:t>
      </w:r>
      <w:r w:rsidR="006F2F14" w:rsidRPr="00C31D8E">
        <w:t xml:space="preserve"> </w:t>
      </w:r>
      <w:r w:rsidR="00D01AD4" w:rsidRPr="00C31D8E">
        <w:t>‘</w:t>
      </w:r>
      <w:r w:rsidR="006F2F14" w:rsidRPr="00C31D8E">
        <w:t xml:space="preserve">singled out as being ‘different’ and in need of compensatory measures of support’ (Madriaga </w:t>
      </w:r>
      <w:r w:rsidR="009D5287" w:rsidRPr="00C31D8E">
        <w:rPr>
          <w:i/>
          <w:iCs/>
        </w:rPr>
        <w:t>et al</w:t>
      </w:r>
      <w:r w:rsidR="006F2F14" w:rsidRPr="00C31D8E">
        <w:t>, </w:t>
      </w:r>
      <w:hyperlink r:id="rId21" w:anchor="bjsp12063-bib-0030" w:history="1">
        <w:r w:rsidR="006F2F14" w:rsidRPr="003947B0">
          <w:rPr>
            <w:bCs/>
          </w:rPr>
          <w:t>2011</w:t>
        </w:r>
      </w:hyperlink>
      <w:r w:rsidR="00201B14" w:rsidRPr="003947B0">
        <w:t>, p.</w:t>
      </w:r>
      <w:r w:rsidR="003947B0" w:rsidRPr="003947B0">
        <w:t>916</w:t>
      </w:r>
      <w:r w:rsidR="006F2F14" w:rsidRPr="003947B0">
        <w:t xml:space="preserve">). </w:t>
      </w:r>
      <w:r w:rsidR="00D01AD4" w:rsidRPr="00C31D8E">
        <w:t>What HEIs</w:t>
      </w:r>
      <w:r w:rsidRPr="00C31D8E">
        <w:t xml:space="preserve"> need to do are</w:t>
      </w:r>
      <w:r w:rsidR="00D01AD4" w:rsidRPr="00C31D8E">
        <w:t xml:space="preserve"> to find ways for disabled students to be confident that by disclosing th</w:t>
      </w:r>
      <w:r w:rsidRPr="00C31D8E">
        <w:t xml:space="preserve">eir </w:t>
      </w:r>
      <w:r w:rsidR="00D01AD4" w:rsidRPr="00C31D8E">
        <w:t xml:space="preserve">disability that the ‘personal, process and institutional experiences and expectations to be better integrated’ </w:t>
      </w:r>
      <w:r w:rsidRPr="00C31D8E">
        <w:t xml:space="preserve">which will </w:t>
      </w:r>
      <w:r w:rsidR="00D01AD4" w:rsidRPr="00C31D8E">
        <w:t xml:space="preserve">lead to a positive enhancing experience </w:t>
      </w:r>
      <w:r w:rsidRPr="00C31D8E">
        <w:t xml:space="preserve">compared to what many currently experience </w:t>
      </w:r>
      <w:r w:rsidR="00D01AD4" w:rsidRPr="00C31D8E">
        <w:t>(</w:t>
      </w:r>
      <w:r w:rsidR="00D01AD4" w:rsidRPr="00DF58FD">
        <w:t>Eccles</w:t>
      </w:r>
      <w:r w:rsidR="004A4D3B">
        <w:t xml:space="preserve"> </w:t>
      </w:r>
      <w:r w:rsidR="004A4D3B">
        <w:rPr>
          <w:i/>
        </w:rPr>
        <w:t>et al</w:t>
      </w:r>
      <w:r w:rsidR="00D01AD4" w:rsidRPr="00DF58FD">
        <w:t>, 2018</w:t>
      </w:r>
      <w:r w:rsidR="00DF58FD" w:rsidRPr="00DF58FD">
        <w:t>, p,</w:t>
      </w:r>
      <w:r w:rsidR="0016746A">
        <w:t>203</w:t>
      </w:r>
      <w:r w:rsidR="00DA3B4E">
        <w:t xml:space="preserve">; </w:t>
      </w:r>
      <w:proofErr w:type="spellStart"/>
      <w:r w:rsidR="00DA3B4E">
        <w:t>Beachamp</w:t>
      </w:r>
      <w:proofErr w:type="spellEnd"/>
      <w:r w:rsidR="00DA3B4E">
        <w:t xml:space="preserve"> Pryor, 2012, pp.</w:t>
      </w:r>
      <w:r w:rsidR="00DA3B4E" w:rsidRPr="00C3371F">
        <w:t>254-269</w:t>
      </w:r>
      <w:r w:rsidR="00D01AD4" w:rsidRPr="00DF58FD">
        <w:t>).</w:t>
      </w:r>
      <w:r w:rsidR="00D01AD4" w:rsidRPr="00C31D8E">
        <w:t xml:space="preserve"> </w:t>
      </w:r>
      <w:r w:rsidR="00CA494F">
        <w:t xml:space="preserve">Some studies </w:t>
      </w:r>
      <w:r w:rsidR="006F2F14" w:rsidRPr="00C31D8E">
        <w:t xml:space="preserve">strongly advocate for disability to be seen as an equity and </w:t>
      </w:r>
      <w:r w:rsidR="006F2F14" w:rsidRPr="00C31D8E">
        <w:lastRenderedPageBreak/>
        <w:t>social justice issue to tackle the ‘multiple sources of social disadvantage’</w:t>
      </w:r>
      <w:r w:rsidR="00CA494F" w:rsidRPr="00CA494F">
        <w:t xml:space="preserve"> </w:t>
      </w:r>
      <w:r w:rsidR="00CA494F">
        <w:t>(</w:t>
      </w:r>
      <w:proofErr w:type="spellStart"/>
      <w:r w:rsidR="00CA494F" w:rsidRPr="00C31D8E">
        <w:t>Liasidou</w:t>
      </w:r>
      <w:proofErr w:type="spellEnd"/>
      <w:r w:rsidR="00CA494F">
        <w:t xml:space="preserve">, </w:t>
      </w:r>
      <w:r w:rsidR="00CA494F" w:rsidRPr="00C31D8E">
        <w:t>2014</w:t>
      </w:r>
      <w:r w:rsidR="00CA494F" w:rsidRPr="005A2E73">
        <w:t>, p.131)</w:t>
      </w:r>
      <w:r w:rsidR="006F2F14" w:rsidRPr="00C31D8E">
        <w:t>.</w:t>
      </w:r>
      <w:r w:rsidR="00D01AD4" w:rsidRPr="00C31D8E">
        <w:t xml:space="preserve"> </w:t>
      </w:r>
      <w:r w:rsidR="00CA494F">
        <w:t>T</w:t>
      </w:r>
      <w:r w:rsidR="001E2424" w:rsidRPr="00C31D8E">
        <w:t xml:space="preserve">he </w:t>
      </w:r>
      <w:r w:rsidR="001E2424" w:rsidRPr="00D91A8E">
        <w:t>Quality Assurance Agency (QAA) Quality Code for Higher Education</w:t>
      </w:r>
      <w:r w:rsidR="001E2424" w:rsidRPr="00C31D8E">
        <w:t xml:space="preserve"> </w:t>
      </w:r>
      <w:r w:rsidR="00645D0D" w:rsidRPr="00C31D8E">
        <w:t xml:space="preserve">sets out the need </w:t>
      </w:r>
      <w:r w:rsidR="001E2424" w:rsidRPr="00C31D8E">
        <w:t xml:space="preserve">for HEIs ‘to work in partnership with students to understand the implications of their specific needs’ </w:t>
      </w:r>
      <w:r w:rsidR="00645D0D" w:rsidRPr="00C31D8E">
        <w:t>and how they all have ‘</w:t>
      </w:r>
      <w:r w:rsidR="001E2424" w:rsidRPr="00C31D8E">
        <w:t>a role in and responsibility for promoting equality’ and ensuring an inclusive environment</w:t>
      </w:r>
      <w:r w:rsidR="00645D0D" w:rsidRPr="00C31D8E">
        <w:t>’</w:t>
      </w:r>
      <w:r w:rsidR="00CA494F" w:rsidRPr="00CA494F">
        <w:t xml:space="preserve"> </w:t>
      </w:r>
      <w:r w:rsidR="00CA494F">
        <w:t>(</w:t>
      </w:r>
      <w:r w:rsidR="00CA494F" w:rsidRPr="0016746A">
        <w:t xml:space="preserve">Roberts </w:t>
      </w:r>
      <w:r w:rsidR="00CA494F" w:rsidRPr="0016746A">
        <w:rPr>
          <w:i/>
          <w:iCs/>
        </w:rPr>
        <w:t>et al</w:t>
      </w:r>
      <w:r w:rsidR="00CA494F">
        <w:t xml:space="preserve">, </w:t>
      </w:r>
      <w:r w:rsidR="00CA494F" w:rsidRPr="0016746A">
        <w:t>2016, p.146)</w:t>
      </w:r>
      <w:r w:rsidR="00645D0D" w:rsidRPr="00C31D8E">
        <w:t>.</w:t>
      </w:r>
      <w:r w:rsidR="00D01AD4" w:rsidRPr="00C31D8E">
        <w:t xml:space="preserve"> </w:t>
      </w:r>
    </w:p>
    <w:p w14:paraId="2DA3B19D" w14:textId="2C7BA6BE" w:rsidR="00266CCA" w:rsidRPr="00C31D8E" w:rsidRDefault="00266CCA" w:rsidP="006576D1">
      <w:pPr>
        <w:spacing w:line="480" w:lineRule="auto"/>
        <w:jc w:val="both"/>
        <w:rPr>
          <w:color w:val="FF0000"/>
          <w:bdr w:val="none" w:sz="0" w:space="0" w:color="auto" w:frame="1"/>
        </w:rPr>
      </w:pPr>
    </w:p>
    <w:p w14:paraId="0A25EB65" w14:textId="3C5E3698" w:rsidR="00E965ED" w:rsidRPr="00C31D8E" w:rsidRDefault="00201B14" w:rsidP="009D5287">
      <w:pPr>
        <w:spacing w:line="480" w:lineRule="auto"/>
        <w:jc w:val="both"/>
        <w:rPr>
          <w:u w:val="single"/>
        </w:rPr>
      </w:pPr>
      <w:r w:rsidRPr="00C31D8E">
        <w:rPr>
          <w:u w:val="single"/>
        </w:rPr>
        <w:t>Vis</w:t>
      </w:r>
      <w:r w:rsidR="00266CCA" w:rsidRPr="00C31D8E">
        <w:rPr>
          <w:u w:val="single"/>
        </w:rPr>
        <w:t>i</w:t>
      </w:r>
      <w:r w:rsidRPr="00C31D8E">
        <w:rPr>
          <w:u w:val="single"/>
        </w:rPr>
        <w:t>bl</w:t>
      </w:r>
      <w:r w:rsidR="00351719" w:rsidRPr="00C31D8E">
        <w:rPr>
          <w:u w:val="single"/>
        </w:rPr>
        <w:t>y</w:t>
      </w:r>
      <w:r w:rsidR="00E965ED" w:rsidRPr="00C31D8E">
        <w:rPr>
          <w:u w:val="single"/>
        </w:rPr>
        <w:t xml:space="preserve"> Disab</w:t>
      </w:r>
      <w:r w:rsidR="00351719" w:rsidRPr="00C31D8E">
        <w:rPr>
          <w:u w:val="single"/>
        </w:rPr>
        <w:t>led S</w:t>
      </w:r>
      <w:r w:rsidR="00E965ED" w:rsidRPr="00C31D8E">
        <w:rPr>
          <w:u w:val="single"/>
        </w:rPr>
        <w:t>tudents</w:t>
      </w:r>
    </w:p>
    <w:p w14:paraId="344BAE04" w14:textId="7C68FC2F" w:rsidR="00CA494F" w:rsidRDefault="00BC7279" w:rsidP="009D5287">
      <w:pPr>
        <w:spacing w:line="480" w:lineRule="auto"/>
        <w:jc w:val="both"/>
      </w:pPr>
      <w:r w:rsidRPr="00C31D8E">
        <w:t>The next section will present the</w:t>
      </w:r>
      <w:r w:rsidR="00690E5C" w:rsidRPr="00C31D8E">
        <w:t xml:space="preserve"> extremely</w:t>
      </w:r>
      <w:r w:rsidRPr="00C31D8E">
        <w:t xml:space="preserve"> </w:t>
      </w:r>
      <w:r w:rsidR="00422C46" w:rsidRPr="00C31D8E">
        <w:t>sparse</w:t>
      </w:r>
      <w:r w:rsidRPr="00C31D8E">
        <w:t xml:space="preserve"> findings of the literature review of studies conducted of British HEIs which include reference </w:t>
      </w:r>
      <w:r w:rsidR="00101AA5" w:rsidRPr="00C31D8E">
        <w:t>to</w:t>
      </w:r>
      <w:r w:rsidRPr="00C31D8E">
        <w:t xml:space="preserve"> students’ experience with visible disability.</w:t>
      </w:r>
      <w:r w:rsidR="00584353" w:rsidRPr="00C31D8E">
        <w:t xml:space="preserve"> It will then go onto present the findings of international studies related to visibly di</w:t>
      </w:r>
      <w:r w:rsidR="000356EC">
        <w:t>s</w:t>
      </w:r>
      <w:r w:rsidR="00584353" w:rsidRPr="00C31D8E">
        <w:t>abled students which whilst not plentiful are nonetheless more substantive.</w:t>
      </w:r>
      <w:r w:rsidRPr="00C31D8E">
        <w:t xml:space="preserve"> </w:t>
      </w:r>
      <w:r w:rsidR="00584353" w:rsidRPr="00C31D8E">
        <w:t>I</w:t>
      </w:r>
      <w:r w:rsidRPr="00C31D8E">
        <w:t>t should be noted that none of the key HE agencies</w:t>
      </w:r>
      <w:r w:rsidR="00584353" w:rsidRPr="00C31D8E">
        <w:t xml:space="preserve"> in the UK</w:t>
      </w:r>
      <w:r w:rsidRPr="00C31D8E">
        <w:t xml:space="preserve"> such as Advance HE</w:t>
      </w:r>
      <w:r w:rsidR="00CA494F">
        <w:t>, HESA</w:t>
      </w:r>
      <w:r w:rsidRPr="00C31D8E">
        <w:t xml:space="preserve"> and UUK or the regulator</w:t>
      </w:r>
      <w:r w:rsidR="00A10674">
        <w:t>, the</w:t>
      </w:r>
      <w:r w:rsidRPr="00C31D8E">
        <w:t xml:space="preserve"> </w:t>
      </w:r>
      <w:proofErr w:type="spellStart"/>
      <w:r w:rsidRPr="00C31D8E">
        <w:t>OfS</w:t>
      </w:r>
      <w:proofErr w:type="spellEnd"/>
      <w:r w:rsidRPr="00C31D8E">
        <w:t xml:space="preserve"> make the </w:t>
      </w:r>
      <w:r w:rsidR="00CA494F">
        <w:t xml:space="preserve">formal </w:t>
      </w:r>
      <w:r w:rsidRPr="00C31D8E">
        <w:t>distinction</w:t>
      </w:r>
      <w:r w:rsidR="00CA494F">
        <w:t xml:space="preserve"> between</w:t>
      </w:r>
      <w:r w:rsidRPr="00C31D8E">
        <w:t xml:space="preserve"> visible and non-visible or hidden disabilities. </w:t>
      </w:r>
      <w:r w:rsidR="00CA494F">
        <w:t>I</w:t>
      </w:r>
      <w:r w:rsidR="00422C46" w:rsidRPr="00C31D8E">
        <w:t xml:space="preserve">n </w:t>
      </w:r>
      <w:r w:rsidR="00CA494F">
        <w:t>one</w:t>
      </w:r>
      <w:r w:rsidR="00422C46" w:rsidRPr="00C31D8E">
        <w:t xml:space="preserve"> broader study </w:t>
      </w:r>
      <w:r w:rsidR="00CA494F">
        <w:t>exploring</w:t>
      </w:r>
      <w:r w:rsidR="00422C46" w:rsidRPr="00C31D8E">
        <w:t xml:space="preserve"> a range of different disabilities including physical and mental</w:t>
      </w:r>
      <w:r w:rsidR="00CA494F">
        <w:t>, there is</w:t>
      </w:r>
      <w:r w:rsidR="00422C46" w:rsidRPr="00C31D8E">
        <w:t xml:space="preserve"> mention</w:t>
      </w:r>
      <w:r w:rsidR="00CA494F">
        <w:t xml:space="preserve"> of</w:t>
      </w:r>
      <w:r w:rsidR="00422C46" w:rsidRPr="00C31D8E">
        <w:t xml:space="preserve"> ‘visible’ disability within the chronic illness category and the negative perceptions and discomfort that others can feel w</w:t>
      </w:r>
      <w:r w:rsidR="00CA494F">
        <w:t>hen</w:t>
      </w:r>
      <w:r w:rsidR="00422C46" w:rsidRPr="00C31D8E">
        <w:t xml:space="preserve"> a disability is noticeable</w:t>
      </w:r>
      <w:r w:rsidR="00CA494F" w:rsidRPr="00CA494F">
        <w:t xml:space="preserve"> </w:t>
      </w:r>
      <w:r w:rsidR="00CA494F">
        <w:t>(</w:t>
      </w:r>
      <w:r w:rsidR="00CA494F" w:rsidRPr="003851C4">
        <w:t>Hamilton, Hulme and Harrison</w:t>
      </w:r>
      <w:r w:rsidR="00CA494F">
        <w:t xml:space="preserve">, </w:t>
      </w:r>
      <w:r w:rsidR="00CA494F" w:rsidRPr="003851C4">
        <w:t>2021, pp.21-46</w:t>
      </w:r>
      <w:r w:rsidR="00CA494F">
        <w:t>)</w:t>
      </w:r>
      <w:r w:rsidR="00422C46" w:rsidRPr="00C31D8E">
        <w:t>. Students with visible disability highlighted the anxiety that they lived with of being perceived as different or causing embarrassment to others proved problematic in terms of ‘assimilating ‘disabled’ into their identity’</w:t>
      </w:r>
      <w:r w:rsidR="003851C4" w:rsidRPr="003851C4">
        <w:t xml:space="preserve"> </w:t>
      </w:r>
      <w:r w:rsidR="003851C4">
        <w:t>(</w:t>
      </w:r>
      <w:r w:rsidR="003851C4" w:rsidRPr="003851C4">
        <w:t>Hamilton, Hulme and Harrison</w:t>
      </w:r>
      <w:r w:rsidR="003851C4" w:rsidRPr="003851C4">
        <w:rPr>
          <w:i/>
        </w:rPr>
        <w:t>,</w:t>
      </w:r>
      <w:r w:rsidR="003851C4" w:rsidRPr="003851C4">
        <w:t xml:space="preserve"> 2021, pp.21-46</w:t>
      </w:r>
      <w:r w:rsidR="003851C4">
        <w:t>).</w:t>
      </w:r>
      <w:r w:rsidR="00422C46" w:rsidRPr="00C31D8E">
        <w:t xml:space="preserve"> </w:t>
      </w:r>
      <w:r w:rsidR="00CA494F">
        <w:t>There is also</w:t>
      </w:r>
      <w:r w:rsidR="00422C46" w:rsidRPr="00C31D8E">
        <w:t xml:space="preserve"> a brief reference to visible disability in the context of a discussion on </w:t>
      </w:r>
      <w:r w:rsidR="006207E7" w:rsidRPr="00C31D8E">
        <w:t xml:space="preserve">the </w:t>
      </w:r>
      <w:r w:rsidR="00422C46" w:rsidRPr="00C31D8E">
        <w:t>‘</w:t>
      </w:r>
      <w:r w:rsidR="006207E7" w:rsidRPr="00C31D8E">
        <w:t>erasure of disabled bodies</w:t>
      </w:r>
      <w:r w:rsidR="00422C46" w:rsidRPr="00C31D8E">
        <w:t xml:space="preserve">’ where it is agreed that there are varying levels of perceptions of severity depending on the disability and those which are less visible have the option to conceal or hide </w:t>
      </w:r>
      <w:r w:rsidR="00690E5C" w:rsidRPr="00C31D8E">
        <w:t xml:space="preserve">their disability whereas others </w:t>
      </w:r>
      <w:r w:rsidR="00690E5C" w:rsidRPr="00C31D8E">
        <w:lastRenderedPageBreak/>
        <w:t>do</w:t>
      </w:r>
      <w:r w:rsidR="00CA494F">
        <w:t xml:space="preserve"> no</w:t>
      </w:r>
      <w:r w:rsidR="00690E5C" w:rsidRPr="00C31D8E">
        <w:t>t and are always readily noticeable</w:t>
      </w:r>
      <w:r w:rsidR="00CA494F" w:rsidRPr="00CA494F">
        <w:t xml:space="preserve"> </w:t>
      </w:r>
      <w:r w:rsidR="00CA494F">
        <w:t>(</w:t>
      </w:r>
      <w:r w:rsidR="00CA494F" w:rsidRPr="00DA3B4E">
        <w:t xml:space="preserve">Eccles </w:t>
      </w:r>
      <w:r w:rsidR="00CA494F" w:rsidRPr="00DA3B4E">
        <w:rPr>
          <w:i/>
          <w:iCs/>
        </w:rPr>
        <w:t>et al</w:t>
      </w:r>
      <w:r w:rsidR="00CA494F">
        <w:t xml:space="preserve">, </w:t>
      </w:r>
      <w:r w:rsidR="00CA494F" w:rsidRPr="00A10674">
        <w:t>2018, p.</w:t>
      </w:r>
      <w:r w:rsidR="00CA494F" w:rsidRPr="00DA3B4E">
        <w:t>195)</w:t>
      </w:r>
      <w:r w:rsidR="00690E5C" w:rsidRPr="00C31D8E">
        <w:t>. It seems that visible disability amongst</w:t>
      </w:r>
      <w:r w:rsidR="00CA494F">
        <w:t xml:space="preserve"> British</w:t>
      </w:r>
      <w:r w:rsidR="00690E5C" w:rsidRPr="00C31D8E">
        <w:t xml:space="preserve"> university students only has the briefest of mentions but the next section will explore the experiences of university disabled students in the international context where considerably more research has been conducted.</w:t>
      </w:r>
      <w:r w:rsidR="00584353" w:rsidRPr="00C31D8E">
        <w:t xml:space="preserve"> </w:t>
      </w:r>
    </w:p>
    <w:p w14:paraId="2E5EBA63" w14:textId="77777777" w:rsidR="00CA494F" w:rsidRDefault="00CA494F" w:rsidP="009D5287">
      <w:pPr>
        <w:spacing w:line="480" w:lineRule="auto"/>
        <w:jc w:val="both"/>
      </w:pPr>
    </w:p>
    <w:p w14:paraId="611A5252" w14:textId="1142D156" w:rsidR="00957A4F" w:rsidRPr="00C31D8E" w:rsidRDefault="00584353" w:rsidP="009D5287">
      <w:pPr>
        <w:spacing w:line="480" w:lineRule="auto"/>
        <w:jc w:val="both"/>
      </w:pPr>
      <w:r w:rsidRPr="00C31D8E">
        <w:t xml:space="preserve">Turning to the international </w:t>
      </w:r>
      <w:r w:rsidR="0025380E" w:rsidRPr="00C31D8E">
        <w:t>sphere, whilst</w:t>
      </w:r>
      <w:r w:rsidR="005F1E2E" w:rsidRPr="00C31D8E">
        <w:t xml:space="preserve"> the literature is not expan</w:t>
      </w:r>
      <w:r w:rsidR="000356EC">
        <w:t>s</w:t>
      </w:r>
      <w:r w:rsidR="005F1E2E" w:rsidRPr="00C31D8E">
        <w:t xml:space="preserve">ive or detailed, there is </w:t>
      </w:r>
      <w:r w:rsidRPr="00C31D8E">
        <w:t>sufficient</w:t>
      </w:r>
      <w:r w:rsidR="005F1E2E" w:rsidRPr="00C31D8E">
        <w:t xml:space="preserve"> to form some insights into their experiences. </w:t>
      </w:r>
      <w:r w:rsidR="005F1E2E" w:rsidRPr="00C31D8E">
        <w:rPr>
          <w:bdr w:val="none" w:sz="0" w:space="0" w:color="auto" w:frame="1"/>
        </w:rPr>
        <w:t>The visibility of a disability to others would influence how stigmatised and ostracised they might be (</w:t>
      </w:r>
      <w:r w:rsidR="005F1E2E" w:rsidRPr="00B21B1E">
        <w:rPr>
          <w:bdr w:val="none" w:sz="0" w:space="0" w:color="auto" w:frame="1"/>
        </w:rPr>
        <w:t>Goffman, 1963</w:t>
      </w:r>
      <w:r w:rsidR="00B21B1E" w:rsidRPr="00B21B1E">
        <w:rPr>
          <w:bdr w:val="none" w:sz="0" w:space="0" w:color="auto" w:frame="1"/>
        </w:rPr>
        <w:t>, p.3</w:t>
      </w:r>
      <w:r w:rsidR="005F1E2E" w:rsidRPr="00B21B1E">
        <w:rPr>
          <w:bdr w:val="none" w:sz="0" w:space="0" w:color="auto" w:frame="1"/>
        </w:rPr>
        <w:t xml:space="preserve">). </w:t>
      </w:r>
      <w:r w:rsidR="00CA494F">
        <w:rPr>
          <w:bdr w:val="none" w:sz="0" w:space="0" w:color="auto" w:frame="1"/>
        </w:rPr>
        <w:t xml:space="preserve">One author </w:t>
      </w:r>
      <w:r w:rsidR="005F1E2E" w:rsidRPr="00C31D8E">
        <w:rPr>
          <w:bdr w:val="none" w:sz="0" w:space="0" w:color="auto" w:frame="1"/>
        </w:rPr>
        <w:t>explore</w:t>
      </w:r>
      <w:r w:rsidR="00CA494F">
        <w:rPr>
          <w:bdr w:val="none" w:sz="0" w:space="0" w:color="auto" w:frame="1"/>
        </w:rPr>
        <w:t>s</w:t>
      </w:r>
      <w:r w:rsidR="005F1E2E" w:rsidRPr="00C31D8E">
        <w:rPr>
          <w:bdr w:val="none" w:sz="0" w:space="0" w:color="auto" w:frame="1"/>
        </w:rPr>
        <w:t xml:space="preserve"> how students with visible disabilities were ‘</w:t>
      </w:r>
      <w:r w:rsidR="005F1E2E" w:rsidRPr="00C31D8E">
        <w:t>associated with a variety of stereotype’ and these negative stereotypes still persist today leading to ‘avoidance and belittlement, to belittling reactions masked in positivity such as pity and overly-sympathetic behavio</w:t>
      </w:r>
      <w:r w:rsidR="000356EC">
        <w:t>u</w:t>
      </w:r>
      <w:r w:rsidR="005F1E2E" w:rsidRPr="00C31D8E">
        <w:t>rs’</w:t>
      </w:r>
      <w:r w:rsidR="00CA494F" w:rsidRPr="00CA494F">
        <w:rPr>
          <w:bdr w:val="none" w:sz="0" w:space="0" w:color="auto" w:frame="1"/>
        </w:rPr>
        <w:t xml:space="preserve"> </w:t>
      </w:r>
      <w:r w:rsidR="00CA494F">
        <w:rPr>
          <w:bdr w:val="none" w:sz="0" w:space="0" w:color="auto" w:frame="1"/>
        </w:rPr>
        <w:t>(</w:t>
      </w:r>
      <w:r w:rsidR="00CA494F" w:rsidRPr="00B21B1E">
        <w:rPr>
          <w:bdr w:val="none" w:sz="0" w:space="0" w:color="auto" w:frame="1"/>
        </w:rPr>
        <w:t xml:space="preserve">Akin </w:t>
      </w:r>
      <w:r w:rsidR="00CA494F" w:rsidRPr="00B21B1E">
        <w:rPr>
          <w:i/>
          <w:iCs/>
          <w:bdr w:val="none" w:sz="0" w:space="0" w:color="auto" w:frame="1"/>
        </w:rPr>
        <w:t>et al</w:t>
      </w:r>
      <w:r w:rsidR="00CA494F">
        <w:rPr>
          <w:bdr w:val="none" w:sz="0" w:space="0" w:color="auto" w:frame="1"/>
        </w:rPr>
        <w:t>,</w:t>
      </w:r>
      <w:r w:rsidR="00A10674">
        <w:rPr>
          <w:bdr w:val="none" w:sz="0" w:space="0" w:color="auto" w:frame="1"/>
        </w:rPr>
        <w:t xml:space="preserve"> </w:t>
      </w:r>
      <w:r w:rsidR="00CA494F" w:rsidRPr="00B21B1E">
        <w:rPr>
          <w:bdr w:val="none" w:sz="0" w:space="0" w:color="auto" w:frame="1"/>
        </w:rPr>
        <w:t>2019</w:t>
      </w:r>
      <w:r w:rsidR="00CA494F" w:rsidRPr="00B21B1E">
        <w:t>, pp.</w:t>
      </w:r>
      <w:r w:rsidR="00CA494F">
        <w:t>21-33</w:t>
      </w:r>
      <w:r w:rsidR="00CA494F" w:rsidRPr="00B21B1E">
        <w:rPr>
          <w:bdr w:val="none" w:sz="0" w:space="0" w:color="auto" w:frame="1"/>
        </w:rPr>
        <w:t>)</w:t>
      </w:r>
      <w:r w:rsidR="005F1E2E" w:rsidRPr="00C31D8E">
        <w:t xml:space="preserve">. Visibly disabled people reported how they felt that others considered them to be disabled in many different ways and how it often it was not possible for them to be seen with strengths and weaknesses which more realistically reflected their abilities and needs </w:t>
      </w:r>
      <w:r w:rsidR="005F1E2E" w:rsidRPr="00B21B1E">
        <w:t>(Olney</w:t>
      </w:r>
      <w:r w:rsidR="008624EB">
        <w:t xml:space="preserve"> </w:t>
      </w:r>
      <w:r w:rsidR="008624EB" w:rsidRPr="008624EB">
        <w:rPr>
          <w:iCs/>
        </w:rPr>
        <w:t xml:space="preserve">and </w:t>
      </w:r>
      <w:r w:rsidR="008624EB" w:rsidRPr="00584069">
        <w:t>Brockelman</w:t>
      </w:r>
      <w:r w:rsidR="005F1E2E" w:rsidRPr="00B21B1E">
        <w:t>, 2005</w:t>
      </w:r>
      <w:r w:rsidR="00B21B1E" w:rsidRPr="00B21B1E">
        <w:t>, pp.80-91</w:t>
      </w:r>
      <w:r w:rsidR="005F1E2E" w:rsidRPr="00B21B1E">
        <w:t xml:space="preserve">). </w:t>
      </w:r>
      <w:r w:rsidR="00CA494F">
        <w:t>S</w:t>
      </w:r>
      <w:r w:rsidR="005F1E2E" w:rsidRPr="00C31D8E">
        <w:t xml:space="preserve">tudents with visible disabilities </w:t>
      </w:r>
      <w:r w:rsidR="00CA494F">
        <w:t>have been shown to</w:t>
      </w:r>
      <w:r w:rsidR="005F1E2E" w:rsidRPr="00C31D8E">
        <w:t xml:space="preserve"> be more vulnerable to stereotyp</w:t>
      </w:r>
      <w:r w:rsidR="00CA494F">
        <w:t>ing or assumptions</w:t>
      </w:r>
      <w:r w:rsidR="005F1E2E" w:rsidRPr="00C31D8E">
        <w:t xml:space="preserve"> by their lecturers and peers because of the noticeability of their disabilities and as a result if they are perceived as having less academic potential then they may receive less help and support reducing the number of opportunities to develop and improve</w:t>
      </w:r>
      <w:r w:rsidR="00CA494F" w:rsidRPr="00CA494F">
        <w:t xml:space="preserve"> </w:t>
      </w:r>
      <w:r w:rsidR="00CA494F">
        <w:t>(</w:t>
      </w:r>
      <w:r w:rsidR="00CA494F" w:rsidRPr="00B21B1E">
        <w:t>Akin and Huang</w:t>
      </w:r>
      <w:r w:rsidR="00CA494F">
        <w:t xml:space="preserve">, </w:t>
      </w:r>
      <w:r w:rsidR="00CA494F" w:rsidRPr="00B21B1E">
        <w:t>2019, pp.21-33)</w:t>
      </w:r>
      <w:r w:rsidR="005F1E2E" w:rsidRPr="00C31D8E">
        <w:t>. The degree of severity of a visible disability or the permanence of a condition can</w:t>
      </w:r>
      <w:r w:rsidR="00CA494F">
        <w:t xml:space="preserve"> also</w:t>
      </w:r>
      <w:r w:rsidR="005F1E2E" w:rsidRPr="00C31D8E">
        <w:t xml:space="preserve"> impact on social interactions with others and those perceived as more severe and long term can often be excluded or ostracised (</w:t>
      </w:r>
      <w:r w:rsidR="005F1E2E" w:rsidRPr="00630A63">
        <w:t xml:space="preserve">Green </w:t>
      </w:r>
      <w:r w:rsidR="005F1E2E" w:rsidRPr="00630A63">
        <w:rPr>
          <w:i/>
          <w:iCs/>
        </w:rPr>
        <w:t>et al</w:t>
      </w:r>
      <w:r w:rsidR="005F1E2E" w:rsidRPr="00630A63">
        <w:t>, 2005</w:t>
      </w:r>
      <w:r w:rsidR="00630A63" w:rsidRPr="00630A63">
        <w:t>, p.203</w:t>
      </w:r>
      <w:r w:rsidR="005F1E2E" w:rsidRPr="00630A63">
        <w:t>).</w:t>
      </w:r>
      <w:r w:rsidR="005F1E2E" w:rsidRPr="00C31D8E">
        <w:t xml:space="preserve"> </w:t>
      </w:r>
      <w:r w:rsidR="005F1E2E" w:rsidRPr="00C31D8E">
        <w:rPr>
          <w:bdr w:val="none" w:sz="0" w:space="0" w:color="auto" w:frame="1"/>
        </w:rPr>
        <w:t>Historically the literature</w:t>
      </w:r>
      <w:r w:rsidRPr="00C31D8E">
        <w:rPr>
          <w:bdr w:val="none" w:sz="0" w:space="0" w:color="auto" w:frame="1"/>
        </w:rPr>
        <w:t xml:space="preserve"> globally</w:t>
      </w:r>
      <w:r w:rsidR="005F1E2E" w:rsidRPr="00C31D8E">
        <w:rPr>
          <w:bdr w:val="none" w:sz="0" w:space="0" w:color="auto" w:frame="1"/>
        </w:rPr>
        <w:t xml:space="preserve"> suggest</w:t>
      </w:r>
      <w:r w:rsidRPr="00C31D8E">
        <w:rPr>
          <w:bdr w:val="none" w:sz="0" w:space="0" w:color="auto" w:frame="1"/>
        </w:rPr>
        <w:t>s</w:t>
      </w:r>
      <w:r w:rsidR="005F1E2E" w:rsidRPr="00C31D8E">
        <w:rPr>
          <w:bdr w:val="none" w:sz="0" w:space="0" w:color="auto" w:frame="1"/>
        </w:rPr>
        <w:t xml:space="preserve"> that individuals with visible </w:t>
      </w:r>
      <w:r w:rsidR="005F1E2E" w:rsidRPr="00C31D8E">
        <w:t>disabilities tended to be the most stigmatised</w:t>
      </w:r>
      <w:r w:rsidR="00AF5FAF">
        <w:t xml:space="preserve"> although it did vary in different cultur</w:t>
      </w:r>
      <w:r w:rsidR="00CA494F">
        <w:t>al contexts</w:t>
      </w:r>
      <w:r w:rsidR="005F1E2E" w:rsidRPr="00C31D8E">
        <w:rPr>
          <w:bdr w:val="none" w:sz="0" w:space="0" w:color="auto" w:frame="1"/>
        </w:rPr>
        <w:t xml:space="preserve"> </w:t>
      </w:r>
      <w:r w:rsidR="005F1E2E" w:rsidRPr="00AF5FAF">
        <w:rPr>
          <w:bdr w:val="none" w:sz="0" w:space="0" w:color="auto" w:frame="1"/>
        </w:rPr>
        <w:t>(</w:t>
      </w:r>
      <w:bookmarkStart w:id="58" w:name="_Hlk145080976"/>
      <w:r w:rsidR="005F1E2E" w:rsidRPr="00AF5FAF">
        <w:t>Westbrook</w:t>
      </w:r>
      <w:r w:rsidR="00630A63" w:rsidRPr="00AF5FAF">
        <w:t xml:space="preserve">, Legge </w:t>
      </w:r>
      <w:r w:rsidR="00630A63" w:rsidRPr="00AF5FAF">
        <w:lastRenderedPageBreak/>
        <w:t>and Penne</w:t>
      </w:r>
      <w:r w:rsidR="00630A63" w:rsidRPr="00AF5FAF">
        <w:rPr>
          <w:i/>
          <w:iCs/>
        </w:rPr>
        <w:t xml:space="preserve">, </w:t>
      </w:r>
      <w:r w:rsidR="005F1E2E" w:rsidRPr="00AF5FAF">
        <w:t>1993</w:t>
      </w:r>
      <w:bookmarkEnd w:id="58"/>
      <w:r w:rsidR="00AF5FAF" w:rsidRPr="00AF5FAF">
        <w:t>, pp.61</w:t>
      </w:r>
      <w:r w:rsidR="00AF5FAF">
        <w:t>8</w:t>
      </w:r>
      <w:r w:rsidR="00AF5FAF" w:rsidRPr="00AF5FAF">
        <w:t>-62</w:t>
      </w:r>
      <w:r w:rsidR="00AF5FAF">
        <w:t>0</w:t>
      </w:r>
      <w:r w:rsidR="005F1E2E" w:rsidRPr="00AF5FAF">
        <w:t>).</w:t>
      </w:r>
      <w:r w:rsidR="005F1E2E" w:rsidRPr="00C31D8E">
        <w:t xml:space="preserve"> Yet the experiences of visibly disabled students in more recent times suggest that their experiences of higher education were less negative than other disabled students such as those with mental health concerns or social and communication conditions (</w:t>
      </w:r>
      <w:r w:rsidR="005F1E2E" w:rsidRPr="00AF5FAF">
        <w:t>Adams</w:t>
      </w:r>
      <w:r w:rsidR="002962FF">
        <w:t xml:space="preserve"> and</w:t>
      </w:r>
      <w:r w:rsidR="005F1E2E" w:rsidRPr="00AF5FAF">
        <w:t xml:space="preserve"> Proctor, </w:t>
      </w:r>
      <w:r w:rsidR="000356EC" w:rsidRPr="00AF5FAF">
        <w:t>2010</w:t>
      </w:r>
      <w:r w:rsidR="00AF5FAF" w:rsidRPr="00AF5FAF">
        <w:t xml:space="preserve">, p.176; </w:t>
      </w:r>
      <w:proofErr w:type="spellStart"/>
      <w:r w:rsidR="005F1E2E" w:rsidRPr="000A452A">
        <w:t>Simadi</w:t>
      </w:r>
      <w:proofErr w:type="spellEnd"/>
      <w:r w:rsidR="000A452A" w:rsidRPr="000A452A">
        <w:t xml:space="preserve"> and</w:t>
      </w:r>
      <w:r w:rsidR="005F1E2E" w:rsidRPr="000A452A">
        <w:t xml:space="preserve"> </w:t>
      </w:r>
      <w:proofErr w:type="spellStart"/>
      <w:r w:rsidR="000A452A" w:rsidRPr="000A452A">
        <w:t>Alqaryouti</w:t>
      </w:r>
      <w:proofErr w:type="spellEnd"/>
      <w:r w:rsidR="000A452A" w:rsidRPr="000A452A">
        <w:t xml:space="preserve">, </w:t>
      </w:r>
      <w:r w:rsidR="005F1E2E" w:rsidRPr="000A452A">
        <w:t>2017</w:t>
      </w:r>
      <w:r w:rsidR="00AF5FAF" w:rsidRPr="000A452A">
        <w:t>, p.243</w:t>
      </w:r>
      <w:r w:rsidR="005F1E2E" w:rsidRPr="000A452A">
        <w:t>).</w:t>
      </w:r>
      <w:r w:rsidR="00CA494F">
        <w:t xml:space="preserve"> One study that</w:t>
      </w:r>
      <w:r w:rsidR="005F1E2E" w:rsidRPr="000A452A">
        <w:t xml:space="preserve"> </w:t>
      </w:r>
      <w:r w:rsidR="005F1E2E" w:rsidRPr="00C31D8E">
        <w:t>found that students with visible disability were regarded as more sociable and having more academic potential and better outcomes compared to those with non-visible disabilities</w:t>
      </w:r>
      <w:r w:rsidR="00CA494F" w:rsidRPr="00CA494F">
        <w:t xml:space="preserve"> </w:t>
      </w:r>
      <w:r w:rsidR="00CA494F">
        <w:t>(</w:t>
      </w:r>
      <w:r w:rsidR="00CA494F" w:rsidRPr="00AF5FAF">
        <w:t>Akin</w:t>
      </w:r>
      <w:r w:rsidR="00CA494F">
        <w:t xml:space="preserve"> and Huang, </w:t>
      </w:r>
      <w:r w:rsidR="00CA494F" w:rsidRPr="00AF5FAF">
        <w:t>2019, pp.21-33)</w:t>
      </w:r>
      <w:r w:rsidR="005F1E2E" w:rsidRPr="00C31D8E">
        <w:t xml:space="preserve">. However, they were also considered to have ‘more disruptive behaviours’ in class because of the nature of some of their disabilities such as cerebral palsy which might impact speech or </w:t>
      </w:r>
      <w:proofErr w:type="spellStart"/>
      <w:r w:rsidR="005F1E2E" w:rsidRPr="00C31D8E">
        <w:t>tourettes</w:t>
      </w:r>
      <w:proofErr w:type="spellEnd"/>
      <w:r w:rsidR="005F1E2E" w:rsidRPr="00C31D8E">
        <w:t xml:space="preserve"> which if they were aware of this perception could potentially lead to them engaging less in class to minimise the label of being disruptive </w:t>
      </w:r>
      <w:r w:rsidR="005F1E2E" w:rsidRPr="000A452A">
        <w:t>(Akin</w:t>
      </w:r>
      <w:r w:rsidR="0059345E">
        <w:t xml:space="preserve"> and Huang</w:t>
      </w:r>
      <w:r w:rsidR="005F1E2E" w:rsidRPr="000A452A">
        <w:t>, 2019</w:t>
      </w:r>
      <w:r w:rsidR="00B21B1E" w:rsidRPr="000A452A">
        <w:t xml:space="preserve">, </w:t>
      </w:r>
      <w:r w:rsidR="000A452A">
        <w:t>pp.</w:t>
      </w:r>
      <w:r w:rsidR="00B21B1E" w:rsidRPr="000A452A">
        <w:t>21-33</w:t>
      </w:r>
      <w:r w:rsidR="005F1E2E" w:rsidRPr="000A452A">
        <w:t>).</w:t>
      </w:r>
      <w:r w:rsidR="005F1E2E" w:rsidRPr="00C31D8E">
        <w:t xml:space="preserve"> A</w:t>
      </w:r>
      <w:r w:rsidR="005F1E2E" w:rsidRPr="00C31D8E">
        <w:rPr>
          <w:bdr w:val="none" w:sz="0" w:space="0" w:color="auto" w:frame="1"/>
        </w:rPr>
        <w:t>nother study showed that non-disabled people are more sympathetic to people with visible disabilities compared to those with non-visible disabilities</w:t>
      </w:r>
      <w:r w:rsidR="005F1E2E" w:rsidRPr="00C31D8E">
        <w:t xml:space="preserve"> (</w:t>
      </w:r>
      <w:bookmarkStart w:id="59" w:name="_Hlk145081096"/>
      <w:r w:rsidR="005F1E2E" w:rsidRPr="00466FB8">
        <w:t>Cahill &amp; Eggleston, 1995</w:t>
      </w:r>
      <w:bookmarkEnd w:id="59"/>
      <w:r w:rsidR="00466FB8" w:rsidRPr="00466FB8">
        <w:t>, pp.681-698</w:t>
      </w:r>
      <w:r w:rsidR="005F1E2E" w:rsidRPr="00466FB8">
        <w:t>).</w:t>
      </w:r>
      <w:r w:rsidR="005F1E2E" w:rsidRPr="00C31D8E">
        <w:t xml:space="preserve"> There is some evidence to suggest that visibly disabled students are more likely to disclose and seek support for their disabilities (</w:t>
      </w:r>
      <w:proofErr w:type="spellStart"/>
      <w:r w:rsidR="005F1E2E" w:rsidRPr="00466FB8">
        <w:t>Mamboleo</w:t>
      </w:r>
      <w:proofErr w:type="spellEnd"/>
      <w:r w:rsidR="005F1E2E" w:rsidRPr="00466FB8">
        <w:t>,</w:t>
      </w:r>
      <w:r w:rsidR="00466FB8">
        <w:t xml:space="preserve"> Dong and </w:t>
      </w:r>
      <w:proofErr w:type="spellStart"/>
      <w:r w:rsidR="00466FB8">
        <w:t>Fais</w:t>
      </w:r>
      <w:proofErr w:type="spellEnd"/>
      <w:r w:rsidR="00466FB8">
        <w:t>,</w:t>
      </w:r>
      <w:r w:rsidR="005F1E2E" w:rsidRPr="00466FB8">
        <w:t xml:space="preserve"> 2020</w:t>
      </w:r>
      <w:r w:rsidR="00466FB8" w:rsidRPr="00466FB8">
        <w:t>, p.7</w:t>
      </w:r>
      <w:r w:rsidR="00466FB8">
        <w:t>7</w:t>
      </w:r>
      <w:r w:rsidR="005F1E2E" w:rsidRPr="00466FB8">
        <w:t>).</w:t>
      </w:r>
      <w:r w:rsidR="005F1E2E" w:rsidRPr="00C31D8E">
        <w:t xml:space="preserve"> </w:t>
      </w:r>
      <w:r w:rsidR="00CA494F">
        <w:t>However</w:t>
      </w:r>
      <w:r w:rsidR="00A10674">
        <w:t>,</w:t>
      </w:r>
      <w:r w:rsidR="00CA494F">
        <w:t xml:space="preserve"> i</w:t>
      </w:r>
      <w:r w:rsidR="005F1E2E" w:rsidRPr="00C31D8E">
        <w:t>t should be noted that when disabilities are particularly visible and / or requiring reasonable adjustments, the option of withholding is greatly reduced (</w:t>
      </w:r>
      <w:r w:rsidR="005F1E2E" w:rsidRPr="00626920">
        <w:t xml:space="preserve">Squires </w:t>
      </w:r>
      <w:r w:rsidR="005F1E2E" w:rsidRPr="00626920">
        <w:rPr>
          <w:i/>
          <w:iCs/>
        </w:rPr>
        <w:t>et al</w:t>
      </w:r>
      <w:r w:rsidR="005F1E2E" w:rsidRPr="00626920">
        <w:t>, 2016</w:t>
      </w:r>
      <w:r w:rsidR="00626920" w:rsidRPr="00626920">
        <w:t>, p.129</w:t>
      </w:r>
      <w:r w:rsidR="005F1E2E" w:rsidRPr="00626920">
        <w:t>).</w:t>
      </w:r>
      <w:r w:rsidR="005F1E2E" w:rsidRPr="00C31D8E">
        <w:t xml:space="preserve"> In several studies visible disability seems to indicate better adaptation and success for visibly disabled students </w:t>
      </w:r>
      <w:r w:rsidR="005F1E2E" w:rsidRPr="00626920">
        <w:t>(Adams</w:t>
      </w:r>
      <w:r w:rsidR="00C550A6">
        <w:t xml:space="preserve"> and</w:t>
      </w:r>
      <w:r w:rsidR="00502943" w:rsidRPr="00626920">
        <w:t xml:space="preserve"> Proctor</w:t>
      </w:r>
      <w:r w:rsidR="005F1E2E" w:rsidRPr="00626920">
        <w:t>, 2010</w:t>
      </w:r>
      <w:r w:rsidR="00626920" w:rsidRPr="00626920">
        <w:t>, p.178</w:t>
      </w:r>
      <w:r w:rsidR="00A10674">
        <w:t>)</w:t>
      </w:r>
      <w:r w:rsidR="005F1E2E" w:rsidRPr="00626920">
        <w:t>.</w:t>
      </w:r>
      <w:r w:rsidR="005F1E2E" w:rsidRPr="00626920">
        <w:rPr>
          <w:bdr w:val="none" w:sz="0" w:space="0" w:color="auto" w:frame="1"/>
        </w:rPr>
        <w:t xml:space="preserve"> </w:t>
      </w:r>
      <w:r w:rsidR="00CA494F">
        <w:rPr>
          <w:bdr w:val="none" w:sz="0" w:space="0" w:color="auto" w:frame="1"/>
        </w:rPr>
        <w:t>Another author concluded that</w:t>
      </w:r>
      <w:r w:rsidR="005F1E2E" w:rsidRPr="00C31D8E">
        <w:rPr>
          <w:bdr w:val="none" w:sz="0" w:space="0" w:color="auto" w:frame="1"/>
        </w:rPr>
        <w:t xml:space="preserve"> when students with visible disabilities were able ‘to </w:t>
      </w:r>
      <w:r w:rsidR="005F1E2E" w:rsidRPr="00C31D8E">
        <w:t xml:space="preserve">integrate the disability into their overall sense of self, they became more self-accepting’ and </w:t>
      </w:r>
      <w:r w:rsidR="00C53091">
        <w:t>t</w:t>
      </w:r>
      <w:r w:rsidR="00F0303E">
        <w:t>h</w:t>
      </w:r>
      <w:r w:rsidR="00C53091">
        <w:t>at</w:t>
      </w:r>
      <w:r w:rsidR="005F1E2E" w:rsidRPr="00C31D8E">
        <w:t xml:space="preserve"> they ‘valued themselves because of their differences rather than in spite of them’</w:t>
      </w:r>
      <w:r w:rsidR="00CA494F" w:rsidRPr="00CA494F">
        <w:rPr>
          <w:bdr w:val="none" w:sz="0" w:space="0" w:color="auto" w:frame="1"/>
        </w:rPr>
        <w:t xml:space="preserve"> </w:t>
      </w:r>
      <w:r w:rsidR="00CA494F">
        <w:rPr>
          <w:bdr w:val="none" w:sz="0" w:space="0" w:color="auto" w:frame="1"/>
        </w:rPr>
        <w:t>(</w:t>
      </w:r>
      <w:r w:rsidR="00CA494F" w:rsidRPr="00626920">
        <w:rPr>
          <w:bdr w:val="none" w:sz="0" w:space="0" w:color="auto" w:frame="1"/>
        </w:rPr>
        <w:t>Olney</w:t>
      </w:r>
      <w:r w:rsidR="00F0303E">
        <w:rPr>
          <w:i/>
          <w:iCs/>
          <w:bdr w:val="none" w:sz="0" w:space="0" w:color="auto" w:frame="1"/>
        </w:rPr>
        <w:t xml:space="preserve"> </w:t>
      </w:r>
      <w:r w:rsidR="00F0303E" w:rsidRPr="00F0303E">
        <w:rPr>
          <w:iCs/>
          <w:bdr w:val="none" w:sz="0" w:space="0" w:color="auto" w:frame="1"/>
        </w:rPr>
        <w:t xml:space="preserve">and </w:t>
      </w:r>
      <w:r w:rsidR="00F0303E" w:rsidRPr="00584069">
        <w:t>Brockelman</w:t>
      </w:r>
      <w:r w:rsidR="00CA494F">
        <w:rPr>
          <w:bdr w:val="none" w:sz="0" w:space="0" w:color="auto" w:frame="1"/>
        </w:rPr>
        <w:t xml:space="preserve">, </w:t>
      </w:r>
      <w:r w:rsidR="00CA494F" w:rsidRPr="00626920">
        <w:rPr>
          <w:bdr w:val="none" w:sz="0" w:space="0" w:color="auto" w:frame="1"/>
        </w:rPr>
        <w:t>2005</w:t>
      </w:r>
      <w:r w:rsidR="00CA494F" w:rsidRPr="00626920">
        <w:t>, p.87</w:t>
      </w:r>
      <w:r w:rsidR="00CA494F" w:rsidRPr="00626920">
        <w:rPr>
          <w:bdr w:val="none" w:sz="0" w:space="0" w:color="auto" w:frame="1"/>
        </w:rPr>
        <w:t>)</w:t>
      </w:r>
      <w:r w:rsidR="005F1E2E" w:rsidRPr="00C31D8E">
        <w:t xml:space="preserve">. </w:t>
      </w:r>
      <w:r w:rsidR="00C53091">
        <w:t xml:space="preserve">One paper </w:t>
      </w:r>
      <w:r w:rsidR="005F1E2E" w:rsidRPr="00626920">
        <w:t>discusses</w:t>
      </w:r>
      <w:r w:rsidR="005F1E2E" w:rsidRPr="00C31D8E">
        <w:t xml:space="preserve"> how a successful transition to university will rely on ‘psychosocial adjustment to disability, attributional style, perceived visibility of disability, level of </w:t>
      </w:r>
      <w:r w:rsidR="005F1E2E" w:rsidRPr="00C31D8E">
        <w:lastRenderedPageBreak/>
        <w:t>self-advocacy skill, and level of educational experience’</w:t>
      </w:r>
      <w:r w:rsidR="00C53091" w:rsidRPr="00C53091">
        <w:t xml:space="preserve"> </w:t>
      </w:r>
      <w:r w:rsidR="00C53091">
        <w:t>(</w:t>
      </w:r>
      <w:r w:rsidR="00C53091" w:rsidRPr="00626920">
        <w:t>Adams &amp; Proctor</w:t>
      </w:r>
      <w:r w:rsidR="00C53091">
        <w:t xml:space="preserve">, </w:t>
      </w:r>
      <w:r w:rsidR="00C53091" w:rsidRPr="00626920">
        <w:t>2010, p.179)</w:t>
      </w:r>
      <w:r w:rsidR="005F1E2E" w:rsidRPr="00C31D8E">
        <w:t>. This can be interpreted to suggest that without these necessary factors, then there is a strong likelihood that many prospective disabled students will not make that transition satisfactorily. Managing to change perceptions of how people could see them was critical to the development of formal and informal relationships such as by mini</w:t>
      </w:r>
      <w:r w:rsidR="00502943">
        <w:t>mi</w:t>
      </w:r>
      <w:r w:rsidR="005F1E2E" w:rsidRPr="00C31D8E">
        <w:t xml:space="preserve">sing any impact of their disability on their peers or needing to </w:t>
      </w:r>
      <w:r w:rsidR="005F1E2E" w:rsidRPr="00502943">
        <w:t>outshine</w:t>
      </w:r>
      <w:r w:rsidR="005F1E2E" w:rsidRPr="00C31D8E">
        <w:t xml:space="preserve"> other students in class for students with visible dis</w:t>
      </w:r>
      <w:r w:rsidR="00502943">
        <w:t>a</w:t>
      </w:r>
      <w:r w:rsidR="005F1E2E" w:rsidRPr="00C31D8E">
        <w:t>bilities (</w:t>
      </w:r>
      <w:bookmarkStart w:id="60" w:name="_Hlk145081274"/>
      <w:proofErr w:type="spellStart"/>
      <w:r w:rsidR="005F1E2E" w:rsidRPr="00516D82">
        <w:t>Oleny</w:t>
      </w:r>
      <w:proofErr w:type="spellEnd"/>
      <w:r w:rsidR="005F1E2E" w:rsidRPr="00516D82">
        <w:t xml:space="preserve"> </w:t>
      </w:r>
      <w:r w:rsidR="005F1E2E" w:rsidRPr="00516D82">
        <w:rPr>
          <w:i/>
          <w:iCs/>
        </w:rPr>
        <w:t>et al</w:t>
      </w:r>
      <w:r w:rsidR="005F1E2E" w:rsidRPr="00516D82">
        <w:t>, 2005</w:t>
      </w:r>
      <w:bookmarkEnd w:id="60"/>
      <w:r w:rsidR="00516D82" w:rsidRPr="00516D82">
        <w:t>, pp.87-88</w:t>
      </w:r>
      <w:r w:rsidR="005F1E2E" w:rsidRPr="00516D82">
        <w:t>).</w:t>
      </w:r>
      <w:r w:rsidR="005F1E2E" w:rsidRPr="00C31D8E">
        <w:t xml:space="preserve"> Whilst the literature referring to visibly di</w:t>
      </w:r>
      <w:r w:rsidR="00502943">
        <w:t>s</w:t>
      </w:r>
      <w:r w:rsidR="005F1E2E" w:rsidRPr="00C31D8E">
        <w:t>abled students in higher education remains limited even in the global context, it does provide some insight into the student experience.</w:t>
      </w:r>
    </w:p>
    <w:p w14:paraId="4D7F3A1B" w14:textId="77777777" w:rsidR="0011560E" w:rsidRPr="00C31D8E" w:rsidRDefault="0011560E" w:rsidP="009D5287">
      <w:pPr>
        <w:spacing w:line="480" w:lineRule="auto"/>
        <w:jc w:val="both"/>
      </w:pPr>
    </w:p>
    <w:p w14:paraId="74E03C1A" w14:textId="4927B89C" w:rsidR="00E45638" w:rsidRPr="00C31D8E" w:rsidRDefault="00DD3A8C" w:rsidP="009D5287">
      <w:pPr>
        <w:numPr>
          <w:ilvl w:val="1"/>
          <w:numId w:val="1"/>
        </w:numPr>
        <w:spacing w:line="480" w:lineRule="auto"/>
        <w:outlineLvl w:val="1"/>
        <w:rPr>
          <w:b/>
        </w:rPr>
      </w:pPr>
      <w:bookmarkStart w:id="61" w:name="_Toc146783679"/>
      <w:r w:rsidRPr="00C31D8E">
        <w:rPr>
          <w:b/>
        </w:rPr>
        <w:t>Visible Disabilities in Higher Education: Alternative Responses</w:t>
      </w:r>
      <w:bookmarkEnd w:id="61"/>
    </w:p>
    <w:p w14:paraId="0D0DD59D" w14:textId="59DDEE9E" w:rsidR="00F67687" w:rsidRPr="00C31D8E" w:rsidRDefault="00AB71CB" w:rsidP="009D5287">
      <w:pPr>
        <w:spacing w:line="480" w:lineRule="auto"/>
        <w:jc w:val="both"/>
      </w:pPr>
      <w:r w:rsidRPr="00C31D8E">
        <w:t>Having reviewed the research that has been conducted into the experiences of students with visible disabilities in higher education, th</w:t>
      </w:r>
      <w:r w:rsidR="00716083" w:rsidRPr="00C31D8E">
        <w:t xml:space="preserve">e focus will briefly shift to </w:t>
      </w:r>
      <w:r w:rsidRPr="00C31D8E">
        <w:t>consider what alternative responses</w:t>
      </w:r>
      <w:r w:rsidR="00716083" w:rsidRPr="00C31D8E">
        <w:t xml:space="preserve"> are currently available</w:t>
      </w:r>
      <w:r w:rsidRPr="00C31D8E">
        <w:t xml:space="preserve"> to manag</w:t>
      </w:r>
      <w:r w:rsidR="00716083" w:rsidRPr="00C31D8E">
        <w:t>e</w:t>
      </w:r>
      <w:r w:rsidRPr="00C31D8E">
        <w:t xml:space="preserve"> and respond to visible disability</w:t>
      </w:r>
      <w:r w:rsidR="00716083" w:rsidRPr="00C31D8E">
        <w:t xml:space="preserve"> in the UK</w:t>
      </w:r>
      <w:r w:rsidRPr="00C31D8E">
        <w:t>. It will draw on policy and practice from other stages of education, and also employment</w:t>
      </w:r>
      <w:r w:rsidR="00F67687" w:rsidRPr="00C31D8E">
        <w:t xml:space="preserve"> predominantly in the public sector</w:t>
      </w:r>
      <w:r w:rsidRPr="00C31D8E">
        <w:t xml:space="preserve"> which </w:t>
      </w:r>
      <w:r w:rsidR="00716083" w:rsidRPr="00C31D8E">
        <w:t>have</w:t>
      </w:r>
      <w:r w:rsidRPr="00C31D8E">
        <w:t xml:space="preserve"> similar</w:t>
      </w:r>
      <w:r w:rsidR="00716083" w:rsidRPr="00C31D8E">
        <w:t xml:space="preserve"> legal</w:t>
      </w:r>
      <w:r w:rsidRPr="00C31D8E">
        <w:t xml:space="preserve"> protect</w:t>
      </w:r>
      <w:r w:rsidR="00716083" w:rsidRPr="00C31D8E">
        <w:t>ions under</w:t>
      </w:r>
      <w:r w:rsidRPr="00C31D8E">
        <w:t xml:space="preserve"> the</w:t>
      </w:r>
      <w:r w:rsidR="00F67687" w:rsidRPr="00C31D8E">
        <w:t xml:space="preserve"> British</w:t>
      </w:r>
      <w:r w:rsidRPr="00C31D8E">
        <w:t xml:space="preserve"> equality legislation to ensure prospective and current students and employees are treated fairly and equally (Equality Act, 2010</w:t>
      </w:r>
      <w:r w:rsidR="001F54DA">
        <w:t>;</w:t>
      </w:r>
      <w:r w:rsidRPr="00C31D8E">
        <w:t xml:space="preserve"> Saunders, 202</w:t>
      </w:r>
      <w:r w:rsidR="003947B0">
        <w:t>0, pp.21-24</w:t>
      </w:r>
      <w:r w:rsidRPr="00C31D8E">
        <w:t>). It will begin with summarising the framework for students in compulsory and further education and then continue with an overview of the workplace. Whilst these contexts fall outside the main scope of this dissertation, it is useful to</w:t>
      </w:r>
      <w:r w:rsidR="00F67687" w:rsidRPr="00C31D8E">
        <w:t xml:space="preserve"> be aware of how disabled people might be protected and supported in other envir</w:t>
      </w:r>
      <w:r w:rsidR="007D2310" w:rsidRPr="00C31D8E">
        <w:t>o</w:t>
      </w:r>
      <w:r w:rsidR="00F67687" w:rsidRPr="00C31D8E">
        <w:t>nments.</w:t>
      </w:r>
      <w:r w:rsidRPr="00C31D8E">
        <w:t xml:space="preserve"> </w:t>
      </w:r>
      <w:r w:rsidR="007E3F11" w:rsidRPr="00C31D8E">
        <w:t>T</w:t>
      </w:r>
      <w:r w:rsidR="00716083" w:rsidRPr="00C31D8E">
        <w:t>aking a social model approach, t</w:t>
      </w:r>
      <w:r w:rsidR="007E3F11" w:rsidRPr="00C31D8E">
        <w:t xml:space="preserve">he equality legislation sets out clearly that children in compulsory education must not be discriminated against on the basis of their disability </w:t>
      </w:r>
      <w:r w:rsidR="007E3F11" w:rsidRPr="00C31D8E">
        <w:lastRenderedPageBreak/>
        <w:t xml:space="preserve">(Equality Act, 2010). </w:t>
      </w:r>
      <w:r w:rsidR="00716083" w:rsidRPr="00C31D8E">
        <w:t xml:space="preserve">The </w:t>
      </w:r>
      <w:r w:rsidR="007E3F11" w:rsidRPr="00C31D8E">
        <w:t>conditions or impairments that</w:t>
      </w:r>
      <w:r w:rsidR="00716083" w:rsidRPr="00C31D8E">
        <w:t xml:space="preserve"> children have which</w:t>
      </w:r>
      <w:r w:rsidR="007E3F11" w:rsidRPr="00C31D8E">
        <w:t xml:space="preserve"> might affect their ability to learn</w:t>
      </w:r>
      <w:r w:rsidR="00716083" w:rsidRPr="00C31D8E">
        <w:t xml:space="preserve"> are</w:t>
      </w:r>
      <w:r w:rsidR="007E3F11" w:rsidRPr="00C31D8E">
        <w:t xml:space="preserve"> known as special educational needs and disabilities (Department of Education, 2023). Schools employ</w:t>
      </w:r>
      <w:r w:rsidR="00716083" w:rsidRPr="00C31D8E">
        <w:t>’</w:t>
      </w:r>
      <w:r w:rsidR="007E3F11" w:rsidRPr="00C31D8E">
        <w:t xml:space="preserve"> S</w:t>
      </w:r>
      <w:r w:rsidR="00716083" w:rsidRPr="00C31D8E">
        <w:t xml:space="preserve">pecial </w:t>
      </w:r>
      <w:r w:rsidR="007E3F11" w:rsidRPr="00C31D8E">
        <w:t>E</w:t>
      </w:r>
      <w:r w:rsidR="00716083" w:rsidRPr="00C31D8E">
        <w:t xml:space="preserve">ducational </w:t>
      </w:r>
      <w:r w:rsidR="007E3F11" w:rsidRPr="00C31D8E">
        <w:t>N</w:t>
      </w:r>
      <w:r w:rsidR="00716083" w:rsidRPr="00C31D8E">
        <w:t>eeds</w:t>
      </w:r>
      <w:r w:rsidR="007E3F11" w:rsidRPr="00C31D8E">
        <w:t xml:space="preserve"> </w:t>
      </w:r>
      <w:r w:rsidR="00716083" w:rsidRPr="00C31D8E">
        <w:t>C</w:t>
      </w:r>
      <w:r w:rsidR="007E3F11" w:rsidRPr="00C31D8E">
        <w:t>oordinator</w:t>
      </w:r>
      <w:r w:rsidR="00716083" w:rsidRPr="00C31D8E">
        <w:t>s’</w:t>
      </w:r>
      <w:r w:rsidR="007E3F11" w:rsidRPr="00C31D8E">
        <w:t xml:space="preserve"> referred to as SENCOs who support children who need any additional</w:t>
      </w:r>
      <w:r w:rsidR="009756A5" w:rsidRPr="00C31D8E">
        <w:t xml:space="preserve"> help or</w:t>
      </w:r>
      <w:r w:rsidR="007E3F11" w:rsidRPr="00C31D8E">
        <w:t xml:space="preserve"> support such as </w:t>
      </w:r>
      <w:r w:rsidR="009756A5" w:rsidRPr="00C31D8E">
        <w:t xml:space="preserve">resources and staffing for </w:t>
      </w:r>
      <w:r w:rsidR="007E3F11" w:rsidRPr="00C31D8E">
        <w:t>physical, developmental and learning needs</w:t>
      </w:r>
      <w:r w:rsidR="009756A5" w:rsidRPr="00C31D8E">
        <w:t xml:space="preserve">. In each region, local councils also provide information and advice and there are also Information, Advice and Support Services available. For those with particularly complex needs, they may be eligible for an Education, Health and Care Plan (Department of Education, 2023). In </w:t>
      </w:r>
      <w:r w:rsidR="00716083" w:rsidRPr="00C31D8E">
        <w:t>practice</w:t>
      </w:r>
      <w:r w:rsidR="007B218F" w:rsidRPr="00C31D8E">
        <w:t>,</w:t>
      </w:r>
      <w:r w:rsidR="009756A5" w:rsidRPr="00C31D8E">
        <w:t xml:space="preserve"> the education approach </w:t>
      </w:r>
      <w:r w:rsidR="00716083" w:rsidRPr="00C31D8E">
        <w:t xml:space="preserve">tends to </w:t>
      </w:r>
      <w:r w:rsidR="009756A5" w:rsidRPr="00C31D8E">
        <w:t>blend a mix of both the medical and social models balancing the need to mainstream the majority of disabled children</w:t>
      </w:r>
      <w:r w:rsidR="005E6454">
        <w:t xml:space="preserve"> who have a wide range of disabilities</w:t>
      </w:r>
      <w:r w:rsidR="009756A5" w:rsidRPr="00C31D8E">
        <w:t xml:space="preserve"> where they possibly can</w:t>
      </w:r>
      <w:r w:rsidR="00716083" w:rsidRPr="00C31D8E">
        <w:t>,</w:t>
      </w:r>
      <w:r w:rsidR="009756A5" w:rsidRPr="00C31D8E">
        <w:t xml:space="preserve"> and reducing the environmental and cultural barriers to foster inclusion</w:t>
      </w:r>
      <w:r w:rsidR="00716083" w:rsidRPr="00C31D8E">
        <w:t>,</w:t>
      </w:r>
      <w:r w:rsidR="009756A5" w:rsidRPr="00C31D8E">
        <w:t xml:space="preserve"> but still with a heavy focus on </w:t>
      </w:r>
      <w:r w:rsidR="00716083" w:rsidRPr="00C31D8E">
        <w:t xml:space="preserve">the need for reasonable </w:t>
      </w:r>
      <w:r w:rsidR="009756A5" w:rsidRPr="00C31D8E">
        <w:t xml:space="preserve">adjustments </w:t>
      </w:r>
      <w:r w:rsidR="00716083" w:rsidRPr="00C31D8E">
        <w:t>for</w:t>
      </w:r>
      <w:r w:rsidR="009756A5" w:rsidRPr="00C31D8E">
        <w:t xml:space="preserve"> individual children and their specific needs </w:t>
      </w:r>
      <w:r w:rsidR="00ED5D44" w:rsidRPr="00C31D8E">
        <w:t>(Barton, 2014, p</w:t>
      </w:r>
      <w:r w:rsidR="00A10674">
        <w:t>.</w:t>
      </w:r>
      <w:r w:rsidR="00ED5D44" w:rsidRPr="00C31D8E">
        <w:t>50).</w:t>
      </w:r>
      <w:r w:rsidR="00716083" w:rsidRPr="00C31D8E">
        <w:t xml:space="preserve"> Some</w:t>
      </w:r>
      <w:r w:rsidR="00ED5D44" w:rsidRPr="00C31D8E">
        <w:t xml:space="preserve"> argue</w:t>
      </w:r>
      <w:r w:rsidR="00716083" w:rsidRPr="00C31D8E">
        <w:t xml:space="preserve"> however</w:t>
      </w:r>
      <w:r w:rsidR="00ED5D44" w:rsidRPr="00C31D8E">
        <w:t xml:space="preserve"> that their classification as ‘special’ exaggerates their differences from non-disabled children leading to further exclusion</w:t>
      </w:r>
      <w:r w:rsidR="00716083" w:rsidRPr="00C31D8E">
        <w:t xml:space="preserve"> </w:t>
      </w:r>
      <w:r w:rsidR="00603093" w:rsidRPr="00C31D8E">
        <w:t>(</w:t>
      </w:r>
      <w:r w:rsidR="00716083" w:rsidRPr="00516D82">
        <w:t xml:space="preserve">Rioux </w:t>
      </w:r>
      <w:r w:rsidR="00326FEF">
        <w:t>and</w:t>
      </w:r>
      <w:r w:rsidR="00716083" w:rsidRPr="00516D82">
        <w:t xml:space="preserve"> Pinto</w:t>
      </w:r>
      <w:r w:rsidR="00603093" w:rsidRPr="00516D82">
        <w:t xml:space="preserve">, </w:t>
      </w:r>
      <w:r w:rsidR="00716083" w:rsidRPr="00516D82">
        <w:t>201</w:t>
      </w:r>
      <w:r w:rsidR="00386908">
        <w:t>0</w:t>
      </w:r>
      <w:r w:rsidR="00516D82" w:rsidRPr="00516D82">
        <w:t>, p.622</w:t>
      </w:r>
      <w:r w:rsidR="00716083" w:rsidRPr="00516D82">
        <w:t>)</w:t>
      </w:r>
      <w:r w:rsidR="00ED5D44" w:rsidRPr="00516D82">
        <w:t>.</w:t>
      </w:r>
      <w:r w:rsidR="00ED5D44" w:rsidRPr="00C31D8E">
        <w:t xml:space="preserve"> Whilst there ha</w:t>
      </w:r>
      <w:r w:rsidR="005E6454">
        <w:t>ve</w:t>
      </w:r>
      <w:r w:rsidR="00ED5D44" w:rsidRPr="00C31D8E">
        <w:t xml:space="preserve"> been considerable</w:t>
      </w:r>
      <w:r w:rsidR="00603093" w:rsidRPr="00C31D8E">
        <w:t xml:space="preserve"> developments in</w:t>
      </w:r>
      <w:r w:rsidR="00ED5D44" w:rsidRPr="00C31D8E">
        <w:t xml:space="preserve"> policy</w:t>
      </w:r>
      <w:r w:rsidR="00603093" w:rsidRPr="00C31D8E">
        <w:t xml:space="preserve"> </w:t>
      </w:r>
      <w:r w:rsidR="00ED5D44" w:rsidRPr="00C31D8E">
        <w:t xml:space="preserve">and protocols to </w:t>
      </w:r>
      <w:r w:rsidR="00603093" w:rsidRPr="00C31D8E">
        <w:t>integrate</w:t>
      </w:r>
      <w:r w:rsidR="00ED5D44" w:rsidRPr="00C31D8E">
        <w:t xml:space="preserve"> inclusion and equity in education for children, it still very much relies on the commitment, willingness and excellence of in</w:t>
      </w:r>
      <w:r w:rsidR="00603093" w:rsidRPr="00C31D8E">
        <w:t>d</w:t>
      </w:r>
      <w:r w:rsidR="00ED5D44" w:rsidRPr="00C31D8E">
        <w:t>ividuals (</w:t>
      </w:r>
      <w:r w:rsidR="00ED5D44" w:rsidRPr="00326FEF">
        <w:t xml:space="preserve">Moore and </w:t>
      </w:r>
      <w:proofErr w:type="spellStart"/>
      <w:r w:rsidR="00ED5D44" w:rsidRPr="00326FEF">
        <w:t>Slee</w:t>
      </w:r>
      <w:proofErr w:type="spellEnd"/>
      <w:r w:rsidR="00516D82" w:rsidRPr="00326FEF">
        <w:t xml:space="preserve">, </w:t>
      </w:r>
      <w:r w:rsidR="00ED5D44" w:rsidRPr="00326FEF">
        <w:t>2012</w:t>
      </w:r>
      <w:r w:rsidR="00516D82" w:rsidRPr="00326FEF">
        <w:t>, pp</w:t>
      </w:r>
      <w:r w:rsidR="00326FEF" w:rsidRPr="00326FEF">
        <w:t>.225-239</w:t>
      </w:r>
      <w:r w:rsidR="00A10674">
        <w:t>)</w:t>
      </w:r>
      <w:r w:rsidR="00516D82" w:rsidRPr="00326FEF">
        <w:t xml:space="preserve">. </w:t>
      </w:r>
      <w:r w:rsidR="00FC47A7">
        <w:t xml:space="preserve">Anecdotally </w:t>
      </w:r>
      <w:r w:rsidR="005E6454">
        <w:t xml:space="preserve">there is a greater awareness by teachers in some schools of the impact of visible disability and the potential stigma associated with such conditions and school counsellors, SENCOs and psychologists provide essential support in </w:t>
      </w:r>
      <w:r w:rsidR="00FC47A7">
        <w:t>helping disabled children to adjust to their disabilities.</w:t>
      </w:r>
      <w:r w:rsidR="005E6454">
        <w:t xml:space="preserve"> </w:t>
      </w:r>
      <w:r w:rsidR="00ED5D44" w:rsidRPr="00C31D8E">
        <w:t xml:space="preserve"> </w:t>
      </w:r>
      <w:r w:rsidR="005F0F26" w:rsidRPr="00C31D8E">
        <w:t>Post compulsory education outside higher education in the UK is mainly delivered in Colleges of Further Education and Adult Learning Centres g</w:t>
      </w:r>
      <w:r w:rsidR="00603093" w:rsidRPr="00C31D8E">
        <w:t>e</w:t>
      </w:r>
      <w:r w:rsidR="005F0F26" w:rsidRPr="00C31D8E">
        <w:t xml:space="preserve">nerally provided by the county councils (Department of Education). Whilst funding and </w:t>
      </w:r>
      <w:r w:rsidR="005F0F26" w:rsidRPr="00C31D8E">
        <w:lastRenderedPageBreak/>
        <w:t xml:space="preserve">support is provided if actively sought by </w:t>
      </w:r>
      <w:r w:rsidR="00603093" w:rsidRPr="00C31D8E">
        <w:t>an</w:t>
      </w:r>
      <w:r w:rsidR="005F0F26" w:rsidRPr="00C31D8E">
        <w:t xml:space="preserve"> individual</w:t>
      </w:r>
      <w:r w:rsidR="00D765AA" w:rsidRPr="00C31D8E">
        <w:t xml:space="preserve"> disabled student</w:t>
      </w:r>
      <w:r w:rsidR="005F0F26" w:rsidRPr="00C31D8E">
        <w:t>, there is a real shift from the SEND</w:t>
      </w:r>
      <w:r w:rsidR="00D765AA" w:rsidRPr="00C31D8E">
        <w:t xml:space="preserve"> provision within compulsory education </w:t>
      </w:r>
      <w:r w:rsidR="00603093" w:rsidRPr="00C31D8E">
        <w:t>predominantly</w:t>
      </w:r>
      <w:r w:rsidR="00D765AA" w:rsidRPr="00C31D8E">
        <w:t xml:space="preserve"> attract</w:t>
      </w:r>
      <w:r w:rsidR="00603093" w:rsidRPr="00C31D8E">
        <w:t>ing</w:t>
      </w:r>
      <w:r w:rsidR="00D765AA" w:rsidRPr="00C31D8E">
        <w:t xml:space="preserve"> students with learning disabilities,</w:t>
      </w:r>
      <w:r w:rsidR="009756A5" w:rsidRPr="00C31D8E">
        <w:t xml:space="preserve"> </w:t>
      </w:r>
      <w:r w:rsidR="00D765AA" w:rsidRPr="00C31D8E">
        <w:t>there are real issues with equality of access and inclusion (</w:t>
      </w:r>
      <w:r w:rsidR="00D765AA" w:rsidRPr="00326FEF">
        <w:t>Martin, 2014</w:t>
      </w:r>
      <w:r w:rsidR="00326FEF" w:rsidRPr="00326FEF">
        <w:t>, p.47</w:t>
      </w:r>
      <w:r w:rsidR="00D765AA" w:rsidRPr="00326FEF">
        <w:t>).</w:t>
      </w:r>
    </w:p>
    <w:p w14:paraId="38280F81" w14:textId="77777777" w:rsidR="005F0F26" w:rsidRPr="00C31D8E" w:rsidRDefault="005F0F26" w:rsidP="009D5287">
      <w:pPr>
        <w:spacing w:line="480" w:lineRule="auto"/>
        <w:jc w:val="both"/>
      </w:pPr>
    </w:p>
    <w:p w14:paraId="7150B374" w14:textId="104C357D" w:rsidR="00D765AA" w:rsidRPr="00C31D8E" w:rsidRDefault="00603093" w:rsidP="009D5287">
      <w:pPr>
        <w:spacing w:line="480" w:lineRule="auto"/>
        <w:jc w:val="both"/>
      </w:pPr>
      <w:r w:rsidRPr="00C31D8E">
        <w:t>Turning</w:t>
      </w:r>
      <w:r w:rsidR="00F67687" w:rsidRPr="00C31D8E">
        <w:t xml:space="preserve"> to the workplace</w:t>
      </w:r>
      <w:r w:rsidRPr="00C31D8E">
        <w:t>,</w:t>
      </w:r>
      <w:r w:rsidR="00AB71CB" w:rsidRPr="00C31D8E">
        <w:t xml:space="preserve"> </w:t>
      </w:r>
      <w:r w:rsidR="00F67687" w:rsidRPr="00C31D8E">
        <w:t>there has been a strong drive from</w:t>
      </w:r>
      <w:r w:rsidR="00AB71CB" w:rsidRPr="00C31D8E">
        <w:t xml:space="preserve"> </w:t>
      </w:r>
      <w:r w:rsidR="00F67687" w:rsidRPr="00C31D8E">
        <w:t>the government to encourage disabled people to seek and work so that they can live independent fulfilling lives (</w:t>
      </w:r>
      <w:proofErr w:type="spellStart"/>
      <w:r w:rsidR="00F67687" w:rsidRPr="00C31D8E">
        <w:t>Roulstone</w:t>
      </w:r>
      <w:proofErr w:type="spellEnd"/>
      <w:r w:rsidR="00C62DA1">
        <w:t xml:space="preserve"> and Barnes</w:t>
      </w:r>
      <w:r w:rsidR="00F67687" w:rsidRPr="00C31D8E">
        <w:t xml:space="preserve">, </w:t>
      </w:r>
      <w:r w:rsidR="00C62DA1">
        <w:t>2005</w:t>
      </w:r>
      <w:r w:rsidR="00B33227" w:rsidRPr="00C31D8E">
        <w:t>, p.110</w:t>
      </w:r>
      <w:r w:rsidR="00C62DA1">
        <w:t xml:space="preserve">; </w:t>
      </w:r>
      <w:r w:rsidR="00B33227" w:rsidRPr="00C31D8E">
        <w:t>Department for Work and Pensions, 2023).</w:t>
      </w:r>
      <w:r w:rsidR="002110B8" w:rsidRPr="00C31D8E">
        <w:t xml:space="preserve"> </w:t>
      </w:r>
      <w:r w:rsidR="009F160C" w:rsidRPr="00C31D8E">
        <w:t xml:space="preserve">As discussed in the section above it has long been </w:t>
      </w:r>
      <w:r w:rsidR="002110B8" w:rsidRPr="00C31D8E">
        <w:t>reco</w:t>
      </w:r>
      <w:r w:rsidR="009F160C" w:rsidRPr="00C31D8E">
        <w:t>gnised the breadth of barriers that often face disabled people looking for and in work including physical, social and attitudinal barriers (</w:t>
      </w:r>
      <w:r w:rsidR="009F160C" w:rsidRPr="00764DBF">
        <w:t>Barnes</w:t>
      </w:r>
      <w:r w:rsidR="00764DBF" w:rsidRPr="00764DBF">
        <w:t>, Mercer and Shakespeare</w:t>
      </w:r>
      <w:r w:rsidR="009F160C" w:rsidRPr="00764DBF">
        <w:t>,</w:t>
      </w:r>
      <w:r w:rsidR="009F160C" w:rsidRPr="00764DBF">
        <w:rPr>
          <w:i/>
        </w:rPr>
        <w:t xml:space="preserve"> </w:t>
      </w:r>
      <w:r w:rsidR="00764DBF" w:rsidRPr="00764DBF">
        <w:t>2002, pp.110-116</w:t>
      </w:r>
      <w:r w:rsidR="009F160C" w:rsidRPr="00764DBF">
        <w:t>).</w:t>
      </w:r>
      <w:r w:rsidRPr="00C31D8E">
        <w:t xml:space="preserve"> In </w:t>
      </w:r>
      <w:r w:rsidR="0025380E" w:rsidRPr="00C31D8E">
        <w:t>addition,</w:t>
      </w:r>
      <w:r w:rsidRPr="00C31D8E">
        <w:t xml:space="preserve"> a succession of government policy has resulted in a ‘stick and carrot’ approach where disabled people are actively encouraged to seek work and be less reliant on social security (</w:t>
      </w:r>
      <w:r w:rsidRPr="00764DBF">
        <w:t>Shakespeare,</w:t>
      </w:r>
      <w:r w:rsidR="00764DBF" w:rsidRPr="00764DBF">
        <w:t xml:space="preserve"> 2014, pp.196-197</w:t>
      </w:r>
      <w:r w:rsidRPr="00764DBF">
        <w:t>).</w:t>
      </w:r>
      <w:r w:rsidRPr="00C31D8E">
        <w:t xml:space="preserve"> Adopting</w:t>
      </w:r>
      <w:r w:rsidR="00F44958" w:rsidRPr="00C31D8E">
        <w:t xml:space="preserve"> more of</w:t>
      </w:r>
      <w:r w:rsidR="00B33227" w:rsidRPr="00C31D8E">
        <w:t xml:space="preserve"> a </w:t>
      </w:r>
      <w:r w:rsidR="00FC47A7">
        <w:t>‘</w:t>
      </w:r>
      <w:r w:rsidR="00B33227" w:rsidRPr="00C31D8E">
        <w:t>social model</w:t>
      </w:r>
      <w:r w:rsidR="00FC47A7">
        <w:t>’</w:t>
      </w:r>
      <w:r w:rsidR="00B33227" w:rsidRPr="00C31D8E">
        <w:t xml:space="preserve"> of disability, a</w:t>
      </w:r>
      <w:r w:rsidR="00F44958" w:rsidRPr="00C31D8E">
        <w:t xml:space="preserve"> </w:t>
      </w:r>
      <w:r w:rsidR="00B33227" w:rsidRPr="00C31D8E">
        <w:t>range of services and facilities are provided by the state to help individuals find work</w:t>
      </w:r>
      <w:r w:rsidRPr="00C31D8E">
        <w:t xml:space="preserve"> such as</w:t>
      </w:r>
      <w:r w:rsidR="00B33227" w:rsidRPr="00C31D8E">
        <w:t xml:space="preserve"> through the Job Centres and the Access to Work scheme where disabled people can apply for funding to assist </w:t>
      </w:r>
      <w:r w:rsidRPr="00C31D8E">
        <w:t xml:space="preserve">with </w:t>
      </w:r>
      <w:r w:rsidR="00B33227" w:rsidRPr="00C31D8E">
        <w:t>any reasonable adjustments</w:t>
      </w:r>
      <w:r w:rsidRPr="00C31D8E">
        <w:t xml:space="preserve"> required</w:t>
      </w:r>
      <w:r w:rsidR="00B33227" w:rsidRPr="00C31D8E">
        <w:t xml:space="preserve"> such as transport to work, equipment and technology (</w:t>
      </w:r>
      <w:r w:rsidR="00B33227" w:rsidRPr="00EE1768">
        <w:t>Oliver</w:t>
      </w:r>
      <w:r w:rsidR="0039337A" w:rsidRPr="00EE1768">
        <w:t xml:space="preserve"> and Barnes,</w:t>
      </w:r>
      <w:r w:rsidR="00B33227" w:rsidRPr="00EE1768">
        <w:t xml:space="preserve"> 201</w:t>
      </w:r>
      <w:r w:rsidR="0039337A" w:rsidRPr="00EE1768">
        <w:t>2</w:t>
      </w:r>
      <w:r w:rsidR="00B33227" w:rsidRPr="00EE1768">
        <w:t>, p</w:t>
      </w:r>
      <w:r w:rsidR="00EA22D0">
        <w:t>.</w:t>
      </w:r>
      <w:r w:rsidR="00EE1768" w:rsidRPr="00EE1768">
        <w:t>165</w:t>
      </w:r>
      <w:r w:rsidR="00B33227" w:rsidRPr="00EE1768">
        <w:t>).</w:t>
      </w:r>
      <w:r w:rsidR="00AB40C0" w:rsidRPr="00C31D8E">
        <w:t xml:space="preserve"> They are also able to apply for Health Adjustment Passports which help identify what disability related support or adjustments support they might need (Department for Work and Pensions, 2023).</w:t>
      </w:r>
      <w:r w:rsidR="00B33227" w:rsidRPr="00C31D8E">
        <w:t xml:space="preserve"> Employers are strongly encouraged to recruit and employ people with disabilities through such incentives as the Disability Confident Scheme which highlights</w:t>
      </w:r>
      <w:r w:rsidR="00AB40C0" w:rsidRPr="00C31D8E">
        <w:t xml:space="preserve"> employers’ commitments to employing disabled people demonstrating</w:t>
      </w:r>
      <w:r w:rsidR="00B33227" w:rsidRPr="00C31D8E">
        <w:t xml:space="preserve"> benefits </w:t>
      </w:r>
      <w:r w:rsidR="00AB40C0" w:rsidRPr="00C31D8E">
        <w:t>as</w:t>
      </w:r>
      <w:r w:rsidR="00B33227" w:rsidRPr="00C31D8E">
        <w:t xml:space="preserve"> increasing the talent pool, creating a work force that reflects the diversity of the community</w:t>
      </w:r>
      <w:r w:rsidR="00AB40C0" w:rsidRPr="00C31D8E">
        <w:t xml:space="preserve"> and customers it caters for</w:t>
      </w:r>
      <w:r w:rsidR="00B33227" w:rsidRPr="00C31D8E">
        <w:t xml:space="preserve"> (Department for Work and </w:t>
      </w:r>
      <w:r w:rsidR="00B33227" w:rsidRPr="00C31D8E">
        <w:lastRenderedPageBreak/>
        <w:t>Pensions, 2023).</w:t>
      </w:r>
      <w:r w:rsidR="00AB40C0" w:rsidRPr="00C31D8E">
        <w:t xml:space="preserve"> Whilst visible disability is not defined in one category, unlike hidden disabilities, there is a raft of advice and information available both from government agencies, private disability consultancies and many third sector organ</w:t>
      </w:r>
      <w:r w:rsidR="007447A6">
        <w:t>i</w:t>
      </w:r>
      <w:r w:rsidR="00AB40C0" w:rsidRPr="00C31D8E">
        <w:t xml:space="preserve">sations </w:t>
      </w:r>
      <w:r w:rsidR="00B41F40" w:rsidRPr="00C31D8E">
        <w:t>on</w:t>
      </w:r>
      <w:r w:rsidR="00F44958" w:rsidRPr="00C31D8E">
        <w:t xml:space="preserve"> general physical, sensory, mental health and neuro div</w:t>
      </w:r>
      <w:r w:rsidR="00D91A8E">
        <w:t>e</w:t>
      </w:r>
      <w:r w:rsidR="00F44958" w:rsidRPr="00C31D8E">
        <w:t>rsity and</w:t>
      </w:r>
      <w:r w:rsidR="00B41F40" w:rsidRPr="00C31D8E">
        <w:t xml:space="preserve"> condition specific conditions including </w:t>
      </w:r>
      <w:r w:rsidR="00B41F40" w:rsidRPr="00D91A8E">
        <w:t xml:space="preserve">the Business Disability Forum, Clear Talent, </w:t>
      </w:r>
      <w:proofErr w:type="spellStart"/>
      <w:r w:rsidR="00B41F40" w:rsidRPr="00D91A8E">
        <w:t>Evenbreak</w:t>
      </w:r>
      <w:proofErr w:type="spellEnd"/>
      <w:r w:rsidR="00B41F40" w:rsidRPr="00D91A8E">
        <w:t xml:space="preserve">, Disability Rights UK, </w:t>
      </w:r>
      <w:r w:rsidR="00B41F40" w:rsidRPr="00473AB1">
        <w:t>British Institute of Learning Disabilities</w:t>
      </w:r>
      <w:r w:rsidRPr="00473AB1">
        <w:t xml:space="preserve"> and</w:t>
      </w:r>
      <w:r w:rsidR="00B41F40" w:rsidRPr="00473AB1">
        <w:t xml:space="preserve"> Leonard Cheshire Disabilit</w:t>
      </w:r>
      <w:r w:rsidRPr="00473AB1">
        <w:t>y</w:t>
      </w:r>
      <w:r w:rsidR="00B41F40" w:rsidRPr="00473AB1">
        <w:t>.</w:t>
      </w:r>
      <w:r w:rsidR="00B41F40" w:rsidRPr="00C31D8E">
        <w:t xml:space="preserve"> </w:t>
      </w:r>
      <w:r w:rsidR="00326FEF">
        <w:t>In one systematic literature review, t</w:t>
      </w:r>
      <w:r w:rsidR="00B41F40" w:rsidRPr="00C31D8E">
        <w:t>he resources</w:t>
      </w:r>
      <w:r w:rsidR="007D2310" w:rsidRPr="00C31D8E">
        <w:t>, information and toolkits</w:t>
      </w:r>
      <w:r w:rsidR="00B41F40" w:rsidRPr="00C31D8E">
        <w:t xml:space="preserve"> available to support disabled people</w:t>
      </w:r>
      <w:r w:rsidR="00AB40C0" w:rsidRPr="00C31D8E">
        <w:t xml:space="preserve"> </w:t>
      </w:r>
      <w:r w:rsidR="00B41F40" w:rsidRPr="00C31D8E">
        <w:t>to find work, to succeed and to benefit from work are enormous</w:t>
      </w:r>
      <w:r w:rsidR="007D2310" w:rsidRPr="00C31D8E">
        <w:t xml:space="preserve"> (</w:t>
      </w:r>
      <w:r w:rsidR="007D2310" w:rsidRPr="00326FEF">
        <w:t>Jansen</w:t>
      </w:r>
      <w:r w:rsidR="00326FEF" w:rsidRPr="00326FEF">
        <w:t xml:space="preserve"> </w:t>
      </w:r>
      <w:r w:rsidR="00326FEF" w:rsidRPr="00326FEF">
        <w:rPr>
          <w:i/>
        </w:rPr>
        <w:t>et al</w:t>
      </w:r>
      <w:r w:rsidR="007D2310" w:rsidRPr="00326FEF">
        <w:t>, 2021</w:t>
      </w:r>
      <w:r w:rsidR="00326FEF" w:rsidRPr="00326FEF">
        <w:t>, pp.944-946</w:t>
      </w:r>
      <w:r w:rsidR="007D2310" w:rsidRPr="00326FEF">
        <w:t>)</w:t>
      </w:r>
      <w:r w:rsidR="00B41F40" w:rsidRPr="00326FEF">
        <w:t>.</w:t>
      </w:r>
      <w:r w:rsidR="007D2310" w:rsidRPr="00C31D8E">
        <w:t xml:space="preserve"> The employment sector seems to vary significantly than</w:t>
      </w:r>
      <w:r w:rsidRPr="00C31D8E">
        <w:t xml:space="preserve"> the higher education sector where</w:t>
      </w:r>
      <w:r w:rsidR="007D2310" w:rsidRPr="00C31D8E">
        <w:t xml:space="preserve"> the provision of advice for disabled students tend</w:t>
      </w:r>
      <w:r w:rsidRPr="00C31D8E">
        <w:t>s</w:t>
      </w:r>
      <w:r w:rsidR="007D2310" w:rsidRPr="00C31D8E">
        <w:t xml:space="preserve"> to be mainly internally resourced apart from the setting of the legal and regulatory frameworks (</w:t>
      </w:r>
      <w:proofErr w:type="spellStart"/>
      <w:r w:rsidR="007D2310" w:rsidRPr="00C31D8E">
        <w:t>OfS</w:t>
      </w:r>
      <w:proofErr w:type="spellEnd"/>
      <w:r w:rsidR="007D2310" w:rsidRPr="00C31D8E">
        <w:t>, 2023</w:t>
      </w:r>
      <w:r w:rsidR="00FC47A7">
        <w:t xml:space="preserve">; </w:t>
      </w:r>
      <w:r w:rsidR="007D2310" w:rsidRPr="00C31D8E">
        <w:t>Equality Act, 2010)</w:t>
      </w:r>
      <w:r w:rsidR="00D765AA" w:rsidRPr="00C31D8E">
        <w:t>. This section has presented a short overview of</w:t>
      </w:r>
      <w:r w:rsidRPr="00C31D8E">
        <w:t xml:space="preserve"> some of the</w:t>
      </w:r>
      <w:r w:rsidR="00D765AA" w:rsidRPr="00C31D8E">
        <w:t xml:space="preserve"> other arrangements that are available for </w:t>
      </w:r>
      <w:r w:rsidR="00FC47A7">
        <w:t xml:space="preserve">visibly </w:t>
      </w:r>
      <w:r w:rsidR="00D765AA" w:rsidRPr="00C31D8E">
        <w:t>disabled people within public sector provision</w:t>
      </w:r>
      <w:r w:rsidRPr="00C31D8E">
        <w:t xml:space="preserve"> in the UK</w:t>
      </w:r>
      <w:r w:rsidR="00D765AA" w:rsidRPr="00C31D8E">
        <w:t xml:space="preserve"> which whilst out of scope </w:t>
      </w:r>
      <w:r w:rsidRPr="00C31D8E">
        <w:t>of</w:t>
      </w:r>
      <w:r w:rsidR="00D765AA" w:rsidRPr="00C31D8E">
        <w:t xml:space="preserve"> the</w:t>
      </w:r>
      <w:r w:rsidRPr="00C31D8E">
        <w:t xml:space="preserve"> main</w:t>
      </w:r>
      <w:r w:rsidR="00D765AA" w:rsidRPr="00C31D8E">
        <w:t xml:space="preserve"> aims and objectives of this research would be interesting to examine in further detail in future studies.</w:t>
      </w:r>
    </w:p>
    <w:p w14:paraId="4874BC2A" w14:textId="77777777" w:rsidR="005F1E2E" w:rsidRPr="00C31D8E" w:rsidRDefault="005F1E2E" w:rsidP="009D5287">
      <w:pPr>
        <w:spacing w:line="480" w:lineRule="auto"/>
        <w:jc w:val="both"/>
      </w:pPr>
    </w:p>
    <w:p w14:paraId="4CC68805" w14:textId="77777777" w:rsidR="005E060A" w:rsidRPr="00C31D8E" w:rsidRDefault="005E060A" w:rsidP="009D5287">
      <w:pPr>
        <w:numPr>
          <w:ilvl w:val="1"/>
          <w:numId w:val="1"/>
        </w:numPr>
        <w:spacing w:line="480" w:lineRule="auto"/>
        <w:outlineLvl w:val="1"/>
        <w:rPr>
          <w:b/>
        </w:rPr>
      </w:pPr>
      <w:bookmarkStart w:id="62" w:name="_Toc146783680"/>
      <w:r w:rsidRPr="00C31D8E">
        <w:rPr>
          <w:b/>
        </w:rPr>
        <w:t>Conclusion</w:t>
      </w:r>
      <w:bookmarkEnd w:id="62"/>
    </w:p>
    <w:p w14:paraId="62BEB36C" w14:textId="33846D22" w:rsidR="00D765AA" w:rsidRPr="00C31D8E" w:rsidRDefault="00D765AA" w:rsidP="00D765AA">
      <w:pPr>
        <w:spacing w:line="480" w:lineRule="auto"/>
        <w:jc w:val="both"/>
      </w:pPr>
      <w:r w:rsidRPr="00C31D8E">
        <w:t xml:space="preserve">In summary this literature review has explored the origins of </w:t>
      </w:r>
      <w:r w:rsidR="00FC47A7">
        <w:t xml:space="preserve">visible </w:t>
      </w:r>
      <w:r w:rsidRPr="00C31D8E">
        <w:t>disability</w:t>
      </w:r>
      <w:r w:rsidR="00134725" w:rsidRPr="00C31D8E">
        <w:t>, the changing perceptions over time</w:t>
      </w:r>
      <w:r w:rsidR="000C1367" w:rsidRPr="00C31D8E">
        <w:t>, key disability models</w:t>
      </w:r>
      <w:r w:rsidR="00134725" w:rsidRPr="00C31D8E">
        <w:t xml:space="preserve"> </w:t>
      </w:r>
      <w:r w:rsidRPr="00C31D8E">
        <w:t>and</w:t>
      </w:r>
      <w:r w:rsidR="00134725" w:rsidRPr="00C31D8E">
        <w:t xml:space="preserve"> how</w:t>
      </w:r>
      <w:r w:rsidRPr="00C31D8E">
        <w:t xml:space="preserve"> the experiences of visibly disabled students in HEIs</w:t>
      </w:r>
      <w:r w:rsidR="00134725" w:rsidRPr="00C31D8E">
        <w:t xml:space="preserve"> in the twenty first century are still impacted by inadequate knowledge, understanding and inadequate regulatory and legal fra</w:t>
      </w:r>
      <w:r w:rsidR="000C1367" w:rsidRPr="00C31D8E">
        <w:t>m</w:t>
      </w:r>
      <w:r w:rsidR="00134725" w:rsidRPr="00C31D8E">
        <w:t xml:space="preserve">eworks. It began by exploring the definitions and changing attitudes towards disability from classical times to the modern-day </w:t>
      </w:r>
      <w:r w:rsidR="000C1367" w:rsidRPr="00C31D8E">
        <w:t>making</w:t>
      </w:r>
      <w:r w:rsidR="00134725" w:rsidRPr="00C31D8E">
        <w:t xml:space="preserve"> references where available to visible disability, the focus of the thesis. It then examined the key models of disability </w:t>
      </w:r>
      <w:r w:rsidR="000C1367" w:rsidRPr="00C31D8E">
        <w:t xml:space="preserve">in the </w:t>
      </w:r>
      <w:r w:rsidR="000C1367" w:rsidRPr="00C31D8E">
        <w:lastRenderedPageBreak/>
        <w:t>context of key legislation over the last 50 years</w:t>
      </w:r>
      <w:r w:rsidR="00FC47A7">
        <w:t xml:space="preserve"> with specific reference to visible disability where available</w:t>
      </w:r>
      <w:r w:rsidR="00134725" w:rsidRPr="00C31D8E">
        <w:t xml:space="preserve"> blending disabled people’s experiences, social attitudes and the influence on policy and practice. The research then focussed predominantly on the experiences of students with visible disabilities in higher education. Because of the lack of research studies, it has drawn on evidence from universities overseas to inform the understanding of the reality of the HEI experience for this student cohort. </w:t>
      </w:r>
      <w:r w:rsidR="000C1367" w:rsidRPr="00C31D8E">
        <w:t>Finally</w:t>
      </w:r>
      <w:r w:rsidR="00A418B0" w:rsidRPr="00C31D8E">
        <w:t>,</w:t>
      </w:r>
      <w:r w:rsidR="000C1367" w:rsidRPr="00C31D8E">
        <w:t xml:space="preserve"> t</w:t>
      </w:r>
      <w:r w:rsidR="00134725" w:rsidRPr="00C31D8E">
        <w:t xml:space="preserve">he review also offered some </w:t>
      </w:r>
      <w:r w:rsidR="000C1367" w:rsidRPr="00C31D8E">
        <w:t xml:space="preserve">useful </w:t>
      </w:r>
      <w:r w:rsidR="00134725" w:rsidRPr="00C31D8E">
        <w:t>compar</w:t>
      </w:r>
      <w:r w:rsidR="000C1367" w:rsidRPr="00C31D8E">
        <w:t>isons</w:t>
      </w:r>
      <w:r w:rsidR="00134725" w:rsidRPr="00C31D8E">
        <w:t xml:space="preserve"> with other public sector provision including non-higher education provision and employment. </w:t>
      </w:r>
    </w:p>
    <w:p w14:paraId="6A00EF7F" w14:textId="77777777" w:rsidR="004317A6" w:rsidRPr="00C31D8E" w:rsidRDefault="004317A6" w:rsidP="009D5287">
      <w:pPr>
        <w:spacing w:line="480" w:lineRule="auto"/>
      </w:pPr>
    </w:p>
    <w:p w14:paraId="40F0DB6A" w14:textId="542355D1" w:rsidR="00F6445B" w:rsidRPr="00C31D8E" w:rsidRDefault="005E060A" w:rsidP="00DD06BE">
      <w:pPr>
        <w:numPr>
          <w:ilvl w:val="0"/>
          <w:numId w:val="1"/>
        </w:numPr>
        <w:spacing w:line="480" w:lineRule="auto"/>
        <w:outlineLvl w:val="0"/>
        <w:rPr>
          <w:b/>
        </w:rPr>
      </w:pPr>
      <w:r w:rsidRPr="00C31D8E">
        <w:rPr>
          <w:b/>
        </w:rPr>
        <w:br w:type="page"/>
      </w:r>
      <w:bookmarkStart w:id="63" w:name="_Toc146783681"/>
      <w:r w:rsidR="00BA7FED" w:rsidRPr="00C31D8E">
        <w:rPr>
          <w:b/>
        </w:rPr>
        <w:lastRenderedPageBreak/>
        <w:t>DISCUSSION OF RESULTS</w:t>
      </w:r>
      <w:bookmarkEnd w:id="63"/>
      <w:r w:rsidR="00BA7FED" w:rsidRPr="00C31D8E">
        <w:rPr>
          <w:b/>
        </w:rPr>
        <w:t xml:space="preserve"> </w:t>
      </w:r>
    </w:p>
    <w:p w14:paraId="731E4A25" w14:textId="7B4856C7" w:rsidR="003739F1" w:rsidRPr="00C31D8E" w:rsidRDefault="003739F1" w:rsidP="000D1D66">
      <w:pPr>
        <w:numPr>
          <w:ilvl w:val="1"/>
          <w:numId w:val="1"/>
        </w:numPr>
        <w:spacing w:line="480" w:lineRule="auto"/>
        <w:outlineLvl w:val="1"/>
        <w:rPr>
          <w:b/>
        </w:rPr>
      </w:pPr>
      <w:bookmarkStart w:id="64" w:name="_Toc146783682"/>
      <w:r w:rsidRPr="00C31D8E">
        <w:rPr>
          <w:b/>
        </w:rPr>
        <w:t>Introduction</w:t>
      </w:r>
      <w:bookmarkEnd w:id="64"/>
    </w:p>
    <w:p w14:paraId="29C60264" w14:textId="12CAB540" w:rsidR="00862352" w:rsidRPr="00C31D8E" w:rsidRDefault="002950AC" w:rsidP="000D1D66">
      <w:pPr>
        <w:spacing w:line="480" w:lineRule="auto"/>
        <w:jc w:val="both"/>
      </w:pPr>
      <w:r w:rsidRPr="00C31D8E">
        <w:t>Following the presentation of the</w:t>
      </w:r>
      <w:r w:rsidR="00DA2C93" w:rsidRPr="00C31D8E">
        <w:t xml:space="preserve"> key</w:t>
      </w:r>
      <w:r w:rsidRPr="00C31D8E">
        <w:t xml:space="preserve"> findings of the literature rev</w:t>
      </w:r>
      <w:r w:rsidR="00EE79A7" w:rsidRPr="00C31D8E">
        <w:t>i</w:t>
      </w:r>
      <w:r w:rsidRPr="00C31D8E">
        <w:t xml:space="preserve">ew </w:t>
      </w:r>
      <w:r w:rsidR="00862352" w:rsidRPr="00C31D8E">
        <w:t xml:space="preserve">investigating the experiences of visibly disabled students in British universities </w:t>
      </w:r>
      <w:r w:rsidRPr="00C31D8E">
        <w:t xml:space="preserve">in the previous section, </w:t>
      </w:r>
      <w:r w:rsidR="00AD0BED" w:rsidRPr="00C31D8E">
        <w:t xml:space="preserve">the discussion will </w:t>
      </w:r>
      <w:r w:rsidR="00DA2C93" w:rsidRPr="00C31D8E">
        <w:t>consider</w:t>
      </w:r>
      <w:r w:rsidR="00521D01" w:rsidRPr="00C31D8E">
        <w:t xml:space="preserve"> two</w:t>
      </w:r>
      <w:r w:rsidR="00AD0BED" w:rsidRPr="00C31D8E">
        <w:t xml:space="preserve"> </w:t>
      </w:r>
      <w:r w:rsidRPr="00C31D8E">
        <w:t>key themes which</w:t>
      </w:r>
      <w:r w:rsidR="00862352" w:rsidRPr="00C31D8E">
        <w:t xml:space="preserve"> have</w:t>
      </w:r>
      <w:r w:rsidRPr="00C31D8E">
        <w:t xml:space="preserve"> emerged</w:t>
      </w:r>
      <w:r w:rsidR="00AD0BED" w:rsidRPr="00C31D8E">
        <w:t xml:space="preserve">. </w:t>
      </w:r>
      <w:r w:rsidRPr="00C31D8E">
        <w:t xml:space="preserve">The first theme </w:t>
      </w:r>
      <w:r w:rsidR="00797944" w:rsidRPr="00C31D8E">
        <w:t xml:space="preserve">will focus </w:t>
      </w:r>
      <w:r w:rsidRPr="00C31D8E">
        <w:t>on the</w:t>
      </w:r>
      <w:r w:rsidR="008736F0" w:rsidRPr="00C31D8E">
        <w:t xml:space="preserve"> understanding and awareness </w:t>
      </w:r>
      <w:r w:rsidR="00DA2C93" w:rsidRPr="00C31D8E">
        <w:t>of visible disability</w:t>
      </w:r>
      <w:r w:rsidR="00EE79A7" w:rsidRPr="00C31D8E">
        <w:t xml:space="preserve"> </w:t>
      </w:r>
      <w:r w:rsidR="00521D01" w:rsidRPr="00C31D8E">
        <w:t>and it</w:t>
      </w:r>
      <w:r w:rsidR="00862352" w:rsidRPr="00C31D8E">
        <w:t>s</w:t>
      </w:r>
      <w:r w:rsidR="00521D01" w:rsidRPr="00C31D8E">
        <w:t xml:space="preserve"> impact</w:t>
      </w:r>
      <w:r w:rsidR="00AD1137" w:rsidRPr="00C31D8E">
        <w:t xml:space="preserve"> on</w:t>
      </w:r>
      <w:r w:rsidR="00DA2C93" w:rsidRPr="00C31D8E">
        <w:t xml:space="preserve"> students with visible disabilities</w:t>
      </w:r>
      <w:r w:rsidR="00521D01" w:rsidRPr="00C31D8E">
        <w:t xml:space="preserve"> and </w:t>
      </w:r>
      <w:r w:rsidR="00797944" w:rsidRPr="00C31D8E">
        <w:t>the second theme will</w:t>
      </w:r>
      <w:r w:rsidR="00521D01" w:rsidRPr="00C31D8E">
        <w:t xml:space="preserve"> centre on</w:t>
      </w:r>
      <w:r w:rsidR="00372F82" w:rsidRPr="00C31D8E">
        <w:t xml:space="preserve"> the</w:t>
      </w:r>
      <w:r w:rsidR="00DA2C93" w:rsidRPr="00C31D8E">
        <w:t xml:space="preserve"> current</w:t>
      </w:r>
      <w:r w:rsidR="00372F82" w:rsidRPr="00C31D8E">
        <w:t xml:space="preserve"> application of the equality duty by</w:t>
      </w:r>
      <w:r w:rsidR="00521D01" w:rsidRPr="00C31D8E">
        <w:t xml:space="preserve"> </w:t>
      </w:r>
      <w:r w:rsidR="00AD1137" w:rsidRPr="00C31D8E">
        <w:t xml:space="preserve">HEIs </w:t>
      </w:r>
      <w:r w:rsidR="00521D01" w:rsidRPr="00C31D8E">
        <w:t>to en</w:t>
      </w:r>
      <w:r w:rsidR="00AD1137" w:rsidRPr="00C31D8E">
        <w:t>sure</w:t>
      </w:r>
      <w:r w:rsidR="00521D01" w:rsidRPr="00C31D8E">
        <w:t xml:space="preserve"> </w:t>
      </w:r>
      <w:r w:rsidR="00EE79A7" w:rsidRPr="00C31D8E">
        <w:t>visibly disabled students</w:t>
      </w:r>
      <w:r w:rsidR="00521D01" w:rsidRPr="00C31D8E">
        <w:t xml:space="preserve"> </w:t>
      </w:r>
      <w:r w:rsidR="00AD1137" w:rsidRPr="00C31D8E">
        <w:t>are treated fairly and equally</w:t>
      </w:r>
      <w:r w:rsidR="00521D01" w:rsidRPr="00C31D8E">
        <w:t>.</w:t>
      </w:r>
      <w:r w:rsidRPr="00C31D8E">
        <w:t xml:space="preserve"> </w:t>
      </w:r>
      <w:r w:rsidR="00797944" w:rsidRPr="00C31D8E">
        <w:t>The</w:t>
      </w:r>
      <w:r w:rsidR="00862352" w:rsidRPr="00C31D8E">
        <w:t xml:space="preserve">re will be </w:t>
      </w:r>
      <w:r w:rsidR="00D6130D" w:rsidRPr="00C31D8E">
        <w:t>a summary</w:t>
      </w:r>
      <w:r w:rsidR="008D0787" w:rsidRPr="00C31D8E">
        <w:t xml:space="preserve"> of</w:t>
      </w:r>
      <w:r w:rsidR="00D6130D" w:rsidRPr="00C31D8E">
        <w:t xml:space="preserve"> </w:t>
      </w:r>
      <w:r w:rsidRPr="00C31D8E">
        <w:t>the ma</w:t>
      </w:r>
      <w:r w:rsidR="00797944" w:rsidRPr="00C31D8E">
        <w:t>i</w:t>
      </w:r>
      <w:r w:rsidRPr="00C31D8E">
        <w:t>n issues</w:t>
      </w:r>
      <w:r w:rsidR="00797944" w:rsidRPr="00C31D8E">
        <w:t xml:space="preserve"> reflected in the research</w:t>
      </w:r>
      <w:r w:rsidRPr="00C31D8E">
        <w:t xml:space="preserve">, </w:t>
      </w:r>
      <w:r w:rsidR="00AD1137" w:rsidRPr="00C31D8E">
        <w:t>how</w:t>
      </w:r>
      <w:r w:rsidRPr="00C31D8E">
        <w:t xml:space="preserve"> HEIs</w:t>
      </w:r>
      <w:r w:rsidR="00797944" w:rsidRPr="00C31D8E">
        <w:t xml:space="preserve"> support visibly disabled students including examples of </w:t>
      </w:r>
      <w:r w:rsidRPr="00C31D8E">
        <w:t>best practice and then</w:t>
      </w:r>
      <w:r w:rsidR="00862352" w:rsidRPr="00C31D8E">
        <w:t xml:space="preserve"> a</w:t>
      </w:r>
      <w:r w:rsidR="00797944" w:rsidRPr="00C31D8E">
        <w:t xml:space="preserve"> conclu</w:t>
      </w:r>
      <w:r w:rsidR="00862352" w:rsidRPr="00C31D8E">
        <w:t>sion</w:t>
      </w:r>
      <w:r w:rsidRPr="00C31D8E">
        <w:t xml:space="preserve"> </w:t>
      </w:r>
      <w:r w:rsidR="00AD1137" w:rsidRPr="00C31D8E">
        <w:t xml:space="preserve">identifying </w:t>
      </w:r>
      <w:r w:rsidRPr="00C31D8E">
        <w:t>what changes in policy and practice are required.</w:t>
      </w:r>
    </w:p>
    <w:p w14:paraId="30888538" w14:textId="77777777" w:rsidR="006462B7" w:rsidRPr="00C31D8E" w:rsidRDefault="006462B7" w:rsidP="000D1D66">
      <w:pPr>
        <w:spacing w:line="480" w:lineRule="auto"/>
        <w:jc w:val="both"/>
      </w:pPr>
    </w:p>
    <w:p w14:paraId="2E82DF1C" w14:textId="26E8353D" w:rsidR="003739F1" w:rsidRPr="00C31D8E" w:rsidRDefault="00521D01" w:rsidP="008A40D7">
      <w:pPr>
        <w:numPr>
          <w:ilvl w:val="1"/>
          <w:numId w:val="1"/>
        </w:numPr>
        <w:spacing w:line="480" w:lineRule="auto"/>
        <w:outlineLvl w:val="1"/>
        <w:rPr>
          <w:b/>
        </w:rPr>
      </w:pPr>
      <w:bookmarkStart w:id="65" w:name="_Toc146783683"/>
      <w:r w:rsidRPr="00C31D8E">
        <w:rPr>
          <w:b/>
        </w:rPr>
        <w:t>Awareness of</w:t>
      </w:r>
      <w:r w:rsidR="00897989" w:rsidRPr="00C31D8E">
        <w:rPr>
          <w:b/>
        </w:rPr>
        <w:t xml:space="preserve"> the Impact</w:t>
      </w:r>
      <w:r w:rsidRPr="00C31D8E">
        <w:rPr>
          <w:b/>
        </w:rPr>
        <w:t xml:space="preserve"> </w:t>
      </w:r>
      <w:r w:rsidR="00897989" w:rsidRPr="00C31D8E">
        <w:rPr>
          <w:b/>
        </w:rPr>
        <w:t xml:space="preserve">of </w:t>
      </w:r>
      <w:r w:rsidRPr="00C31D8E">
        <w:rPr>
          <w:b/>
        </w:rPr>
        <w:t>Visible Disability</w:t>
      </w:r>
      <w:r w:rsidR="00CE7333" w:rsidRPr="00C31D8E">
        <w:rPr>
          <w:b/>
        </w:rPr>
        <w:t xml:space="preserve"> on students</w:t>
      </w:r>
      <w:r w:rsidR="00897989" w:rsidRPr="00C31D8E">
        <w:rPr>
          <w:b/>
        </w:rPr>
        <w:t xml:space="preserve"> </w:t>
      </w:r>
      <w:r w:rsidRPr="00C31D8E">
        <w:rPr>
          <w:b/>
        </w:rPr>
        <w:t xml:space="preserve">in </w:t>
      </w:r>
      <w:r w:rsidR="00CE7333" w:rsidRPr="00C31D8E">
        <w:rPr>
          <w:b/>
        </w:rPr>
        <w:t>HEIs</w:t>
      </w:r>
      <w:bookmarkEnd w:id="65"/>
      <w:r w:rsidRPr="00C31D8E">
        <w:rPr>
          <w:b/>
        </w:rPr>
        <w:t xml:space="preserve"> </w:t>
      </w:r>
    </w:p>
    <w:p w14:paraId="5222106D" w14:textId="486290C4" w:rsidR="00210CEC" w:rsidRDefault="00373262" w:rsidP="00210CEC">
      <w:pPr>
        <w:spacing w:line="480" w:lineRule="auto"/>
        <w:jc w:val="both"/>
      </w:pPr>
      <w:bookmarkStart w:id="66" w:name="_Hlk142215570"/>
      <w:bookmarkStart w:id="67" w:name="_Hlk139388650"/>
      <w:bookmarkStart w:id="68" w:name="_Hlk139472952"/>
      <w:r w:rsidRPr="00C31D8E">
        <w:t>The</w:t>
      </w:r>
      <w:r w:rsidR="008059A7" w:rsidRPr="00C31D8E">
        <w:t xml:space="preserve"> most striking</w:t>
      </w:r>
      <w:r w:rsidRPr="00C31D8E">
        <w:t xml:space="preserve"> finding</w:t>
      </w:r>
      <w:r w:rsidR="008059A7" w:rsidRPr="00C31D8E">
        <w:t xml:space="preserve"> from the literature review is the lack of knowledge </w:t>
      </w:r>
      <w:r w:rsidR="00EE79A7" w:rsidRPr="00C31D8E">
        <w:t xml:space="preserve">within the </w:t>
      </w:r>
      <w:r w:rsidR="00EB0641" w:rsidRPr="00C31D8E">
        <w:t xml:space="preserve">higher education sector </w:t>
      </w:r>
      <w:r w:rsidR="008059A7" w:rsidRPr="00C31D8E">
        <w:t>of visible disability</w:t>
      </w:r>
      <w:r w:rsidRPr="00C31D8E">
        <w:t xml:space="preserve"> and its impact on</w:t>
      </w:r>
      <w:r w:rsidR="00EE79A7" w:rsidRPr="00C31D8E">
        <w:t xml:space="preserve"> students</w:t>
      </w:r>
      <w:r w:rsidR="00DA2C93" w:rsidRPr="00C31D8E">
        <w:t xml:space="preserve"> and the wider community</w:t>
      </w:r>
      <w:r w:rsidR="008059A7" w:rsidRPr="00C31D8E">
        <w:t xml:space="preserve"> as distinct from</w:t>
      </w:r>
      <w:r w:rsidRPr="00C31D8E">
        <w:t xml:space="preserve"> any other type of</w:t>
      </w:r>
      <w:r w:rsidR="008059A7" w:rsidRPr="00C31D8E">
        <w:t xml:space="preserve"> </w:t>
      </w:r>
      <w:r w:rsidRPr="00C31D8E">
        <w:t>disability</w:t>
      </w:r>
      <w:r w:rsidR="00A32C0B" w:rsidRPr="00C31D8E">
        <w:t xml:space="preserve">. </w:t>
      </w:r>
      <w:r w:rsidR="00EE79A7" w:rsidRPr="00C31D8E">
        <w:t xml:space="preserve">This is despite the fact that it has long been recognised in the literature that visible disability </w:t>
      </w:r>
      <w:r w:rsidR="00AD1137" w:rsidRPr="00C31D8E">
        <w:t xml:space="preserve">can </w:t>
      </w:r>
      <w:r w:rsidR="00EE79A7" w:rsidRPr="00C31D8E">
        <w:t>often result in stigma includ</w:t>
      </w:r>
      <w:r w:rsidR="00AD1137" w:rsidRPr="00C31D8E">
        <w:t>ing</w:t>
      </w:r>
      <w:r w:rsidR="00EE79A7" w:rsidRPr="00C31D8E">
        <w:t xml:space="preserve"> a devaluing</w:t>
      </w:r>
      <w:r w:rsidR="00DA2C93" w:rsidRPr="00C31D8E">
        <w:t xml:space="preserve"> of a person</w:t>
      </w:r>
      <w:r w:rsidR="00EE79A7" w:rsidRPr="00C31D8E">
        <w:t xml:space="preserve"> as a result of the readily noticeable difference and the associated stress and anxiety that this may lead to (</w:t>
      </w:r>
      <w:r w:rsidR="00EE79A7" w:rsidRPr="004A4D3B">
        <w:t>Goffman, 196</w:t>
      </w:r>
      <w:r w:rsidR="00210CEC" w:rsidRPr="004A4D3B">
        <w:t>3</w:t>
      </w:r>
      <w:r w:rsidR="004A4D3B" w:rsidRPr="004A4D3B">
        <w:t>, p.3</w:t>
      </w:r>
      <w:r w:rsidR="00EE79A7" w:rsidRPr="004A4D3B">
        <w:t>)</w:t>
      </w:r>
      <w:r w:rsidR="00210CEC" w:rsidRPr="004A4D3B">
        <w:t>.</w:t>
      </w:r>
      <w:r w:rsidR="00210CEC" w:rsidRPr="00C31D8E">
        <w:t xml:space="preserve"> However,</w:t>
      </w:r>
      <w:r w:rsidR="00101AA5" w:rsidRPr="00C31D8E">
        <w:t xml:space="preserve"> neither the </w:t>
      </w:r>
      <w:proofErr w:type="spellStart"/>
      <w:r w:rsidR="00AD1137" w:rsidRPr="00C31D8E">
        <w:t>OfS</w:t>
      </w:r>
      <w:proofErr w:type="spellEnd"/>
      <w:r w:rsidR="00101AA5" w:rsidRPr="00C31D8E">
        <w:t xml:space="preserve"> nor HESA make any provision for the collection of data</w:t>
      </w:r>
      <w:r w:rsidR="00AD1137" w:rsidRPr="00C31D8E">
        <w:t xml:space="preserve"> or policy or guidance</w:t>
      </w:r>
      <w:r w:rsidR="00101AA5" w:rsidRPr="00C31D8E">
        <w:t xml:space="preserve"> regarding </w:t>
      </w:r>
      <w:r w:rsidR="00AD1137" w:rsidRPr="00C31D8E">
        <w:t>the barriers associated with the</w:t>
      </w:r>
      <w:r w:rsidR="00101AA5" w:rsidRPr="00C31D8E">
        <w:t xml:space="preserve"> visibility of disability. </w:t>
      </w:r>
      <w:r w:rsidR="00DA2C93" w:rsidRPr="00C31D8E">
        <w:t>There are</w:t>
      </w:r>
      <w:r w:rsidR="00AD1137" w:rsidRPr="00C31D8E">
        <w:t xml:space="preserve"> only</w:t>
      </w:r>
      <w:r w:rsidR="00DA2C93" w:rsidRPr="00C31D8E">
        <w:t xml:space="preserve"> a</w:t>
      </w:r>
      <w:r w:rsidR="00101AA5" w:rsidRPr="00C31D8E">
        <w:t xml:space="preserve"> couple of</w:t>
      </w:r>
      <w:r w:rsidR="00210CEC" w:rsidRPr="00C31D8E">
        <w:t xml:space="preserve"> studies that</w:t>
      </w:r>
      <w:r w:rsidR="00101AA5" w:rsidRPr="00C31D8E">
        <w:t xml:space="preserve"> </w:t>
      </w:r>
      <w:r w:rsidR="00210CEC" w:rsidRPr="00C31D8E">
        <w:t>reference visible disability in the UK</w:t>
      </w:r>
      <w:r w:rsidR="00DA2C93" w:rsidRPr="00C31D8E">
        <w:t xml:space="preserve"> </w:t>
      </w:r>
      <w:r w:rsidR="00210CEC" w:rsidRPr="00C31D8E">
        <w:t>acknowledg</w:t>
      </w:r>
      <w:r w:rsidR="00AD1137" w:rsidRPr="00C31D8E">
        <w:t>ing</w:t>
      </w:r>
      <w:r w:rsidR="00210CEC" w:rsidRPr="00C31D8E">
        <w:t xml:space="preserve"> the negative attitudes towards students with visible disabilities, the unease that this can cause others and the psychological burden that this can cause to the students themselves who do not have the choice to conce</w:t>
      </w:r>
      <w:r w:rsidR="00DA2C93" w:rsidRPr="00C31D8E">
        <w:t>a</w:t>
      </w:r>
      <w:r w:rsidR="00210CEC" w:rsidRPr="00C31D8E">
        <w:t>l their conditions (</w:t>
      </w:r>
      <w:r w:rsidR="003851C4" w:rsidRPr="003851C4">
        <w:t>Hamilton, Hulme and Harrison</w:t>
      </w:r>
      <w:r w:rsidR="003851C4" w:rsidRPr="003851C4">
        <w:rPr>
          <w:i/>
        </w:rPr>
        <w:t>,</w:t>
      </w:r>
      <w:r w:rsidR="003851C4" w:rsidRPr="003851C4">
        <w:t xml:space="preserve"> </w:t>
      </w:r>
      <w:r w:rsidR="003851C4" w:rsidRPr="003851C4">
        <w:lastRenderedPageBreak/>
        <w:t>2021, pp.21-46</w:t>
      </w:r>
      <w:r w:rsidR="003851C4">
        <w:t xml:space="preserve">; </w:t>
      </w:r>
      <w:r w:rsidR="00210CEC" w:rsidRPr="004A4D3B">
        <w:t xml:space="preserve">Eccles </w:t>
      </w:r>
      <w:r w:rsidR="00210CEC" w:rsidRPr="004A4D3B">
        <w:rPr>
          <w:i/>
          <w:iCs/>
        </w:rPr>
        <w:t>et al</w:t>
      </w:r>
      <w:r w:rsidR="00210CEC" w:rsidRPr="004A4D3B">
        <w:t>, 2018, p</w:t>
      </w:r>
      <w:r w:rsidR="004A4D3B" w:rsidRPr="004A4D3B">
        <w:t>p.195-196</w:t>
      </w:r>
      <w:r w:rsidR="00210CEC" w:rsidRPr="004A4D3B">
        <w:t>).</w:t>
      </w:r>
      <w:r w:rsidR="00210CEC" w:rsidRPr="00C31D8E">
        <w:t xml:space="preserve"> The international literature corroborates the largely negative perceptions, discrimination and social isolation </w:t>
      </w:r>
      <w:r w:rsidR="00AD1137" w:rsidRPr="00C31D8E">
        <w:t xml:space="preserve">linked to </w:t>
      </w:r>
      <w:r w:rsidR="00210CEC" w:rsidRPr="00C31D8E">
        <w:t>visibly disabled students (</w:t>
      </w:r>
      <w:proofErr w:type="spellStart"/>
      <w:r w:rsidR="00210CEC" w:rsidRPr="00C31D8E">
        <w:t>Liasidou</w:t>
      </w:r>
      <w:proofErr w:type="spellEnd"/>
      <w:r w:rsidR="00210CEC" w:rsidRPr="00C31D8E">
        <w:t>, 2014</w:t>
      </w:r>
      <w:r w:rsidR="005A2E73">
        <w:t>, p.122</w:t>
      </w:r>
      <w:r w:rsidR="00A10674">
        <w:t xml:space="preserve">; </w:t>
      </w:r>
      <w:r w:rsidR="00AA6FAF" w:rsidRPr="0013491F">
        <w:t>Kim and Kutscher, 2021, pp.313-315</w:t>
      </w:r>
      <w:r w:rsidR="00210CEC" w:rsidRPr="00AA6FAF">
        <w:t>).</w:t>
      </w:r>
      <w:r w:rsidR="00604BBB" w:rsidRPr="00C31D8E">
        <w:t xml:space="preserve"> </w:t>
      </w:r>
      <w:r w:rsidR="00101AA5" w:rsidRPr="00C31D8E">
        <w:t>Qualitatively, students share</w:t>
      </w:r>
      <w:r w:rsidR="00AD1137" w:rsidRPr="00C31D8E">
        <w:t xml:space="preserve"> stories of</w:t>
      </w:r>
      <w:r w:rsidR="00101AA5" w:rsidRPr="00C31D8E">
        <w:t xml:space="preserve"> the exclusion, rejection and loneliness that this causes. W</w:t>
      </w:r>
      <w:r w:rsidR="005F246A" w:rsidRPr="00C31D8E">
        <w:t>hat is interesting about the international findings are the factors that predict greater success for visibly disabled students in terms of integration and achievement in their higher education</w:t>
      </w:r>
      <w:r w:rsidR="00A62A80" w:rsidRPr="00C31D8E">
        <w:t xml:space="preserve"> which mainly</w:t>
      </w:r>
      <w:r w:rsidR="005F246A" w:rsidRPr="00C31D8E">
        <w:t xml:space="preserve"> lie with the psychosocial adjustment </w:t>
      </w:r>
      <w:r w:rsidR="00A62A80" w:rsidRPr="00C31D8E">
        <w:t>on the part of</w:t>
      </w:r>
      <w:r w:rsidR="005F246A" w:rsidRPr="00C31D8E">
        <w:t xml:space="preserve"> the individuals have towards their visible disabilities in terms of self-acceptance, self-belief and ambition</w:t>
      </w:r>
      <w:r w:rsidR="00A62A80" w:rsidRPr="00C31D8E">
        <w:t xml:space="preserve"> rather than institutional interventions</w:t>
      </w:r>
      <w:r w:rsidR="005F246A" w:rsidRPr="00C31D8E">
        <w:t xml:space="preserve"> (</w:t>
      </w:r>
      <w:r w:rsidR="005F246A" w:rsidRPr="002962FF">
        <w:t>Adams</w:t>
      </w:r>
      <w:r w:rsidR="002962FF" w:rsidRPr="002962FF">
        <w:t xml:space="preserve"> and Proctor</w:t>
      </w:r>
      <w:r w:rsidR="005F246A" w:rsidRPr="002962FF">
        <w:t>, 2010</w:t>
      </w:r>
      <w:r w:rsidR="002962FF" w:rsidRPr="002962FF">
        <w:t>, pp.176</w:t>
      </w:r>
      <w:r w:rsidR="002962FF">
        <w:t>-7</w:t>
      </w:r>
      <w:r w:rsidR="006462B7" w:rsidRPr="002962FF">
        <w:t xml:space="preserve">; </w:t>
      </w:r>
      <w:r w:rsidR="005F246A" w:rsidRPr="002962FF">
        <w:rPr>
          <w:bdr w:val="none" w:sz="0" w:space="0" w:color="auto" w:frame="1"/>
        </w:rPr>
        <w:t>Olney</w:t>
      </w:r>
      <w:r w:rsidR="00F0303E">
        <w:rPr>
          <w:bdr w:val="none" w:sz="0" w:space="0" w:color="auto" w:frame="1"/>
        </w:rPr>
        <w:t xml:space="preserve"> </w:t>
      </w:r>
      <w:r w:rsidR="00F0303E" w:rsidRPr="00F0303E">
        <w:rPr>
          <w:iCs/>
          <w:bdr w:val="none" w:sz="0" w:space="0" w:color="auto" w:frame="1"/>
        </w:rPr>
        <w:t>and</w:t>
      </w:r>
      <w:r w:rsidR="00F0303E" w:rsidRPr="00F0303E">
        <w:t xml:space="preserve"> </w:t>
      </w:r>
      <w:r w:rsidR="00F0303E" w:rsidRPr="00584069">
        <w:t>Brockelman</w:t>
      </w:r>
      <w:r w:rsidR="006462B7" w:rsidRPr="002962FF">
        <w:rPr>
          <w:i/>
          <w:iCs/>
          <w:bdr w:val="none" w:sz="0" w:space="0" w:color="auto" w:frame="1"/>
        </w:rPr>
        <w:t xml:space="preserve">, </w:t>
      </w:r>
      <w:r w:rsidR="005F246A" w:rsidRPr="002962FF">
        <w:rPr>
          <w:bdr w:val="none" w:sz="0" w:space="0" w:color="auto" w:frame="1"/>
        </w:rPr>
        <w:t>2005</w:t>
      </w:r>
      <w:r w:rsidR="005F246A" w:rsidRPr="002962FF">
        <w:t>, p.</w:t>
      </w:r>
      <w:r w:rsidR="002962FF" w:rsidRPr="002962FF">
        <w:t>87</w:t>
      </w:r>
      <w:r w:rsidR="005F246A" w:rsidRPr="002962FF">
        <w:rPr>
          <w:bdr w:val="none" w:sz="0" w:space="0" w:color="auto" w:frame="1"/>
        </w:rPr>
        <w:t>).</w:t>
      </w:r>
      <w:r w:rsidR="005F246A" w:rsidRPr="00C31D8E">
        <w:t xml:space="preserve"> </w:t>
      </w:r>
      <w:r w:rsidR="00783B28" w:rsidRPr="00C31D8E">
        <w:t>In addition, they seem to have more positive university experiences than those with other t</w:t>
      </w:r>
      <w:r w:rsidR="00DA2C93" w:rsidRPr="00C31D8E">
        <w:t>y</w:t>
      </w:r>
      <w:r w:rsidR="00783B28" w:rsidRPr="00C31D8E">
        <w:t>pes of disabilities (</w:t>
      </w:r>
      <w:r w:rsidR="00783B28" w:rsidRPr="002962FF">
        <w:t xml:space="preserve">Adams </w:t>
      </w:r>
      <w:r w:rsidR="002962FF" w:rsidRPr="002962FF">
        <w:t>and</w:t>
      </w:r>
      <w:r w:rsidR="00783B28" w:rsidRPr="002962FF">
        <w:t xml:space="preserve"> Proctor,</w:t>
      </w:r>
      <w:r w:rsidR="002962FF" w:rsidRPr="002962FF">
        <w:t xml:space="preserve"> 2010, p.179</w:t>
      </w:r>
      <w:r w:rsidR="00783B28" w:rsidRPr="002962FF">
        <w:t>).</w:t>
      </w:r>
      <w:r w:rsidR="00783B28" w:rsidRPr="00C31D8E">
        <w:t xml:space="preserve"> </w:t>
      </w:r>
      <w:r w:rsidR="00604BBB" w:rsidRPr="00C31D8E">
        <w:t xml:space="preserve">Without </w:t>
      </w:r>
      <w:r w:rsidR="00A62A80" w:rsidRPr="00C31D8E">
        <w:t xml:space="preserve">a </w:t>
      </w:r>
      <w:r w:rsidR="00604BBB" w:rsidRPr="00C31D8E">
        <w:t xml:space="preserve">similar understanding of the impact of visibly disability on students </w:t>
      </w:r>
      <w:r w:rsidR="00A62A80" w:rsidRPr="00C31D8E">
        <w:t xml:space="preserve">at </w:t>
      </w:r>
      <w:r w:rsidR="00604BBB" w:rsidRPr="00C31D8E">
        <w:t>British</w:t>
      </w:r>
      <w:r w:rsidR="00A62A80" w:rsidRPr="00C31D8E">
        <w:t xml:space="preserve"> HEIs</w:t>
      </w:r>
      <w:r w:rsidR="00604BBB" w:rsidRPr="00C31D8E">
        <w:t>, it</w:t>
      </w:r>
      <w:r w:rsidR="00EB0641" w:rsidRPr="00C31D8E">
        <w:t xml:space="preserve"> is hard</w:t>
      </w:r>
      <w:r w:rsidR="00604BBB" w:rsidRPr="00C31D8E">
        <w:t xml:space="preserve"> to be confident that</w:t>
      </w:r>
      <w:r w:rsidR="005F246A" w:rsidRPr="00C31D8E">
        <w:t xml:space="preserve"> visibly disabled students have the resources and support to succeed</w:t>
      </w:r>
      <w:r w:rsidR="00EB0641" w:rsidRPr="00C31D8E">
        <w:t>.</w:t>
      </w:r>
      <w:r w:rsidR="00604BBB" w:rsidRPr="00C31D8E">
        <w:t xml:space="preserve">  </w:t>
      </w:r>
    </w:p>
    <w:p w14:paraId="09783F33" w14:textId="77777777" w:rsidR="00473AB1" w:rsidRPr="00C31D8E" w:rsidRDefault="00473AB1" w:rsidP="00210CEC">
      <w:pPr>
        <w:spacing w:line="480" w:lineRule="auto"/>
        <w:jc w:val="both"/>
      </w:pPr>
    </w:p>
    <w:p w14:paraId="7C17004D" w14:textId="48D11B67" w:rsidR="00101AA5" w:rsidRPr="00C31D8E" w:rsidRDefault="0086061A" w:rsidP="00101AA5">
      <w:pPr>
        <w:spacing w:line="480" w:lineRule="auto"/>
        <w:jc w:val="both"/>
      </w:pPr>
      <w:r w:rsidRPr="00C31D8E">
        <w:t xml:space="preserve">The research suggests that in general </w:t>
      </w:r>
      <w:r w:rsidR="00A62A80" w:rsidRPr="00C31D8E">
        <w:t xml:space="preserve">providers offer </w:t>
      </w:r>
      <w:r w:rsidRPr="00C31D8E">
        <w:t xml:space="preserve">a range of support services for students with </w:t>
      </w:r>
      <w:r w:rsidR="00A62A80" w:rsidRPr="00C31D8E">
        <w:t xml:space="preserve">many types </w:t>
      </w:r>
      <w:r w:rsidRPr="00C31D8E">
        <w:t xml:space="preserve">of disabilities in the UK including physical, long term impairments, mental health and neuro diverse conditions. These include helping making reasonable adjustments, securing Disability Support Allowance and providing a range of practical and psychological support and advice to support students with their teaching and learning, assessments and general access of university services and facilities </w:t>
      </w:r>
      <w:r w:rsidR="00DA2C93" w:rsidRPr="00C31D8E">
        <w:t>(</w:t>
      </w:r>
      <w:r w:rsidR="00DA2C93" w:rsidRPr="002962FF">
        <w:t>University of Wales, Trinity St David</w:t>
      </w:r>
      <w:r w:rsidR="002962FF">
        <w:t>’</w:t>
      </w:r>
      <w:r w:rsidR="00DA2C93" w:rsidRPr="002962FF">
        <w:t>s, 2023</w:t>
      </w:r>
      <w:r w:rsidR="002962FF" w:rsidRPr="002962FF">
        <w:t>; Brunel University London, 2023</w:t>
      </w:r>
      <w:r w:rsidR="00DA2C93" w:rsidRPr="002962FF">
        <w:t>)</w:t>
      </w:r>
      <w:r w:rsidR="002962FF" w:rsidRPr="002962FF">
        <w:t xml:space="preserve">. </w:t>
      </w:r>
      <w:r w:rsidRPr="00C31D8E">
        <w:t xml:space="preserve">However, </w:t>
      </w:r>
      <w:r w:rsidR="00DA2C93" w:rsidRPr="00C31D8E">
        <w:t>there is no</w:t>
      </w:r>
      <w:r w:rsidRPr="00C31D8E">
        <w:t xml:space="preserve"> evidence</w:t>
      </w:r>
      <w:r w:rsidR="00DA2C93" w:rsidRPr="00C31D8E">
        <w:t xml:space="preserve"> available</w:t>
      </w:r>
      <w:r w:rsidRPr="00C31D8E">
        <w:t xml:space="preserve"> a</w:t>
      </w:r>
      <w:r w:rsidR="00A62A80" w:rsidRPr="00C31D8E">
        <w:t>t</w:t>
      </w:r>
      <w:r w:rsidRPr="00C31D8E">
        <w:t xml:space="preserve"> local level nor with</w:t>
      </w:r>
      <w:r w:rsidR="00DA2C93" w:rsidRPr="00C31D8E">
        <w:t>in</w:t>
      </w:r>
      <w:r w:rsidRPr="00C31D8E">
        <w:t xml:space="preserve"> the specialist HEI disability</w:t>
      </w:r>
      <w:r w:rsidR="00DA2C93" w:rsidRPr="00C31D8E">
        <w:t xml:space="preserve"> networks</w:t>
      </w:r>
      <w:r w:rsidRPr="00C31D8E">
        <w:t xml:space="preserve"> such as</w:t>
      </w:r>
      <w:r w:rsidR="00B6779F">
        <w:t xml:space="preserve"> the</w:t>
      </w:r>
      <w:r w:rsidRPr="00C31D8E">
        <w:t xml:space="preserve"> B</w:t>
      </w:r>
      <w:r w:rsidR="00B6779F">
        <w:t xml:space="preserve">usiness </w:t>
      </w:r>
      <w:r w:rsidRPr="00C31D8E">
        <w:t>D</w:t>
      </w:r>
      <w:r w:rsidR="00B6779F">
        <w:t xml:space="preserve">isability </w:t>
      </w:r>
      <w:r w:rsidRPr="00C31D8E">
        <w:t>F</w:t>
      </w:r>
      <w:r w:rsidR="00B6779F">
        <w:t>orum</w:t>
      </w:r>
      <w:r w:rsidRPr="00C31D8E">
        <w:t xml:space="preserve"> and</w:t>
      </w:r>
      <w:r w:rsidR="00B6779F">
        <w:t xml:space="preserve"> the</w:t>
      </w:r>
      <w:r w:rsidRPr="00C31D8E">
        <w:t xml:space="preserve"> N</w:t>
      </w:r>
      <w:r w:rsidR="00B6779F">
        <w:t xml:space="preserve">ational </w:t>
      </w:r>
      <w:r w:rsidRPr="00C31D8E">
        <w:t>A</w:t>
      </w:r>
      <w:r w:rsidR="00B6779F">
        <w:t xml:space="preserve">ssociation of </w:t>
      </w:r>
      <w:r w:rsidRPr="00C31D8E">
        <w:t>D</w:t>
      </w:r>
      <w:r w:rsidR="00B6779F">
        <w:t>isability Practitioners</w:t>
      </w:r>
      <w:r w:rsidRPr="00C31D8E">
        <w:t xml:space="preserve"> to suggest that tailored support</w:t>
      </w:r>
      <w:r w:rsidR="00EB04A0" w:rsidRPr="00C31D8E">
        <w:t xml:space="preserve"> is provided </w:t>
      </w:r>
      <w:r w:rsidRPr="00C31D8E">
        <w:t xml:space="preserve">to </w:t>
      </w:r>
      <w:r w:rsidRPr="00C31D8E">
        <w:lastRenderedPageBreak/>
        <w:t>support students with the specific challenges associated with visible disability in terms of stigma, discrimination and exclusion. This is despite the recognition in the literature and the sector guidance that students’ needs associated with their disabilities should be assessed and</w:t>
      </w:r>
      <w:r w:rsidR="00521994" w:rsidRPr="00C31D8E">
        <w:t xml:space="preserve"> support</w:t>
      </w:r>
      <w:r w:rsidRPr="00C31D8E">
        <w:t xml:space="preserve"> tailored </w:t>
      </w:r>
      <w:r w:rsidR="00521994" w:rsidRPr="00C31D8E">
        <w:t>appropriately (</w:t>
      </w:r>
      <w:r w:rsidR="00521994" w:rsidRPr="0059345E">
        <w:t>Roberts</w:t>
      </w:r>
      <w:r w:rsidR="0059345E" w:rsidRPr="0059345E">
        <w:t xml:space="preserve"> </w:t>
      </w:r>
      <w:r w:rsidR="0059345E" w:rsidRPr="0059345E">
        <w:rPr>
          <w:i/>
        </w:rPr>
        <w:t>et al</w:t>
      </w:r>
      <w:r w:rsidR="00521994" w:rsidRPr="0059345E">
        <w:t>, 2009</w:t>
      </w:r>
      <w:r w:rsidR="0059345E" w:rsidRPr="0059345E">
        <w:t>, p.146</w:t>
      </w:r>
      <w:r w:rsidR="00521994" w:rsidRPr="0059345E">
        <w:t>).</w:t>
      </w:r>
      <w:r w:rsidR="00521994" w:rsidRPr="00C31D8E">
        <w:t xml:space="preserve">  </w:t>
      </w:r>
      <w:r w:rsidR="00EB04A0" w:rsidRPr="00C31D8E">
        <w:t xml:space="preserve">And </w:t>
      </w:r>
      <w:r w:rsidR="00324850" w:rsidRPr="00C31D8E">
        <w:t>also,</w:t>
      </w:r>
      <w:r w:rsidR="00EB04A0" w:rsidRPr="00C31D8E">
        <w:t xml:space="preserve"> that </w:t>
      </w:r>
      <w:r w:rsidR="00521994" w:rsidRPr="00C31D8E">
        <w:t>it is widely recognised that a lack of knowledge o</w:t>
      </w:r>
      <w:r w:rsidR="00A62A80" w:rsidRPr="00C31D8E">
        <w:t>r</w:t>
      </w:r>
      <w:r w:rsidR="00521994" w:rsidRPr="00C31D8E">
        <w:t xml:space="preserve"> skill to support disabled students adequately can potentially be damaging leading to exclusion and discrimination (</w:t>
      </w:r>
      <w:r w:rsidR="00521994" w:rsidRPr="0049044D">
        <w:t xml:space="preserve">Redpath </w:t>
      </w:r>
      <w:r w:rsidR="00521994" w:rsidRPr="0049044D">
        <w:rPr>
          <w:i/>
        </w:rPr>
        <w:t>et al,</w:t>
      </w:r>
      <w:r w:rsidR="00521994" w:rsidRPr="0049044D">
        <w:t xml:space="preserve"> 2013</w:t>
      </w:r>
      <w:r w:rsidR="0049044D" w:rsidRPr="0049044D">
        <w:t>, p.1337</w:t>
      </w:r>
      <w:r w:rsidR="0059345E" w:rsidRPr="0049044D">
        <w:t xml:space="preserve">; </w:t>
      </w:r>
      <w:r w:rsidR="00521994" w:rsidRPr="0059345E">
        <w:t>Riddell</w:t>
      </w:r>
      <w:r w:rsidR="009E11C2">
        <w:t xml:space="preserve"> and Weedon, </w:t>
      </w:r>
      <w:r w:rsidR="0059345E" w:rsidRPr="0059345E">
        <w:t>20</w:t>
      </w:r>
      <w:r w:rsidR="009E11C2">
        <w:t>14</w:t>
      </w:r>
      <w:r w:rsidR="0059345E" w:rsidRPr="0059345E">
        <w:t>,</w:t>
      </w:r>
      <w:r w:rsidR="00473AB1" w:rsidRPr="0059345E">
        <w:t xml:space="preserve"> </w:t>
      </w:r>
      <w:r w:rsidR="0059345E" w:rsidRPr="0059345E">
        <w:t>pp.</w:t>
      </w:r>
      <w:r w:rsidR="009E11C2">
        <w:t>38</w:t>
      </w:r>
      <w:r w:rsidR="0059345E">
        <w:t>-</w:t>
      </w:r>
      <w:r w:rsidR="009E11C2">
        <w:t>46</w:t>
      </w:r>
      <w:r w:rsidR="00521994" w:rsidRPr="0059345E">
        <w:t>).</w:t>
      </w:r>
      <w:r w:rsidR="00521994" w:rsidRPr="00C31D8E">
        <w:t xml:space="preserve"> This is likely to further compound the very challenges that are attached to visible disability, that of stigma and negative perceptions. </w:t>
      </w:r>
      <w:r w:rsidR="00101AA5" w:rsidRPr="00C31D8E">
        <w:t>What is known to the author of this paper who is also a practitioner in the HE sector</w:t>
      </w:r>
      <w:r w:rsidR="00A62A80" w:rsidRPr="00C31D8E">
        <w:t xml:space="preserve"> (</w:t>
      </w:r>
      <w:r w:rsidR="0059345E" w:rsidRPr="0059345E">
        <w:t>Pen Portrait available in</w:t>
      </w:r>
      <w:r w:rsidR="00A62A80" w:rsidRPr="0059345E">
        <w:t xml:space="preserve"> Appendix </w:t>
      </w:r>
      <w:r w:rsidR="0059345E" w:rsidRPr="0059345E">
        <w:t>4</w:t>
      </w:r>
      <w:r w:rsidR="00A62A80" w:rsidRPr="0059345E">
        <w:t>)</w:t>
      </w:r>
      <w:r w:rsidR="00EB04A0" w:rsidRPr="00C31D8E">
        <w:t xml:space="preserve"> </w:t>
      </w:r>
      <w:r w:rsidR="00101AA5" w:rsidRPr="00C31D8E">
        <w:t>is that there are a handful of individual practitioners and academics who do have an understanding of the negative perceptions</w:t>
      </w:r>
      <w:r w:rsidR="00EB04A0" w:rsidRPr="00C31D8E">
        <w:t xml:space="preserve"> related to</w:t>
      </w:r>
      <w:r w:rsidR="00101AA5" w:rsidRPr="00C31D8E">
        <w:t xml:space="preserve"> visible disability and</w:t>
      </w:r>
      <w:r w:rsidR="00EB04A0" w:rsidRPr="00C31D8E">
        <w:t xml:space="preserve"> as a result give careful</w:t>
      </w:r>
      <w:r w:rsidR="00101AA5" w:rsidRPr="00C31D8E">
        <w:t xml:space="preserve"> consideration in their practice to address the lack of inclusion and the integration that the</w:t>
      </w:r>
      <w:r w:rsidR="00B96808" w:rsidRPr="00C31D8E">
        <w:t xml:space="preserve"> students encounter tak</w:t>
      </w:r>
      <w:r w:rsidR="00A62A80" w:rsidRPr="00C31D8E">
        <w:t>ing</w:t>
      </w:r>
      <w:r w:rsidR="00B96808" w:rsidRPr="00C31D8E">
        <w:t xml:space="preserve"> a proactive response to addressing the stigma (</w:t>
      </w:r>
      <w:r w:rsidR="00B96808" w:rsidRPr="0059345E">
        <w:t>Appendix</w:t>
      </w:r>
      <w:r w:rsidR="0059345E" w:rsidRPr="0059345E">
        <w:t xml:space="preserve"> 5</w:t>
      </w:r>
      <w:r w:rsidR="00B96808" w:rsidRPr="0059345E">
        <w:t>).</w:t>
      </w:r>
    </w:p>
    <w:p w14:paraId="6BA4874C" w14:textId="77777777" w:rsidR="006462B7" w:rsidRPr="00C31D8E" w:rsidRDefault="006462B7" w:rsidP="00101AA5">
      <w:pPr>
        <w:spacing w:line="480" w:lineRule="auto"/>
        <w:jc w:val="both"/>
      </w:pPr>
    </w:p>
    <w:p w14:paraId="0F1E6C34" w14:textId="656D618B" w:rsidR="004D7511" w:rsidRPr="00C31D8E" w:rsidRDefault="00B96808" w:rsidP="00DD06BE">
      <w:pPr>
        <w:spacing w:line="480" w:lineRule="auto"/>
        <w:jc w:val="both"/>
      </w:pPr>
      <w:r w:rsidRPr="00C31D8E">
        <w:t xml:space="preserve">Turning to what is known about current best practice in the HEIs for visibly disabled students requires drawing on the findings from the international arena. </w:t>
      </w:r>
      <w:r w:rsidR="00A62A80" w:rsidRPr="00C31D8E">
        <w:t xml:space="preserve">Research </w:t>
      </w:r>
      <w:r w:rsidRPr="00C31D8E">
        <w:t>reveals that students with visible disabilities</w:t>
      </w:r>
      <w:r w:rsidR="00EB04A0" w:rsidRPr="00C31D8E">
        <w:t xml:space="preserve"> are more likely to</w:t>
      </w:r>
      <w:r w:rsidRPr="00C31D8E">
        <w:t xml:space="preserve"> make use of the universities’ support services compared to those with less visible disabilities (</w:t>
      </w:r>
      <w:proofErr w:type="spellStart"/>
      <w:r w:rsidR="0059345E" w:rsidRPr="00466FB8">
        <w:t>Mamboleo</w:t>
      </w:r>
      <w:proofErr w:type="spellEnd"/>
      <w:r w:rsidR="0059345E" w:rsidRPr="00466FB8">
        <w:t>,</w:t>
      </w:r>
      <w:r w:rsidR="0059345E">
        <w:t xml:space="preserve"> Dong and </w:t>
      </w:r>
      <w:proofErr w:type="spellStart"/>
      <w:r w:rsidR="0059345E">
        <w:t>Fais</w:t>
      </w:r>
      <w:proofErr w:type="spellEnd"/>
      <w:r w:rsidR="0059345E">
        <w:t>,</w:t>
      </w:r>
      <w:r w:rsidR="0059345E" w:rsidRPr="00466FB8">
        <w:t xml:space="preserve"> 2020, p.7</w:t>
      </w:r>
      <w:r w:rsidR="0059345E">
        <w:t xml:space="preserve">7). </w:t>
      </w:r>
      <w:r w:rsidRPr="00C31D8E">
        <w:t>Whilst it is not clear whether they are seeking assistance because of the noticeability of their conditions and/or any associated practical or psychological</w:t>
      </w:r>
      <w:r w:rsidR="004320F2" w:rsidRPr="00C31D8E">
        <w:t xml:space="preserve"> needs, it is very positive to see. The literature does seem to corroborate that their university experience may be more positive than other students with disabilities in recent years (</w:t>
      </w:r>
      <w:proofErr w:type="spellStart"/>
      <w:r w:rsidR="004320F2" w:rsidRPr="00AF5FAF">
        <w:t>Simadi</w:t>
      </w:r>
      <w:proofErr w:type="spellEnd"/>
      <w:r w:rsidR="00AF5FAF" w:rsidRPr="00AF5FAF">
        <w:rPr>
          <w:iCs/>
        </w:rPr>
        <w:t xml:space="preserve"> and </w:t>
      </w:r>
      <w:bookmarkStart w:id="69" w:name="_Hlk146279437"/>
      <w:proofErr w:type="spellStart"/>
      <w:r w:rsidR="00AF5FAF" w:rsidRPr="00AF5FAF">
        <w:t>Alqaryouti</w:t>
      </w:r>
      <w:bookmarkEnd w:id="69"/>
      <w:proofErr w:type="spellEnd"/>
      <w:r w:rsidR="00AF5FAF" w:rsidRPr="00AF5FAF">
        <w:t>,</w:t>
      </w:r>
      <w:r w:rsidR="008952DB">
        <w:t xml:space="preserve"> </w:t>
      </w:r>
      <w:r w:rsidR="004320F2" w:rsidRPr="00AF5FAF">
        <w:t>2017</w:t>
      </w:r>
      <w:r w:rsidR="00AF5FAF" w:rsidRPr="00AF5FAF">
        <w:t>, p.243</w:t>
      </w:r>
      <w:r w:rsidR="004320F2" w:rsidRPr="00AF5FAF">
        <w:t>).</w:t>
      </w:r>
      <w:r w:rsidR="004320F2" w:rsidRPr="00C31D8E">
        <w:t xml:space="preserve"> </w:t>
      </w:r>
      <w:r w:rsidR="00783B28" w:rsidRPr="00C31D8E">
        <w:t xml:space="preserve">In addition, some of them do </w:t>
      </w:r>
      <w:r w:rsidR="00783B28" w:rsidRPr="00C31D8E">
        <w:lastRenderedPageBreak/>
        <w:t>socially integrate, are able to benefit equally from the opportunities provided and succeed academically expected (</w:t>
      </w:r>
      <w:r w:rsidR="00783B28" w:rsidRPr="0059345E">
        <w:t>Akin</w:t>
      </w:r>
      <w:r w:rsidR="0059345E" w:rsidRPr="0059345E">
        <w:t xml:space="preserve"> and Huang</w:t>
      </w:r>
      <w:r w:rsidR="006462B7" w:rsidRPr="0059345E">
        <w:t xml:space="preserve">, </w:t>
      </w:r>
      <w:r w:rsidR="00783B28" w:rsidRPr="0059345E">
        <w:t>2019</w:t>
      </w:r>
      <w:r w:rsidR="00B21B1E" w:rsidRPr="0059345E">
        <w:t>, pp.21-33</w:t>
      </w:r>
      <w:r w:rsidR="00783B28" w:rsidRPr="0059345E">
        <w:t>).</w:t>
      </w:r>
      <w:r w:rsidR="00783B28" w:rsidRPr="00C31D8E">
        <w:t xml:space="preserve"> </w:t>
      </w:r>
      <w:r w:rsidR="004320F2" w:rsidRPr="00C31D8E">
        <w:t xml:space="preserve">But it is not clear what </w:t>
      </w:r>
      <w:r w:rsidR="00A62A80" w:rsidRPr="00C31D8E">
        <w:t>actions</w:t>
      </w:r>
      <w:r w:rsidR="004320F2" w:rsidRPr="00C31D8E">
        <w:t xml:space="preserve"> HEIs are doing to promote inclusion and foster good relations. Certainly</w:t>
      </w:r>
      <w:r w:rsidR="00783B28" w:rsidRPr="00C31D8E">
        <w:t>,</w:t>
      </w:r>
      <w:r w:rsidR="004320F2" w:rsidRPr="00C31D8E">
        <w:t xml:space="preserve"> it is hoped that</w:t>
      </w:r>
      <w:r w:rsidR="00A62A80" w:rsidRPr="00C31D8E">
        <w:t xml:space="preserve"> some of the work</w:t>
      </w:r>
      <w:r w:rsidR="004320F2" w:rsidRPr="00C31D8E">
        <w:t xml:space="preserve"> </w:t>
      </w:r>
      <w:r w:rsidR="00A62A80" w:rsidRPr="00C31D8E">
        <w:t xml:space="preserve">to </w:t>
      </w:r>
      <w:r w:rsidR="004320F2" w:rsidRPr="00C31D8E">
        <w:t>develop</w:t>
      </w:r>
      <w:r w:rsidR="00A62A80" w:rsidRPr="00C31D8E">
        <w:t xml:space="preserve"> more</w:t>
      </w:r>
      <w:r w:rsidR="004320F2" w:rsidRPr="00C31D8E">
        <w:t xml:space="preserve"> inclusive and accessible teaching pedagogy and delivery to reflect and represent the diversity of their student cohort goes some way to include students with visible disabilities</w:t>
      </w:r>
      <w:r w:rsidR="00783B28" w:rsidRPr="00C31D8E">
        <w:t xml:space="preserve"> (</w:t>
      </w:r>
      <w:r w:rsidR="00783B28" w:rsidRPr="00D71485">
        <w:t>Shaw, 2021</w:t>
      </w:r>
      <w:r w:rsidR="00D71485" w:rsidRPr="00D71485">
        <w:t>, p.12</w:t>
      </w:r>
      <w:r w:rsidR="00783B28" w:rsidRPr="00D71485">
        <w:t>)</w:t>
      </w:r>
      <w:r w:rsidR="004320F2" w:rsidRPr="00D71485">
        <w:t>.</w:t>
      </w:r>
      <w:r w:rsidR="004320F2" w:rsidRPr="00C31D8E">
        <w:t xml:space="preserve"> </w:t>
      </w:r>
      <w:r w:rsidR="00783B28" w:rsidRPr="00C31D8E">
        <w:t>What seems key to success from the literature is where the educational providers take a</w:t>
      </w:r>
      <w:r w:rsidR="00A62A80" w:rsidRPr="00C31D8E">
        <w:t>n</w:t>
      </w:r>
      <w:r w:rsidR="00C72B51" w:rsidRPr="00C31D8E">
        <w:t xml:space="preserve"> institutional</w:t>
      </w:r>
      <w:r w:rsidR="00783B28" w:rsidRPr="00C31D8E">
        <w:t xml:space="preserve"> proactive approach to tackling the stigma and ostracism</w:t>
      </w:r>
      <w:r w:rsidR="00C72B51" w:rsidRPr="00C31D8E">
        <w:t xml:space="preserve"> that visibly disabled students experi</w:t>
      </w:r>
      <w:r w:rsidR="00A62A80" w:rsidRPr="00C31D8E">
        <w:t>e</w:t>
      </w:r>
      <w:r w:rsidR="00C72B51" w:rsidRPr="00C31D8E">
        <w:t>nce</w:t>
      </w:r>
      <w:r w:rsidR="00783B28" w:rsidRPr="00C31D8E">
        <w:t xml:space="preserve"> to create </w:t>
      </w:r>
      <w:r w:rsidR="00C72B51" w:rsidRPr="00C31D8E">
        <w:t>inclusive, respectful environments</w:t>
      </w:r>
      <w:r w:rsidR="00783B28" w:rsidRPr="00C31D8E">
        <w:t xml:space="preserve"> </w:t>
      </w:r>
      <w:r w:rsidR="00C72B51" w:rsidRPr="00C31D8E">
        <w:t>(</w:t>
      </w:r>
      <w:proofErr w:type="spellStart"/>
      <w:r w:rsidR="00C72B51" w:rsidRPr="00E914DE">
        <w:t>Zuassinger</w:t>
      </w:r>
      <w:proofErr w:type="spellEnd"/>
      <w:r w:rsidR="00E914DE" w:rsidRPr="00E914DE">
        <w:t xml:space="preserve"> and</w:t>
      </w:r>
      <w:r w:rsidR="00FC0323">
        <w:t xml:space="preserve"> </w:t>
      </w:r>
      <w:proofErr w:type="spellStart"/>
      <w:r w:rsidR="00E914DE" w:rsidRPr="00E914DE">
        <w:t>Terzieva</w:t>
      </w:r>
      <w:proofErr w:type="spellEnd"/>
      <w:r w:rsidR="00E914DE" w:rsidRPr="004E1CD9">
        <w:t>, 2018, pp.</w:t>
      </w:r>
      <w:r w:rsidR="00FC0323">
        <w:t>182-193</w:t>
      </w:r>
      <w:r w:rsidR="00E914DE">
        <w:t>).</w:t>
      </w:r>
      <w:r w:rsidR="00FC0323">
        <w:t xml:space="preserve"> </w:t>
      </w:r>
      <w:r w:rsidR="00C72B51" w:rsidRPr="00C31D8E">
        <w:t xml:space="preserve">Where the whole university community including staff, students, managers and leaders through awareness campaigns, training and information act as active bystanders to foster kind and welcome to include those </w:t>
      </w:r>
      <w:r w:rsidR="004D7511" w:rsidRPr="00C31D8E">
        <w:t xml:space="preserve">with </w:t>
      </w:r>
      <w:r w:rsidR="00C72B51" w:rsidRPr="00C31D8E">
        <w:t>noticeable differences</w:t>
      </w:r>
      <w:r w:rsidR="004D7511" w:rsidRPr="00C31D8E">
        <w:t>,</w:t>
      </w:r>
      <w:r w:rsidR="00C72B51" w:rsidRPr="00C31D8E">
        <w:t xml:space="preserve"> then this helps to facilitate inclusion and equality.  Other institutions also provide </w:t>
      </w:r>
      <w:r w:rsidR="001869D7" w:rsidRPr="00C31D8E">
        <w:t>support</w:t>
      </w:r>
      <w:r w:rsidR="00C72B51" w:rsidRPr="00C31D8E">
        <w:t xml:space="preserve"> to </w:t>
      </w:r>
      <w:r w:rsidR="004D7511" w:rsidRPr="00C31D8E">
        <w:t xml:space="preserve">address </w:t>
      </w:r>
      <w:r w:rsidR="00C72B51" w:rsidRPr="00C31D8E">
        <w:t xml:space="preserve">the potential negative attitudes and stigma to enable them to develop </w:t>
      </w:r>
      <w:r w:rsidR="001869D7" w:rsidRPr="00C31D8E">
        <w:t>techniques</w:t>
      </w:r>
      <w:r w:rsidR="00C72B51" w:rsidRPr="00C31D8E">
        <w:t xml:space="preserve"> to </w:t>
      </w:r>
      <w:r w:rsidR="001869D7" w:rsidRPr="00C31D8E">
        <w:t xml:space="preserve">challenge how they are </w:t>
      </w:r>
      <w:r w:rsidR="001869D7" w:rsidRPr="00473AB1">
        <w:t xml:space="preserve">perceived </w:t>
      </w:r>
      <w:r w:rsidR="00C72B51" w:rsidRPr="00E914DE">
        <w:t>(Hong, 2015</w:t>
      </w:r>
      <w:r w:rsidR="00473AB1" w:rsidRPr="00E914DE">
        <w:t>, pp</w:t>
      </w:r>
      <w:r w:rsidR="00E914DE" w:rsidRPr="00E914DE">
        <w:t>.214-216</w:t>
      </w:r>
      <w:r w:rsidR="00473AB1" w:rsidRPr="00E914DE">
        <w:t>;</w:t>
      </w:r>
      <w:r w:rsidR="00E914DE">
        <w:t xml:space="preserve"> </w:t>
      </w:r>
      <w:proofErr w:type="spellStart"/>
      <w:r w:rsidR="00E914DE" w:rsidRPr="00516D82">
        <w:t>Oleny</w:t>
      </w:r>
      <w:proofErr w:type="spellEnd"/>
      <w:r w:rsidR="00E914DE" w:rsidRPr="00516D82">
        <w:t xml:space="preserve"> </w:t>
      </w:r>
      <w:r w:rsidR="00E914DE" w:rsidRPr="00516D82">
        <w:rPr>
          <w:i/>
          <w:iCs/>
        </w:rPr>
        <w:t>et al</w:t>
      </w:r>
      <w:r w:rsidR="00E914DE" w:rsidRPr="00516D82">
        <w:t>, 2005, pp.87-88</w:t>
      </w:r>
      <w:r w:rsidR="001869D7" w:rsidRPr="00E914DE">
        <w:t>).</w:t>
      </w:r>
      <w:r w:rsidR="001869D7" w:rsidRPr="00C31D8E">
        <w:t xml:space="preserve"> This</w:t>
      </w:r>
      <w:r w:rsidR="00A546E7">
        <w:t xml:space="preserve"> should</w:t>
      </w:r>
      <w:r w:rsidR="001869D7" w:rsidRPr="00C31D8E">
        <w:t xml:space="preserve"> help</w:t>
      </w:r>
      <w:r w:rsidR="00A546E7">
        <w:t xml:space="preserve"> disabled students to</w:t>
      </w:r>
      <w:r w:rsidR="001869D7" w:rsidRPr="00C31D8E">
        <w:t xml:space="preserve"> develop good relations to</w:t>
      </w:r>
      <w:r w:rsidR="00A546E7">
        <w:t xml:space="preserve"> better</w:t>
      </w:r>
      <w:r w:rsidR="001869D7" w:rsidRPr="00C31D8E">
        <w:t xml:space="preserve"> integrate and reduce the discomfort and awkwardness </w:t>
      </w:r>
      <w:r w:rsidR="004D7511" w:rsidRPr="00C31D8E">
        <w:t>that others may have towards</w:t>
      </w:r>
      <w:r w:rsidR="001869D7" w:rsidRPr="00C31D8E">
        <w:t xml:space="preserve"> the visible di</w:t>
      </w:r>
      <w:r w:rsidR="004D7511" w:rsidRPr="00C31D8E">
        <w:t>sability</w:t>
      </w:r>
      <w:r w:rsidR="001869D7" w:rsidRPr="00C31D8E">
        <w:t xml:space="preserve"> and reduce the loneliness and ostracism that they all too often experience.</w:t>
      </w:r>
      <w:r w:rsidR="00367FB2" w:rsidRPr="00C31D8E">
        <w:t xml:space="preserve"> </w:t>
      </w:r>
    </w:p>
    <w:p w14:paraId="4D9AEF3B" w14:textId="77777777" w:rsidR="006462B7" w:rsidRPr="00C31D8E" w:rsidRDefault="006462B7" w:rsidP="00DD06BE">
      <w:pPr>
        <w:spacing w:line="480" w:lineRule="auto"/>
        <w:jc w:val="both"/>
        <w:rPr>
          <w:color w:val="FF0000"/>
          <w:u w:val="single"/>
        </w:rPr>
      </w:pPr>
    </w:p>
    <w:p w14:paraId="1C55DB99" w14:textId="255B1506" w:rsidR="00A32FD3" w:rsidRPr="00C31D8E" w:rsidRDefault="004F0A06" w:rsidP="00DD06BE">
      <w:pPr>
        <w:spacing w:line="480" w:lineRule="auto"/>
        <w:jc w:val="both"/>
      </w:pPr>
      <w:r w:rsidRPr="00C31D8E">
        <w:t>In the future a greater understanding of visible disability in the British higher education context</w:t>
      </w:r>
      <w:r w:rsidR="00EB04A0" w:rsidRPr="00C31D8E">
        <w:t xml:space="preserve"> is required both in terms of</w:t>
      </w:r>
      <w:r w:rsidRPr="00C31D8E">
        <w:t xml:space="preserve"> how it affects students</w:t>
      </w:r>
      <w:r w:rsidR="00EB04A0" w:rsidRPr="00C31D8E">
        <w:t xml:space="preserve"> themselves</w:t>
      </w:r>
      <w:r w:rsidRPr="00C31D8E">
        <w:t xml:space="preserve"> and their higher education experience. </w:t>
      </w:r>
      <w:r w:rsidR="004D7511" w:rsidRPr="00C31D8E">
        <w:t>Questions should be asked of whether</w:t>
      </w:r>
      <w:r w:rsidRPr="00C31D8E">
        <w:t xml:space="preserve"> the</w:t>
      </w:r>
      <w:r w:rsidR="004B06E0" w:rsidRPr="00C31D8E">
        <w:t>ir experiences</w:t>
      </w:r>
      <w:r w:rsidR="004D7511" w:rsidRPr="00C31D8E">
        <w:t xml:space="preserve"> are</w:t>
      </w:r>
      <w:r w:rsidR="004B06E0" w:rsidRPr="00C31D8E">
        <w:t xml:space="preserve"> similar to those in other countries, do they encounter stigma, isolation and discrimination and does it affect their mental health and wellbeing. </w:t>
      </w:r>
      <w:r w:rsidR="006462B7" w:rsidRPr="00C31D8E">
        <w:t>Furthermore,</w:t>
      </w:r>
      <w:r w:rsidR="004D7511" w:rsidRPr="00C31D8E">
        <w:t xml:space="preserve"> </w:t>
      </w:r>
      <w:r w:rsidR="004D7511" w:rsidRPr="00C31D8E">
        <w:lastRenderedPageBreak/>
        <w:t>whether</w:t>
      </w:r>
      <w:r w:rsidR="004B06E0" w:rsidRPr="00C31D8E">
        <w:t xml:space="preserve"> HEIs in the UK</w:t>
      </w:r>
      <w:r w:rsidR="004D7511" w:rsidRPr="00C31D8E">
        <w:t xml:space="preserve"> are</w:t>
      </w:r>
      <w:r w:rsidR="004B06E0" w:rsidRPr="00C31D8E">
        <w:t xml:space="preserve"> adopting a </w:t>
      </w:r>
      <w:r w:rsidR="00A546E7">
        <w:t>‘</w:t>
      </w:r>
      <w:r w:rsidR="004B06E0" w:rsidRPr="00C31D8E">
        <w:t>social model</w:t>
      </w:r>
      <w:r w:rsidR="00A546E7">
        <w:t>’</w:t>
      </w:r>
      <w:r w:rsidR="004B06E0" w:rsidRPr="00C31D8E">
        <w:t xml:space="preserve"> approach to provide tailored services and interventions to remove any barriers that prevent them from being</w:t>
      </w:r>
      <w:r w:rsidRPr="00C31D8E">
        <w:t xml:space="preserve"> treated fairly and equally</w:t>
      </w:r>
      <w:r w:rsidR="004B06E0" w:rsidRPr="00C31D8E">
        <w:t xml:space="preserve"> and able to reach their full potential. With research into the experiences of visibly disabled students</w:t>
      </w:r>
      <w:r w:rsidR="00473AB1">
        <w:t xml:space="preserve"> </w:t>
      </w:r>
      <w:r w:rsidR="004D7511" w:rsidRPr="00C31D8E">
        <w:t>in higher education</w:t>
      </w:r>
      <w:r w:rsidR="004B06E0" w:rsidRPr="00C31D8E">
        <w:t>, it will become possible to develop a body of knowledge to understand this issue better. This will require data to be gathered on visible disability to enable HEIs to understand the scale of the issue</w:t>
      </w:r>
      <w:r w:rsidR="004D7511" w:rsidRPr="00C31D8E">
        <w:t xml:space="preserve"> and the impact on students’ lives </w:t>
      </w:r>
      <w:r w:rsidR="004B06E0" w:rsidRPr="00C31D8E">
        <w:t xml:space="preserve">to identify what interventions will be required both by the institutions themselves and </w:t>
      </w:r>
      <w:r w:rsidR="004D7511" w:rsidRPr="00C31D8E">
        <w:t>the students themselves.</w:t>
      </w:r>
    </w:p>
    <w:p w14:paraId="19886605" w14:textId="77777777" w:rsidR="006462B7" w:rsidRPr="00C31D8E" w:rsidRDefault="006462B7" w:rsidP="00DD06BE">
      <w:pPr>
        <w:spacing w:line="480" w:lineRule="auto"/>
        <w:jc w:val="both"/>
      </w:pPr>
    </w:p>
    <w:p w14:paraId="789F611E" w14:textId="5D48ABE9" w:rsidR="003739F1" w:rsidRPr="00C31D8E" w:rsidRDefault="00EB0641" w:rsidP="008059A7">
      <w:pPr>
        <w:numPr>
          <w:ilvl w:val="1"/>
          <w:numId w:val="1"/>
        </w:numPr>
        <w:spacing w:line="480" w:lineRule="auto"/>
        <w:outlineLvl w:val="1"/>
        <w:rPr>
          <w:b/>
        </w:rPr>
      </w:pPr>
      <w:bookmarkStart w:id="70" w:name="_Toc146783684"/>
      <w:bookmarkEnd w:id="66"/>
      <w:bookmarkEnd w:id="67"/>
      <w:bookmarkEnd w:id="68"/>
      <w:r w:rsidRPr="00C31D8E">
        <w:rPr>
          <w:b/>
        </w:rPr>
        <w:t>HEI</w:t>
      </w:r>
      <w:r w:rsidR="006462B7" w:rsidRPr="00C31D8E">
        <w:rPr>
          <w:b/>
        </w:rPr>
        <w:t xml:space="preserve">s: </w:t>
      </w:r>
      <w:r w:rsidR="00EE459F" w:rsidRPr="00C31D8E">
        <w:rPr>
          <w:b/>
        </w:rPr>
        <w:t>Fulfilling the Aspirations of</w:t>
      </w:r>
      <w:r w:rsidR="00372F82" w:rsidRPr="00C31D8E">
        <w:rPr>
          <w:b/>
        </w:rPr>
        <w:t xml:space="preserve"> </w:t>
      </w:r>
      <w:r w:rsidR="00EE459F" w:rsidRPr="00C31D8E">
        <w:rPr>
          <w:b/>
        </w:rPr>
        <w:t>V</w:t>
      </w:r>
      <w:r w:rsidR="00372F82" w:rsidRPr="00C31D8E">
        <w:rPr>
          <w:b/>
        </w:rPr>
        <w:t xml:space="preserve">isibly </w:t>
      </w:r>
      <w:r w:rsidR="00EE459F" w:rsidRPr="00C31D8E">
        <w:rPr>
          <w:b/>
        </w:rPr>
        <w:t>D</w:t>
      </w:r>
      <w:r w:rsidR="00372F82" w:rsidRPr="00C31D8E">
        <w:rPr>
          <w:b/>
        </w:rPr>
        <w:t xml:space="preserve">isabled </w:t>
      </w:r>
      <w:r w:rsidR="00EE459F" w:rsidRPr="00C31D8E">
        <w:rPr>
          <w:b/>
        </w:rPr>
        <w:t>S</w:t>
      </w:r>
      <w:r w:rsidR="00372F82" w:rsidRPr="00C31D8E">
        <w:rPr>
          <w:b/>
        </w:rPr>
        <w:t>tudents</w:t>
      </w:r>
      <w:bookmarkEnd w:id="70"/>
      <w:r w:rsidR="00372F82" w:rsidRPr="00C31D8E">
        <w:rPr>
          <w:b/>
        </w:rPr>
        <w:t xml:space="preserve"> </w:t>
      </w:r>
    </w:p>
    <w:p w14:paraId="06269474" w14:textId="45F969F9" w:rsidR="004F1B25" w:rsidRPr="00C31D8E" w:rsidRDefault="00E30BD3" w:rsidP="004F1B25">
      <w:pPr>
        <w:spacing w:line="480" w:lineRule="auto"/>
        <w:jc w:val="both"/>
      </w:pPr>
      <w:r w:rsidRPr="00C31D8E">
        <w:t>From the literature review, it is apparent that the lack of sufficient knowledge of visible disability as summarised in the first theme of the discussion</w:t>
      </w:r>
      <w:r w:rsidR="004D7511" w:rsidRPr="00C31D8E">
        <w:t>,</w:t>
      </w:r>
      <w:r w:rsidRPr="00C31D8E">
        <w:t xml:space="preserve"> makes it very difficult to </w:t>
      </w:r>
      <w:r w:rsidR="00A32FD3" w:rsidRPr="00C31D8E">
        <w:t>assess</w:t>
      </w:r>
      <w:r w:rsidRPr="00C31D8E">
        <w:t xml:space="preserve"> whether HEIs are providing a fair and inclusive university education for visibl</w:t>
      </w:r>
      <w:r w:rsidR="004D7511" w:rsidRPr="00C31D8E">
        <w:t xml:space="preserve">y </w:t>
      </w:r>
      <w:r w:rsidRPr="00C31D8E">
        <w:t xml:space="preserve">disabled students, Whilst it is </w:t>
      </w:r>
      <w:r w:rsidR="004D7511" w:rsidRPr="00C31D8E">
        <w:t xml:space="preserve">understood </w:t>
      </w:r>
      <w:r w:rsidRPr="00C31D8E">
        <w:t>that a</w:t>
      </w:r>
      <w:r w:rsidR="00372F82" w:rsidRPr="00C31D8E">
        <w:t xml:space="preserve"> key </w:t>
      </w:r>
      <w:r w:rsidRPr="00C31D8E">
        <w:t>equality</w:t>
      </w:r>
      <w:r w:rsidR="00372F82" w:rsidRPr="00C31D8E">
        <w:t xml:space="preserve"> responsibility of </w:t>
      </w:r>
      <w:r w:rsidR="004D7511" w:rsidRPr="00C31D8E">
        <w:t xml:space="preserve">British </w:t>
      </w:r>
      <w:r w:rsidR="00372F82" w:rsidRPr="00C31D8E">
        <w:t>HEIs is to ensure that disabled students are treated fairly and equally alongside other students</w:t>
      </w:r>
      <w:r w:rsidRPr="00C31D8E">
        <w:t xml:space="preserve">, </w:t>
      </w:r>
      <w:r w:rsidR="00372F82" w:rsidRPr="00C31D8E">
        <w:t>the</w:t>
      </w:r>
      <w:r w:rsidRPr="00C31D8E">
        <w:t xml:space="preserve"> legal</w:t>
      </w:r>
      <w:r w:rsidR="00372F82" w:rsidRPr="00C31D8E">
        <w:t xml:space="preserve"> definition of disability does not make mention of visible or invisible disability</w:t>
      </w:r>
      <w:r w:rsidR="004D7511" w:rsidRPr="00C31D8E">
        <w:t>. However,</w:t>
      </w:r>
      <w:r w:rsidR="00372F82" w:rsidRPr="00C31D8E">
        <w:t xml:space="preserve"> it does </w:t>
      </w:r>
      <w:r w:rsidR="00EB04A0" w:rsidRPr="00C31D8E">
        <w:t>however require the disability to have</w:t>
      </w:r>
      <w:r w:rsidR="00372F82" w:rsidRPr="00C31D8E">
        <w:t xml:space="preserve"> a substantive impact on</w:t>
      </w:r>
      <w:r w:rsidR="00EB04A0" w:rsidRPr="00C31D8E">
        <w:t xml:space="preserve"> an individual’s</w:t>
      </w:r>
      <w:r w:rsidR="00372F82" w:rsidRPr="00C31D8E">
        <w:t xml:space="preserve"> </w:t>
      </w:r>
      <w:r w:rsidRPr="00C31D8E">
        <w:t xml:space="preserve">daily life and negative attitudes, discrimination and stigma can be interpreted as such. Indeed, the non-statutory guidelines and code of practice produced alongside the equality legislation include examples of disfigurement recognising the </w:t>
      </w:r>
      <w:r w:rsidR="00A32FD3" w:rsidRPr="00C31D8E">
        <w:t>attitudinal barriers</w:t>
      </w:r>
      <w:r w:rsidRPr="00C31D8E">
        <w:t>.</w:t>
      </w:r>
      <w:r w:rsidR="005143F7" w:rsidRPr="00C31D8E">
        <w:t xml:space="preserve"> Disfigurement is a generic term used to describe medical conditions both temporary and permanent that cause alternative or distinctive </w:t>
      </w:r>
      <w:r w:rsidR="00EE459F" w:rsidRPr="00C31D8E">
        <w:t>appearance as</w:t>
      </w:r>
      <w:r w:rsidR="005143F7" w:rsidRPr="00C31D8E">
        <w:t xml:space="preserve"> a result of disease, illness, trauma or accident</w:t>
      </w:r>
      <w:r w:rsidR="001F54DA">
        <w:t xml:space="preserve"> </w:t>
      </w:r>
      <w:r w:rsidR="005143F7" w:rsidRPr="00C31D8E">
        <w:t>(</w:t>
      </w:r>
      <w:r w:rsidR="005143F7" w:rsidRPr="002653D3">
        <w:t>Stock, 2013).</w:t>
      </w:r>
      <w:r w:rsidR="005143F7" w:rsidRPr="00C31D8E">
        <w:t xml:space="preserve">  </w:t>
      </w:r>
      <w:r w:rsidRPr="00C31D8E">
        <w:t xml:space="preserve">Nonetheless universities are expected by the </w:t>
      </w:r>
      <w:proofErr w:type="spellStart"/>
      <w:r w:rsidRPr="00C31D8E">
        <w:t>Of</w:t>
      </w:r>
      <w:r w:rsidR="001F54DA">
        <w:t>S</w:t>
      </w:r>
      <w:proofErr w:type="spellEnd"/>
      <w:r w:rsidRPr="00C31D8E">
        <w:t xml:space="preserve"> to provide </w:t>
      </w:r>
      <w:r w:rsidR="004F1B25" w:rsidRPr="00C31D8E">
        <w:t>‘an open, welcoming and supportive atmosphere</w:t>
      </w:r>
      <w:r w:rsidRPr="00C31D8E">
        <w:t xml:space="preserve">’ for all students </w:t>
      </w:r>
      <w:r w:rsidR="004F1B25" w:rsidRPr="00C31D8E">
        <w:t>(</w:t>
      </w:r>
      <w:r w:rsidR="002653D3" w:rsidRPr="002653D3">
        <w:t>Shaw, 2021, p. 10</w:t>
      </w:r>
      <w:r w:rsidRPr="002653D3">
        <w:t>).</w:t>
      </w:r>
      <w:r w:rsidR="00A32FD3" w:rsidRPr="00C31D8E">
        <w:t xml:space="preserve"> There are undoubtedly some hard</w:t>
      </w:r>
      <w:r w:rsidR="004D7511" w:rsidRPr="00C31D8E">
        <w:t>-</w:t>
      </w:r>
      <w:r w:rsidR="00A32FD3" w:rsidRPr="00C31D8E">
        <w:t xml:space="preserve">working and </w:t>
      </w:r>
      <w:r w:rsidR="00A32FD3" w:rsidRPr="00C31D8E">
        <w:lastRenderedPageBreak/>
        <w:t>committed university staff who do their utmost to support students with an array of different condition</w:t>
      </w:r>
      <w:r w:rsidR="004D7511" w:rsidRPr="00C31D8E">
        <w:t>s,</w:t>
      </w:r>
      <w:r w:rsidR="00A32FD3" w:rsidRPr="00C31D8E">
        <w:t xml:space="preserve"> but the limited literature reveal</w:t>
      </w:r>
      <w:r w:rsidR="004D7511" w:rsidRPr="00C31D8E">
        <w:t>s</w:t>
      </w:r>
      <w:r w:rsidR="00A32FD3" w:rsidRPr="00C31D8E">
        <w:t xml:space="preserve"> that there is considerable variation between institutions in how the legal and regulatory frameworks are interpreted and applied, what resources and services are provided and whether they are treated equally </w:t>
      </w:r>
      <w:r w:rsidR="00A32FD3" w:rsidRPr="002653D3">
        <w:t>(Kendall</w:t>
      </w:r>
      <w:r w:rsidR="002653D3" w:rsidRPr="002653D3">
        <w:t xml:space="preserve"> </w:t>
      </w:r>
      <w:r w:rsidR="002653D3" w:rsidRPr="00A42E94">
        <w:t xml:space="preserve">and </w:t>
      </w:r>
      <w:proofErr w:type="spellStart"/>
      <w:r w:rsidR="002653D3" w:rsidRPr="00A42E94">
        <w:t>Tarman</w:t>
      </w:r>
      <w:proofErr w:type="spellEnd"/>
      <w:r w:rsidR="002653D3" w:rsidRPr="00A42E94">
        <w:t>, 2016, p.2</w:t>
      </w:r>
      <w:r w:rsidR="002653D3">
        <w:t xml:space="preserve">; </w:t>
      </w:r>
      <w:r w:rsidR="009E11C2" w:rsidRPr="0059345E">
        <w:t>Riddell</w:t>
      </w:r>
      <w:r w:rsidR="009E11C2">
        <w:t xml:space="preserve"> and Weedon, </w:t>
      </w:r>
      <w:r w:rsidR="009E11C2" w:rsidRPr="0059345E">
        <w:t>20</w:t>
      </w:r>
      <w:r w:rsidR="009E11C2">
        <w:t>14</w:t>
      </w:r>
      <w:r w:rsidR="009E11C2" w:rsidRPr="0059345E">
        <w:t>, pp.</w:t>
      </w:r>
      <w:r w:rsidR="009E11C2">
        <w:t>38-46</w:t>
      </w:r>
      <w:r w:rsidR="0059345E" w:rsidRPr="0059345E">
        <w:t>).</w:t>
      </w:r>
      <w:r w:rsidR="00A32FD3" w:rsidRPr="00C31D8E">
        <w:t xml:space="preserve"> The high levels of concern reverberat</w:t>
      </w:r>
      <w:r w:rsidR="00A546E7">
        <w:t>ed</w:t>
      </w:r>
      <w:r w:rsidR="00A32FD3" w:rsidRPr="00C31D8E">
        <w:t xml:space="preserve"> across HEIs following the recent discrimination case</w:t>
      </w:r>
      <w:r w:rsidR="002653D3">
        <w:t>, ‘</w:t>
      </w:r>
      <w:proofErr w:type="spellStart"/>
      <w:r w:rsidR="002653D3">
        <w:t>Abrahart</w:t>
      </w:r>
      <w:proofErr w:type="spellEnd"/>
      <w:r w:rsidR="002653D3">
        <w:t xml:space="preserve"> v. University of Bristol’</w:t>
      </w:r>
      <w:r w:rsidR="00A32FD3" w:rsidRPr="00C31D8E">
        <w:t xml:space="preserve"> after a tragic student suicide</w:t>
      </w:r>
      <w:r w:rsidR="00562859" w:rsidRPr="00C31D8E">
        <w:t xml:space="preserve"> </w:t>
      </w:r>
      <w:r w:rsidR="004D7511" w:rsidRPr="00C31D8E">
        <w:t>where</w:t>
      </w:r>
      <w:r w:rsidR="00562859" w:rsidRPr="00C31D8E">
        <w:t xml:space="preserve"> the court judgement</w:t>
      </w:r>
      <w:r w:rsidR="00A32FD3" w:rsidRPr="00C31D8E">
        <w:t xml:space="preserve"> highlight</w:t>
      </w:r>
      <w:r w:rsidR="004D7511" w:rsidRPr="00C31D8E">
        <w:t>ed</w:t>
      </w:r>
      <w:r w:rsidR="00562859" w:rsidRPr="00C31D8E">
        <w:t xml:space="preserve"> a long list of inadequacies by the institution including</w:t>
      </w:r>
      <w:r w:rsidR="00A32FD3" w:rsidRPr="00C31D8E">
        <w:t xml:space="preserve"> the lack of knowledge and confidence, and </w:t>
      </w:r>
      <w:r w:rsidR="004442A9" w:rsidRPr="00C31D8E">
        <w:t>disconnected</w:t>
      </w:r>
      <w:r w:rsidR="00A32FD3" w:rsidRPr="00C31D8E">
        <w:t xml:space="preserve"> practice</w:t>
      </w:r>
      <w:r w:rsidR="007721FD" w:rsidRPr="00C31D8E">
        <w:t xml:space="preserve"> between departments in individual institution</w:t>
      </w:r>
      <w:r w:rsidR="004442A9" w:rsidRPr="00C31D8E">
        <w:t xml:space="preserve"> and a lack of care to the student</w:t>
      </w:r>
      <w:r w:rsidR="004D7511" w:rsidRPr="00C31D8E">
        <w:t xml:space="preserve"> (</w:t>
      </w:r>
      <w:r w:rsidR="002653D3" w:rsidRPr="002653D3">
        <w:t>Judiciary</w:t>
      </w:r>
      <w:r w:rsidR="004D7511" w:rsidRPr="002653D3">
        <w:t xml:space="preserve">, </w:t>
      </w:r>
      <w:r w:rsidR="002653D3" w:rsidRPr="002653D3">
        <w:t>2022</w:t>
      </w:r>
      <w:r w:rsidR="004D7511" w:rsidRPr="002653D3">
        <w:t>)</w:t>
      </w:r>
      <w:r w:rsidR="007721FD" w:rsidRPr="002653D3">
        <w:t>.</w:t>
      </w:r>
      <w:r w:rsidR="007721FD" w:rsidRPr="00C31D8E">
        <w:t xml:space="preserve"> The author of this </w:t>
      </w:r>
      <w:r w:rsidR="00EE459F" w:rsidRPr="00C31D8E">
        <w:t>dissertation</w:t>
      </w:r>
      <w:r w:rsidR="007721FD" w:rsidRPr="00C31D8E">
        <w:t xml:space="preserve"> has observed firsthand from their professional practice</w:t>
      </w:r>
      <w:r w:rsidR="007C7B89" w:rsidRPr="00C31D8E">
        <w:t xml:space="preserve">, </w:t>
      </w:r>
      <w:r w:rsidR="007721FD" w:rsidRPr="00C31D8E">
        <w:t xml:space="preserve">the nervousness that colleagues </w:t>
      </w:r>
      <w:r w:rsidR="00A546E7">
        <w:t xml:space="preserve">have </w:t>
      </w:r>
      <w:r w:rsidR="007721FD" w:rsidRPr="00C31D8E">
        <w:t>experience</w:t>
      </w:r>
      <w:r w:rsidR="00A546E7">
        <w:t>d</w:t>
      </w:r>
      <w:r w:rsidR="007721FD" w:rsidRPr="00C31D8E">
        <w:t xml:space="preserve"> with relation to understanding adequately their legal </w:t>
      </w:r>
      <w:r w:rsidR="007C7B89" w:rsidRPr="00C31D8E">
        <w:t>duties</w:t>
      </w:r>
      <w:r w:rsidR="007721FD" w:rsidRPr="00C31D8E">
        <w:t xml:space="preserve"> and to ensur</w:t>
      </w:r>
      <w:r w:rsidR="007C7B89" w:rsidRPr="00C31D8E">
        <w:t>i</w:t>
      </w:r>
      <w:r w:rsidR="00473AB1">
        <w:t>n</w:t>
      </w:r>
      <w:r w:rsidR="007C7B89" w:rsidRPr="00C31D8E">
        <w:t>g</w:t>
      </w:r>
      <w:r w:rsidR="007721FD" w:rsidRPr="00C31D8E">
        <w:t xml:space="preserve"> that the institution </w:t>
      </w:r>
      <w:r w:rsidR="00EE459F" w:rsidRPr="00C31D8E">
        <w:t>provides</w:t>
      </w:r>
      <w:r w:rsidR="007721FD" w:rsidRPr="00C31D8E">
        <w:t xml:space="preserve"> fair and equal opportunities for all their students. </w:t>
      </w:r>
      <w:r w:rsidR="00A32FD3" w:rsidRPr="00C31D8E">
        <w:t xml:space="preserve">  </w:t>
      </w:r>
    </w:p>
    <w:p w14:paraId="611CE4DD" w14:textId="77777777" w:rsidR="00EE459F" w:rsidRPr="00C31D8E" w:rsidRDefault="00EE459F" w:rsidP="004F1B25">
      <w:pPr>
        <w:spacing w:line="480" w:lineRule="auto"/>
        <w:jc w:val="both"/>
      </w:pPr>
    </w:p>
    <w:p w14:paraId="5029BB4A" w14:textId="2C370F2C" w:rsidR="007721FD" w:rsidRPr="00C31D8E" w:rsidRDefault="007721FD" w:rsidP="004F1B25">
      <w:pPr>
        <w:spacing w:line="480" w:lineRule="auto"/>
        <w:jc w:val="both"/>
      </w:pPr>
      <w:r w:rsidRPr="00C31D8E">
        <w:t>In practice, HEIs</w:t>
      </w:r>
      <w:r w:rsidR="0060486E" w:rsidRPr="00C31D8E">
        <w:t xml:space="preserve"> currently</w:t>
      </w:r>
      <w:r w:rsidRPr="00C31D8E">
        <w:t xml:space="preserve"> provide a wealth of different adjustments, modifications and additional support to students with disabilities primarily lead through student services. However,</w:t>
      </w:r>
      <w:r w:rsidR="00562859" w:rsidRPr="00C31D8E">
        <w:t xml:space="preserve"> it is very reliant on disabled</w:t>
      </w:r>
      <w:r w:rsidR="007C7B89" w:rsidRPr="00C31D8E">
        <w:t xml:space="preserve"> students</w:t>
      </w:r>
      <w:r w:rsidR="00562859" w:rsidRPr="00C31D8E">
        <w:t xml:space="preserve"> choosing to disclose and the universities</w:t>
      </w:r>
      <w:r w:rsidRPr="00C31D8E">
        <w:t xml:space="preserve"> </w:t>
      </w:r>
      <w:r w:rsidR="00562859" w:rsidRPr="00C31D8E">
        <w:t>tend</w:t>
      </w:r>
      <w:r w:rsidR="007C7B89" w:rsidRPr="00C31D8E">
        <w:t>ing</w:t>
      </w:r>
      <w:r w:rsidR="00562859" w:rsidRPr="00C31D8E">
        <w:t xml:space="preserve"> to</w:t>
      </w:r>
      <w:r w:rsidRPr="00C31D8E">
        <w:t xml:space="preserve"> take a very</w:t>
      </w:r>
      <w:r w:rsidR="00562859" w:rsidRPr="00C31D8E">
        <w:t xml:space="preserve"> reacti</w:t>
      </w:r>
      <w:r w:rsidR="007C7B89" w:rsidRPr="00C31D8E">
        <w:t>ve</w:t>
      </w:r>
      <w:r w:rsidRPr="00C31D8E">
        <w:t xml:space="preserve"> medical model approach, tailoring their response to individual needs</w:t>
      </w:r>
      <w:r w:rsidR="007C7B89" w:rsidRPr="00C31D8E">
        <w:t xml:space="preserve"> and</w:t>
      </w:r>
      <w:r w:rsidRPr="00C31D8E">
        <w:t xml:space="preserve"> having countless discussions on what is reasonable and proportionate within their own particular environment</w:t>
      </w:r>
      <w:r w:rsidR="007C7B89" w:rsidRPr="00C31D8E">
        <w:t>. They</w:t>
      </w:r>
      <w:r w:rsidR="0060486E" w:rsidRPr="00C31D8E">
        <w:t xml:space="preserve"> are</w:t>
      </w:r>
      <w:r w:rsidR="007C7B89" w:rsidRPr="00C31D8E">
        <w:t xml:space="preserve"> also</w:t>
      </w:r>
      <w:r w:rsidR="0060486E" w:rsidRPr="00C31D8E">
        <w:t xml:space="preserve"> very reliant on </w:t>
      </w:r>
      <w:r w:rsidR="007C7B89" w:rsidRPr="00C31D8E">
        <w:t>strong leadership by</w:t>
      </w:r>
      <w:r w:rsidR="0060486E" w:rsidRPr="00C31D8E">
        <w:t xml:space="preserve"> senior management on how inclusive provision </w:t>
      </w:r>
      <w:r w:rsidR="007C7B89" w:rsidRPr="00C31D8E">
        <w:t xml:space="preserve">should </w:t>
      </w:r>
      <w:r w:rsidR="0060486E" w:rsidRPr="00C31D8E">
        <w:t>be</w:t>
      </w:r>
      <w:r w:rsidRPr="00C31D8E">
        <w:t>.</w:t>
      </w:r>
      <w:r w:rsidR="0060486E" w:rsidRPr="00C31D8E">
        <w:t xml:space="preserve"> In addition</w:t>
      </w:r>
      <w:r w:rsidR="00562859" w:rsidRPr="00C31D8E">
        <w:t>, one study suggested that they focus on disabled students’ needs because of the legal requirement rather than a genuine commitment to equality and inclusion (</w:t>
      </w:r>
      <w:r w:rsidR="00A272F9" w:rsidRPr="00A272F9">
        <w:t>Evans and Zhu, 2017, pp.7-11</w:t>
      </w:r>
      <w:r w:rsidR="00A546E7">
        <w:t>).</w:t>
      </w:r>
      <w:r w:rsidR="00A272F9" w:rsidRPr="00C31D8E">
        <w:t xml:space="preserve"> </w:t>
      </w:r>
      <w:r w:rsidR="00562859" w:rsidRPr="00C31D8E">
        <w:t>T</w:t>
      </w:r>
      <w:r w:rsidR="0060486E" w:rsidRPr="00C31D8E">
        <w:t xml:space="preserve">he research reveals that the very nature of making </w:t>
      </w:r>
      <w:r w:rsidR="0060486E" w:rsidRPr="00C31D8E">
        <w:lastRenderedPageBreak/>
        <w:t>reasonable adjustments can be</w:t>
      </w:r>
      <w:r w:rsidR="007C7B89" w:rsidRPr="00C31D8E">
        <w:t xml:space="preserve"> quite</w:t>
      </w:r>
      <w:r w:rsidR="0060486E" w:rsidRPr="00C31D8E">
        <w:t xml:space="preserve"> counter-intuitive leading to further exclusion and isolation in turn needing further support and interventions (Madriaga </w:t>
      </w:r>
      <w:r w:rsidR="0060486E" w:rsidRPr="00C31D8E">
        <w:rPr>
          <w:i/>
          <w:iCs/>
        </w:rPr>
        <w:t>et al</w:t>
      </w:r>
      <w:r w:rsidR="0060486E" w:rsidRPr="00C31D8E">
        <w:t>, </w:t>
      </w:r>
      <w:hyperlink r:id="rId22" w:anchor="bjsp12063-bib-0030" w:history="1">
        <w:r w:rsidR="0060486E" w:rsidRPr="00C31D8E">
          <w:rPr>
            <w:bCs/>
          </w:rPr>
          <w:t>2011</w:t>
        </w:r>
      </w:hyperlink>
      <w:r w:rsidR="0060486E" w:rsidRPr="00C31D8E">
        <w:t>, p.</w:t>
      </w:r>
      <w:r w:rsidR="003947B0">
        <w:t>916</w:t>
      </w:r>
      <w:r w:rsidR="0060486E" w:rsidRPr="00C31D8E">
        <w:t>).</w:t>
      </w:r>
      <w:r w:rsidR="00562859" w:rsidRPr="00C31D8E">
        <w:t xml:space="preserve"> </w:t>
      </w:r>
      <w:r w:rsidRPr="00C31D8E">
        <w:t xml:space="preserve"> </w:t>
      </w:r>
      <w:r w:rsidR="0060486E" w:rsidRPr="00C31D8E">
        <w:t xml:space="preserve">As noted earlier visible disability is not even part of the current narrative. </w:t>
      </w:r>
      <w:r w:rsidR="00562859" w:rsidRPr="00C31D8E">
        <w:t xml:space="preserve"> </w:t>
      </w:r>
      <w:r w:rsidR="0060486E" w:rsidRPr="00C31D8E">
        <w:t>This approach is open to individual awareness and interpretation, local application and inconsistent approach</w:t>
      </w:r>
      <w:r w:rsidR="00562859" w:rsidRPr="00C31D8E">
        <w:t xml:space="preserve"> potentially resulting in some students receiving better-informed </w:t>
      </w:r>
      <w:r w:rsidR="007C7B89" w:rsidRPr="00C31D8E">
        <w:t>advice</w:t>
      </w:r>
      <w:r w:rsidR="00562859" w:rsidRPr="00C31D8E">
        <w:t xml:space="preserve"> and support but not all.</w:t>
      </w:r>
      <w:r w:rsidR="0060486E" w:rsidRPr="00C31D8E">
        <w:t xml:space="preserve"> </w:t>
      </w:r>
      <w:r w:rsidR="004442A9" w:rsidRPr="00C31D8E">
        <w:t xml:space="preserve">As summarised by the key findings in the Arriving at Thriving Report, there are a significant number of </w:t>
      </w:r>
      <w:r w:rsidR="007C7B89" w:rsidRPr="00C31D8E">
        <w:t>recommendations</w:t>
      </w:r>
      <w:r w:rsidR="004442A9" w:rsidRPr="00C31D8E">
        <w:t xml:space="preserve"> that are required to ensure that disabled students are able to fully access their higher education</w:t>
      </w:r>
      <w:r w:rsidR="00B21CB3">
        <w:t xml:space="preserve"> (</w:t>
      </w:r>
      <w:r w:rsidR="00B21CB3" w:rsidRPr="00B21CB3">
        <w:t>Policy Forum and the Higher Education Commission, 2020</w:t>
      </w:r>
      <w:r w:rsidR="00B21CB3">
        <w:t>).</w:t>
      </w:r>
    </w:p>
    <w:p w14:paraId="4C2D293E" w14:textId="77777777" w:rsidR="00EE459F" w:rsidRPr="00C31D8E" w:rsidRDefault="00EE459F" w:rsidP="004F1B25">
      <w:pPr>
        <w:spacing w:line="480" w:lineRule="auto"/>
        <w:jc w:val="both"/>
      </w:pPr>
    </w:p>
    <w:p w14:paraId="12FC2847" w14:textId="3C9C714E" w:rsidR="00AE7833" w:rsidRPr="00C31D8E" w:rsidRDefault="00C060C5" w:rsidP="008059A7">
      <w:pPr>
        <w:spacing w:line="480" w:lineRule="auto"/>
        <w:jc w:val="both"/>
      </w:pPr>
      <w:r w:rsidRPr="00C31D8E">
        <w:t xml:space="preserve">With respect to what constitutes best practice in higher education, the literature review </w:t>
      </w:r>
      <w:r w:rsidR="00C363CC" w:rsidRPr="00C31D8E">
        <w:t xml:space="preserve">identifies </w:t>
      </w:r>
      <w:r w:rsidR="007C7B89" w:rsidRPr="00C31D8E">
        <w:t>several</w:t>
      </w:r>
      <w:r w:rsidR="00C363CC" w:rsidRPr="00C31D8E">
        <w:t xml:space="preserve"> key factors </w:t>
      </w:r>
      <w:r w:rsidR="007C7B89" w:rsidRPr="00C31D8E">
        <w:t>to help</w:t>
      </w:r>
      <w:r w:rsidR="00C363CC" w:rsidRPr="00C31D8E">
        <w:t xml:space="preserve"> foster equality and inclusion for students with disabilities. H</w:t>
      </w:r>
      <w:r w:rsidRPr="00C31D8E">
        <w:t>igh</w:t>
      </w:r>
      <w:r w:rsidR="00C363CC" w:rsidRPr="00C31D8E">
        <w:t xml:space="preserve"> levels of</w:t>
      </w:r>
      <w:r w:rsidRPr="00C31D8E">
        <w:t xml:space="preserve"> commit</w:t>
      </w:r>
      <w:r w:rsidR="00C363CC" w:rsidRPr="00C31D8E">
        <w:t>ment by staff to support visibly disabled students</w:t>
      </w:r>
      <w:r w:rsidRPr="00C31D8E">
        <w:t xml:space="preserve"> to their success at university</w:t>
      </w:r>
      <w:r w:rsidR="00C363CC" w:rsidRPr="00C31D8E">
        <w:t xml:space="preserve"> is also </w:t>
      </w:r>
      <w:r w:rsidR="007C7B89" w:rsidRPr="00C31D8E">
        <w:t>important</w:t>
      </w:r>
      <w:r w:rsidRPr="00C31D8E">
        <w:t xml:space="preserve"> </w:t>
      </w:r>
      <w:r w:rsidRPr="0071369F">
        <w:t>(Rocco, 2001</w:t>
      </w:r>
      <w:r w:rsidR="0071369F" w:rsidRPr="0071369F">
        <w:t>, pp.3-4</w:t>
      </w:r>
      <w:r w:rsidRPr="0071369F">
        <w:t>).</w:t>
      </w:r>
      <w:r w:rsidRPr="00C31D8E">
        <w:t xml:space="preserve"> This </w:t>
      </w:r>
      <w:r w:rsidR="00C363CC" w:rsidRPr="00C31D8E">
        <w:t xml:space="preserve">will </w:t>
      </w:r>
      <w:r w:rsidR="007C7B89" w:rsidRPr="00C31D8E">
        <w:t xml:space="preserve">help develop a </w:t>
      </w:r>
      <w:r w:rsidR="00C363CC" w:rsidRPr="00C31D8E">
        <w:t xml:space="preserve">positive </w:t>
      </w:r>
      <w:r w:rsidRPr="00C31D8E">
        <w:t>influenc</w:t>
      </w:r>
      <w:r w:rsidR="00C363CC" w:rsidRPr="00C31D8E">
        <w:t>e on</w:t>
      </w:r>
      <w:r w:rsidRPr="00C31D8E">
        <w:t xml:space="preserve"> the outcomes and experiences of this cohort of students. Those academic departments that are pursuing a proactive approach to developing universal curriculum design also play a key role in reflecting and representing visible disability in the student community </w:t>
      </w:r>
      <w:r w:rsidRPr="00566791">
        <w:t>(Shaw, 2021</w:t>
      </w:r>
      <w:r w:rsidR="00566791" w:rsidRPr="00566791">
        <w:t>, p.11</w:t>
      </w:r>
      <w:r w:rsidRPr="00566791">
        <w:t>).</w:t>
      </w:r>
      <w:r w:rsidRPr="00C31D8E">
        <w:t xml:space="preserve"> Having access to role models in </w:t>
      </w:r>
      <w:r w:rsidR="007C7B89" w:rsidRPr="00C31D8E">
        <w:t xml:space="preserve">ED&amp;I </w:t>
      </w:r>
      <w:r w:rsidRPr="00C31D8E">
        <w:t>is increasingly recognised as an effect</w:t>
      </w:r>
      <w:r w:rsidR="007C7B89" w:rsidRPr="00C31D8E">
        <w:t>ive</w:t>
      </w:r>
      <w:r w:rsidRPr="00C31D8E">
        <w:t xml:space="preserve"> tool to inspire motivation, aspiration and ambition.</w:t>
      </w:r>
      <w:r w:rsidR="00C363CC" w:rsidRPr="00C31D8E">
        <w:t xml:space="preserve"> Where disabled students can be confident that their needs and expectations will be integrated into their university experience on a </w:t>
      </w:r>
      <w:r w:rsidR="007C7B89" w:rsidRPr="00C31D8E">
        <w:t>‘</w:t>
      </w:r>
      <w:r w:rsidR="00C363CC" w:rsidRPr="00C31D8E">
        <w:t>person level, a process level and institutionally</w:t>
      </w:r>
      <w:r w:rsidR="007C7B89" w:rsidRPr="00C31D8E">
        <w:t>’</w:t>
      </w:r>
      <w:r w:rsidR="00C363CC" w:rsidRPr="00C31D8E">
        <w:t xml:space="preserve"> is where there will be a much greater chance of a positive affirming student experience (</w:t>
      </w:r>
      <w:r w:rsidR="00C363CC" w:rsidRPr="00AA6FAF">
        <w:t>Eccles</w:t>
      </w:r>
      <w:r w:rsidR="004A4D3B" w:rsidRPr="00AA6FAF">
        <w:t xml:space="preserve"> </w:t>
      </w:r>
      <w:r w:rsidR="004A4D3B" w:rsidRPr="00AA6FAF">
        <w:rPr>
          <w:i/>
        </w:rPr>
        <w:t>et al</w:t>
      </w:r>
      <w:r w:rsidR="00C363CC" w:rsidRPr="00AA6FAF">
        <w:t>, 2018</w:t>
      </w:r>
      <w:r w:rsidR="004A4D3B" w:rsidRPr="00AA6FAF">
        <w:t>, p</w:t>
      </w:r>
      <w:r w:rsidR="00AA6FAF" w:rsidRPr="00AA6FAF">
        <w:t>.205</w:t>
      </w:r>
      <w:r w:rsidR="00C363CC" w:rsidRPr="00AA6FAF">
        <w:t>).</w:t>
      </w:r>
      <w:r w:rsidR="00C363CC" w:rsidRPr="00C31D8E">
        <w:t xml:space="preserve"> What is clear from the research is that</w:t>
      </w:r>
      <w:r w:rsidR="00663AD9" w:rsidRPr="00C31D8E">
        <w:t xml:space="preserve"> the universal design approach</w:t>
      </w:r>
      <w:r w:rsidR="007C7B89" w:rsidRPr="00C31D8E">
        <w:t xml:space="preserve"> should be extended</w:t>
      </w:r>
      <w:r w:rsidR="00663AD9" w:rsidRPr="00C31D8E">
        <w:t xml:space="preserve"> to the institution</w:t>
      </w:r>
      <w:r w:rsidR="00473AB1">
        <w:t>’</w:t>
      </w:r>
      <w:r w:rsidR="00663AD9" w:rsidRPr="00C31D8E">
        <w:t>s policies and procedures</w:t>
      </w:r>
      <w:r w:rsidR="00C363CC" w:rsidRPr="00C31D8E">
        <w:t xml:space="preserve"> </w:t>
      </w:r>
      <w:r w:rsidR="007C7B89" w:rsidRPr="00C31D8E">
        <w:t xml:space="preserve">across the organisation </w:t>
      </w:r>
      <w:r w:rsidR="00C363CC" w:rsidRPr="00C31D8E">
        <w:t>with senior management</w:t>
      </w:r>
      <w:r w:rsidR="00663AD9" w:rsidRPr="00C31D8E">
        <w:t xml:space="preserve"> scrutiny and</w:t>
      </w:r>
      <w:r w:rsidR="00C363CC" w:rsidRPr="00C31D8E">
        <w:t xml:space="preserve"> </w:t>
      </w:r>
      <w:r w:rsidR="00C363CC" w:rsidRPr="00C31D8E">
        <w:lastRenderedPageBreak/>
        <w:t>accountability (</w:t>
      </w:r>
      <w:proofErr w:type="spellStart"/>
      <w:r w:rsidR="00C363CC" w:rsidRPr="0071369F">
        <w:rPr>
          <w:bdr w:val="none" w:sz="0" w:space="0" w:color="auto" w:frame="1"/>
        </w:rPr>
        <w:t>Moriña</w:t>
      </w:r>
      <w:proofErr w:type="spellEnd"/>
      <w:r w:rsidR="00C363CC" w:rsidRPr="0071369F">
        <w:rPr>
          <w:bdr w:val="none" w:sz="0" w:space="0" w:color="auto" w:frame="1"/>
        </w:rPr>
        <w:t xml:space="preserve"> </w:t>
      </w:r>
      <w:r w:rsidR="00C363CC" w:rsidRPr="0071369F">
        <w:rPr>
          <w:i/>
          <w:iCs/>
          <w:bdr w:val="none" w:sz="0" w:space="0" w:color="auto" w:frame="1"/>
        </w:rPr>
        <w:t>et al</w:t>
      </w:r>
      <w:r w:rsidR="00C363CC" w:rsidRPr="0071369F">
        <w:rPr>
          <w:bdr w:val="none" w:sz="0" w:space="0" w:color="auto" w:frame="1"/>
        </w:rPr>
        <w:t>, 201</w:t>
      </w:r>
      <w:r w:rsidR="0071369F" w:rsidRPr="0071369F">
        <w:rPr>
          <w:bdr w:val="none" w:sz="0" w:space="0" w:color="auto" w:frame="1"/>
        </w:rPr>
        <w:t>7</w:t>
      </w:r>
      <w:r w:rsidR="00C363CC" w:rsidRPr="0071369F">
        <w:t>, p</w:t>
      </w:r>
      <w:r w:rsidR="0071369F" w:rsidRPr="0071369F">
        <w:t>p.358-361</w:t>
      </w:r>
      <w:r w:rsidR="00C363CC" w:rsidRPr="0071369F">
        <w:rPr>
          <w:bdr w:val="none" w:sz="0" w:space="0" w:color="auto" w:frame="1"/>
        </w:rPr>
        <w:t>).</w:t>
      </w:r>
      <w:r w:rsidR="00663AD9" w:rsidRPr="00C31D8E">
        <w:rPr>
          <w:bdr w:val="none" w:sz="0" w:space="0" w:color="auto" w:frame="1"/>
        </w:rPr>
        <w:t xml:space="preserve"> </w:t>
      </w:r>
      <w:r w:rsidR="00EB04A0" w:rsidRPr="00C31D8E">
        <w:rPr>
          <w:bdr w:val="none" w:sz="0" w:space="0" w:color="auto" w:frame="1"/>
        </w:rPr>
        <w:t>T</w:t>
      </w:r>
      <w:r w:rsidR="00663AD9" w:rsidRPr="00C31D8E">
        <w:rPr>
          <w:bdr w:val="none" w:sz="0" w:space="0" w:color="auto" w:frame="1"/>
        </w:rPr>
        <w:t>he example cited earlier of the university where the author of this paper is based signals one university’s commitment to doing this.</w:t>
      </w:r>
      <w:r w:rsidR="00663AD9" w:rsidRPr="00C31D8E">
        <w:t xml:space="preserve"> </w:t>
      </w:r>
    </w:p>
    <w:p w14:paraId="7955F489" w14:textId="77777777" w:rsidR="00EE459F" w:rsidRPr="00C31D8E" w:rsidRDefault="00EE459F" w:rsidP="008059A7">
      <w:pPr>
        <w:spacing w:line="480" w:lineRule="auto"/>
        <w:jc w:val="both"/>
      </w:pPr>
    </w:p>
    <w:p w14:paraId="33D9320F" w14:textId="2FABEA2B" w:rsidR="00EE459F" w:rsidRPr="00C31D8E" w:rsidRDefault="00663AD9" w:rsidP="00AD01D8">
      <w:pPr>
        <w:spacing w:line="480" w:lineRule="auto"/>
        <w:jc w:val="both"/>
      </w:pPr>
      <w:r w:rsidRPr="00C31D8E">
        <w:t>Looking to the future, there needs to be a systematic approach by each institution to ensur</w:t>
      </w:r>
      <w:r w:rsidR="007C7B89" w:rsidRPr="00C31D8E">
        <w:t>ing</w:t>
      </w:r>
      <w:r w:rsidRPr="00C31D8E">
        <w:t xml:space="preserve"> that they remov</w:t>
      </w:r>
      <w:r w:rsidR="006C28F5" w:rsidRPr="00C31D8E">
        <w:t>e</w:t>
      </w:r>
      <w:r w:rsidRPr="00C31D8E">
        <w:t xml:space="preserve"> the barrier</w:t>
      </w:r>
      <w:r w:rsidR="006C28F5" w:rsidRPr="00C31D8E">
        <w:t>s</w:t>
      </w:r>
      <w:r w:rsidRPr="00C31D8E">
        <w:t>, promot</w:t>
      </w:r>
      <w:r w:rsidR="006C28F5" w:rsidRPr="00C31D8E">
        <w:t>e</w:t>
      </w:r>
      <w:r w:rsidRPr="00C31D8E">
        <w:t xml:space="preserve"> equality of opportunity and foster good relations to ensure that the public duties set out in the legal framework are being met is how the experiences of visibly disabled students can be improved and their access of their education fairer and more inclusive.</w:t>
      </w:r>
      <w:r w:rsidR="006C28F5" w:rsidRPr="00C31D8E">
        <w:t xml:space="preserve"> This </w:t>
      </w:r>
      <w:r w:rsidR="00862352" w:rsidRPr="00C31D8E">
        <w:t>should</w:t>
      </w:r>
      <w:r w:rsidR="006C28F5" w:rsidRPr="00C31D8E">
        <w:t xml:space="preserve"> include the development of mandatory disability and inclusion training for staff and students. Quality assurance processes need to ensure that universal curriculum design is embedded across the sector and equality impact assessments are conducted and reviewed on a regular ongoing basis. University leadership also need</w:t>
      </w:r>
      <w:r w:rsidR="00862352" w:rsidRPr="00C31D8E">
        <w:t>s</w:t>
      </w:r>
      <w:r w:rsidR="006C28F5" w:rsidRPr="00C31D8E">
        <w:t xml:space="preserve"> to take responsibility for ensuring that students with visibly disabilities are treated fairly and equally and are held to account to ensure that any awarding gaps are eliminated and that they are guaranteed a positive higher education experience. At sector level, the regulator needs to strengthen the conditions of registration to ensure that inclusion and accessibility for visibl</w:t>
      </w:r>
      <w:r w:rsidR="00473AB1">
        <w:t>y</w:t>
      </w:r>
      <w:r w:rsidR="006C28F5" w:rsidRPr="00C31D8E">
        <w:t xml:space="preserve"> disabled students are key criteria and the relevant higher education agencies need to </w:t>
      </w:r>
      <w:r w:rsidR="00862352" w:rsidRPr="00C31D8E">
        <w:t>incorporate</w:t>
      </w:r>
      <w:r w:rsidR="006C28F5" w:rsidRPr="00C31D8E">
        <w:t xml:space="preserve"> this in</w:t>
      </w:r>
      <w:r w:rsidR="00862352" w:rsidRPr="00C31D8E">
        <w:t>to</w:t>
      </w:r>
      <w:r w:rsidR="006C28F5" w:rsidRPr="00C31D8E">
        <w:t xml:space="preserve"> their data collection, policy frameworks and guidance. And finally</w:t>
      </w:r>
      <w:r w:rsidR="00EB04A0" w:rsidRPr="00C31D8E">
        <w:t>,</w:t>
      </w:r>
      <w:r w:rsidR="006C28F5" w:rsidRPr="00C31D8E">
        <w:t xml:space="preserve"> there will need to be evaluation</w:t>
      </w:r>
      <w:r w:rsidR="00AD01D8" w:rsidRPr="00C31D8E">
        <w:t xml:space="preserve"> of the interventions introduced to measure their impact and effectiveness</w:t>
      </w:r>
      <w:r w:rsidR="006C28F5" w:rsidRPr="00C31D8E">
        <w:t xml:space="preserve"> and </w:t>
      </w:r>
      <w:r w:rsidR="00AD01D8" w:rsidRPr="00C31D8E">
        <w:t>studies</w:t>
      </w:r>
      <w:r w:rsidR="006C28F5" w:rsidRPr="00C31D8E">
        <w:t xml:space="preserve"> conducted to</w:t>
      </w:r>
      <w:r w:rsidR="00AD01D8" w:rsidRPr="00C31D8E">
        <w:t xml:space="preserve"> assess the impact on visibly disabled students and whether their higher education experiences are becoming more inclusive and equal compared to their peers.</w:t>
      </w:r>
    </w:p>
    <w:p w14:paraId="49D24F5B" w14:textId="77777777" w:rsidR="001B5AB0" w:rsidRDefault="001B5AB0">
      <w:pPr>
        <w:rPr>
          <w:b/>
        </w:rPr>
      </w:pPr>
      <w:r>
        <w:rPr>
          <w:b/>
        </w:rPr>
        <w:br w:type="page"/>
      </w:r>
    </w:p>
    <w:p w14:paraId="284ADF86" w14:textId="13694D97" w:rsidR="003739F1" w:rsidRPr="00C31D8E" w:rsidRDefault="003739F1" w:rsidP="008059A7">
      <w:pPr>
        <w:numPr>
          <w:ilvl w:val="1"/>
          <w:numId w:val="1"/>
        </w:numPr>
        <w:spacing w:line="480" w:lineRule="auto"/>
        <w:outlineLvl w:val="1"/>
        <w:rPr>
          <w:b/>
        </w:rPr>
      </w:pPr>
      <w:bookmarkStart w:id="71" w:name="_Toc146783685"/>
      <w:r w:rsidRPr="00C31D8E">
        <w:rPr>
          <w:b/>
        </w:rPr>
        <w:lastRenderedPageBreak/>
        <w:t>Conclusion</w:t>
      </w:r>
      <w:bookmarkEnd w:id="71"/>
    </w:p>
    <w:p w14:paraId="27E0FF48" w14:textId="31A471F4" w:rsidR="00A13919" w:rsidRDefault="00A13919" w:rsidP="000D1D66">
      <w:pPr>
        <w:spacing w:line="480" w:lineRule="auto"/>
        <w:jc w:val="both"/>
      </w:pPr>
      <w:r w:rsidRPr="00C31D8E">
        <w:t>To conclude the discussion section of this dissertation examined two key themes which were drawn from the literature review into the experiences of students with visibl</w:t>
      </w:r>
      <w:r w:rsidR="00F0223A">
        <w:t>e</w:t>
      </w:r>
      <w:r w:rsidRPr="00C31D8E">
        <w:t xml:space="preserve"> disabilities in the British higher education system and the extent to which they are fully included and able to reach their fully potential. </w:t>
      </w:r>
      <w:r w:rsidR="00781217" w:rsidRPr="00C31D8E">
        <w:t>The first theme considered the</w:t>
      </w:r>
      <w:r w:rsidR="00AD01D8" w:rsidRPr="00C31D8E">
        <w:t xml:space="preserve"> absence of knowledge about visibl</w:t>
      </w:r>
      <w:r w:rsidR="00F0223A">
        <w:t>e</w:t>
      </w:r>
      <w:r w:rsidR="00AD01D8" w:rsidRPr="00C31D8E">
        <w:t xml:space="preserve"> disability and</w:t>
      </w:r>
      <w:r w:rsidR="00EB04A0" w:rsidRPr="00C31D8E">
        <w:t xml:space="preserve"> </w:t>
      </w:r>
      <w:r w:rsidR="00862352" w:rsidRPr="00C31D8E">
        <w:t>the</w:t>
      </w:r>
      <w:r w:rsidR="00EB04A0" w:rsidRPr="00C31D8E">
        <w:t xml:space="preserve"> result</w:t>
      </w:r>
      <w:r w:rsidR="00862352" w:rsidRPr="00C31D8E">
        <w:t>ing</w:t>
      </w:r>
      <w:r w:rsidR="00EB04A0" w:rsidRPr="00C31D8E">
        <w:t xml:space="preserve"> lack of understanding of</w:t>
      </w:r>
      <w:r w:rsidR="00AD01D8" w:rsidRPr="00C31D8E">
        <w:t xml:space="preserve"> how it impacts students experiences in the higher education sector</w:t>
      </w:r>
      <w:r w:rsidR="00EB04A0" w:rsidRPr="00C31D8E">
        <w:t>. T</w:t>
      </w:r>
      <w:r w:rsidR="00781217" w:rsidRPr="00C31D8E">
        <w:t xml:space="preserve">he second theme consisted of </w:t>
      </w:r>
      <w:r w:rsidR="00AD01D8" w:rsidRPr="00C31D8E">
        <w:t>whether higher education providers were meeting their duties under the equality legislation towards students with visible disabilities</w:t>
      </w:r>
      <w:r w:rsidR="00EB04A0" w:rsidRPr="00C31D8E">
        <w:t xml:space="preserve"> and how an institutional approach is required to systematise and mandate the approach to providing an inclusive and equitable experience for visibly disabled students</w:t>
      </w:r>
      <w:r w:rsidR="00AD01D8" w:rsidRPr="00C31D8E">
        <w:t xml:space="preserve">. </w:t>
      </w:r>
      <w:bookmarkStart w:id="72" w:name="_Hlk144457339"/>
      <w:r w:rsidRPr="00C31D8E">
        <w:t>Each theme consisted of a</w:t>
      </w:r>
      <w:r w:rsidR="00862352" w:rsidRPr="00C31D8E">
        <w:t>n overview</w:t>
      </w:r>
      <w:r w:rsidRPr="00C31D8E">
        <w:t xml:space="preserve"> of the key findings, </w:t>
      </w:r>
      <w:r w:rsidR="00862352" w:rsidRPr="00C31D8E">
        <w:t xml:space="preserve">discussion on </w:t>
      </w:r>
      <w:r w:rsidRPr="00C31D8E">
        <w:t xml:space="preserve">the impact of what the studies revealed and what </w:t>
      </w:r>
      <w:r w:rsidR="00781217" w:rsidRPr="00C31D8E">
        <w:t>changes should be made.</w:t>
      </w:r>
      <w:r w:rsidRPr="00C31D8E">
        <w:t xml:space="preserve"> </w:t>
      </w:r>
      <w:bookmarkEnd w:id="72"/>
    </w:p>
    <w:p w14:paraId="0BE330AA" w14:textId="77777777" w:rsidR="001B5AB0" w:rsidRPr="00C31D8E" w:rsidRDefault="001B5AB0" w:rsidP="000D1D66">
      <w:pPr>
        <w:spacing w:line="480" w:lineRule="auto"/>
        <w:jc w:val="both"/>
      </w:pPr>
    </w:p>
    <w:p w14:paraId="791265C1" w14:textId="77777777" w:rsidR="006D44FA" w:rsidRPr="00C31D8E" w:rsidRDefault="006D44FA">
      <w:pPr>
        <w:rPr>
          <w:b/>
        </w:rPr>
      </w:pPr>
      <w:r w:rsidRPr="00C31D8E">
        <w:rPr>
          <w:b/>
        </w:rPr>
        <w:br w:type="page"/>
      </w:r>
    </w:p>
    <w:p w14:paraId="1F63F98B" w14:textId="44407D44" w:rsidR="00C26D16" w:rsidRPr="00C31D8E" w:rsidRDefault="00BA7FED" w:rsidP="006D44FA">
      <w:pPr>
        <w:numPr>
          <w:ilvl w:val="0"/>
          <w:numId w:val="1"/>
        </w:numPr>
        <w:spacing w:line="480" w:lineRule="auto"/>
        <w:outlineLvl w:val="0"/>
        <w:rPr>
          <w:b/>
        </w:rPr>
      </w:pPr>
      <w:bookmarkStart w:id="73" w:name="_Toc146783686"/>
      <w:r w:rsidRPr="00C31D8E">
        <w:rPr>
          <w:b/>
        </w:rPr>
        <w:lastRenderedPageBreak/>
        <w:t xml:space="preserve">CONCLUSION </w:t>
      </w:r>
      <w:r w:rsidR="001C49A5" w:rsidRPr="00C31D8E">
        <w:rPr>
          <w:b/>
        </w:rPr>
        <w:t>AND RECOMMENDATIONS</w:t>
      </w:r>
      <w:bookmarkEnd w:id="73"/>
      <w:r w:rsidR="001C49A5" w:rsidRPr="00C31D8E">
        <w:rPr>
          <w:b/>
        </w:rPr>
        <w:t xml:space="preserve"> </w:t>
      </w:r>
    </w:p>
    <w:p w14:paraId="59691672" w14:textId="531EDCE2" w:rsidR="00C26D16" w:rsidRPr="00C31D8E" w:rsidRDefault="00980960" w:rsidP="000D1D66">
      <w:pPr>
        <w:spacing w:line="480" w:lineRule="auto"/>
        <w:jc w:val="both"/>
      </w:pPr>
      <w:r w:rsidRPr="00C31D8E">
        <w:t xml:space="preserve">The aim of this dissertation was to explore </w:t>
      </w:r>
      <w:r w:rsidR="008D15BB" w:rsidRPr="00C31D8E">
        <w:t>the experiences of</w:t>
      </w:r>
      <w:r w:rsidRPr="00C31D8E">
        <w:t xml:space="preserve"> students with visible disabilities in higher education</w:t>
      </w:r>
      <w:r w:rsidR="008D15BB" w:rsidRPr="00C31D8E">
        <w:t xml:space="preserve"> in the UK</w:t>
      </w:r>
      <w:r w:rsidRPr="00C31D8E">
        <w:t xml:space="preserve"> and</w:t>
      </w:r>
      <w:r w:rsidR="008D15BB" w:rsidRPr="00C31D8E">
        <w:t xml:space="preserve"> to what extent they are treated fairly and fully included. </w:t>
      </w:r>
      <w:r w:rsidRPr="00C31D8E">
        <w:t>It sought to answer the research question below through a literature review</w:t>
      </w:r>
      <w:r w:rsidR="008D15BB" w:rsidRPr="00C31D8E">
        <w:t>.</w:t>
      </w:r>
    </w:p>
    <w:p w14:paraId="6416D76E" w14:textId="35384C21" w:rsidR="008D15BB" w:rsidRPr="00C31D8E" w:rsidRDefault="008D15BB" w:rsidP="00C31D8E">
      <w:pPr>
        <w:ind w:left="1440" w:right="567" w:hanging="720"/>
        <w:rPr>
          <w:i/>
        </w:rPr>
      </w:pPr>
      <w:r w:rsidRPr="00C31D8E">
        <w:rPr>
          <w:i/>
        </w:rPr>
        <w:t>Research Question:</w:t>
      </w:r>
      <w:r w:rsidRPr="00C31D8E">
        <w:rPr>
          <w:bCs/>
          <w:i/>
        </w:rPr>
        <w:t xml:space="preserve"> to what extent Higher Education Institutions in the UK meet their equality duty to ensure that students with visible disabilities are treated fairly and fully included?</w:t>
      </w:r>
      <w:r w:rsidRPr="00C31D8E">
        <w:rPr>
          <w:i/>
        </w:rPr>
        <w:t xml:space="preserve"> </w:t>
      </w:r>
    </w:p>
    <w:p w14:paraId="34ECAC91" w14:textId="77777777" w:rsidR="005E245E" w:rsidRPr="00C31D8E" w:rsidRDefault="005E245E" w:rsidP="00EE459F">
      <w:pPr>
        <w:spacing w:line="480" w:lineRule="auto"/>
        <w:jc w:val="both"/>
      </w:pPr>
    </w:p>
    <w:p w14:paraId="09F70240" w14:textId="02F9741E" w:rsidR="00D6622C" w:rsidRPr="00C31D8E" w:rsidRDefault="008D15BB" w:rsidP="00165DEE">
      <w:pPr>
        <w:spacing w:line="480" w:lineRule="auto"/>
        <w:jc w:val="both"/>
        <w:rPr>
          <w:color w:val="FF0000"/>
        </w:rPr>
      </w:pPr>
      <w:r w:rsidRPr="00C31D8E">
        <w:t>The study examined the</w:t>
      </w:r>
      <w:r w:rsidR="006677A6" w:rsidRPr="00C31D8E">
        <w:t xml:space="preserve"> current knowledge</w:t>
      </w:r>
      <w:r w:rsidRPr="00C31D8E">
        <w:t xml:space="preserve"> regarding visibl</w:t>
      </w:r>
      <w:r w:rsidR="00F0223A">
        <w:t>y</w:t>
      </w:r>
      <w:r w:rsidRPr="00C31D8E">
        <w:t xml:space="preserve"> disabled students in higher education</w:t>
      </w:r>
      <w:r w:rsidR="006677A6" w:rsidRPr="00C31D8E">
        <w:t xml:space="preserve"> drawing on sources from academic research, theory, legislation, policy and practice. </w:t>
      </w:r>
      <w:r w:rsidR="005E245E" w:rsidRPr="00C31D8E">
        <w:t xml:space="preserve"> </w:t>
      </w:r>
      <w:r w:rsidR="006677A6" w:rsidRPr="00C31D8E">
        <w:t xml:space="preserve">It </w:t>
      </w:r>
      <w:r w:rsidR="005E245E" w:rsidRPr="00C31D8E">
        <w:t>beg</w:t>
      </w:r>
      <w:r w:rsidR="006677A6" w:rsidRPr="00C31D8E">
        <w:t>an</w:t>
      </w:r>
      <w:r w:rsidR="005E245E" w:rsidRPr="00C31D8E">
        <w:t xml:space="preserve"> with</w:t>
      </w:r>
      <w:r w:rsidRPr="00C31D8E">
        <w:t xml:space="preserve"> </w:t>
      </w:r>
      <w:r w:rsidR="005E245E" w:rsidRPr="00C31D8E">
        <w:rPr>
          <w:color w:val="000000" w:themeColor="text1"/>
        </w:rPr>
        <w:t>a brief summary of the history of disability</w:t>
      </w:r>
      <w:r w:rsidR="006677A6" w:rsidRPr="00C31D8E">
        <w:rPr>
          <w:color w:val="000000" w:themeColor="text1"/>
        </w:rPr>
        <w:t xml:space="preserve"> stemming from classical times to the </w:t>
      </w:r>
      <w:r w:rsidR="0003231B" w:rsidRPr="00C31D8E">
        <w:rPr>
          <w:color w:val="000000" w:themeColor="text1"/>
        </w:rPr>
        <w:t>modern-day</w:t>
      </w:r>
      <w:r w:rsidR="005E245E" w:rsidRPr="00C31D8E">
        <w:rPr>
          <w:color w:val="000000" w:themeColor="text1"/>
        </w:rPr>
        <w:t xml:space="preserve"> </w:t>
      </w:r>
      <w:r w:rsidR="00B277AC" w:rsidRPr="00C31D8E">
        <w:rPr>
          <w:color w:val="000000" w:themeColor="text1"/>
        </w:rPr>
        <w:t>considering</w:t>
      </w:r>
      <w:r w:rsidR="005E245E" w:rsidRPr="00C31D8E">
        <w:rPr>
          <w:color w:val="000000" w:themeColor="text1"/>
        </w:rPr>
        <w:t xml:space="preserve"> people’s</w:t>
      </w:r>
      <w:r w:rsidR="00B277AC" w:rsidRPr="00C31D8E">
        <w:rPr>
          <w:color w:val="000000" w:themeColor="text1"/>
        </w:rPr>
        <w:t xml:space="preserve"> identities, definitions,</w:t>
      </w:r>
      <w:r w:rsidR="005E245E" w:rsidRPr="00C31D8E">
        <w:rPr>
          <w:color w:val="000000" w:themeColor="text1"/>
        </w:rPr>
        <w:t xml:space="preserve"> changing attitudes and behaviours towards visible disability</w:t>
      </w:r>
      <w:r w:rsidR="00B277AC" w:rsidRPr="00C31D8E">
        <w:rPr>
          <w:color w:val="000000" w:themeColor="text1"/>
        </w:rPr>
        <w:t>. It reviewed the</w:t>
      </w:r>
      <w:r w:rsidR="005E245E" w:rsidRPr="00C31D8E">
        <w:rPr>
          <w:color w:val="000000" w:themeColor="text1"/>
        </w:rPr>
        <w:t xml:space="preserve"> evolution of </w:t>
      </w:r>
      <w:r w:rsidR="00B277AC" w:rsidRPr="00C31D8E">
        <w:rPr>
          <w:color w:val="000000" w:themeColor="text1"/>
        </w:rPr>
        <w:t xml:space="preserve">key </w:t>
      </w:r>
      <w:r w:rsidR="005E245E" w:rsidRPr="00C31D8E">
        <w:rPr>
          <w:color w:val="000000" w:themeColor="text1"/>
        </w:rPr>
        <w:t>disability</w:t>
      </w:r>
      <w:r w:rsidR="00B277AC" w:rsidRPr="00C31D8E">
        <w:rPr>
          <w:color w:val="000000" w:themeColor="text1"/>
        </w:rPr>
        <w:t xml:space="preserve"> theory and</w:t>
      </w:r>
      <w:r w:rsidR="005E245E" w:rsidRPr="00C31D8E">
        <w:rPr>
          <w:color w:val="000000" w:themeColor="text1"/>
        </w:rPr>
        <w:t xml:space="preserve"> models in response to societal needs and perceptions including the development of legislation, policy and practice with a focus on the ‘medical model’ and the ‘social model’</w:t>
      </w:r>
      <w:r w:rsidR="00B277AC" w:rsidRPr="00C31D8E">
        <w:rPr>
          <w:color w:val="000000" w:themeColor="text1"/>
        </w:rPr>
        <w:t xml:space="preserve"> in the context of disabled people’s lived experiences and disability rights. The review then cri</w:t>
      </w:r>
      <w:r w:rsidR="00AA4F38">
        <w:rPr>
          <w:color w:val="000000" w:themeColor="text1"/>
        </w:rPr>
        <w:t>ti</w:t>
      </w:r>
      <w:r w:rsidR="00B277AC" w:rsidRPr="00C31D8E">
        <w:rPr>
          <w:color w:val="000000" w:themeColor="text1"/>
        </w:rPr>
        <w:t>cally examined what is known about</w:t>
      </w:r>
      <w:r w:rsidR="005E245E" w:rsidRPr="00C31D8E">
        <w:rPr>
          <w:color w:val="000000" w:themeColor="text1"/>
        </w:rPr>
        <w:t xml:space="preserve"> the experiences of students with visible disabilities</w:t>
      </w:r>
      <w:r w:rsidR="00B277AC" w:rsidRPr="00C31D8E">
        <w:rPr>
          <w:color w:val="000000" w:themeColor="text1"/>
        </w:rPr>
        <w:t xml:space="preserve"> with regards to equality and inclusion</w:t>
      </w:r>
      <w:r w:rsidR="005E245E" w:rsidRPr="00C31D8E">
        <w:rPr>
          <w:color w:val="000000" w:themeColor="text1"/>
        </w:rPr>
        <w:t xml:space="preserve"> in higher education</w:t>
      </w:r>
      <w:r w:rsidR="00B277AC" w:rsidRPr="00C31D8E">
        <w:rPr>
          <w:color w:val="000000" w:themeColor="text1"/>
        </w:rPr>
        <w:t xml:space="preserve"> evaluating the effectiveness of current policy and practice</w:t>
      </w:r>
      <w:r w:rsidR="00D6622C" w:rsidRPr="00C31D8E">
        <w:rPr>
          <w:color w:val="000000" w:themeColor="text1"/>
        </w:rPr>
        <w:t xml:space="preserve">. </w:t>
      </w:r>
      <w:r w:rsidR="00B277AC" w:rsidRPr="00C31D8E">
        <w:rPr>
          <w:color w:val="000000" w:themeColor="text1"/>
        </w:rPr>
        <w:t>It also introduced some alternative responses from other public sector institutions to promote equality and inclusion for people with visible disabilities.</w:t>
      </w:r>
      <w:r w:rsidR="00B277AC" w:rsidRPr="00C31D8E">
        <w:rPr>
          <w:color w:val="FF0000"/>
        </w:rPr>
        <w:t xml:space="preserve"> </w:t>
      </w:r>
      <w:r w:rsidR="00B277AC" w:rsidRPr="00C31D8E">
        <w:t xml:space="preserve">By conducting the literature review and critically evaluating the findings, </w:t>
      </w:r>
      <w:r w:rsidR="00D6622C" w:rsidRPr="00C31D8E">
        <w:t xml:space="preserve">2 </w:t>
      </w:r>
      <w:r w:rsidR="00D6622C" w:rsidRPr="00C31D8E">
        <w:rPr>
          <w:color w:val="000000" w:themeColor="text1"/>
        </w:rPr>
        <w:t xml:space="preserve">key themes </w:t>
      </w:r>
      <w:r w:rsidR="00B277AC" w:rsidRPr="00C31D8E">
        <w:rPr>
          <w:color w:val="000000" w:themeColor="text1"/>
        </w:rPr>
        <w:t xml:space="preserve">have </w:t>
      </w:r>
      <w:r w:rsidR="00D6622C" w:rsidRPr="00C31D8E">
        <w:rPr>
          <w:color w:val="000000" w:themeColor="text1"/>
        </w:rPr>
        <w:t xml:space="preserve">emerged </w:t>
      </w:r>
      <w:r w:rsidRPr="00C31D8E">
        <w:t>which considered</w:t>
      </w:r>
      <w:r w:rsidR="005E245E" w:rsidRPr="00C31D8E">
        <w:t xml:space="preserve"> the</w:t>
      </w:r>
      <w:r w:rsidRPr="00C31D8E">
        <w:t xml:space="preserve"> extent of </w:t>
      </w:r>
      <w:r w:rsidR="002F095C" w:rsidRPr="00C31D8E">
        <w:t xml:space="preserve">which HEIs are providing </w:t>
      </w:r>
      <w:r w:rsidRPr="00C31D8E">
        <w:t>a fair and inclus</w:t>
      </w:r>
      <w:r w:rsidR="005E245E" w:rsidRPr="00C31D8E">
        <w:t>ive experience</w:t>
      </w:r>
      <w:r w:rsidR="00B277AC" w:rsidRPr="00C31D8E">
        <w:t xml:space="preserve"> for visibly disabled students</w:t>
      </w:r>
      <w:r w:rsidR="005E245E" w:rsidRPr="00C31D8E">
        <w:t xml:space="preserve">, which are listed below: </w:t>
      </w:r>
    </w:p>
    <w:p w14:paraId="641E161B" w14:textId="5F9CDD0D" w:rsidR="00D6622C" w:rsidRPr="00C31D8E" w:rsidRDefault="00D6622C" w:rsidP="0003231B">
      <w:pPr>
        <w:numPr>
          <w:ilvl w:val="0"/>
          <w:numId w:val="12"/>
        </w:numPr>
        <w:ind w:left="714" w:hanging="357"/>
        <w:jc w:val="both"/>
        <w:rPr>
          <w:color w:val="000000" w:themeColor="text1"/>
        </w:rPr>
      </w:pPr>
      <w:r w:rsidRPr="00C31D8E">
        <w:rPr>
          <w:color w:val="000000" w:themeColor="text1"/>
        </w:rPr>
        <w:t>Awareness of the Impact of Visible Disability on Students in HEIs</w:t>
      </w:r>
    </w:p>
    <w:p w14:paraId="6F8A7380" w14:textId="13DFB4F6" w:rsidR="00B277AC" w:rsidRPr="00C31D8E" w:rsidRDefault="0003231B" w:rsidP="0003231B">
      <w:pPr>
        <w:numPr>
          <w:ilvl w:val="0"/>
          <w:numId w:val="12"/>
        </w:numPr>
        <w:ind w:left="714" w:hanging="357"/>
        <w:jc w:val="both"/>
        <w:rPr>
          <w:color w:val="000000" w:themeColor="text1"/>
        </w:rPr>
      </w:pPr>
      <w:r w:rsidRPr="00C31D8E">
        <w:rPr>
          <w:color w:val="000000" w:themeColor="text1"/>
        </w:rPr>
        <w:t>FEIs: Fulfilling the Aspiratio</w:t>
      </w:r>
      <w:r w:rsidR="00AA4F38">
        <w:rPr>
          <w:color w:val="000000" w:themeColor="text1"/>
        </w:rPr>
        <w:t>n</w:t>
      </w:r>
      <w:r w:rsidRPr="00C31D8E">
        <w:rPr>
          <w:color w:val="000000" w:themeColor="text1"/>
        </w:rPr>
        <w:t>s of Vis</w:t>
      </w:r>
      <w:r w:rsidR="00AA4F38">
        <w:rPr>
          <w:color w:val="000000" w:themeColor="text1"/>
        </w:rPr>
        <w:t>i</w:t>
      </w:r>
      <w:r w:rsidRPr="00C31D8E">
        <w:rPr>
          <w:color w:val="000000" w:themeColor="text1"/>
        </w:rPr>
        <w:t>bl</w:t>
      </w:r>
      <w:r w:rsidR="00AA4F38">
        <w:rPr>
          <w:color w:val="000000" w:themeColor="text1"/>
        </w:rPr>
        <w:t>y</w:t>
      </w:r>
      <w:r w:rsidRPr="00C31D8E">
        <w:rPr>
          <w:color w:val="000000" w:themeColor="text1"/>
        </w:rPr>
        <w:t xml:space="preserve"> Disabled Stu</w:t>
      </w:r>
      <w:r w:rsidR="00AA4F38">
        <w:rPr>
          <w:color w:val="000000" w:themeColor="text1"/>
        </w:rPr>
        <w:t>d</w:t>
      </w:r>
      <w:r w:rsidRPr="00C31D8E">
        <w:rPr>
          <w:color w:val="000000" w:themeColor="text1"/>
        </w:rPr>
        <w:t>en</w:t>
      </w:r>
      <w:r w:rsidR="00AA4F38">
        <w:rPr>
          <w:color w:val="000000" w:themeColor="text1"/>
        </w:rPr>
        <w:t>t</w:t>
      </w:r>
      <w:r w:rsidRPr="00C31D8E">
        <w:rPr>
          <w:color w:val="000000" w:themeColor="text1"/>
        </w:rPr>
        <w:t xml:space="preserve">s </w:t>
      </w:r>
    </w:p>
    <w:p w14:paraId="7157E38C" w14:textId="77777777" w:rsidR="0003231B" w:rsidRPr="00C31D8E" w:rsidRDefault="0003231B" w:rsidP="0003231B">
      <w:pPr>
        <w:spacing w:line="480" w:lineRule="auto"/>
        <w:ind w:left="357"/>
        <w:jc w:val="both"/>
        <w:rPr>
          <w:color w:val="000000" w:themeColor="text1"/>
        </w:rPr>
      </w:pPr>
    </w:p>
    <w:p w14:paraId="068726AD" w14:textId="77777777" w:rsidR="00D6622C" w:rsidRPr="00C31D8E" w:rsidRDefault="00D6622C" w:rsidP="006A18E5">
      <w:pPr>
        <w:spacing w:line="480" w:lineRule="auto"/>
        <w:rPr>
          <w:u w:val="single"/>
        </w:rPr>
      </w:pPr>
      <w:r w:rsidRPr="00C31D8E">
        <w:rPr>
          <w:u w:val="single"/>
        </w:rPr>
        <w:lastRenderedPageBreak/>
        <w:t xml:space="preserve">Awareness of the Impact of Visible Disability on students in HEIs </w:t>
      </w:r>
    </w:p>
    <w:p w14:paraId="6884B2E0" w14:textId="31FE1F7F" w:rsidR="00D3233F" w:rsidRPr="00C31D8E" w:rsidRDefault="00165DEE" w:rsidP="00165DEE">
      <w:pPr>
        <w:spacing w:line="480" w:lineRule="auto"/>
        <w:jc w:val="both"/>
      </w:pPr>
      <w:r w:rsidRPr="00C31D8E">
        <w:t>The most</w:t>
      </w:r>
      <w:r w:rsidR="006F6E14" w:rsidRPr="00C31D8E">
        <w:t xml:space="preserve"> overarching theme </w:t>
      </w:r>
      <w:r w:rsidRPr="00C31D8E">
        <w:t>which can be</w:t>
      </w:r>
      <w:r w:rsidR="008A7D04" w:rsidRPr="00C31D8E">
        <w:t xml:space="preserve"> derived</w:t>
      </w:r>
      <w:r w:rsidR="006F6E14" w:rsidRPr="00C31D8E">
        <w:t xml:space="preserve"> from the study is </w:t>
      </w:r>
      <w:r w:rsidRPr="00C31D8E">
        <w:t>the</w:t>
      </w:r>
      <w:r w:rsidR="006F6E14" w:rsidRPr="00C31D8E">
        <w:t xml:space="preserve"> absence of understanding</w:t>
      </w:r>
      <w:r w:rsidRPr="00C31D8E">
        <w:t xml:space="preserve"> or knowledge about</w:t>
      </w:r>
      <w:r w:rsidR="006F6E14" w:rsidRPr="00C31D8E">
        <w:t xml:space="preserve"> visible disability </w:t>
      </w:r>
      <w:r w:rsidRPr="00C31D8E">
        <w:t xml:space="preserve">by </w:t>
      </w:r>
      <w:r w:rsidR="00F0223A">
        <w:t xml:space="preserve">British </w:t>
      </w:r>
      <w:r w:rsidRPr="00C31D8E">
        <w:t xml:space="preserve">universities </w:t>
      </w:r>
      <w:r w:rsidR="006F6E14" w:rsidRPr="00C31D8E">
        <w:t>and how the lives of students</w:t>
      </w:r>
      <w:r w:rsidRPr="00C31D8E">
        <w:t xml:space="preserve"> with visible disabili</w:t>
      </w:r>
      <w:r w:rsidR="00AA4F38">
        <w:t>ti</w:t>
      </w:r>
      <w:r w:rsidRPr="00C31D8E">
        <w:t>es might</w:t>
      </w:r>
      <w:r w:rsidR="006F6E14" w:rsidRPr="00C31D8E">
        <w:t xml:space="preserve"> be impacted and</w:t>
      </w:r>
      <w:r w:rsidRPr="00C31D8E">
        <w:t xml:space="preserve"> / or</w:t>
      </w:r>
      <w:r w:rsidR="006F6E14" w:rsidRPr="00C31D8E">
        <w:t xml:space="preserve"> other stakeholders within the community</w:t>
      </w:r>
      <w:r w:rsidR="001417C1" w:rsidRPr="00C31D8E">
        <w:t xml:space="preserve">. The </w:t>
      </w:r>
      <w:r w:rsidRPr="00C31D8E">
        <w:t xml:space="preserve">higher education </w:t>
      </w:r>
      <w:r w:rsidR="001417C1" w:rsidRPr="00C31D8E">
        <w:t xml:space="preserve">sector as a whole including the regulator, </w:t>
      </w:r>
      <w:r w:rsidR="00440425" w:rsidRPr="00C31D8E">
        <w:t>associated higher educational advisory and disability</w:t>
      </w:r>
      <w:r w:rsidR="001417C1" w:rsidRPr="00C31D8E">
        <w:t xml:space="preserve"> bodies,</w:t>
      </w:r>
      <w:r w:rsidR="00440425" w:rsidRPr="00C31D8E">
        <w:t xml:space="preserve"> ins</w:t>
      </w:r>
      <w:r w:rsidR="00AA4F38">
        <w:t>t</w:t>
      </w:r>
      <w:r w:rsidR="00440425" w:rsidRPr="00C31D8E">
        <w:t>itution</w:t>
      </w:r>
      <w:r w:rsidR="001417C1" w:rsidRPr="00C31D8E">
        <w:t xml:space="preserve"> leaders, academics and professionals seem completely uninformed </w:t>
      </w:r>
      <w:r w:rsidRPr="00C31D8E">
        <w:t>with regards</w:t>
      </w:r>
      <w:r w:rsidR="001417C1" w:rsidRPr="00C31D8E">
        <w:t xml:space="preserve"> the stigma, negativity and isolation that is often associated with visible disability and how damaging psychologically and emotionally it can be for the individu</w:t>
      </w:r>
      <w:r w:rsidR="00AA4F38">
        <w:t>a</w:t>
      </w:r>
      <w:r w:rsidR="001417C1" w:rsidRPr="00C31D8E">
        <w:t>ls affected.</w:t>
      </w:r>
      <w:r w:rsidRPr="00C31D8E">
        <w:t xml:space="preserve"> Nor do they appreciate that it is often the students themselves who may</w:t>
      </w:r>
      <w:r w:rsidR="001E0817" w:rsidRPr="00C31D8E">
        <w:t xml:space="preserve"> or </w:t>
      </w:r>
      <w:r w:rsidR="00AA4F38">
        <w:t xml:space="preserve">may </w:t>
      </w:r>
      <w:r w:rsidR="001E0817" w:rsidRPr="00C31D8E">
        <w:t>not</w:t>
      </w:r>
      <w:r w:rsidRPr="00C31D8E">
        <w:t xml:space="preserve"> possess the necessary social capital, self-belief and </w:t>
      </w:r>
      <w:r w:rsidR="001E0817" w:rsidRPr="00C31D8E">
        <w:t>psychosocial adjustment to navigate and succeed the higher education environment.</w:t>
      </w:r>
      <w:r w:rsidR="001417C1" w:rsidRPr="00C31D8E">
        <w:t xml:space="preserve"> As a result</w:t>
      </w:r>
      <w:r w:rsidR="00440425" w:rsidRPr="00C31D8E">
        <w:t xml:space="preserve"> of this inadequate knowledge</w:t>
      </w:r>
      <w:r w:rsidR="001417C1" w:rsidRPr="00C31D8E">
        <w:t>, HEIs</w:t>
      </w:r>
      <w:r w:rsidR="00440425" w:rsidRPr="00C31D8E">
        <w:t xml:space="preserve"> generally</w:t>
      </w:r>
      <w:r w:rsidR="001417C1" w:rsidRPr="00C31D8E">
        <w:t xml:space="preserve"> </w:t>
      </w:r>
      <w:r w:rsidR="00440425" w:rsidRPr="00C31D8E">
        <w:t>do not provide</w:t>
      </w:r>
      <w:r w:rsidR="001E0817" w:rsidRPr="00C31D8E">
        <w:t xml:space="preserve"> the necessary</w:t>
      </w:r>
      <w:r w:rsidR="00440425" w:rsidRPr="00C31D8E">
        <w:t xml:space="preserve"> specialist resources and interventions </w:t>
      </w:r>
      <w:r w:rsidR="001E0817" w:rsidRPr="00C31D8E">
        <w:t xml:space="preserve">with respect </w:t>
      </w:r>
      <w:r w:rsidR="00440425" w:rsidRPr="00C31D8E">
        <w:t>visible disability to</w:t>
      </w:r>
      <w:r w:rsidR="001417C1" w:rsidRPr="00C31D8E">
        <w:t xml:space="preserve"> </w:t>
      </w:r>
      <w:r w:rsidR="001E0817" w:rsidRPr="00C31D8E">
        <w:t>enable</w:t>
      </w:r>
      <w:r w:rsidR="001417C1" w:rsidRPr="00C31D8E">
        <w:t xml:space="preserve"> the</w:t>
      </w:r>
      <w:r w:rsidR="00440425" w:rsidRPr="00C31D8E">
        <w:t>se</w:t>
      </w:r>
      <w:r w:rsidR="001417C1" w:rsidRPr="00C31D8E">
        <w:t xml:space="preserve"> students’ integration and removal of any inequalities or injustice</w:t>
      </w:r>
      <w:r w:rsidR="001E0817" w:rsidRPr="00C31D8E">
        <w:t>.</w:t>
      </w:r>
      <w:r w:rsidR="001417C1" w:rsidRPr="00C31D8E">
        <w:t xml:space="preserve"> </w:t>
      </w:r>
      <w:r w:rsidR="001E0817" w:rsidRPr="00C31D8E">
        <w:t>S</w:t>
      </w:r>
      <w:r w:rsidR="001417C1" w:rsidRPr="00C31D8E">
        <w:t>ome international studies</w:t>
      </w:r>
      <w:r w:rsidR="00F0223A">
        <w:t xml:space="preserve"> have</w:t>
      </w:r>
      <w:r w:rsidR="001E0817" w:rsidRPr="00C31D8E">
        <w:t xml:space="preserve"> identified the need for the support of the</w:t>
      </w:r>
      <w:r w:rsidR="00440425" w:rsidRPr="00C31D8E">
        <w:t xml:space="preserve"> development of </w:t>
      </w:r>
      <w:r w:rsidR="001417C1" w:rsidRPr="00C31D8E">
        <w:t xml:space="preserve">social capital, </w:t>
      </w:r>
      <w:r w:rsidR="00440425" w:rsidRPr="00C31D8E">
        <w:t>universal curriculum design</w:t>
      </w:r>
      <w:r w:rsidR="001E0817" w:rsidRPr="00C31D8E">
        <w:t xml:space="preserve"> </w:t>
      </w:r>
      <w:r w:rsidR="001417C1" w:rsidRPr="00C31D8E">
        <w:t xml:space="preserve">and </w:t>
      </w:r>
      <w:r w:rsidR="00440425" w:rsidRPr="00C31D8E">
        <w:t>an institutional approach to creating inclusive culture</w:t>
      </w:r>
      <w:r w:rsidR="001E0817" w:rsidRPr="00C31D8E">
        <w:t>s</w:t>
      </w:r>
      <w:r w:rsidR="00440425" w:rsidRPr="00C31D8E">
        <w:t xml:space="preserve"> where everyone</w:t>
      </w:r>
      <w:r w:rsidR="001E0817" w:rsidRPr="00C31D8E">
        <w:t xml:space="preserve"> including visibly disabled students</w:t>
      </w:r>
      <w:r w:rsidR="00440425" w:rsidRPr="00C31D8E">
        <w:t xml:space="preserve"> feels welcome and that they belong. </w:t>
      </w:r>
      <w:bookmarkStart w:id="74" w:name="_Hlk144122599"/>
      <w:r w:rsidR="00440425" w:rsidRPr="00C31D8E">
        <w:t>A number of urgent changes are required, which are listed below</w:t>
      </w:r>
      <w:r w:rsidRPr="00C31D8E">
        <w:t>:</w:t>
      </w:r>
    </w:p>
    <w:p w14:paraId="73F0815A" w14:textId="49C0B0A0" w:rsidR="00165DEE" w:rsidRPr="00C31D8E" w:rsidRDefault="00D3233F" w:rsidP="0003231B">
      <w:pPr>
        <w:ind w:left="1287" w:right="567" w:hanging="720"/>
        <w:jc w:val="both"/>
        <w:rPr>
          <w:b/>
          <w:i/>
        </w:rPr>
      </w:pPr>
      <w:r w:rsidRPr="00C31D8E">
        <w:rPr>
          <w:b/>
          <w:i/>
        </w:rPr>
        <w:t xml:space="preserve">Recommendation 1: </w:t>
      </w:r>
      <w:r w:rsidR="00165DEE" w:rsidRPr="00C31D8E">
        <w:rPr>
          <w:b/>
          <w:i/>
        </w:rPr>
        <w:t>Research into to what e</w:t>
      </w:r>
      <w:r w:rsidR="00AA4F38">
        <w:rPr>
          <w:b/>
          <w:i/>
        </w:rPr>
        <w:t>x</w:t>
      </w:r>
      <w:r w:rsidR="00165DEE" w:rsidRPr="00C31D8E">
        <w:rPr>
          <w:b/>
          <w:i/>
        </w:rPr>
        <w:t>tent visible disability affects higher education students in the UK in terms of equality and inclusion</w:t>
      </w:r>
    </w:p>
    <w:p w14:paraId="254AEC05" w14:textId="01F9E4F3" w:rsidR="001E0817" w:rsidRPr="00C31D8E" w:rsidRDefault="00D3233F" w:rsidP="0003231B">
      <w:pPr>
        <w:ind w:left="1287" w:right="567" w:hanging="720"/>
        <w:jc w:val="both"/>
        <w:rPr>
          <w:b/>
          <w:i/>
        </w:rPr>
      </w:pPr>
      <w:r w:rsidRPr="00C31D8E">
        <w:rPr>
          <w:b/>
          <w:i/>
        </w:rPr>
        <w:t xml:space="preserve">Recommendation 2: </w:t>
      </w:r>
      <w:r w:rsidR="00165DEE" w:rsidRPr="00C31D8E">
        <w:rPr>
          <w:b/>
          <w:i/>
        </w:rPr>
        <w:t xml:space="preserve">Research into what interventions would be effective to HEIs to </w:t>
      </w:r>
      <w:r w:rsidR="008A7D04" w:rsidRPr="00C31D8E">
        <w:rPr>
          <w:b/>
          <w:i/>
        </w:rPr>
        <w:t>meet the needs of students with visible disabilities</w:t>
      </w:r>
    </w:p>
    <w:bookmarkEnd w:id="74"/>
    <w:p w14:paraId="3532BA41" w14:textId="77777777" w:rsidR="0003231B" w:rsidRPr="00C31D8E" w:rsidRDefault="0003231B" w:rsidP="0071313B">
      <w:pPr>
        <w:spacing w:line="480" w:lineRule="auto"/>
        <w:jc w:val="both"/>
        <w:rPr>
          <w:u w:val="single"/>
        </w:rPr>
      </w:pPr>
    </w:p>
    <w:p w14:paraId="61B70B82" w14:textId="77777777" w:rsidR="00863A10" w:rsidRPr="00C31D8E" w:rsidRDefault="00863A10">
      <w:pPr>
        <w:rPr>
          <w:u w:val="single"/>
        </w:rPr>
      </w:pPr>
      <w:r w:rsidRPr="00C31D8E">
        <w:rPr>
          <w:u w:val="single"/>
        </w:rPr>
        <w:br w:type="page"/>
      </w:r>
    </w:p>
    <w:p w14:paraId="76200CFA" w14:textId="05B71428" w:rsidR="0003231B" w:rsidRPr="00C31D8E" w:rsidRDefault="0003231B" w:rsidP="00863A10">
      <w:pPr>
        <w:spacing w:line="480" w:lineRule="auto"/>
        <w:rPr>
          <w:u w:val="single"/>
        </w:rPr>
      </w:pPr>
      <w:r w:rsidRPr="00C31D8E">
        <w:rPr>
          <w:u w:val="single"/>
        </w:rPr>
        <w:lastRenderedPageBreak/>
        <w:t>FEIs: Fulfilling the Aspiratio</w:t>
      </w:r>
      <w:r w:rsidR="00AA4F38">
        <w:rPr>
          <w:u w:val="single"/>
        </w:rPr>
        <w:t>n</w:t>
      </w:r>
      <w:r w:rsidRPr="00C31D8E">
        <w:rPr>
          <w:u w:val="single"/>
        </w:rPr>
        <w:t>s of Vis</w:t>
      </w:r>
      <w:r w:rsidR="00AA4F38">
        <w:rPr>
          <w:u w:val="single"/>
        </w:rPr>
        <w:t>i</w:t>
      </w:r>
      <w:r w:rsidRPr="00C31D8E">
        <w:rPr>
          <w:u w:val="single"/>
        </w:rPr>
        <w:t xml:space="preserve">bly Disabled </w:t>
      </w:r>
      <w:r w:rsidR="00C31D8E" w:rsidRPr="00C31D8E">
        <w:rPr>
          <w:u w:val="single"/>
        </w:rPr>
        <w:t>Students</w:t>
      </w:r>
      <w:r w:rsidRPr="00C31D8E">
        <w:rPr>
          <w:u w:val="single"/>
        </w:rPr>
        <w:t xml:space="preserve"> </w:t>
      </w:r>
    </w:p>
    <w:p w14:paraId="0FE4B942" w14:textId="22A2ACF1" w:rsidR="0071313B" w:rsidRPr="00C31D8E" w:rsidRDefault="008A7D04" w:rsidP="0071313B">
      <w:pPr>
        <w:spacing w:line="480" w:lineRule="auto"/>
        <w:jc w:val="both"/>
      </w:pPr>
      <w:r w:rsidRPr="00C31D8E">
        <w:t xml:space="preserve">The other main theme which emerged from the literature review is the insufficient information to evaluate whether HEIs in the UK are meeting their equality duties to ensure that all students are able to access their higher education fairly and </w:t>
      </w:r>
      <w:r w:rsidR="00924DC5" w:rsidRPr="00C31D8E">
        <w:t>inclusively</w:t>
      </w:r>
      <w:r w:rsidRPr="00C31D8E">
        <w:t xml:space="preserve">. </w:t>
      </w:r>
      <w:r w:rsidR="00924DC5" w:rsidRPr="00C31D8E">
        <w:t xml:space="preserve">This can be predominantly linked to the lack of awareness of </w:t>
      </w:r>
      <w:r w:rsidR="00713239" w:rsidRPr="00C31D8E">
        <w:t xml:space="preserve">visible difference and any associated </w:t>
      </w:r>
      <w:r w:rsidR="00924DC5" w:rsidRPr="00C31D8E">
        <w:t>inequalities</w:t>
      </w:r>
      <w:r w:rsidR="00713239" w:rsidRPr="00C31D8E">
        <w:t>. As</w:t>
      </w:r>
      <w:r w:rsidR="00924DC5" w:rsidRPr="00C31D8E">
        <w:t xml:space="preserve"> the result student services</w:t>
      </w:r>
      <w:r w:rsidR="00504ED8" w:rsidRPr="00C31D8E">
        <w:t>, teaching</w:t>
      </w:r>
      <w:r w:rsidR="00924DC5" w:rsidRPr="00C31D8E">
        <w:t xml:space="preserve"> and</w:t>
      </w:r>
      <w:r w:rsidR="00504ED8" w:rsidRPr="00C31D8E">
        <w:t xml:space="preserve"> other</w:t>
      </w:r>
      <w:r w:rsidR="00713239" w:rsidRPr="00C31D8E">
        <w:t xml:space="preserve"> university</w:t>
      </w:r>
      <w:r w:rsidR="00924DC5" w:rsidRPr="00C31D8E">
        <w:t xml:space="preserve"> provision </w:t>
      </w:r>
      <w:r w:rsidR="00713239" w:rsidRPr="00C31D8E">
        <w:t xml:space="preserve">almost variably </w:t>
      </w:r>
      <w:r w:rsidR="00924DC5" w:rsidRPr="00C31D8E">
        <w:t>lack the necessary skill or confidence to meet these</w:t>
      </w:r>
      <w:r w:rsidR="00713239" w:rsidRPr="00C31D8E">
        <w:t xml:space="preserve"> students’</w:t>
      </w:r>
      <w:r w:rsidR="00924DC5" w:rsidRPr="00C31D8E">
        <w:t xml:space="preserve"> </w:t>
      </w:r>
      <w:r w:rsidR="00504ED8" w:rsidRPr="00C31D8E">
        <w:t xml:space="preserve">particular </w:t>
      </w:r>
      <w:r w:rsidR="00924DC5" w:rsidRPr="00C31D8E">
        <w:t>needs</w:t>
      </w:r>
      <w:r w:rsidR="00713239" w:rsidRPr="00C31D8E">
        <w:t xml:space="preserve"> inadvertently applying a </w:t>
      </w:r>
      <w:r w:rsidR="00F0223A">
        <w:t>‘</w:t>
      </w:r>
      <w:r w:rsidR="00713239" w:rsidRPr="00C31D8E">
        <w:t>medical model</w:t>
      </w:r>
      <w:r w:rsidR="00F0223A">
        <w:t>’</w:t>
      </w:r>
      <w:r w:rsidR="00713239" w:rsidRPr="00C31D8E">
        <w:t xml:space="preserve"> to their services</w:t>
      </w:r>
      <w:r w:rsidR="00504ED8" w:rsidRPr="00C31D8E">
        <w:t xml:space="preserve"> which may in turn exacerbate visibly disabled students’ experiences</w:t>
      </w:r>
      <w:r w:rsidR="00924DC5" w:rsidRPr="00C31D8E">
        <w:t>.</w:t>
      </w:r>
      <w:r w:rsidR="00713239" w:rsidRPr="00C31D8E">
        <w:t xml:space="preserve"> This is despite a wide range of </w:t>
      </w:r>
      <w:r w:rsidR="00504ED8" w:rsidRPr="00C31D8E">
        <w:t xml:space="preserve">potential </w:t>
      </w:r>
      <w:r w:rsidR="00713239" w:rsidRPr="00C31D8E">
        <w:t>tools</w:t>
      </w:r>
      <w:r w:rsidR="00504ED8" w:rsidRPr="00C31D8E">
        <w:t xml:space="preserve"> and</w:t>
      </w:r>
      <w:r w:rsidR="00713239" w:rsidRPr="00C31D8E">
        <w:t xml:space="preserve"> </w:t>
      </w:r>
      <w:r w:rsidR="00504ED8" w:rsidRPr="00C31D8E">
        <w:t>resources available</w:t>
      </w:r>
      <w:r w:rsidR="00713239" w:rsidRPr="00C31D8E">
        <w:t xml:space="preserve"> and </w:t>
      </w:r>
      <w:r w:rsidR="00504ED8" w:rsidRPr="00C31D8E">
        <w:t xml:space="preserve">some very committed staff and senior leaders in individual HEIs which can facilitate equal opportunities and inclusion. The development of institution-wide inclusive and accessible pedagogy, policy and culture are prerequisites </w:t>
      </w:r>
      <w:r w:rsidR="00713239" w:rsidRPr="00C31D8E">
        <w:t>to tackling exclusion and ostracism</w:t>
      </w:r>
      <w:r w:rsidR="00504ED8" w:rsidRPr="00C31D8E">
        <w:t xml:space="preserve"> and ins</w:t>
      </w:r>
      <w:r w:rsidR="0071313B" w:rsidRPr="00C31D8E">
        <w:t>t</w:t>
      </w:r>
      <w:r w:rsidR="00504ED8" w:rsidRPr="00C31D8E">
        <w:t xml:space="preserve">itutions </w:t>
      </w:r>
      <w:r w:rsidR="0071313B" w:rsidRPr="00C31D8E">
        <w:t xml:space="preserve">meeting </w:t>
      </w:r>
      <w:r w:rsidR="00924DC5" w:rsidRPr="00C31D8E">
        <w:t>their legal responsibilities to eliminate harassmen</w:t>
      </w:r>
      <w:r w:rsidR="00AA4F38">
        <w:t>t</w:t>
      </w:r>
      <w:r w:rsidR="00924DC5" w:rsidRPr="00C31D8E">
        <w:t xml:space="preserve"> and discrimination,</w:t>
      </w:r>
      <w:r w:rsidR="00713239" w:rsidRPr="00C31D8E">
        <w:t xml:space="preserve"> make appropriate reasonable adjustments,</w:t>
      </w:r>
      <w:r w:rsidR="00924DC5" w:rsidRPr="00C31D8E">
        <w:t xml:space="preserve"> promote equal opportunities and foster good relations</w:t>
      </w:r>
      <w:r w:rsidR="0071313B" w:rsidRPr="00C31D8E">
        <w:t xml:space="preserve"> for visibl</w:t>
      </w:r>
      <w:r w:rsidR="00AA4F38">
        <w:t>y</w:t>
      </w:r>
      <w:r w:rsidR="0071313B" w:rsidRPr="00C31D8E">
        <w:t xml:space="preserve"> disabled students. In order to establish where HEIs are meeting their equality duties, the follow improvements are suggested below:</w:t>
      </w:r>
    </w:p>
    <w:p w14:paraId="54A3E5B4" w14:textId="3E6EAEC9" w:rsidR="0071313B" w:rsidRPr="00C31D8E" w:rsidRDefault="0071313B" w:rsidP="00863A10">
      <w:pPr>
        <w:ind w:left="1287" w:right="567" w:hanging="720"/>
        <w:jc w:val="both"/>
        <w:rPr>
          <w:b/>
          <w:i/>
        </w:rPr>
      </w:pPr>
      <w:r w:rsidRPr="00C31D8E">
        <w:rPr>
          <w:b/>
          <w:i/>
        </w:rPr>
        <w:t xml:space="preserve">Recommendation 1: HEIs should develop a systematic approach to ensuring visibly disabled students are treated fairly and equally with appropriate quality assurance processes and an inclusive environment embedded </w:t>
      </w:r>
    </w:p>
    <w:p w14:paraId="2EB0043B" w14:textId="01EBB95B" w:rsidR="0071313B" w:rsidRPr="00C31D8E" w:rsidRDefault="0071313B" w:rsidP="00863A10">
      <w:pPr>
        <w:ind w:left="1287" w:right="567" w:hanging="720"/>
        <w:jc w:val="both"/>
        <w:rPr>
          <w:b/>
          <w:i/>
        </w:rPr>
      </w:pPr>
      <w:r w:rsidRPr="00C31D8E">
        <w:rPr>
          <w:b/>
          <w:i/>
        </w:rPr>
        <w:t xml:space="preserve">Recommendation 2: the higher education </w:t>
      </w:r>
      <w:r w:rsidR="002F35ED" w:rsidRPr="00C31D8E">
        <w:rPr>
          <w:b/>
          <w:i/>
        </w:rPr>
        <w:t>regulator and sector leaders</w:t>
      </w:r>
      <w:r w:rsidRPr="00C31D8E">
        <w:rPr>
          <w:b/>
          <w:i/>
        </w:rPr>
        <w:t xml:space="preserve"> </w:t>
      </w:r>
      <w:r w:rsidR="002F35ED" w:rsidRPr="00C31D8E">
        <w:rPr>
          <w:b/>
          <w:i/>
        </w:rPr>
        <w:t>need to</w:t>
      </w:r>
      <w:r w:rsidRPr="00C31D8E">
        <w:rPr>
          <w:b/>
          <w:i/>
        </w:rPr>
        <w:t xml:space="preserve"> </w:t>
      </w:r>
      <w:r w:rsidR="002F35ED" w:rsidRPr="00C31D8E">
        <w:rPr>
          <w:b/>
          <w:i/>
        </w:rPr>
        <w:t>recognise visible disability as a key issue that needs to be tackled in both policy and practice</w:t>
      </w:r>
    </w:p>
    <w:p w14:paraId="6B42E69D" w14:textId="77777777" w:rsidR="00863A10" w:rsidRPr="00C31D8E" w:rsidRDefault="00863A10" w:rsidP="00D3233F">
      <w:pPr>
        <w:spacing w:line="480" w:lineRule="auto"/>
        <w:jc w:val="both"/>
      </w:pPr>
    </w:p>
    <w:p w14:paraId="2D574643" w14:textId="3533A6C0" w:rsidR="00D3233F" w:rsidRPr="00C31D8E" w:rsidRDefault="002F35ED" w:rsidP="00D3233F">
      <w:pPr>
        <w:spacing w:line="480" w:lineRule="auto"/>
        <w:jc w:val="both"/>
      </w:pPr>
      <w:r w:rsidRPr="00C31D8E">
        <w:t>To conclude,</w:t>
      </w:r>
      <w:r w:rsidR="00D3233F" w:rsidRPr="00C31D8E">
        <w:t xml:space="preserve"> </w:t>
      </w:r>
      <w:r w:rsidRPr="00C31D8E">
        <w:t xml:space="preserve">this dissertation has identified the need for considerably more research, discussion and scrutiny of the lives and experiences of students with visible disabilities. They need to be escalated as a matter of priority to develop greater understanding and awareness of how their visible disability impacts their </w:t>
      </w:r>
      <w:r w:rsidR="00C31D8E" w:rsidRPr="00C31D8E">
        <w:t>higher</w:t>
      </w:r>
      <w:r w:rsidRPr="00C31D8E">
        <w:t xml:space="preserve"> education journey, what </w:t>
      </w:r>
      <w:r w:rsidR="002F095C" w:rsidRPr="00C31D8E">
        <w:lastRenderedPageBreak/>
        <w:t xml:space="preserve">improvements in policy and practice </w:t>
      </w:r>
      <w:r w:rsidRPr="00C31D8E">
        <w:t>HEIs</w:t>
      </w:r>
      <w:r w:rsidR="002F095C" w:rsidRPr="00C31D8E">
        <w:t xml:space="preserve"> and the wider higher education sector </w:t>
      </w:r>
      <w:r w:rsidRPr="00C31D8E">
        <w:t xml:space="preserve"> should be taking to ensure that they are being treated fairly and equally, whether they are being fully included and finally whether the institutions are meeting their responsibilities under the equality legislation to ensure they are able to reach their full potential and have a positive student experience. </w:t>
      </w:r>
    </w:p>
    <w:p w14:paraId="75B81B61" w14:textId="77777777" w:rsidR="002D0721" w:rsidRDefault="005E060A" w:rsidP="002D0721">
      <w:pPr>
        <w:numPr>
          <w:ilvl w:val="0"/>
          <w:numId w:val="1"/>
        </w:numPr>
        <w:spacing w:line="480" w:lineRule="auto"/>
        <w:outlineLvl w:val="0"/>
        <w:rPr>
          <w:b/>
        </w:rPr>
      </w:pPr>
      <w:r w:rsidRPr="00C31D8E">
        <w:rPr>
          <w:b/>
        </w:rPr>
        <w:br w:type="page"/>
      </w:r>
      <w:bookmarkStart w:id="75" w:name="_Toc146783687"/>
      <w:r w:rsidR="00BA7FED" w:rsidRPr="00C31D8E">
        <w:rPr>
          <w:b/>
        </w:rPr>
        <w:lastRenderedPageBreak/>
        <w:t>REFERENCES</w:t>
      </w:r>
      <w:bookmarkEnd w:id="75"/>
      <w:r w:rsidR="00BA7FED" w:rsidRPr="00C31D8E">
        <w:rPr>
          <w:b/>
        </w:rPr>
        <w:t xml:space="preserve"> </w:t>
      </w:r>
    </w:p>
    <w:p w14:paraId="7CE1F048" w14:textId="38A149F8" w:rsidR="002D0721" w:rsidRPr="002D0721" w:rsidRDefault="002D0721" w:rsidP="006E7D3F">
      <w:pPr>
        <w:spacing w:after="120" w:line="360" w:lineRule="auto"/>
        <w:ind w:left="641" w:hanging="720"/>
        <w:rPr>
          <w:b/>
        </w:rPr>
      </w:pPr>
      <w:r w:rsidRPr="00584069">
        <w:t>Access to Work (2023)</w:t>
      </w:r>
      <w:r w:rsidRPr="002D0721">
        <w:rPr>
          <w:i/>
        </w:rPr>
        <w:t xml:space="preserve"> </w:t>
      </w:r>
      <w:r w:rsidRPr="00584069">
        <w:t>Available at:</w:t>
      </w:r>
      <w:r>
        <w:rPr>
          <w:shd w:val="clear" w:color="auto" w:fill="FFFFFF"/>
        </w:rPr>
        <w:t xml:space="preserve"> </w:t>
      </w:r>
      <w:hyperlink r:id="rId23" w:history="1">
        <w:r w:rsidRPr="001F2C7C">
          <w:rPr>
            <w:rStyle w:val="Hyperlink"/>
          </w:rPr>
          <w:t>https://www.gov.uk/government/publications/access-to-work-guide-for-employers</w:t>
        </w:r>
      </w:hyperlink>
      <w:r w:rsidRPr="002D0721">
        <w:rPr>
          <w:shd w:val="clear" w:color="auto" w:fill="FFFFFF"/>
        </w:rPr>
        <w:t xml:space="preserve"> (</w:t>
      </w:r>
      <w:r w:rsidRPr="00584069">
        <w:t>Accessed: 24.07.2023).</w:t>
      </w:r>
    </w:p>
    <w:p w14:paraId="3FE46D94" w14:textId="6A6B4DC1" w:rsidR="002D0721" w:rsidRPr="00584069" w:rsidRDefault="002D0721" w:rsidP="002D0721">
      <w:pPr>
        <w:spacing w:after="120" w:line="360" w:lineRule="auto"/>
        <w:ind w:left="641" w:hanging="720"/>
        <w:rPr>
          <w:color w:val="222222"/>
        </w:rPr>
      </w:pPr>
      <w:r w:rsidRPr="00584069">
        <w:t xml:space="preserve">Adams, K, S &amp; Proctor, B, E (2010) </w:t>
      </w:r>
      <w:r w:rsidRPr="00584069">
        <w:rPr>
          <w:i/>
        </w:rPr>
        <w:t>Adaptation to College for Students with and without Disabilities: Group Differences and Predictors,</w:t>
      </w:r>
      <w:r w:rsidRPr="00584069">
        <w:t xml:space="preserve"> </w:t>
      </w:r>
      <w:r w:rsidRPr="00584069">
        <w:rPr>
          <w:iCs/>
          <w:color w:val="222222"/>
          <w:bdr w:val="none" w:sz="0" w:space="0" w:color="auto" w:frame="1"/>
        </w:rPr>
        <w:t>Journal of Postsecondary Education and Disability</w:t>
      </w:r>
      <w:r w:rsidRPr="00584069">
        <w:rPr>
          <w:color w:val="222222"/>
        </w:rPr>
        <w:t>, Vol. 22, No. 3, p. 176, 178-179.</w:t>
      </w:r>
    </w:p>
    <w:p w14:paraId="4D9FF620" w14:textId="77777777" w:rsidR="002D0721" w:rsidRPr="00584069" w:rsidRDefault="002D0721" w:rsidP="002D0721">
      <w:pPr>
        <w:spacing w:after="120" w:line="360" w:lineRule="auto"/>
        <w:ind w:left="641" w:hanging="720"/>
      </w:pPr>
      <w:r w:rsidRPr="00584069">
        <w:t xml:space="preserve">Advance HE (2020) </w:t>
      </w:r>
      <w:r w:rsidRPr="00584069">
        <w:rPr>
          <w:i/>
        </w:rPr>
        <w:t xml:space="preserve">Students Statistical Report (2020), </w:t>
      </w:r>
      <w:r w:rsidRPr="00584069">
        <w:t>p.84.</w:t>
      </w:r>
      <w:r w:rsidRPr="00584069">
        <w:rPr>
          <w:i/>
        </w:rPr>
        <w:t xml:space="preserve"> </w:t>
      </w:r>
      <w:r w:rsidRPr="00584069">
        <w:t xml:space="preserve">Available at: </w:t>
      </w:r>
      <w:hyperlink r:id="rId24" w:history="1">
        <w:r w:rsidRPr="00584069">
          <w:rPr>
            <w:rStyle w:val="Hyperlink"/>
          </w:rPr>
          <w:t>Equality in higher education: statistical report 2020 | Advance HE (advance-he.ac.uk)</w:t>
        </w:r>
      </w:hyperlink>
      <w:r w:rsidRPr="00584069">
        <w:rPr>
          <w:rStyle w:val="Hyperlink"/>
        </w:rPr>
        <w:t xml:space="preserve"> </w:t>
      </w:r>
      <w:r w:rsidRPr="00C550A6">
        <w:rPr>
          <w:rStyle w:val="Hyperlink"/>
          <w:color w:val="auto"/>
        </w:rPr>
        <w:t>(</w:t>
      </w:r>
      <w:r w:rsidRPr="00584069">
        <w:t>Accessed: 08.05.2023).</w:t>
      </w:r>
    </w:p>
    <w:p w14:paraId="0CB1FD19" w14:textId="77777777" w:rsidR="002D0721" w:rsidRPr="00584069" w:rsidRDefault="002D0721" w:rsidP="002D0721">
      <w:pPr>
        <w:spacing w:after="120" w:line="360" w:lineRule="auto"/>
        <w:ind w:left="641" w:hanging="720"/>
        <w:rPr>
          <w:color w:val="222222"/>
        </w:rPr>
      </w:pPr>
      <w:r w:rsidRPr="00584069">
        <w:t xml:space="preserve">Akin, D &amp; Huang, L (2019) </w:t>
      </w:r>
      <w:r w:rsidRPr="00584069">
        <w:rPr>
          <w:i/>
        </w:rPr>
        <w:t xml:space="preserve">Perceptions of College Students with Disabilities, </w:t>
      </w:r>
      <w:r w:rsidRPr="00584069">
        <w:rPr>
          <w:iCs/>
          <w:color w:val="222222"/>
          <w:bdr w:val="none" w:sz="0" w:space="0" w:color="auto" w:frame="1"/>
        </w:rPr>
        <w:t>Journal of Postsecondary Education and Disability</w:t>
      </w:r>
      <w:r w:rsidRPr="00584069">
        <w:rPr>
          <w:color w:val="222222"/>
        </w:rPr>
        <w:t>, Vol. 32, No, 1, pp. 21-33.</w:t>
      </w:r>
    </w:p>
    <w:p w14:paraId="234768E6" w14:textId="77777777" w:rsidR="002D0721" w:rsidRPr="00584069" w:rsidRDefault="002D0721" w:rsidP="002D0721">
      <w:pPr>
        <w:spacing w:after="120" w:line="360" w:lineRule="auto"/>
        <w:ind w:left="641" w:hanging="720"/>
      </w:pPr>
      <w:r w:rsidRPr="00584069">
        <w:t>Americans with Disabilities Act (1990)</w:t>
      </w:r>
      <w:r w:rsidRPr="00584069">
        <w:rPr>
          <w:i/>
        </w:rPr>
        <w:t xml:space="preserve"> </w:t>
      </w:r>
      <w:r w:rsidRPr="00584069">
        <w:t xml:space="preserve">Available at:  </w:t>
      </w:r>
      <w:hyperlink r:id="rId25" w:history="1">
        <w:r w:rsidRPr="00584069">
          <w:rPr>
            <w:color w:val="0000FF"/>
            <w:u w:val="single"/>
          </w:rPr>
          <w:t>Americans with Disabilities Act | U.S. Department of Labor (dol.gov)</w:t>
        </w:r>
      </w:hyperlink>
      <w:r w:rsidRPr="00584069">
        <w:t xml:space="preserve"> (Accessed: 06.04.2023).</w:t>
      </w:r>
    </w:p>
    <w:p w14:paraId="058FF79B" w14:textId="77777777" w:rsidR="002D0721" w:rsidRPr="00584069" w:rsidRDefault="002D0721" w:rsidP="002D0721">
      <w:pPr>
        <w:spacing w:after="120" w:line="360" w:lineRule="auto"/>
        <w:ind w:left="641" w:hanging="720"/>
      </w:pPr>
      <w:proofErr w:type="spellStart"/>
      <w:r w:rsidRPr="00584069">
        <w:t>Arvonio</w:t>
      </w:r>
      <w:proofErr w:type="spellEnd"/>
      <w:r w:rsidRPr="00584069">
        <w:t xml:space="preserve">, L Cull, I &amp; Marini, I (1997) </w:t>
      </w:r>
      <w:r w:rsidRPr="00584069">
        <w:rPr>
          <w:i/>
        </w:rPr>
        <w:t xml:space="preserve">Employment Interview Perceptions of Persons with Visible Disabilities, </w:t>
      </w:r>
      <w:r w:rsidRPr="00584069">
        <w:t>International Journal of Rehabilitation Research, Vol.20, pp. 413-416.</w:t>
      </w:r>
    </w:p>
    <w:p w14:paraId="7F1AA3B0" w14:textId="77777777" w:rsidR="002D0721" w:rsidRPr="00584069" w:rsidRDefault="002D0721" w:rsidP="002D0721">
      <w:pPr>
        <w:spacing w:after="120" w:line="360" w:lineRule="auto"/>
        <w:ind w:left="641" w:hanging="720"/>
      </w:pPr>
      <w:proofErr w:type="spellStart"/>
      <w:r w:rsidRPr="00584069">
        <w:t>Ashtiany</w:t>
      </w:r>
      <w:proofErr w:type="spellEnd"/>
      <w:r w:rsidRPr="00584069">
        <w:t xml:space="preserve">, S (2011) </w:t>
      </w:r>
      <w:r w:rsidRPr="00584069">
        <w:rPr>
          <w:i/>
          <w:iCs/>
        </w:rPr>
        <w:t>The Equality Act 2010: Main Concepts,</w:t>
      </w:r>
      <w:r w:rsidRPr="00584069">
        <w:t xml:space="preserve"> Great Britain: Academic Publishers, International Journal of Discrimination and the Law, Vol. 11, Nos. 1-2, p. 29. </w:t>
      </w:r>
    </w:p>
    <w:p w14:paraId="3C06817C" w14:textId="77777777" w:rsidR="002D0721" w:rsidRPr="00584069" w:rsidRDefault="002D0721" w:rsidP="002D0721">
      <w:pPr>
        <w:spacing w:after="120" w:line="360" w:lineRule="auto"/>
        <w:ind w:left="641" w:hanging="720"/>
        <w:rPr>
          <w:i/>
        </w:rPr>
      </w:pPr>
      <w:r w:rsidRPr="00584069">
        <w:t xml:space="preserve">Barnes, C (1997) ‘A Legacy of Oppression: </w:t>
      </w:r>
      <w:proofErr w:type="gramStart"/>
      <w:r w:rsidRPr="00584069">
        <w:t>a</w:t>
      </w:r>
      <w:proofErr w:type="gramEnd"/>
      <w:r w:rsidRPr="00584069">
        <w:t xml:space="preserve"> History of Disability in Western Culture’ in Barton, L &amp; Oliver, M (eds)</w:t>
      </w:r>
      <w:r w:rsidRPr="00584069">
        <w:rPr>
          <w:i/>
        </w:rPr>
        <w:t xml:space="preserve"> Disability Studies, Past, Present and Future. </w:t>
      </w:r>
      <w:r w:rsidRPr="00584069">
        <w:t>Leeds: The Disability Press, pp. 3-24.</w:t>
      </w:r>
      <w:r w:rsidRPr="00584069">
        <w:rPr>
          <w:i/>
        </w:rPr>
        <w:t xml:space="preserve"> </w:t>
      </w:r>
    </w:p>
    <w:p w14:paraId="60A25746" w14:textId="77777777" w:rsidR="002D0721" w:rsidRPr="00584069" w:rsidRDefault="002D0721" w:rsidP="002D0721">
      <w:pPr>
        <w:spacing w:after="120" w:line="360" w:lineRule="auto"/>
        <w:ind w:left="641" w:hanging="720"/>
      </w:pPr>
      <w:bookmarkStart w:id="76" w:name="_Hlk146449753"/>
      <w:r w:rsidRPr="00584069">
        <w:t>Barnes, C, Mercer, J &amp; Shakespeare, T (2002) ‘Exploring Disability’ in 3</w:t>
      </w:r>
      <w:r w:rsidRPr="00584069">
        <w:rPr>
          <w:vertAlign w:val="superscript"/>
        </w:rPr>
        <w:t>rd</w:t>
      </w:r>
      <w:r w:rsidRPr="00584069">
        <w:t xml:space="preserve"> Ed, Barnes, C, Oliver, M &amp; Barton, L (eds) </w:t>
      </w:r>
      <w:r w:rsidRPr="00584069">
        <w:rPr>
          <w:i/>
        </w:rPr>
        <w:t>Disability Studies Today</w:t>
      </w:r>
      <w:r w:rsidRPr="00584069">
        <w:t>, pp. 110-118,126.</w:t>
      </w:r>
    </w:p>
    <w:bookmarkEnd w:id="76"/>
    <w:p w14:paraId="4EFB017B" w14:textId="77777777" w:rsidR="002D0721" w:rsidRPr="00584069" w:rsidRDefault="002D0721" w:rsidP="002D0721">
      <w:pPr>
        <w:spacing w:after="120" w:line="360" w:lineRule="auto"/>
        <w:ind w:left="641" w:hanging="720"/>
      </w:pPr>
      <w:r w:rsidRPr="00584069">
        <w:t xml:space="preserve">Barton, L (2009) ‘Disability, Physical Education and Sport: Some Critical Observations and Questions’ in Fitzgerald, H (ed) </w:t>
      </w:r>
      <w:r w:rsidRPr="00584069">
        <w:rPr>
          <w:i/>
        </w:rPr>
        <w:t>Disability and Youth Sport</w:t>
      </w:r>
      <w:r w:rsidRPr="00584069">
        <w:t xml:space="preserve"> New York, NY: Routledge</w:t>
      </w:r>
      <w:r w:rsidRPr="00584069">
        <w:rPr>
          <w:i/>
        </w:rPr>
        <w:t xml:space="preserve">, </w:t>
      </w:r>
      <w:r w:rsidRPr="00584069">
        <w:t xml:space="preserve">pp. 39–50. </w:t>
      </w:r>
    </w:p>
    <w:p w14:paraId="0E74987D" w14:textId="5FF358D0" w:rsidR="002D0721" w:rsidRPr="00584069" w:rsidRDefault="002D0721" w:rsidP="002D0721">
      <w:pPr>
        <w:spacing w:after="120" w:line="360" w:lineRule="auto"/>
        <w:ind w:left="641" w:hanging="720"/>
      </w:pPr>
      <w:proofErr w:type="spellStart"/>
      <w:r w:rsidRPr="00584069">
        <w:t>Beachamp</w:t>
      </w:r>
      <w:proofErr w:type="spellEnd"/>
      <w:r w:rsidRPr="00584069">
        <w:t>-Pryor</w:t>
      </w:r>
      <w:r w:rsidR="00C550A6">
        <w:t>, K</w:t>
      </w:r>
      <w:r w:rsidRPr="00584069">
        <w:t xml:space="preserve"> (2011) </w:t>
      </w:r>
      <w:r w:rsidRPr="00584069">
        <w:rPr>
          <w:i/>
        </w:rPr>
        <w:t xml:space="preserve">Impairment, Cure and Identity: Where do I </w:t>
      </w:r>
      <w:r w:rsidR="0092656D">
        <w:rPr>
          <w:i/>
        </w:rPr>
        <w:t>F</w:t>
      </w:r>
      <w:r w:rsidRPr="00584069">
        <w:rPr>
          <w:i/>
        </w:rPr>
        <w:t xml:space="preserve">it in? </w:t>
      </w:r>
      <w:r w:rsidRPr="00584069">
        <w:t xml:space="preserve">Disability and Society, Vol. 26, No. 1, pp. 5–17. </w:t>
      </w:r>
    </w:p>
    <w:p w14:paraId="2A0AADDB" w14:textId="73406909" w:rsidR="002D0721" w:rsidRPr="00584069" w:rsidRDefault="002D0721" w:rsidP="002D0721">
      <w:pPr>
        <w:spacing w:after="120" w:line="360" w:lineRule="auto"/>
        <w:ind w:left="641" w:hanging="720"/>
      </w:pPr>
      <w:r w:rsidRPr="00584069">
        <w:lastRenderedPageBreak/>
        <w:t xml:space="preserve">Beauchamp-Pryor, K (2012) </w:t>
      </w:r>
      <w:r w:rsidRPr="00584069">
        <w:rPr>
          <w:i/>
        </w:rPr>
        <w:t xml:space="preserve">Changes in the Political and Policy </w:t>
      </w:r>
      <w:r w:rsidR="00201E51">
        <w:rPr>
          <w:i/>
        </w:rPr>
        <w:t>R</w:t>
      </w:r>
      <w:r w:rsidRPr="00584069">
        <w:rPr>
          <w:i/>
        </w:rPr>
        <w:t xml:space="preserve">esponse towards Disabled Students in the British Higher Education System: </w:t>
      </w:r>
      <w:proofErr w:type="gramStart"/>
      <w:r w:rsidRPr="00584069">
        <w:rPr>
          <w:i/>
        </w:rPr>
        <w:t>a</w:t>
      </w:r>
      <w:proofErr w:type="gramEnd"/>
      <w:r w:rsidRPr="00584069">
        <w:rPr>
          <w:i/>
        </w:rPr>
        <w:t xml:space="preserve"> Journey towards Inclusion,</w:t>
      </w:r>
      <w:r w:rsidRPr="00584069">
        <w:t xml:space="preserve"> Scandinavian Journal of Disability Research, Vol. 14, No. 3, </w:t>
      </w:r>
      <w:bookmarkStart w:id="77" w:name="_Hlk146291824"/>
      <w:r w:rsidRPr="00584069">
        <w:t>pp. 254-269</w:t>
      </w:r>
      <w:bookmarkEnd w:id="77"/>
      <w:r w:rsidRPr="00584069">
        <w:t>.</w:t>
      </w:r>
    </w:p>
    <w:p w14:paraId="76BC781B" w14:textId="77777777" w:rsidR="002D0721" w:rsidRPr="00584069" w:rsidRDefault="002D0721" w:rsidP="002D0721">
      <w:pPr>
        <w:spacing w:after="120" w:line="360" w:lineRule="auto"/>
        <w:ind w:left="641" w:hanging="720"/>
      </w:pPr>
      <w:r w:rsidRPr="00584069">
        <w:t xml:space="preserve">Bingham, C, Clarke, L, </w:t>
      </w:r>
      <w:proofErr w:type="spellStart"/>
      <w:r w:rsidRPr="00584069">
        <w:t>Michielsens</w:t>
      </w:r>
      <w:proofErr w:type="spellEnd"/>
      <w:r w:rsidRPr="00584069">
        <w:t xml:space="preserve">, E, &amp; Van De Meer, M (2013) </w:t>
      </w:r>
      <w:r w:rsidRPr="00584069">
        <w:rPr>
          <w:i/>
        </w:rPr>
        <w:t>Towards a Social Model Approach? British and Dutch Disability Policies in the Health Sector Compared,</w:t>
      </w:r>
      <w:r w:rsidRPr="00584069">
        <w:t xml:space="preserve"> Personnel Review, Vol. 42, pp. 613–637.</w:t>
      </w:r>
    </w:p>
    <w:p w14:paraId="3758A3F0" w14:textId="77777777" w:rsidR="002D0721" w:rsidRPr="00584069" w:rsidRDefault="002D0721" w:rsidP="002D0721">
      <w:pPr>
        <w:spacing w:after="120" w:line="360" w:lineRule="auto"/>
        <w:ind w:left="641" w:hanging="720"/>
        <w:rPr>
          <w:bdr w:val="none" w:sz="0" w:space="0" w:color="auto" w:frame="1"/>
        </w:rPr>
      </w:pPr>
      <w:bookmarkStart w:id="78" w:name="_Hlk146473869"/>
      <w:r w:rsidRPr="00584069">
        <w:rPr>
          <w:bdr w:val="none" w:sz="0" w:space="0" w:color="auto" w:frame="1"/>
        </w:rPr>
        <w:t xml:space="preserve">Björnsdóttir, K </w:t>
      </w:r>
      <w:bookmarkEnd w:id="78"/>
      <w:r w:rsidRPr="00584069">
        <w:rPr>
          <w:bdr w:val="none" w:sz="0" w:space="0" w:color="auto" w:frame="1"/>
        </w:rPr>
        <w:t>(2017)</w:t>
      </w:r>
      <w:r w:rsidRPr="00584069">
        <w:t xml:space="preserve"> </w:t>
      </w:r>
      <w:hyperlink r:id="rId26" w:tgtFrame="_blank" w:tooltip="Original URL: https://librarysearch.uwtsd.ac.uk/discovery/fulldisplay?docid=cdi_crossref_primary_10_1080_08856257_2016_1254968&amp;context=PC&amp;vid=44WHELF_UWTSD:44WHELF_UWTSD_VU1. Click or tap if you trust this link." w:history="1">
        <w:r w:rsidRPr="00584069">
          <w:rPr>
            <w:rStyle w:val="Hyperlink"/>
            <w:bCs/>
            <w:i/>
            <w:bdr w:val="none" w:sz="0" w:space="0" w:color="auto" w:frame="1"/>
          </w:rPr>
          <w:t>Belonging to Higher Education: Inclusive Education for Students with Intellectual Disabilities</w:t>
        </w:r>
      </w:hyperlink>
      <w:r w:rsidRPr="00584069">
        <w:t xml:space="preserve">, </w:t>
      </w:r>
      <w:r w:rsidRPr="00584069">
        <w:rPr>
          <w:bdr w:val="none" w:sz="0" w:space="0" w:color="auto" w:frame="1"/>
        </w:rPr>
        <w:t>Chichester: Routledge</w:t>
      </w:r>
      <w:r w:rsidRPr="00584069">
        <w:t xml:space="preserve">, </w:t>
      </w:r>
      <w:r w:rsidRPr="00584069">
        <w:rPr>
          <w:bdr w:val="none" w:sz="0" w:space="0" w:color="auto" w:frame="1"/>
        </w:rPr>
        <w:t>European Journal of Special Needs Education, Vol. 32,  No. 1, pp, 125-136.</w:t>
      </w:r>
    </w:p>
    <w:p w14:paraId="5E95F90A" w14:textId="77777777" w:rsidR="002D0721" w:rsidRPr="00584069" w:rsidRDefault="002D0721" w:rsidP="002D0721">
      <w:pPr>
        <w:spacing w:after="120" w:line="360" w:lineRule="auto"/>
        <w:ind w:left="641" w:hanging="720"/>
        <w:rPr>
          <w:kern w:val="36"/>
        </w:rPr>
      </w:pPr>
      <w:proofErr w:type="spellStart"/>
      <w:r w:rsidRPr="00584069">
        <w:rPr>
          <w:kern w:val="36"/>
        </w:rPr>
        <w:t>Borsay</w:t>
      </w:r>
      <w:proofErr w:type="spellEnd"/>
      <w:r w:rsidRPr="00584069">
        <w:rPr>
          <w:kern w:val="36"/>
        </w:rPr>
        <w:t xml:space="preserve">, A (1998) </w:t>
      </w:r>
      <w:r w:rsidRPr="00584069">
        <w:rPr>
          <w:i/>
          <w:kern w:val="36"/>
        </w:rPr>
        <w:t xml:space="preserve">Returning Patients to the Community: Disability, Medicine and Economic Rationality before the Industrial Revolution, </w:t>
      </w:r>
      <w:r w:rsidRPr="00584069">
        <w:rPr>
          <w:kern w:val="36"/>
        </w:rPr>
        <w:t>Disability and Society, Vol. 13, No. 5, pp. 645-663.</w:t>
      </w:r>
    </w:p>
    <w:p w14:paraId="3A7FE015" w14:textId="77777777" w:rsidR="002D0721" w:rsidRPr="00584069" w:rsidRDefault="002D0721" w:rsidP="002D0721">
      <w:pPr>
        <w:spacing w:after="120" w:line="360" w:lineRule="auto"/>
        <w:ind w:left="641" w:hanging="720"/>
      </w:pPr>
      <w:proofErr w:type="spellStart"/>
      <w:r w:rsidRPr="00584069">
        <w:t>Borsay</w:t>
      </w:r>
      <w:proofErr w:type="spellEnd"/>
      <w:r w:rsidRPr="00584069">
        <w:t xml:space="preserve">, A (2002) ‘History, Power and Identity’ in Barnes, C, Oliver, M &amp; Barton, I (eds) </w:t>
      </w:r>
      <w:r w:rsidRPr="00584069">
        <w:rPr>
          <w:i/>
        </w:rPr>
        <w:t xml:space="preserve">Disability Studies Today, </w:t>
      </w:r>
      <w:r w:rsidRPr="00584069">
        <w:t>Cambridge: Polity, p. 103.</w:t>
      </w:r>
    </w:p>
    <w:p w14:paraId="56C44B3C" w14:textId="22999D66" w:rsidR="002D0721" w:rsidRPr="00584069" w:rsidRDefault="002D0721" w:rsidP="002D0721">
      <w:pPr>
        <w:spacing w:after="120" w:line="360" w:lineRule="auto"/>
        <w:ind w:left="641" w:hanging="720"/>
        <w:rPr>
          <w:kern w:val="36"/>
        </w:rPr>
      </w:pPr>
      <w:r w:rsidRPr="00584069">
        <w:rPr>
          <w:kern w:val="36"/>
        </w:rPr>
        <w:t xml:space="preserve">Bourdieu, P (1986) ‘The Forms of Capital’ in </w:t>
      </w:r>
      <w:r w:rsidRPr="00584069">
        <w:rPr>
          <w:i/>
          <w:kern w:val="36"/>
        </w:rPr>
        <w:t>Handbook of Theory and Research for the Sociology of Education</w:t>
      </w:r>
      <w:r w:rsidRPr="00584069">
        <w:rPr>
          <w:kern w:val="36"/>
        </w:rPr>
        <w:t xml:space="preserve"> (ed) Richardson, J, Westport, CT: Greenwood Press</w:t>
      </w:r>
      <w:r w:rsidR="00201E51">
        <w:rPr>
          <w:kern w:val="36"/>
        </w:rPr>
        <w:t xml:space="preserve">, </w:t>
      </w:r>
      <w:r w:rsidRPr="00584069">
        <w:rPr>
          <w:kern w:val="36"/>
        </w:rPr>
        <w:t xml:space="preserve">pp. 241–58. </w:t>
      </w:r>
    </w:p>
    <w:p w14:paraId="4387332F" w14:textId="77777777" w:rsidR="002D0721" w:rsidRPr="00584069" w:rsidRDefault="002D0721" w:rsidP="002D0721">
      <w:pPr>
        <w:spacing w:after="120" w:line="360" w:lineRule="auto"/>
        <w:ind w:left="641" w:hanging="720"/>
        <w:rPr>
          <w:kern w:val="36"/>
        </w:rPr>
      </w:pPr>
      <w:r w:rsidRPr="00584069">
        <w:rPr>
          <w:bCs/>
          <w:kern w:val="36"/>
        </w:rPr>
        <w:t xml:space="preserve">Bradbury, E (2012) </w:t>
      </w:r>
      <w:r w:rsidRPr="00584069">
        <w:rPr>
          <w:bCs/>
          <w:i/>
          <w:kern w:val="36"/>
        </w:rPr>
        <w:t xml:space="preserve">Meeting the Psychological Needs of Patients with Facial Disfigurement, </w:t>
      </w:r>
      <w:r w:rsidRPr="00584069">
        <w:t>Elsevier</w:t>
      </w:r>
      <w:r w:rsidRPr="00584069">
        <w:rPr>
          <w:bCs/>
        </w:rPr>
        <w:t xml:space="preserve">, </w:t>
      </w:r>
      <w:hyperlink r:id="rId27" w:tooltip="Go to British Journal of Oral and Maxillofacial Surgery on ScienceDirect" w:history="1">
        <w:r w:rsidRPr="00584069">
          <w:rPr>
            <w:bCs/>
          </w:rPr>
          <w:t>British Journal of Oral and Maxillofacial Surgery</w:t>
        </w:r>
      </w:hyperlink>
      <w:r w:rsidRPr="00584069">
        <w:rPr>
          <w:bCs/>
        </w:rPr>
        <w:t>,</w:t>
      </w:r>
      <w:r w:rsidRPr="00584069">
        <w:t xml:space="preserve"> </w:t>
      </w:r>
      <w:hyperlink r:id="rId28" w:tooltip="Go to table of contents for this volume/issue" w:history="1">
        <w:r w:rsidRPr="00584069">
          <w:t>Vol. 50, No. 3</w:t>
        </w:r>
      </w:hyperlink>
      <w:r w:rsidRPr="00584069">
        <w:t>, pp. 193-196.</w:t>
      </w:r>
    </w:p>
    <w:p w14:paraId="34C36B9D" w14:textId="77777777" w:rsidR="002D0721" w:rsidRPr="00584069" w:rsidRDefault="002D0721" w:rsidP="002D0721">
      <w:pPr>
        <w:spacing w:after="120" w:line="360" w:lineRule="auto"/>
        <w:ind w:left="641" w:hanging="720"/>
        <w:rPr>
          <w:kern w:val="36"/>
        </w:rPr>
      </w:pPr>
      <w:proofErr w:type="spellStart"/>
      <w:r w:rsidRPr="00584069">
        <w:rPr>
          <w:kern w:val="36"/>
        </w:rPr>
        <w:t>Brisenden</w:t>
      </w:r>
      <w:proofErr w:type="spellEnd"/>
      <w:r w:rsidRPr="00584069">
        <w:rPr>
          <w:kern w:val="36"/>
        </w:rPr>
        <w:t xml:space="preserve">, S (1986) </w:t>
      </w:r>
      <w:r w:rsidRPr="00584069">
        <w:rPr>
          <w:i/>
          <w:kern w:val="36"/>
        </w:rPr>
        <w:t xml:space="preserve">Independent Living and the Medical Model of Disability, </w:t>
      </w:r>
      <w:r w:rsidRPr="00584069">
        <w:rPr>
          <w:kern w:val="36"/>
        </w:rPr>
        <w:t>Disability, Handicap and Society, Vol. 1, No. 2, pp. 173–178.</w:t>
      </w:r>
    </w:p>
    <w:p w14:paraId="48044232" w14:textId="77777777" w:rsidR="002D0721" w:rsidRPr="00584069" w:rsidRDefault="002D0721" w:rsidP="002D0721">
      <w:pPr>
        <w:spacing w:after="120" w:line="360" w:lineRule="auto"/>
        <w:ind w:left="641" w:hanging="720"/>
      </w:pPr>
      <w:r w:rsidRPr="00584069">
        <w:t xml:space="preserve">British Institute of Learning Disabilities (2023) Available at: </w:t>
      </w:r>
      <w:hyperlink r:id="rId29" w:history="1">
        <w:proofErr w:type="spellStart"/>
        <w:r w:rsidRPr="00584069">
          <w:rPr>
            <w:color w:val="0000FF"/>
            <w:u w:val="single"/>
          </w:rPr>
          <w:t>bild</w:t>
        </w:r>
        <w:proofErr w:type="spellEnd"/>
      </w:hyperlink>
      <w:r w:rsidRPr="00584069">
        <w:rPr>
          <w:kern w:val="36"/>
        </w:rPr>
        <w:t xml:space="preserve"> (</w:t>
      </w:r>
      <w:r w:rsidRPr="00584069">
        <w:t>Accessed: 23.07.2023).</w:t>
      </w:r>
    </w:p>
    <w:p w14:paraId="666C6209" w14:textId="77777777" w:rsidR="002D0721" w:rsidRPr="00584069" w:rsidRDefault="002D0721" w:rsidP="002D0721">
      <w:pPr>
        <w:spacing w:after="120" w:line="360" w:lineRule="auto"/>
        <w:ind w:left="641" w:hanging="720"/>
      </w:pPr>
      <w:r w:rsidRPr="00584069">
        <w:t xml:space="preserve">Brittain, I (2004) </w:t>
      </w:r>
      <w:r w:rsidRPr="00584069">
        <w:rPr>
          <w:i/>
        </w:rPr>
        <w:t>Perceptions of Disability and their Impact upon Involvement in Sport for People with Disabilities at all Levels</w:t>
      </w:r>
      <w:r w:rsidRPr="00584069">
        <w:t>, Journal of Sport &amp; Social Issues, Vol. 28, pp.429–452.</w:t>
      </w:r>
    </w:p>
    <w:p w14:paraId="66F9E65B" w14:textId="77777777" w:rsidR="002D0721" w:rsidRPr="00584069" w:rsidRDefault="002D0721" w:rsidP="002D0721">
      <w:pPr>
        <w:spacing w:after="120" w:line="360" w:lineRule="auto"/>
        <w:ind w:left="641" w:hanging="720"/>
      </w:pPr>
      <w:r w:rsidRPr="00584069">
        <w:t xml:space="preserve">Brunel University London (2023) Available at: </w:t>
      </w:r>
      <w:hyperlink r:id="rId30" w:history="1">
        <w:r w:rsidRPr="00584069">
          <w:rPr>
            <w:color w:val="0000FF"/>
            <w:u w:val="single"/>
          </w:rPr>
          <w:t>A university for a changing world | Brunel University London</w:t>
        </w:r>
      </w:hyperlink>
      <w:r w:rsidRPr="00584069">
        <w:t xml:space="preserve"> (Accessed: 23.07.2023).</w:t>
      </w:r>
    </w:p>
    <w:p w14:paraId="1C073143" w14:textId="77777777" w:rsidR="002D0721" w:rsidRPr="00584069" w:rsidRDefault="002D0721" w:rsidP="002D0721">
      <w:pPr>
        <w:spacing w:after="120" w:line="360" w:lineRule="auto"/>
        <w:ind w:left="641" w:hanging="720"/>
      </w:pPr>
      <w:r w:rsidRPr="00584069">
        <w:lastRenderedPageBreak/>
        <w:t xml:space="preserve">Bunbury, S (2019) </w:t>
      </w:r>
      <w:r w:rsidRPr="00584069">
        <w:rPr>
          <w:bCs/>
          <w:i/>
          <w:kern w:val="36"/>
        </w:rPr>
        <w:t xml:space="preserve">Unconscious Bias and the Medical Model: How the Social Model may hold the Key to Transformative Thinking about Disability Discrimination, </w:t>
      </w:r>
      <w:r w:rsidRPr="00584069">
        <w:t xml:space="preserve">International Journal of Discrimination and the Law, Vol 19, No. 1, pp. 26-47. </w:t>
      </w:r>
    </w:p>
    <w:p w14:paraId="5AF9A903" w14:textId="77777777" w:rsidR="002D0721" w:rsidRPr="00584069" w:rsidRDefault="002D0721" w:rsidP="002D0721">
      <w:pPr>
        <w:spacing w:after="120" w:line="360" w:lineRule="auto"/>
        <w:ind w:left="641" w:hanging="720"/>
        <w:rPr>
          <w:highlight w:val="green"/>
        </w:rPr>
      </w:pPr>
      <w:r w:rsidRPr="00584069">
        <w:t xml:space="preserve">Burchardt, T (2000) </w:t>
      </w:r>
      <w:r w:rsidRPr="00584069">
        <w:rPr>
          <w:i/>
        </w:rPr>
        <w:t>Enduring Economic Exclusion: Disabled People, Income and Work</w:t>
      </w:r>
      <w:r w:rsidRPr="00584069">
        <w:t xml:space="preserve">, York: The Joseph Rowntree Foundation. Available at: </w:t>
      </w:r>
      <w:hyperlink r:id="rId31" w:history="1">
        <w:r w:rsidRPr="00584069">
          <w:rPr>
            <w:color w:val="0000FF"/>
            <w:u w:val="single"/>
          </w:rPr>
          <w:t>Enduring economic exclusion: disabled people, income and work | JRF</w:t>
        </w:r>
      </w:hyperlink>
      <w:r w:rsidRPr="00584069">
        <w:t xml:space="preserve"> (Accessed: 05.08.2023).</w:t>
      </w:r>
    </w:p>
    <w:p w14:paraId="36D5B17B" w14:textId="77777777" w:rsidR="002D0721" w:rsidRPr="00584069" w:rsidRDefault="002D0721" w:rsidP="002D0721">
      <w:pPr>
        <w:spacing w:after="120" w:line="360" w:lineRule="auto"/>
        <w:ind w:left="641" w:hanging="720"/>
      </w:pPr>
      <w:r w:rsidRPr="00584069">
        <w:rPr>
          <w:kern w:val="36"/>
        </w:rPr>
        <w:t xml:space="preserve">Business Disability Forum (2023) Available at: </w:t>
      </w:r>
      <w:hyperlink r:id="rId32" w:history="1">
        <w:r w:rsidRPr="00584069">
          <w:rPr>
            <w:rStyle w:val="Hyperlink"/>
          </w:rPr>
          <w:t>Business Disability Forum</w:t>
        </w:r>
      </w:hyperlink>
      <w:r w:rsidRPr="00584069">
        <w:t xml:space="preserve"> (Accessed: 23.07.2023).</w:t>
      </w:r>
    </w:p>
    <w:p w14:paraId="16BBC409" w14:textId="77777777" w:rsidR="002D0721" w:rsidRPr="00584069" w:rsidRDefault="002D0721" w:rsidP="002D0721">
      <w:pPr>
        <w:spacing w:after="120" w:line="360" w:lineRule="auto"/>
        <w:ind w:left="641" w:hanging="720"/>
      </w:pPr>
      <w:r w:rsidRPr="00584069">
        <w:t xml:space="preserve">Cameron, C (2014) </w:t>
      </w:r>
      <w:r w:rsidRPr="00584069">
        <w:rPr>
          <w:i/>
        </w:rPr>
        <w:t>Disability Studies: A Student’s Guide,</w:t>
      </w:r>
      <w:r w:rsidRPr="00584069">
        <w:rPr>
          <w:rStyle w:val="nlmpublisher-loc"/>
        </w:rPr>
        <w:t xml:space="preserve"> London</w:t>
      </w:r>
      <w:r w:rsidRPr="00584069">
        <w:t>: </w:t>
      </w:r>
      <w:r w:rsidRPr="00584069">
        <w:rPr>
          <w:rStyle w:val="nlmpublisher-name"/>
        </w:rPr>
        <w:t>Sage</w:t>
      </w:r>
      <w:r w:rsidRPr="00584069">
        <w:t>, pp. 66, 116-118.</w:t>
      </w:r>
    </w:p>
    <w:p w14:paraId="3C5C47F0" w14:textId="77777777" w:rsidR="002D0721" w:rsidRPr="00584069" w:rsidRDefault="002D0721" w:rsidP="002D0721">
      <w:pPr>
        <w:spacing w:after="120" w:line="360" w:lineRule="auto"/>
        <w:ind w:left="641" w:hanging="720"/>
        <w:rPr>
          <w:color w:val="1C1D1E"/>
          <w:kern w:val="36"/>
        </w:rPr>
      </w:pPr>
      <w:r w:rsidRPr="00584069">
        <w:t xml:space="preserve">Choi, N (2005) </w:t>
      </w:r>
      <w:r w:rsidRPr="00584069">
        <w:rPr>
          <w:i/>
          <w:color w:val="1C1D1E"/>
          <w:kern w:val="36"/>
        </w:rPr>
        <w:t xml:space="preserve">Self-efficacy and Self-concept as Predictors of College Students' Academic Performance, </w:t>
      </w:r>
      <w:r w:rsidRPr="00584069">
        <w:rPr>
          <w:color w:val="1C1D1E"/>
          <w:kern w:val="36"/>
        </w:rPr>
        <w:t>Psychology in the Schools, Vol. 42, no. 2, pp. 197-205.</w:t>
      </w:r>
    </w:p>
    <w:p w14:paraId="3B40A4A5" w14:textId="77777777" w:rsidR="002D0721" w:rsidRPr="00584069" w:rsidRDefault="002D0721" w:rsidP="002D0721">
      <w:pPr>
        <w:spacing w:after="120" w:line="360" w:lineRule="auto"/>
        <w:ind w:left="641" w:hanging="720"/>
      </w:pPr>
      <w:r w:rsidRPr="00584069">
        <w:t xml:space="preserve">Chronically Sick and Disabled Persons Act (1970) Available at: </w:t>
      </w:r>
      <w:hyperlink r:id="rId33" w:history="1">
        <w:r w:rsidRPr="00584069">
          <w:rPr>
            <w:color w:val="0000FF"/>
            <w:u w:val="single"/>
          </w:rPr>
          <w:t>Chronically Sick and Disabled Persons Act 1970 (legislation.gov.uk)</w:t>
        </w:r>
      </w:hyperlink>
      <w:r w:rsidRPr="00584069">
        <w:t xml:space="preserve"> (Accessed: 06.06.2023).</w:t>
      </w:r>
    </w:p>
    <w:p w14:paraId="39F91B58" w14:textId="77777777" w:rsidR="002D0721" w:rsidRPr="00584069" w:rsidRDefault="002D0721" w:rsidP="002D0721">
      <w:pPr>
        <w:spacing w:after="120" w:line="360" w:lineRule="auto"/>
        <w:ind w:left="641" w:hanging="720"/>
      </w:pPr>
      <w:r w:rsidRPr="00584069">
        <w:t xml:space="preserve">Clear Talents (2023) Available at: </w:t>
      </w:r>
      <w:hyperlink r:id="rId34" w:history="1">
        <w:r w:rsidRPr="00584069">
          <w:rPr>
            <w:rStyle w:val="Hyperlink"/>
          </w:rPr>
          <w:t>https://cleartalents.com/</w:t>
        </w:r>
      </w:hyperlink>
      <w:r w:rsidRPr="00584069">
        <w:rPr>
          <w:rStyle w:val="Hyperlink"/>
        </w:rPr>
        <w:t xml:space="preserve"> (</w:t>
      </w:r>
      <w:r w:rsidRPr="00584069">
        <w:t>Accessed: 23.07.2023).</w:t>
      </w:r>
    </w:p>
    <w:p w14:paraId="249ACACC" w14:textId="77777777" w:rsidR="002D0721" w:rsidRPr="00584069" w:rsidRDefault="002D0721" w:rsidP="002D0721">
      <w:pPr>
        <w:spacing w:after="120" w:line="360" w:lineRule="auto"/>
        <w:ind w:left="641" w:hanging="720"/>
        <w:rPr>
          <w:color w:val="000000"/>
          <w:kern w:val="24"/>
        </w:rPr>
      </w:pPr>
      <w:r w:rsidRPr="00584069">
        <w:rPr>
          <w:color w:val="000000"/>
          <w:kern w:val="24"/>
        </w:rPr>
        <w:t xml:space="preserve">Convention of the Rights of Persons with Disabilities (2023) Available at: </w:t>
      </w:r>
      <w:hyperlink r:id="rId35" w:history="1">
        <w:r w:rsidRPr="00584069">
          <w:rPr>
            <w:rStyle w:val="Hyperlink"/>
          </w:rPr>
          <w:t>Convention on the Rights of Persons with Disabilities (CRPD) | United Nations Enable</w:t>
        </w:r>
      </w:hyperlink>
      <w:r w:rsidRPr="00584069">
        <w:rPr>
          <w:rStyle w:val="Hyperlink"/>
        </w:rPr>
        <w:t xml:space="preserve"> </w:t>
      </w:r>
      <w:r w:rsidRPr="00201E51">
        <w:rPr>
          <w:rStyle w:val="Hyperlink"/>
          <w:color w:val="auto"/>
        </w:rPr>
        <w:t>(</w:t>
      </w:r>
      <w:r w:rsidRPr="00201E51">
        <w:rPr>
          <w:kern w:val="24"/>
        </w:rPr>
        <w:t>Accessed</w:t>
      </w:r>
      <w:r w:rsidRPr="00584069">
        <w:rPr>
          <w:color w:val="000000"/>
          <w:kern w:val="24"/>
        </w:rPr>
        <w:t>: 22.04.2023).</w:t>
      </w:r>
    </w:p>
    <w:p w14:paraId="248AE9B9" w14:textId="77777777" w:rsidR="001B5AB0" w:rsidRDefault="001B5AB0">
      <w:r>
        <w:br w:type="page"/>
      </w:r>
    </w:p>
    <w:p w14:paraId="257B40D9" w14:textId="566653F8" w:rsidR="002D0721" w:rsidRPr="00584069" w:rsidRDefault="002D0721" w:rsidP="002D0721">
      <w:pPr>
        <w:spacing w:after="120" w:line="360" w:lineRule="auto"/>
        <w:ind w:left="641" w:hanging="720"/>
      </w:pPr>
      <w:r w:rsidRPr="00584069">
        <w:lastRenderedPageBreak/>
        <w:t>Crow, L (1992)</w:t>
      </w:r>
      <w:r w:rsidRPr="00584069">
        <w:rPr>
          <w:i/>
        </w:rPr>
        <w:t xml:space="preserve"> Renewing </w:t>
      </w:r>
      <w:r w:rsidR="00C550A6">
        <w:rPr>
          <w:i/>
        </w:rPr>
        <w:t>t</w:t>
      </w:r>
      <w:r w:rsidRPr="00584069">
        <w:rPr>
          <w:i/>
        </w:rPr>
        <w:t xml:space="preserve">he Social Model </w:t>
      </w:r>
      <w:r w:rsidR="00201E51">
        <w:rPr>
          <w:i/>
        </w:rPr>
        <w:t>o</w:t>
      </w:r>
      <w:r w:rsidRPr="00584069">
        <w:rPr>
          <w:i/>
        </w:rPr>
        <w:t>f Disability,</w:t>
      </w:r>
      <w:r w:rsidRPr="00584069">
        <w:t xml:space="preserve"> Coalition News; Greater Manchester Coalition of Disabled People, pp. 5-9. </w:t>
      </w:r>
    </w:p>
    <w:p w14:paraId="047399BB" w14:textId="4A008807" w:rsidR="002D0721" w:rsidRPr="00584069" w:rsidRDefault="002D0721" w:rsidP="002D0721">
      <w:pPr>
        <w:spacing w:after="120" w:line="360" w:lineRule="auto"/>
        <w:ind w:left="641" w:hanging="720"/>
        <w:rPr>
          <w:color w:val="212121"/>
          <w:kern w:val="36"/>
        </w:rPr>
      </w:pPr>
      <w:proofErr w:type="spellStart"/>
      <w:r w:rsidRPr="00584069">
        <w:t>Curnock</w:t>
      </w:r>
      <w:proofErr w:type="spellEnd"/>
      <w:r w:rsidRPr="00584069">
        <w:t xml:space="preserve">, E, Leyland, A, H &amp; Popham, F (2016) </w:t>
      </w:r>
      <w:r w:rsidRPr="00584069">
        <w:rPr>
          <w:i/>
          <w:color w:val="212121"/>
          <w:kern w:val="36"/>
        </w:rPr>
        <w:t xml:space="preserve">The Impact on Health of Employment and Welfare Transitions for those Receiving Out-of-work Disability Benefits in the UK, </w:t>
      </w:r>
      <w:r w:rsidRPr="00584069">
        <w:rPr>
          <w:color w:val="212121"/>
          <w:kern w:val="36"/>
        </w:rPr>
        <w:t>Understanding Society: Social Science and Medicine, Vol. 162, p. 8.</w:t>
      </w:r>
    </w:p>
    <w:p w14:paraId="61DD46B1" w14:textId="77777777" w:rsidR="002D0721" w:rsidRPr="00584069" w:rsidRDefault="002D0721" w:rsidP="002D0721">
      <w:pPr>
        <w:spacing w:after="120" w:line="360" w:lineRule="auto"/>
        <w:ind w:left="641" w:hanging="720"/>
        <w:rPr>
          <w:color w:val="212121"/>
          <w:kern w:val="36"/>
        </w:rPr>
      </w:pPr>
      <w:r w:rsidRPr="00584069">
        <w:t>Cusack, C (1997)</w:t>
      </w:r>
      <w:r w:rsidRPr="00584069">
        <w:rPr>
          <w:i/>
        </w:rPr>
        <w:t xml:space="preserve"> </w:t>
      </w:r>
      <w:proofErr w:type="spellStart"/>
      <w:r w:rsidRPr="00584069">
        <w:rPr>
          <w:i/>
        </w:rPr>
        <w:t>Graciosi</w:t>
      </w:r>
      <w:proofErr w:type="spellEnd"/>
      <w:r w:rsidRPr="00584069">
        <w:rPr>
          <w:i/>
        </w:rPr>
        <w:t>: Medieval Attitudes to Disability,</w:t>
      </w:r>
      <w:r w:rsidRPr="00584069">
        <w:t xml:space="preserve"> Disability and Rehabilitation, Vol. 19. No. 10, pp. 414-419.</w:t>
      </w:r>
    </w:p>
    <w:p w14:paraId="00EDD124" w14:textId="77777777" w:rsidR="002D0721" w:rsidRPr="00584069" w:rsidRDefault="002D0721" w:rsidP="002D0721">
      <w:pPr>
        <w:spacing w:after="120" w:line="360" w:lineRule="auto"/>
        <w:ind w:left="641" w:hanging="720"/>
        <w:rPr>
          <w:i/>
        </w:rPr>
      </w:pPr>
      <w:r w:rsidRPr="00584069">
        <w:t>Degener, T (2017)</w:t>
      </w:r>
      <w:r w:rsidRPr="00584069">
        <w:rPr>
          <w:i/>
        </w:rPr>
        <w:t xml:space="preserve"> ‘</w:t>
      </w:r>
      <w:r w:rsidRPr="00584069">
        <w:t xml:space="preserve">A New Human Rights Model of Disability’ in Finna, V, D, Cera, R &amp; Palmisano, G (eds) </w:t>
      </w:r>
      <w:r w:rsidRPr="00584069">
        <w:rPr>
          <w:i/>
        </w:rPr>
        <w:t xml:space="preserve">The United Nations Convention on the Rights of People with Disabilities: A Commentary, </w:t>
      </w:r>
      <w:r w:rsidRPr="00584069">
        <w:t>Springer, pp. 49-51.</w:t>
      </w:r>
      <w:r w:rsidRPr="00584069">
        <w:rPr>
          <w:i/>
        </w:rPr>
        <w:t xml:space="preserve"> </w:t>
      </w:r>
    </w:p>
    <w:p w14:paraId="3E7D0794" w14:textId="77777777" w:rsidR="002D0721" w:rsidRPr="00584069" w:rsidRDefault="002D0721" w:rsidP="002D0721">
      <w:pPr>
        <w:spacing w:after="120" w:line="360" w:lineRule="auto"/>
        <w:ind w:left="641" w:hanging="720"/>
      </w:pPr>
      <w:r w:rsidRPr="00584069">
        <w:t xml:space="preserve">Department for Education (2023) Available at:  </w:t>
      </w:r>
      <w:hyperlink r:id="rId36" w:history="1">
        <w:r w:rsidRPr="00584069">
          <w:rPr>
            <w:rStyle w:val="Hyperlink"/>
          </w:rPr>
          <w:t>https://www.gov.uk/government/organisations/department-for-education</w:t>
        </w:r>
      </w:hyperlink>
      <w:r w:rsidRPr="00584069">
        <w:t xml:space="preserve"> (Accessed: 24.06.2023).</w:t>
      </w:r>
    </w:p>
    <w:p w14:paraId="5D9886C4" w14:textId="77777777" w:rsidR="002D0721" w:rsidRPr="00584069" w:rsidRDefault="002D0721" w:rsidP="002D0721">
      <w:pPr>
        <w:spacing w:after="120" w:line="360" w:lineRule="auto"/>
        <w:ind w:left="641" w:hanging="720"/>
      </w:pPr>
      <w:r w:rsidRPr="00584069">
        <w:rPr>
          <w:rFonts w:eastAsia="+mn-ea"/>
          <w:kern w:val="24"/>
        </w:rPr>
        <w:t>Department</w:t>
      </w:r>
      <w:r w:rsidRPr="00584069">
        <w:t xml:space="preserve"> of Transport (2020) </w:t>
      </w:r>
      <w:r w:rsidRPr="00584069">
        <w:rPr>
          <w:bCs/>
          <w:i/>
          <w:kern w:val="36"/>
        </w:rPr>
        <w:t xml:space="preserve">DPTAC Position Statement on Non-visible Disabilities. </w:t>
      </w:r>
      <w:r w:rsidRPr="00584069">
        <w:t xml:space="preserve">Available at: </w:t>
      </w:r>
      <w:hyperlink w:history="1">
        <w:r w:rsidRPr="00584069">
          <w:rPr>
            <w:rStyle w:val="Hyperlink"/>
          </w:rPr>
          <w:t>DPTAC position statement on non-visible disabilities - GOV.UK (www.gov.uk)</w:t>
        </w:r>
      </w:hyperlink>
      <w:r w:rsidRPr="00584069">
        <w:rPr>
          <w:color w:val="FF0000"/>
        </w:rPr>
        <w:t xml:space="preserve"> </w:t>
      </w:r>
      <w:r w:rsidRPr="00584069">
        <w:t>(Accessed: 05.04.2023).</w:t>
      </w:r>
    </w:p>
    <w:p w14:paraId="3F76F5E1" w14:textId="77777777" w:rsidR="002D0721" w:rsidRPr="00584069" w:rsidRDefault="002D0721" w:rsidP="002D0721">
      <w:pPr>
        <w:spacing w:after="120" w:line="360" w:lineRule="auto"/>
        <w:ind w:left="641" w:hanging="720"/>
      </w:pPr>
      <w:r w:rsidRPr="00584069">
        <w:t xml:space="preserve">Department of Work and Pensions (2023) Available at: </w:t>
      </w:r>
      <w:hyperlink r:id="rId37" w:history="1">
        <w:r w:rsidRPr="00584069">
          <w:rPr>
            <w:rStyle w:val="Hyperlink"/>
          </w:rPr>
          <w:t>https://www.gov.uk/government/publications/employing-disabled-people-and-people-with-health-conditions/employing-disabled-people-and-people-with-health-conditions</w:t>
        </w:r>
      </w:hyperlink>
      <w:r w:rsidRPr="00584069">
        <w:t xml:space="preserve"> (Accessed: 24.07.2023)</w:t>
      </w:r>
    </w:p>
    <w:p w14:paraId="51C38910" w14:textId="77777777" w:rsidR="002D0721" w:rsidRPr="00584069" w:rsidRDefault="002D0721" w:rsidP="002D0721">
      <w:pPr>
        <w:spacing w:after="120" w:line="360" w:lineRule="auto"/>
        <w:ind w:left="641" w:hanging="720"/>
      </w:pPr>
      <w:r w:rsidRPr="00584069">
        <w:rPr>
          <w:rFonts w:eastAsia="+mn-ea"/>
          <w:kern w:val="24"/>
        </w:rPr>
        <w:t>Department</w:t>
      </w:r>
      <w:r w:rsidRPr="00584069">
        <w:t xml:space="preserve"> of Work and Pensions (2020) </w:t>
      </w:r>
      <w:r w:rsidRPr="00584069">
        <w:rPr>
          <w:i/>
        </w:rPr>
        <w:t xml:space="preserve">Family Resources Survey Financial Statement 2018 - 2019, </w:t>
      </w:r>
      <w:r w:rsidRPr="00584069">
        <w:t xml:space="preserve">pp. 7-8. Available at: </w:t>
      </w:r>
      <w:hyperlink w:history="1">
        <w:r w:rsidRPr="00584069">
          <w:rPr>
            <w:rStyle w:val="Hyperlink"/>
          </w:rPr>
          <w:t>Family Resources Survey: financial year 2018/19 - GOV.UK (www.gov.uk)</w:t>
        </w:r>
      </w:hyperlink>
      <w:r w:rsidRPr="00584069">
        <w:t xml:space="preserve"> (Accessed: 05.04.2023).</w:t>
      </w:r>
    </w:p>
    <w:p w14:paraId="556DF9DC" w14:textId="77777777" w:rsidR="002D0721" w:rsidRPr="00584069" w:rsidRDefault="002D0721" w:rsidP="002D0721">
      <w:pPr>
        <w:spacing w:after="120" w:line="360" w:lineRule="auto"/>
        <w:ind w:left="641" w:hanging="720"/>
      </w:pPr>
      <w:r w:rsidRPr="00584069">
        <w:t xml:space="preserve">Disabled Persons (Employment) Act (1944) Available at: </w:t>
      </w:r>
      <w:hyperlink r:id="rId38" w:history="1">
        <w:r w:rsidRPr="00584069">
          <w:rPr>
            <w:color w:val="0000FF"/>
            <w:u w:val="single"/>
          </w:rPr>
          <w:t>Disabled Persons (Employment) Act 1944 (legislation.gov.uk)</w:t>
        </w:r>
      </w:hyperlink>
      <w:r w:rsidRPr="00584069">
        <w:t xml:space="preserve"> (Accessed: 25.03.2023). </w:t>
      </w:r>
    </w:p>
    <w:p w14:paraId="77175EF6" w14:textId="77777777" w:rsidR="002D0721" w:rsidRPr="00584069" w:rsidRDefault="002D0721" w:rsidP="002D0721">
      <w:pPr>
        <w:spacing w:after="120" w:line="360" w:lineRule="auto"/>
        <w:ind w:left="641" w:hanging="720"/>
      </w:pPr>
      <w:r w:rsidRPr="00584069">
        <w:t xml:space="preserve">Disabled Persons (Services, Consultation and Representation) Act (1986) Available at: </w:t>
      </w:r>
      <w:hyperlink r:id="rId39" w:history="1">
        <w:r w:rsidRPr="00584069">
          <w:rPr>
            <w:color w:val="0000FF"/>
            <w:u w:val="single"/>
          </w:rPr>
          <w:t>Disabled Persons (Services, Consultation and Representation) Act 1986 (legislation.gov.uk)</w:t>
        </w:r>
      </w:hyperlink>
      <w:r w:rsidRPr="00584069">
        <w:t xml:space="preserve"> (Accessed: 03.03.2023).</w:t>
      </w:r>
    </w:p>
    <w:p w14:paraId="56A2EEBD" w14:textId="77777777" w:rsidR="002D0721" w:rsidRPr="00584069" w:rsidRDefault="002D0721" w:rsidP="002D0721">
      <w:pPr>
        <w:spacing w:after="120" w:line="360" w:lineRule="auto"/>
        <w:ind w:left="641" w:hanging="720"/>
      </w:pPr>
      <w:r w:rsidRPr="00584069">
        <w:t xml:space="preserve">Disability Discrimination Act (1995) Available at: </w:t>
      </w:r>
      <w:hyperlink r:id="rId40" w:history="1">
        <w:r w:rsidRPr="00584069">
          <w:rPr>
            <w:color w:val="0000FF"/>
            <w:u w:val="single"/>
          </w:rPr>
          <w:t>Disability Discrimination Act 1995 (legislation.gov.uk)</w:t>
        </w:r>
      </w:hyperlink>
      <w:r w:rsidRPr="00584069">
        <w:t xml:space="preserve"> (Accessed: 2.8.2023).</w:t>
      </w:r>
    </w:p>
    <w:p w14:paraId="43ADADBD" w14:textId="77777777" w:rsidR="002D0721" w:rsidRPr="00584069" w:rsidRDefault="002D0721" w:rsidP="002D0721">
      <w:pPr>
        <w:spacing w:after="120" w:line="360" w:lineRule="auto"/>
        <w:ind w:left="641" w:hanging="720"/>
      </w:pPr>
      <w:r w:rsidRPr="00584069">
        <w:lastRenderedPageBreak/>
        <w:t xml:space="preserve">Disability Confident Scheme (2023) Available at: </w:t>
      </w:r>
      <w:hyperlink r:id="rId41" w:history="1">
        <w:r w:rsidRPr="00584069">
          <w:rPr>
            <w:rStyle w:val="Hyperlink"/>
          </w:rPr>
          <w:t>https://disabilityconfident.campaign.gov.uk/</w:t>
        </w:r>
      </w:hyperlink>
      <w:r w:rsidRPr="00584069">
        <w:rPr>
          <w:rStyle w:val="Hyperlink"/>
        </w:rPr>
        <w:t xml:space="preserve"> (</w:t>
      </w:r>
      <w:r w:rsidRPr="00584069">
        <w:t>Accessed: 24.07.2023).</w:t>
      </w:r>
    </w:p>
    <w:p w14:paraId="78EF06C5" w14:textId="77777777" w:rsidR="002D0721" w:rsidRPr="00584069" w:rsidRDefault="002D0721" w:rsidP="002D0721">
      <w:pPr>
        <w:spacing w:after="120" w:line="360" w:lineRule="auto"/>
        <w:ind w:left="641" w:hanging="720"/>
      </w:pPr>
      <w:r w:rsidRPr="00584069">
        <w:t xml:space="preserve">Disability Discrimination Act (1995) Available at: </w:t>
      </w:r>
      <w:hyperlink r:id="rId42" w:history="1">
        <w:r w:rsidRPr="00584069">
          <w:rPr>
            <w:color w:val="0000FF"/>
            <w:u w:val="single"/>
          </w:rPr>
          <w:t>Disability Discrimination Act 1995 (legislation.gov.uk)</w:t>
        </w:r>
      </w:hyperlink>
      <w:r w:rsidRPr="00584069">
        <w:t xml:space="preserve"> (Accessed: 13.06.2023).</w:t>
      </w:r>
    </w:p>
    <w:p w14:paraId="04E3AEFA" w14:textId="77777777" w:rsidR="002D0721" w:rsidRPr="00584069" w:rsidRDefault="002D0721" w:rsidP="002D0721">
      <w:pPr>
        <w:spacing w:after="120" w:line="360" w:lineRule="auto"/>
        <w:ind w:left="641" w:hanging="720"/>
      </w:pPr>
      <w:r w:rsidRPr="00584069">
        <w:t xml:space="preserve">Disability Rights UK (2023) Available at: </w:t>
      </w:r>
      <w:hyperlink r:id="rId43" w:history="1">
        <w:r w:rsidRPr="00584069">
          <w:rPr>
            <w:rStyle w:val="Hyperlink"/>
          </w:rPr>
          <w:t>https://www.disabilityrightsuk.org/</w:t>
        </w:r>
      </w:hyperlink>
      <w:r w:rsidRPr="00584069">
        <w:t>. (Accessed: 24.07.2023).</w:t>
      </w:r>
    </w:p>
    <w:p w14:paraId="2DBC6697" w14:textId="3799E26D" w:rsidR="002D0721" w:rsidRPr="00584069" w:rsidRDefault="002D0721" w:rsidP="002D0721">
      <w:pPr>
        <w:spacing w:after="120" w:line="360" w:lineRule="auto"/>
        <w:ind w:left="641" w:hanging="720"/>
        <w:rPr>
          <w:rStyle w:val="Hyperlink"/>
        </w:rPr>
      </w:pPr>
      <w:r w:rsidRPr="00584069">
        <w:t xml:space="preserve">Disabled Students Commission (2022) </w:t>
      </w:r>
      <w:r w:rsidRPr="00584069">
        <w:rPr>
          <w:i/>
        </w:rPr>
        <w:t xml:space="preserve">Enhancing the Disabled Students’ Experience. </w:t>
      </w:r>
      <w:r w:rsidRPr="00584069">
        <w:t xml:space="preserve">Available at: </w:t>
      </w:r>
      <w:hyperlink r:id="rId44" w:history="1">
        <w:r w:rsidRPr="00584069">
          <w:rPr>
            <w:rStyle w:val="Hyperlink"/>
          </w:rPr>
          <w:t>Enhancing the disabled student experience - DSC annual report published | Advance HE (advance-he.ac.uk)</w:t>
        </w:r>
      </w:hyperlink>
      <w:r w:rsidR="00201E51" w:rsidRPr="00201E51">
        <w:rPr>
          <w:rStyle w:val="Hyperlink"/>
          <w:u w:val="none"/>
        </w:rPr>
        <w:t xml:space="preserve"> </w:t>
      </w:r>
      <w:r w:rsidRPr="00201E51">
        <w:rPr>
          <w:rStyle w:val="Hyperlink"/>
          <w:color w:val="auto"/>
          <w:u w:val="none"/>
        </w:rPr>
        <w:t>(Accessed: 24.03.2023).</w:t>
      </w:r>
    </w:p>
    <w:p w14:paraId="2FB88A6B" w14:textId="77777777" w:rsidR="002D0721" w:rsidRPr="00584069" w:rsidRDefault="002D0721" w:rsidP="002D0721">
      <w:pPr>
        <w:spacing w:after="120" w:line="360" w:lineRule="auto"/>
        <w:ind w:left="641" w:hanging="720"/>
      </w:pPr>
      <w:r w:rsidRPr="00584069">
        <w:t xml:space="preserve">Disability Support Allowance (2023) Available at: </w:t>
      </w:r>
      <w:hyperlink r:id="rId45" w:history="1">
        <w:r w:rsidRPr="00584069">
          <w:rPr>
            <w:color w:val="0000FF"/>
            <w:u w:val="single"/>
          </w:rPr>
          <w:t>Disability Living Allowance and Personal Independence Payment: the main differences - GOV.UK (www.gov.uk)</w:t>
        </w:r>
      </w:hyperlink>
      <w:r w:rsidRPr="00584069">
        <w:t xml:space="preserve"> (Accessed: 25.07.2023).</w:t>
      </w:r>
    </w:p>
    <w:p w14:paraId="55A3035C" w14:textId="77777777" w:rsidR="002D0721" w:rsidRPr="00584069" w:rsidRDefault="002D0721" w:rsidP="002D0721">
      <w:pPr>
        <w:spacing w:after="120" w:line="360" w:lineRule="auto"/>
        <w:ind w:left="641" w:hanging="720"/>
        <w:rPr>
          <w:rStyle w:val="pagesnum"/>
        </w:rPr>
      </w:pPr>
      <w:r w:rsidRPr="00584069">
        <w:t xml:space="preserve">Eccles, S, Hutchings, M, Hunt, C &amp; Heaslip, V (2018) </w:t>
      </w:r>
      <w:r w:rsidRPr="00584069">
        <w:rPr>
          <w:i/>
        </w:rPr>
        <w:t>Risk and Stigma: Students' Perceptions and Disclosure of  'Disability' in Higher Education</w:t>
      </w:r>
      <w:r w:rsidRPr="00584069">
        <w:rPr>
          <w:rStyle w:val="Strong"/>
          <w:i/>
        </w:rPr>
        <w:t xml:space="preserve">, </w:t>
      </w:r>
      <w:hyperlink r:id="rId46" w:tooltip="link to all issues of this title" w:history="1">
        <w:r w:rsidRPr="00584069">
          <w:rPr>
            <w:rStyle w:val="Hyperlink"/>
            <w:rFonts w:eastAsiaTheme="majorEastAsia"/>
          </w:rPr>
          <w:t>Widening Participation and Lifelong Learning</w:t>
        </w:r>
      </w:hyperlink>
      <w:r w:rsidRPr="00584069">
        <w:t>, Vol. 20, No. 4, pp. 195-196</w:t>
      </w:r>
      <w:r w:rsidRPr="00584069">
        <w:rPr>
          <w:rStyle w:val="pagesnum"/>
        </w:rPr>
        <w:t>, 203, 205.</w:t>
      </w:r>
    </w:p>
    <w:p w14:paraId="69C4CE1D" w14:textId="77777777" w:rsidR="002D0721" w:rsidRPr="00584069" w:rsidRDefault="002D0721" w:rsidP="002D0721">
      <w:pPr>
        <w:spacing w:after="120" w:line="360" w:lineRule="auto"/>
        <w:ind w:left="641" w:hanging="720"/>
      </w:pPr>
      <w:r w:rsidRPr="00584069">
        <w:t xml:space="preserve">Education Act (1918) Available at: </w:t>
      </w:r>
      <w:hyperlink r:id="rId47" w:history="1">
        <w:r w:rsidRPr="00584069">
          <w:rPr>
            <w:color w:val="0000FF"/>
            <w:u w:val="single"/>
          </w:rPr>
          <w:t>Education Act 1918 - UK Parliament</w:t>
        </w:r>
      </w:hyperlink>
      <w:r w:rsidRPr="00584069">
        <w:t xml:space="preserve"> (Accessed 01.04.2023).</w:t>
      </w:r>
    </w:p>
    <w:p w14:paraId="3E242BBE" w14:textId="77777777" w:rsidR="002D0721" w:rsidRPr="00584069" w:rsidRDefault="002D0721" w:rsidP="002D0721">
      <w:pPr>
        <w:spacing w:after="120" w:line="360" w:lineRule="auto"/>
        <w:ind w:left="641" w:hanging="720"/>
      </w:pPr>
      <w:r w:rsidRPr="00584069">
        <w:t xml:space="preserve">Education Act, 1981, c.20. Available at: </w:t>
      </w:r>
      <w:hyperlink r:id="rId48" w:history="1">
        <w:r w:rsidRPr="00584069">
          <w:rPr>
            <w:color w:val="0000FF"/>
            <w:u w:val="single"/>
          </w:rPr>
          <w:t>Education Act 1981 (legislation.gov.uk)</w:t>
        </w:r>
      </w:hyperlink>
      <w:r w:rsidRPr="00584069">
        <w:t xml:space="preserve"> (Accessed: 7.09.2023)</w:t>
      </w:r>
    </w:p>
    <w:p w14:paraId="0CAEDF82" w14:textId="77777777" w:rsidR="002D0721" w:rsidRPr="00584069" w:rsidRDefault="002D0721" w:rsidP="002D0721">
      <w:pPr>
        <w:spacing w:after="120" w:line="360" w:lineRule="auto"/>
        <w:ind w:left="641" w:hanging="720"/>
        <w:rPr>
          <w:color w:val="333333"/>
        </w:rPr>
      </w:pPr>
      <w:r w:rsidRPr="00584069">
        <w:rPr>
          <w:rStyle w:val="hlfld-contribauthor"/>
          <w:color w:val="333333"/>
        </w:rPr>
        <w:t>Elcock, </w:t>
      </w:r>
      <w:r w:rsidRPr="00584069">
        <w:rPr>
          <w:rStyle w:val="nlmgiven-names"/>
          <w:color w:val="333333"/>
        </w:rPr>
        <w:t>K.</w:t>
      </w:r>
      <w:r w:rsidRPr="00584069">
        <w:rPr>
          <w:color w:val="333333"/>
        </w:rPr>
        <w:t> (</w:t>
      </w:r>
      <w:r w:rsidRPr="00584069">
        <w:rPr>
          <w:rStyle w:val="nlmyear"/>
          <w:color w:val="333333"/>
        </w:rPr>
        <w:t>2014</w:t>
      </w:r>
      <w:r w:rsidRPr="00584069">
        <w:rPr>
          <w:color w:val="333333"/>
        </w:rPr>
        <w:t>). </w:t>
      </w:r>
      <w:r w:rsidRPr="00584069">
        <w:rPr>
          <w:rStyle w:val="nlmarticle-title"/>
          <w:i/>
          <w:color w:val="333333"/>
        </w:rPr>
        <w:t>Supporting Students with Disabilities: Good Progress, but must try Harder</w:t>
      </w:r>
      <w:r w:rsidRPr="00584069">
        <w:rPr>
          <w:i/>
          <w:color w:val="333333"/>
        </w:rPr>
        <w:t>. </w:t>
      </w:r>
      <w:r w:rsidRPr="00584069">
        <w:rPr>
          <w:iCs/>
          <w:color w:val="333333"/>
        </w:rPr>
        <w:t>British Journal of Nursing</w:t>
      </w:r>
      <w:r w:rsidRPr="00584069">
        <w:rPr>
          <w:color w:val="333333"/>
        </w:rPr>
        <w:t xml:space="preserve">, Vol. </w:t>
      </w:r>
      <w:r w:rsidRPr="00584069">
        <w:rPr>
          <w:iCs/>
          <w:color w:val="333333"/>
        </w:rPr>
        <w:t>23</w:t>
      </w:r>
      <w:r w:rsidRPr="00584069">
        <w:rPr>
          <w:color w:val="333333"/>
        </w:rPr>
        <w:t>, No. </w:t>
      </w:r>
      <w:r w:rsidRPr="00584069">
        <w:rPr>
          <w:rStyle w:val="nlmfpage"/>
          <w:color w:val="333333"/>
        </w:rPr>
        <w:t>13</w:t>
      </w:r>
      <w:r w:rsidRPr="00584069">
        <w:rPr>
          <w:color w:val="333333"/>
        </w:rPr>
        <w:t>, p. 758.</w:t>
      </w:r>
    </w:p>
    <w:p w14:paraId="2BC13CA5" w14:textId="77777777" w:rsidR="002D0721" w:rsidRPr="00584069" w:rsidRDefault="002D0721" w:rsidP="002D0721">
      <w:pPr>
        <w:spacing w:after="120" w:line="360" w:lineRule="auto"/>
        <w:ind w:left="641" w:hanging="720"/>
      </w:pPr>
      <w:r w:rsidRPr="00584069">
        <w:rPr>
          <w:color w:val="333333"/>
        </w:rPr>
        <w:t xml:space="preserve">Equality Act 2010, c.15. Available at: </w:t>
      </w:r>
      <w:hyperlink r:id="rId49" w:history="1">
        <w:r w:rsidRPr="00584069">
          <w:rPr>
            <w:color w:val="0000FF"/>
            <w:u w:val="single"/>
          </w:rPr>
          <w:t>Equality Act 2010 (legislation.gov.uk)</w:t>
        </w:r>
      </w:hyperlink>
      <w:r w:rsidRPr="00584069">
        <w:t xml:space="preserve"> (Accessed 28.04.2023).</w:t>
      </w:r>
    </w:p>
    <w:p w14:paraId="2F40452F" w14:textId="77777777" w:rsidR="002D0721" w:rsidRPr="00584069" w:rsidRDefault="002D0721" w:rsidP="002D0721">
      <w:pPr>
        <w:spacing w:after="120" w:line="360" w:lineRule="auto"/>
        <w:ind w:left="641" w:hanging="720"/>
      </w:pPr>
      <w:r w:rsidRPr="00584069">
        <w:t xml:space="preserve">Equality Act Guidance (2010) Available at: </w:t>
      </w:r>
      <w:hyperlink w:history="1">
        <w:r w:rsidRPr="00584069">
          <w:rPr>
            <w:rStyle w:val="Hyperlink"/>
          </w:rPr>
          <w:t>Equality Act 2010: guidance - GOV.UK (www.gov.uk)</w:t>
        </w:r>
      </w:hyperlink>
      <w:r w:rsidRPr="00584069">
        <w:t xml:space="preserve"> (Accessed: 28.04.2023).</w:t>
      </w:r>
    </w:p>
    <w:p w14:paraId="4FAADB3D" w14:textId="77777777" w:rsidR="002D0721" w:rsidRPr="00584069" w:rsidRDefault="002D0721" w:rsidP="002D0721">
      <w:pPr>
        <w:spacing w:after="120" w:line="360" w:lineRule="auto"/>
        <w:ind w:left="641" w:hanging="720"/>
      </w:pPr>
      <w:r w:rsidRPr="00584069">
        <w:t>Equality and Human Rights Commission (2019)</w:t>
      </w:r>
      <w:r w:rsidRPr="00584069">
        <w:rPr>
          <w:rFonts w:eastAsia="Calibri"/>
          <w:bCs/>
        </w:rPr>
        <w:t xml:space="preserve"> Available at: </w:t>
      </w:r>
      <w:hyperlink r:id="rId50" w:history="1">
        <w:r w:rsidRPr="00584069">
          <w:rPr>
            <w:rStyle w:val="Hyperlink"/>
          </w:rPr>
          <w:t>Higher education provider's guidance | Equality and Human Rights Commission (equalityhumanrights.com)</w:t>
        </w:r>
      </w:hyperlink>
      <w:r w:rsidRPr="00201E51">
        <w:rPr>
          <w:color w:val="0000FF"/>
        </w:rPr>
        <w:t xml:space="preserve"> </w:t>
      </w:r>
      <w:r w:rsidRPr="00201E51">
        <w:t>(</w:t>
      </w:r>
      <w:r w:rsidRPr="00584069">
        <w:t>Accessed: 06.06.2023).</w:t>
      </w:r>
    </w:p>
    <w:p w14:paraId="68A991B8" w14:textId="77777777" w:rsidR="002D0721" w:rsidRPr="00584069" w:rsidRDefault="002D0721" w:rsidP="002D0721">
      <w:pPr>
        <w:spacing w:after="120" w:line="360" w:lineRule="auto"/>
        <w:ind w:left="641" w:hanging="720"/>
      </w:pPr>
      <w:r w:rsidRPr="00584069">
        <w:lastRenderedPageBreak/>
        <w:t>Equality and Human Rights Commission (2023)</w:t>
      </w:r>
      <w:r w:rsidRPr="00584069">
        <w:rPr>
          <w:rFonts w:eastAsia="Calibri"/>
          <w:bCs/>
        </w:rPr>
        <w:t xml:space="preserve"> Available at: </w:t>
      </w:r>
      <w:hyperlink r:id="rId51" w:history="1">
        <w:r w:rsidRPr="00584069">
          <w:rPr>
            <w:rStyle w:val="Hyperlink"/>
          </w:rPr>
          <w:t>Public Sector Equality Duty | Equality and Human Rights Commission (equalityhumanrights.com)</w:t>
        </w:r>
      </w:hyperlink>
      <w:r w:rsidRPr="00584069">
        <w:t xml:space="preserve"> (Accessed: 06.06.2023).</w:t>
      </w:r>
    </w:p>
    <w:p w14:paraId="4C482286" w14:textId="77777777" w:rsidR="002D0721" w:rsidRPr="00584069" w:rsidRDefault="002D0721" w:rsidP="002D0721">
      <w:pPr>
        <w:spacing w:after="120" w:line="360" w:lineRule="auto"/>
        <w:ind w:left="641" w:hanging="720"/>
      </w:pPr>
      <w:r w:rsidRPr="00584069">
        <w:t xml:space="preserve">Even Break (2023) Available at: </w:t>
      </w:r>
      <w:hyperlink r:id="rId52" w:history="1">
        <w:r w:rsidRPr="00584069">
          <w:rPr>
            <w:rStyle w:val="Hyperlink"/>
          </w:rPr>
          <w:t>https://www.evenbreak.co.uk/</w:t>
        </w:r>
      </w:hyperlink>
      <w:r w:rsidRPr="00584069">
        <w:t xml:space="preserve"> (Accessed: 23.07.2023).</w:t>
      </w:r>
    </w:p>
    <w:p w14:paraId="066150FD" w14:textId="259053C7" w:rsidR="002D0721" w:rsidRPr="00584069" w:rsidRDefault="002D0721" w:rsidP="002D0721">
      <w:pPr>
        <w:spacing w:after="120" w:line="360" w:lineRule="auto"/>
        <w:ind w:left="641" w:hanging="720"/>
      </w:pPr>
      <w:r w:rsidRPr="00584069">
        <w:t xml:space="preserve">Evans, E &amp; Zhu, X (2017) </w:t>
      </w:r>
      <w:r w:rsidRPr="00584069">
        <w:rPr>
          <w:i/>
        </w:rPr>
        <w:t>What Works to Reduce Equality Gaps for Disabled Students,</w:t>
      </w:r>
      <w:r w:rsidRPr="00584069">
        <w:t xml:space="preserve"> TASO, pp. 7-11 Available at: </w:t>
      </w:r>
      <w:hyperlink r:id="rId53" w:history="1">
        <w:r w:rsidRPr="00584069">
          <w:rPr>
            <w:color w:val="0000FF"/>
            <w:u w:val="single"/>
          </w:rPr>
          <w:t>What-works-to-reduce-equality-_gaps-for-disabled-students.pdf (lincoln.ac.uk)</w:t>
        </w:r>
      </w:hyperlink>
      <w:r w:rsidRPr="00584069">
        <w:t xml:space="preserve"> (Accessed: 3.09.2023)</w:t>
      </w:r>
      <w:r w:rsidR="00201E51">
        <w:t>.</w:t>
      </w:r>
    </w:p>
    <w:p w14:paraId="5E6CB95F" w14:textId="51606C0E" w:rsidR="002D0721" w:rsidRPr="00584069" w:rsidRDefault="002D0721" w:rsidP="002D0721">
      <w:pPr>
        <w:spacing w:after="120" w:line="360" w:lineRule="auto"/>
        <w:ind w:left="641" w:hanging="720"/>
      </w:pPr>
      <w:proofErr w:type="spellStart"/>
      <w:r w:rsidRPr="00584069">
        <w:t>Farmakopoulou</w:t>
      </w:r>
      <w:proofErr w:type="spellEnd"/>
      <w:r w:rsidRPr="00584069">
        <w:t xml:space="preserve">, N &amp; Watson, N (2003) </w:t>
      </w:r>
      <w:r w:rsidRPr="00584069">
        <w:rPr>
          <w:i/>
        </w:rPr>
        <w:t>Motivations for Entering and Pathways of Progression of Disabled Students in Further Education</w:t>
      </w:r>
      <w:r w:rsidRPr="00584069">
        <w:t>, International Journal of Inclusive Education, Vol. 7, No. 3, p</w:t>
      </w:r>
      <w:r w:rsidR="00201E51">
        <w:t>.</w:t>
      </w:r>
      <w:r w:rsidRPr="00584069">
        <w:t xml:space="preserve"> 227.</w:t>
      </w:r>
    </w:p>
    <w:p w14:paraId="0C106BF3" w14:textId="46DAFAB9" w:rsidR="002D0721" w:rsidRPr="00584069" w:rsidRDefault="002D0721" w:rsidP="002D0721">
      <w:pPr>
        <w:spacing w:after="120" w:line="360" w:lineRule="auto"/>
        <w:ind w:left="641" w:hanging="720"/>
      </w:pPr>
      <w:r w:rsidRPr="00584069">
        <w:t xml:space="preserve">Finkelstein, V (1993) ‘The Commonality of Disability’ in Swan, J, Finkelstein, V, French, S and Oliver, M (eds) </w:t>
      </w:r>
      <w:r w:rsidRPr="00584069">
        <w:rPr>
          <w:i/>
        </w:rPr>
        <w:t xml:space="preserve">Disabling Barriers – Enabling Environments, </w:t>
      </w:r>
      <w:r w:rsidRPr="00584069">
        <w:t xml:space="preserve">London: Sage, in </w:t>
      </w:r>
      <w:r w:rsidR="00201E51">
        <w:t>A</w:t>
      </w:r>
      <w:r w:rsidRPr="00584069">
        <w:t>ssociation with the Open University, p. 3.</w:t>
      </w:r>
    </w:p>
    <w:p w14:paraId="6D09F51C" w14:textId="52F4C97F" w:rsidR="002D0721" w:rsidRPr="00584069" w:rsidRDefault="002D0721" w:rsidP="002D0721">
      <w:pPr>
        <w:spacing w:after="120" w:line="360" w:lineRule="auto"/>
        <w:ind w:left="641" w:hanging="720"/>
        <w:rPr>
          <w:iCs/>
          <w:bdr w:val="none" w:sz="0" w:space="0" w:color="auto" w:frame="1"/>
        </w:rPr>
      </w:pPr>
      <w:bookmarkStart w:id="79" w:name="_Hlk137378983"/>
      <w:r w:rsidRPr="00584069">
        <w:rPr>
          <w:iCs/>
          <w:bdr w:val="none" w:sz="0" w:space="0" w:color="auto" w:frame="1"/>
        </w:rPr>
        <w:t xml:space="preserve">Franks, A (1997) </w:t>
      </w:r>
      <w:r w:rsidRPr="00584069">
        <w:rPr>
          <w:i/>
          <w:iCs/>
          <w:bdr w:val="none" w:sz="0" w:space="0" w:color="auto" w:frame="1"/>
        </w:rPr>
        <w:t>The Wounded Storyteller,</w:t>
      </w:r>
      <w:r w:rsidR="008624EB">
        <w:rPr>
          <w:i/>
          <w:iCs/>
          <w:bdr w:val="none" w:sz="0" w:space="0" w:color="auto" w:frame="1"/>
        </w:rPr>
        <w:t xml:space="preserve"> </w:t>
      </w:r>
      <w:r w:rsidRPr="00584069">
        <w:rPr>
          <w:i/>
          <w:iCs/>
          <w:bdr w:val="none" w:sz="0" w:space="0" w:color="auto" w:frame="1"/>
        </w:rPr>
        <w:t xml:space="preserve">Body, Illness and Ethics, </w:t>
      </w:r>
      <w:r w:rsidRPr="00584069">
        <w:rPr>
          <w:iCs/>
          <w:bdr w:val="none" w:sz="0" w:space="0" w:color="auto" w:frame="1"/>
        </w:rPr>
        <w:t>London, University of Chicago Press, p</w:t>
      </w:r>
      <w:r w:rsidR="00201E51">
        <w:rPr>
          <w:iCs/>
          <w:bdr w:val="none" w:sz="0" w:space="0" w:color="auto" w:frame="1"/>
        </w:rPr>
        <w:t>.</w:t>
      </w:r>
      <w:r w:rsidRPr="00584069">
        <w:rPr>
          <w:iCs/>
          <w:bdr w:val="none" w:sz="0" w:space="0" w:color="auto" w:frame="1"/>
        </w:rPr>
        <w:t xml:space="preserve"> 82.</w:t>
      </w:r>
    </w:p>
    <w:p w14:paraId="320D16FA" w14:textId="77777777" w:rsidR="002D0721" w:rsidRPr="00584069" w:rsidRDefault="002D0721" w:rsidP="002D0721">
      <w:pPr>
        <w:spacing w:after="120" w:line="360" w:lineRule="auto"/>
        <w:ind w:left="641" w:hanging="720"/>
        <w:rPr>
          <w:bCs/>
          <w:color w:val="000000"/>
          <w:spacing w:val="7"/>
          <w:kern w:val="36"/>
        </w:rPr>
      </w:pPr>
      <w:r w:rsidRPr="00584069">
        <w:rPr>
          <w:shd w:val="clear" w:color="auto" w:fill="FFFFFF"/>
        </w:rPr>
        <w:t xml:space="preserve">Freire, P (1970) </w:t>
      </w:r>
      <w:r w:rsidRPr="00584069">
        <w:rPr>
          <w:i/>
          <w:shd w:val="clear" w:color="auto" w:fill="FFFFFF"/>
        </w:rPr>
        <w:t xml:space="preserve">Pedagogy of the Oppressed, </w:t>
      </w:r>
      <w:r w:rsidRPr="00584069">
        <w:rPr>
          <w:shd w:val="clear" w:color="auto" w:fill="FFFFFF"/>
        </w:rPr>
        <w:t>London and New York: Penguin Books, pp, 17-156.</w:t>
      </w:r>
    </w:p>
    <w:p w14:paraId="3B374C90" w14:textId="77777777" w:rsidR="002D0721" w:rsidRPr="00584069" w:rsidRDefault="002D0721" w:rsidP="002D0721">
      <w:pPr>
        <w:spacing w:after="120" w:line="360" w:lineRule="auto"/>
        <w:ind w:left="641" w:hanging="720"/>
      </w:pPr>
      <w:r w:rsidRPr="00584069">
        <w:t xml:space="preserve">Fuller, M, Healey, M, Bradley, A &amp; Hall, T </w:t>
      </w:r>
      <w:r w:rsidRPr="00584069">
        <w:rPr>
          <w:i/>
          <w:iCs/>
        </w:rPr>
        <w:t>(</w:t>
      </w:r>
      <w:r w:rsidRPr="00584069">
        <w:t xml:space="preserve">2004) </w:t>
      </w:r>
      <w:r w:rsidRPr="00584069">
        <w:rPr>
          <w:i/>
        </w:rPr>
        <w:t xml:space="preserve">Barriers to Learning: A Systematic Study of the Experience of Disabled Students in One University, </w:t>
      </w:r>
      <w:r w:rsidRPr="00584069">
        <w:t>Studies in Higher Education, Vol. 29, No. 3, p. 304.</w:t>
      </w:r>
    </w:p>
    <w:p w14:paraId="5380FEB0" w14:textId="77777777" w:rsidR="002D0721" w:rsidRPr="00584069" w:rsidRDefault="002D0721" w:rsidP="002D0721">
      <w:pPr>
        <w:spacing w:after="120" w:line="360" w:lineRule="auto"/>
        <w:ind w:left="641" w:hanging="720"/>
      </w:pPr>
      <w:r w:rsidRPr="00584069">
        <w:rPr>
          <w:rStyle w:val="nlmlpage"/>
          <w:color w:val="333333"/>
        </w:rPr>
        <w:t xml:space="preserve">Garabedian, F (2014) ‘Independent Living’ in Cameron, C (ed) </w:t>
      </w:r>
      <w:r w:rsidRPr="00584069">
        <w:rPr>
          <w:rStyle w:val="nlmlpage"/>
          <w:i/>
          <w:color w:val="333333"/>
        </w:rPr>
        <w:t xml:space="preserve">Disability Studies: A Student’s Guide, </w:t>
      </w:r>
      <w:r w:rsidRPr="00584069">
        <w:rPr>
          <w:rStyle w:val="nlmlpage"/>
          <w:color w:val="333333"/>
        </w:rPr>
        <w:t>London: Sage, p.80.</w:t>
      </w:r>
    </w:p>
    <w:p w14:paraId="16B77FA1" w14:textId="77777777" w:rsidR="002D0721" w:rsidRPr="00584069" w:rsidRDefault="002D0721" w:rsidP="002D0721">
      <w:pPr>
        <w:spacing w:after="120" w:line="360" w:lineRule="auto"/>
        <w:ind w:left="641" w:hanging="720"/>
      </w:pPr>
      <w:bookmarkStart w:id="80" w:name="_Hlk146474712"/>
      <w:r w:rsidRPr="00584069">
        <w:rPr>
          <w:bdr w:val="none" w:sz="0" w:space="0" w:color="auto" w:frame="1"/>
        </w:rPr>
        <w:t>García-González</w:t>
      </w:r>
      <w:bookmarkEnd w:id="79"/>
      <w:bookmarkEnd w:id="80"/>
      <w:r w:rsidRPr="00584069">
        <w:rPr>
          <w:bdr w:val="none" w:sz="0" w:space="0" w:color="auto" w:frame="1"/>
        </w:rPr>
        <w:t>, J, M, Gutiérrez Gómez-Calcerrada, S, Solera Hernández, E &amp; Ríos-Aguilar, S</w:t>
      </w:r>
      <w:r w:rsidRPr="00584069">
        <w:rPr>
          <w:bCs/>
        </w:rPr>
        <w:t xml:space="preserve">, (2021) </w:t>
      </w:r>
      <w:r w:rsidRPr="00584069">
        <w:rPr>
          <w:i/>
        </w:rPr>
        <w:t>B</w:t>
      </w:r>
      <w:hyperlink r:id="rId54" w:tgtFrame="_blank" w:tooltip="Original URL: https://librarysearch.uwtsd.ac.uk/discovery/fulldisplay?docid=cdi_informaworld_taylorfrancis_310_1080_09687599_2020_1749565&amp;context=PC&amp;vid=44WHELF_UWTSD:44WHELF_UWTSD_VU1. Click or tap if you trust this link." w:history="1">
        <w:r w:rsidRPr="00584069">
          <w:rPr>
            <w:bCs/>
            <w:i/>
            <w:bdr w:val="none" w:sz="0" w:space="0" w:color="auto" w:frame="1"/>
          </w:rPr>
          <w:t>arriers in Higher Education: Perceptions and Discourse Analysis of Students with Disabilities in Spain</w:t>
        </w:r>
      </w:hyperlink>
      <w:r w:rsidRPr="00584069">
        <w:rPr>
          <w:bCs/>
          <w:i/>
        </w:rPr>
        <w:t>,</w:t>
      </w:r>
      <w:r w:rsidRPr="00584069">
        <w:rPr>
          <w:bCs/>
        </w:rPr>
        <w:t xml:space="preserve"> </w:t>
      </w:r>
      <w:r w:rsidRPr="00584069">
        <w:rPr>
          <w:bdr w:val="none" w:sz="0" w:space="0" w:color="auto" w:frame="1"/>
        </w:rPr>
        <w:t>Abingdon: Routledge, Disability &amp; Society, Vol. 36, No. 4, pp. 579–595.</w:t>
      </w:r>
    </w:p>
    <w:p w14:paraId="18A8073A" w14:textId="77777777"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 xml:space="preserve">Garland, R (2010) </w:t>
      </w:r>
      <w:r w:rsidRPr="00584069">
        <w:rPr>
          <w:i/>
          <w:bdr w:val="none" w:sz="0" w:space="0" w:color="auto" w:frame="1"/>
        </w:rPr>
        <w:t>The Eye of the Beholder: Deformity and Disability in the Graeco-Roman World</w:t>
      </w:r>
      <w:r w:rsidRPr="00584069">
        <w:rPr>
          <w:bdr w:val="none" w:sz="0" w:space="0" w:color="auto" w:frame="1"/>
        </w:rPr>
        <w:t>, 2</w:t>
      </w:r>
      <w:r w:rsidRPr="00584069">
        <w:rPr>
          <w:bdr w:val="none" w:sz="0" w:space="0" w:color="auto" w:frame="1"/>
          <w:vertAlign w:val="superscript"/>
        </w:rPr>
        <w:t>nd</w:t>
      </w:r>
      <w:r w:rsidRPr="00584069">
        <w:rPr>
          <w:bdr w:val="none" w:sz="0" w:space="0" w:color="auto" w:frame="1"/>
        </w:rPr>
        <w:t xml:space="preserve"> Ed, Ithaca, NY and London, UK: Bristol Classical Press, p. 31.</w:t>
      </w:r>
    </w:p>
    <w:p w14:paraId="0129F758" w14:textId="77777777" w:rsidR="002D0721" w:rsidRPr="00584069" w:rsidRDefault="002D0721" w:rsidP="002D0721">
      <w:pPr>
        <w:spacing w:after="120" w:line="360" w:lineRule="auto"/>
        <w:ind w:left="641" w:hanging="720"/>
        <w:rPr>
          <w:bdr w:val="none" w:sz="0" w:space="0" w:color="auto" w:frame="1"/>
        </w:rPr>
      </w:pPr>
      <w:bookmarkStart w:id="81" w:name="_Hlk146448798"/>
      <w:proofErr w:type="spellStart"/>
      <w:r w:rsidRPr="00584069">
        <w:lastRenderedPageBreak/>
        <w:t>Garrisi</w:t>
      </w:r>
      <w:proofErr w:type="spellEnd"/>
      <w:r w:rsidRPr="00584069">
        <w:t xml:space="preserve">, D, </w:t>
      </w:r>
      <w:proofErr w:type="spellStart"/>
      <w:r w:rsidRPr="00584069">
        <w:t>Janciute</w:t>
      </w:r>
      <w:proofErr w:type="spellEnd"/>
      <w:r w:rsidRPr="00584069">
        <w:t xml:space="preserve">, L &amp; </w:t>
      </w:r>
      <w:proofErr w:type="spellStart"/>
      <w:r w:rsidRPr="00584069">
        <w:t>Johanssen</w:t>
      </w:r>
      <w:proofErr w:type="spellEnd"/>
      <w:r w:rsidRPr="00584069">
        <w:t xml:space="preserve">, J (2018) </w:t>
      </w:r>
      <w:r w:rsidRPr="00584069">
        <w:rPr>
          <w:i/>
        </w:rPr>
        <w:t>Appearance, Discrimination and the Media,</w:t>
      </w:r>
      <w:r w:rsidRPr="00584069">
        <w:t xml:space="preserve"> CAMRI, University of Westminster Press, pp.10-16.</w:t>
      </w:r>
      <w:r w:rsidRPr="00584069">
        <w:rPr>
          <w:bdr w:val="none" w:sz="0" w:space="0" w:color="auto" w:frame="1"/>
        </w:rPr>
        <w:t xml:space="preserve"> </w:t>
      </w:r>
      <w:bookmarkEnd w:id="81"/>
      <w:r w:rsidRPr="00584069">
        <w:rPr>
          <w:bdr w:val="none" w:sz="0" w:space="0" w:color="auto" w:frame="1"/>
        </w:rPr>
        <w:t xml:space="preserve">Available at: </w:t>
      </w:r>
      <w:hyperlink r:id="rId55" w:history="1">
        <w:r w:rsidRPr="00584069">
          <w:rPr>
            <w:color w:val="0000FF"/>
          </w:rPr>
          <w:t>Appearance, Discrimination and the Media (oapen.org)</w:t>
        </w:r>
      </w:hyperlink>
      <w:r w:rsidRPr="00584069">
        <w:rPr>
          <w:bdr w:val="none" w:sz="0" w:space="0" w:color="auto" w:frame="1"/>
        </w:rPr>
        <w:t xml:space="preserve"> </w:t>
      </w:r>
      <w:r w:rsidRPr="00584069">
        <w:t>(Accessed 25.03.2021).</w:t>
      </w:r>
    </w:p>
    <w:p w14:paraId="42029215" w14:textId="77777777" w:rsidR="002D0721" w:rsidRPr="00584069" w:rsidRDefault="002D0721" w:rsidP="002D0721">
      <w:pPr>
        <w:spacing w:after="120" w:line="360" w:lineRule="auto"/>
        <w:ind w:left="641" w:hanging="720"/>
        <w:rPr>
          <w:shd w:val="clear" w:color="auto" w:fill="FFFFFF"/>
        </w:rPr>
      </w:pPr>
      <w:r w:rsidRPr="00584069">
        <w:rPr>
          <w:rStyle w:val="author"/>
          <w:shd w:val="clear" w:color="auto" w:fill="FFFFFF"/>
        </w:rPr>
        <w:t>Goffman, E</w:t>
      </w:r>
      <w:r w:rsidRPr="00584069">
        <w:rPr>
          <w:shd w:val="clear" w:color="auto" w:fill="FFFFFF"/>
        </w:rPr>
        <w:t> (</w:t>
      </w:r>
      <w:r w:rsidRPr="00584069">
        <w:rPr>
          <w:rStyle w:val="pubyear"/>
          <w:shd w:val="clear" w:color="auto" w:fill="FFFFFF"/>
        </w:rPr>
        <w:t>1963</w:t>
      </w:r>
      <w:r w:rsidRPr="00584069">
        <w:rPr>
          <w:shd w:val="clear" w:color="auto" w:fill="FFFFFF"/>
        </w:rPr>
        <w:t>) </w:t>
      </w:r>
      <w:r w:rsidRPr="00584069">
        <w:rPr>
          <w:rStyle w:val="booktitle"/>
          <w:i/>
          <w:iCs/>
          <w:shd w:val="clear" w:color="auto" w:fill="FFFFFF"/>
        </w:rPr>
        <w:t>Stigma. On the Management of Spoiled Identity</w:t>
      </w:r>
      <w:r w:rsidRPr="00584069">
        <w:rPr>
          <w:shd w:val="clear" w:color="auto" w:fill="FFFFFF"/>
        </w:rPr>
        <w:t>. </w:t>
      </w:r>
      <w:r w:rsidRPr="00584069">
        <w:rPr>
          <w:rStyle w:val="publisherlocation"/>
          <w:shd w:val="clear" w:color="auto" w:fill="FFFFFF"/>
        </w:rPr>
        <w:t>New York</w:t>
      </w:r>
      <w:r w:rsidRPr="00584069">
        <w:rPr>
          <w:shd w:val="clear" w:color="auto" w:fill="FFFFFF"/>
        </w:rPr>
        <w:t>: Prentice, p.3, 138.</w:t>
      </w:r>
    </w:p>
    <w:p w14:paraId="77AB026C" w14:textId="77777777" w:rsidR="002D0721" w:rsidRPr="00584069" w:rsidRDefault="002D0721" w:rsidP="002D0721">
      <w:pPr>
        <w:spacing w:after="120" w:line="360" w:lineRule="auto"/>
        <w:ind w:left="641" w:hanging="720"/>
        <w:rPr>
          <w:highlight w:val="green"/>
          <w:shd w:val="clear" w:color="auto" w:fill="FFFFFF"/>
        </w:rPr>
      </w:pPr>
      <w:r w:rsidRPr="00584069">
        <w:rPr>
          <w:shd w:val="clear" w:color="auto" w:fill="FFFFFF"/>
        </w:rPr>
        <w:t xml:space="preserve">Gooding, C (1996) </w:t>
      </w:r>
      <w:r w:rsidRPr="00584069">
        <w:rPr>
          <w:i/>
          <w:shd w:val="clear" w:color="auto" w:fill="FFFFFF"/>
        </w:rPr>
        <w:t xml:space="preserve">Blackstone’s Guide to the Disability Discrimination Act, 1995, </w:t>
      </w:r>
      <w:r w:rsidRPr="00584069">
        <w:rPr>
          <w:shd w:val="clear" w:color="auto" w:fill="FFFFFF"/>
        </w:rPr>
        <w:t xml:space="preserve">London: Blackstone Press Limited, </w:t>
      </w:r>
    </w:p>
    <w:p w14:paraId="7688E9E2" w14:textId="77777777" w:rsidR="002D0721" w:rsidRPr="00584069" w:rsidRDefault="002D0721" w:rsidP="002D0721">
      <w:pPr>
        <w:spacing w:after="120" w:line="360" w:lineRule="auto"/>
        <w:ind w:left="641" w:hanging="720"/>
        <w:rPr>
          <w:shd w:val="clear" w:color="auto" w:fill="FFFFFF"/>
        </w:rPr>
      </w:pPr>
      <w:r w:rsidRPr="00584069">
        <w:t xml:space="preserve">GOV.UK </w:t>
      </w:r>
      <w:bookmarkStart w:id="82" w:name="_Hlk141539774"/>
      <w:r w:rsidRPr="00584069">
        <w:t xml:space="preserve">(2023) </w:t>
      </w:r>
      <w:bookmarkEnd w:id="82"/>
      <w:r w:rsidRPr="00584069">
        <w:rPr>
          <w:i/>
          <w:shd w:val="clear" w:color="auto" w:fill="FFFFFF"/>
        </w:rPr>
        <w:t>Universities and Higher Education.</w:t>
      </w:r>
      <w:r w:rsidRPr="00584069">
        <w:rPr>
          <w:shd w:val="clear" w:color="auto" w:fill="FFFFFF"/>
        </w:rPr>
        <w:t xml:space="preserve"> Available at:</w:t>
      </w:r>
      <w:r w:rsidRPr="00584069">
        <w:t xml:space="preserve"> </w:t>
      </w:r>
      <w:hyperlink r:id="rId56" w:history="1">
        <w:r w:rsidRPr="00584069">
          <w:rPr>
            <w:color w:val="0000FF"/>
            <w:u w:val="single"/>
          </w:rPr>
          <w:t>Universities and higher education - GOV.UK (www.gov.uk)</w:t>
        </w:r>
      </w:hyperlink>
      <w:r w:rsidRPr="00584069">
        <w:rPr>
          <w:shd w:val="clear" w:color="auto" w:fill="FFFFFF"/>
        </w:rPr>
        <w:t xml:space="preserve"> (</w:t>
      </w:r>
      <w:r w:rsidRPr="00584069">
        <w:t>Accessed: 11.05.2023).</w:t>
      </w:r>
    </w:p>
    <w:p w14:paraId="7D817EA8" w14:textId="77777777" w:rsidR="002D0721" w:rsidRPr="00584069" w:rsidRDefault="002D0721" w:rsidP="002D0721">
      <w:pPr>
        <w:spacing w:after="120" w:line="360" w:lineRule="auto"/>
        <w:ind w:left="641" w:hanging="720"/>
      </w:pPr>
      <w:r w:rsidRPr="00584069">
        <w:t>GOV.UK (2023)</w:t>
      </w:r>
      <w:r w:rsidRPr="00584069">
        <w:rPr>
          <w:i/>
        </w:rPr>
        <w:t xml:space="preserve"> Children with Special Educational Needs and Disabilities (SEND).</w:t>
      </w:r>
      <w:r w:rsidRPr="00584069">
        <w:t xml:space="preserve"> Available at: </w:t>
      </w:r>
      <w:hyperlink r:id="rId57" w:history="1">
        <w:r w:rsidRPr="00584069">
          <w:rPr>
            <w:color w:val="0000FF"/>
            <w:u w:val="single"/>
          </w:rPr>
          <w:t>Children with special educational needs and disabilities (SEND): Overview - GOV.UK (www.gov.uk)</w:t>
        </w:r>
      </w:hyperlink>
      <w:r w:rsidRPr="00584069">
        <w:rPr>
          <w:shd w:val="clear" w:color="auto" w:fill="FFFFFF"/>
        </w:rPr>
        <w:t xml:space="preserve"> (</w:t>
      </w:r>
      <w:r w:rsidRPr="00584069">
        <w:t>Accessed: 24.07.23).</w:t>
      </w:r>
    </w:p>
    <w:p w14:paraId="6BE4E119" w14:textId="77777777" w:rsidR="002D0721" w:rsidRPr="00584069" w:rsidRDefault="002D0721" w:rsidP="002D0721">
      <w:pPr>
        <w:spacing w:after="120" w:line="360" w:lineRule="auto"/>
        <w:ind w:left="641" w:hanging="720"/>
      </w:pPr>
      <w:r w:rsidRPr="00584069">
        <w:t xml:space="preserve">GOV.UK (2023) </w:t>
      </w:r>
      <w:r w:rsidRPr="00584069">
        <w:rPr>
          <w:i/>
        </w:rPr>
        <w:t xml:space="preserve">Health Adjustment Passport. </w:t>
      </w:r>
      <w:r w:rsidRPr="00584069">
        <w:t xml:space="preserve">Available at </w:t>
      </w:r>
      <w:hyperlink r:id="rId58" w:history="1">
        <w:r w:rsidRPr="00584069">
          <w:rPr>
            <w:color w:val="0000FF"/>
            <w:u w:val="single"/>
          </w:rPr>
          <w:t>Health Adjustment Passport - GOV.UK (www.gov.uk)</w:t>
        </w:r>
      </w:hyperlink>
      <w:r w:rsidRPr="00584069">
        <w:t xml:space="preserve"> (Accessed: 24.07.2023).</w:t>
      </w:r>
    </w:p>
    <w:p w14:paraId="469C75D7" w14:textId="77777777" w:rsidR="002D0721" w:rsidRPr="00584069" w:rsidRDefault="002D0721" w:rsidP="002D0721">
      <w:pPr>
        <w:spacing w:after="120" w:line="360" w:lineRule="auto"/>
        <w:ind w:left="641" w:hanging="720"/>
      </w:pPr>
      <w:r w:rsidRPr="00584069">
        <w:t xml:space="preserve">GOV.UK (2023) </w:t>
      </w:r>
      <w:r w:rsidRPr="00584069">
        <w:rPr>
          <w:i/>
        </w:rPr>
        <w:t xml:space="preserve">Help if you have a Disabled Child. </w:t>
      </w:r>
      <w:r w:rsidRPr="00584069">
        <w:t xml:space="preserve">Available at: </w:t>
      </w:r>
      <w:hyperlink r:id="rId59" w:history="1">
        <w:r w:rsidRPr="00584069">
          <w:rPr>
            <w:rStyle w:val="Hyperlink"/>
          </w:rPr>
          <w:t>https://www.gov.uk/help-for-disabled-child</w:t>
        </w:r>
      </w:hyperlink>
      <w:r w:rsidRPr="00584069">
        <w:t xml:space="preserve"> (Accessed: 24.07.23).</w:t>
      </w:r>
    </w:p>
    <w:p w14:paraId="7B619963" w14:textId="77777777" w:rsidR="002D0721" w:rsidRPr="00584069" w:rsidRDefault="002D0721" w:rsidP="002D0721">
      <w:pPr>
        <w:spacing w:after="120" w:line="360" w:lineRule="auto"/>
        <w:ind w:left="641" w:hanging="720"/>
      </w:pPr>
      <w:r w:rsidRPr="00584069">
        <w:rPr>
          <w:rFonts w:eastAsiaTheme="minorEastAsia"/>
          <w:color w:val="000000" w:themeColor="text1"/>
          <w:kern w:val="24"/>
        </w:rPr>
        <w:t xml:space="preserve">Graham, H (2007) </w:t>
      </w:r>
      <w:r w:rsidRPr="00584069">
        <w:rPr>
          <w:rFonts w:eastAsiaTheme="minorEastAsia"/>
          <w:i/>
          <w:iCs/>
          <w:color w:val="000000" w:themeColor="text1"/>
          <w:kern w:val="24"/>
        </w:rPr>
        <w:t xml:space="preserve">Unequal Lives, Health and Social Economic Inequalities, </w:t>
      </w:r>
      <w:r w:rsidRPr="00584069">
        <w:rPr>
          <w:rFonts w:eastAsiaTheme="minorEastAsia"/>
          <w:color w:val="000000" w:themeColor="text1"/>
          <w:kern w:val="24"/>
        </w:rPr>
        <w:t>Oxford University Press, pp, 26–28.</w:t>
      </w:r>
    </w:p>
    <w:p w14:paraId="6A465476" w14:textId="77777777" w:rsidR="002D0721" w:rsidRPr="00584069" w:rsidRDefault="002D0721" w:rsidP="002D0721">
      <w:pPr>
        <w:spacing w:after="120" w:line="360" w:lineRule="auto"/>
        <w:ind w:left="641" w:hanging="720"/>
      </w:pPr>
      <w:r w:rsidRPr="00584069">
        <w:t xml:space="preserve">Green, S, E (2007) </w:t>
      </w:r>
      <w:r w:rsidRPr="00584069">
        <w:rPr>
          <w:i/>
        </w:rPr>
        <w:t>Components of Perceived Stigma and Perceptions of Well-being among University Students with and without Disability Experience,</w:t>
      </w:r>
      <w:r w:rsidRPr="00584069">
        <w:t xml:space="preserve"> Routledge: Health Sociology Review, Vol. 16, Nos. 3–4, pp. 328–340.</w:t>
      </w:r>
    </w:p>
    <w:p w14:paraId="2723297B" w14:textId="13E2FB0F" w:rsidR="002D0721" w:rsidRPr="00584069" w:rsidRDefault="002D0721" w:rsidP="002D0721">
      <w:pPr>
        <w:spacing w:after="120" w:line="360" w:lineRule="auto"/>
        <w:ind w:left="641" w:hanging="720"/>
        <w:rPr>
          <w:bCs/>
          <w:kern w:val="36"/>
        </w:rPr>
      </w:pPr>
      <w:r w:rsidRPr="00584069">
        <w:t xml:space="preserve">Green, S, Davis, C, </w:t>
      </w:r>
      <w:proofErr w:type="spellStart"/>
      <w:r w:rsidRPr="00584069">
        <w:t>Karshmer</w:t>
      </w:r>
      <w:proofErr w:type="spellEnd"/>
      <w:r w:rsidRPr="00584069">
        <w:t xml:space="preserve">, E, Marsh, P &amp; Straight, B (2005) </w:t>
      </w:r>
      <w:r w:rsidRPr="00584069">
        <w:rPr>
          <w:bCs/>
          <w:i/>
          <w:kern w:val="36"/>
        </w:rPr>
        <w:t>Living Stigma: The Impact of Labe</w:t>
      </w:r>
      <w:r w:rsidR="00201E51">
        <w:rPr>
          <w:bCs/>
          <w:i/>
          <w:kern w:val="36"/>
        </w:rPr>
        <w:t>l</w:t>
      </w:r>
      <w:r w:rsidRPr="00584069">
        <w:rPr>
          <w:bCs/>
          <w:i/>
          <w:kern w:val="36"/>
        </w:rPr>
        <w:t xml:space="preserve">ling, Stereotyping, Separation, Status Loss, and Discrimination in the Lives of Individuals with Disabilities and Their Families, </w:t>
      </w:r>
      <w:r w:rsidRPr="00584069">
        <w:rPr>
          <w:bCs/>
          <w:kern w:val="36"/>
        </w:rPr>
        <w:t>Sociological Inquiry, Vol. 75, No. 2, pp. 197-215.</w:t>
      </w:r>
    </w:p>
    <w:p w14:paraId="0F5BB398" w14:textId="77777777" w:rsidR="001B5AB0" w:rsidRDefault="001B5AB0">
      <w:r>
        <w:br w:type="page"/>
      </w:r>
    </w:p>
    <w:p w14:paraId="0AFB1BC5" w14:textId="00351462" w:rsidR="002D0721" w:rsidRPr="00584069" w:rsidRDefault="002D0721" w:rsidP="002D0721">
      <w:pPr>
        <w:spacing w:after="120" w:line="360" w:lineRule="auto"/>
        <w:ind w:left="641" w:hanging="720"/>
        <w:rPr>
          <w:color w:val="222222"/>
        </w:rPr>
      </w:pPr>
      <w:r w:rsidRPr="00584069">
        <w:lastRenderedPageBreak/>
        <w:t xml:space="preserve">Grimes, S, Southgate, E, </w:t>
      </w:r>
      <w:proofErr w:type="spellStart"/>
      <w:r w:rsidRPr="00584069">
        <w:t>Scevak</w:t>
      </w:r>
      <w:proofErr w:type="spellEnd"/>
      <w:r w:rsidRPr="00584069">
        <w:t xml:space="preserve">, J &amp; Buchanan, R (2020) </w:t>
      </w:r>
      <w:r w:rsidRPr="00584069">
        <w:rPr>
          <w:i/>
        </w:rPr>
        <w:t xml:space="preserve">University Student Experience of Disability and the Influence of Stigma on Institutional Non-Disclosure and Learning, </w:t>
      </w:r>
      <w:r w:rsidRPr="00584069">
        <w:rPr>
          <w:iCs/>
          <w:color w:val="222222"/>
          <w:bdr w:val="none" w:sz="0" w:space="0" w:color="auto" w:frame="1"/>
        </w:rPr>
        <w:t>Journal of Postsecondary Education and Disability</w:t>
      </w:r>
      <w:r w:rsidRPr="00584069">
        <w:rPr>
          <w:color w:val="222222"/>
        </w:rPr>
        <w:t>, Vol. 33, No. 1, p. 642.</w:t>
      </w:r>
    </w:p>
    <w:p w14:paraId="5E64FE00" w14:textId="76CB8977" w:rsidR="002D0721" w:rsidRPr="00584069" w:rsidRDefault="002D0721" w:rsidP="002D0721">
      <w:pPr>
        <w:spacing w:after="120" w:line="360" w:lineRule="auto"/>
        <w:ind w:left="641" w:hanging="720"/>
        <w:rPr>
          <w:color w:val="222222"/>
        </w:rPr>
      </w:pPr>
      <w:r w:rsidRPr="00584069">
        <w:rPr>
          <w:color w:val="222222"/>
        </w:rPr>
        <w:t xml:space="preserve">Grover, C &amp; Piggott, L (2013) </w:t>
      </w:r>
      <w:r w:rsidRPr="00584069">
        <w:rPr>
          <w:bCs/>
          <w:i/>
          <w:color w:val="333333"/>
          <w:kern w:val="36"/>
        </w:rPr>
        <w:t xml:space="preserve">Employment and Support Allowance: </w:t>
      </w:r>
      <w:r w:rsidR="00201E51">
        <w:rPr>
          <w:bCs/>
          <w:i/>
          <w:color w:val="333333"/>
          <w:kern w:val="36"/>
        </w:rPr>
        <w:t>C</w:t>
      </w:r>
      <w:r w:rsidRPr="00584069">
        <w:rPr>
          <w:bCs/>
          <w:i/>
          <w:color w:val="333333"/>
          <w:kern w:val="36"/>
        </w:rPr>
        <w:t xml:space="preserve">apability, </w:t>
      </w:r>
      <w:r w:rsidR="00201E51">
        <w:rPr>
          <w:bCs/>
          <w:i/>
          <w:color w:val="333333"/>
          <w:kern w:val="36"/>
        </w:rPr>
        <w:t>P</w:t>
      </w:r>
      <w:r w:rsidRPr="00584069">
        <w:rPr>
          <w:bCs/>
          <w:i/>
          <w:color w:val="333333"/>
          <w:kern w:val="36"/>
        </w:rPr>
        <w:t xml:space="preserve">ersonalization and </w:t>
      </w:r>
      <w:r w:rsidR="00201E51">
        <w:rPr>
          <w:bCs/>
          <w:i/>
          <w:color w:val="333333"/>
          <w:kern w:val="36"/>
        </w:rPr>
        <w:t>D</w:t>
      </w:r>
      <w:r w:rsidRPr="00584069">
        <w:rPr>
          <w:bCs/>
          <w:i/>
          <w:color w:val="333333"/>
          <w:kern w:val="36"/>
        </w:rPr>
        <w:t xml:space="preserve">isabled </w:t>
      </w:r>
      <w:r w:rsidR="00201E51">
        <w:rPr>
          <w:bCs/>
          <w:i/>
          <w:color w:val="333333"/>
          <w:kern w:val="36"/>
        </w:rPr>
        <w:t>P</w:t>
      </w:r>
      <w:r w:rsidRPr="00584069">
        <w:rPr>
          <w:bCs/>
          <w:i/>
          <w:color w:val="333333"/>
          <w:kern w:val="36"/>
        </w:rPr>
        <w:t xml:space="preserve">eople in the UK, </w:t>
      </w:r>
      <w:r w:rsidRPr="00584069">
        <w:rPr>
          <w:bCs/>
          <w:color w:val="333333"/>
          <w:kern w:val="36"/>
        </w:rPr>
        <w:t>Scandinavian Journal of Disability Research, Vol. 15, No. 2, p. 179.</w:t>
      </w:r>
    </w:p>
    <w:p w14:paraId="637130FF" w14:textId="77777777" w:rsidR="002D0721" w:rsidRPr="00584069" w:rsidRDefault="002D0721" w:rsidP="002D0721">
      <w:pPr>
        <w:spacing w:after="120" w:line="360" w:lineRule="auto"/>
        <w:ind w:left="641" w:hanging="720"/>
      </w:pPr>
      <w:r w:rsidRPr="00584069">
        <w:t xml:space="preserve">Haegele, J, A &amp; Hodge, S (2016) </w:t>
      </w:r>
      <w:r w:rsidRPr="00584069">
        <w:rPr>
          <w:i/>
        </w:rPr>
        <w:t>Disability Discourse: Overview and Critiques of the Medical and Social Models,</w:t>
      </w:r>
      <w:r w:rsidRPr="00584069">
        <w:t xml:space="preserve"> Routledge: Taylor &amp; Francis, Vol, 68, No. 2, pp. 193-206.</w:t>
      </w:r>
    </w:p>
    <w:p w14:paraId="08718F2A" w14:textId="77777777"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Hamilton, P, R, Hulme, J, A &amp; Harrison, E, D (2021)</w:t>
      </w:r>
      <w:r w:rsidRPr="00584069">
        <w:rPr>
          <w:bCs/>
        </w:rPr>
        <w:t xml:space="preserve"> </w:t>
      </w:r>
      <w:hyperlink r:id="rId60" w:tgtFrame="_blank" w:tooltip="Original URL: https://librarysearch.uwtsd.ac.uk/discovery/fulldisplay?docid=cdi_crossref_primary_10_1080_09687590120059568&amp;context=PC&amp;vid=44WHELF_UWTSD:44WHELF_UWTSD_VU1. Click or tap if you trust this link." w:history="1">
        <w:r w:rsidRPr="00584069">
          <w:rPr>
            <w:rStyle w:val="Hyperlink"/>
            <w:bCs/>
            <w:i/>
            <w:bdr w:val="none" w:sz="0" w:space="0" w:color="auto" w:frame="1"/>
          </w:rPr>
          <w:t>Experiences of Higher Education for</w:t>
        </w:r>
      </w:hyperlink>
      <w:r w:rsidRPr="00584069">
        <w:rPr>
          <w:rStyle w:val="Hyperlink"/>
          <w:bCs/>
          <w:i/>
          <w:bdr w:val="none" w:sz="0" w:space="0" w:color="auto" w:frame="1"/>
        </w:rPr>
        <w:t xml:space="preserve"> Students with Chronic Conditions</w:t>
      </w:r>
      <w:r w:rsidRPr="00584069">
        <w:rPr>
          <w:bCs/>
          <w:i/>
        </w:rPr>
        <w:t xml:space="preserve">, </w:t>
      </w:r>
      <w:r w:rsidRPr="00584069">
        <w:rPr>
          <w:bdr w:val="none" w:sz="0" w:space="0" w:color="auto" w:frame="1"/>
        </w:rPr>
        <w:t>Disability &amp; Society, Vol. 38, No. 1, pp. 21–46.</w:t>
      </w:r>
    </w:p>
    <w:p w14:paraId="078E00A6" w14:textId="77777777" w:rsidR="002D0721" w:rsidRPr="00584069" w:rsidRDefault="002D0721" w:rsidP="002D0721">
      <w:pPr>
        <w:spacing w:after="120" w:line="360" w:lineRule="auto"/>
        <w:ind w:left="641" w:hanging="720"/>
        <w:rPr>
          <w:rStyle w:val="nlmlpage"/>
          <w:color w:val="333333"/>
        </w:rPr>
      </w:pPr>
      <w:r w:rsidRPr="00584069">
        <w:rPr>
          <w:rStyle w:val="nlmlpage"/>
          <w:color w:val="333333"/>
        </w:rPr>
        <w:t xml:space="preserve">Heaton, T (2014) ‘Access’ </w:t>
      </w:r>
      <w:bookmarkStart w:id="83" w:name="_Hlk146451449"/>
      <w:r w:rsidRPr="00584069">
        <w:rPr>
          <w:rStyle w:val="nlmlpage"/>
          <w:color w:val="333333"/>
        </w:rPr>
        <w:t xml:space="preserve">in Cameron, C (ed) </w:t>
      </w:r>
      <w:r w:rsidRPr="00584069">
        <w:rPr>
          <w:rStyle w:val="nlmlpage"/>
          <w:i/>
          <w:color w:val="333333"/>
        </w:rPr>
        <w:t xml:space="preserve">Disability Studies: A Student’s Guide, </w:t>
      </w:r>
      <w:r w:rsidRPr="00584069">
        <w:rPr>
          <w:rStyle w:val="nlmlpage"/>
          <w:color w:val="333333"/>
        </w:rPr>
        <w:t>London: Sage, pp. 1-3.</w:t>
      </w:r>
      <w:bookmarkEnd w:id="83"/>
    </w:p>
    <w:p w14:paraId="6DBB913B" w14:textId="77777777" w:rsidR="002D0721" w:rsidRPr="00584069" w:rsidRDefault="002D0721" w:rsidP="002D0721">
      <w:pPr>
        <w:spacing w:after="120" w:line="360" w:lineRule="auto"/>
        <w:ind w:left="641" w:hanging="720"/>
      </w:pPr>
      <w:r w:rsidRPr="00584069">
        <w:rPr>
          <w:rStyle w:val="Emphasis"/>
        </w:rPr>
        <w:t xml:space="preserve">HEFCE (2017) HEFCE Annual Report and Accounts 2017 to 2018. Available at: </w:t>
      </w:r>
      <w:hyperlink r:id="rId61" w:history="1">
        <w:r w:rsidRPr="00584069">
          <w:rPr>
            <w:color w:val="0000FF"/>
            <w:u w:val="single"/>
          </w:rPr>
          <w:t>HEFCE annual report and accounts 2017 to 2018 - GOV.UK (www.gov.uk)</w:t>
        </w:r>
      </w:hyperlink>
      <w:r w:rsidRPr="00584069">
        <w:t xml:space="preserve"> (Accessed 31.05.2023).</w:t>
      </w:r>
      <w:bookmarkStart w:id="84" w:name="_Hlk135397714"/>
      <w:r w:rsidRPr="00584069">
        <w:t xml:space="preserve"> </w:t>
      </w:r>
    </w:p>
    <w:p w14:paraId="4FBF75B9" w14:textId="77777777" w:rsidR="002D0721" w:rsidRPr="00584069" w:rsidRDefault="002D0721" w:rsidP="002D0721">
      <w:pPr>
        <w:spacing w:after="120" w:line="360" w:lineRule="auto"/>
        <w:ind w:left="641" w:hanging="720"/>
      </w:pPr>
      <w:r w:rsidRPr="00584069">
        <w:t xml:space="preserve">HESA </w:t>
      </w:r>
      <w:bookmarkEnd w:id="84"/>
      <w:r w:rsidRPr="00584069">
        <w:t xml:space="preserve">(2023) </w:t>
      </w:r>
      <w:r w:rsidRPr="00584069">
        <w:rPr>
          <w:i/>
        </w:rPr>
        <w:t xml:space="preserve">Who’s Studying in HE. </w:t>
      </w:r>
      <w:r w:rsidRPr="00584069">
        <w:t>Available at:</w:t>
      </w:r>
      <w:r w:rsidRPr="00584069">
        <w:rPr>
          <w:b/>
        </w:rPr>
        <w:t xml:space="preserve"> </w:t>
      </w:r>
      <w:hyperlink r:id="rId62" w:history="1">
        <w:r w:rsidRPr="00584069">
          <w:rPr>
            <w:color w:val="0000FF"/>
            <w:u w:val="single"/>
          </w:rPr>
          <w:t>Who's studying in HE? | HESA</w:t>
        </w:r>
      </w:hyperlink>
      <w:bookmarkStart w:id="85" w:name="_Hlk135398030"/>
      <w:r w:rsidRPr="00584069">
        <w:t xml:space="preserve"> (Accessed: 19.05.2023).</w:t>
      </w:r>
      <w:bookmarkEnd w:id="85"/>
    </w:p>
    <w:p w14:paraId="7F142C9E" w14:textId="77777777" w:rsidR="002D0721" w:rsidRPr="00584069" w:rsidRDefault="002D0721" w:rsidP="002D0721">
      <w:pPr>
        <w:spacing w:after="120" w:line="360" w:lineRule="auto"/>
        <w:ind w:left="641" w:hanging="720"/>
        <w:rPr>
          <w:rStyle w:val="nlmlpage"/>
        </w:rPr>
      </w:pPr>
      <w:r w:rsidRPr="00584069">
        <w:t xml:space="preserve">Higher Education Academy (2017) </w:t>
      </w:r>
      <w:r w:rsidRPr="00584069">
        <w:rPr>
          <w:i/>
        </w:rPr>
        <w:t xml:space="preserve">Supporting Student Success: Strategies for Institutional Change. </w:t>
      </w:r>
      <w:r w:rsidRPr="00584069">
        <w:t xml:space="preserve">Available at: </w:t>
      </w:r>
      <w:hyperlink r:id="rId63" w:history="1">
        <w:r w:rsidRPr="00584069">
          <w:rPr>
            <w:color w:val="0000FF"/>
            <w:u w:val="single"/>
          </w:rPr>
          <w:t>Full-report-Final.pdf (phf.org.uk)</w:t>
        </w:r>
      </w:hyperlink>
      <w:r w:rsidRPr="00584069">
        <w:t xml:space="preserve"> (Accessed: 27.06.2023).</w:t>
      </w:r>
    </w:p>
    <w:p w14:paraId="4400B79D" w14:textId="4A24832C" w:rsidR="002D0721" w:rsidRPr="00584069" w:rsidRDefault="002D0721" w:rsidP="002D0721">
      <w:pPr>
        <w:spacing w:after="120" w:line="360" w:lineRule="auto"/>
        <w:ind w:left="641" w:hanging="720"/>
      </w:pPr>
      <w:r w:rsidRPr="00584069">
        <w:t xml:space="preserve">Hong, B, S, S (2015) </w:t>
      </w:r>
      <w:r w:rsidRPr="00584069">
        <w:rPr>
          <w:i/>
        </w:rPr>
        <w:t xml:space="preserve">Qualitative Analysis of the Barriers College Students with Disabilities Experience in Higher Education, </w:t>
      </w:r>
      <w:r w:rsidRPr="00584069">
        <w:t>Journal of College Student Development, Vol. 56, Vol. 3, p</w:t>
      </w:r>
      <w:r w:rsidR="00201E51">
        <w:t>.</w:t>
      </w:r>
      <w:r w:rsidRPr="00584069">
        <w:t xml:space="preserve"> 209-226.</w:t>
      </w:r>
    </w:p>
    <w:p w14:paraId="6A90D295" w14:textId="77777777" w:rsidR="002D0721" w:rsidRPr="00584069" w:rsidRDefault="002D0721" w:rsidP="002D0721">
      <w:pPr>
        <w:spacing w:after="120" w:line="360" w:lineRule="auto"/>
        <w:ind w:left="641" w:hanging="720"/>
      </w:pPr>
      <w:r w:rsidRPr="00584069">
        <w:t xml:space="preserve">Hubble, S &amp; Bolton, P (2020) </w:t>
      </w:r>
      <w:r w:rsidRPr="00584069">
        <w:rPr>
          <w:i/>
        </w:rPr>
        <w:t>Support for Disabled Students in Higher Education in England,</w:t>
      </w:r>
      <w:r w:rsidRPr="00584069">
        <w:t xml:space="preserve"> Briefing Paper in House of Commons Library, No 8716, Available at: </w:t>
      </w:r>
      <w:hyperlink r:id="rId64" w:history="1">
        <w:r w:rsidRPr="00584069">
          <w:rPr>
            <w:color w:val="0000FF"/>
            <w:u w:val="single"/>
          </w:rPr>
          <w:t>CBP-8716 (redacted).pdf</w:t>
        </w:r>
      </w:hyperlink>
      <w:r w:rsidRPr="00584069">
        <w:t xml:space="preserve"> (Accessed: 06.06.2023).</w:t>
      </w:r>
    </w:p>
    <w:p w14:paraId="50EB8215" w14:textId="77777777" w:rsidR="002D0721" w:rsidRPr="00584069" w:rsidRDefault="002D0721" w:rsidP="002D0721">
      <w:pPr>
        <w:spacing w:after="120" w:line="360" w:lineRule="auto"/>
        <w:ind w:left="641" w:hanging="720"/>
      </w:pPr>
      <w:r w:rsidRPr="00584069">
        <w:lastRenderedPageBreak/>
        <w:t xml:space="preserve">Hughes, B and Paterson, K (1997) </w:t>
      </w:r>
      <w:r w:rsidRPr="00584069">
        <w:rPr>
          <w:i/>
        </w:rPr>
        <w:t xml:space="preserve">The Social Model of Disability and the Disappearing Body: towards a Sociology of Impairment, </w:t>
      </w:r>
      <w:r w:rsidRPr="00584069">
        <w:t xml:space="preserve">Disability and Society, Vol. 12, No. 3, pp. 325-40. </w:t>
      </w:r>
    </w:p>
    <w:p w14:paraId="75EA454E" w14:textId="77777777" w:rsidR="002D0721" w:rsidRPr="00584069" w:rsidRDefault="002D0721" w:rsidP="002D0721">
      <w:pPr>
        <w:spacing w:after="120" w:line="360" w:lineRule="auto"/>
        <w:ind w:left="641" w:hanging="720"/>
      </w:pPr>
      <w:r w:rsidRPr="00584069">
        <w:t>Hughes, B (2014) ‘Disability and the Body’ in Swain, J, French, S, Barnes, C &amp; Thomas, S (eds)</w:t>
      </w:r>
      <w:r w:rsidRPr="00584069">
        <w:rPr>
          <w:i/>
        </w:rPr>
        <w:t xml:space="preserve"> Disabling Barriers – Enabling Environments, </w:t>
      </w:r>
      <w:r w:rsidRPr="00584069">
        <w:t>3</w:t>
      </w:r>
      <w:r w:rsidRPr="00584069">
        <w:rPr>
          <w:vertAlign w:val="superscript"/>
        </w:rPr>
        <w:t>rd</w:t>
      </w:r>
      <w:r w:rsidRPr="00584069">
        <w:t xml:space="preserve"> Ed, London: Sage, pp. 55-61.</w:t>
      </w:r>
    </w:p>
    <w:p w14:paraId="3771ADD5" w14:textId="71A3FA52" w:rsidR="002D0721" w:rsidRPr="00584069" w:rsidRDefault="002D0721" w:rsidP="00201E51">
      <w:pPr>
        <w:spacing w:after="120" w:line="360" w:lineRule="auto"/>
        <w:ind w:left="641" w:hanging="720"/>
      </w:pPr>
      <w:r w:rsidRPr="00584069">
        <w:t xml:space="preserve">Hughes, B (2020) </w:t>
      </w:r>
      <w:r w:rsidRPr="00584069">
        <w:rPr>
          <w:i/>
        </w:rPr>
        <w:t xml:space="preserve">A Historical Sociology of Disability, </w:t>
      </w:r>
      <w:r w:rsidRPr="00584069">
        <w:t xml:space="preserve">Routledge: Oxford, pp. 1–353. </w:t>
      </w:r>
    </w:p>
    <w:p w14:paraId="1F269ED2" w14:textId="3AC70224" w:rsidR="002D0721" w:rsidRPr="00584069" w:rsidRDefault="002D0721" w:rsidP="002D0721">
      <w:pPr>
        <w:spacing w:after="120" w:line="360" w:lineRule="auto"/>
        <w:ind w:left="641" w:hanging="720"/>
        <w:rPr>
          <w:bdr w:val="none" w:sz="0" w:space="0" w:color="auto" w:frame="1"/>
        </w:rPr>
      </w:pPr>
      <w:r w:rsidRPr="00584069">
        <w:t xml:space="preserve">Huskin, P, R, Reiser-Robbins, C &amp; Kwon, S (2018) </w:t>
      </w:r>
      <w:r w:rsidRPr="00584069">
        <w:rPr>
          <w:i/>
        </w:rPr>
        <w:t xml:space="preserve">Attitudes of Undergraduate Students Toward Persons with Disabilities: Exploring Effects of Contact Experience on Social Distance Across Ten Disability Types, </w:t>
      </w:r>
      <w:r w:rsidRPr="00584069">
        <w:t>Hammill Institute on Disabilities: Rehabilitation Counse</w:t>
      </w:r>
      <w:r w:rsidR="00201E51">
        <w:t>l</w:t>
      </w:r>
      <w:r w:rsidRPr="00584069">
        <w:t xml:space="preserve">ling Bulletin, Vol. 62, No. 1, p. 54. </w:t>
      </w:r>
    </w:p>
    <w:p w14:paraId="27A79AFC" w14:textId="77777777" w:rsidR="002D0721" w:rsidRPr="00584069" w:rsidRDefault="002D0721" w:rsidP="002D0721">
      <w:pPr>
        <w:spacing w:after="120" w:line="360" w:lineRule="auto"/>
        <w:ind w:left="641" w:hanging="720"/>
      </w:pPr>
      <w:bookmarkStart w:id="86" w:name="_Hlk146475254"/>
      <w:r w:rsidRPr="00584069">
        <w:t>Institute for Employment Studies and Researching Equity, Access and Participation (2019)</w:t>
      </w:r>
      <w:r w:rsidRPr="00584069">
        <w:rPr>
          <w:bdr w:val="none" w:sz="0" w:space="0" w:color="auto" w:frame="1"/>
        </w:rPr>
        <w:t xml:space="preserve"> </w:t>
      </w:r>
      <w:bookmarkEnd w:id="86"/>
      <w:r w:rsidRPr="00584069">
        <w:rPr>
          <w:i/>
        </w:rPr>
        <w:t>Review of Support for Disabled Students in Higher Education in England Report to the Office for Students</w:t>
      </w:r>
      <w:r w:rsidRPr="00584069">
        <w:t xml:space="preserve">. Available at: </w:t>
      </w:r>
      <w:hyperlink r:id="rId65" w:history="1">
        <w:r w:rsidRPr="00584069">
          <w:rPr>
            <w:rStyle w:val="Hyperlink"/>
          </w:rPr>
          <w:t>https://dera.ioe.ac.uk/id/eprint/34722/1/review-of-support-for-disabled-students-in-higher-education-in-england.pdf</w:t>
        </w:r>
      </w:hyperlink>
      <w:r w:rsidRPr="00584069">
        <w:rPr>
          <w:bdr w:val="none" w:sz="0" w:space="0" w:color="auto" w:frame="1"/>
        </w:rPr>
        <w:t xml:space="preserve"> </w:t>
      </w:r>
      <w:r w:rsidRPr="00584069">
        <w:t>(Accessed: 08.05.2023).</w:t>
      </w:r>
    </w:p>
    <w:p w14:paraId="63F16DF7" w14:textId="77777777" w:rsidR="002D0721" w:rsidRPr="00584069" w:rsidRDefault="002D0721" w:rsidP="002D0721">
      <w:pPr>
        <w:spacing w:after="120" w:line="360" w:lineRule="auto"/>
        <w:ind w:left="641" w:hanging="720"/>
      </w:pPr>
      <w:r w:rsidRPr="00584069">
        <w:rPr>
          <w:kern w:val="24"/>
        </w:rPr>
        <w:t xml:space="preserve">International Disability Alliance (2014) Available at: </w:t>
      </w:r>
      <w:hyperlink r:id="rId66" w:history="1">
        <w:r w:rsidRPr="00584069">
          <w:rPr>
            <w:rStyle w:val="Hyperlink"/>
            <w:kern w:val="24"/>
          </w:rPr>
          <w:t>https://www.internationaldisabilityalliance.org/</w:t>
        </w:r>
      </w:hyperlink>
      <w:r w:rsidRPr="00584069">
        <w:t xml:space="preserve"> (</w:t>
      </w:r>
      <w:r w:rsidRPr="00584069">
        <w:rPr>
          <w:kern w:val="24"/>
        </w:rPr>
        <w:t>Accessed: 22.04.2023).</w:t>
      </w:r>
      <w:bookmarkStart w:id="87" w:name="_Hlk137373050"/>
    </w:p>
    <w:p w14:paraId="40149451" w14:textId="377718C4" w:rsidR="002D0721" w:rsidRPr="00584069" w:rsidRDefault="002D0721" w:rsidP="002D0721">
      <w:pPr>
        <w:spacing w:after="120" w:line="360" w:lineRule="auto"/>
        <w:ind w:left="641" w:hanging="720"/>
      </w:pPr>
      <w:r w:rsidRPr="00584069">
        <w:t xml:space="preserve">Jansen, J, </w:t>
      </w:r>
      <w:proofErr w:type="spellStart"/>
      <w:r w:rsidRPr="00584069">
        <w:t>Ooijen</w:t>
      </w:r>
      <w:proofErr w:type="spellEnd"/>
      <w:r w:rsidRPr="00584069">
        <w:t>, R, van, Koning, P, W, C, Boot, C, R, L &amp; Brouwer, S (2021)</w:t>
      </w:r>
      <w:r w:rsidRPr="00584069">
        <w:rPr>
          <w:i/>
        </w:rPr>
        <w:t xml:space="preserve"> </w:t>
      </w:r>
      <w:hyperlink r:id="rId67" w:history="1">
        <w:r w:rsidRPr="00584069">
          <w:rPr>
            <w:bCs/>
            <w:i/>
          </w:rPr>
          <w:t>The Role of the Employer in Supporting Work Participation of Workers with Disabilities: A Systematic Literature Review Using an Interdisciplinary Approach</w:t>
        </w:r>
      </w:hyperlink>
      <w:r w:rsidRPr="00584069">
        <w:rPr>
          <w:bCs/>
          <w:i/>
        </w:rPr>
        <w:t xml:space="preserve">, </w:t>
      </w:r>
      <w:r w:rsidRPr="00584069">
        <w:t>New York: Springer US; Journal of Occupational Rehabilitation, Vol. 31, No. 4, pp. 944</w:t>
      </w:r>
      <w:r w:rsidR="00201E51">
        <w:t>-</w:t>
      </w:r>
      <w:r w:rsidRPr="00584069">
        <w:t>946.</w:t>
      </w:r>
    </w:p>
    <w:p w14:paraId="708ABD5E" w14:textId="77777777" w:rsidR="002D0721" w:rsidRPr="00584069" w:rsidRDefault="002D0721" w:rsidP="002D0721">
      <w:pPr>
        <w:spacing w:after="120" w:line="360" w:lineRule="auto"/>
        <w:ind w:left="641" w:hanging="720"/>
        <w:rPr>
          <w:bdr w:val="none" w:sz="0" w:space="0" w:color="auto" w:frame="1"/>
        </w:rPr>
      </w:pPr>
      <w:proofErr w:type="spellStart"/>
      <w:r w:rsidRPr="00584069">
        <w:rPr>
          <w:bdr w:val="none" w:sz="0" w:space="0" w:color="auto" w:frame="1"/>
        </w:rPr>
        <w:t>Järkestig</w:t>
      </w:r>
      <w:proofErr w:type="spellEnd"/>
      <w:r w:rsidRPr="00584069">
        <w:rPr>
          <w:bdr w:val="none" w:sz="0" w:space="0" w:color="auto" w:frame="1"/>
        </w:rPr>
        <w:t xml:space="preserve"> Berggren</w:t>
      </w:r>
      <w:bookmarkEnd w:id="87"/>
      <w:r w:rsidRPr="00584069">
        <w:rPr>
          <w:bdr w:val="none" w:sz="0" w:space="0" w:color="auto" w:frame="1"/>
        </w:rPr>
        <w:t xml:space="preserve">, U, Rowan, D, </w:t>
      </w:r>
      <w:proofErr w:type="spellStart"/>
      <w:r w:rsidRPr="00584069">
        <w:rPr>
          <w:bdr w:val="none" w:sz="0" w:space="0" w:color="auto" w:frame="1"/>
        </w:rPr>
        <w:t>Bergbäck</w:t>
      </w:r>
      <w:proofErr w:type="spellEnd"/>
      <w:r w:rsidRPr="00584069">
        <w:rPr>
          <w:bdr w:val="none" w:sz="0" w:space="0" w:color="auto" w:frame="1"/>
        </w:rPr>
        <w:t>, E &amp; Blomberg, B</w:t>
      </w:r>
      <w:r w:rsidRPr="00584069">
        <w:t xml:space="preserve"> (2016) </w:t>
      </w:r>
      <w:r w:rsidRPr="00584069">
        <w:rPr>
          <w:i/>
        </w:rPr>
        <w:t>Disabled Students’ Experiences of Higher Education in Sweden, the Czech Republic, and the United States – a Comparative Institutional Analysis,</w:t>
      </w:r>
      <w:r w:rsidRPr="00584069">
        <w:t xml:space="preserve"> </w:t>
      </w:r>
      <w:r w:rsidRPr="00584069">
        <w:rPr>
          <w:bdr w:val="none" w:sz="0" w:space="0" w:color="auto" w:frame="1"/>
        </w:rPr>
        <w:t>Abingdon: Routledge</w:t>
      </w:r>
      <w:r w:rsidRPr="00584069">
        <w:t xml:space="preserve">, </w:t>
      </w:r>
      <w:r w:rsidRPr="00584069">
        <w:rPr>
          <w:bdr w:val="none" w:sz="0" w:space="0" w:color="auto" w:frame="1"/>
        </w:rPr>
        <w:t>Disability &amp; Society, Vol. 31, No. 3, pp. 339–356.</w:t>
      </w:r>
    </w:p>
    <w:p w14:paraId="158FA61A" w14:textId="1FC17CE9" w:rsidR="002D0721" w:rsidRPr="00584069" w:rsidRDefault="001A0D6F" w:rsidP="002D0721">
      <w:pPr>
        <w:spacing w:after="120" w:line="360" w:lineRule="auto"/>
        <w:ind w:left="641" w:hanging="720"/>
        <w:rPr>
          <w:bCs/>
          <w:i/>
          <w:shd w:val="clear" w:color="auto" w:fill="FFFFFF"/>
        </w:rPr>
      </w:pPr>
      <w:hyperlink r:id="rId68" w:history="1">
        <w:r w:rsidR="002D0721" w:rsidRPr="00201E51">
          <w:rPr>
            <w:rStyle w:val="Hyperlink"/>
            <w:color w:val="auto"/>
            <w:u w:val="none"/>
            <w:shd w:val="clear" w:color="auto" w:fill="FFFFFF"/>
          </w:rPr>
          <w:t>Jones, M, K (2007</w:t>
        </w:r>
      </w:hyperlink>
      <w:r w:rsidR="002D0721" w:rsidRPr="00201E51">
        <w:rPr>
          <w:rStyle w:val="Hyperlink"/>
          <w:color w:val="auto"/>
          <w:u w:val="none"/>
          <w:shd w:val="clear" w:color="auto" w:fill="FFFFFF"/>
        </w:rPr>
        <w:t>)</w:t>
      </w:r>
      <w:r w:rsidR="002D0721" w:rsidRPr="00201E51">
        <w:rPr>
          <w:kern w:val="36"/>
        </w:rPr>
        <w:t xml:space="preserve"> </w:t>
      </w:r>
      <w:r w:rsidR="002D0721" w:rsidRPr="00584069">
        <w:rPr>
          <w:i/>
          <w:kern w:val="36"/>
        </w:rPr>
        <w:t xml:space="preserve">Does Part-Time Employment Provide A Way </w:t>
      </w:r>
      <w:r w:rsidR="00201E51">
        <w:rPr>
          <w:i/>
          <w:kern w:val="36"/>
        </w:rPr>
        <w:t>o</w:t>
      </w:r>
      <w:r w:rsidR="002D0721" w:rsidRPr="00584069">
        <w:rPr>
          <w:i/>
          <w:kern w:val="36"/>
        </w:rPr>
        <w:t>f</w:t>
      </w:r>
      <w:r w:rsidR="002D0721" w:rsidRPr="00584069">
        <w:rPr>
          <w:kern w:val="36"/>
        </w:rPr>
        <w:t xml:space="preserve"> </w:t>
      </w:r>
      <w:r w:rsidR="002D0721" w:rsidRPr="00584069">
        <w:rPr>
          <w:i/>
          <w:kern w:val="36"/>
        </w:rPr>
        <w:t xml:space="preserve">Accommodating A Disability? </w:t>
      </w:r>
      <w:r w:rsidR="002D0721" w:rsidRPr="00584069">
        <w:rPr>
          <w:kern w:val="36"/>
        </w:rPr>
        <w:t>The Manchester School, Vol. 75, No. 6, pp. 697-699.</w:t>
      </w:r>
      <w:r w:rsidR="002D0721" w:rsidRPr="00584069">
        <w:rPr>
          <w:bCs/>
          <w:i/>
          <w:shd w:val="clear" w:color="auto" w:fill="FFFFFF"/>
        </w:rPr>
        <w:t xml:space="preserve"> </w:t>
      </w:r>
    </w:p>
    <w:p w14:paraId="42E3FD1A" w14:textId="77777777" w:rsidR="002D0721" w:rsidRPr="00584069" w:rsidRDefault="002D0721" w:rsidP="002D0721">
      <w:pPr>
        <w:spacing w:after="120" w:line="360" w:lineRule="auto"/>
        <w:ind w:left="641" w:hanging="720"/>
      </w:pPr>
      <w:r w:rsidRPr="00584069">
        <w:lastRenderedPageBreak/>
        <w:t xml:space="preserve">Judiciary UK (2022) </w:t>
      </w:r>
      <w:proofErr w:type="spellStart"/>
      <w:r w:rsidRPr="00584069">
        <w:t>Abrahart</w:t>
      </w:r>
      <w:proofErr w:type="spellEnd"/>
      <w:r w:rsidRPr="00584069">
        <w:t xml:space="preserve"> v University of Bristol Judgement. Available at: </w:t>
      </w:r>
      <w:hyperlink r:id="rId69" w:history="1">
        <w:r w:rsidRPr="00584069">
          <w:rPr>
            <w:rStyle w:val="Hyperlink"/>
          </w:rPr>
          <w:t>https://www.judiciary.uk/wp-content/uploads/2022/05/Abrahart-v-Uni-Bristol-judgment-200522.pdf</w:t>
        </w:r>
      </w:hyperlink>
      <w:r w:rsidRPr="00584069">
        <w:t xml:space="preserve"> (Accessed 23.08.2023).</w:t>
      </w:r>
    </w:p>
    <w:p w14:paraId="3F719720" w14:textId="77777777" w:rsidR="002D0721" w:rsidRPr="00584069" w:rsidRDefault="002D0721" w:rsidP="002D0721">
      <w:pPr>
        <w:spacing w:after="120" w:line="360" w:lineRule="auto"/>
        <w:ind w:left="641" w:hanging="720"/>
        <w:rPr>
          <w:bCs/>
          <w:i/>
          <w:shd w:val="clear" w:color="auto" w:fill="FFFFFF"/>
        </w:rPr>
      </w:pPr>
      <w:r w:rsidRPr="00584069">
        <w:rPr>
          <w:bdr w:val="none" w:sz="0" w:space="0" w:color="auto" w:frame="1"/>
        </w:rPr>
        <w:t xml:space="preserve">Kendall, L &amp; Tarman, B (2016) </w:t>
      </w:r>
      <w:r w:rsidRPr="00584069">
        <w:rPr>
          <w:bCs/>
        </w:rPr>
        <w:t xml:space="preserve"> </w:t>
      </w:r>
      <w:hyperlink r:id="rId70" w:tgtFrame="_blank" w:tooltip="Original URL: https://librarysearch.uwtsd.ac.uk/discovery/fulldisplay?docid=cdi_crossref_primary_10_1080_2331186X_2016_1256142&amp;context=PC&amp;vid=44WHELF_UWTSD:44WHELF_UWTSD_VU1. Click or tap if you trust this link." w:history="1">
        <w:r w:rsidRPr="00584069">
          <w:rPr>
            <w:rStyle w:val="Hyperlink"/>
            <w:bCs/>
            <w:i/>
            <w:bdr w:val="none" w:sz="0" w:space="0" w:color="auto" w:frame="1"/>
          </w:rPr>
          <w:t>Higher Education and Disability: Exploring Student Experiences</w:t>
        </w:r>
      </w:hyperlink>
      <w:r w:rsidRPr="00584069">
        <w:rPr>
          <w:i/>
        </w:rPr>
        <w:t xml:space="preserve">, </w:t>
      </w:r>
      <w:r w:rsidRPr="00584069">
        <w:rPr>
          <w:bdr w:val="none" w:sz="0" w:space="0" w:color="auto" w:frame="1"/>
        </w:rPr>
        <w:t>Abingdon: Cogent</w:t>
      </w:r>
      <w:r w:rsidRPr="00584069">
        <w:rPr>
          <w:i/>
        </w:rPr>
        <w:t xml:space="preserve">, </w:t>
      </w:r>
      <w:r w:rsidRPr="00584069">
        <w:rPr>
          <w:bdr w:val="none" w:sz="0" w:space="0" w:color="auto" w:frame="1"/>
        </w:rPr>
        <w:t>Cogent Education, Vol. 3, No. 1, p. 2).</w:t>
      </w:r>
    </w:p>
    <w:p w14:paraId="03BF87D0" w14:textId="77777777" w:rsidR="002D0721" w:rsidRPr="00584069" w:rsidRDefault="002D0721" w:rsidP="002D0721">
      <w:pPr>
        <w:spacing w:after="120" w:line="360" w:lineRule="auto"/>
        <w:ind w:left="641" w:hanging="720"/>
        <w:rPr>
          <w:bCs/>
          <w:kern w:val="36"/>
        </w:rPr>
      </w:pPr>
      <w:r w:rsidRPr="00584069">
        <w:t>Kilpatrick, S Johns, S, Barnes, R, Fischer, S, McLennan, D &amp; Magnussen, K (2016)</w:t>
      </w:r>
      <w:r w:rsidRPr="00584069">
        <w:rPr>
          <w:bCs/>
          <w:i/>
          <w:shd w:val="clear" w:color="auto" w:fill="FFFFFF"/>
        </w:rPr>
        <w:t xml:space="preserve"> </w:t>
      </w:r>
      <w:r w:rsidRPr="00584069">
        <w:rPr>
          <w:bCs/>
          <w:i/>
          <w:kern w:val="36"/>
        </w:rPr>
        <w:t xml:space="preserve">Exploring the Retention and Success of Students with Disability in Australian Higher Education, </w:t>
      </w:r>
      <w:r w:rsidRPr="00584069">
        <w:rPr>
          <w:bCs/>
          <w:kern w:val="36"/>
        </w:rPr>
        <w:t>International Journal of Inclusive Education, Vol. 21, No. 7, pp. 747-762.</w:t>
      </w:r>
    </w:p>
    <w:p w14:paraId="65C9DA3A" w14:textId="5B6D14B9" w:rsidR="002D0721" w:rsidRPr="00584069" w:rsidRDefault="002D0721" w:rsidP="002D0721">
      <w:pPr>
        <w:spacing w:after="120" w:line="360" w:lineRule="auto"/>
        <w:ind w:left="641" w:hanging="720"/>
      </w:pPr>
      <w:r w:rsidRPr="00584069">
        <w:t xml:space="preserve">Kim, M, M &amp; Kutscher, E, L (2021) </w:t>
      </w:r>
      <w:r w:rsidRPr="00584069">
        <w:rPr>
          <w:i/>
        </w:rPr>
        <w:t>College Students with Disabilities: Factors Influencing Growth in Academic Ability and Confidence</w:t>
      </w:r>
      <w:r w:rsidRPr="00584069">
        <w:t xml:space="preserve">, Research in Higher Education, Vol. No. 62, </w:t>
      </w:r>
      <w:r w:rsidR="00201E51">
        <w:t>p</w:t>
      </w:r>
      <w:r w:rsidRPr="00584069">
        <w:t>p, 309–331.</w:t>
      </w:r>
    </w:p>
    <w:p w14:paraId="0BC5CE99" w14:textId="7A08D1D9" w:rsidR="002D0721" w:rsidRPr="00584069" w:rsidRDefault="002D0721" w:rsidP="002D0721">
      <w:pPr>
        <w:spacing w:after="120" w:line="360" w:lineRule="auto"/>
        <w:ind w:left="641" w:hanging="720"/>
      </w:pPr>
      <w:r w:rsidRPr="00584069">
        <w:t>King James Bible (1611) 1</w:t>
      </w:r>
      <w:r w:rsidRPr="00584069">
        <w:rPr>
          <w:vertAlign w:val="superscript"/>
        </w:rPr>
        <w:t>st</w:t>
      </w:r>
      <w:r w:rsidRPr="00584069">
        <w:t xml:space="preserve"> Book </w:t>
      </w:r>
      <w:r w:rsidR="00201E51">
        <w:t>o</w:t>
      </w:r>
      <w:r w:rsidRPr="00584069">
        <w:t xml:space="preserve">f Kings, Chapter. 13, Verse. 4. Available </w:t>
      </w:r>
      <w:r w:rsidR="00201E51">
        <w:t>a</w:t>
      </w:r>
      <w:r w:rsidRPr="00584069">
        <w:t xml:space="preserve">t: </w:t>
      </w:r>
      <w:hyperlink r:id="rId71" w:history="1">
        <w:r w:rsidRPr="00584069">
          <w:rPr>
            <w:color w:val="0000FF"/>
            <w:u w:val="single"/>
          </w:rPr>
          <w:t xml:space="preserve">1 Kings Chapter 13 </w:t>
        </w:r>
        <w:proofErr w:type="spellStart"/>
        <w:r w:rsidRPr="00584069">
          <w:rPr>
            <w:color w:val="0000FF"/>
            <w:u w:val="single"/>
          </w:rPr>
          <w:t>Kjv</w:t>
        </w:r>
        <w:proofErr w:type="spellEnd"/>
        <w:r w:rsidRPr="00584069">
          <w:rPr>
            <w:color w:val="0000FF"/>
            <w:u w:val="single"/>
          </w:rPr>
          <w:t xml:space="preserve"> (Kingjamesbibleonline.Org)</w:t>
        </w:r>
      </w:hyperlink>
      <w:r w:rsidRPr="00584069">
        <w:t xml:space="preserve"> (Accessed: 14.08.2023). </w:t>
      </w:r>
    </w:p>
    <w:p w14:paraId="3E9369CC" w14:textId="7E2FB95B" w:rsidR="002D0721" w:rsidRPr="00584069" w:rsidRDefault="002D0721" w:rsidP="002D0721">
      <w:pPr>
        <w:spacing w:after="120" w:line="360" w:lineRule="auto"/>
        <w:ind w:left="641" w:hanging="720"/>
      </w:pPr>
      <w:r w:rsidRPr="00584069">
        <w:t xml:space="preserve">King James Bible (1611) 2nd Book </w:t>
      </w:r>
      <w:r w:rsidR="00201E51">
        <w:t>o</w:t>
      </w:r>
      <w:r w:rsidRPr="00584069">
        <w:t xml:space="preserve">f Chronicles, Chapter. 26, Verse. 16. Available </w:t>
      </w:r>
      <w:r w:rsidR="00201E51">
        <w:t>a</w:t>
      </w:r>
      <w:r w:rsidRPr="00584069">
        <w:t xml:space="preserve">t: </w:t>
      </w:r>
      <w:hyperlink r:id="rId72" w:history="1">
        <w:r w:rsidRPr="00584069">
          <w:rPr>
            <w:color w:val="0000FF"/>
            <w:u w:val="single"/>
          </w:rPr>
          <w:t xml:space="preserve">2 Chronicles Chapter 26 </w:t>
        </w:r>
        <w:proofErr w:type="spellStart"/>
        <w:r w:rsidRPr="00584069">
          <w:rPr>
            <w:color w:val="0000FF"/>
            <w:u w:val="single"/>
          </w:rPr>
          <w:t>Kjv</w:t>
        </w:r>
        <w:proofErr w:type="spellEnd"/>
        <w:r w:rsidRPr="00584069">
          <w:rPr>
            <w:color w:val="0000FF"/>
            <w:u w:val="single"/>
          </w:rPr>
          <w:t xml:space="preserve"> (Kingjamesbibleonline.Org)</w:t>
        </w:r>
      </w:hyperlink>
      <w:r w:rsidRPr="00584069">
        <w:t xml:space="preserve"> (Accessed: 14.08.2023). </w:t>
      </w:r>
    </w:p>
    <w:p w14:paraId="384E8303" w14:textId="504FF4FB" w:rsidR="002D0721" w:rsidRPr="00584069" w:rsidRDefault="002D0721" w:rsidP="002D0721">
      <w:pPr>
        <w:spacing w:after="120" w:line="360" w:lineRule="auto"/>
        <w:ind w:left="641" w:hanging="720"/>
        <w:rPr>
          <w:color w:val="000000"/>
          <w:kern w:val="24"/>
        </w:rPr>
      </w:pPr>
      <w:r w:rsidRPr="00584069">
        <w:rPr>
          <w:color w:val="000000"/>
          <w:kern w:val="24"/>
        </w:rPr>
        <w:t xml:space="preserve">Lawson, A &amp; Beckett, A, E (2021) </w:t>
      </w:r>
      <w:r w:rsidRPr="00584069">
        <w:rPr>
          <w:i/>
          <w:iCs/>
          <w:color w:val="000000"/>
          <w:kern w:val="24"/>
        </w:rPr>
        <w:t>The Social and Human Rights Models of Disability: towards a Complementarity Thesis,</w:t>
      </w:r>
      <w:r w:rsidRPr="00584069">
        <w:rPr>
          <w:color w:val="000000"/>
          <w:kern w:val="24"/>
        </w:rPr>
        <w:t xml:space="preserve"> The International Journal of Human Rights, Vol. 25, No. 2, pp</w:t>
      </w:r>
      <w:r w:rsidR="003838DF">
        <w:rPr>
          <w:color w:val="000000"/>
          <w:kern w:val="24"/>
        </w:rPr>
        <w:t>.</w:t>
      </w:r>
      <w:r w:rsidRPr="00584069">
        <w:rPr>
          <w:color w:val="000000"/>
          <w:kern w:val="24"/>
        </w:rPr>
        <w:t xml:space="preserve"> 348–379.</w:t>
      </w:r>
    </w:p>
    <w:p w14:paraId="3704E401" w14:textId="77777777" w:rsidR="002D0721" w:rsidRPr="00584069" w:rsidRDefault="002D0721" w:rsidP="002D0721">
      <w:pPr>
        <w:spacing w:after="120" w:line="360" w:lineRule="auto"/>
        <w:ind w:left="641" w:hanging="720"/>
      </w:pPr>
      <w:r w:rsidRPr="00584069">
        <w:t>Layer, G. (2017) Disabled Students Sector Leadership Group (DSSLG) Inclusive Teaching and Learning in Higher Education as a route to Excellence. London: Department for Education, p.12.</w:t>
      </w:r>
    </w:p>
    <w:p w14:paraId="51ABD301" w14:textId="77777777" w:rsidR="002D0721" w:rsidRPr="00584069" w:rsidRDefault="002D0721" w:rsidP="002D0721">
      <w:pPr>
        <w:spacing w:after="120" w:line="360" w:lineRule="auto"/>
        <w:ind w:left="641" w:hanging="720"/>
      </w:pPr>
      <w:r w:rsidRPr="00584069">
        <w:t xml:space="preserve">Leonard Cheshire (2023) Available at: </w:t>
      </w:r>
      <w:hyperlink r:id="rId73" w:history="1">
        <w:r w:rsidRPr="00584069">
          <w:rPr>
            <w:rStyle w:val="Hyperlink"/>
          </w:rPr>
          <w:t>https://www.leonardcheshire.org/</w:t>
        </w:r>
      </w:hyperlink>
      <w:r w:rsidRPr="00584069">
        <w:t xml:space="preserve"> (Accessed: 23.07.2023).</w:t>
      </w:r>
    </w:p>
    <w:p w14:paraId="47CAA2A2" w14:textId="77777777" w:rsidR="002D0721" w:rsidRPr="00584069" w:rsidRDefault="002D0721" w:rsidP="002D0721">
      <w:pPr>
        <w:spacing w:after="120" w:line="360" w:lineRule="auto"/>
        <w:ind w:left="641" w:hanging="720"/>
      </w:pPr>
      <w:r w:rsidRPr="00584069">
        <w:t xml:space="preserve">Levitas, R (2005) </w:t>
      </w:r>
      <w:r w:rsidRPr="00584069">
        <w:rPr>
          <w:i/>
        </w:rPr>
        <w:t xml:space="preserve">The Inclusive Society? Social Exclusion and New Labour, </w:t>
      </w:r>
      <w:r w:rsidRPr="00584069">
        <w:t>Palgrave Macmillan, pp. 190-234.</w:t>
      </w:r>
    </w:p>
    <w:p w14:paraId="43CDEF74" w14:textId="77777777" w:rsidR="002D0721" w:rsidRPr="00584069" w:rsidRDefault="002D0721" w:rsidP="002D0721">
      <w:pPr>
        <w:spacing w:after="120" w:line="360" w:lineRule="auto"/>
        <w:ind w:left="641" w:hanging="720"/>
      </w:pPr>
      <w:proofErr w:type="spellStart"/>
      <w:r w:rsidRPr="00584069">
        <w:t>Liasidou</w:t>
      </w:r>
      <w:proofErr w:type="spellEnd"/>
      <w:r w:rsidRPr="00584069">
        <w:t xml:space="preserve">, A (2014) </w:t>
      </w:r>
      <w:r w:rsidRPr="00584069">
        <w:rPr>
          <w:i/>
        </w:rPr>
        <w:t>Critical Disability Studies and Socially Just Change in Higher Education,</w:t>
      </w:r>
      <w:r w:rsidRPr="00584069">
        <w:t xml:space="preserve"> Social Justice in Higher Education, British Journal of Special Education, Vol. 41, No.  2, pp. 120-135. </w:t>
      </w:r>
    </w:p>
    <w:p w14:paraId="4E67FD5F" w14:textId="77777777" w:rsidR="002D0721" w:rsidRPr="00584069" w:rsidRDefault="002D0721" w:rsidP="002D0721">
      <w:pPr>
        <w:spacing w:after="120" w:line="360" w:lineRule="auto"/>
        <w:ind w:left="641" w:hanging="720"/>
      </w:pPr>
      <w:r w:rsidRPr="00584069">
        <w:lastRenderedPageBreak/>
        <w:t xml:space="preserve">Local Authority Social Services Act (1970) Available at: </w:t>
      </w:r>
      <w:hyperlink r:id="rId74" w:history="1">
        <w:r w:rsidRPr="00584069">
          <w:rPr>
            <w:color w:val="0000FF"/>
            <w:u w:val="single"/>
          </w:rPr>
          <w:t>Local Authority Social Services Act 1970 (legislation.gov.uk)</w:t>
        </w:r>
      </w:hyperlink>
      <w:r w:rsidRPr="00584069">
        <w:t xml:space="preserve"> (Accessed: 3.07.2023). </w:t>
      </w:r>
    </w:p>
    <w:p w14:paraId="06700340" w14:textId="77777777" w:rsidR="002D0721" w:rsidRPr="00584069" w:rsidRDefault="002D0721" w:rsidP="002D0721">
      <w:pPr>
        <w:spacing w:after="120" w:line="360" w:lineRule="auto"/>
        <w:ind w:left="641" w:hanging="720"/>
      </w:pPr>
      <w:proofErr w:type="spellStart"/>
      <w:r w:rsidRPr="00584069">
        <w:t>Lukianova</w:t>
      </w:r>
      <w:proofErr w:type="spellEnd"/>
      <w:r w:rsidRPr="00584069">
        <w:t xml:space="preserve">, N &amp; Fell, E (2015) </w:t>
      </w:r>
      <w:r w:rsidRPr="00584069">
        <w:rPr>
          <w:i/>
          <w:color w:val="222233"/>
          <w:kern w:val="36"/>
        </w:rPr>
        <w:t xml:space="preserve">Support for Students with Disabilities in the UK Universities, </w:t>
      </w:r>
      <w:r w:rsidRPr="00584069">
        <w:rPr>
          <w:color w:val="222233"/>
          <w:kern w:val="36"/>
        </w:rPr>
        <w:t>SHS Web of Conferences, Vol. 28, No. 01066, pp. 1-4.</w:t>
      </w:r>
    </w:p>
    <w:p w14:paraId="12396AA5" w14:textId="74AC0FFA" w:rsidR="002D0721" w:rsidRPr="00584069" w:rsidRDefault="002D0721" w:rsidP="002D0721">
      <w:pPr>
        <w:spacing w:after="120" w:line="360" w:lineRule="auto"/>
        <w:ind w:left="641" w:hanging="720"/>
      </w:pPr>
      <w:r w:rsidRPr="00584069">
        <w:rPr>
          <w:kern w:val="24"/>
        </w:rPr>
        <w:t xml:space="preserve">Lyons, B, J, Martinez L, R, </w:t>
      </w:r>
      <w:proofErr w:type="spellStart"/>
      <w:r w:rsidRPr="00584069">
        <w:rPr>
          <w:kern w:val="24"/>
        </w:rPr>
        <w:t>Rubbs</w:t>
      </w:r>
      <w:proofErr w:type="spellEnd"/>
      <w:r w:rsidRPr="00584069">
        <w:rPr>
          <w:kern w:val="24"/>
        </w:rPr>
        <w:t xml:space="preserve">, E, N, </w:t>
      </w:r>
      <w:proofErr w:type="spellStart"/>
      <w:r w:rsidRPr="00584069">
        <w:rPr>
          <w:kern w:val="24"/>
        </w:rPr>
        <w:t>Hebl</w:t>
      </w:r>
      <w:proofErr w:type="spellEnd"/>
      <w:r w:rsidRPr="00584069">
        <w:rPr>
          <w:kern w:val="24"/>
        </w:rPr>
        <w:t xml:space="preserve">, M, R, Ryna, A, M, O’Brien, K, R &amp; Roebuck, A (2018) </w:t>
      </w:r>
      <w:r w:rsidRPr="00584069">
        <w:rPr>
          <w:i/>
          <w:kern w:val="36"/>
        </w:rPr>
        <w:t xml:space="preserve">To Say </w:t>
      </w:r>
      <w:r w:rsidR="003838DF">
        <w:rPr>
          <w:i/>
          <w:kern w:val="36"/>
        </w:rPr>
        <w:t>o</w:t>
      </w:r>
      <w:r w:rsidRPr="00584069">
        <w:rPr>
          <w:i/>
          <w:kern w:val="36"/>
        </w:rPr>
        <w:t xml:space="preserve">r Not </w:t>
      </w:r>
      <w:r w:rsidR="003838DF">
        <w:rPr>
          <w:i/>
          <w:kern w:val="36"/>
        </w:rPr>
        <w:t>t</w:t>
      </w:r>
      <w:r w:rsidRPr="00584069">
        <w:rPr>
          <w:i/>
          <w:kern w:val="36"/>
        </w:rPr>
        <w:t xml:space="preserve">o Say: Different Strategies </w:t>
      </w:r>
      <w:r w:rsidR="003838DF">
        <w:rPr>
          <w:i/>
          <w:kern w:val="36"/>
        </w:rPr>
        <w:t>o</w:t>
      </w:r>
      <w:r w:rsidRPr="00584069">
        <w:rPr>
          <w:i/>
          <w:kern w:val="36"/>
        </w:rPr>
        <w:t>f Acknowledging A Visible Disability,</w:t>
      </w:r>
      <w:r w:rsidRPr="00584069">
        <w:rPr>
          <w:kern w:val="24"/>
        </w:rPr>
        <w:t xml:space="preserve"> Journal of Management, Vol. 44, No. 5, </w:t>
      </w:r>
      <w:bookmarkStart w:id="88" w:name="_Hlk146449233"/>
      <w:r w:rsidRPr="00584069">
        <w:rPr>
          <w:kern w:val="24"/>
        </w:rPr>
        <w:t>pp. 1980-2007</w:t>
      </w:r>
      <w:bookmarkEnd w:id="88"/>
      <w:r w:rsidRPr="00584069">
        <w:rPr>
          <w:kern w:val="24"/>
        </w:rPr>
        <w:t>.</w:t>
      </w:r>
    </w:p>
    <w:p w14:paraId="3FBCFEDA" w14:textId="77777777" w:rsidR="002D0721" w:rsidRPr="00584069" w:rsidRDefault="002D0721" w:rsidP="002D0721">
      <w:pPr>
        <w:spacing w:after="120" w:line="360" w:lineRule="auto"/>
        <w:ind w:left="641" w:hanging="720"/>
      </w:pPr>
      <w:r w:rsidRPr="00584069">
        <w:t xml:space="preserve">McTigue, P (2010) </w:t>
      </w:r>
      <w:r w:rsidRPr="00584069">
        <w:rPr>
          <w:i/>
          <w:shd w:val="clear" w:color="auto" w:fill="FFFFFF"/>
        </w:rPr>
        <w:t>The Challenge of HIV - Social Stigma or Disability? </w:t>
      </w:r>
      <w:r w:rsidRPr="00584069">
        <w:rPr>
          <w:rStyle w:val="Emphasis"/>
          <w:shd w:val="clear" w:color="auto" w:fill="FFFFFF"/>
        </w:rPr>
        <w:t>Web Journal of Current Legal Issues, No. 5</w:t>
      </w:r>
      <w:r w:rsidRPr="00584069">
        <w:rPr>
          <w:i/>
          <w:shd w:val="clear" w:color="auto" w:fill="FFFFFF"/>
        </w:rPr>
        <w:t xml:space="preserve">. </w:t>
      </w:r>
      <w:r w:rsidRPr="00584069">
        <w:rPr>
          <w:shd w:val="clear" w:color="auto" w:fill="FFFFFF"/>
        </w:rPr>
        <w:t>Available at:</w:t>
      </w:r>
      <w:r w:rsidRPr="00584069">
        <w:t xml:space="preserve"> </w:t>
      </w:r>
      <w:hyperlink r:id="rId75" w:history="1">
        <w:r w:rsidRPr="00584069">
          <w:rPr>
            <w:rStyle w:val="Hyperlink"/>
            <w:shd w:val="clear" w:color="auto" w:fill="FFFFFF"/>
          </w:rPr>
          <w:t>https://irep.ntu.ac.uk/id/eprint/3794/</w:t>
        </w:r>
      </w:hyperlink>
      <w:r w:rsidRPr="00584069">
        <w:rPr>
          <w:color w:val="4E4E4E"/>
          <w:shd w:val="clear" w:color="auto" w:fill="FFFFFF"/>
        </w:rPr>
        <w:t xml:space="preserve"> </w:t>
      </w:r>
      <w:r w:rsidRPr="00584069">
        <w:rPr>
          <w:shd w:val="clear" w:color="auto" w:fill="FFFFFF"/>
        </w:rPr>
        <w:t>(Accessed 28.04.2023).</w:t>
      </w:r>
    </w:p>
    <w:p w14:paraId="5089D2E7" w14:textId="77777777" w:rsidR="002D0721" w:rsidRPr="00584069" w:rsidRDefault="002D0721" w:rsidP="002D0721">
      <w:pPr>
        <w:spacing w:after="120" w:line="360" w:lineRule="auto"/>
        <w:ind w:left="641" w:hanging="720"/>
        <w:rPr>
          <w:i/>
        </w:rPr>
      </w:pPr>
      <w:r w:rsidRPr="00584069">
        <w:rPr>
          <w:color w:val="1C1D1E"/>
          <w:shd w:val="clear" w:color="auto" w:fill="FFFFFF"/>
        </w:rPr>
        <w:t xml:space="preserve">Madriaga, M, Hanson, K, Kay, H &amp; Walker, A (2011) </w:t>
      </w:r>
      <w:r w:rsidRPr="00584069">
        <w:rPr>
          <w:i/>
          <w:color w:val="1C1D1E"/>
          <w:shd w:val="clear" w:color="auto" w:fill="FFFFFF"/>
        </w:rPr>
        <w:t>Marking out Normalcy and Disability in Higher Education, </w:t>
      </w:r>
      <w:r w:rsidRPr="00584069">
        <w:rPr>
          <w:iCs/>
          <w:color w:val="1C1D1E"/>
          <w:shd w:val="clear" w:color="auto" w:fill="FFFFFF"/>
        </w:rPr>
        <w:t>British Journal of Sociology of Education</w:t>
      </w:r>
      <w:r w:rsidRPr="00584069">
        <w:rPr>
          <w:color w:val="1C1D1E"/>
          <w:shd w:val="clear" w:color="auto" w:fill="FFFFFF"/>
        </w:rPr>
        <w:t>, Vol. 32, No. 6, pp. 915-917.</w:t>
      </w:r>
    </w:p>
    <w:p w14:paraId="526CBC5D" w14:textId="77777777" w:rsidR="002D0721" w:rsidRPr="00584069" w:rsidRDefault="002D0721" w:rsidP="002D0721">
      <w:pPr>
        <w:spacing w:after="120" w:line="360" w:lineRule="auto"/>
        <w:ind w:left="641" w:hanging="720"/>
        <w:rPr>
          <w:bdr w:val="none" w:sz="0" w:space="0" w:color="auto" w:frame="1"/>
        </w:rPr>
      </w:pPr>
      <w:proofErr w:type="spellStart"/>
      <w:r w:rsidRPr="00584069">
        <w:t>Mamboleo</w:t>
      </w:r>
      <w:proofErr w:type="spellEnd"/>
      <w:r w:rsidRPr="00584069">
        <w:t xml:space="preserve">, G, Dong, S &amp; Fais, C (2020) </w:t>
      </w:r>
      <w:r w:rsidRPr="00584069">
        <w:rPr>
          <w:i/>
        </w:rPr>
        <w:t>Factors Associated with Disability Self-Disclosure to their Professors among College Students with Disabilities</w:t>
      </w:r>
      <w:r w:rsidRPr="00584069">
        <w:t>, Sage Journals, Hammill Institute of Disabilities, Vol. 43, No. 2, p. 77.</w:t>
      </w:r>
    </w:p>
    <w:p w14:paraId="30830A76" w14:textId="77777777" w:rsidR="002D0721" w:rsidRPr="00584069" w:rsidRDefault="002D0721" w:rsidP="002D0721">
      <w:pPr>
        <w:spacing w:after="120" w:line="360" w:lineRule="auto"/>
        <w:ind w:left="641" w:hanging="720"/>
        <w:rPr>
          <w:color w:val="111111"/>
          <w:kern w:val="36"/>
        </w:rPr>
      </w:pPr>
      <w:r w:rsidRPr="00584069">
        <w:t xml:space="preserve">Marsh, H, W &amp; Martin, A, J (2011) </w:t>
      </w:r>
      <w:r w:rsidRPr="00584069">
        <w:rPr>
          <w:i/>
        </w:rPr>
        <w:t xml:space="preserve">Academic Self Concept and Academic Achievement: Relations and Causal Ordering, </w:t>
      </w:r>
      <w:r w:rsidRPr="00584069">
        <w:t>British Journal of Educational Psychology, Vol. 81, No. 1, pp. 3-4.</w:t>
      </w:r>
    </w:p>
    <w:p w14:paraId="2E352011" w14:textId="07EDD7E5" w:rsidR="002D0721" w:rsidRPr="00584069" w:rsidRDefault="002D0721" w:rsidP="002D0721">
      <w:pPr>
        <w:spacing w:after="120" w:line="360" w:lineRule="auto"/>
        <w:ind w:left="641" w:hanging="720"/>
      </w:pPr>
      <w:r w:rsidRPr="00584069">
        <w:t xml:space="preserve">Martin, N (2014) ‘Education (Post-Compulsory)’ in Cameron, C, </w:t>
      </w:r>
      <w:r w:rsidRPr="00584069">
        <w:rPr>
          <w:i/>
        </w:rPr>
        <w:t>Disability Studies: A Student’s Guide,</w:t>
      </w:r>
      <w:r w:rsidRPr="00584069">
        <w:rPr>
          <w:rStyle w:val="nlmpublisher-loc"/>
        </w:rPr>
        <w:t xml:space="preserve"> London</w:t>
      </w:r>
      <w:r w:rsidRPr="00584069">
        <w:t>: </w:t>
      </w:r>
      <w:r w:rsidRPr="00584069">
        <w:rPr>
          <w:rStyle w:val="nlmpublisher-name"/>
        </w:rPr>
        <w:t>Sage</w:t>
      </w:r>
      <w:r w:rsidRPr="00584069">
        <w:t xml:space="preserve">, </w:t>
      </w:r>
      <w:r w:rsidR="003838DF">
        <w:t>p</w:t>
      </w:r>
      <w:r w:rsidRPr="00584069">
        <w:t>p. 47-49.</w:t>
      </w:r>
    </w:p>
    <w:p w14:paraId="471C05CA" w14:textId="77777777" w:rsidR="002D0721" w:rsidRPr="00584069" w:rsidRDefault="002D0721" w:rsidP="002D0721">
      <w:pPr>
        <w:spacing w:after="120" w:line="360" w:lineRule="auto"/>
        <w:ind w:left="641" w:hanging="720"/>
        <w:rPr>
          <w:bCs/>
          <w:kern w:val="36"/>
        </w:rPr>
      </w:pPr>
      <w:r w:rsidRPr="00584069">
        <w:t xml:space="preserve">Martin, N, &amp; </w:t>
      </w:r>
      <w:r w:rsidRPr="00584069">
        <w:rPr>
          <w:rFonts w:eastAsia="+mn-ea"/>
          <w:bCs/>
          <w:iCs/>
          <w:kern w:val="24"/>
        </w:rPr>
        <w:t xml:space="preserve">Wray, M (2021) </w:t>
      </w:r>
      <w:r w:rsidRPr="00584069">
        <w:rPr>
          <w:rFonts w:eastAsia="+mn-ea"/>
          <w:bCs/>
          <w:i/>
          <w:iCs/>
          <w:kern w:val="24"/>
        </w:rPr>
        <w:t xml:space="preserve">Universal Design for Learning; Delivering Inclusive Teaching, </w:t>
      </w:r>
      <w:r w:rsidRPr="00584069">
        <w:rPr>
          <w:rFonts w:eastAsia="+mn-ea"/>
          <w:bCs/>
          <w:iCs/>
          <w:kern w:val="24"/>
        </w:rPr>
        <w:t>London South Bank University.</w:t>
      </w:r>
      <w:r w:rsidRPr="00584069">
        <w:rPr>
          <w:rFonts w:eastAsia="+mn-ea"/>
          <w:bCs/>
          <w:i/>
          <w:iCs/>
          <w:kern w:val="24"/>
        </w:rPr>
        <w:t xml:space="preserve"> </w:t>
      </w:r>
      <w:r w:rsidRPr="00584069">
        <w:rPr>
          <w:bCs/>
          <w:kern w:val="36"/>
        </w:rPr>
        <w:t xml:space="preserve"> </w:t>
      </w:r>
      <w:r w:rsidRPr="00584069">
        <w:t xml:space="preserve">Available at: </w:t>
      </w:r>
      <w:hyperlink r:id="rId76" w:history="1">
        <w:r w:rsidRPr="00584069">
          <w:rPr>
            <w:color w:val="0000FF"/>
            <w:u w:val="single"/>
          </w:rPr>
          <w:t xml:space="preserve">Implementing Inclusive Teaching and Learning in UK Higher Education – Utilising Universal Design for Learning (UDL) as a Route to </w:t>
        </w:r>
        <w:proofErr w:type="gramStart"/>
        <w:r w:rsidRPr="00584069">
          <w:rPr>
            <w:color w:val="0000FF"/>
            <w:u w:val="single"/>
          </w:rPr>
          <w:t>Excellence :</w:t>
        </w:r>
        <w:proofErr w:type="gramEnd"/>
        <w:r w:rsidRPr="00584069">
          <w:rPr>
            <w:color w:val="0000FF"/>
            <w:u w:val="single"/>
          </w:rPr>
          <w:t xml:space="preserve"> LSBU Open Research</w:t>
        </w:r>
      </w:hyperlink>
      <w:r w:rsidRPr="00584069">
        <w:t xml:space="preserve"> (Accessed: 21.05.2023).</w:t>
      </w:r>
    </w:p>
    <w:p w14:paraId="1916F984" w14:textId="4A801939" w:rsidR="002D0721" w:rsidRPr="00584069" w:rsidRDefault="002D0721" w:rsidP="002D0721">
      <w:pPr>
        <w:spacing w:after="120" w:line="360" w:lineRule="auto"/>
        <w:ind w:left="641" w:hanging="720"/>
      </w:pPr>
      <w:r w:rsidRPr="00584069">
        <w:t xml:space="preserve">Martz, E, </w:t>
      </w:r>
      <w:proofErr w:type="spellStart"/>
      <w:r w:rsidRPr="00584069">
        <w:t>Livneh</w:t>
      </w:r>
      <w:proofErr w:type="spellEnd"/>
      <w:r w:rsidRPr="00584069">
        <w:t xml:space="preserve">, H &amp; Turpin, J (2000) </w:t>
      </w:r>
      <w:r w:rsidRPr="00584069">
        <w:rPr>
          <w:i/>
        </w:rPr>
        <w:t xml:space="preserve">Loss of Control Orientation and Acceptance of Disability, </w:t>
      </w:r>
      <w:r w:rsidRPr="00584069">
        <w:t>Journal of Applied Rehabilitation Counse</w:t>
      </w:r>
      <w:r w:rsidR="003838DF">
        <w:t>l</w:t>
      </w:r>
      <w:r w:rsidRPr="00584069">
        <w:t>ling, Vol. 31, No. 3, pp. 14–15.</w:t>
      </w:r>
    </w:p>
    <w:p w14:paraId="216EFC58" w14:textId="77777777" w:rsidR="002D0721" w:rsidRPr="00584069" w:rsidRDefault="002D0721" w:rsidP="002D0721">
      <w:pPr>
        <w:spacing w:after="120" w:line="360" w:lineRule="auto"/>
        <w:ind w:left="641" w:hanging="720"/>
        <w:rPr>
          <w:bdr w:val="none" w:sz="0" w:space="0" w:color="auto" w:frame="1"/>
        </w:rPr>
      </w:pPr>
      <w:r w:rsidRPr="00584069">
        <w:rPr>
          <w:kern w:val="24"/>
        </w:rPr>
        <w:lastRenderedPageBreak/>
        <w:t>Mik</w:t>
      </w:r>
      <w:r w:rsidRPr="00584069">
        <w:t xml:space="preserve">-Meyer, N (2016) </w:t>
      </w:r>
      <w:r w:rsidRPr="00584069">
        <w:rPr>
          <w:bCs/>
          <w:i/>
          <w:kern w:val="36"/>
        </w:rPr>
        <w:t>Othering, Ableism and Disability: A Discursive Analysis of Co-Workers’ Construction of Colleagues with Visible Impairments</w:t>
      </w:r>
      <w:r w:rsidRPr="00584069">
        <w:t xml:space="preserve">, </w:t>
      </w:r>
      <w:r w:rsidRPr="00584069">
        <w:rPr>
          <w:bdr w:val="none" w:sz="0" w:space="0" w:color="auto" w:frame="1"/>
        </w:rPr>
        <w:t>SAGE Journals, Human Relations, Vol. 69, No. 6, pp.1341-1363.</w:t>
      </w:r>
    </w:p>
    <w:p w14:paraId="39D38912" w14:textId="57BC168A" w:rsidR="002D0721" w:rsidRPr="00584069" w:rsidRDefault="002D0721" w:rsidP="002D0721">
      <w:pPr>
        <w:spacing w:after="120" w:line="360" w:lineRule="auto"/>
        <w:ind w:left="641" w:hanging="720"/>
      </w:pPr>
      <w:r w:rsidRPr="00584069">
        <w:t xml:space="preserve">Moffatt, S, Lawson, S, Patterson, R, Holding, E, Dennison, A, Sowden, S &amp; Brown, J (2016) </w:t>
      </w:r>
      <w:r w:rsidRPr="00584069">
        <w:rPr>
          <w:i/>
        </w:rPr>
        <w:t>A Qualitative Study of the Impact of the UK ‘</w:t>
      </w:r>
      <w:r w:rsidR="003838DF">
        <w:rPr>
          <w:i/>
        </w:rPr>
        <w:t>B</w:t>
      </w:r>
      <w:r w:rsidRPr="00584069">
        <w:rPr>
          <w:i/>
        </w:rPr>
        <w:t xml:space="preserve">edroom Tax’ </w:t>
      </w:r>
      <w:r w:rsidRPr="00584069">
        <w:t>Journal of Public Health, Vol. 38, No. 2, pp, 197-205.</w:t>
      </w:r>
    </w:p>
    <w:p w14:paraId="033E4DDC" w14:textId="77777777" w:rsidR="002D0721" w:rsidRPr="00584069" w:rsidRDefault="002D0721" w:rsidP="002D0721">
      <w:pPr>
        <w:spacing w:after="120" w:line="360" w:lineRule="auto"/>
        <w:ind w:left="641" w:hanging="720"/>
        <w:rPr>
          <w:rStyle w:val="Hyperlink"/>
        </w:rPr>
      </w:pPr>
      <w:r w:rsidRPr="00584069">
        <w:t xml:space="preserve">Moore, M &amp; Slee, R (2012) ‘Disability Studies, Inclusive Education and Exclusion’ in Watson, N, </w:t>
      </w:r>
      <w:proofErr w:type="spellStart"/>
      <w:r w:rsidRPr="00584069">
        <w:t>Roulstone</w:t>
      </w:r>
      <w:proofErr w:type="spellEnd"/>
      <w:r w:rsidRPr="00584069">
        <w:t xml:space="preserve">, A &amp; Thomas, C (eds), </w:t>
      </w:r>
      <w:r w:rsidRPr="00584069">
        <w:rPr>
          <w:i/>
        </w:rPr>
        <w:t xml:space="preserve">Routledge Handbook of Disability Studies, </w:t>
      </w:r>
      <w:r w:rsidRPr="00584069">
        <w:t xml:space="preserve">London: Routledge, pp. 225-239. </w:t>
      </w:r>
    </w:p>
    <w:p w14:paraId="083DADFE" w14:textId="77777777" w:rsidR="002D0721" w:rsidRPr="00584069" w:rsidRDefault="002D0721" w:rsidP="002D0721">
      <w:pPr>
        <w:spacing w:after="120" w:line="360" w:lineRule="auto"/>
        <w:ind w:left="641" w:hanging="720"/>
        <w:rPr>
          <w:bdr w:val="none" w:sz="0" w:space="0" w:color="auto" w:frame="1"/>
        </w:rPr>
      </w:pPr>
      <w:proofErr w:type="spellStart"/>
      <w:r w:rsidRPr="00584069">
        <w:rPr>
          <w:bdr w:val="none" w:sz="0" w:space="0" w:color="auto" w:frame="1"/>
        </w:rPr>
        <w:t>Moriña</w:t>
      </w:r>
      <w:proofErr w:type="spellEnd"/>
      <w:r w:rsidRPr="00584069">
        <w:rPr>
          <w:bdr w:val="none" w:sz="0" w:space="0" w:color="auto" w:frame="1"/>
        </w:rPr>
        <w:t xml:space="preserve">, A (2015) </w:t>
      </w:r>
      <w:r w:rsidRPr="00584069">
        <w:rPr>
          <w:i/>
          <w:bdr w:val="none" w:sz="0" w:space="0" w:color="auto" w:frame="1"/>
        </w:rPr>
        <w:t>‘We aren’t Heroes, We’re Survivors’: Higher Education as an Opportunity for Students with Disabilities to Reinvent an Identity,</w:t>
      </w:r>
      <w:r w:rsidRPr="00584069">
        <w:rPr>
          <w:bdr w:val="none" w:sz="0" w:space="0" w:color="auto" w:frame="1"/>
        </w:rPr>
        <w:t xml:space="preserve"> Journal of Further and Higher Education, Vol. 41, No. 2, pp. 215–226.</w:t>
      </w:r>
    </w:p>
    <w:p w14:paraId="41489E2D" w14:textId="77777777" w:rsidR="002D0721" w:rsidRPr="00584069" w:rsidRDefault="002D0721" w:rsidP="002D0721">
      <w:pPr>
        <w:spacing w:after="120" w:line="360" w:lineRule="auto"/>
        <w:ind w:left="641" w:hanging="720"/>
        <w:rPr>
          <w:bdr w:val="none" w:sz="0" w:space="0" w:color="auto" w:frame="1"/>
        </w:rPr>
      </w:pPr>
      <w:proofErr w:type="spellStart"/>
      <w:r w:rsidRPr="00584069">
        <w:rPr>
          <w:bdr w:val="none" w:sz="0" w:space="0" w:color="auto" w:frame="1"/>
        </w:rPr>
        <w:t>Moriña</w:t>
      </w:r>
      <w:proofErr w:type="spellEnd"/>
      <w:r w:rsidRPr="00584069">
        <w:rPr>
          <w:bdr w:val="none" w:sz="0" w:space="0" w:color="auto" w:frame="1"/>
        </w:rPr>
        <w:t xml:space="preserve">, A, </w:t>
      </w:r>
      <w:bookmarkStart w:id="89" w:name="_Hlk146290082"/>
      <w:r w:rsidRPr="00584069">
        <w:rPr>
          <w:bdr w:val="none" w:sz="0" w:space="0" w:color="auto" w:frame="1"/>
        </w:rPr>
        <w:t>López-</w:t>
      </w:r>
      <w:proofErr w:type="spellStart"/>
      <w:r w:rsidRPr="00584069">
        <w:rPr>
          <w:bdr w:val="none" w:sz="0" w:space="0" w:color="auto" w:frame="1"/>
        </w:rPr>
        <w:t>Gavira</w:t>
      </w:r>
      <w:proofErr w:type="spellEnd"/>
      <w:r w:rsidRPr="00584069">
        <w:rPr>
          <w:bdr w:val="none" w:sz="0" w:space="0" w:color="auto" w:frame="1"/>
        </w:rPr>
        <w:t xml:space="preserve">, R &amp; Molina, V, M </w:t>
      </w:r>
      <w:bookmarkEnd w:id="89"/>
      <w:r w:rsidRPr="00584069">
        <w:rPr>
          <w:bdr w:val="none" w:sz="0" w:space="0" w:color="auto" w:frame="1"/>
        </w:rPr>
        <w:t>(2017)</w:t>
      </w:r>
      <w:r w:rsidRPr="00584069">
        <w:t xml:space="preserve"> </w:t>
      </w:r>
      <w:hyperlink r:id="rId77" w:tgtFrame="_blank" w:tooltip="Original URL: https://librarysearch.uwtsd.ac.uk/discovery/fulldisplay?docid=cdi_proquest_journals_1955685459&amp;context=PC&amp;vid=44WHELF_UWTSD:44WHELF_UWTSD_VU1. Click or tap if you trust this link." w:history="1">
        <w:r w:rsidRPr="00584069">
          <w:rPr>
            <w:rStyle w:val="Hyperlink"/>
            <w:bCs/>
            <w:i/>
            <w:bdr w:val="none" w:sz="0" w:space="0" w:color="auto" w:frame="1"/>
          </w:rPr>
          <w:t>What if We could Imagine an Ideal University? Narratives by Students with Disabilities</w:t>
        </w:r>
      </w:hyperlink>
      <w:r w:rsidRPr="00584069">
        <w:rPr>
          <w:i/>
        </w:rPr>
        <w:t>,</w:t>
      </w:r>
      <w:r w:rsidRPr="00584069">
        <w:t xml:space="preserve"> </w:t>
      </w:r>
      <w:r w:rsidRPr="00584069">
        <w:rPr>
          <w:bdr w:val="none" w:sz="0" w:space="0" w:color="auto" w:frame="1"/>
        </w:rPr>
        <w:t>Abingdon: Routledge</w:t>
      </w:r>
      <w:r w:rsidRPr="00584069">
        <w:t xml:space="preserve">, </w:t>
      </w:r>
      <w:r w:rsidRPr="00584069">
        <w:rPr>
          <w:bdr w:val="none" w:sz="0" w:space="0" w:color="auto" w:frame="1"/>
        </w:rPr>
        <w:t>International Journal of Disability, Development, and Education, Vol. 64, No. 4, pp. 358–361.</w:t>
      </w:r>
    </w:p>
    <w:p w14:paraId="19E8F7F6" w14:textId="77777777" w:rsidR="002D0721" w:rsidRPr="00584069" w:rsidRDefault="002D0721" w:rsidP="002D0721">
      <w:pPr>
        <w:spacing w:after="120" w:line="360" w:lineRule="auto"/>
        <w:ind w:left="641" w:hanging="720"/>
        <w:rPr>
          <w:bdr w:val="none" w:sz="0" w:space="0" w:color="auto" w:frame="1"/>
        </w:rPr>
      </w:pPr>
      <w:r w:rsidRPr="00584069">
        <w:t xml:space="preserve">Mortimore, T (2013) </w:t>
      </w:r>
      <w:r w:rsidRPr="00584069">
        <w:rPr>
          <w:i/>
        </w:rPr>
        <w:t xml:space="preserve">Dyslexia in Higher Education: Creating a Fully Inclusive Institution, </w:t>
      </w:r>
      <w:r w:rsidRPr="00584069">
        <w:t>Journal of Research in Education Needs, Vol, 13, No. 1, pp. 38-47.</w:t>
      </w:r>
    </w:p>
    <w:p w14:paraId="197D57D6" w14:textId="18839C93" w:rsidR="002D0721" w:rsidRPr="00584069" w:rsidRDefault="002D0721" w:rsidP="002D0721">
      <w:pPr>
        <w:spacing w:after="120" w:line="360" w:lineRule="auto"/>
        <w:ind w:left="641" w:hanging="720"/>
      </w:pPr>
      <w:r w:rsidRPr="00584069">
        <w:t>Mullins, L, I &amp; Elliott, R, R (2004) ‘Counse</w:t>
      </w:r>
      <w:r w:rsidR="003838DF">
        <w:t>l</w:t>
      </w:r>
      <w:r w:rsidRPr="00584069">
        <w:t xml:space="preserve">ling Families and Children with Disabilities’ in Atkinson, D &amp; Hackett, G (eds) </w:t>
      </w:r>
      <w:r w:rsidRPr="00584069">
        <w:rPr>
          <w:i/>
        </w:rPr>
        <w:t xml:space="preserve">Counselling Diverse Populations, </w:t>
      </w:r>
      <w:r w:rsidRPr="00584069">
        <w:t>3</w:t>
      </w:r>
      <w:r w:rsidRPr="00584069">
        <w:rPr>
          <w:vertAlign w:val="superscript"/>
        </w:rPr>
        <w:t>rd</w:t>
      </w:r>
      <w:r w:rsidRPr="00584069">
        <w:t xml:space="preserve"> Ed, McGraw-Hill, p. 155.</w:t>
      </w:r>
    </w:p>
    <w:p w14:paraId="789F5A72" w14:textId="77777777" w:rsidR="002D0721" w:rsidRPr="00584069" w:rsidRDefault="002D0721" w:rsidP="002D0721">
      <w:pPr>
        <w:spacing w:after="120" w:line="360" w:lineRule="auto"/>
        <w:ind w:left="641" w:hanging="720"/>
      </w:pPr>
      <w:r w:rsidRPr="00584069">
        <w:t xml:space="preserve">The National Assistance Act’ (1948) Available at: </w:t>
      </w:r>
      <w:hyperlink r:id="rId78" w:history="1">
        <w:r w:rsidRPr="00584069">
          <w:rPr>
            <w:rStyle w:val="Hyperlink"/>
          </w:rPr>
          <w:t>https://www.legislation.gov.uk/ukpga/Geo6/11-12/29/contents/enacted</w:t>
        </w:r>
      </w:hyperlink>
      <w:r w:rsidRPr="00584069">
        <w:t xml:space="preserve"> (Accessed: 2.07.2023).</w:t>
      </w:r>
    </w:p>
    <w:p w14:paraId="145DBFFA" w14:textId="77777777" w:rsidR="002D0721" w:rsidRPr="00584069" w:rsidRDefault="002D0721" w:rsidP="002D0721">
      <w:pPr>
        <w:spacing w:after="120" w:line="360" w:lineRule="auto"/>
        <w:ind w:left="641" w:hanging="720"/>
        <w:rPr>
          <w:bdr w:val="none" w:sz="0" w:space="0" w:color="auto" w:frame="1"/>
        </w:rPr>
      </w:pPr>
      <w:r w:rsidRPr="00584069">
        <w:t xml:space="preserve">National Association of Disability Practitioners (2023) Available at: </w:t>
      </w:r>
      <w:hyperlink r:id="rId79" w:history="1">
        <w:r w:rsidRPr="00584069">
          <w:rPr>
            <w:rStyle w:val="Hyperlink"/>
          </w:rPr>
          <w:t>NADP (nadp-uk.org)</w:t>
        </w:r>
      </w:hyperlink>
      <w:r w:rsidRPr="003838DF">
        <w:rPr>
          <w:rStyle w:val="Hyperlink"/>
          <w:color w:val="auto"/>
          <w:u w:val="none"/>
        </w:rPr>
        <w:t xml:space="preserve"> (</w:t>
      </w:r>
      <w:r w:rsidRPr="00584069">
        <w:rPr>
          <w:bdr w:val="none" w:sz="0" w:space="0" w:color="auto" w:frame="1"/>
        </w:rPr>
        <w:t>Accessed: 15.07.2023).</w:t>
      </w:r>
    </w:p>
    <w:p w14:paraId="6B9A9756" w14:textId="0C1A605D"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National Student Survey (2019) Available at</w:t>
      </w:r>
      <w:r w:rsidR="003838DF">
        <w:rPr>
          <w:bdr w:val="none" w:sz="0" w:space="0" w:color="auto" w:frame="1"/>
        </w:rPr>
        <w:t>:</w:t>
      </w:r>
      <w:r w:rsidRPr="00584069">
        <w:rPr>
          <w:bdr w:val="none" w:sz="0" w:space="0" w:color="auto" w:frame="1"/>
        </w:rPr>
        <w:t xml:space="preserve"> </w:t>
      </w:r>
      <w:hyperlink r:id="rId80" w:history="1">
        <w:r w:rsidRPr="00584069">
          <w:rPr>
            <w:rStyle w:val="Hyperlink"/>
            <w:bdr w:val="none" w:sz="0" w:space="0" w:color="auto" w:frame="1"/>
          </w:rPr>
          <w:t>https://www.officeforstudents.org.uk/data-and-analysis/national-student-survey-data/nss-data-archive/nss-2019-results/</w:t>
        </w:r>
      </w:hyperlink>
      <w:r w:rsidRPr="00584069">
        <w:rPr>
          <w:bdr w:val="none" w:sz="0" w:space="0" w:color="auto" w:frame="1"/>
        </w:rPr>
        <w:t xml:space="preserve"> (Accessed: 26.05.2023).</w:t>
      </w:r>
    </w:p>
    <w:p w14:paraId="24AC9CF4" w14:textId="77777777" w:rsidR="002D0721" w:rsidRPr="00584069" w:rsidRDefault="002D0721" w:rsidP="002D0721">
      <w:pPr>
        <w:spacing w:after="120" w:line="360" w:lineRule="auto"/>
        <w:ind w:left="641" w:hanging="720"/>
        <w:rPr>
          <w:bCs/>
          <w:kern w:val="36"/>
        </w:rPr>
      </w:pPr>
      <w:r w:rsidRPr="00584069">
        <w:t xml:space="preserve">Noonan, J, R, Barry, J, R &amp; Davis, H, C (1970) </w:t>
      </w:r>
      <w:r w:rsidRPr="00584069">
        <w:rPr>
          <w:bCs/>
          <w:i/>
          <w:kern w:val="36"/>
        </w:rPr>
        <w:t xml:space="preserve">Personality Determinants in Attitudes toward Visible Disability, </w:t>
      </w:r>
      <w:r w:rsidRPr="00584069">
        <w:rPr>
          <w:bCs/>
          <w:kern w:val="36"/>
        </w:rPr>
        <w:t>Journal of Personality, Vol. 38, No. 1, pp. 1-15.</w:t>
      </w:r>
    </w:p>
    <w:p w14:paraId="0D0E06E6" w14:textId="77777777" w:rsidR="002D0721" w:rsidRPr="00584069" w:rsidRDefault="002D0721" w:rsidP="002D0721">
      <w:pPr>
        <w:spacing w:after="120" w:line="360" w:lineRule="auto"/>
        <w:ind w:left="641" w:hanging="720"/>
        <w:rPr>
          <w:bCs/>
          <w:kern w:val="36"/>
        </w:rPr>
      </w:pPr>
      <w:r w:rsidRPr="00584069">
        <w:rPr>
          <w:bCs/>
          <w:kern w:val="36"/>
        </w:rPr>
        <w:lastRenderedPageBreak/>
        <w:t xml:space="preserve">O’Brien, M &amp; Penna, S (1998) </w:t>
      </w:r>
      <w:r w:rsidRPr="00584069">
        <w:rPr>
          <w:bCs/>
          <w:i/>
          <w:kern w:val="36"/>
        </w:rPr>
        <w:t xml:space="preserve">Theorising Welfare: Enlightenment and Modern Society, </w:t>
      </w:r>
      <w:r w:rsidRPr="00584069">
        <w:rPr>
          <w:bCs/>
          <w:kern w:val="36"/>
        </w:rPr>
        <w:t>London: Sage, p. 46.</w:t>
      </w:r>
    </w:p>
    <w:p w14:paraId="6E2B5941" w14:textId="77777777" w:rsidR="002D0721" w:rsidRPr="00584069" w:rsidRDefault="002D0721" w:rsidP="002D0721">
      <w:pPr>
        <w:spacing w:after="120" w:line="360" w:lineRule="auto"/>
        <w:ind w:left="641" w:hanging="720"/>
        <w:rPr>
          <w:bCs/>
          <w:kern w:val="36"/>
        </w:rPr>
      </w:pPr>
      <w:r w:rsidRPr="00584069">
        <w:t xml:space="preserve">O’Keeffe, P (2013) </w:t>
      </w:r>
      <w:r w:rsidRPr="00584069">
        <w:rPr>
          <w:i/>
        </w:rPr>
        <w:t xml:space="preserve">A Sense of Belonging: Improving Student Retention, </w:t>
      </w:r>
      <w:r w:rsidRPr="00584069">
        <w:t xml:space="preserve">College Student Journal, Vol. 47, No. 4, pp. 605-13. </w:t>
      </w:r>
    </w:p>
    <w:p w14:paraId="100BF932" w14:textId="77777777" w:rsidR="002D0721" w:rsidRPr="00584069" w:rsidRDefault="002D0721" w:rsidP="002D0721">
      <w:pPr>
        <w:spacing w:after="120" w:line="360" w:lineRule="auto"/>
        <w:ind w:left="641" w:hanging="720"/>
        <w:rPr>
          <w:bCs/>
          <w:kern w:val="36"/>
        </w:rPr>
      </w:pPr>
      <w:r w:rsidRPr="00584069">
        <w:t xml:space="preserve">Office for Students (2023) Available at: </w:t>
      </w:r>
      <w:hyperlink r:id="rId81" w:history="1">
        <w:r w:rsidRPr="00584069">
          <w:rPr>
            <w:rStyle w:val="Hyperlink"/>
          </w:rPr>
          <w:t>https://www.officeforstudents.org.uk/</w:t>
        </w:r>
      </w:hyperlink>
      <w:r w:rsidRPr="00584069">
        <w:t xml:space="preserve"> (Accessed: 27.04.2023).</w:t>
      </w:r>
    </w:p>
    <w:p w14:paraId="366399E7" w14:textId="77777777" w:rsidR="002D0721" w:rsidRPr="00584069" w:rsidRDefault="002D0721" w:rsidP="002D0721">
      <w:pPr>
        <w:spacing w:after="120" w:line="360" w:lineRule="auto"/>
        <w:ind w:left="641" w:hanging="720"/>
        <w:rPr>
          <w:bdr w:val="none" w:sz="0" w:space="0" w:color="auto" w:frame="1"/>
        </w:rPr>
      </w:pPr>
      <w:r w:rsidRPr="00584069">
        <w:t xml:space="preserve">Office of National Statistics (2023) Available at: </w:t>
      </w:r>
      <w:hyperlink r:id="rId82" w:history="1">
        <w:r w:rsidRPr="00584069">
          <w:rPr>
            <w:rStyle w:val="Hyperlink"/>
          </w:rPr>
          <w:t>Home - Office for National Statistics (ons.gov.uk)</w:t>
        </w:r>
      </w:hyperlink>
      <w:r w:rsidRPr="00584069">
        <w:rPr>
          <w:bCs/>
          <w:kern w:val="36"/>
        </w:rPr>
        <w:t xml:space="preserve"> (</w:t>
      </w:r>
      <w:r w:rsidRPr="00584069">
        <w:rPr>
          <w:bdr w:val="none" w:sz="0" w:space="0" w:color="auto" w:frame="1"/>
        </w:rPr>
        <w:t>Accessed: 22.04.2023).</w:t>
      </w:r>
    </w:p>
    <w:p w14:paraId="2614093D" w14:textId="77777777" w:rsidR="002D0721" w:rsidRPr="00584069" w:rsidRDefault="002D0721" w:rsidP="002D0721">
      <w:pPr>
        <w:spacing w:after="120" w:line="360" w:lineRule="auto"/>
        <w:ind w:left="641" w:hanging="720"/>
      </w:pPr>
      <w:r w:rsidRPr="00584069">
        <w:t xml:space="preserve">Office of Population Censuses and Surveys (1988) Available at: </w:t>
      </w:r>
      <w:hyperlink r:id="rId83" w:history="1">
        <w:r w:rsidRPr="00584069">
          <w:rPr>
            <w:rStyle w:val="Hyperlink"/>
          </w:rPr>
          <w:t>https://discovery.nationalarchives.gov.uk/details/r/C13390</w:t>
        </w:r>
      </w:hyperlink>
      <w:r w:rsidRPr="00584069">
        <w:t xml:space="preserve"> (Accessed: 03.06.2023).</w:t>
      </w:r>
    </w:p>
    <w:p w14:paraId="69B32639" w14:textId="6B94C480" w:rsidR="002D0721" w:rsidRPr="00584069" w:rsidRDefault="002D0721" w:rsidP="002D0721">
      <w:pPr>
        <w:spacing w:after="120" w:line="360" w:lineRule="auto"/>
        <w:ind w:left="641" w:hanging="720"/>
        <w:rPr>
          <w:i/>
          <w:color w:val="232323"/>
          <w:shd w:val="clear" w:color="auto" w:fill="FFFFFF"/>
        </w:rPr>
      </w:pPr>
      <w:r w:rsidRPr="00584069">
        <w:t xml:space="preserve">Oliver, M (1990) </w:t>
      </w:r>
      <w:r w:rsidRPr="00584069">
        <w:rPr>
          <w:i/>
        </w:rPr>
        <w:t xml:space="preserve">The Politics of Disablement. </w:t>
      </w:r>
      <w:r w:rsidRPr="00584069">
        <w:t>Basingstoke: Macmillan, pp. 27-31.</w:t>
      </w:r>
    </w:p>
    <w:p w14:paraId="18CE5A56" w14:textId="0174740D" w:rsidR="002D0721" w:rsidRPr="00584069" w:rsidRDefault="002D0721" w:rsidP="002D0721">
      <w:pPr>
        <w:spacing w:after="120" w:line="360" w:lineRule="auto"/>
        <w:ind w:left="641" w:hanging="720"/>
        <w:rPr>
          <w:i/>
          <w:color w:val="232323"/>
          <w:shd w:val="clear" w:color="auto" w:fill="FFFFFF"/>
        </w:rPr>
      </w:pPr>
      <w:r w:rsidRPr="00584069">
        <w:t xml:space="preserve">Oliver, M &amp; Barnes (2012) </w:t>
      </w:r>
      <w:r w:rsidRPr="00584069">
        <w:rPr>
          <w:i/>
        </w:rPr>
        <w:t>The New Politics of the Disabled</w:t>
      </w:r>
      <w:r w:rsidR="003838DF">
        <w:rPr>
          <w:i/>
        </w:rPr>
        <w:t>,</w:t>
      </w:r>
      <w:r w:rsidRPr="00584069">
        <w:rPr>
          <w:i/>
        </w:rPr>
        <w:t xml:space="preserve"> </w:t>
      </w:r>
      <w:r w:rsidRPr="00584069">
        <w:t>Basingstoke: Palgrave Macmillan, pp. 11-240.</w:t>
      </w:r>
    </w:p>
    <w:p w14:paraId="3F6C51DC" w14:textId="77777777" w:rsidR="002D0721" w:rsidRPr="00584069" w:rsidRDefault="002D0721" w:rsidP="002D0721">
      <w:pPr>
        <w:spacing w:after="120" w:line="360" w:lineRule="auto"/>
        <w:ind w:left="641" w:hanging="720"/>
      </w:pPr>
      <w:r w:rsidRPr="00584069">
        <w:t xml:space="preserve">Olney, M, F &amp; </w:t>
      </w:r>
      <w:bookmarkStart w:id="90" w:name="_Hlk146904266"/>
      <w:r w:rsidRPr="00584069">
        <w:t>Brockelman</w:t>
      </w:r>
      <w:bookmarkEnd w:id="90"/>
      <w:r w:rsidRPr="00584069">
        <w:t xml:space="preserve">, K, F (2005) </w:t>
      </w:r>
      <w:r w:rsidRPr="00584069">
        <w:rPr>
          <w:i/>
        </w:rPr>
        <w:t xml:space="preserve">The Impact of Visibility and Gender on the Self-Concept of University Students with Disabilities, </w:t>
      </w:r>
      <w:r w:rsidRPr="00584069">
        <w:t>Journal of Postsecondary Education and </w:t>
      </w:r>
      <w:r w:rsidRPr="00584069">
        <w:rPr>
          <w:bCs/>
        </w:rPr>
        <w:t>Disability</w:t>
      </w:r>
      <w:r w:rsidRPr="00584069">
        <w:t>, Vol. 18, No. 1, pp. 80–91.</w:t>
      </w:r>
    </w:p>
    <w:p w14:paraId="398D3CBD" w14:textId="77777777" w:rsidR="002D0721" w:rsidRPr="00584069" w:rsidRDefault="002D0721" w:rsidP="002D0721">
      <w:pPr>
        <w:spacing w:after="120" w:line="360" w:lineRule="auto"/>
        <w:ind w:left="641" w:hanging="720"/>
        <w:rPr>
          <w:bCs/>
        </w:rPr>
      </w:pPr>
      <w:r w:rsidRPr="00584069">
        <w:t xml:space="preserve">Otieno, P (2009) </w:t>
      </w:r>
      <w:r w:rsidRPr="00584069">
        <w:rPr>
          <w:bCs/>
          <w:i/>
        </w:rPr>
        <w:t xml:space="preserve">Biblical and Theological Perspectives on Disability: Implications on the Rights of Persons with Disability in Kenya, </w:t>
      </w:r>
      <w:r w:rsidRPr="00584069">
        <w:rPr>
          <w:bCs/>
        </w:rPr>
        <w:t>Disability Studies Quarterly, Vol. 29, no. 4. Available at: (</w:t>
      </w:r>
      <w:hyperlink r:id="rId84" w:history="1">
        <w:r w:rsidRPr="00584069">
          <w:rPr>
            <w:rStyle w:val="Hyperlink"/>
            <w:shd w:val="clear" w:color="auto" w:fill="FEFEFE"/>
          </w:rPr>
          <w:t>https://doi.org/10.18061/dsq.v29i4.988</w:t>
        </w:r>
      </w:hyperlink>
      <w:r w:rsidRPr="00584069">
        <w:rPr>
          <w:shd w:val="clear" w:color="auto" w:fill="FEFEFE"/>
        </w:rPr>
        <w:t xml:space="preserve"> </w:t>
      </w:r>
      <w:r w:rsidRPr="00584069">
        <w:rPr>
          <w:bCs/>
        </w:rPr>
        <w:t>Accessed: 2.08.2023).</w:t>
      </w:r>
    </w:p>
    <w:p w14:paraId="7A5FF400" w14:textId="58A3AA74" w:rsidR="002D0721" w:rsidRPr="00584069" w:rsidRDefault="002D0721" w:rsidP="002D0721">
      <w:pPr>
        <w:spacing w:after="120" w:line="360" w:lineRule="auto"/>
        <w:ind w:left="641" w:hanging="720"/>
        <w:rPr>
          <w:color w:val="232323"/>
          <w:shd w:val="clear" w:color="auto" w:fill="FFFFFF"/>
        </w:rPr>
      </w:pPr>
      <w:proofErr w:type="spellStart"/>
      <w:r w:rsidRPr="00584069">
        <w:t>Padkapayeva</w:t>
      </w:r>
      <w:proofErr w:type="spellEnd"/>
      <w:r w:rsidRPr="00584069">
        <w:t xml:space="preserve">, K, </w:t>
      </w:r>
      <w:proofErr w:type="spellStart"/>
      <w:r w:rsidRPr="00584069">
        <w:t>Tompa</w:t>
      </w:r>
      <w:proofErr w:type="spellEnd"/>
      <w:r w:rsidRPr="00584069">
        <w:t xml:space="preserve">, E, </w:t>
      </w:r>
      <w:proofErr w:type="spellStart"/>
      <w:r w:rsidRPr="00584069">
        <w:t>Buettgen</w:t>
      </w:r>
      <w:proofErr w:type="spellEnd"/>
      <w:r w:rsidRPr="00584069">
        <w:t xml:space="preserve">, A, </w:t>
      </w:r>
      <w:proofErr w:type="spellStart"/>
      <w:r w:rsidRPr="00584069">
        <w:t>Mahood</w:t>
      </w:r>
      <w:proofErr w:type="spellEnd"/>
      <w:r w:rsidRPr="00584069">
        <w:t>, Q, Posen, A &amp; Yazdani, A</w:t>
      </w:r>
      <w:r w:rsidR="003838DF">
        <w:t xml:space="preserve"> </w:t>
      </w:r>
      <w:r w:rsidRPr="00584069">
        <w:t xml:space="preserve">(2016) </w:t>
      </w:r>
      <w:r w:rsidRPr="00584069">
        <w:rPr>
          <w:i/>
          <w:color w:val="111111"/>
          <w:kern w:val="36"/>
        </w:rPr>
        <w:t xml:space="preserve">Workplace Accommodations for Persons with Physical Disabilities: Evidence Synthesis of the Peer-reviewed Literature, </w:t>
      </w:r>
      <w:r w:rsidRPr="00584069">
        <w:rPr>
          <w:color w:val="111111"/>
          <w:kern w:val="36"/>
        </w:rPr>
        <w:t>Disability and Rehabilitation, Vol. 39, No. 21, pp</w:t>
      </w:r>
      <w:r w:rsidR="003838DF">
        <w:rPr>
          <w:color w:val="111111"/>
          <w:kern w:val="36"/>
        </w:rPr>
        <w:t>.</w:t>
      </w:r>
      <w:r w:rsidRPr="00584069">
        <w:rPr>
          <w:color w:val="111111"/>
          <w:kern w:val="36"/>
        </w:rPr>
        <w:t xml:space="preserve"> 1-17.</w:t>
      </w:r>
    </w:p>
    <w:p w14:paraId="4E209FEE" w14:textId="34BBBA50" w:rsidR="002D0721" w:rsidRPr="00584069" w:rsidRDefault="002D0721" w:rsidP="002D0721">
      <w:pPr>
        <w:spacing w:after="120" w:line="360" w:lineRule="auto"/>
        <w:ind w:left="641" w:hanging="720"/>
        <w:rPr>
          <w:color w:val="232323"/>
          <w:shd w:val="clear" w:color="auto" w:fill="FFFFFF"/>
        </w:rPr>
      </w:pPr>
      <w:r w:rsidRPr="00584069">
        <w:rPr>
          <w:bdr w:val="none" w:sz="0" w:space="0" w:color="auto" w:frame="1"/>
        </w:rPr>
        <w:t>Papasotiriou, M &amp;Windle, J (2012)</w:t>
      </w:r>
      <w:r w:rsidRPr="00584069">
        <w:t xml:space="preserve"> </w:t>
      </w:r>
      <w:hyperlink r:id="rId85" w:tgtFrame="_blank" w:tooltip="Original URL: https://librarysearch.uwtsd.ac.uk/discovery/fulldisplay?docid=cdi_rmit_indexes_nce_of_physically_disabled_Australian_un_201215102_APAIS_Health&amp;context=PC&amp;vid=44WHELF_UWTSD:44WHELF_UWTSD_VU1. Click or tap if you trust this link." w:history="1">
        <w:r w:rsidRPr="00584069">
          <w:rPr>
            <w:rStyle w:val="Hyperlink"/>
            <w:bCs/>
            <w:i/>
            <w:bdr w:val="none" w:sz="0" w:space="0" w:color="auto" w:frame="1"/>
          </w:rPr>
          <w:t>The Social Experience of Physically Disabled Australian University Students</w:t>
        </w:r>
      </w:hyperlink>
      <w:r w:rsidRPr="00584069">
        <w:rPr>
          <w:i/>
        </w:rPr>
        <w:t xml:space="preserve">, </w:t>
      </w:r>
      <w:r w:rsidRPr="00584069">
        <w:rPr>
          <w:bdr w:val="none" w:sz="0" w:space="0" w:color="auto" w:frame="1"/>
        </w:rPr>
        <w:t>Abingdon: Routledge</w:t>
      </w:r>
      <w:r w:rsidRPr="00584069">
        <w:t xml:space="preserve">, </w:t>
      </w:r>
      <w:r w:rsidRPr="00584069">
        <w:rPr>
          <w:bdr w:val="none" w:sz="0" w:space="0" w:color="auto" w:frame="1"/>
        </w:rPr>
        <w:t>Disability &amp; Society, Vol. 27, No.</w:t>
      </w:r>
      <w:r w:rsidR="003838DF">
        <w:rPr>
          <w:bdr w:val="none" w:sz="0" w:space="0" w:color="auto" w:frame="1"/>
        </w:rPr>
        <w:t xml:space="preserve"> </w:t>
      </w:r>
      <w:r w:rsidRPr="00584069">
        <w:rPr>
          <w:bdr w:val="none" w:sz="0" w:space="0" w:color="auto" w:frame="1"/>
        </w:rPr>
        <w:t>7, pp.937, 944.</w:t>
      </w:r>
    </w:p>
    <w:p w14:paraId="54A45815" w14:textId="3A4ACDAD" w:rsidR="002D0721" w:rsidRPr="003838DF" w:rsidRDefault="002D0721" w:rsidP="003838DF">
      <w:pPr>
        <w:spacing w:after="120" w:line="360" w:lineRule="auto"/>
        <w:ind w:left="641" w:hanging="720"/>
        <w:rPr>
          <w:i/>
          <w:kern w:val="36"/>
        </w:rPr>
      </w:pPr>
      <w:r w:rsidRPr="00584069">
        <w:lastRenderedPageBreak/>
        <w:t xml:space="preserve">Phemister, A, A &amp; Crewe, N, M (2004) </w:t>
      </w:r>
      <w:r w:rsidRPr="00584069">
        <w:rPr>
          <w:i/>
          <w:kern w:val="36"/>
        </w:rPr>
        <w:t>Objective Self-Awareness and Stigma:</w:t>
      </w:r>
      <w:r w:rsidR="003838DF">
        <w:rPr>
          <w:i/>
          <w:kern w:val="36"/>
        </w:rPr>
        <w:t xml:space="preserve"> </w:t>
      </w:r>
      <w:r w:rsidRPr="00584069">
        <w:rPr>
          <w:i/>
          <w:kern w:val="36"/>
        </w:rPr>
        <w:t>Implications for Persons with Visible Disabilities</w:t>
      </w:r>
      <w:r w:rsidRPr="00584069">
        <w:rPr>
          <w:i/>
        </w:rPr>
        <w:t xml:space="preserve">, </w:t>
      </w:r>
      <w:hyperlink r:id="rId86" w:tooltip="Click to search for more items from this journal" w:history="1">
        <w:r w:rsidRPr="00584069">
          <w:rPr>
            <w:bCs/>
          </w:rPr>
          <w:t>Journal of Rehabilitation</w:t>
        </w:r>
      </w:hyperlink>
      <w:r w:rsidRPr="00584069">
        <w:rPr>
          <w:bCs/>
        </w:rPr>
        <w:t xml:space="preserve">, Vol. 70, No. 2, pp. 33-37. </w:t>
      </w:r>
    </w:p>
    <w:p w14:paraId="3FD409AD" w14:textId="77777777" w:rsidR="002D0721" w:rsidRPr="00584069" w:rsidRDefault="002D0721" w:rsidP="002D0721">
      <w:pPr>
        <w:spacing w:after="120" w:line="360" w:lineRule="auto"/>
        <w:ind w:left="641" w:hanging="720"/>
        <w:rPr>
          <w:highlight w:val="yellow"/>
        </w:rPr>
      </w:pPr>
      <w:r w:rsidRPr="00584069">
        <w:t>Plato (460C) ‘</w:t>
      </w:r>
      <w:r w:rsidRPr="00584069">
        <w:rPr>
          <w:i/>
          <w:shd w:val="clear" w:color="auto" w:fill="FFFFFF"/>
        </w:rPr>
        <w:t xml:space="preserve">Removed from Sight into Some Secret and Hidden Place’ in </w:t>
      </w:r>
      <w:r w:rsidRPr="00584069">
        <w:rPr>
          <w:shd w:val="clear" w:color="auto" w:fill="FFFFFF"/>
        </w:rPr>
        <w:t xml:space="preserve">Griffith, T, </w:t>
      </w:r>
      <w:r w:rsidRPr="00584069">
        <w:rPr>
          <w:i/>
          <w:shd w:val="clear" w:color="auto" w:fill="FFFFFF"/>
        </w:rPr>
        <w:t>Plato: The Republic,</w:t>
      </w:r>
      <w:r w:rsidRPr="00584069">
        <w:rPr>
          <w:shd w:val="clear" w:color="auto" w:fill="FFFFFF"/>
        </w:rPr>
        <w:t xml:space="preserve"> Cambridge: CUP, 2000: 158. Available at: </w:t>
      </w:r>
      <w:hyperlink r:id="rId87" w:history="1">
        <w:r w:rsidRPr="00584069">
          <w:rPr>
            <w:color w:val="0000FF"/>
            <w:u w:val="single"/>
          </w:rPr>
          <w:t>Plato, Republic, Book 5, section 460c (tufts.edu)</w:t>
        </w:r>
      </w:hyperlink>
      <w:r w:rsidRPr="00584069">
        <w:t xml:space="preserve"> (Accessed: 23.03.2023).</w:t>
      </w:r>
    </w:p>
    <w:p w14:paraId="448408D7" w14:textId="77777777"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 xml:space="preserve">Policy Forum &amp; the Higher Education Commission (2020) </w:t>
      </w:r>
      <w:r w:rsidRPr="00584069">
        <w:rPr>
          <w:i/>
          <w:bdr w:val="none" w:sz="0" w:space="0" w:color="auto" w:frame="1"/>
        </w:rPr>
        <w:t xml:space="preserve">Arriving at Thriving Report. </w:t>
      </w:r>
      <w:r w:rsidRPr="00584069">
        <w:rPr>
          <w:bdr w:val="none" w:sz="0" w:space="0" w:color="auto" w:frame="1"/>
        </w:rPr>
        <w:t>Available at:</w:t>
      </w:r>
      <w:r w:rsidRPr="00584069">
        <w:t xml:space="preserve"> </w:t>
      </w:r>
      <w:hyperlink r:id="rId88" w:history="1">
        <w:r w:rsidRPr="00584069">
          <w:rPr>
            <w:rStyle w:val="Hyperlink"/>
          </w:rPr>
          <w:t>https://www.policyconnect.org.uk/research/arriving-thriving-learning-disabled-students-ensure-access-all</w:t>
        </w:r>
      </w:hyperlink>
      <w:r w:rsidRPr="00584069">
        <w:rPr>
          <w:rStyle w:val="Hyperlink"/>
          <w:color w:val="232323"/>
          <w:shd w:val="clear" w:color="auto" w:fill="FFFFFF"/>
        </w:rPr>
        <w:t xml:space="preserve"> (</w:t>
      </w:r>
      <w:r w:rsidRPr="00584069">
        <w:rPr>
          <w:bdr w:val="none" w:sz="0" w:space="0" w:color="auto" w:frame="1"/>
        </w:rPr>
        <w:t>Accessed: 06.06.2023).</w:t>
      </w:r>
    </w:p>
    <w:p w14:paraId="1853F587" w14:textId="77777777"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 xml:space="preserve">Poor Law Amendment Act (1834) Available at: </w:t>
      </w:r>
      <w:hyperlink r:id="rId89" w:history="1">
        <w:r w:rsidRPr="00584069">
          <w:rPr>
            <w:color w:val="0000FF"/>
            <w:u w:val="single"/>
          </w:rPr>
          <w:t>Poor Law reform - UK Parliament</w:t>
        </w:r>
      </w:hyperlink>
      <w:r w:rsidRPr="00584069">
        <w:t xml:space="preserve"> (Accessed 05.04.2023).</w:t>
      </w:r>
    </w:p>
    <w:p w14:paraId="67FEF237" w14:textId="77777777" w:rsidR="002D0721" w:rsidRPr="00584069" w:rsidRDefault="002D0721" w:rsidP="002D0721">
      <w:pPr>
        <w:spacing w:after="120" w:line="360" w:lineRule="auto"/>
        <w:ind w:left="641" w:hanging="720"/>
      </w:pPr>
      <w:r w:rsidRPr="00584069">
        <w:t xml:space="preserve">Poor Relief Act (1601) Available at: </w:t>
      </w:r>
      <w:hyperlink r:id="rId90" w:history="1">
        <w:r w:rsidRPr="00584069">
          <w:rPr>
            <w:color w:val="0000FF"/>
            <w:u w:val="single"/>
          </w:rPr>
          <w:t>1601 Poor Law - UK Parliament</w:t>
        </w:r>
      </w:hyperlink>
      <w:r w:rsidRPr="00584069">
        <w:t xml:space="preserve"> (Accessed: 05.04.2023).</w:t>
      </w:r>
    </w:p>
    <w:p w14:paraId="3A9F0E55" w14:textId="77777777" w:rsidR="002D0721" w:rsidRPr="00584069" w:rsidRDefault="002D0721" w:rsidP="002D0721">
      <w:pPr>
        <w:spacing w:after="120" w:line="360" w:lineRule="auto"/>
        <w:ind w:left="641" w:hanging="720"/>
        <w:rPr>
          <w:color w:val="232323"/>
          <w:shd w:val="clear" w:color="auto" w:fill="FFFFFF"/>
        </w:rPr>
      </w:pPr>
      <w:proofErr w:type="spellStart"/>
      <w:r w:rsidRPr="00584069">
        <w:t>Prerogativa</w:t>
      </w:r>
      <w:proofErr w:type="spellEnd"/>
      <w:r w:rsidRPr="00584069">
        <w:t xml:space="preserve"> Regis de (1322) Available at: </w:t>
      </w:r>
      <w:hyperlink r:id="rId91" w:history="1">
        <w:proofErr w:type="spellStart"/>
        <w:r w:rsidRPr="00584069">
          <w:rPr>
            <w:color w:val="0000FF"/>
            <w:u w:val="single"/>
          </w:rPr>
          <w:t>Prerogativa</w:t>
        </w:r>
        <w:proofErr w:type="spellEnd"/>
        <w:r w:rsidRPr="00584069">
          <w:rPr>
            <w:color w:val="0000FF"/>
            <w:u w:val="single"/>
          </w:rPr>
          <w:t xml:space="preserve"> Regis. Of the King’s Prerogative (temp. </w:t>
        </w:r>
        <w:proofErr w:type="spellStart"/>
        <w:r w:rsidRPr="00584069">
          <w:rPr>
            <w:color w:val="0000FF"/>
            <w:u w:val="single"/>
          </w:rPr>
          <w:t>incert</w:t>
        </w:r>
        <w:proofErr w:type="spellEnd"/>
        <w:r w:rsidRPr="00584069">
          <w:rPr>
            <w:color w:val="0000FF"/>
            <w:u w:val="single"/>
          </w:rPr>
          <w:t>.) (1322) (legislation.gov.uk)</w:t>
        </w:r>
      </w:hyperlink>
      <w:r w:rsidRPr="00584069">
        <w:t xml:space="preserve"> (Accessed 25.04.2023).</w:t>
      </w:r>
    </w:p>
    <w:p w14:paraId="02F5B15E" w14:textId="77777777" w:rsidR="002D0721" w:rsidRPr="00584069" w:rsidRDefault="002D0721" w:rsidP="002D0721">
      <w:pPr>
        <w:spacing w:after="120" w:line="360" w:lineRule="auto"/>
        <w:ind w:left="641" w:hanging="720"/>
        <w:rPr>
          <w:bdr w:val="none" w:sz="0" w:space="0" w:color="auto" w:frame="1"/>
        </w:rPr>
      </w:pPr>
      <w:r w:rsidRPr="00584069">
        <w:t xml:space="preserve">Purple Space (2022) Available at: </w:t>
      </w:r>
      <w:hyperlink r:id="rId92" w:history="1">
        <w:r w:rsidRPr="00584069">
          <w:rPr>
            <w:rStyle w:val="Hyperlink"/>
          </w:rPr>
          <w:t>About Us (purplespace.org)</w:t>
        </w:r>
      </w:hyperlink>
      <w:r w:rsidRPr="00584069">
        <w:rPr>
          <w:rStyle w:val="Hyperlink"/>
        </w:rPr>
        <w:t xml:space="preserve"> (</w:t>
      </w:r>
      <w:r w:rsidRPr="00584069">
        <w:rPr>
          <w:bdr w:val="none" w:sz="0" w:space="0" w:color="auto" w:frame="1"/>
        </w:rPr>
        <w:t>Accessed: 22.07.2023).</w:t>
      </w:r>
    </w:p>
    <w:p w14:paraId="26A21880" w14:textId="77777777" w:rsidR="002D0721" w:rsidRPr="00584069" w:rsidRDefault="002D0721" w:rsidP="002D0721">
      <w:pPr>
        <w:spacing w:after="120" w:line="360" w:lineRule="auto"/>
        <w:ind w:left="641" w:hanging="720"/>
        <w:rPr>
          <w:color w:val="232323"/>
          <w:shd w:val="clear" w:color="auto" w:fill="FFFFFF"/>
        </w:rPr>
      </w:pPr>
      <w:r w:rsidRPr="00584069">
        <w:rPr>
          <w:color w:val="232323"/>
          <w:shd w:val="clear" w:color="auto" w:fill="FFFFFF"/>
        </w:rPr>
        <w:t xml:space="preserve">Quality Assurance Agency (2023) </w:t>
      </w:r>
      <w:r w:rsidRPr="00584069">
        <w:rPr>
          <w:i/>
          <w:color w:val="232323"/>
          <w:shd w:val="clear" w:color="auto" w:fill="FFFFFF"/>
        </w:rPr>
        <w:t xml:space="preserve">The Quality Code </w:t>
      </w:r>
      <w:r w:rsidRPr="00584069">
        <w:rPr>
          <w:color w:val="232323"/>
          <w:shd w:val="clear" w:color="auto" w:fill="FFFFFF"/>
        </w:rPr>
        <w:t xml:space="preserve">Available at: </w:t>
      </w:r>
      <w:hyperlink r:id="rId93" w:history="1">
        <w:r w:rsidRPr="00584069">
          <w:rPr>
            <w:rStyle w:val="Hyperlink"/>
            <w:shd w:val="clear" w:color="auto" w:fill="FFFFFF"/>
          </w:rPr>
          <w:t>https://www.qaa.ac.uk/the-quality-code</w:t>
        </w:r>
      </w:hyperlink>
      <w:r w:rsidRPr="00584069">
        <w:rPr>
          <w:color w:val="232323"/>
          <w:shd w:val="clear" w:color="auto" w:fill="FFFFFF"/>
        </w:rPr>
        <w:t xml:space="preserve"> (Accessed 09.09.2023).</w:t>
      </w:r>
    </w:p>
    <w:p w14:paraId="3392A691" w14:textId="77777777" w:rsidR="002D0721" w:rsidRPr="00584069" w:rsidRDefault="002D0721" w:rsidP="002D0721">
      <w:pPr>
        <w:spacing w:after="120" w:line="360" w:lineRule="auto"/>
        <w:ind w:left="641" w:hanging="720"/>
      </w:pPr>
      <w:r w:rsidRPr="00584069">
        <w:t xml:space="preserve">Redpath, J, Kearney, P, Nicholl, P, Mulvenna, M, Wallace, J &amp; Martin, S </w:t>
      </w:r>
      <w:r w:rsidRPr="00584069">
        <w:rPr>
          <w:iCs/>
        </w:rPr>
        <w:t>(</w:t>
      </w:r>
      <w:r w:rsidRPr="00584069">
        <w:t xml:space="preserve">2013) </w:t>
      </w:r>
      <w:r w:rsidRPr="00584069">
        <w:rPr>
          <w:bCs/>
          <w:i/>
          <w:kern w:val="36"/>
        </w:rPr>
        <w:t xml:space="preserve">A Qualitative Study of the Lived Experiences of Disabled Post-Transition Students in Higher Education Institutions in Northern Ireland, </w:t>
      </w:r>
      <w:r w:rsidRPr="00584069">
        <w:rPr>
          <w:bCs/>
          <w:kern w:val="36"/>
        </w:rPr>
        <w:t>Studies in Higher Education, Vol. 38, No. 9, pp. 1337, 1344.</w:t>
      </w:r>
    </w:p>
    <w:p w14:paraId="1C0CDEC5" w14:textId="77777777" w:rsidR="002D0721" w:rsidRPr="00584069" w:rsidRDefault="002D0721" w:rsidP="002D0721">
      <w:pPr>
        <w:spacing w:after="120" w:line="360" w:lineRule="auto"/>
        <w:ind w:left="641" w:hanging="720"/>
      </w:pPr>
      <w:r w:rsidRPr="00584069">
        <w:t xml:space="preserve">Riddell, S &amp; Weedon, E (2014) </w:t>
      </w:r>
      <w:r w:rsidRPr="00584069">
        <w:rPr>
          <w:i/>
        </w:rPr>
        <w:t>Disabled Students in Higher Education: Discourses of Disability and the Negotiation of Identity,</w:t>
      </w:r>
      <w:r w:rsidRPr="00584069">
        <w:t xml:space="preserve"> International Journal of Educational Research, Vol. 63, pp. 38–46.</w:t>
      </w:r>
    </w:p>
    <w:p w14:paraId="34CAFA18" w14:textId="77777777" w:rsidR="002D0721" w:rsidRPr="00584069" w:rsidRDefault="002D0721" w:rsidP="002D0721">
      <w:pPr>
        <w:spacing w:after="120" w:line="360" w:lineRule="auto"/>
        <w:ind w:left="641" w:hanging="720"/>
      </w:pPr>
      <w:r w:rsidRPr="00584069">
        <w:t xml:space="preserve">Riddell, S, </w:t>
      </w:r>
      <w:proofErr w:type="spellStart"/>
      <w:r w:rsidRPr="00584069">
        <w:t>Tinklin</w:t>
      </w:r>
      <w:proofErr w:type="spellEnd"/>
      <w:r w:rsidRPr="00584069">
        <w:t>, T &amp; Wilson, A (2005)</w:t>
      </w:r>
      <w:r w:rsidRPr="00584069">
        <w:rPr>
          <w:i/>
        </w:rPr>
        <w:t xml:space="preserve"> New Labour, Social Justice and Disabled Students in Higher Education</w:t>
      </w:r>
      <w:r w:rsidRPr="00584069">
        <w:t>, British Educational Research Journal, Vol. 31, No. 5, pp. 623-643.</w:t>
      </w:r>
    </w:p>
    <w:p w14:paraId="69E92BFB" w14:textId="77777777" w:rsidR="002D0721" w:rsidRPr="00584069" w:rsidRDefault="002D0721" w:rsidP="002D0721">
      <w:pPr>
        <w:spacing w:after="120" w:line="360" w:lineRule="auto"/>
        <w:ind w:left="641" w:hanging="720"/>
        <w:rPr>
          <w:color w:val="232323"/>
          <w:shd w:val="clear" w:color="auto" w:fill="FFFFFF"/>
        </w:rPr>
      </w:pPr>
      <w:r w:rsidRPr="00584069">
        <w:t xml:space="preserve">Rieser, R &amp; Mason, M (1992) </w:t>
      </w:r>
      <w:r w:rsidRPr="00584069">
        <w:rPr>
          <w:i/>
        </w:rPr>
        <w:t xml:space="preserve">Disability Equality in the Classroom, </w:t>
      </w:r>
      <w:r w:rsidRPr="00584069">
        <w:t xml:space="preserve">London: Disability Equality in Education, pp. 142-145. </w:t>
      </w:r>
    </w:p>
    <w:p w14:paraId="31491E0B" w14:textId="292E2633" w:rsidR="002D0721" w:rsidRPr="00584069" w:rsidRDefault="002D0721" w:rsidP="002D0721">
      <w:pPr>
        <w:spacing w:after="120" w:line="360" w:lineRule="auto"/>
        <w:ind w:left="641" w:hanging="720"/>
        <w:rPr>
          <w:color w:val="232323"/>
          <w:shd w:val="clear" w:color="auto" w:fill="FFFFFF"/>
        </w:rPr>
      </w:pPr>
      <w:r w:rsidRPr="00584069">
        <w:lastRenderedPageBreak/>
        <w:t xml:space="preserve">Rioux, M &amp; Pinto, P (2010) </w:t>
      </w:r>
      <w:r w:rsidRPr="00584069">
        <w:rPr>
          <w:i/>
        </w:rPr>
        <w:t xml:space="preserve">A Time for the Universal Right to Education: Back to Basics, </w:t>
      </w:r>
      <w:r w:rsidRPr="00584069">
        <w:t xml:space="preserve">British Journal of Sociology of Education, Vol. 31, </w:t>
      </w:r>
      <w:r w:rsidR="003838DF">
        <w:t>N</w:t>
      </w:r>
      <w:r w:rsidRPr="00584069">
        <w:t>o. 5, p. 622.</w:t>
      </w:r>
    </w:p>
    <w:p w14:paraId="5D124803" w14:textId="77777777" w:rsidR="002D0721" w:rsidRPr="00584069" w:rsidRDefault="002D0721" w:rsidP="002D0721">
      <w:pPr>
        <w:spacing w:after="120" w:line="360" w:lineRule="auto"/>
        <w:ind w:left="641" w:hanging="720"/>
        <w:rPr>
          <w:color w:val="232323"/>
          <w:shd w:val="clear" w:color="auto" w:fill="FFFFFF"/>
        </w:rPr>
      </w:pPr>
      <w:r w:rsidRPr="00584069">
        <w:t xml:space="preserve">Roberts, P, Hou, E, Ferreira, N, Morris, D, Davies, C &amp; Morris, A (2016) </w:t>
      </w:r>
      <w:r w:rsidRPr="00584069">
        <w:rPr>
          <w:i/>
        </w:rPr>
        <w:t xml:space="preserve">The Best Education Money Can Buy? Disabled University Students and the Equality Act, </w:t>
      </w:r>
      <w:r w:rsidRPr="00584069">
        <w:rPr>
          <w:bdr w:val="none" w:sz="0" w:space="0" w:color="auto" w:frame="1"/>
        </w:rPr>
        <w:t xml:space="preserve">London, England: SAGE Publications, </w:t>
      </w:r>
      <w:r w:rsidRPr="00584069">
        <w:t xml:space="preserve">International Journal of Discrimination and the Law, Vol. 16, Nos. 2–3, pp. 143–160. </w:t>
      </w:r>
    </w:p>
    <w:p w14:paraId="216187E3" w14:textId="77777777" w:rsidR="002D0721" w:rsidRPr="00584069" w:rsidRDefault="002D0721" w:rsidP="002D0721">
      <w:pPr>
        <w:spacing w:after="120" w:line="360" w:lineRule="auto"/>
        <w:ind w:left="641" w:hanging="720"/>
        <w:rPr>
          <w:color w:val="232323"/>
          <w:shd w:val="clear" w:color="auto" w:fill="FFFFFF"/>
        </w:rPr>
      </w:pPr>
      <w:r w:rsidRPr="00584069">
        <w:t xml:space="preserve">Rocco, T, S (2001) </w:t>
      </w:r>
      <w:r w:rsidRPr="00584069">
        <w:rPr>
          <w:i/>
        </w:rPr>
        <w:t xml:space="preserve">My Disability is Part of Me: Disclosure and Students with Visible Disabilities, </w:t>
      </w:r>
      <w:r w:rsidRPr="00584069">
        <w:t xml:space="preserve">US Department of Education, Educational Resources Information Center, pp. 3-4. Available at: </w:t>
      </w:r>
      <w:hyperlink r:id="rId94" w:history="1">
        <w:r w:rsidRPr="00584069">
          <w:rPr>
            <w:color w:val="0000FF"/>
            <w:u w:val="single"/>
          </w:rPr>
          <w:t>ERIC - ED480965 - "My Disability Is Part of Me": Disclosure and Students with Visible Disabilities., 2001-Jun</w:t>
        </w:r>
      </w:hyperlink>
      <w:r w:rsidRPr="00584069">
        <w:rPr>
          <w:color w:val="232323"/>
          <w:shd w:val="clear" w:color="auto" w:fill="FFFFFF"/>
        </w:rPr>
        <w:t xml:space="preserve"> (</w:t>
      </w:r>
      <w:r w:rsidRPr="00584069">
        <w:t>Accessed: 21.05.2023).</w:t>
      </w:r>
    </w:p>
    <w:p w14:paraId="35A6DF6A" w14:textId="77777777" w:rsidR="002D0721" w:rsidRPr="00584069" w:rsidRDefault="002D0721" w:rsidP="002D0721">
      <w:pPr>
        <w:spacing w:after="120" w:line="360" w:lineRule="auto"/>
        <w:ind w:left="641" w:hanging="720"/>
        <w:rPr>
          <w:color w:val="232323"/>
          <w:shd w:val="clear" w:color="auto" w:fill="FFFFFF"/>
        </w:rPr>
      </w:pPr>
      <w:proofErr w:type="spellStart"/>
      <w:r w:rsidRPr="00584069">
        <w:t>Roulstone</w:t>
      </w:r>
      <w:proofErr w:type="spellEnd"/>
      <w:r w:rsidRPr="00584069">
        <w:t xml:space="preserve">, A &amp; Barnes, C (2005), </w:t>
      </w:r>
      <w:r w:rsidRPr="00584069">
        <w:rPr>
          <w:i/>
        </w:rPr>
        <w:t xml:space="preserve">Working Futures? Disabled People, Policy and Social Inclusion </w:t>
      </w:r>
      <w:r w:rsidRPr="00584069">
        <w:t>(eds) Bristol: Policy Press, p.110.</w:t>
      </w:r>
    </w:p>
    <w:p w14:paraId="5DD5B814" w14:textId="77777777" w:rsidR="002D0721" w:rsidRPr="00584069" w:rsidRDefault="002D0721" w:rsidP="002D0721">
      <w:pPr>
        <w:spacing w:after="120" w:line="360" w:lineRule="auto"/>
        <w:ind w:left="641" w:hanging="720"/>
        <w:rPr>
          <w:color w:val="232323"/>
          <w:shd w:val="clear" w:color="auto" w:fill="FFFFFF"/>
        </w:rPr>
      </w:pPr>
      <w:r w:rsidRPr="00584069">
        <w:t xml:space="preserve">Row-Heyveld, L (2018) </w:t>
      </w:r>
      <w:r w:rsidRPr="00584069">
        <w:rPr>
          <w:i/>
          <w:kern w:val="36"/>
        </w:rPr>
        <w:t>Dissembling Disability in Early Modern English Drama,</w:t>
      </w:r>
      <w:r w:rsidRPr="00584069">
        <w:rPr>
          <w:kern w:val="36"/>
        </w:rPr>
        <w:t xml:space="preserve"> Palgrave Macmillan, pp. 1-35</w:t>
      </w:r>
      <w:r w:rsidRPr="00584069">
        <w:rPr>
          <w:i/>
          <w:kern w:val="36"/>
        </w:rPr>
        <w:t>.</w:t>
      </w:r>
    </w:p>
    <w:p w14:paraId="6B03B78C" w14:textId="77777777" w:rsidR="002D0721" w:rsidRPr="00584069" w:rsidRDefault="002D0721" w:rsidP="002D0721">
      <w:pPr>
        <w:spacing w:after="120" w:line="360" w:lineRule="auto"/>
        <w:ind w:left="641" w:hanging="720"/>
        <w:rPr>
          <w:color w:val="232323"/>
          <w:shd w:val="clear" w:color="auto" w:fill="FFFFFF"/>
        </w:rPr>
      </w:pPr>
      <w:r w:rsidRPr="00584069">
        <w:t xml:space="preserve">Royal National Institute for the Blind (2023) Available at: </w:t>
      </w:r>
      <w:hyperlink r:id="rId95" w:history="1">
        <w:r w:rsidRPr="00584069">
          <w:rPr>
            <w:rStyle w:val="Hyperlink"/>
          </w:rPr>
          <w:t>https://www.rnib.org.uk/living-with-sight-loss/equality-and-employment/employers/</w:t>
        </w:r>
      </w:hyperlink>
      <w:r w:rsidRPr="00584069">
        <w:t xml:space="preserve"> (Accessed: 23.07.2023).</w:t>
      </w:r>
    </w:p>
    <w:p w14:paraId="08A55F5D" w14:textId="6A7C3CEE" w:rsidR="002D0721" w:rsidRPr="00584069" w:rsidRDefault="002D0721" w:rsidP="002D0721">
      <w:pPr>
        <w:spacing w:after="120" w:line="360" w:lineRule="auto"/>
        <w:ind w:left="641" w:hanging="720"/>
        <w:rPr>
          <w:bCs/>
          <w:i/>
          <w:kern w:val="36"/>
        </w:rPr>
      </w:pPr>
      <w:bookmarkStart w:id="91" w:name="_Hlk146449078"/>
      <w:r w:rsidRPr="00584069">
        <w:t xml:space="preserve">Rumsey, N &amp; Harcourt, D (2004) </w:t>
      </w:r>
      <w:r w:rsidRPr="00584069">
        <w:rPr>
          <w:bCs/>
          <w:i/>
          <w:kern w:val="36"/>
        </w:rPr>
        <w:t xml:space="preserve">Body Image and Disfigurement: Issues and </w:t>
      </w:r>
      <w:r w:rsidRPr="00584069">
        <w:t>I</w:t>
      </w:r>
      <w:r w:rsidRPr="00584069">
        <w:rPr>
          <w:bCs/>
          <w:i/>
          <w:kern w:val="36"/>
        </w:rPr>
        <w:t xml:space="preserve">nterventions </w:t>
      </w:r>
      <w:r w:rsidRPr="00584069">
        <w:t xml:space="preserve">Elsevier, </w:t>
      </w:r>
      <w:hyperlink r:id="rId96" w:tooltip="Go to Body Image on ScienceDirect" w:history="1">
        <w:r w:rsidRPr="00584069">
          <w:rPr>
            <w:bCs/>
          </w:rPr>
          <w:t>Body Image</w:t>
        </w:r>
      </w:hyperlink>
      <w:r w:rsidRPr="00584069">
        <w:rPr>
          <w:bCs/>
        </w:rPr>
        <w:t xml:space="preserve">, </w:t>
      </w:r>
      <w:hyperlink r:id="rId97" w:tooltip="Go to table of contents for this volume/issue" w:history="1">
        <w:r w:rsidRPr="00584069">
          <w:t>Vol. 1, No. 1</w:t>
        </w:r>
      </w:hyperlink>
      <w:r w:rsidRPr="00584069">
        <w:t>, pp</w:t>
      </w:r>
      <w:r w:rsidR="003838DF">
        <w:t>.</w:t>
      </w:r>
      <w:r w:rsidRPr="00584069">
        <w:t xml:space="preserve"> 83-97.</w:t>
      </w:r>
      <w:bookmarkEnd w:id="91"/>
    </w:p>
    <w:p w14:paraId="4B481CAB" w14:textId="77777777" w:rsidR="002D0721" w:rsidRPr="00584069" w:rsidRDefault="002D0721" w:rsidP="002D0721">
      <w:pPr>
        <w:spacing w:after="120" w:line="360" w:lineRule="auto"/>
        <w:ind w:left="641" w:hanging="720"/>
        <w:rPr>
          <w:bCs/>
          <w:color w:val="002147"/>
          <w:kern w:val="36"/>
        </w:rPr>
      </w:pPr>
      <w:r w:rsidRPr="00584069">
        <w:t xml:space="preserve">Ryan, J &amp; Thomas, F (1987) </w:t>
      </w:r>
      <w:r w:rsidRPr="00584069">
        <w:rPr>
          <w:i/>
        </w:rPr>
        <w:t xml:space="preserve">The Politics of Mental Handicap, </w:t>
      </w:r>
      <w:r w:rsidRPr="00584069">
        <w:t>Harmondsworth: Penguin, p. 101.</w:t>
      </w:r>
    </w:p>
    <w:p w14:paraId="2880BA91" w14:textId="77777777" w:rsidR="002D0721" w:rsidRPr="00584069" w:rsidRDefault="002D0721" w:rsidP="002D0721">
      <w:pPr>
        <w:spacing w:after="120" w:line="360" w:lineRule="auto"/>
        <w:ind w:left="641" w:hanging="720"/>
        <w:rPr>
          <w:bCs/>
          <w:kern w:val="36"/>
        </w:rPr>
      </w:pPr>
      <w:r w:rsidRPr="00584069">
        <w:rPr>
          <w:bdr w:val="none" w:sz="0" w:space="0" w:color="auto" w:frame="1"/>
        </w:rPr>
        <w:t xml:space="preserve">Saal, |K, Martinez, L, R &amp; Smith, N, A (2015) </w:t>
      </w:r>
      <w:r w:rsidRPr="00584069">
        <w:rPr>
          <w:bCs/>
          <w:i/>
          <w:kern w:val="36"/>
        </w:rPr>
        <w:t>Visible Disabilities: Acknowledging the Utility</w:t>
      </w:r>
      <w:r w:rsidRPr="00584069">
        <w:rPr>
          <w:color w:val="232323"/>
          <w:shd w:val="clear" w:color="auto" w:fill="FFFFFF"/>
        </w:rPr>
        <w:t xml:space="preserve"> </w:t>
      </w:r>
      <w:r w:rsidRPr="00584069">
        <w:rPr>
          <w:bCs/>
          <w:i/>
          <w:kern w:val="36"/>
        </w:rPr>
        <w:t xml:space="preserve">of Acknowledgment, </w:t>
      </w:r>
      <w:r w:rsidRPr="00584069">
        <w:rPr>
          <w:bCs/>
          <w:kern w:val="36"/>
        </w:rPr>
        <w:t>Industrial and Organisational Psychology, Vol. 7, No. 2, pp. 242- 248.</w:t>
      </w:r>
    </w:p>
    <w:p w14:paraId="6D821C79" w14:textId="77777777" w:rsidR="002D0721" w:rsidRPr="00584069" w:rsidRDefault="002D0721" w:rsidP="002D0721">
      <w:pPr>
        <w:spacing w:after="120" w:line="360" w:lineRule="auto"/>
        <w:ind w:left="641" w:hanging="720"/>
        <w:rPr>
          <w:color w:val="232323"/>
          <w:shd w:val="clear" w:color="auto" w:fill="FFFFFF"/>
        </w:rPr>
      </w:pPr>
      <w:r w:rsidRPr="00584069">
        <w:t xml:space="preserve">Sandoval, M, </w:t>
      </w:r>
      <w:bookmarkStart w:id="92" w:name="_Hlk146904547"/>
      <w:proofErr w:type="spellStart"/>
      <w:r w:rsidRPr="00584069">
        <w:t>Morgado</w:t>
      </w:r>
      <w:proofErr w:type="spellEnd"/>
      <w:r w:rsidRPr="00584069">
        <w:t>, B</w:t>
      </w:r>
      <w:hyperlink r:id="rId98" w:history="1">
        <w:r w:rsidRPr="00F0303E">
          <w:rPr>
            <w:rStyle w:val="Hyperlink"/>
            <w:color w:val="auto"/>
            <w:u w:val="none"/>
          </w:rPr>
          <w:t xml:space="preserve">, &amp; </w:t>
        </w:r>
        <w:proofErr w:type="spellStart"/>
        <w:r w:rsidRPr="00F0303E">
          <w:rPr>
            <w:rStyle w:val="Hyperlink"/>
            <w:color w:val="auto"/>
            <w:u w:val="none"/>
          </w:rPr>
          <w:t>Doménech</w:t>
        </w:r>
        <w:proofErr w:type="spellEnd"/>
      </w:hyperlink>
      <w:r w:rsidRPr="00F0303E">
        <w:rPr>
          <w:rStyle w:val="Hyperlink"/>
          <w:color w:val="auto"/>
          <w:u w:val="none"/>
        </w:rPr>
        <w:t xml:space="preserve">, </w:t>
      </w:r>
      <w:bookmarkEnd w:id="92"/>
      <w:r w:rsidRPr="00F0303E">
        <w:rPr>
          <w:rStyle w:val="Hyperlink"/>
          <w:color w:val="auto"/>
          <w:u w:val="none"/>
        </w:rPr>
        <w:t>A (2020)</w:t>
      </w:r>
      <w:r w:rsidRPr="00F0303E">
        <w:rPr>
          <w:rStyle w:val="Hyperlink"/>
          <w:color w:val="auto"/>
        </w:rPr>
        <w:t xml:space="preserve"> </w:t>
      </w:r>
      <w:r w:rsidRPr="00584069">
        <w:rPr>
          <w:rStyle w:val="nlmarticle-title"/>
          <w:i/>
        </w:rPr>
        <w:t xml:space="preserve">University Students with Disabilities in Spain: Faculty Beliefs, Practices and Support in Providing Reasonable Adjustments, </w:t>
      </w:r>
      <w:r w:rsidRPr="00584069">
        <w:rPr>
          <w:rStyle w:val="nlmarticle-title"/>
        </w:rPr>
        <w:t>Disability &amp; Society, Vol. 36, No. 5, pp. 730–749.</w:t>
      </w:r>
    </w:p>
    <w:p w14:paraId="338B38F5" w14:textId="77777777" w:rsidR="002D0721" w:rsidRPr="00584069" w:rsidRDefault="002D0721" w:rsidP="002D0721">
      <w:pPr>
        <w:spacing w:after="120" w:line="360" w:lineRule="auto"/>
        <w:ind w:left="641" w:hanging="720"/>
        <w:rPr>
          <w:color w:val="232323"/>
          <w:shd w:val="clear" w:color="auto" w:fill="FFFFFF"/>
        </w:rPr>
      </w:pPr>
      <w:r w:rsidRPr="00584069">
        <w:rPr>
          <w:bdr w:val="none" w:sz="0" w:space="0" w:color="auto" w:frame="1"/>
        </w:rPr>
        <w:t xml:space="preserve">Saunders, H (2020) </w:t>
      </w:r>
      <w:r w:rsidRPr="00584069">
        <w:rPr>
          <w:bCs/>
          <w:i/>
          <w:kern w:val="36"/>
        </w:rPr>
        <w:t xml:space="preserve">Difficult Distinctions in Anti-Discrimination Law: Disfigurement, Appearance and Disability, </w:t>
      </w:r>
      <w:r w:rsidRPr="00584069">
        <w:rPr>
          <w:bCs/>
          <w:kern w:val="36"/>
        </w:rPr>
        <w:t>Sage Journals,</w:t>
      </w:r>
      <w:r w:rsidRPr="00584069">
        <w:rPr>
          <w:bCs/>
          <w:i/>
          <w:kern w:val="36"/>
        </w:rPr>
        <w:t xml:space="preserve"> </w:t>
      </w:r>
      <w:r w:rsidRPr="00584069">
        <w:rPr>
          <w:bdr w:val="none" w:sz="0" w:space="0" w:color="auto" w:frame="1"/>
        </w:rPr>
        <w:t>International Journal of Discrimination and the Law, Vol. 20, No. 1, pp. 21-44.</w:t>
      </w:r>
    </w:p>
    <w:p w14:paraId="7F14D129" w14:textId="77777777" w:rsidR="002D0721" w:rsidRPr="00584069" w:rsidRDefault="002D0721" w:rsidP="002D0721">
      <w:pPr>
        <w:spacing w:after="120" w:line="360" w:lineRule="auto"/>
        <w:ind w:left="641" w:hanging="720"/>
        <w:rPr>
          <w:color w:val="232323"/>
          <w:shd w:val="clear" w:color="auto" w:fill="FFFFFF"/>
        </w:rPr>
      </w:pPr>
      <w:r w:rsidRPr="00584069">
        <w:lastRenderedPageBreak/>
        <w:t xml:space="preserve">Scope (2023) Available at: </w:t>
      </w:r>
      <w:hyperlink r:id="rId99" w:history="1">
        <w:r w:rsidRPr="00584069">
          <w:rPr>
            <w:rStyle w:val="Hyperlink"/>
          </w:rPr>
          <w:t>Home | Disability charity Scope UK</w:t>
        </w:r>
      </w:hyperlink>
      <w:r w:rsidRPr="003838DF">
        <w:rPr>
          <w:rStyle w:val="Hyperlink"/>
          <w:color w:val="auto"/>
          <w:u w:val="none"/>
        </w:rPr>
        <w:t xml:space="preserve"> (</w:t>
      </w:r>
      <w:r w:rsidRPr="00584069">
        <w:t>Accessed: 23.07.2023).</w:t>
      </w:r>
    </w:p>
    <w:p w14:paraId="5CA92102" w14:textId="3B3A5E76" w:rsidR="002D0721" w:rsidRPr="00584069" w:rsidRDefault="002D0721" w:rsidP="002D0721">
      <w:pPr>
        <w:spacing w:after="120" w:line="360" w:lineRule="auto"/>
        <w:ind w:left="641" w:hanging="720"/>
        <w:rPr>
          <w:iCs/>
        </w:rPr>
      </w:pPr>
      <w:r w:rsidRPr="00584069">
        <w:t xml:space="preserve">Seale, J, Georgeson, J, Mamas, C &amp; Swain, J (2015) </w:t>
      </w:r>
      <w:r w:rsidRPr="00584069">
        <w:rPr>
          <w:i/>
          <w:kern w:val="36"/>
        </w:rPr>
        <w:t xml:space="preserve">Not the Right Kind of ‘Digital Capital’? An examination of the Complex Relationship between Disabled Students, their Technologies and Higher Education Institutions, </w:t>
      </w:r>
      <w:r w:rsidRPr="00584069">
        <w:rPr>
          <w:kern w:val="36"/>
        </w:rPr>
        <w:t>Elsevier, Computers and Education, Vol. 82, pp. 125-127.</w:t>
      </w:r>
    </w:p>
    <w:p w14:paraId="5F64212B" w14:textId="3E1DD94D" w:rsidR="002D0721" w:rsidRPr="00584069" w:rsidRDefault="002D0721" w:rsidP="002D0721">
      <w:pPr>
        <w:spacing w:after="120" w:line="360" w:lineRule="auto"/>
        <w:ind w:left="641" w:hanging="720"/>
        <w:rPr>
          <w:color w:val="232323"/>
          <w:shd w:val="clear" w:color="auto" w:fill="FFFFFF"/>
        </w:rPr>
      </w:pPr>
      <w:r w:rsidRPr="00584069">
        <w:rPr>
          <w:bdr w:val="none" w:sz="0" w:space="0" w:color="auto" w:frame="1"/>
        </w:rPr>
        <w:t>Shakespeare</w:t>
      </w:r>
      <w:r w:rsidRPr="00584069">
        <w:rPr>
          <w:kern w:val="36"/>
        </w:rPr>
        <w:t xml:space="preserve">, T (2007) </w:t>
      </w:r>
      <w:r w:rsidRPr="00584069">
        <w:rPr>
          <w:i/>
          <w:kern w:val="36"/>
        </w:rPr>
        <w:t xml:space="preserve">Debating Disability, </w:t>
      </w:r>
      <w:r w:rsidRPr="00584069">
        <w:rPr>
          <w:kern w:val="36"/>
        </w:rPr>
        <w:t>BMJ Journals, Ethics, Vol. 34, No. 1</w:t>
      </w:r>
      <w:r>
        <w:rPr>
          <w:kern w:val="36"/>
        </w:rPr>
        <w:t>, pp. 11-14</w:t>
      </w:r>
      <w:r w:rsidR="003838DF">
        <w:rPr>
          <w:kern w:val="36"/>
        </w:rPr>
        <w:t>.</w:t>
      </w:r>
      <w:r w:rsidRPr="00584069">
        <w:rPr>
          <w:kern w:val="36"/>
        </w:rPr>
        <w:t xml:space="preserve"> Available at: </w:t>
      </w:r>
      <w:hyperlink r:id="rId100" w:history="1">
        <w:r w:rsidRPr="00584069">
          <w:rPr>
            <w:color w:val="0000FF"/>
            <w:u w:val="single"/>
          </w:rPr>
          <w:t>Debating disability | Journal of Medical Ethics (bmj.com)</w:t>
        </w:r>
      </w:hyperlink>
      <w:r w:rsidRPr="00584069">
        <w:t xml:space="preserve"> (Accessed: 20.04.2023).</w:t>
      </w:r>
    </w:p>
    <w:p w14:paraId="1F59477D" w14:textId="48164CF5" w:rsidR="002D0721" w:rsidRPr="00584069" w:rsidRDefault="002D0721" w:rsidP="002D0721">
      <w:pPr>
        <w:spacing w:after="120" w:line="360" w:lineRule="auto"/>
        <w:ind w:left="641" w:hanging="720"/>
        <w:rPr>
          <w:kern w:val="24"/>
        </w:rPr>
      </w:pPr>
      <w:r w:rsidRPr="00584069">
        <w:rPr>
          <w:kern w:val="24"/>
        </w:rPr>
        <w:t>Shakespeare, T (2013) ‘</w:t>
      </w:r>
      <w:r w:rsidRPr="00584069">
        <w:rPr>
          <w:iCs/>
          <w:kern w:val="24"/>
        </w:rPr>
        <w:t>The Social Model of Disability’</w:t>
      </w:r>
      <w:r w:rsidRPr="00584069">
        <w:rPr>
          <w:kern w:val="24"/>
        </w:rPr>
        <w:t xml:space="preserve"> in Davis, L, J (ed) </w:t>
      </w:r>
      <w:r w:rsidRPr="00584069">
        <w:rPr>
          <w:i/>
          <w:kern w:val="24"/>
        </w:rPr>
        <w:t>The Disability Studies Reader,</w:t>
      </w:r>
      <w:r w:rsidRPr="00584069">
        <w:rPr>
          <w:kern w:val="24"/>
        </w:rPr>
        <w:t xml:space="preserve"> New York, NY: Routledge, pp.</w:t>
      </w:r>
      <w:r w:rsidR="003838DF">
        <w:rPr>
          <w:kern w:val="24"/>
        </w:rPr>
        <w:t xml:space="preserve"> </w:t>
      </w:r>
      <w:r w:rsidRPr="00584069">
        <w:rPr>
          <w:kern w:val="24"/>
        </w:rPr>
        <w:t>197-199. </w:t>
      </w:r>
    </w:p>
    <w:p w14:paraId="3F184A38" w14:textId="77777777" w:rsidR="002D0721" w:rsidRPr="00584069" w:rsidRDefault="002D0721" w:rsidP="002D0721">
      <w:pPr>
        <w:spacing w:after="120" w:line="360" w:lineRule="auto"/>
        <w:ind w:left="641" w:hanging="720"/>
        <w:rPr>
          <w:color w:val="232323"/>
          <w:shd w:val="clear" w:color="auto" w:fill="FFFFFF"/>
        </w:rPr>
      </w:pPr>
      <w:r w:rsidRPr="00584069">
        <w:rPr>
          <w:bCs/>
          <w:shd w:val="clear" w:color="auto" w:fill="FFFFFF"/>
        </w:rPr>
        <w:t xml:space="preserve">Shakespeare, T (2014) </w:t>
      </w:r>
      <w:r w:rsidRPr="00584069">
        <w:rPr>
          <w:bCs/>
          <w:i/>
          <w:shd w:val="clear" w:color="auto" w:fill="FFFFFF"/>
        </w:rPr>
        <w:t>Disability Rights and Wrongs Revisited,</w:t>
      </w:r>
      <w:r w:rsidRPr="00584069">
        <w:rPr>
          <w:shd w:val="clear" w:color="auto" w:fill="FFFFFF"/>
        </w:rPr>
        <w:t xml:space="preserve"> 3</w:t>
      </w:r>
      <w:r w:rsidRPr="00584069">
        <w:rPr>
          <w:shd w:val="clear" w:color="auto" w:fill="FFFFFF"/>
          <w:vertAlign w:val="superscript"/>
        </w:rPr>
        <w:t>rd</w:t>
      </w:r>
      <w:r w:rsidRPr="00584069">
        <w:rPr>
          <w:shd w:val="clear" w:color="auto" w:fill="FFFFFF"/>
        </w:rPr>
        <w:t xml:space="preserve"> Ed, London &amp; New York: Routledge, pp. 13, 39-42, 196-197.</w:t>
      </w:r>
    </w:p>
    <w:p w14:paraId="21E42EF2" w14:textId="77777777" w:rsidR="002D0721" w:rsidRPr="00584069" w:rsidRDefault="002D0721" w:rsidP="002D0721">
      <w:pPr>
        <w:spacing w:after="120" w:line="360" w:lineRule="auto"/>
        <w:ind w:left="641" w:hanging="720"/>
        <w:rPr>
          <w:shd w:val="clear" w:color="auto" w:fill="FFFFFF"/>
        </w:rPr>
      </w:pPr>
      <w:r w:rsidRPr="00584069">
        <w:rPr>
          <w:shd w:val="clear" w:color="auto" w:fill="FFFFFF"/>
        </w:rPr>
        <w:t xml:space="preserve">Shakespeare, T (2018) </w:t>
      </w:r>
      <w:r w:rsidRPr="00584069">
        <w:rPr>
          <w:i/>
          <w:shd w:val="clear" w:color="auto" w:fill="FFFFFF"/>
        </w:rPr>
        <w:t>Disability the Basics</w:t>
      </w:r>
      <w:r w:rsidRPr="00584069">
        <w:rPr>
          <w:shd w:val="clear" w:color="auto" w:fill="FFFFFF"/>
        </w:rPr>
        <w:t>, London &amp; New York: Routledge, pp. 4. 25, 28, 32, 39, 109.</w:t>
      </w:r>
    </w:p>
    <w:p w14:paraId="49E9C345" w14:textId="1BD2E4A4" w:rsidR="002D0721" w:rsidRPr="00584069" w:rsidRDefault="002D0721" w:rsidP="002D0721">
      <w:pPr>
        <w:spacing w:after="120" w:line="360" w:lineRule="auto"/>
        <w:ind w:left="641" w:hanging="720"/>
        <w:rPr>
          <w:shd w:val="clear" w:color="auto" w:fill="FFFFFF"/>
        </w:rPr>
      </w:pPr>
      <w:r w:rsidRPr="00584069">
        <w:rPr>
          <w:shd w:val="clear" w:color="auto" w:fill="FFFFFF"/>
        </w:rPr>
        <w:t xml:space="preserve">Shapiro, A (1999) </w:t>
      </w:r>
      <w:r w:rsidRPr="00584069">
        <w:rPr>
          <w:i/>
          <w:shd w:val="clear" w:color="auto" w:fill="FFFFFF"/>
        </w:rPr>
        <w:t xml:space="preserve">Everybody Belongs: Changing Attitudes to Classmates with Disabilities, </w:t>
      </w:r>
      <w:r w:rsidRPr="00584069">
        <w:rPr>
          <w:shd w:val="clear" w:color="auto" w:fill="FFFFFF"/>
        </w:rPr>
        <w:t>New York and London, UK: Garland Publishing, p.</w:t>
      </w:r>
      <w:r w:rsidR="003838DF">
        <w:rPr>
          <w:shd w:val="clear" w:color="auto" w:fill="FFFFFF"/>
        </w:rPr>
        <w:t xml:space="preserve"> </w:t>
      </w:r>
      <w:r w:rsidRPr="00584069">
        <w:rPr>
          <w:shd w:val="clear" w:color="auto" w:fill="FFFFFF"/>
        </w:rPr>
        <w:t>153.</w:t>
      </w:r>
    </w:p>
    <w:p w14:paraId="27F5013D" w14:textId="049A3821"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Shaw, A (2021)</w:t>
      </w:r>
      <w:r w:rsidRPr="00584069">
        <w:t xml:space="preserve"> </w:t>
      </w:r>
      <w:hyperlink r:id="rId101" w:tgtFrame="_blank" w:tooltip="Original URL: https://librarysearch.uwtsd.ac.uk/discovery/fulldisplay?docid=cdi_crossref_primary_10_1080_13603116_2021_1968514&amp;context=PC&amp;vid=44WHELF_UWTSD:44WHELF_UWTSD_VU1. Click or tap if you trust this link." w:history="1">
        <w:r w:rsidRPr="00584069">
          <w:rPr>
            <w:rStyle w:val="Hyperlink"/>
            <w:bCs/>
            <w:i/>
            <w:bdr w:val="none" w:sz="0" w:space="0" w:color="auto" w:frame="1"/>
          </w:rPr>
          <w:t>Inclusion of Disabled Higher Education Students: Why are We not There Yet?</w:t>
        </w:r>
      </w:hyperlink>
      <w:r w:rsidRPr="00584069">
        <w:rPr>
          <w:bdr w:val="none" w:sz="0" w:space="0" w:color="auto" w:frame="1"/>
        </w:rPr>
        <w:t xml:space="preserve"> International Journal of Inclusive Education, pp.1-19</w:t>
      </w:r>
      <w:r w:rsidR="003838DF">
        <w:rPr>
          <w:bdr w:val="none" w:sz="0" w:space="0" w:color="auto" w:frame="1"/>
        </w:rPr>
        <w:t>.</w:t>
      </w:r>
      <w:r w:rsidRPr="00584069">
        <w:rPr>
          <w:bdr w:val="none" w:sz="0" w:space="0" w:color="auto" w:frame="1"/>
        </w:rPr>
        <w:t xml:space="preserve"> Available at: </w:t>
      </w:r>
      <w:hyperlink r:id="rId102" w:history="1">
        <w:r w:rsidRPr="00584069">
          <w:rPr>
            <w:color w:val="0000FF"/>
            <w:u w:val="single"/>
          </w:rPr>
          <w:t>Inclusion of disabled Higher Education students: why are we not there yet?: International Journal of Inclusive Education: Vol 0, No 0 (tandfonline.com)</w:t>
        </w:r>
      </w:hyperlink>
      <w:r w:rsidRPr="00584069">
        <w:t xml:space="preserve"> (Accessed: 27.05.2023).</w:t>
      </w:r>
    </w:p>
    <w:p w14:paraId="7D3D4C76" w14:textId="77777777" w:rsidR="002D0721" w:rsidRPr="00584069" w:rsidRDefault="002D0721" w:rsidP="002D0721">
      <w:pPr>
        <w:spacing w:after="120" w:line="360" w:lineRule="auto"/>
        <w:ind w:left="641" w:hanging="720"/>
      </w:pPr>
      <w:proofErr w:type="spellStart"/>
      <w:r w:rsidRPr="00584069">
        <w:t>Simadi</w:t>
      </w:r>
      <w:proofErr w:type="spellEnd"/>
      <w:r w:rsidRPr="00584069">
        <w:t xml:space="preserve">, F, A &amp; </w:t>
      </w:r>
      <w:bookmarkStart w:id="93" w:name="_Hlk146293893"/>
      <w:proofErr w:type="spellStart"/>
      <w:r w:rsidRPr="00584069">
        <w:t>Alqaryouti</w:t>
      </w:r>
      <w:proofErr w:type="spellEnd"/>
      <w:r w:rsidRPr="00584069">
        <w:t xml:space="preserve">, </w:t>
      </w:r>
      <w:bookmarkEnd w:id="93"/>
      <w:r w:rsidRPr="00584069">
        <w:t xml:space="preserve">I, A (2017) </w:t>
      </w:r>
      <w:r w:rsidRPr="00584069">
        <w:rPr>
          <w:i/>
        </w:rPr>
        <w:t xml:space="preserve">Students with Disabilities’ Satisfaction with their Universities’ Services, </w:t>
      </w:r>
      <w:r w:rsidRPr="00584069">
        <w:t>International Journal of Human Rights in Healthcare, Vol. 10, No. 4, pp. 239–247.</w:t>
      </w:r>
    </w:p>
    <w:p w14:paraId="33AB39C3" w14:textId="2B680795" w:rsidR="002D0721" w:rsidRPr="00584069" w:rsidRDefault="002D0721" w:rsidP="002D0721">
      <w:pPr>
        <w:spacing w:after="120" w:line="360" w:lineRule="auto"/>
        <w:ind w:left="641" w:hanging="720"/>
        <w:rPr>
          <w:color w:val="232323"/>
          <w:shd w:val="clear" w:color="auto" w:fill="FFFFFF"/>
        </w:rPr>
      </w:pPr>
      <w:r w:rsidRPr="00584069">
        <w:t xml:space="preserve">Squires, M, E, Burnell, B, A, McCarty, C &amp; </w:t>
      </w:r>
      <w:proofErr w:type="spellStart"/>
      <w:r w:rsidRPr="00584069">
        <w:t>Schnacknberg</w:t>
      </w:r>
      <w:proofErr w:type="spellEnd"/>
      <w:r w:rsidRPr="00584069">
        <w:t xml:space="preserve">, H (2018) </w:t>
      </w:r>
      <w:r w:rsidRPr="00584069">
        <w:rPr>
          <w:i/>
        </w:rPr>
        <w:t>Emerging Adults: Perspectives of College Students with Disabilities</w:t>
      </w:r>
      <w:r w:rsidRPr="00584069">
        <w:t xml:space="preserve">, </w:t>
      </w:r>
      <w:r w:rsidRPr="00584069">
        <w:rPr>
          <w:iCs/>
          <w:color w:val="222222"/>
          <w:bdr w:val="none" w:sz="0" w:space="0" w:color="auto" w:frame="1"/>
        </w:rPr>
        <w:t>Journal of Postsecondary Education and Disability</w:t>
      </w:r>
      <w:r w:rsidRPr="00584069">
        <w:rPr>
          <w:color w:val="222222"/>
        </w:rPr>
        <w:t>, Vol. 31, No. 2, pp</w:t>
      </w:r>
      <w:r w:rsidR="003838DF">
        <w:rPr>
          <w:color w:val="222222"/>
        </w:rPr>
        <w:t>.</w:t>
      </w:r>
      <w:r w:rsidRPr="00584069">
        <w:rPr>
          <w:color w:val="222222"/>
        </w:rPr>
        <w:t xml:space="preserve"> 122-124, 129. </w:t>
      </w:r>
    </w:p>
    <w:p w14:paraId="4AD3C116" w14:textId="3F00CB8F" w:rsidR="002D0721" w:rsidRPr="00584069" w:rsidRDefault="002D0721" w:rsidP="002D0721">
      <w:pPr>
        <w:spacing w:after="120" w:line="360" w:lineRule="auto"/>
        <w:ind w:left="641" w:hanging="720"/>
      </w:pPr>
      <w:proofErr w:type="spellStart"/>
      <w:r w:rsidRPr="00584069">
        <w:t>Stiker</w:t>
      </w:r>
      <w:proofErr w:type="spellEnd"/>
      <w:r w:rsidRPr="00584069">
        <w:t xml:space="preserve">, H-J (1999) </w:t>
      </w:r>
      <w:r w:rsidRPr="00584069">
        <w:rPr>
          <w:i/>
        </w:rPr>
        <w:t>History of Disability</w:t>
      </w:r>
      <w:r w:rsidR="003838DF">
        <w:rPr>
          <w:i/>
        </w:rPr>
        <w:t xml:space="preserve">, </w:t>
      </w:r>
      <w:r w:rsidR="003838DF" w:rsidRPr="003838DF">
        <w:t xml:space="preserve">in </w:t>
      </w:r>
      <w:r w:rsidRPr="00584069">
        <w:t xml:space="preserve">Abor, </w:t>
      </w:r>
      <w:r w:rsidR="003838DF">
        <w:t xml:space="preserve">A, </w:t>
      </w:r>
      <w:r w:rsidRPr="00584069">
        <w:t xml:space="preserve">MI: University of Michigan Press, p. 44. Available at: </w:t>
      </w:r>
      <w:hyperlink r:id="rId103" w:history="1">
        <w:r w:rsidRPr="00584069">
          <w:rPr>
            <w:color w:val="0000FF"/>
            <w:u w:val="single"/>
          </w:rPr>
          <w:t>Stiker_History_of_Disability.pdf (upenn.edu)</w:t>
        </w:r>
      </w:hyperlink>
      <w:r w:rsidRPr="00584069">
        <w:t xml:space="preserve"> (Accessed: 25.03.2023).</w:t>
      </w:r>
    </w:p>
    <w:p w14:paraId="38A33B44" w14:textId="77777777" w:rsidR="002D0721" w:rsidRPr="00584069" w:rsidRDefault="002D0721" w:rsidP="002D0721">
      <w:pPr>
        <w:spacing w:after="120" w:line="360" w:lineRule="auto"/>
        <w:ind w:left="641" w:hanging="720"/>
      </w:pPr>
      <w:r w:rsidRPr="00584069">
        <w:lastRenderedPageBreak/>
        <w:t xml:space="preserve">Stock, N (2013) </w:t>
      </w:r>
      <w:r w:rsidRPr="00584069">
        <w:rPr>
          <w:i/>
        </w:rPr>
        <w:t xml:space="preserve">Not Such a Quick Fix: Defining the Challenges and Myths Associated with Disfigurement, </w:t>
      </w:r>
      <w:r w:rsidRPr="00584069">
        <w:t xml:space="preserve">Journal of Aesthetic Nursing, Vol. 2, No. 6. Available at: </w:t>
      </w:r>
      <w:hyperlink r:id="rId104" w:history="1">
        <w:r w:rsidRPr="00584069">
          <w:rPr>
            <w:rStyle w:val="Hyperlink"/>
          </w:rPr>
          <w:t>https://www.magonlinelibrary.com/doi/abs/10.12968/joan.2013.2.6.302</w:t>
        </w:r>
      </w:hyperlink>
      <w:r w:rsidRPr="00584069">
        <w:t xml:space="preserve"> (Accessed: 7.07.2023).</w:t>
      </w:r>
    </w:p>
    <w:p w14:paraId="6925641C" w14:textId="77777777" w:rsidR="002D0721" w:rsidRPr="00584069" w:rsidRDefault="002D0721" w:rsidP="002D0721">
      <w:pPr>
        <w:spacing w:after="120" w:line="360" w:lineRule="auto"/>
        <w:ind w:left="641" w:hanging="720"/>
        <w:rPr>
          <w:color w:val="232323"/>
          <w:shd w:val="clear" w:color="auto" w:fill="FFFFFF"/>
        </w:rPr>
      </w:pPr>
      <w:r w:rsidRPr="00584069">
        <w:rPr>
          <w:color w:val="232323"/>
          <w:shd w:val="clear" w:color="auto" w:fill="FFFFFF"/>
        </w:rPr>
        <w:t xml:space="preserve">Swain, J &amp; French, S (2000) </w:t>
      </w:r>
      <w:r w:rsidRPr="00584069">
        <w:rPr>
          <w:i/>
          <w:color w:val="232323"/>
          <w:shd w:val="clear" w:color="auto" w:fill="FFFFFF"/>
        </w:rPr>
        <w:t xml:space="preserve">Towards an Affirmation Model of Disability, </w:t>
      </w:r>
      <w:r w:rsidRPr="00584069">
        <w:rPr>
          <w:color w:val="232323"/>
          <w:shd w:val="clear" w:color="auto" w:fill="FFFFFF"/>
        </w:rPr>
        <w:t xml:space="preserve">Disability and Society, Vol. 15, No. 4, pp. </w:t>
      </w:r>
      <w:bookmarkStart w:id="94" w:name="_Hlk146445325"/>
      <w:r w:rsidRPr="00584069">
        <w:rPr>
          <w:color w:val="232323"/>
          <w:shd w:val="clear" w:color="auto" w:fill="FFFFFF"/>
        </w:rPr>
        <w:t>569-582.</w:t>
      </w:r>
      <w:bookmarkEnd w:id="94"/>
    </w:p>
    <w:p w14:paraId="5A7E8027" w14:textId="77777777" w:rsidR="002D0721" w:rsidRDefault="002D0721" w:rsidP="002D0721">
      <w:pPr>
        <w:spacing w:after="120" w:line="360" w:lineRule="auto"/>
        <w:ind w:left="641" w:hanging="720"/>
        <w:rPr>
          <w:iCs/>
          <w:shd w:val="clear" w:color="auto" w:fill="FFFFFF"/>
        </w:rPr>
      </w:pPr>
      <w:r w:rsidRPr="00584069">
        <w:rPr>
          <w:iCs/>
          <w:shd w:val="clear" w:color="auto" w:fill="FFFFFF"/>
        </w:rPr>
        <w:t xml:space="preserve">Terzi, L (2004) </w:t>
      </w:r>
      <w:r w:rsidRPr="00584069">
        <w:rPr>
          <w:i/>
          <w:iCs/>
          <w:shd w:val="clear" w:color="auto" w:fill="FFFFFF"/>
        </w:rPr>
        <w:t xml:space="preserve">The Social Model of Disability: A Philosophical Critique, </w:t>
      </w:r>
      <w:r w:rsidRPr="00584069">
        <w:rPr>
          <w:iCs/>
          <w:shd w:val="clear" w:color="auto" w:fill="FFFFFF"/>
        </w:rPr>
        <w:t>Journal of Applied Philosophy, Wiley Online, Vol. 21, No. 2, p. 155.</w:t>
      </w:r>
    </w:p>
    <w:p w14:paraId="42074D48" w14:textId="77777777" w:rsidR="002D0721" w:rsidRDefault="002D0721" w:rsidP="002D0721">
      <w:pPr>
        <w:spacing w:after="120" w:line="360" w:lineRule="auto"/>
        <w:ind w:left="641" w:hanging="720"/>
      </w:pPr>
      <w:r w:rsidRPr="00B55874">
        <w:t xml:space="preserve">Tinson, A, Ayrton, C, Barker, K, Born, T, B, Aldridge, H &amp; Kenway P (2016) </w:t>
      </w:r>
      <w:r w:rsidRPr="00B55874">
        <w:rPr>
          <w:i/>
        </w:rPr>
        <w:t xml:space="preserve">Monitoring Poverty and Social Exclusion. </w:t>
      </w:r>
      <w:r w:rsidRPr="00B55874">
        <w:t xml:space="preserve">Available at: </w:t>
      </w:r>
      <w:hyperlink r:id="rId105" w:history="1">
        <w:r w:rsidRPr="00B55874">
          <w:rPr>
            <w:color w:val="0000FF"/>
            <w:u w:val="single"/>
          </w:rPr>
          <w:t>Monitoring poverty and social exclusion 2016 (MPSE) | JRF</w:t>
        </w:r>
      </w:hyperlink>
      <w:r w:rsidRPr="00B55874">
        <w:t xml:space="preserve"> (Accessed: 13.07.2023).</w:t>
      </w:r>
    </w:p>
    <w:p w14:paraId="2D2C9953" w14:textId="7DA7622C" w:rsidR="002D0721" w:rsidRPr="006F072B" w:rsidRDefault="002D0721" w:rsidP="002D0721">
      <w:pPr>
        <w:spacing w:after="120" w:line="360" w:lineRule="auto"/>
        <w:ind w:left="641" w:hanging="720"/>
      </w:pPr>
      <w:proofErr w:type="spellStart"/>
      <w:r w:rsidRPr="00584069">
        <w:rPr>
          <w:shd w:val="clear" w:color="auto" w:fill="FFFFFF"/>
        </w:rPr>
        <w:t>Tompa</w:t>
      </w:r>
      <w:proofErr w:type="spellEnd"/>
      <w:r w:rsidRPr="00584069">
        <w:rPr>
          <w:shd w:val="clear" w:color="auto" w:fill="FFFFFF"/>
        </w:rPr>
        <w:t xml:space="preserve">, A, </w:t>
      </w:r>
      <w:proofErr w:type="spellStart"/>
      <w:r w:rsidRPr="00584069">
        <w:rPr>
          <w:shd w:val="clear" w:color="auto" w:fill="FFFFFF"/>
        </w:rPr>
        <w:t>Buettgen</w:t>
      </w:r>
      <w:proofErr w:type="spellEnd"/>
      <w:r w:rsidRPr="00584069">
        <w:rPr>
          <w:shd w:val="clear" w:color="auto" w:fill="FFFFFF"/>
        </w:rPr>
        <w:t xml:space="preserve">, A, </w:t>
      </w:r>
      <w:proofErr w:type="spellStart"/>
      <w:r w:rsidRPr="00584069">
        <w:rPr>
          <w:shd w:val="clear" w:color="auto" w:fill="FFFFFF"/>
        </w:rPr>
        <w:t>Mahood</w:t>
      </w:r>
      <w:proofErr w:type="spellEnd"/>
      <w:r w:rsidRPr="00584069">
        <w:rPr>
          <w:shd w:val="clear" w:color="auto" w:fill="FFFFFF"/>
        </w:rPr>
        <w:t xml:space="preserve">, Q, </w:t>
      </w:r>
      <w:proofErr w:type="spellStart"/>
      <w:r w:rsidRPr="00584069">
        <w:rPr>
          <w:shd w:val="clear" w:color="auto" w:fill="FFFFFF"/>
        </w:rPr>
        <w:t>Padkapayeva</w:t>
      </w:r>
      <w:proofErr w:type="spellEnd"/>
      <w:r w:rsidRPr="00584069">
        <w:rPr>
          <w:shd w:val="clear" w:color="auto" w:fill="FFFFFF"/>
        </w:rPr>
        <w:t xml:space="preserve">, K, Posen, A &amp; Yazdani, A (2015) </w:t>
      </w:r>
      <w:r w:rsidRPr="00584069">
        <w:rPr>
          <w:i/>
        </w:rPr>
        <w:t xml:space="preserve">Evidence Synthesis of Workplace Accommodation Policies and Practices for Persons with Visible Disabilities, </w:t>
      </w:r>
      <w:r w:rsidRPr="00584069">
        <w:t>Office for Disability Issues, Employment and Social Development Canada, pp</w:t>
      </w:r>
      <w:r w:rsidR="00550BB7">
        <w:t>.</w:t>
      </w:r>
      <w:r w:rsidRPr="00584069">
        <w:t xml:space="preserve"> 2-3.</w:t>
      </w:r>
    </w:p>
    <w:p w14:paraId="2302DAA6" w14:textId="77777777" w:rsidR="002D0721" w:rsidRPr="00584069" w:rsidRDefault="002D0721" w:rsidP="002D0721">
      <w:pPr>
        <w:spacing w:after="120" w:line="360" w:lineRule="auto"/>
        <w:ind w:left="641" w:hanging="720"/>
      </w:pPr>
      <w:r w:rsidRPr="00584069">
        <w:t xml:space="preserve">UCAS (2023) Available at: </w:t>
      </w:r>
      <w:hyperlink r:id="rId106" w:history="1">
        <w:r w:rsidRPr="00584069">
          <w:rPr>
            <w:color w:val="0000FF"/>
            <w:u w:val="single"/>
          </w:rPr>
          <w:t>Undergraduate | UCAS</w:t>
        </w:r>
      </w:hyperlink>
      <w:r w:rsidRPr="00584069">
        <w:t xml:space="preserve"> (Accessed: 19.05.2023).</w:t>
      </w:r>
    </w:p>
    <w:p w14:paraId="3F8ACF72" w14:textId="77777777" w:rsidR="002D0721" w:rsidRPr="00584069" w:rsidRDefault="002D0721" w:rsidP="002D0721">
      <w:pPr>
        <w:spacing w:after="120" w:line="360" w:lineRule="auto"/>
        <w:ind w:left="641" w:hanging="720"/>
        <w:rPr>
          <w:color w:val="232323"/>
          <w:shd w:val="clear" w:color="auto" w:fill="FFFFFF"/>
        </w:rPr>
      </w:pPr>
      <w:r w:rsidRPr="00584069">
        <w:t xml:space="preserve">UK Govt (2023) Available at: </w:t>
      </w:r>
      <w:hyperlink w:history="1">
        <w:r w:rsidRPr="00584069">
          <w:rPr>
            <w:rStyle w:val="Hyperlink"/>
          </w:rPr>
          <w:t>Higher education courses: find and apply - GOV.UK (www.gov.uk)</w:t>
        </w:r>
      </w:hyperlink>
      <w:r w:rsidRPr="00584069">
        <w:rPr>
          <w:color w:val="0000FF"/>
        </w:rPr>
        <w:t xml:space="preserve"> </w:t>
      </w:r>
      <w:r w:rsidRPr="00584069">
        <w:t>(Accessed 24.07.2023).</w:t>
      </w:r>
    </w:p>
    <w:p w14:paraId="4B452AA5" w14:textId="77777777" w:rsidR="002D0721" w:rsidRPr="00584069" w:rsidRDefault="002D0721" w:rsidP="002D0721">
      <w:pPr>
        <w:spacing w:after="120" w:line="360" w:lineRule="auto"/>
        <w:ind w:left="641" w:hanging="720"/>
        <w:rPr>
          <w:color w:val="232323"/>
          <w:shd w:val="clear" w:color="auto" w:fill="FFFFFF"/>
        </w:rPr>
      </w:pPr>
      <w:r w:rsidRPr="00584069">
        <w:rPr>
          <w:kern w:val="24"/>
        </w:rPr>
        <w:t xml:space="preserve">UN Convention On The Rights Of Person With Disabilities (2006) Available at: </w:t>
      </w:r>
      <w:hyperlink r:id="rId107" w:history="1">
        <w:r w:rsidRPr="00584069">
          <w:rPr>
            <w:color w:val="0000FF"/>
            <w:u w:val="single"/>
          </w:rPr>
          <w:t>convention_accessible_pdf.pdf (un.org)</w:t>
        </w:r>
      </w:hyperlink>
      <w:r w:rsidRPr="00584069">
        <w:t xml:space="preserve"> (</w:t>
      </w:r>
      <w:r w:rsidRPr="00584069">
        <w:rPr>
          <w:kern w:val="24"/>
        </w:rPr>
        <w:t>Accessed: 23.04.2023).</w:t>
      </w:r>
    </w:p>
    <w:p w14:paraId="3781DACD" w14:textId="77777777" w:rsidR="002D0721" w:rsidRPr="00584069" w:rsidRDefault="002D0721" w:rsidP="002D0721">
      <w:pPr>
        <w:spacing w:after="120" w:line="360" w:lineRule="auto"/>
        <w:ind w:left="641" w:hanging="720"/>
        <w:rPr>
          <w:color w:val="232323"/>
          <w:shd w:val="clear" w:color="auto" w:fill="FFFFFF"/>
        </w:rPr>
      </w:pPr>
      <w:r w:rsidRPr="00584069">
        <w:t xml:space="preserve">Union Of Physically Impaired Against Segregation and the Disability Alliance (1975) </w:t>
      </w:r>
      <w:r w:rsidRPr="00584069">
        <w:rPr>
          <w:i/>
        </w:rPr>
        <w:t xml:space="preserve">Fundamental Principles of Disability </w:t>
      </w:r>
      <w:r w:rsidRPr="00584069">
        <w:t xml:space="preserve">Available at: </w:t>
      </w:r>
      <w:hyperlink r:id="rId108" w:history="1">
        <w:r w:rsidRPr="00584069">
          <w:rPr>
            <w:color w:val="0000FF"/>
            <w:u w:val="single"/>
          </w:rPr>
          <w:t>001-FundamentalPrinciplesOfDisability-UPIAS-DA-22Nov1975.pdf (disabledpeoplesarchive.com)</w:t>
        </w:r>
      </w:hyperlink>
      <w:r w:rsidRPr="00584069">
        <w:t xml:space="preserve"> (Accessed:15.04.2023).</w:t>
      </w:r>
    </w:p>
    <w:p w14:paraId="0BB3C2AB" w14:textId="77777777" w:rsidR="002D0721" w:rsidRPr="00584069" w:rsidRDefault="002D0721" w:rsidP="002D0721">
      <w:pPr>
        <w:spacing w:after="120" w:line="360" w:lineRule="auto"/>
        <w:ind w:left="641" w:hanging="720"/>
      </w:pPr>
      <w:r w:rsidRPr="00584069">
        <w:t xml:space="preserve">United Nations (1948) </w:t>
      </w:r>
      <w:r w:rsidRPr="00584069">
        <w:rPr>
          <w:i/>
        </w:rPr>
        <w:t>Universal Declaration of Human Rights, Article 25.</w:t>
      </w:r>
      <w:r w:rsidRPr="00584069">
        <w:t xml:space="preserve"> Available at: </w:t>
      </w:r>
      <w:hyperlink r:id="rId109" w:history="1">
        <w:r w:rsidRPr="00584069">
          <w:rPr>
            <w:rStyle w:val="Hyperlink"/>
          </w:rPr>
          <w:t>https://www.un.org/en/about-us/universal-declaration-of-human-rights</w:t>
        </w:r>
      </w:hyperlink>
      <w:r w:rsidRPr="00584069">
        <w:t xml:space="preserve"> (Accessed 26.04.2023).</w:t>
      </w:r>
    </w:p>
    <w:p w14:paraId="0A3FC595" w14:textId="77777777" w:rsidR="002D0721" w:rsidRPr="00584069" w:rsidRDefault="002D0721" w:rsidP="002D0721">
      <w:pPr>
        <w:spacing w:after="120" w:line="360" w:lineRule="auto"/>
        <w:ind w:left="641" w:hanging="720"/>
        <w:rPr>
          <w:i/>
        </w:rPr>
      </w:pPr>
      <w:r w:rsidRPr="00584069">
        <w:t xml:space="preserve">University of Wales Trinity St David’s (2023) </w:t>
      </w:r>
      <w:r w:rsidRPr="00584069">
        <w:rPr>
          <w:i/>
        </w:rPr>
        <w:t>Services for Disabled Students.</w:t>
      </w:r>
      <w:r w:rsidRPr="00584069">
        <w:t xml:space="preserve"> Available at </w:t>
      </w:r>
      <w:r w:rsidRPr="00584069">
        <w:rPr>
          <w:i/>
        </w:rPr>
        <w:t xml:space="preserve"> </w:t>
      </w:r>
      <w:hyperlink r:id="rId110" w:history="1">
        <w:r w:rsidRPr="00584069">
          <w:rPr>
            <w:color w:val="0000FF"/>
            <w:u w:val="single"/>
          </w:rPr>
          <w:t>Services for Disabled Students | University of Wales Trinity Saint David (uwtsd.ac.uk)</w:t>
        </w:r>
      </w:hyperlink>
      <w:r w:rsidRPr="00584069">
        <w:t xml:space="preserve"> (Accessed: 6.08.2023).</w:t>
      </w:r>
    </w:p>
    <w:p w14:paraId="4B8BA617" w14:textId="35039C1D" w:rsidR="002D0721" w:rsidRPr="00584069" w:rsidRDefault="002D0721" w:rsidP="002D0721">
      <w:pPr>
        <w:spacing w:after="120" w:line="360" w:lineRule="auto"/>
        <w:ind w:left="641" w:hanging="720"/>
      </w:pPr>
      <w:r w:rsidRPr="00584069">
        <w:lastRenderedPageBreak/>
        <w:t xml:space="preserve">Vagabond Act (1531) Available at: </w:t>
      </w:r>
      <w:hyperlink r:id="rId111" w:history="1">
        <w:r w:rsidRPr="00584069">
          <w:rPr>
            <w:color w:val="0000FF"/>
            <w:u w:val="single"/>
          </w:rPr>
          <w:t>Vagabond Act - UK Parliament</w:t>
        </w:r>
      </w:hyperlink>
      <w:r w:rsidRPr="00584069">
        <w:t xml:space="preserve"> (Accessed:</w:t>
      </w:r>
      <w:r w:rsidR="00550BB7">
        <w:t xml:space="preserve"> </w:t>
      </w:r>
      <w:r w:rsidRPr="00584069">
        <w:t>3.04.2023).</w:t>
      </w:r>
    </w:p>
    <w:p w14:paraId="476FACB4" w14:textId="6688DDFF" w:rsidR="002D0721" w:rsidRPr="00584069" w:rsidRDefault="002D0721" w:rsidP="002D0721">
      <w:pPr>
        <w:spacing w:after="120" w:line="360" w:lineRule="auto"/>
        <w:ind w:left="641" w:hanging="720"/>
      </w:pPr>
      <w:r w:rsidRPr="00584069">
        <w:t xml:space="preserve">Valentine, J (2002) ‘Naming and Narrating Disability in Japan’ in Corker, M, Shakespeare, T (eds), </w:t>
      </w:r>
      <w:r w:rsidRPr="00584069">
        <w:rPr>
          <w:i/>
        </w:rPr>
        <w:t xml:space="preserve">Embodying Disability Theory: Disability and Post Modernism, </w:t>
      </w:r>
      <w:r w:rsidRPr="00584069">
        <w:t>London: Continuum, pp.</w:t>
      </w:r>
      <w:r w:rsidR="00550BB7">
        <w:t xml:space="preserve"> </w:t>
      </w:r>
      <w:r w:rsidRPr="00584069">
        <w:t>213-227.</w:t>
      </w:r>
    </w:p>
    <w:p w14:paraId="224141E5" w14:textId="77777777" w:rsidR="002D0721" w:rsidRPr="00584069" w:rsidRDefault="002D0721" w:rsidP="002D0721">
      <w:pPr>
        <w:spacing w:after="120" w:line="360" w:lineRule="auto"/>
        <w:ind w:left="641" w:hanging="720"/>
        <w:rPr>
          <w:bdr w:val="none" w:sz="0" w:space="0" w:color="auto" w:frame="1"/>
        </w:rPr>
      </w:pPr>
      <w:r w:rsidRPr="00584069">
        <w:rPr>
          <w:bdr w:val="none" w:sz="0" w:space="0" w:color="auto" w:frame="1"/>
        </w:rPr>
        <w:t xml:space="preserve">Vickerman, P &amp; Blundell, M (2010) </w:t>
      </w:r>
      <w:r w:rsidRPr="00584069">
        <w:rPr>
          <w:i/>
          <w:bdr w:val="none" w:sz="0" w:space="0" w:color="auto" w:frame="1"/>
        </w:rPr>
        <w:t>Hearing the Voices of Disabled Students in Higher Education,</w:t>
      </w:r>
      <w:r w:rsidRPr="00584069">
        <w:rPr>
          <w:bdr w:val="none" w:sz="0" w:space="0" w:color="auto" w:frame="1"/>
        </w:rPr>
        <w:t xml:space="preserve"> Disability &amp; Society, Vol. 25, No. 1, p. 27.</w:t>
      </w:r>
    </w:p>
    <w:p w14:paraId="3C89B320" w14:textId="77777777" w:rsidR="002D0721" w:rsidRPr="00584069" w:rsidRDefault="002D0721" w:rsidP="002D0721">
      <w:pPr>
        <w:spacing w:after="120" w:line="360" w:lineRule="auto"/>
        <w:ind w:left="641" w:hanging="720"/>
        <w:rPr>
          <w:bdr w:val="none" w:sz="0" w:space="0" w:color="auto" w:frame="1"/>
        </w:rPr>
      </w:pPr>
      <w:proofErr w:type="spellStart"/>
      <w:r w:rsidRPr="00584069">
        <w:t>Vidali</w:t>
      </w:r>
      <w:proofErr w:type="spellEnd"/>
      <w:r w:rsidRPr="00584069">
        <w:t xml:space="preserve">, A (2007) </w:t>
      </w:r>
      <w:r w:rsidRPr="00584069">
        <w:rPr>
          <w:i/>
        </w:rPr>
        <w:t>Performing the Rhetorical Freak Show: Disability, Student Writing, and College Admissions,</w:t>
      </w:r>
      <w:r w:rsidRPr="00584069">
        <w:t xml:space="preserve"> National Council of Teachers of English, Vol. 69, No. 6, pp. 615–641.</w:t>
      </w:r>
    </w:p>
    <w:p w14:paraId="09A9B0AA" w14:textId="77777777" w:rsidR="002D0721" w:rsidRPr="00584069" w:rsidRDefault="002D0721" w:rsidP="002D0721">
      <w:pPr>
        <w:spacing w:after="120" w:line="360" w:lineRule="auto"/>
        <w:ind w:left="641" w:hanging="720"/>
        <w:rPr>
          <w:bdr w:val="none" w:sz="0" w:space="0" w:color="auto" w:frame="1"/>
        </w:rPr>
      </w:pPr>
      <w:proofErr w:type="spellStart"/>
      <w:r w:rsidRPr="00584069">
        <w:t>Vornholt</w:t>
      </w:r>
      <w:proofErr w:type="spellEnd"/>
      <w:r w:rsidRPr="00584069">
        <w:t xml:space="preserve">, K, </w:t>
      </w:r>
      <w:proofErr w:type="spellStart"/>
      <w:r w:rsidRPr="00584069">
        <w:t>Villotti</w:t>
      </w:r>
      <w:proofErr w:type="spellEnd"/>
      <w:r w:rsidRPr="00584069">
        <w:t xml:space="preserve">, P, </w:t>
      </w:r>
      <w:proofErr w:type="spellStart"/>
      <w:r w:rsidRPr="00584069">
        <w:t>Muschalla</w:t>
      </w:r>
      <w:proofErr w:type="spellEnd"/>
      <w:r w:rsidRPr="00584069">
        <w:t xml:space="preserve">, B, Bauer, J, Colella, A, </w:t>
      </w:r>
      <w:proofErr w:type="spellStart"/>
      <w:r w:rsidRPr="00584069">
        <w:t>Zijlstra</w:t>
      </w:r>
      <w:proofErr w:type="spellEnd"/>
      <w:r w:rsidRPr="00584069">
        <w:t xml:space="preserve">, F, Van </w:t>
      </w:r>
      <w:proofErr w:type="spellStart"/>
      <w:r w:rsidRPr="00584069">
        <w:t>Ruitenbeek</w:t>
      </w:r>
      <w:proofErr w:type="spellEnd"/>
      <w:r w:rsidRPr="00584069">
        <w:t xml:space="preserve">, G, </w:t>
      </w:r>
      <w:proofErr w:type="spellStart"/>
      <w:r w:rsidRPr="00584069">
        <w:t>Uitdewilligen</w:t>
      </w:r>
      <w:proofErr w:type="spellEnd"/>
      <w:r w:rsidRPr="00584069">
        <w:t xml:space="preserve">, S &amp; </w:t>
      </w:r>
      <w:proofErr w:type="spellStart"/>
      <w:r w:rsidRPr="00584069">
        <w:t>Corbière</w:t>
      </w:r>
      <w:proofErr w:type="spellEnd"/>
      <w:r w:rsidRPr="00584069">
        <w:t xml:space="preserve">, M (2018) </w:t>
      </w:r>
      <w:r w:rsidRPr="00584069">
        <w:rPr>
          <w:i/>
        </w:rPr>
        <w:t xml:space="preserve">Disability and Employment – Overview and Highlights, </w:t>
      </w:r>
      <w:r w:rsidRPr="00584069">
        <w:t>European Journal of Work and Organizational Psychology, Vol. 27, No. 1, pp. 46-48.</w:t>
      </w:r>
    </w:p>
    <w:p w14:paraId="4DEB1BA9" w14:textId="77777777" w:rsidR="002D0721" w:rsidRPr="00584069" w:rsidRDefault="002D0721" w:rsidP="002D0721">
      <w:pPr>
        <w:spacing w:after="120" w:line="360" w:lineRule="auto"/>
        <w:ind w:left="641" w:hanging="720"/>
        <w:rPr>
          <w:bCs/>
          <w:kern w:val="36"/>
        </w:rPr>
      </w:pPr>
      <w:r w:rsidRPr="00584069">
        <w:rPr>
          <w:bCs/>
          <w:kern w:val="36"/>
        </w:rPr>
        <w:t xml:space="preserve">Warnock Report (1978) </w:t>
      </w:r>
      <w:r w:rsidRPr="00584069">
        <w:rPr>
          <w:bCs/>
          <w:i/>
          <w:kern w:val="36"/>
        </w:rPr>
        <w:t>Special Educational Needs Report of the Committee of Enquiry into the Education of Children and Young People,</w:t>
      </w:r>
      <w:r w:rsidRPr="00584069">
        <w:rPr>
          <w:bCs/>
          <w:kern w:val="36"/>
        </w:rPr>
        <w:t xml:space="preserve"> London: HMSO, pp. 100-114.</w:t>
      </w:r>
    </w:p>
    <w:p w14:paraId="4F90FB2F" w14:textId="2BB97B32" w:rsidR="002D0721" w:rsidRPr="00584069" w:rsidRDefault="002D0721" w:rsidP="002D0721">
      <w:pPr>
        <w:spacing w:after="120" w:line="360" w:lineRule="auto"/>
        <w:ind w:left="641" w:hanging="720"/>
      </w:pPr>
      <w:proofErr w:type="spellStart"/>
      <w:r w:rsidRPr="00584069">
        <w:t>Watermeyer</w:t>
      </w:r>
      <w:proofErr w:type="spellEnd"/>
      <w:r w:rsidRPr="00584069">
        <w:t xml:space="preserve">, B &amp; </w:t>
      </w:r>
      <w:bookmarkStart w:id="95" w:name="_Hlk146904653"/>
      <w:r w:rsidRPr="00584069">
        <w:t>Swartz</w:t>
      </w:r>
      <w:bookmarkEnd w:id="95"/>
      <w:r w:rsidRPr="00584069">
        <w:t xml:space="preserve">, L (2008) </w:t>
      </w:r>
      <w:r w:rsidRPr="00584069">
        <w:rPr>
          <w:i/>
        </w:rPr>
        <w:t xml:space="preserve">Conceptualising the Psycho-emotional Aspects of Disability and Impairment: </w:t>
      </w:r>
      <w:proofErr w:type="gramStart"/>
      <w:r w:rsidRPr="00584069">
        <w:rPr>
          <w:i/>
        </w:rPr>
        <w:t>the</w:t>
      </w:r>
      <w:proofErr w:type="gramEnd"/>
      <w:r w:rsidRPr="00584069">
        <w:rPr>
          <w:i/>
        </w:rPr>
        <w:t xml:space="preserve"> Distortion of Personal and Psychic Boundaries, </w:t>
      </w:r>
      <w:r w:rsidRPr="00584069">
        <w:t>Disability &amp; Society, Vol. 23, No. 6, p.</w:t>
      </w:r>
      <w:r w:rsidR="00550BB7">
        <w:t xml:space="preserve"> </w:t>
      </w:r>
      <w:r w:rsidRPr="00584069">
        <w:t>602.</w:t>
      </w:r>
    </w:p>
    <w:p w14:paraId="08011D48" w14:textId="77777777" w:rsidR="002D0721" w:rsidRPr="00584069" w:rsidRDefault="002D0721" w:rsidP="002D0721">
      <w:pPr>
        <w:spacing w:after="120" w:line="360" w:lineRule="auto"/>
        <w:ind w:left="641" w:hanging="720"/>
        <w:rPr>
          <w:bCs/>
          <w:kern w:val="36"/>
        </w:rPr>
      </w:pPr>
      <w:r w:rsidRPr="00584069">
        <w:rPr>
          <w:bCs/>
          <w:kern w:val="36"/>
        </w:rPr>
        <w:t xml:space="preserve">Welfare Reform Act (2012) c.5. Available at: </w:t>
      </w:r>
      <w:hyperlink r:id="rId112" w:history="1">
        <w:r w:rsidRPr="00584069">
          <w:rPr>
            <w:color w:val="0000FF"/>
            <w:u w:val="single"/>
          </w:rPr>
          <w:t>Welfare Reform Act 2012 (legislation.gov.uk)</w:t>
        </w:r>
      </w:hyperlink>
      <w:r w:rsidRPr="00584069">
        <w:t xml:space="preserve"> (Accessed: 2.09.2023).</w:t>
      </w:r>
    </w:p>
    <w:p w14:paraId="2DCD1984" w14:textId="7D370275" w:rsidR="002D0721" w:rsidRPr="00584069" w:rsidRDefault="002D0721" w:rsidP="002D0721">
      <w:pPr>
        <w:spacing w:after="120" w:line="360" w:lineRule="auto"/>
        <w:ind w:left="641" w:hanging="720"/>
        <w:rPr>
          <w:i/>
        </w:rPr>
      </w:pPr>
      <w:r w:rsidRPr="00584069">
        <w:t xml:space="preserve">Westbrook, M Legge, V&amp; Pennay, M </w:t>
      </w:r>
      <w:r w:rsidRPr="00584069">
        <w:rPr>
          <w:iCs/>
        </w:rPr>
        <w:t>(</w:t>
      </w:r>
      <w:r w:rsidRPr="00584069">
        <w:t xml:space="preserve">1993) </w:t>
      </w:r>
      <w:r w:rsidRPr="00584069">
        <w:rPr>
          <w:i/>
        </w:rPr>
        <w:t xml:space="preserve">Attitudes Towards Disabilities in a Multicultural Society, </w:t>
      </w:r>
      <w:r w:rsidRPr="00584069">
        <w:t>Social Science and Medicine, Elsevier, Vol. 36, No. 5, pp</w:t>
      </w:r>
      <w:r w:rsidR="00550BB7">
        <w:t>.</w:t>
      </w:r>
      <w:r w:rsidRPr="00584069">
        <w:t xml:space="preserve"> 615-623.</w:t>
      </w:r>
    </w:p>
    <w:p w14:paraId="3058A5EF" w14:textId="77777777" w:rsidR="002D0721" w:rsidRPr="00584069" w:rsidRDefault="002D0721" w:rsidP="002D0721">
      <w:pPr>
        <w:spacing w:after="120" w:line="360" w:lineRule="auto"/>
        <w:ind w:left="641" w:hanging="720"/>
        <w:rPr>
          <w:bCs/>
          <w:kern w:val="36"/>
        </w:rPr>
      </w:pPr>
      <w:r w:rsidRPr="00584069">
        <w:rPr>
          <w:color w:val="000000"/>
          <w:kern w:val="24"/>
        </w:rPr>
        <w:t xml:space="preserve">WHO (2001) </w:t>
      </w:r>
      <w:r w:rsidRPr="00584069">
        <w:rPr>
          <w:i/>
          <w:color w:val="000000"/>
          <w:kern w:val="24"/>
        </w:rPr>
        <w:t xml:space="preserve">International Classification of Functioning, Disability and Health. </w:t>
      </w:r>
      <w:r w:rsidRPr="00584069">
        <w:rPr>
          <w:color w:val="000000"/>
          <w:kern w:val="24"/>
        </w:rPr>
        <w:t>Available at:</w:t>
      </w:r>
      <w:r w:rsidRPr="00584069">
        <w:t xml:space="preserve"> </w:t>
      </w:r>
      <w:hyperlink r:id="rId113" w:history="1">
        <w:r w:rsidRPr="00584069">
          <w:rPr>
            <w:rStyle w:val="Hyperlink"/>
          </w:rPr>
          <w:t>World Health Organization (WHO)</w:t>
        </w:r>
      </w:hyperlink>
      <w:r w:rsidRPr="00584069">
        <w:rPr>
          <w:rStyle w:val="Hyperlink"/>
        </w:rPr>
        <w:t xml:space="preserve"> (</w:t>
      </w:r>
      <w:r w:rsidRPr="00584069">
        <w:t>Accessed: 22.04.2023).</w:t>
      </w:r>
    </w:p>
    <w:p w14:paraId="53E29884" w14:textId="68A1057F" w:rsidR="002D0721" w:rsidRPr="00584069" w:rsidRDefault="002D0721" w:rsidP="002D0721">
      <w:pPr>
        <w:spacing w:after="120" w:line="360" w:lineRule="auto"/>
        <w:ind w:left="641" w:hanging="720"/>
        <w:rPr>
          <w:bCs/>
          <w:kern w:val="36"/>
        </w:rPr>
      </w:pPr>
      <w:r w:rsidRPr="00584069">
        <w:t xml:space="preserve">Winzer, M (1997) Disability and Society before the Eighteenth Century in Davis, L (ed) </w:t>
      </w:r>
      <w:r w:rsidRPr="00584069">
        <w:rPr>
          <w:i/>
        </w:rPr>
        <w:t>th</w:t>
      </w:r>
      <w:r w:rsidRPr="00584069">
        <w:t xml:space="preserve">e </w:t>
      </w:r>
      <w:r w:rsidRPr="00584069">
        <w:rPr>
          <w:i/>
        </w:rPr>
        <w:t xml:space="preserve">Disability Studies Reader, </w:t>
      </w:r>
      <w:r w:rsidRPr="00584069">
        <w:t>London: Routledge, pp</w:t>
      </w:r>
      <w:r w:rsidR="00550BB7">
        <w:t>.</w:t>
      </w:r>
      <w:r w:rsidRPr="00584069">
        <w:t xml:space="preserve"> 73-109. </w:t>
      </w:r>
    </w:p>
    <w:p w14:paraId="3701DFDD" w14:textId="77777777" w:rsidR="002D0721" w:rsidRPr="00584069" w:rsidRDefault="002D0721" w:rsidP="002D0721">
      <w:pPr>
        <w:spacing w:after="120" w:line="360" w:lineRule="auto"/>
        <w:ind w:left="641" w:hanging="720"/>
        <w:rPr>
          <w:bCs/>
          <w:kern w:val="36"/>
        </w:rPr>
      </w:pPr>
      <w:bookmarkStart w:id="96" w:name="_Hlk146476948"/>
      <w:r w:rsidRPr="00584069">
        <w:lastRenderedPageBreak/>
        <w:t xml:space="preserve">Ysasi1, N, Becton, A, B &amp; Chen, R, K (2018) </w:t>
      </w:r>
      <w:r w:rsidRPr="00584069">
        <w:rPr>
          <w:i/>
        </w:rPr>
        <w:t>Stigmatizing Effects of Visible Versus Invisible</w:t>
      </w:r>
      <w:r w:rsidRPr="00584069">
        <w:rPr>
          <w:bCs/>
          <w:kern w:val="36"/>
        </w:rPr>
        <w:t xml:space="preserve"> </w:t>
      </w:r>
      <w:r w:rsidRPr="00584069">
        <w:rPr>
          <w:i/>
        </w:rPr>
        <w:t xml:space="preserve">Disabilities, </w:t>
      </w:r>
      <w:r w:rsidRPr="00584069">
        <w:t>Journal of Disability Studies, Vol. 4, No. 1, pp. 22–29.</w:t>
      </w:r>
    </w:p>
    <w:bookmarkEnd w:id="96"/>
    <w:p w14:paraId="5DF5E7F1" w14:textId="06377A14" w:rsidR="002D0721" w:rsidRDefault="002D0721" w:rsidP="002D0721">
      <w:pPr>
        <w:spacing w:after="120" w:line="360" w:lineRule="auto"/>
        <w:ind w:left="641" w:hanging="720"/>
      </w:pPr>
      <w:proofErr w:type="spellStart"/>
      <w:r w:rsidRPr="00584069">
        <w:t>Yssel</w:t>
      </w:r>
      <w:proofErr w:type="spellEnd"/>
      <w:r w:rsidRPr="00584069">
        <w:t xml:space="preserve">, N, Pak, N &amp; Beilke, J (2016) </w:t>
      </w:r>
      <w:r w:rsidRPr="00584069">
        <w:rPr>
          <w:i/>
        </w:rPr>
        <w:t xml:space="preserve">A Door Must Be Opened: Perceptions of Students with Disabilities in Higher Education, </w:t>
      </w:r>
      <w:r w:rsidRPr="00584069">
        <w:t>International Journal of Disability, Development and Education, Vol. 63, No. 3, pp. 384–394.</w:t>
      </w:r>
    </w:p>
    <w:p w14:paraId="19530259" w14:textId="03B25664" w:rsidR="00100349" w:rsidRPr="00584069" w:rsidRDefault="00100349" w:rsidP="00100349">
      <w:pPr>
        <w:spacing w:after="120" w:line="360" w:lineRule="auto"/>
        <w:ind w:left="641" w:hanging="720"/>
        <w:rPr>
          <w:bCs/>
          <w:kern w:val="36"/>
        </w:rPr>
      </w:pPr>
      <w:proofErr w:type="spellStart"/>
      <w:r w:rsidRPr="00584069">
        <w:t>Zaussinger</w:t>
      </w:r>
      <w:proofErr w:type="spellEnd"/>
      <w:r w:rsidRPr="00584069">
        <w:t xml:space="preserve">, S &amp; </w:t>
      </w:r>
      <w:proofErr w:type="spellStart"/>
      <w:r w:rsidRPr="00584069">
        <w:t>Terzieva</w:t>
      </w:r>
      <w:proofErr w:type="spellEnd"/>
      <w:r w:rsidRPr="00584069">
        <w:t>, B (2018)</w:t>
      </w:r>
      <w:r w:rsidRPr="00584069">
        <w:rPr>
          <w:i/>
        </w:rPr>
        <w:t xml:space="preserve"> Fear of Stigmatisation among Students with Disabilities in Austria,</w:t>
      </w:r>
      <w:r w:rsidRPr="00584069">
        <w:t> Social Inclusion, Vol. 6, No. 4, pp.182-193.</w:t>
      </w:r>
    </w:p>
    <w:p w14:paraId="6CD374FD" w14:textId="045CBE98" w:rsidR="002D0721" w:rsidRPr="00584069" w:rsidRDefault="002D0721" w:rsidP="002D0721">
      <w:pPr>
        <w:spacing w:after="120" w:line="360" w:lineRule="auto"/>
        <w:ind w:left="641" w:hanging="720"/>
        <w:rPr>
          <w:bCs/>
          <w:kern w:val="36"/>
        </w:rPr>
      </w:pPr>
      <w:proofErr w:type="spellStart"/>
      <w:r w:rsidRPr="00584069">
        <w:t>Zebrowitz</w:t>
      </w:r>
      <w:proofErr w:type="spellEnd"/>
      <w:r w:rsidRPr="00584069">
        <w:t xml:space="preserve"> &amp; </w:t>
      </w:r>
      <w:proofErr w:type="spellStart"/>
      <w:r w:rsidRPr="00584069">
        <w:t>Montepare</w:t>
      </w:r>
      <w:proofErr w:type="spellEnd"/>
      <w:r w:rsidRPr="00584069">
        <w:t xml:space="preserve"> (2008) </w:t>
      </w:r>
      <w:r w:rsidRPr="00584069">
        <w:rPr>
          <w:i/>
        </w:rPr>
        <w:t xml:space="preserve">Social Psychological Face Perception: Why Appearance Matters, </w:t>
      </w:r>
      <w:r w:rsidRPr="00584069">
        <w:t>National Library of Medicine, pp.</w:t>
      </w:r>
      <w:r w:rsidR="00550BB7">
        <w:t xml:space="preserve"> </w:t>
      </w:r>
      <w:r w:rsidRPr="00584069">
        <w:t xml:space="preserve">2-5. Available at: </w:t>
      </w:r>
      <w:hyperlink r:id="rId114" w:history="1">
        <w:r w:rsidRPr="00584069">
          <w:rPr>
            <w:color w:val="0000FF"/>
            <w:u w:val="single"/>
          </w:rPr>
          <w:t>Social Psychological Face Perception: Why Appearance Matters - PubMed (nih.gov)</w:t>
        </w:r>
      </w:hyperlink>
      <w:r w:rsidRPr="00584069">
        <w:rPr>
          <w:bCs/>
          <w:kern w:val="36"/>
        </w:rPr>
        <w:t xml:space="preserve"> (</w:t>
      </w:r>
      <w:r w:rsidRPr="00584069">
        <w:t>Accessed: 01.06.2023).</w:t>
      </w:r>
    </w:p>
    <w:p w14:paraId="073BEF52" w14:textId="77777777" w:rsidR="002D0721" w:rsidRPr="00554323" w:rsidRDefault="002D0721" w:rsidP="002D0721">
      <w:pPr>
        <w:pStyle w:val="ListParagraph"/>
        <w:shd w:val="clear" w:color="auto" w:fill="FFFFFF"/>
        <w:spacing w:line="360" w:lineRule="auto"/>
        <w:ind w:hanging="720"/>
        <w:textAlignment w:val="baseline"/>
        <w:rPr>
          <w:rFonts w:ascii="Times New Roman" w:hAnsi="Times New Roman"/>
          <w:sz w:val="24"/>
          <w:szCs w:val="24"/>
        </w:rPr>
      </w:pPr>
    </w:p>
    <w:p w14:paraId="71AE4895" w14:textId="77777777" w:rsidR="00336366" w:rsidRDefault="00336366" w:rsidP="00426F68">
      <w:pPr>
        <w:spacing w:after="120" w:line="360" w:lineRule="auto"/>
        <w:ind w:left="720" w:hanging="720"/>
        <w:outlineLvl w:val="0"/>
        <w:rPr>
          <w:b/>
        </w:rPr>
      </w:pPr>
    </w:p>
    <w:p w14:paraId="5965C636" w14:textId="77777777" w:rsidR="00336366" w:rsidRPr="00C31D8E" w:rsidRDefault="00336366" w:rsidP="00426F68">
      <w:pPr>
        <w:spacing w:after="120" w:line="360" w:lineRule="auto"/>
        <w:ind w:left="720" w:hanging="720"/>
        <w:outlineLvl w:val="0"/>
        <w:rPr>
          <w:b/>
        </w:rPr>
      </w:pPr>
    </w:p>
    <w:p w14:paraId="7518CF9D" w14:textId="77777777" w:rsidR="00EA4CD3" w:rsidRPr="00C31D8E" w:rsidRDefault="00EA4CD3">
      <w:pPr>
        <w:rPr>
          <w:b/>
        </w:rPr>
      </w:pPr>
      <w:r w:rsidRPr="00C31D8E">
        <w:rPr>
          <w:b/>
        </w:rPr>
        <w:br w:type="page"/>
      </w:r>
    </w:p>
    <w:p w14:paraId="434949FB" w14:textId="46458C01" w:rsidR="003366DD" w:rsidRPr="00C31D8E" w:rsidRDefault="003366DD" w:rsidP="006D44FA">
      <w:pPr>
        <w:numPr>
          <w:ilvl w:val="0"/>
          <w:numId w:val="1"/>
        </w:numPr>
        <w:spacing w:line="480" w:lineRule="auto"/>
        <w:outlineLvl w:val="0"/>
        <w:rPr>
          <w:b/>
        </w:rPr>
      </w:pPr>
      <w:bookmarkStart w:id="97" w:name="_Toc146783688"/>
      <w:r w:rsidRPr="00C31D8E">
        <w:rPr>
          <w:b/>
        </w:rPr>
        <w:lastRenderedPageBreak/>
        <w:t>APPENDICES</w:t>
      </w:r>
      <w:bookmarkEnd w:id="97"/>
    </w:p>
    <w:p w14:paraId="6DA7F547" w14:textId="77777777" w:rsidR="005E060A" w:rsidRPr="00C31D8E" w:rsidRDefault="005E060A" w:rsidP="000D1D66">
      <w:pPr>
        <w:spacing w:line="480" w:lineRule="auto"/>
      </w:pPr>
    </w:p>
    <w:p w14:paraId="5F798F7D" w14:textId="77777777" w:rsidR="005E060A" w:rsidRPr="00C31D8E" w:rsidRDefault="005E060A" w:rsidP="006D44FA">
      <w:pPr>
        <w:numPr>
          <w:ilvl w:val="1"/>
          <w:numId w:val="1"/>
        </w:numPr>
        <w:spacing w:line="480" w:lineRule="auto"/>
        <w:outlineLvl w:val="1"/>
        <w:rPr>
          <w:b/>
        </w:rPr>
      </w:pPr>
      <w:r w:rsidRPr="00C31D8E">
        <w:rPr>
          <w:b/>
        </w:rPr>
        <w:br w:type="page"/>
      </w:r>
      <w:bookmarkStart w:id="98" w:name="_Toc146783689"/>
      <w:r w:rsidR="00F05D06" w:rsidRPr="00C31D8E">
        <w:rPr>
          <w:b/>
        </w:rPr>
        <w:lastRenderedPageBreak/>
        <w:t>Appendix</w:t>
      </w:r>
      <w:r w:rsidRPr="00C31D8E">
        <w:rPr>
          <w:b/>
        </w:rPr>
        <w:t xml:space="preserve"> 1</w:t>
      </w:r>
      <w:r w:rsidR="00F05D06" w:rsidRPr="00C31D8E">
        <w:rPr>
          <w:b/>
        </w:rPr>
        <w:t>:</w:t>
      </w:r>
      <w:r w:rsidR="001C49A5" w:rsidRPr="00C31D8E">
        <w:rPr>
          <w:b/>
        </w:rPr>
        <w:t xml:space="preserve"> </w:t>
      </w:r>
      <w:r w:rsidR="007F687D" w:rsidRPr="00C31D8E">
        <w:rPr>
          <w:b/>
        </w:rPr>
        <w:t>Ethics Form</w:t>
      </w:r>
      <w:bookmarkEnd w:id="98"/>
    </w:p>
    <w:p w14:paraId="5582A16D" w14:textId="77777777" w:rsidR="00BA5248" w:rsidRPr="00C31D8E" w:rsidRDefault="00BA5248" w:rsidP="000D1D66">
      <w:pPr>
        <w:tabs>
          <w:tab w:val="left" w:pos="5103"/>
        </w:tabs>
        <w:jc w:val="center"/>
        <w:rPr>
          <w:b/>
          <w:bCs/>
        </w:rPr>
      </w:pPr>
    </w:p>
    <w:p w14:paraId="0F77A579" w14:textId="77777777" w:rsidR="005442BC" w:rsidRPr="00C31D8E" w:rsidRDefault="005442BC" w:rsidP="000D1D66">
      <w:pPr>
        <w:tabs>
          <w:tab w:val="left" w:pos="5103"/>
        </w:tabs>
        <w:jc w:val="center"/>
        <w:rPr>
          <w:rFonts w:ascii="Arial" w:hAnsi="Arial" w:cs="Arial"/>
          <w:b/>
          <w:bCs/>
        </w:rPr>
      </w:pPr>
      <w:r w:rsidRPr="00C31D8E">
        <w:rPr>
          <w:rFonts w:ascii="Arial" w:hAnsi="Arial" w:cs="Arial"/>
          <w:b/>
          <w:bCs/>
        </w:rPr>
        <w:t>APPLICATION FOR ETHICAL APPROVAL</w:t>
      </w:r>
    </w:p>
    <w:p w14:paraId="7C13C262" w14:textId="77777777" w:rsidR="005442BC" w:rsidRPr="00C31D8E" w:rsidRDefault="005442BC" w:rsidP="000D1D66">
      <w:pPr>
        <w:tabs>
          <w:tab w:val="left" w:pos="5103"/>
        </w:tabs>
        <w:jc w:val="center"/>
        <w:rPr>
          <w:rFonts w:ascii="Arial" w:hAnsi="Arial" w:cs="Arial"/>
          <w:b/>
          <w:bCs/>
        </w:rPr>
      </w:pPr>
    </w:p>
    <w:p w14:paraId="1D1528FB" w14:textId="77777777" w:rsidR="005442BC" w:rsidRPr="00C31D8E" w:rsidRDefault="005442BC" w:rsidP="000D1D66">
      <w:pPr>
        <w:tabs>
          <w:tab w:val="left" w:pos="5103"/>
        </w:tabs>
        <w:jc w:val="both"/>
        <w:rPr>
          <w:rFonts w:ascii="Arial" w:hAnsi="Arial" w:cs="Arial"/>
          <w:b/>
          <w:bCs/>
          <w:sz w:val="22"/>
          <w:szCs w:val="22"/>
        </w:rPr>
      </w:pPr>
      <w:r w:rsidRPr="00C31D8E">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FD1F6EE" w14:textId="77777777" w:rsidR="005442BC" w:rsidRPr="00C31D8E" w:rsidRDefault="005442BC" w:rsidP="000D1D66">
      <w:pPr>
        <w:tabs>
          <w:tab w:val="left" w:pos="5103"/>
        </w:tabs>
        <w:jc w:val="center"/>
        <w:rPr>
          <w:rFonts w:ascii="Arial" w:hAnsi="Arial" w:cs="Arial"/>
          <w:b/>
          <w:bCs/>
          <w:sz w:val="16"/>
          <w:szCs w:val="16"/>
        </w:rPr>
      </w:pPr>
    </w:p>
    <w:p w14:paraId="44FAE8D2" w14:textId="77777777" w:rsidR="005442BC" w:rsidRPr="00C31D8E" w:rsidRDefault="005442BC" w:rsidP="000D1D66">
      <w:pPr>
        <w:tabs>
          <w:tab w:val="left" w:pos="5103"/>
        </w:tabs>
        <w:jc w:val="both"/>
        <w:rPr>
          <w:rFonts w:ascii="Arial" w:hAnsi="Arial" w:cs="Arial"/>
          <w:sz w:val="22"/>
          <w:szCs w:val="22"/>
        </w:rPr>
      </w:pPr>
      <w:r w:rsidRPr="00C31D8E">
        <w:rPr>
          <w:rFonts w:ascii="Arial" w:hAnsi="Arial" w:cs="Arial"/>
          <w:sz w:val="22"/>
          <w:szCs w:val="22"/>
        </w:rPr>
        <w:t xml:space="preserve">The University follows the OECD Frascati manual definition of </w:t>
      </w:r>
      <w:r w:rsidRPr="00C31D8E">
        <w:rPr>
          <w:rFonts w:ascii="Arial" w:hAnsi="Arial" w:cs="Arial"/>
          <w:b/>
          <w:sz w:val="22"/>
          <w:szCs w:val="22"/>
        </w:rPr>
        <w:t>research activity</w:t>
      </w:r>
      <w:r w:rsidRPr="00C31D8E">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C28A64" w14:textId="77777777" w:rsidR="005442BC" w:rsidRPr="00C31D8E" w:rsidRDefault="005442BC" w:rsidP="000D1D66">
      <w:pPr>
        <w:tabs>
          <w:tab w:val="left" w:pos="5103"/>
        </w:tabs>
        <w:jc w:val="both"/>
        <w:rPr>
          <w:rFonts w:ascii="Arial" w:hAnsi="Arial" w:cs="Arial"/>
          <w:sz w:val="22"/>
          <w:szCs w:val="22"/>
        </w:rPr>
      </w:pPr>
    </w:p>
    <w:p w14:paraId="0A4410D2" w14:textId="77777777" w:rsidR="005442BC" w:rsidRPr="00C31D8E" w:rsidRDefault="005442BC" w:rsidP="000D1D66">
      <w:pPr>
        <w:tabs>
          <w:tab w:val="left" w:pos="5103"/>
        </w:tabs>
        <w:jc w:val="both"/>
        <w:rPr>
          <w:rFonts w:ascii="Arial" w:hAnsi="Arial" w:cs="Arial"/>
          <w:sz w:val="22"/>
          <w:szCs w:val="22"/>
        </w:rPr>
      </w:pPr>
      <w:r w:rsidRPr="00C31D8E">
        <w:rPr>
          <w:rFonts w:ascii="Arial" w:hAnsi="Arial" w:cs="Arial"/>
          <w:sz w:val="22"/>
          <w:szCs w:val="22"/>
        </w:rPr>
        <w:t>The individual undertaking the research activity is known as the “principal researcher”.</w:t>
      </w:r>
    </w:p>
    <w:p w14:paraId="704610BE" w14:textId="77777777" w:rsidR="005442BC" w:rsidRPr="00C31D8E" w:rsidRDefault="005442BC" w:rsidP="000D1D66">
      <w:pPr>
        <w:tabs>
          <w:tab w:val="left" w:pos="5103"/>
        </w:tabs>
        <w:jc w:val="both"/>
        <w:rPr>
          <w:rFonts w:ascii="Arial" w:hAnsi="Arial" w:cs="Arial"/>
          <w:sz w:val="22"/>
          <w:szCs w:val="22"/>
        </w:rPr>
      </w:pPr>
    </w:p>
    <w:p w14:paraId="4AFD3BAA" w14:textId="77777777" w:rsidR="005442BC" w:rsidRPr="00C31D8E" w:rsidRDefault="005442BC" w:rsidP="000D1D66">
      <w:pPr>
        <w:tabs>
          <w:tab w:val="left" w:pos="5103"/>
        </w:tabs>
        <w:jc w:val="both"/>
        <w:rPr>
          <w:rFonts w:ascii="Arial" w:hAnsi="Arial" w:cs="Arial"/>
          <w:sz w:val="22"/>
          <w:szCs w:val="22"/>
        </w:rPr>
      </w:pPr>
      <w:r w:rsidRPr="00C31D8E">
        <w:rPr>
          <w:rFonts w:ascii="Arial" w:hAnsi="Arial" w:cs="Arial"/>
          <w:sz w:val="22"/>
          <w:szCs w:val="22"/>
        </w:rPr>
        <w:t>Ethical approval is not required for routine audits, performance reviews, quality assurance studies, testing within normal educational requirements, and literary or artistic criticism.</w:t>
      </w:r>
    </w:p>
    <w:p w14:paraId="6FE6BF4C" w14:textId="77777777" w:rsidR="005442BC" w:rsidRPr="00C31D8E" w:rsidRDefault="005442BC" w:rsidP="000D1D66">
      <w:pPr>
        <w:tabs>
          <w:tab w:val="left" w:pos="5103"/>
        </w:tabs>
        <w:jc w:val="both"/>
        <w:rPr>
          <w:rFonts w:ascii="Arial" w:hAnsi="Arial" w:cs="Arial"/>
          <w:sz w:val="22"/>
          <w:szCs w:val="22"/>
        </w:rPr>
      </w:pPr>
    </w:p>
    <w:p w14:paraId="0245BEF3" w14:textId="77777777" w:rsidR="005442BC" w:rsidRPr="00C31D8E" w:rsidRDefault="005442BC" w:rsidP="000D1D66">
      <w:pPr>
        <w:tabs>
          <w:tab w:val="left" w:pos="5103"/>
        </w:tabs>
        <w:jc w:val="both"/>
        <w:rPr>
          <w:rFonts w:ascii="Arial" w:hAnsi="Arial" w:cs="Arial"/>
          <w:b/>
          <w:bCs/>
          <w:sz w:val="22"/>
          <w:szCs w:val="22"/>
        </w:rPr>
      </w:pPr>
      <w:r w:rsidRPr="00C31D8E">
        <w:rPr>
          <w:rFonts w:ascii="Arial" w:hAnsi="Arial" w:cs="Arial"/>
          <w:b/>
          <w:bCs/>
          <w:sz w:val="22"/>
          <w:szCs w:val="22"/>
        </w:rPr>
        <w:t>Please read the notes for guidance before completing ALL sections of the form.</w:t>
      </w:r>
    </w:p>
    <w:p w14:paraId="48BB18F7" w14:textId="77777777" w:rsidR="005442BC" w:rsidRPr="00C31D8E" w:rsidRDefault="005442BC" w:rsidP="000D1D66">
      <w:pPr>
        <w:autoSpaceDE w:val="0"/>
        <w:autoSpaceDN w:val="0"/>
        <w:adjustRightInd w:val="0"/>
        <w:jc w:val="both"/>
        <w:rPr>
          <w:rFonts w:ascii="Arial" w:hAnsi="Arial" w:cs="Arial"/>
          <w:sz w:val="22"/>
          <w:szCs w:val="22"/>
        </w:rPr>
      </w:pPr>
    </w:p>
    <w:p w14:paraId="4CB98769" w14:textId="77777777" w:rsidR="005442BC" w:rsidRPr="00C31D8E" w:rsidRDefault="005442BC" w:rsidP="000D1D66">
      <w:pPr>
        <w:autoSpaceDE w:val="0"/>
        <w:autoSpaceDN w:val="0"/>
        <w:adjustRightInd w:val="0"/>
        <w:jc w:val="both"/>
        <w:rPr>
          <w:rFonts w:ascii="Arial" w:hAnsi="Arial" w:cs="Arial"/>
          <w:sz w:val="22"/>
          <w:szCs w:val="22"/>
        </w:rPr>
      </w:pPr>
      <w:r w:rsidRPr="00C31D8E">
        <w:rPr>
          <w:rFonts w:ascii="Arial" w:hAnsi="Arial" w:cs="Arial"/>
          <w:b/>
          <w:sz w:val="22"/>
          <w:szCs w:val="22"/>
        </w:rPr>
        <w:t>This form</w:t>
      </w:r>
      <w:r w:rsidRPr="00C31D8E">
        <w:rPr>
          <w:rFonts w:ascii="Arial" w:hAnsi="Arial" w:cs="Arial"/>
          <w:sz w:val="22"/>
          <w:szCs w:val="22"/>
        </w:rPr>
        <w:t xml:space="preserve"> </w:t>
      </w:r>
      <w:r w:rsidRPr="00C31D8E">
        <w:rPr>
          <w:rFonts w:ascii="Arial" w:hAnsi="Arial" w:cs="Arial"/>
          <w:b/>
          <w:sz w:val="22"/>
          <w:szCs w:val="22"/>
        </w:rPr>
        <w:t>must be completed and approved prior to undertaking any research activity.</w:t>
      </w:r>
      <w:r w:rsidRPr="00C31D8E">
        <w:rPr>
          <w:rFonts w:ascii="Arial" w:hAnsi="Arial" w:cs="Arial"/>
          <w:sz w:val="22"/>
          <w:szCs w:val="22"/>
        </w:rPr>
        <w:t xml:space="preserve"> Please see Checklist for details of process for different categories of application.  </w:t>
      </w:r>
    </w:p>
    <w:p w14:paraId="048CA329" w14:textId="77777777" w:rsidR="005442BC" w:rsidRPr="00C31D8E" w:rsidRDefault="005442BC" w:rsidP="000D1D66">
      <w:pPr>
        <w:autoSpaceDE w:val="0"/>
        <w:autoSpaceDN w:val="0"/>
        <w:adjustRightInd w:val="0"/>
        <w:jc w:val="both"/>
        <w:rPr>
          <w:rFonts w:ascii="Arial" w:hAnsi="Arial" w:cs="Arial"/>
          <w:sz w:val="22"/>
          <w:szCs w:val="22"/>
        </w:rPr>
      </w:pPr>
    </w:p>
    <w:p w14:paraId="225C1178"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5442BC" w:rsidRPr="00C31D8E" w14:paraId="74A3A296" w14:textId="77777777" w:rsidTr="005442BC">
        <w:trPr>
          <w:trHeight w:val="439"/>
        </w:trPr>
        <w:tc>
          <w:tcPr>
            <w:tcW w:w="268" w:type="pct"/>
            <w:shd w:val="clear" w:color="auto" w:fill="F2F2F2"/>
            <w:vAlign w:val="center"/>
          </w:tcPr>
          <w:p w14:paraId="4116FD90" w14:textId="77777777" w:rsidR="005442BC" w:rsidRPr="00C31D8E" w:rsidRDefault="005442BC" w:rsidP="000D1D66">
            <w:pPr>
              <w:rPr>
                <w:rFonts w:ascii="Arial" w:hAnsi="Arial" w:cs="Arial"/>
                <w:sz w:val="22"/>
                <w:szCs w:val="22"/>
              </w:rPr>
            </w:pPr>
            <w:r w:rsidRPr="00C31D8E">
              <w:rPr>
                <w:rFonts w:ascii="Arial" w:hAnsi="Arial" w:cs="Arial"/>
                <w:sz w:val="22"/>
                <w:szCs w:val="22"/>
              </w:rPr>
              <w:t>1</w:t>
            </w:r>
          </w:p>
        </w:tc>
        <w:tc>
          <w:tcPr>
            <w:tcW w:w="1557" w:type="pct"/>
            <w:gridSpan w:val="2"/>
            <w:shd w:val="clear" w:color="auto" w:fill="F2F2F2"/>
            <w:vAlign w:val="center"/>
          </w:tcPr>
          <w:p w14:paraId="2A0A5667" w14:textId="77777777" w:rsidR="005442BC" w:rsidRPr="00C31D8E" w:rsidRDefault="005442BC" w:rsidP="000D1D66">
            <w:pPr>
              <w:rPr>
                <w:rFonts w:ascii="Arial" w:hAnsi="Arial" w:cs="Arial"/>
                <w:sz w:val="22"/>
                <w:szCs w:val="22"/>
              </w:rPr>
            </w:pPr>
            <w:r w:rsidRPr="00C31D8E">
              <w:rPr>
                <w:rFonts w:ascii="Arial" w:hAnsi="Arial" w:cs="Arial"/>
                <w:sz w:val="22"/>
                <w:szCs w:val="22"/>
              </w:rPr>
              <w:t>Full Name:</w:t>
            </w:r>
          </w:p>
        </w:tc>
        <w:tc>
          <w:tcPr>
            <w:tcW w:w="3176" w:type="pct"/>
            <w:gridSpan w:val="4"/>
            <w:vAlign w:val="center"/>
          </w:tcPr>
          <w:p w14:paraId="69A18621" w14:textId="77777777" w:rsidR="005442BC" w:rsidRPr="00C31D8E" w:rsidRDefault="005442BC" w:rsidP="000D1D66">
            <w:pPr>
              <w:rPr>
                <w:rFonts w:ascii="Arial" w:hAnsi="Arial" w:cs="Arial"/>
                <w:sz w:val="22"/>
                <w:szCs w:val="22"/>
              </w:rPr>
            </w:pPr>
            <w:r w:rsidRPr="00C31D8E">
              <w:rPr>
                <w:rFonts w:ascii="Arial" w:hAnsi="Arial" w:cs="Arial"/>
                <w:sz w:val="22"/>
                <w:szCs w:val="22"/>
              </w:rPr>
              <w:t>Henrietta Spalding</w:t>
            </w:r>
          </w:p>
        </w:tc>
      </w:tr>
      <w:tr w:rsidR="005442BC" w:rsidRPr="00C31D8E" w14:paraId="54A6342F" w14:textId="77777777" w:rsidTr="005442BC">
        <w:trPr>
          <w:trHeight w:val="472"/>
        </w:trPr>
        <w:tc>
          <w:tcPr>
            <w:tcW w:w="268" w:type="pct"/>
            <w:shd w:val="clear" w:color="auto" w:fill="BFBFBF"/>
            <w:vAlign w:val="center"/>
          </w:tcPr>
          <w:p w14:paraId="44A14556" w14:textId="77777777" w:rsidR="005442BC" w:rsidRPr="00C31D8E" w:rsidRDefault="005442BC" w:rsidP="000D1D66">
            <w:pPr>
              <w:rPr>
                <w:rFonts w:ascii="Arial" w:hAnsi="Arial" w:cs="Arial"/>
                <w:sz w:val="22"/>
                <w:szCs w:val="22"/>
              </w:rPr>
            </w:pPr>
            <w:r w:rsidRPr="00C31D8E">
              <w:rPr>
                <w:rFonts w:ascii="Arial" w:hAnsi="Arial" w:cs="Arial"/>
                <w:sz w:val="22"/>
                <w:szCs w:val="22"/>
              </w:rPr>
              <w:t>2</w:t>
            </w:r>
          </w:p>
        </w:tc>
        <w:tc>
          <w:tcPr>
            <w:tcW w:w="1557" w:type="pct"/>
            <w:gridSpan w:val="2"/>
            <w:shd w:val="clear" w:color="auto" w:fill="BFBFBF"/>
            <w:vAlign w:val="center"/>
          </w:tcPr>
          <w:p w14:paraId="79EDBCFF" w14:textId="77777777" w:rsidR="005442BC" w:rsidRPr="00C31D8E" w:rsidRDefault="005442BC" w:rsidP="000D1D66">
            <w:pPr>
              <w:rPr>
                <w:rFonts w:ascii="Arial" w:hAnsi="Arial" w:cs="Arial"/>
                <w:sz w:val="22"/>
                <w:szCs w:val="22"/>
              </w:rPr>
            </w:pPr>
            <w:r w:rsidRPr="00C31D8E">
              <w:rPr>
                <w:rFonts w:ascii="Arial" w:hAnsi="Arial" w:cs="Arial"/>
                <w:sz w:val="22"/>
                <w:szCs w:val="22"/>
              </w:rPr>
              <w:t>Tick all boxes that apply:</w:t>
            </w:r>
          </w:p>
        </w:tc>
        <w:tc>
          <w:tcPr>
            <w:tcW w:w="1221" w:type="pct"/>
            <w:shd w:val="clear" w:color="auto" w:fill="F2F2F2"/>
            <w:vAlign w:val="center"/>
          </w:tcPr>
          <w:p w14:paraId="30786ACA" w14:textId="77777777" w:rsidR="005442BC" w:rsidRPr="00C31D8E" w:rsidRDefault="005442BC" w:rsidP="000D1D66">
            <w:pPr>
              <w:rPr>
                <w:rFonts w:ascii="Arial" w:hAnsi="Arial" w:cs="Arial"/>
                <w:sz w:val="22"/>
                <w:szCs w:val="22"/>
              </w:rPr>
            </w:pPr>
            <w:r w:rsidRPr="00C31D8E">
              <w:rPr>
                <w:rFonts w:ascii="Arial" w:hAnsi="Arial" w:cs="Arial"/>
                <w:sz w:val="22"/>
                <w:szCs w:val="22"/>
              </w:rPr>
              <w:t>Member of staff:</w:t>
            </w:r>
          </w:p>
        </w:tc>
        <w:tc>
          <w:tcPr>
            <w:tcW w:w="339" w:type="pct"/>
            <w:shd w:val="clear" w:color="auto" w:fill="BFBFBF"/>
            <w:vAlign w:val="center"/>
          </w:tcPr>
          <w:p w14:paraId="16A58D72" w14:textId="77777777" w:rsidR="005442BC" w:rsidRPr="00C31D8E" w:rsidRDefault="005442BC" w:rsidP="000D1D66">
            <w:pPr>
              <w:jc w:val="center"/>
              <w:rPr>
                <w:rFonts w:ascii="Arial" w:hAnsi="Arial" w:cs="Arial"/>
                <w:sz w:val="22"/>
                <w:szCs w:val="22"/>
              </w:rPr>
            </w:pPr>
            <w:r w:rsidRPr="00C31D8E">
              <w:rPr>
                <w:rFonts w:ascii="MS Gothic" w:eastAsia="MS Gothic" w:hAnsi="MS Gothic" w:cs="Arial"/>
                <w:sz w:val="22"/>
                <w:szCs w:val="22"/>
              </w:rPr>
              <w:t>☐</w:t>
            </w:r>
          </w:p>
        </w:tc>
        <w:tc>
          <w:tcPr>
            <w:tcW w:w="1209" w:type="pct"/>
            <w:shd w:val="clear" w:color="auto" w:fill="F2F2F2"/>
            <w:vAlign w:val="center"/>
          </w:tcPr>
          <w:p w14:paraId="682FFB85" w14:textId="77777777" w:rsidR="005442BC" w:rsidRPr="00C31D8E" w:rsidRDefault="005442BC" w:rsidP="000D1D66">
            <w:pPr>
              <w:rPr>
                <w:rFonts w:ascii="Arial" w:hAnsi="Arial" w:cs="Arial"/>
                <w:sz w:val="22"/>
                <w:szCs w:val="22"/>
              </w:rPr>
            </w:pPr>
            <w:r w:rsidRPr="00C31D8E">
              <w:rPr>
                <w:rFonts w:ascii="Arial" w:hAnsi="Arial" w:cs="Arial"/>
                <w:sz w:val="22"/>
                <w:szCs w:val="22"/>
              </w:rPr>
              <w:t>Honorary research fellow:</w:t>
            </w:r>
          </w:p>
        </w:tc>
        <w:tc>
          <w:tcPr>
            <w:tcW w:w="407" w:type="pct"/>
            <w:shd w:val="clear" w:color="auto" w:fill="BFBFBF"/>
            <w:vAlign w:val="center"/>
          </w:tcPr>
          <w:p w14:paraId="13D1047F" w14:textId="77777777" w:rsidR="005442BC" w:rsidRPr="00C31D8E" w:rsidRDefault="005442BC" w:rsidP="000D1D66">
            <w:pPr>
              <w:jc w:val="center"/>
              <w:rPr>
                <w:rFonts w:ascii="Arial" w:hAnsi="Arial" w:cs="Arial"/>
                <w:sz w:val="22"/>
                <w:szCs w:val="22"/>
              </w:rPr>
            </w:pPr>
            <w:r w:rsidRPr="00C31D8E">
              <w:rPr>
                <w:rFonts w:ascii="MS Gothic" w:eastAsia="MS Gothic" w:hAnsi="MS Gothic" w:cs="Arial"/>
                <w:sz w:val="22"/>
                <w:szCs w:val="22"/>
              </w:rPr>
              <w:t>☐</w:t>
            </w:r>
          </w:p>
        </w:tc>
      </w:tr>
      <w:tr w:rsidR="005442BC" w:rsidRPr="00C31D8E" w14:paraId="4172EFD5" w14:textId="77777777" w:rsidTr="005442BC">
        <w:trPr>
          <w:trHeight w:val="472"/>
        </w:trPr>
        <w:tc>
          <w:tcPr>
            <w:tcW w:w="268" w:type="pct"/>
            <w:shd w:val="clear" w:color="auto" w:fill="F2F2F2"/>
            <w:vAlign w:val="center"/>
          </w:tcPr>
          <w:p w14:paraId="072CC3D2" w14:textId="77777777" w:rsidR="005442BC" w:rsidRPr="00C31D8E" w:rsidRDefault="005442BC" w:rsidP="000D1D66">
            <w:pPr>
              <w:rPr>
                <w:rFonts w:ascii="Arial" w:hAnsi="Arial" w:cs="Arial"/>
                <w:sz w:val="22"/>
                <w:szCs w:val="22"/>
              </w:rPr>
            </w:pPr>
          </w:p>
        </w:tc>
        <w:tc>
          <w:tcPr>
            <w:tcW w:w="1217" w:type="pct"/>
            <w:shd w:val="clear" w:color="auto" w:fill="F2F2F2"/>
            <w:vAlign w:val="center"/>
          </w:tcPr>
          <w:p w14:paraId="5B611379" w14:textId="77777777" w:rsidR="005442BC" w:rsidRPr="00C31D8E" w:rsidRDefault="005442BC" w:rsidP="000D1D66">
            <w:pPr>
              <w:rPr>
                <w:rFonts w:ascii="Arial" w:hAnsi="Arial" w:cs="Arial"/>
                <w:sz w:val="22"/>
                <w:szCs w:val="22"/>
              </w:rPr>
            </w:pPr>
            <w:r w:rsidRPr="00C31D8E">
              <w:rPr>
                <w:rFonts w:ascii="Arial" w:hAnsi="Arial" w:cs="Arial"/>
                <w:sz w:val="22"/>
                <w:szCs w:val="22"/>
              </w:rPr>
              <w:t>Undergraduate Student</w:t>
            </w:r>
          </w:p>
        </w:tc>
        <w:tc>
          <w:tcPr>
            <w:tcW w:w="339" w:type="pct"/>
            <w:shd w:val="clear" w:color="auto" w:fill="BFBFBF"/>
            <w:vAlign w:val="center"/>
          </w:tcPr>
          <w:p w14:paraId="3634EE09" w14:textId="77777777" w:rsidR="005442BC" w:rsidRPr="00C31D8E" w:rsidRDefault="005442BC" w:rsidP="000D1D66">
            <w:pPr>
              <w:jc w:val="center"/>
              <w:rPr>
                <w:rFonts w:ascii="Arial" w:hAnsi="Arial" w:cs="Arial"/>
                <w:sz w:val="22"/>
                <w:szCs w:val="22"/>
              </w:rPr>
            </w:pPr>
            <w:r w:rsidRPr="00C31D8E">
              <w:rPr>
                <w:rFonts w:ascii="MS Gothic" w:eastAsia="MS Gothic" w:hAnsi="MS Gothic" w:cs="Arial"/>
                <w:sz w:val="22"/>
                <w:szCs w:val="22"/>
              </w:rPr>
              <w:t>☐</w:t>
            </w:r>
          </w:p>
        </w:tc>
        <w:tc>
          <w:tcPr>
            <w:tcW w:w="1221" w:type="pct"/>
            <w:shd w:val="clear" w:color="auto" w:fill="F2F2F2"/>
            <w:vAlign w:val="center"/>
          </w:tcPr>
          <w:p w14:paraId="279CAA62" w14:textId="77777777" w:rsidR="005442BC" w:rsidRPr="00C31D8E" w:rsidRDefault="005442BC" w:rsidP="000D1D66">
            <w:pPr>
              <w:rPr>
                <w:rFonts w:ascii="Arial" w:hAnsi="Arial" w:cs="Arial"/>
                <w:sz w:val="22"/>
                <w:szCs w:val="22"/>
              </w:rPr>
            </w:pPr>
            <w:r w:rsidRPr="00C31D8E">
              <w:rPr>
                <w:rFonts w:ascii="Arial" w:hAnsi="Arial" w:cs="Arial"/>
                <w:sz w:val="22"/>
                <w:szCs w:val="22"/>
              </w:rPr>
              <w:t>Taught Postgraduate Student</w:t>
            </w:r>
          </w:p>
        </w:tc>
        <w:tc>
          <w:tcPr>
            <w:tcW w:w="339" w:type="pct"/>
            <w:shd w:val="clear" w:color="auto" w:fill="BFBFBF"/>
            <w:vAlign w:val="center"/>
          </w:tcPr>
          <w:p w14:paraId="404146A5" w14:textId="77777777" w:rsidR="005442BC" w:rsidRPr="00C31D8E" w:rsidRDefault="005442BC" w:rsidP="000D1D66">
            <w:pPr>
              <w:jc w:val="center"/>
              <w:rPr>
                <w:rFonts w:ascii="Arial" w:hAnsi="Arial" w:cs="Arial"/>
                <w:sz w:val="22"/>
                <w:szCs w:val="22"/>
              </w:rPr>
            </w:pPr>
            <w:r w:rsidRPr="00C31D8E">
              <w:rPr>
                <w:rFonts w:ascii="MS Gothic" w:eastAsia="MS Gothic" w:hAnsi="MS Gothic" w:cs="Arial"/>
                <w:sz w:val="22"/>
                <w:szCs w:val="22"/>
              </w:rPr>
              <w:t>☒</w:t>
            </w:r>
          </w:p>
        </w:tc>
        <w:tc>
          <w:tcPr>
            <w:tcW w:w="1209" w:type="pct"/>
            <w:shd w:val="clear" w:color="auto" w:fill="F2F2F2"/>
            <w:vAlign w:val="center"/>
          </w:tcPr>
          <w:p w14:paraId="23400800" w14:textId="77777777" w:rsidR="005442BC" w:rsidRPr="00C31D8E" w:rsidRDefault="005442BC" w:rsidP="000D1D66">
            <w:pPr>
              <w:rPr>
                <w:rFonts w:ascii="Arial" w:hAnsi="Arial" w:cs="Arial"/>
                <w:sz w:val="22"/>
                <w:szCs w:val="22"/>
              </w:rPr>
            </w:pPr>
            <w:r w:rsidRPr="00C31D8E">
              <w:rPr>
                <w:rFonts w:ascii="Arial" w:hAnsi="Arial" w:cs="Arial"/>
                <w:sz w:val="22"/>
                <w:szCs w:val="22"/>
              </w:rPr>
              <w:t>Postgraduate Research Student</w:t>
            </w:r>
          </w:p>
        </w:tc>
        <w:tc>
          <w:tcPr>
            <w:tcW w:w="407" w:type="pct"/>
            <w:shd w:val="clear" w:color="auto" w:fill="BFBFBF"/>
            <w:vAlign w:val="center"/>
          </w:tcPr>
          <w:p w14:paraId="6A7FBC97" w14:textId="77777777" w:rsidR="005442BC" w:rsidRPr="00C31D8E" w:rsidRDefault="005442BC" w:rsidP="000D1D66">
            <w:pPr>
              <w:jc w:val="center"/>
              <w:rPr>
                <w:rFonts w:ascii="Arial" w:hAnsi="Arial" w:cs="Arial"/>
                <w:sz w:val="22"/>
                <w:szCs w:val="22"/>
              </w:rPr>
            </w:pPr>
            <w:r w:rsidRPr="00C31D8E">
              <w:rPr>
                <w:rFonts w:ascii="MS Gothic" w:eastAsia="MS Gothic" w:hAnsi="MS Gothic" w:cs="Arial"/>
                <w:sz w:val="22"/>
                <w:szCs w:val="22"/>
              </w:rPr>
              <w:t>☐</w:t>
            </w:r>
          </w:p>
        </w:tc>
      </w:tr>
    </w:tbl>
    <w:p w14:paraId="71678555" w14:textId="77777777" w:rsidR="005442BC" w:rsidRPr="00C31D8E" w:rsidRDefault="005442BC" w:rsidP="000D1D66">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5442BC" w:rsidRPr="00C31D8E" w14:paraId="5E118492" w14:textId="77777777" w:rsidTr="005442BC">
        <w:trPr>
          <w:cantSplit/>
          <w:trHeight w:val="334"/>
        </w:trPr>
        <w:tc>
          <w:tcPr>
            <w:tcW w:w="268" w:type="pct"/>
            <w:shd w:val="clear" w:color="auto" w:fill="F2F2F2"/>
            <w:vAlign w:val="center"/>
          </w:tcPr>
          <w:p w14:paraId="2B730E9B" w14:textId="77777777" w:rsidR="005442BC" w:rsidRPr="00C31D8E" w:rsidRDefault="005442BC" w:rsidP="000D1D66">
            <w:pPr>
              <w:rPr>
                <w:rFonts w:ascii="Arial" w:hAnsi="Arial" w:cs="Arial"/>
                <w:sz w:val="22"/>
                <w:szCs w:val="22"/>
              </w:rPr>
            </w:pPr>
            <w:r w:rsidRPr="00C31D8E">
              <w:rPr>
                <w:rFonts w:ascii="Arial" w:hAnsi="Arial" w:cs="Arial"/>
                <w:sz w:val="22"/>
                <w:szCs w:val="22"/>
              </w:rPr>
              <w:t>3</w:t>
            </w:r>
          </w:p>
        </w:tc>
        <w:tc>
          <w:tcPr>
            <w:tcW w:w="1557" w:type="pct"/>
            <w:shd w:val="clear" w:color="auto" w:fill="F2F2F2"/>
            <w:vAlign w:val="center"/>
          </w:tcPr>
          <w:p w14:paraId="78042C8B" w14:textId="77777777" w:rsidR="005442BC" w:rsidRPr="00C31D8E" w:rsidRDefault="005442BC" w:rsidP="000D1D66">
            <w:pPr>
              <w:rPr>
                <w:rFonts w:ascii="Arial" w:hAnsi="Arial" w:cs="Arial"/>
                <w:sz w:val="22"/>
                <w:szCs w:val="22"/>
              </w:rPr>
            </w:pPr>
            <w:r w:rsidRPr="00C31D8E">
              <w:rPr>
                <w:rFonts w:ascii="Arial" w:hAnsi="Arial" w:cs="Arial"/>
                <w:sz w:val="22"/>
                <w:szCs w:val="22"/>
              </w:rPr>
              <w:t>Institute/Academic Discipline/Centre:</w:t>
            </w:r>
          </w:p>
        </w:tc>
        <w:tc>
          <w:tcPr>
            <w:tcW w:w="3176" w:type="pct"/>
            <w:vAlign w:val="center"/>
          </w:tcPr>
          <w:p w14:paraId="532DC156" w14:textId="77777777" w:rsidR="005442BC" w:rsidRPr="00C31D8E" w:rsidRDefault="005442BC" w:rsidP="000D1D66">
            <w:pPr>
              <w:rPr>
                <w:rFonts w:ascii="Arial" w:hAnsi="Arial" w:cs="Arial"/>
                <w:sz w:val="22"/>
                <w:szCs w:val="22"/>
              </w:rPr>
            </w:pPr>
          </w:p>
          <w:p w14:paraId="1D5EEF5D" w14:textId="77777777" w:rsidR="005442BC" w:rsidRPr="00C31D8E" w:rsidRDefault="005442BC" w:rsidP="000D1D66">
            <w:pPr>
              <w:rPr>
                <w:rFonts w:ascii="Arial" w:hAnsi="Arial" w:cs="Arial"/>
                <w:sz w:val="22"/>
                <w:szCs w:val="22"/>
              </w:rPr>
            </w:pPr>
            <w:r w:rsidRPr="00C31D8E">
              <w:rPr>
                <w:rFonts w:ascii="Arial" w:eastAsia="Calibri" w:hAnsi="Arial" w:cs="Arial"/>
                <w:sz w:val="22"/>
                <w:szCs w:val="22"/>
              </w:rPr>
              <w:t>Humanities and Social Sciences</w:t>
            </w:r>
          </w:p>
        </w:tc>
      </w:tr>
      <w:tr w:rsidR="005442BC" w:rsidRPr="00C31D8E" w14:paraId="2F35902A" w14:textId="77777777" w:rsidTr="005442BC">
        <w:trPr>
          <w:cantSplit/>
          <w:trHeight w:val="340"/>
        </w:trPr>
        <w:tc>
          <w:tcPr>
            <w:tcW w:w="268" w:type="pct"/>
            <w:shd w:val="clear" w:color="auto" w:fill="F2F2F2"/>
            <w:vAlign w:val="center"/>
          </w:tcPr>
          <w:p w14:paraId="6117C14F" w14:textId="77777777" w:rsidR="005442BC" w:rsidRPr="00C31D8E" w:rsidRDefault="005442BC" w:rsidP="000D1D66">
            <w:pPr>
              <w:rPr>
                <w:rFonts w:ascii="Arial" w:hAnsi="Arial" w:cs="Arial"/>
                <w:sz w:val="22"/>
                <w:szCs w:val="22"/>
              </w:rPr>
            </w:pPr>
            <w:r w:rsidRPr="00C31D8E">
              <w:rPr>
                <w:rFonts w:ascii="Arial" w:hAnsi="Arial" w:cs="Arial"/>
                <w:sz w:val="22"/>
                <w:szCs w:val="22"/>
              </w:rPr>
              <w:t>4</w:t>
            </w:r>
          </w:p>
        </w:tc>
        <w:tc>
          <w:tcPr>
            <w:tcW w:w="1557" w:type="pct"/>
            <w:shd w:val="clear" w:color="auto" w:fill="F2F2F2"/>
            <w:vAlign w:val="center"/>
          </w:tcPr>
          <w:p w14:paraId="675FDF98" w14:textId="77777777" w:rsidR="005442BC" w:rsidRPr="00C31D8E" w:rsidRDefault="005442BC" w:rsidP="000D1D66">
            <w:pPr>
              <w:rPr>
                <w:rFonts w:ascii="Arial" w:hAnsi="Arial" w:cs="Arial"/>
                <w:sz w:val="22"/>
                <w:szCs w:val="22"/>
              </w:rPr>
            </w:pPr>
            <w:r w:rsidRPr="00C31D8E">
              <w:rPr>
                <w:rFonts w:ascii="Arial" w:hAnsi="Arial" w:cs="Arial"/>
                <w:sz w:val="22"/>
                <w:szCs w:val="22"/>
              </w:rPr>
              <w:t>Campus:</w:t>
            </w:r>
          </w:p>
        </w:tc>
        <w:tc>
          <w:tcPr>
            <w:tcW w:w="3176" w:type="pct"/>
            <w:vAlign w:val="center"/>
          </w:tcPr>
          <w:p w14:paraId="6411B9A3" w14:textId="77777777" w:rsidR="005442BC" w:rsidRPr="00C31D8E" w:rsidRDefault="005442BC" w:rsidP="000D1D66">
            <w:pPr>
              <w:rPr>
                <w:rFonts w:ascii="Arial" w:hAnsi="Arial" w:cs="Arial"/>
                <w:sz w:val="22"/>
                <w:szCs w:val="22"/>
              </w:rPr>
            </w:pPr>
          </w:p>
          <w:p w14:paraId="170B7FE1" w14:textId="77777777" w:rsidR="005442BC" w:rsidRPr="00C31D8E" w:rsidRDefault="005442BC" w:rsidP="000D1D66">
            <w:pPr>
              <w:rPr>
                <w:rFonts w:ascii="Arial" w:hAnsi="Arial" w:cs="Arial"/>
                <w:sz w:val="22"/>
                <w:szCs w:val="22"/>
              </w:rPr>
            </w:pPr>
            <w:r w:rsidRPr="00C31D8E">
              <w:rPr>
                <w:rFonts w:ascii="Arial" w:eastAsia="Calibri" w:hAnsi="Arial" w:cs="Arial"/>
                <w:sz w:val="22"/>
                <w:szCs w:val="22"/>
              </w:rPr>
              <w:t>Carmarthen</w:t>
            </w:r>
          </w:p>
        </w:tc>
      </w:tr>
      <w:tr w:rsidR="005442BC" w:rsidRPr="00C31D8E" w14:paraId="6125CD7D" w14:textId="77777777" w:rsidTr="005442BC">
        <w:trPr>
          <w:cantSplit/>
          <w:trHeight w:val="340"/>
        </w:trPr>
        <w:tc>
          <w:tcPr>
            <w:tcW w:w="268" w:type="pct"/>
            <w:shd w:val="clear" w:color="auto" w:fill="F2F2F2"/>
            <w:vAlign w:val="center"/>
          </w:tcPr>
          <w:p w14:paraId="34E8624A" w14:textId="77777777" w:rsidR="005442BC" w:rsidRPr="00C31D8E" w:rsidRDefault="005442BC" w:rsidP="000D1D66">
            <w:pPr>
              <w:rPr>
                <w:rFonts w:ascii="Arial" w:hAnsi="Arial" w:cs="Arial"/>
                <w:sz w:val="22"/>
                <w:szCs w:val="22"/>
              </w:rPr>
            </w:pPr>
            <w:r w:rsidRPr="00C31D8E">
              <w:rPr>
                <w:rFonts w:ascii="Arial" w:hAnsi="Arial" w:cs="Arial"/>
                <w:sz w:val="22"/>
                <w:szCs w:val="22"/>
              </w:rPr>
              <w:t>5</w:t>
            </w:r>
          </w:p>
        </w:tc>
        <w:tc>
          <w:tcPr>
            <w:tcW w:w="1557" w:type="pct"/>
            <w:shd w:val="clear" w:color="auto" w:fill="F2F2F2"/>
            <w:vAlign w:val="center"/>
          </w:tcPr>
          <w:p w14:paraId="520F9237" w14:textId="77777777" w:rsidR="005442BC" w:rsidRPr="00C31D8E" w:rsidRDefault="005442BC" w:rsidP="000D1D66">
            <w:pPr>
              <w:rPr>
                <w:rFonts w:ascii="Arial" w:hAnsi="Arial" w:cs="Arial"/>
                <w:sz w:val="22"/>
                <w:szCs w:val="22"/>
              </w:rPr>
            </w:pPr>
            <w:r w:rsidRPr="00C31D8E">
              <w:rPr>
                <w:rFonts w:ascii="Arial" w:hAnsi="Arial" w:cs="Arial"/>
                <w:sz w:val="22"/>
                <w:szCs w:val="22"/>
              </w:rPr>
              <w:t>E-mail address:</w:t>
            </w:r>
          </w:p>
        </w:tc>
        <w:tc>
          <w:tcPr>
            <w:tcW w:w="3176" w:type="pct"/>
            <w:vAlign w:val="center"/>
          </w:tcPr>
          <w:p w14:paraId="3A691FF2" w14:textId="77777777" w:rsidR="005442BC" w:rsidRPr="00C31D8E" w:rsidRDefault="005442BC" w:rsidP="000D1D66">
            <w:pPr>
              <w:rPr>
                <w:rFonts w:ascii="Arial" w:hAnsi="Arial" w:cs="Arial"/>
                <w:sz w:val="22"/>
                <w:szCs w:val="22"/>
              </w:rPr>
            </w:pPr>
          </w:p>
          <w:p w14:paraId="6DFB6A31" w14:textId="77777777" w:rsidR="005442BC" w:rsidRPr="00C31D8E" w:rsidRDefault="001A0D6F" w:rsidP="000D1D66">
            <w:pPr>
              <w:rPr>
                <w:rFonts w:ascii="Arial" w:hAnsi="Arial" w:cs="Arial"/>
                <w:sz w:val="22"/>
                <w:szCs w:val="22"/>
              </w:rPr>
            </w:pPr>
            <w:hyperlink r:id="rId115" w:history="1">
              <w:r w:rsidR="005442BC" w:rsidRPr="00C31D8E">
                <w:rPr>
                  <w:rFonts w:ascii="Arial" w:eastAsia="Calibri" w:hAnsi="Arial" w:cs="Arial"/>
                  <w:sz w:val="22"/>
                  <w:szCs w:val="22"/>
                </w:rPr>
                <w:t>2012397@students.uwtsd</w:t>
              </w:r>
            </w:hyperlink>
            <w:r w:rsidR="005442BC" w:rsidRPr="00C31D8E">
              <w:rPr>
                <w:rFonts w:ascii="Arial" w:eastAsia="Calibri" w:hAnsi="Arial" w:cs="Arial"/>
                <w:sz w:val="22"/>
                <w:szCs w:val="22"/>
              </w:rPr>
              <w:t>.ac.uk</w:t>
            </w:r>
          </w:p>
        </w:tc>
      </w:tr>
      <w:tr w:rsidR="005442BC" w:rsidRPr="00C31D8E" w14:paraId="4FEA56DA" w14:textId="77777777" w:rsidTr="005442BC">
        <w:trPr>
          <w:cantSplit/>
          <w:trHeight w:val="340"/>
        </w:trPr>
        <w:tc>
          <w:tcPr>
            <w:tcW w:w="268" w:type="pct"/>
            <w:shd w:val="clear" w:color="auto" w:fill="F2F2F2"/>
            <w:vAlign w:val="center"/>
          </w:tcPr>
          <w:p w14:paraId="02491FA3" w14:textId="77777777" w:rsidR="005442BC" w:rsidRPr="00C31D8E" w:rsidRDefault="005442BC" w:rsidP="000D1D66">
            <w:pPr>
              <w:rPr>
                <w:rFonts w:ascii="Arial" w:hAnsi="Arial" w:cs="Arial"/>
                <w:sz w:val="22"/>
                <w:szCs w:val="22"/>
              </w:rPr>
            </w:pPr>
            <w:r w:rsidRPr="00C31D8E">
              <w:rPr>
                <w:rFonts w:ascii="Arial" w:hAnsi="Arial" w:cs="Arial"/>
                <w:sz w:val="22"/>
                <w:szCs w:val="22"/>
              </w:rPr>
              <w:t>6</w:t>
            </w:r>
          </w:p>
        </w:tc>
        <w:tc>
          <w:tcPr>
            <w:tcW w:w="1557" w:type="pct"/>
            <w:shd w:val="clear" w:color="auto" w:fill="F2F2F2"/>
            <w:vAlign w:val="center"/>
          </w:tcPr>
          <w:p w14:paraId="4A4F60EB" w14:textId="77777777" w:rsidR="005442BC" w:rsidRPr="00C31D8E" w:rsidRDefault="005442BC" w:rsidP="000D1D66">
            <w:pPr>
              <w:rPr>
                <w:rFonts w:ascii="Arial" w:hAnsi="Arial" w:cs="Arial"/>
                <w:sz w:val="22"/>
                <w:szCs w:val="22"/>
              </w:rPr>
            </w:pPr>
            <w:r w:rsidRPr="00C31D8E">
              <w:rPr>
                <w:rFonts w:ascii="Arial" w:hAnsi="Arial" w:cs="Arial"/>
                <w:sz w:val="22"/>
                <w:szCs w:val="22"/>
              </w:rPr>
              <w:t>Contact Telephone Number:</w:t>
            </w:r>
          </w:p>
        </w:tc>
        <w:tc>
          <w:tcPr>
            <w:tcW w:w="3176" w:type="pct"/>
            <w:vAlign w:val="center"/>
          </w:tcPr>
          <w:p w14:paraId="6245F3C2" w14:textId="77777777" w:rsidR="005442BC" w:rsidRPr="00C31D8E" w:rsidRDefault="005442BC" w:rsidP="000D1D66">
            <w:pPr>
              <w:rPr>
                <w:rFonts w:ascii="Arial" w:hAnsi="Arial" w:cs="Arial"/>
                <w:sz w:val="22"/>
                <w:szCs w:val="22"/>
              </w:rPr>
            </w:pPr>
          </w:p>
          <w:p w14:paraId="30A548E5" w14:textId="77777777" w:rsidR="005442BC" w:rsidRPr="00C31D8E" w:rsidRDefault="005442BC" w:rsidP="000D1D66">
            <w:pPr>
              <w:rPr>
                <w:rFonts w:ascii="Arial" w:hAnsi="Arial" w:cs="Arial"/>
                <w:sz w:val="22"/>
                <w:szCs w:val="22"/>
              </w:rPr>
            </w:pPr>
            <w:r w:rsidRPr="00C31D8E">
              <w:rPr>
                <w:rFonts w:ascii="Arial" w:hAnsi="Arial" w:cs="Arial"/>
                <w:sz w:val="22"/>
                <w:szCs w:val="22"/>
              </w:rPr>
              <w:t>07939 541830</w:t>
            </w:r>
          </w:p>
        </w:tc>
      </w:tr>
      <w:tr w:rsidR="005442BC" w:rsidRPr="00C31D8E" w14:paraId="6E6B1518" w14:textId="77777777" w:rsidTr="005442BC">
        <w:tc>
          <w:tcPr>
            <w:tcW w:w="268" w:type="pct"/>
            <w:shd w:val="clear" w:color="auto" w:fill="BFBFBF"/>
            <w:vAlign w:val="center"/>
          </w:tcPr>
          <w:p w14:paraId="6C12C4FB" w14:textId="77777777" w:rsidR="005442BC" w:rsidRPr="00C31D8E" w:rsidRDefault="005442BC" w:rsidP="000D1D66">
            <w:pPr>
              <w:rPr>
                <w:rFonts w:ascii="Arial" w:hAnsi="Arial" w:cs="Arial"/>
                <w:b/>
                <w:i/>
                <w:sz w:val="22"/>
                <w:szCs w:val="22"/>
              </w:rPr>
            </w:pPr>
          </w:p>
        </w:tc>
        <w:tc>
          <w:tcPr>
            <w:tcW w:w="4732" w:type="pct"/>
            <w:gridSpan w:val="2"/>
            <w:shd w:val="clear" w:color="auto" w:fill="BFBFBF"/>
            <w:vAlign w:val="center"/>
          </w:tcPr>
          <w:p w14:paraId="271BBE95" w14:textId="77777777" w:rsidR="005442BC" w:rsidRPr="00C31D8E" w:rsidRDefault="005442BC" w:rsidP="000D1D66">
            <w:pPr>
              <w:rPr>
                <w:rFonts w:ascii="Arial" w:hAnsi="Arial" w:cs="Arial"/>
                <w:sz w:val="22"/>
                <w:szCs w:val="22"/>
              </w:rPr>
            </w:pPr>
            <w:r w:rsidRPr="00C31D8E">
              <w:rPr>
                <w:rFonts w:ascii="Arial" w:hAnsi="Arial" w:cs="Arial"/>
                <w:b/>
                <w:i/>
                <w:sz w:val="22"/>
                <w:szCs w:val="22"/>
              </w:rPr>
              <w:t>For students:</w:t>
            </w:r>
          </w:p>
        </w:tc>
      </w:tr>
      <w:tr w:rsidR="005442BC" w:rsidRPr="00C31D8E" w14:paraId="5474BBEC" w14:textId="77777777" w:rsidTr="005442BC">
        <w:trPr>
          <w:trHeight w:val="513"/>
        </w:trPr>
        <w:tc>
          <w:tcPr>
            <w:tcW w:w="268" w:type="pct"/>
            <w:shd w:val="clear" w:color="auto" w:fill="F2F2F2"/>
            <w:vAlign w:val="center"/>
          </w:tcPr>
          <w:p w14:paraId="1D15380D" w14:textId="77777777" w:rsidR="005442BC" w:rsidRPr="00C31D8E" w:rsidRDefault="005442BC" w:rsidP="000D1D66">
            <w:pPr>
              <w:rPr>
                <w:rFonts w:ascii="Arial" w:hAnsi="Arial" w:cs="Arial"/>
                <w:sz w:val="22"/>
                <w:szCs w:val="22"/>
              </w:rPr>
            </w:pPr>
            <w:r w:rsidRPr="00C31D8E">
              <w:rPr>
                <w:rFonts w:ascii="Arial" w:hAnsi="Arial" w:cs="Arial"/>
                <w:sz w:val="22"/>
                <w:szCs w:val="22"/>
              </w:rPr>
              <w:t>7</w:t>
            </w:r>
          </w:p>
        </w:tc>
        <w:tc>
          <w:tcPr>
            <w:tcW w:w="1557" w:type="pct"/>
            <w:shd w:val="clear" w:color="auto" w:fill="F2F2F2"/>
            <w:vAlign w:val="center"/>
          </w:tcPr>
          <w:p w14:paraId="521407CA" w14:textId="77777777" w:rsidR="005442BC" w:rsidRPr="00C31D8E" w:rsidRDefault="005442BC" w:rsidP="000D1D66">
            <w:pPr>
              <w:rPr>
                <w:rFonts w:ascii="Arial" w:hAnsi="Arial" w:cs="Arial"/>
                <w:sz w:val="22"/>
                <w:szCs w:val="22"/>
              </w:rPr>
            </w:pPr>
            <w:r w:rsidRPr="00C31D8E">
              <w:rPr>
                <w:rFonts w:ascii="Arial" w:hAnsi="Arial" w:cs="Arial"/>
                <w:sz w:val="22"/>
                <w:szCs w:val="22"/>
              </w:rPr>
              <w:t>Student Number:</w:t>
            </w:r>
          </w:p>
        </w:tc>
        <w:tc>
          <w:tcPr>
            <w:tcW w:w="3176" w:type="pct"/>
            <w:vAlign w:val="center"/>
          </w:tcPr>
          <w:p w14:paraId="657BABA5" w14:textId="77777777" w:rsidR="005442BC" w:rsidRPr="00C31D8E" w:rsidRDefault="005442BC" w:rsidP="000D1D66">
            <w:pPr>
              <w:rPr>
                <w:rFonts w:ascii="Arial" w:hAnsi="Arial" w:cs="Arial"/>
                <w:sz w:val="22"/>
                <w:szCs w:val="22"/>
              </w:rPr>
            </w:pPr>
            <w:r w:rsidRPr="00C31D8E">
              <w:rPr>
                <w:rFonts w:ascii="Arial" w:hAnsi="Arial" w:cs="Arial"/>
                <w:sz w:val="22"/>
                <w:szCs w:val="22"/>
              </w:rPr>
              <w:t>2012397</w:t>
            </w:r>
          </w:p>
        </w:tc>
      </w:tr>
      <w:tr w:rsidR="005442BC" w:rsidRPr="00C31D8E" w14:paraId="2D2F5EFF" w14:textId="77777777" w:rsidTr="005442BC">
        <w:trPr>
          <w:trHeight w:val="549"/>
        </w:trPr>
        <w:tc>
          <w:tcPr>
            <w:tcW w:w="268" w:type="pct"/>
            <w:shd w:val="clear" w:color="auto" w:fill="F2F2F2"/>
            <w:vAlign w:val="center"/>
          </w:tcPr>
          <w:p w14:paraId="1D5A248E" w14:textId="77777777" w:rsidR="005442BC" w:rsidRPr="00C31D8E" w:rsidRDefault="005442BC" w:rsidP="000D1D66">
            <w:pPr>
              <w:rPr>
                <w:rFonts w:ascii="Arial" w:hAnsi="Arial" w:cs="Arial"/>
                <w:sz w:val="22"/>
                <w:szCs w:val="22"/>
              </w:rPr>
            </w:pPr>
            <w:r w:rsidRPr="00C31D8E">
              <w:rPr>
                <w:rFonts w:ascii="Arial" w:hAnsi="Arial" w:cs="Arial"/>
                <w:sz w:val="22"/>
                <w:szCs w:val="22"/>
              </w:rPr>
              <w:t>8</w:t>
            </w:r>
          </w:p>
        </w:tc>
        <w:tc>
          <w:tcPr>
            <w:tcW w:w="1557" w:type="pct"/>
            <w:shd w:val="clear" w:color="auto" w:fill="F2F2F2"/>
            <w:vAlign w:val="center"/>
          </w:tcPr>
          <w:p w14:paraId="26390A91" w14:textId="77777777" w:rsidR="005442BC" w:rsidRPr="00C31D8E" w:rsidRDefault="005442BC" w:rsidP="000D1D66">
            <w:pPr>
              <w:rPr>
                <w:rFonts w:ascii="Arial" w:hAnsi="Arial" w:cs="Arial"/>
                <w:sz w:val="22"/>
                <w:szCs w:val="22"/>
              </w:rPr>
            </w:pPr>
            <w:r w:rsidRPr="00C31D8E">
              <w:rPr>
                <w:rFonts w:ascii="Arial" w:hAnsi="Arial" w:cs="Arial"/>
                <w:sz w:val="22"/>
                <w:szCs w:val="22"/>
              </w:rPr>
              <w:t>Programme of Study:</w:t>
            </w:r>
          </w:p>
        </w:tc>
        <w:tc>
          <w:tcPr>
            <w:tcW w:w="3176" w:type="pct"/>
            <w:vAlign w:val="center"/>
          </w:tcPr>
          <w:p w14:paraId="7557323E" w14:textId="77777777" w:rsidR="005442BC" w:rsidRPr="00C31D8E" w:rsidRDefault="005442BC" w:rsidP="000D1D66">
            <w:pPr>
              <w:rPr>
                <w:rFonts w:ascii="Arial" w:hAnsi="Arial" w:cs="Arial"/>
                <w:sz w:val="22"/>
                <w:szCs w:val="22"/>
              </w:rPr>
            </w:pPr>
            <w:r w:rsidRPr="00C31D8E">
              <w:rPr>
                <w:rFonts w:ascii="Arial" w:eastAsia="Calibri" w:hAnsi="Arial" w:cs="Arial"/>
                <w:sz w:val="22"/>
                <w:szCs w:val="22"/>
              </w:rPr>
              <w:t>MA Equity and Diversity in Society</w:t>
            </w:r>
          </w:p>
        </w:tc>
      </w:tr>
      <w:tr w:rsidR="005442BC" w:rsidRPr="00C31D8E" w14:paraId="0161C7BF" w14:textId="77777777" w:rsidTr="005442BC">
        <w:trPr>
          <w:trHeight w:val="557"/>
        </w:trPr>
        <w:tc>
          <w:tcPr>
            <w:tcW w:w="268" w:type="pct"/>
            <w:shd w:val="clear" w:color="auto" w:fill="F2F2F2"/>
            <w:vAlign w:val="center"/>
          </w:tcPr>
          <w:p w14:paraId="0D5C3AD3" w14:textId="77777777" w:rsidR="005442BC" w:rsidRPr="00C31D8E" w:rsidRDefault="005442BC" w:rsidP="000D1D66">
            <w:pPr>
              <w:rPr>
                <w:rFonts w:ascii="Arial" w:hAnsi="Arial" w:cs="Arial"/>
                <w:sz w:val="22"/>
                <w:szCs w:val="22"/>
              </w:rPr>
            </w:pPr>
            <w:r w:rsidRPr="00C31D8E">
              <w:rPr>
                <w:rFonts w:ascii="Arial" w:hAnsi="Arial" w:cs="Arial"/>
                <w:sz w:val="22"/>
                <w:szCs w:val="22"/>
              </w:rPr>
              <w:t>9</w:t>
            </w:r>
          </w:p>
        </w:tc>
        <w:tc>
          <w:tcPr>
            <w:tcW w:w="1557" w:type="pct"/>
            <w:shd w:val="clear" w:color="auto" w:fill="F2F2F2"/>
            <w:vAlign w:val="center"/>
          </w:tcPr>
          <w:p w14:paraId="2649707E" w14:textId="77777777" w:rsidR="005442BC" w:rsidRPr="00C31D8E" w:rsidRDefault="005442BC" w:rsidP="000D1D66">
            <w:pPr>
              <w:rPr>
                <w:rFonts w:ascii="Arial" w:hAnsi="Arial" w:cs="Arial"/>
                <w:sz w:val="22"/>
                <w:szCs w:val="22"/>
              </w:rPr>
            </w:pPr>
            <w:r w:rsidRPr="00C31D8E">
              <w:rPr>
                <w:rFonts w:ascii="Arial" w:hAnsi="Arial" w:cs="Arial"/>
                <w:sz w:val="22"/>
                <w:szCs w:val="22"/>
              </w:rPr>
              <w:t>Director of Studies/Supervisor:</w:t>
            </w:r>
          </w:p>
        </w:tc>
        <w:tc>
          <w:tcPr>
            <w:tcW w:w="3176" w:type="pct"/>
            <w:vAlign w:val="center"/>
          </w:tcPr>
          <w:p w14:paraId="6A6D6252" w14:textId="77777777" w:rsidR="005442BC" w:rsidRPr="00C31D8E" w:rsidRDefault="005442BC" w:rsidP="000D1D66">
            <w:pPr>
              <w:rPr>
                <w:rFonts w:ascii="Arial" w:hAnsi="Arial" w:cs="Arial"/>
                <w:sz w:val="22"/>
                <w:szCs w:val="22"/>
              </w:rPr>
            </w:pPr>
            <w:r w:rsidRPr="00C31D8E">
              <w:rPr>
                <w:rFonts w:ascii="Arial" w:hAnsi="Arial" w:cs="Arial"/>
                <w:sz w:val="22"/>
                <w:szCs w:val="22"/>
              </w:rPr>
              <w:t>Phillip Morgan</w:t>
            </w:r>
          </w:p>
        </w:tc>
      </w:tr>
    </w:tbl>
    <w:p w14:paraId="1F38A9B4" w14:textId="77777777" w:rsidR="005442BC" w:rsidRPr="00C31D8E" w:rsidRDefault="005442BC" w:rsidP="000D1D66">
      <w:pPr>
        <w:rPr>
          <w:rFonts w:ascii="Arial" w:hAnsi="Arial" w:cs="Arial"/>
          <w:bCs/>
          <w:iCs/>
        </w:rPr>
      </w:pPr>
    </w:p>
    <w:p w14:paraId="5BD32486"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 xml:space="preserve">SECTION B: Approval for Research Activity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2924"/>
        <w:gridCol w:w="2009"/>
        <w:gridCol w:w="786"/>
        <w:gridCol w:w="674"/>
        <w:gridCol w:w="785"/>
        <w:gridCol w:w="674"/>
      </w:tblGrid>
      <w:tr w:rsidR="005442BC" w:rsidRPr="00C31D8E" w14:paraId="0ED6648D" w14:textId="77777777" w:rsidTr="001F7DEC">
        <w:tc>
          <w:tcPr>
            <w:tcW w:w="268" w:type="pct"/>
            <w:shd w:val="clear" w:color="auto" w:fill="F2F2F2"/>
          </w:tcPr>
          <w:p w14:paraId="4E2D0E9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lastRenderedPageBreak/>
              <w:t>1</w:t>
            </w:r>
          </w:p>
        </w:tc>
        <w:tc>
          <w:tcPr>
            <w:tcW w:w="2973" w:type="pct"/>
            <w:gridSpan w:val="2"/>
            <w:shd w:val="clear" w:color="auto" w:fill="F2F2F2"/>
            <w:vAlign w:val="center"/>
          </w:tcPr>
          <w:p w14:paraId="3196B52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Has the research activity received approval in principle?</w:t>
            </w:r>
          </w:p>
          <w:p w14:paraId="7DAFF59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(please check the Guidance Notes as to the appropriate approval process for different levels of research by different categories of individual)</w:t>
            </w:r>
          </w:p>
        </w:tc>
        <w:tc>
          <w:tcPr>
            <w:tcW w:w="474" w:type="pct"/>
            <w:shd w:val="clear" w:color="auto" w:fill="F2F2F2"/>
            <w:vAlign w:val="center"/>
          </w:tcPr>
          <w:p w14:paraId="626CFDE3"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YES</w:t>
            </w:r>
          </w:p>
        </w:tc>
        <w:tc>
          <w:tcPr>
            <w:tcW w:w="406" w:type="pct"/>
            <w:shd w:val="clear" w:color="auto" w:fill="BFBFBF"/>
            <w:vAlign w:val="center"/>
          </w:tcPr>
          <w:p w14:paraId="0A54E67A"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MS Gothic" w:eastAsia="MS Gothic" w:hAnsi="MS Gothic" w:cs="Arial"/>
                <w:bCs/>
                <w:sz w:val="22"/>
                <w:szCs w:val="22"/>
              </w:rPr>
              <w:t>☒</w:t>
            </w:r>
          </w:p>
        </w:tc>
        <w:tc>
          <w:tcPr>
            <w:tcW w:w="473" w:type="pct"/>
            <w:shd w:val="clear" w:color="auto" w:fill="F2F2F2"/>
            <w:vAlign w:val="center"/>
          </w:tcPr>
          <w:p w14:paraId="761A9735"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NO</w:t>
            </w:r>
          </w:p>
        </w:tc>
        <w:tc>
          <w:tcPr>
            <w:tcW w:w="406" w:type="pct"/>
            <w:shd w:val="clear" w:color="auto" w:fill="BFBFBF"/>
            <w:vAlign w:val="center"/>
          </w:tcPr>
          <w:p w14:paraId="7527B1A1"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Segoe UI Symbol" w:eastAsia="Calibri" w:hAnsi="Segoe UI Symbol" w:cs="Segoe UI Symbol"/>
                <w:bCs/>
                <w:sz w:val="22"/>
                <w:szCs w:val="22"/>
              </w:rPr>
              <w:t>☐</w:t>
            </w:r>
          </w:p>
        </w:tc>
      </w:tr>
      <w:tr w:rsidR="005442BC" w:rsidRPr="00C31D8E" w14:paraId="04CBC064" w14:textId="77777777" w:rsidTr="001F7DEC">
        <w:tc>
          <w:tcPr>
            <w:tcW w:w="268" w:type="pct"/>
            <w:shd w:val="clear" w:color="auto" w:fill="F2F2F2"/>
          </w:tcPr>
          <w:p w14:paraId="51DC40D3" w14:textId="77777777" w:rsidR="005442BC" w:rsidRPr="00C31D8E" w:rsidRDefault="005442BC" w:rsidP="000D1D66">
            <w:pPr>
              <w:autoSpaceDE w:val="0"/>
              <w:autoSpaceDN w:val="0"/>
              <w:adjustRightInd w:val="0"/>
              <w:rPr>
                <w:rFonts w:ascii="Arial" w:eastAsia="Calibri" w:hAnsi="Arial" w:cs="Arial"/>
                <w:b/>
                <w:bCs/>
                <w:sz w:val="22"/>
                <w:szCs w:val="22"/>
              </w:rPr>
            </w:pPr>
          </w:p>
        </w:tc>
        <w:tc>
          <w:tcPr>
            <w:tcW w:w="3853" w:type="pct"/>
            <w:gridSpan w:val="4"/>
            <w:shd w:val="clear" w:color="auto" w:fill="F2F2F2"/>
          </w:tcPr>
          <w:p w14:paraId="09AFC30F" w14:textId="77777777" w:rsidR="005442BC" w:rsidRPr="00C31D8E" w:rsidRDefault="005442BC" w:rsidP="000D1D66">
            <w:pPr>
              <w:autoSpaceDE w:val="0"/>
              <w:autoSpaceDN w:val="0"/>
              <w:adjustRightInd w:val="0"/>
              <w:rPr>
                <w:rFonts w:ascii="Arial" w:eastAsia="Calibri" w:hAnsi="Arial" w:cs="Arial"/>
                <w:b/>
                <w:bCs/>
                <w:sz w:val="22"/>
                <w:szCs w:val="22"/>
              </w:rPr>
            </w:pPr>
          </w:p>
        </w:tc>
        <w:tc>
          <w:tcPr>
            <w:tcW w:w="879" w:type="pct"/>
            <w:gridSpan w:val="2"/>
            <w:shd w:val="clear" w:color="auto" w:fill="F2F2F2"/>
          </w:tcPr>
          <w:p w14:paraId="36DAD936" w14:textId="77777777" w:rsidR="005442BC" w:rsidRPr="00C31D8E" w:rsidRDefault="005442BC" w:rsidP="000D1D66">
            <w:pPr>
              <w:autoSpaceDE w:val="0"/>
              <w:autoSpaceDN w:val="0"/>
              <w:adjustRightInd w:val="0"/>
              <w:jc w:val="center"/>
              <w:rPr>
                <w:rFonts w:ascii="Arial" w:eastAsia="Calibri" w:hAnsi="Arial" w:cs="Arial"/>
                <w:b/>
                <w:bCs/>
                <w:i/>
                <w:sz w:val="22"/>
                <w:szCs w:val="22"/>
              </w:rPr>
            </w:pPr>
            <w:r w:rsidRPr="00C31D8E">
              <w:rPr>
                <w:rFonts w:ascii="Arial" w:eastAsia="Calibri" w:hAnsi="Arial" w:cs="Arial"/>
                <w:b/>
                <w:bCs/>
                <w:i/>
                <w:sz w:val="22"/>
                <w:szCs w:val="22"/>
              </w:rPr>
              <w:t>Date</w:t>
            </w:r>
          </w:p>
        </w:tc>
      </w:tr>
      <w:tr w:rsidR="005442BC" w:rsidRPr="00C31D8E" w14:paraId="1BE9E96C" w14:textId="77777777" w:rsidTr="001F7DEC">
        <w:trPr>
          <w:trHeight w:val="437"/>
        </w:trPr>
        <w:tc>
          <w:tcPr>
            <w:tcW w:w="268" w:type="pct"/>
            <w:vMerge w:val="restart"/>
            <w:shd w:val="clear" w:color="auto" w:fill="F2F2F2"/>
          </w:tcPr>
          <w:p w14:paraId="17A072A7" w14:textId="77777777" w:rsidR="005442BC" w:rsidRPr="00C31D8E" w:rsidRDefault="005442BC" w:rsidP="000D1D66">
            <w:pPr>
              <w:autoSpaceDE w:val="0"/>
              <w:autoSpaceDN w:val="0"/>
              <w:adjustRightInd w:val="0"/>
              <w:jc w:val="both"/>
              <w:rPr>
                <w:rFonts w:ascii="Arial" w:eastAsia="Calibri" w:hAnsi="Arial" w:cs="Arial"/>
                <w:sz w:val="22"/>
                <w:szCs w:val="22"/>
              </w:rPr>
            </w:pPr>
            <w:r w:rsidRPr="00C31D8E">
              <w:rPr>
                <w:rFonts w:ascii="Arial" w:eastAsia="Calibri" w:hAnsi="Arial" w:cs="Arial"/>
                <w:sz w:val="22"/>
                <w:szCs w:val="22"/>
              </w:rPr>
              <w:t>2</w:t>
            </w:r>
          </w:p>
        </w:tc>
        <w:tc>
          <w:tcPr>
            <w:tcW w:w="1762" w:type="pct"/>
            <w:vMerge w:val="restart"/>
            <w:shd w:val="clear" w:color="auto" w:fill="F2F2F2"/>
          </w:tcPr>
          <w:p w14:paraId="015B3E99" w14:textId="77777777" w:rsidR="005442BC" w:rsidRPr="00C31D8E" w:rsidRDefault="005442BC" w:rsidP="000D1D66">
            <w:pPr>
              <w:autoSpaceDE w:val="0"/>
              <w:autoSpaceDN w:val="0"/>
              <w:adjustRightInd w:val="0"/>
              <w:jc w:val="both"/>
              <w:rPr>
                <w:rFonts w:ascii="Arial" w:eastAsia="Calibri" w:hAnsi="Arial" w:cs="Arial"/>
                <w:sz w:val="22"/>
                <w:szCs w:val="22"/>
              </w:rPr>
            </w:pPr>
            <w:r w:rsidRPr="00C31D8E">
              <w:rPr>
                <w:rFonts w:ascii="Arial" w:eastAsia="Calibri" w:hAnsi="Arial" w:cs="Arial"/>
                <w:sz w:val="22"/>
                <w:szCs w:val="22"/>
              </w:rPr>
              <w:t>If Yes, please indicate source of approval (and date where known):</w:t>
            </w:r>
            <w:r w:rsidRPr="00C31D8E">
              <w:rPr>
                <w:rFonts w:ascii="Arial" w:eastAsia="Calibri" w:hAnsi="Arial" w:cs="Arial"/>
                <w:bCs/>
                <w:i/>
                <w:iCs/>
                <w:color w:val="FF0000"/>
                <w:sz w:val="22"/>
                <w:szCs w:val="22"/>
              </w:rPr>
              <w:t xml:space="preserve"> </w:t>
            </w:r>
            <w:r w:rsidRPr="00C31D8E">
              <w:rPr>
                <w:rFonts w:ascii="Arial" w:eastAsia="Calibri" w:hAnsi="Arial" w:cs="Arial"/>
                <w:b/>
                <w:bCs/>
                <w:i/>
                <w:iCs/>
                <w:sz w:val="22"/>
                <w:szCs w:val="22"/>
              </w:rPr>
              <w:t>Approval in principle must be obtained from the relevant source prior to seeking ethical approval</w:t>
            </w:r>
          </w:p>
        </w:tc>
        <w:tc>
          <w:tcPr>
            <w:tcW w:w="1685" w:type="pct"/>
            <w:gridSpan w:val="2"/>
            <w:shd w:val="clear" w:color="auto" w:fill="F2F2F2"/>
            <w:vAlign w:val="center"/>
          </w:tcPr>
          <w:p w14:paraId="247D237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Research Degrees Committee</w:t>
            </w:r>
          </w:p>
        </w:tc>
        <w:tc>
          <w:tcPr>
            <w:tcW w:w="406" w:type="pct"/>
            <w:shd w:val="clear" w:color="auto" w:fill="BFBFBF"/>
            <w:vAlign w:val="center"/>
          </w:tcPr>
          <w:p w14:paraId="6FC6425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879" w:type="pct"/>
            <w:gridSpan w:val="2"/>
            <w:shd w:val="clear" w:color="auto" w:fill="auto"/>
            <w:vAlign w:val="center"/>
          </w:tcPr>
          <w:p w14:paraId="23EB7B67" w14:textId="77777777" w:rsidR="005442BC" w:rsidRPr="00C31D8E" w:rsidRDefault="005442BC" w:rsidP="000D1D66">
            <w:pPr>
              <w:autoSpaceDE w:val="0"/>
              <w:autoSpaceDN w:val="0"/>
              <w:adjustRightInd w:val="0"/>
              <w:jc w:val="center"/>
              <w:rPr>
                <w:rFonts w:ascii="Arial" w:eastAsia="Calibri" w:hAnsi="Arial" w:cs="Arial"/>
                <w:b/>
                <w:bCs/>
                <w:sz w:val="22"/>
                <w:szCs w:val="22"/>
              </w:rPr>
            </w:pPr>
          </w:p>
        </w:tc>
      </w:tr>
      <w:tr w:rsidR="005442BC" w:rsidRPr="00C31D8E" w14:paraId="62EB984F" w14:textId="77777777" w:rsidTr="001F7DEC">
        <w:trPr>
          <w:trHeight w:val="415"/>
        </w:trPr>
        <w:tc>
          <w:tcPr>
            <w:tcW w:w="268" w:type="pct"/>
            <w:vMerge/>
            <w:shd w:val="clear" w:color="auto" w:fill="F2F2F2"/>
          </w:tcPr>
          <w:p w14:paraId="77ACA740" w14:textId="77777777" w:rsidR="005442BC" w:rsidRPr="00C31D8E" w:rsidRDefault="005442BC" w:rsidP="000D1D66">
            <w:pPr>
              <w:autoSpaceDE w:val="0"/>
              <w:autoSpaceDN w:val="0"/>
              <w:adjustRightInd w:val="0"/>
              <w:jc w:val="both"/>
              <w:rPr>
                <w:rFonts w:ascii="Arial" w:eastAsia="Calibri" w:hAnsi="Arial" w:cs="Arial"/>
                <w:sz w:val="22"/>
                <w:szCs w:val="22"/>
              </w:rPr>
            </w:pPr>
          </w:p>
        </w:tc>
        <w:tc>
          <w:tcPr>
            <w:tcW w:w="1762" w:type="pct"/>
            <w:vMerge/>
            <w:shd w:val="clear" w:color="auto" w:fill="F2F2F2"/>
          </w:tcPr>
          <w:p w14:paraId="35994C58" w14:textId="77777777" w:rsidR="005442BC" w:rsidRPr="00C31D8E" w:rsidRDefault="005442BC" w:rsidP="000D1D66">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55129CD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Institute Research Committee</w:t>
            </w:r>
          </w:p>
        </w:tc>
        <w:tc>
          <w:tcPr>
            <w:tcW w:w="406" w:type="pct"/>
            <w:shd w:val="clear" w:color="auto" w:fill="BFBFBF"/>
            <w:vAlign w:val="center"/>
          </w:tcPr>
          <w:p w14:paraId="4616D76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879" w:type="pct"/>
            <w:gridSpan w:val="2"/>
            <w:shd w:val="clear" w:color="auto" w:fill="auto"/>
            <w:vAlign w:val="center"/>
          </w:tcPr>
          <w:p w14:paraId="7551EC85" w14:textId="77777777" w:rsidR="005442BC" w:rsidRPr="00C31D8E" w:rsidRDefault="005442BC" w:rsidP="000D1D66">
            <w:pPr>
              <w:autoSpaceDE w:val="0"/>
              <w:autoSpaceDN w:val="0"/>
              <w:adjustRightInd w:val="0"/>
              <w:jc w:val="center"/>
              <w:rPr>
                <w:rFonts w:ascii="Arial" w:eastAsia="Calibri" w:hAnsi="Arial" w:cs="Arial"/>
                <w:b/>
                <w:bCs/>
                <w:sz w:val="22"/>
                <w:szCs w:val="22"/>
              </w:rPr>
            </w:pPr>
          </w:p>
        </w:tc>
      </w:tr>
      <w:tr w:rsidR="005442BC" w:rsidRPr="00C31D8E" w14:paraId="750CFF11" w14:textId="77777777" w:rsidTr="001F7DEC">
        <w:tc>
          <w:tcPr>
            <w:tcW w:w="268" w:type="pct"/>
            <w:vMerge/>
            <w:shd w:val="clear" w:color="auto" w:fill="F2F2F2"/>
          </w:tcPr>
          <w:p w14:paraId="033F016B" w14:textId="77777777" w:rsidR="005442BC" w:rsidRPr="00C31D8E" w:rsidRDefault="005442BC" w:rsidP="000D1D66">
            <w:pPr>
              <w:autoSpaceDE w:val="0"/>
              <w:autoSpaceDN w:val="0"/>
              <w:adjustRightInd w:val="0"/>
              <w:jc w:val="both"/>
              <w:rPr>
                <w:rFonts w:ascii="Arial" w:eastAsia="Calibri" w:hAnsi="Arial" w:cs="Arial"/>
                <w:sz w:val="22"/>
                <w:szCs w:val="22"/>
              </w:rPr>
            </w:pPr>
          </w:p>
        </w:tc>
        <w:tc>
          <w:tcPr>
            <w:tcW w:w="1762" w:type="pct"/>
            <w:vMerge/>
            <w:shd w:val="clear" w:color="auto" w:fill="F2F2F2"/>
          </w:tcPr>
          <w:p w14:paraId="23261CDF" w14:textId="77777777" w:rsidR="005442BC" w:rsidRPr="00C31D8E" w:rsidRDefault="005442BC" w:rsidP="000D1D66">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082E56E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Other P Morgan</w:t>
            </w:r>
          </w:p>
          <w:p w14:paraId="74C9B09D" w14:textId="77777777" w:rsidR="005442BC" w:rsidRPr="00C31D8E" w:rsidRDefault="005442BC" w:rsidP="000D1D66">
            <w:pPr>
              <w:autoSpaceDE w:val="0"/>
              <w:autoSpaceDN w:val="0"/>
              <w:adjustRightInd w:val="0"/>
              <w:rPr>
                <w:rFonts w:ascii="Arial" w:eastAsia="Calibri" w:hAnsi="Arial" w:cs="Arial"/>
                <w:sz w:val="22"/>
                <w:szCs w:val="22"/>
              </w:rPr>
            </w:pPr>
          </w:p>
        </w:tc>
        <w:tc>
          <w:tcPr>
            <w:tcW w:w="406" w:type="pct"/>
            <w:shd w:val="clear" w:color="auto" w:fill="BFBFBF"/>
            <w:vAlign w:val="center"/>
          </w:tcPr>
          <w:p w14:paraId="7889742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879" w:type="pct"/>
            <w:gridSpan w:val="2"/>
            <w:shd w:val="clear" w:color="auto" w:fill="auto"/>
            <w:vAlign w:val="center"/>
          </w:tcPr>
          <w:p w14:paraId="4C3A564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25.10.2022</w:t>
            </w:r>
          </w:p>
        </w:tc>
      </w:tr>
    </w:tbl>
    <w:p w14:paraId="0EA21322" w14:textId="77777777" w:rsidR="005442BC" w:rsidRPr="00C31D8E" w:rsidRDefault="005442BC" w:rsidP="000D1D66">
      <w:pPr>
        <w:autoSpaceDE w:val="0"/>
        <w:autoSpaceDN w:val="0"/>
        <w:adjustRightInd w:val="0"/>
        <w:jc w:val="both"/>
        <w:rPr>
          <w:rFonts w:ascii="Arial" w:hAnsi="Arial" w:cs="Arial"/>
          <w:bCs/>
          <w:iCs/>
        </w:rPr>
      </w:pPr>
    </w:p>
    <w:p w14:paraId="7AC4BED0"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SECTION C:  Internal and External Ethical Guidance Materials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6954"/>
        <w:gridCol w:w="898"/>
      </w:tblGrid>
      <w:tr w:rsidR="005442BC" w:rsidRPr="00C31D8E" w14:paraId="4C2E39ED" w14:textId="77777777" w:rsidTr="001F7DEC">
        <w:tc>
          <w:tcPr>
            <w:tcW w:w="268" w:type="pct"/>
            <w:shd w:val="clear" w:color="auto" w:fill="F2F2F2"/>
          </w:tcPr>
          <w:p w14:paraId="68D92BFE" w14:textId="77777777" w:rsidR="005442BC" w:rsidRPr="00C31D8E" w:rsidRDefault="005442BC" w:rsidP="000D1D66">
            <w:pPr>
              <w:autoSpaceDE w:val="0"/>
              <w:autoSpaceDN w:val="0"/>
              <w:adjustRightInd w:val="0"/>
              <w:rPr>
                <w:rFonts w:ascii="Arial" w:eastAsia="Calibri" w:hAnsi="Arial" w:cs="Arial"/>
                <w:sz w:val="22"/>
                <w:szCs w:val="22"/>
              </w:rPr>
            </w:pPr>
          </w:p>
        </w:tc>
        <w:tc>
          <w:tcPr>
            <w:tcW w:w="4732" w:type="pct"/>
            <w:gridSpan w:val="2"/>
            <w:shd w:val="clear" w:color="auto" w:fill="F2F2F2"/>
          </w:tcPr>
          <w:p w14:paraId="6E79A7F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442BC" w:rsidRPr="00C31D8E" w14:paraId="7E737EB5" w14:textId="77777777" w:rsidTr="001F7DEC">
        <w:trPr>
          <w:trHeight w:val="355"/>
        </w:trPr>
        <w:tc>
          <w:tcPr>
            <w:tcW w:w="268" w:type="pct"/>
            <w:shd w:val="clear" w:color="auto" w:fill="auto"/>
            <w:vAlign w:val="center"/>
          </w:tcPr>
          <w:p w14:paraId="247108C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w:t>
            </w:r>
          </w:p>
        </w:tc>
        <w:tc>
          <w:tcPr>
            <w:tcW w:w="4191" w:type="pct"/>
            <w:shd w:val="clear" w:color="auto" w:fill="auto"/>
            <w:vAlign w:val="center"/>
          </w:tcPr>
          <w:p w14:paraId="1F696473" w14:textId="77777777" w:rsidR="005442BC" w:rsidRPr="00C31D8E" w:rsidRDefault="001A0D6F" w:rsidP="000D1D66">
            <w:pPr>
              <w:autoSpaceDE w:val="0"/>
              <w:autoSpaceDN w:val="0"/>
              <w:adjustRightInd w:val="0"/>
              <w:rPr>
                <w:rFonts w:ascii="Arial" w:eastAsia="Calibri" w:hAnsi="Arial" w:cs="Arial"/>
                <w:b/>
                <w:bCs/>
                <w:sz w:val="22"/>
                <w:szCs w:val="22"/>
              </w:rPr>
            </w:pPr>
            <w:hyperlink r:id="rId116" w:history="1">
              <w:r w:rsidR="005442BC" w:rsidRPr="00C31D8E">
                <w:rPr>
                  <w:rFonts w:ascii="Arial" w:eastAsia="Calibri" w:hAnsi="Arial" w:cs="Arial"/>
                  <w:b/>
                  <w:bCs/>
                  <w:sz w:val="22"/>
                  <w:szCs w:val="22"/>
                </w:rPr>
                <w:t>UWTSD Research Ethics &amp; Integrity Code of Practice</w:t>
              </w:r>
            </w:hyperlink>
          </w:p>
        </w:tc>
        <w:tc>
          <w:tcPr>
            <w:tcW w:w="541" w:type="pct"/>
            <w:shd w:val="clear" w:color="auto" w:fill="BFBFBF"/>
            <w:vAlign w:val="center"/>
          </w:tcPr>
          <w:p w14:paraId="293F5A2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2015798" w14:textId="77777777" w:rsidTr="001F7DEC">
        <w:trPr>
          <w:trHeight w:val="417"/>
        </w:trPr>
        <w:tc>
          <w:tcPr>
            <w:tcW w:w="268" w:type="pct"/>
            <w:shd w:val="clear" w:color="auto" w:fill="auto"/>
            <w:vAlign w:val="center"/>
          </w:tcPr>
          <w:p w14:paraId="2FD0EA7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2</w:t>
            </w:r>
          </w:p>
        </w:tc>
        <w:tc>
          <w:tcPr>
            <w:tcW w:w="4191" w:type="pct"/>
            <w:shd w:val="clear" w:color="auto" w:fill="auto"/>
            <w:vAlign w:val="center"/>
          </w:tcPr>
          <w:p w14:paraId="7CBF31FD" w14:textId="77777777" w:rsidR="005442BC" w:rsidRPr="00C31D8E" w:rsidRDefault="005442BC" w:rsidP="000D1D66">
            <w:pPr>
              <w:autoSpaceDE w:val="0"/>
              <w:autoSpaceDN w:val="0"/>
              <w:adjustRightInd w:val="0"/>
              <w:rPr>
                <w:rFonts w:ascii="Arial" w:eastAsia="Calibri" w:hAnsi="Arial" w:cs="Arial"/>
                <w:b/>
                <w:bCs/>
                <w:color w:val="FF0000"/>
                <w:sz w:val="22"/>
                <w:szCs w:val="22"/>
              </w:rPr>
            </w:pPr>
            <w:r w:rsidRPr="00C31D8E">
              <w:rPr>
                <w:rFonts w:ascii="Arial" w:eastAsia="Calibri" w:hAnsi="Arial" w:cs="Arial"/>
                <w:b/>
                <w:bCs/>
                <w:sz w:val="22"/>
                <w:szCs w:val="22"/>
              </w:rPr>
              <w:t>UWTSD Research Data Management Policy</w:t>
            </w:r>
          </w:p>
        </w:tc>
        <w:tc>
          <w:tcPr>
            <w:tcW w:w="541" w:type="pct"/>
            <w:shd w:val="clear" w:color="auto" w:fill="BFBFBF"/>
            <w:vAlign w:val="center"/>
          </w:tcPr>
          <w:p w14:paraId="4DEDAC8C" w14:textId="77777777" w:rsidR="005442BC" w:rsidRPr="00C31D8E" w:rsidRDefault="005442BC" w:rsidP="000D1D66">
            <w:pPr>
              <w:autoSpaceDE w:val="0"/>
              <w:autoSpaceDN w:val="0"/>
              <w:adjustRightInd w:val="0"/>
              <w:jc w:val="center"/>
              <w:rPr>
                <w:rFonts w:ascii="Arial" w:eastAsia="Calibri" w:hAnsi="Arial" w:cs="Arial"/>
                <w:i/>
                <w:sz w:val="22"/>
                <w:szCs w:val="22"/>
              </w:rPr>
            </w:pPr>
            <w:r w:rsidRPr="00C31D8E">
              <w:rPr>
                <w:rFonts w:ascii="MS Gothic" w:eastAsia="MS Gothic" w:hAnsi="MS Gothic" w:cs="Arial"/>
                <w:sz w:val="22"/>
                <w:szCs w:val="22"/>
              </w:rPr>
              <w:t>☒</w:t>
            </w:r>
          </w:p>
        </w:tc>
      </w:tr>
      <w:tr w:rsidR="005442BC" w:rsidRPr="00C31D8E" w14:paraId="148F7BA8" w14:textId="77777777" w:rsidTr="001F7DEC">
        <w:trPr>
          <w:trHeight w:val="409"/>
        </w:trPr>
        <w:tc>
          <w:tcPr>
            <w:tcW w:w="268" w:type="pct"/>
            <w:shd w:val="clear" w:color="auto" w:fill="auto"/>
            <w:vAlign w:val="center"/>
          </w:tcPr>
          <w:p w14:paraId="788A28C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3</w:t>
            </w:r>
          </w:p>
        </w:tc>
        <w:tc>
          <w:tcPr>
            <w:tcW w:w="4191" w:type="pct"/>
            <w:shd w:val="clear" w:color="auto" w:fill="auto"/>
            <w:vAlign w:val="center"/>
          </w:tcPr>
          <w:p w14:paraId="674C1E5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b/>
                <w:bCs/>
                <w:sz w:val="22"/>
                <w:szCs w:val="22"/>
              </w:rPr>
              <w:t>British Sociological Association Ethical Guidelines</w:t>
            </w:r>
          </w:p>
        </w:tc>
        <w:tc>
          <w:tcPr>
            <w:tcW w:w="541" w:type="pct"/>
            <w:shd w:val="clear" w:color="auto" w:fill="BFBFBF"/>
            <w:vAlign w:val="center"/>
          </w:tcPr>
          <w:p w14:paraId="6E3579D3" w14:textId="77777777" w:rsidR="005442BC" w:rsidRPr="00C31D8E" w:rsidRDefault="005442BC" w:rsidP="000D1D66">
            <w:pPr>
              <w:autoSpaceDE w:val="0"/>
              <w:autoSpaceDN w:val="0"/>
              <w:adjustRightInd w:val="0"/>
              <w:jc w:val="center"/>
              <w:rPr>
                <w:rFonts w:ascii="Arial" w:eastAsia="Calibri" w:hAnsi="Arial" w:cs="Arial"/>
                <w:i/>
                <w:sz w:val="22"/>
                <w:szCs w:val="22"/>
              </w:rPr>
            </w:pPr>
            <w:r w:rsidRPr="00C31D8E">
              <w:rPr>
                <w:rFonts w:ascii="MS Gothic" w:eastAsia="MS Gothic" w:hAnsi="MS Gothic" w:cs="Arial"/>
                <w:sz w:val="22"/>
                <w:szCs w:val="22"/>
              </w:rPr>
              <w:t>☒</w:t>
            </w:r>
          </w:p>
        </w:tc>
      </w:tr>
      <w:tr w:rsidR="005442BC" w:rsidRPr="00C31D8E" w14:paraId="17B31FD8" w14:textId="77777777" w:rsidTr="001F7DEC">
        <w:trPr>
          <w:trHeight w:val="409"/>
        </w:trPr>
        <w:tc>
          <w:tcPr>
            <w:tcW w:w="268" w:type="pct"/>
            <w:shd w:val="clear" w:color="auto" w:fill="auto"/>
            <w:vAlign w:val="center"/>
          </w:tcPr>
          <w:p w14:paraId="5F87940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4</w:t>
            </w:r>
          </w:p>
        </w:tc>
        <w:tc>
          <w:tcPr>
            <w:tcW w:w="4191" w:type="pct"/>
            <w:shd w:val="clear" w:color="auto" w:fill="auto"/>
            <w:vAlign w:val="center"/>
          </w:tcPr>
          <w:p w14:paraId="6F45B823" w14:textId="77777777" w:rsidR="005442BC" w:rsidRPr="00C31D8E" w:rsidRDefault="005442BC" w:rsidP="000D1D66">
            <w:pPr>
              <w:autoSpaceDE w:val="0"/>
              <w:autoSpaceDN w:val="0"/>
              <w:adjustRightInd w:val="0"/>
              <w:rPr>
                <w:rFonts w:ascii="Arial" w:eastAsia="Calibri" w:hAnsi="Arial" w:cs="Arial"/>
                <w:b/>
                <w:sz w:val="22"/>
                <w:szCs w:val="22"/>
              </w:rPr>
            </w:pPr>
            <w:r w:rsidRPr="00C31D8E">
              <w:rPr>
                <w:rFonts w:ascii="Arial" w:eastAsia="Calibri" w:hAnsi="Arial" w:cs="Arial"/>
                <w:b/>
                <w:sz w:val="22"/>
                <w:szCs w:val="22"/>
              </w:rPr>
              <w:t>British Educational Research Association Ethical Guidelines</w:t>
            </w:r>
          </w:p>
        </w:tc>
        <w:tc>
          <w:tcPr>
            <w:tcW w:w="541" w:type="pct"/>
            <w:shd w:val="clear" w:color="auto" w:fill="BFBFBF"/>
            <w:vAlign w:val="center"/>
          </w:tcPr>
          <w:p w14:paraId="60B6056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p w14:paraId="41F96561" w14:textId="77777777" w:rsidR="005442BC" w:rsidRPr="00C31D8E" w:rsidRDefault="005442BC" w:rsidP="000D1D66">
            <w:pPr>
              <w:autoSpaceDE w:val="0"/>
              <w:autoSpaceDN w:val="0"/>
              <w:adjustRightInd w:val="0"/>
              <w:jc w:val="center"/>
              <w:rPr>
                <w:rFonts w:ascii="Arial" w:eastAsia="Calibri" w:hAnsi="Arial" w:cs="Arial"/>
                <w:sz w:val="22"/>
                <w:szCs w:val="22"/>
              </w:rPr>
            </w:pPr>
          </w:p>
        </w:tc>
      </w:tr>
    </w:tbl>
    <w:p w14:paraId="4DD960A2" w14:textId="77777777" w:rsidR="005442BC" w:rsidRPr="00C31D8E" w:rsidRDefault="005442BC" w:rsidP="000D1D66">
      <w:pPr>
        <w:autoSpaceDE w:val="0"/>
        <w:autoSpaceDN w:val="0"/>
        <w:adjustRightInd w:val="0"/>
        <w:jc w:val="both"/>
        <w:rPr>
          <w:rFonts w:ascii="Arial" w:hAnsi="Arial" w:cs="Arial"/>
          <w:b/>
          <w:sz w:val="22"/>
          <w:szCs w:val="22"/>
        </w:rPr>
      </w:pPr>
    </w:p>
    <w:p w14:paraId="275D056A"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SECTION D: External Collaborative Research Activity</w:t>
      </w:r>
    </w:p>
    <w:p w14:paraId="36A56FD3" w14:textId="77777777" w:rsidR="005442BC" w:rsidRPr="00C31D8E" w:rsidRDefault="005442BC" w:rsidP="000D1D66">
      <w:pPr>
        <w:autoSpaceDE w:val="0"/>
        <w:autoSpaceDN w:val="0"/>
        <w:adjustRightInd w:val="0"/>
        <w:jc w:val="both"/>
        <w:rPr>
          <w:rFonts w:ascii="Arial" w:hAnsi="Arial" w:cs="Arial"/>
          <w:sz w:val="22"/>
          <w:szCs w:val="22"/>
        </w:rPr>
      </w:pPr>
      <w:r w:rsidRPr="00C31D8E">
        <w:rPr>
          <w:rFonts w:ascii="Arial" w:hAnsi="Arial" w:cs="Arial"/>
          <w:sz w:val="22"/>
          <w:szCs w:val="22"/>
        </w:rPr>
        <w:t xml:space="preserve">If there are external collaborators then you should gain consent from the contact persons to share their personal data with the university. If there are no external collaborators then leave this section blank and continue to section E. </w:t>
      </w:r>
    </w:p>
    <w:p w14:paraId="03BFD3F6" w14:textId="77777777" w:rsidR="005442BC" w:rsidRPr="00C31D8E" w:rsidRDefault="005442BC" w:rsidP="000D1D66">
      <w:pPr>
        <w:autoSpaceDE w:val="0"/>
        <w:autoSpaceDN w:val="0"/>
        <w:adjustRightInd w:val="0"/>
        <w:jc w:val="both"/>
        <w:rPr>
          <w:rFonts w:ascii="Arial" w:hAnsi="Arial" w:cs="Arial"/>
          <w:sz w:val="22"/>
          <w:szCs w:val="22"/>
        </w:rPr>
      </w:pPr>
      <w:r w:rsidRPr="00C31D8E">
        <w:rPr>
          <w:rFonts w:ascii="Arial" w:hAnsi="Arial" w:cs="Arial"/>
          <w:sz w:val="22"/>
          <w:szCs w:val="22"/>
        </w:rPr>
        <w:t>There is no external collaborative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5"/>
        <w:gridCol w:w="3026"/>
        <w:gridCol w:w="1906"/>
        <w:gridCol w:w="786"/>
        <w:gridCol w:w="674"/>
        <w:gridCol w:w="778"/>
        <w:gridCol w:w="7"/>
        <w:gridCol w:w="674"/>
      </w:tblGrid>
      <w:tr w:rsidR="005442BC" w:rsidRPr="00C31D8E" w14:paraId="4EB03CDD" w14:textId="77777777" w:rsidTr="001F7DEC">
        <w:trPr>
          <w:trHeight w:val="227"/>
        </w:trPr>
        <w:tc>
          <w:tcPr>
            <w:tcW w:w="268" w:type="pct"/>
            <w:shd w:val="clear" w:color="auto" w:fill="F2F2F2"/>
          </w:tcPr>
          <w:p w14:paraId="713343D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w:t>
            </w:r>
          </w:p>
        </w:tc>
        <w:tc>
          <w:tcPr>
            <w:tcW w:w="1824" w:type="pct"/>
            <w:shd w:val="clear" w:color="auto" w:fill="F2F2F2"/>
          </w:tcPr>
          <w:p w14:paraId="56BE1673" w14:textId="77777777" w:rsidR="005442BC" w:rsidRPr="00C31D8E" w:rsidRDefault="005442BC" w:rsidP="000D1D66">
            <w:pPr>
              <w:autoSpaceDE w:val="0"/>
              <w:autoSpaceDN w:val="0"/>
              <w:adjustRightInd w:val="0"/>
              <w:jc w:val="both"/>
              <w:rPr>
                <w:rFonts w:ascii="Arial" w:eastAsia="Calibri" w:hAnsi="Arial" w:cs="Arial"/>
                <w:sz w:val="22"/>
                <w:szCs w:val="22"/>
              </w:rPr>
            </w:pPr>
            <w:r w:rsidRPr="00C31D8E">
              <w:rPr>
                <w:rFonts w:ascii="Arial" w:eastAsia="Calibri" w:hAnsi="Arial" w:cs="Arial"/>
                <w:sz w:val="22"/>
                <w:szCs w:val="22"/>
              </w:rPr>
              <w:t>Institution</w:t>
            </w:r>
          </w:p>
        </w:tc>
        <w:tc>
          <w:tcPr>
            <w:tcW w:w="2908" w:type="pct"/>
            <w:gridSpan w:val="6"/>
            <w:shd w:val="clear" w:color="auto" w:fill="auto"/>
          </w:tcPr>
          <w:p w14:paraId="55700C1F" w14:textId="77777777" w:rsidR="005442BC" w:rsidRPr="00C31D8E" w:rsidRDefault="005442BC" w:rsidP="000D1D66">
            <w:pPr>
              <w:autoSpaceDE w:val="0"/>
              <w:autoSpaceDN w:val="0"/>
              <w:adjustRightInd w:val="0"/>
              <w:rPr>
                <w:rFonts w:ascii="Arial" w:eastAsia="Calibri" w:hAnsi="Arial" w:cs="Arial"/>
                <w:bCs/>
                <w:sz w:val="22"/>
                <w:szCs w:val="22"/>
              </w:rPr>
            </w:pPr>
          </w:p>
          <w:p w14:paraId="468DF301" w14:textId="77777777" w:rsidR="005442BC" w:rsidRPr="00C31D8E" w:rsidRDefault="005442BC" w:rsidP="000D1D66">
            <w:pPr>
              <w:autoSpaceDE w:val="0"/>
              <w:autoSpaceDN w:val="0"/>
              <w:adjustRightInd w:val="0"/>
              <w:rPr>
                <w:rFonts w:ascii="Arial" w:eastAsia="Calibri" w:hAnsi="Arial" w:cs="Arial"/>
                <w:bCs/>
                <w:sz w:val="22"/>
                <w:szCs w:val="22"/>
              </w:rPr>
            </w:pPr>
          </w:p>
        </w:tc>
      </w:tr>
      <w:tr w:rsidR="005442BC" w:rsidRPr="00C31D8E" w14:paraId="3D15BEE0" w14:textId="77777777" w:rsidTr="001F7DEC">
        <w:trPr>
          <w:trHeight w:val="227"/>
        </w:trPr>
        <w:tc>
          <w:tcPr>
            <w:tcW w:w="268" w:type="pct"/>
            <w:shd w:val="clear" w:color="auto" w:fill="F2F2F2"/>
          </w:tcPr>
          <w:p w14:paraId="5A1BB968"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2</w:t>
            </w:r>
          </w:p>
        </w:tc>
        <w:tc>
          <w:tcPr>
            <w:tcW w:w="1824" w:type="pct"/>
            <w:shd w:val="clear" w:color="auto" w:fill="F2F2F2"/>
          </w:tcPr>
          <w:p w14:paraId="74A4C3CA" w14:textId="77777777" w:rsidR="005442BC" w:rsidRPr="00C31D8E" w:rsidRDefault="005442BC" w:rsidP="000D1D66">
            <w:pPr>
              <w:autoSpaceDE w:val="0"/>
              <w:autoSpaceDN w:val="0"/>
              <w:adjustRightInd w:val="0"/>
              <w:jc w:val="both"/>
              <w:rPr>
                <w:rFonts w:ascii="Arial" w:eastAsia="Calibri" w:hAnsi="Arial" w:cs="Arial"/>
                <w:sz w:val="22"/>
                <w:szCs w:val="22"/>
              </w:rPr>
            </w:pPr>
            <w:r w:rsidRPr="00C31D8E">
              <w:rPr>
                <w:rFonts w:ascii="Arial" w:eastAsia="Calibri" w:hAnsi="Arial" w:cs="Arial"/>
                <w:sz w:val="22"/>
                <w:szCs w:val="22"/>
              </w:rPr>
              <w:t>Contact person name</w:t>
            </w:r>
          </w:p>
        </w:tc>
        <w:tc>
          <w:tcPr>
            <w:tcW w:w="2908" w:type="pct"/>
            <w:gridSpan w:val="6"/>
            <w:shd w:val="clear" w:color="auto" w:fill="auto"/>
          </w:tcPr>
          <w:p w14:paraId="6FF803A2" w14:textId="77777777" w:rsidR="005442BC" w:rsidRPr="00C31D8E" w:rsidRDefault="005442BC" w:rsidP="000D1D66">
            <w:pPr>
              <w:autoSpaceDE w:val="0"/>
              <w:autoSpaceDN w:val="0"/>
              <w:adjustRightInd w:val="0"/>
              <w:rPr>
                <w:rFonts w:ascii="Arial" w:eastAsia="Calibri" w:hAnsi="Arial" w:cs="Arial"/>
                <w:bCs/>
                <w:sz w:val="22"/>
                <w:szCs w:val="22"/>
              </w:rPr>
            </w:pPr>
          </w:p>
          <w:p w14:paraId="18B04362" w14:textId="77777777" w:rsidR="005442BC" w:rsidRPr="00C31D8E" w:rsidRDefault="005442BC" w:rsidP="000D1D66">
            <w:pPr>
              <w:autoSpaceDE w:val="0"/>
              <w:autoSpaceDN w:val="0"/>
              <w:adjustRightInd w:val="0"/>
              <w:rPr>
                <w:rFonts w:ascii="Arial" w:eastAsia="Calibri" w:hAnsi="Arial" w:cs="Arial"/>
                <w:bCs/>
                <w:sz w:val="22"/>
                <w:szCs w:val="22"/>
              </w:rPr>
            </w:pPr>
          </w:p>
        </w:tc>
      </w:tr>
      <w:tr w:rsidR="005442BC" w:rsidRPr="00C31D8E" w14:paraId="0648A389" w14:textId="77777777" w:rsidTr="001F7DEC">
        <w:trPr>
          <w:trHeight w:val="227"/>
        </w:trPr>
        <w:tc>
          <w:tcPr>
            <w:tcW w:w="268" w:type="pct"/>
            <w:shd w:val="clear" w:color="auto" w:fill="F2F2F2"/>
          </w:tcPr>
          <w:p w14:paraId="06485AAA"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3</w:t>
            </w:r>
          </w:p>
        </w:tc>
        <w:tc>
          <w:tcPr>
            <w:tcW w:w="1824" w:type="pct"/>
            <w:shd w:val="clear" w:color="auto" w:fill="F2F2F2"/>
          </w:tcPr>
          <w:p w14:paraId="20CAE395" w14:textId="77777777" w:rsidR="005442BC" w:rsidRPr="00C31D8E" w:rsidRDefault="005442BC" w:rsidP="000D1D66">
            <w:pPr>
              <w:autoSpaceDE w:val="0"/>
              <w:autoSpaceDN w:val="0"/>
              <w:adjustRightInd w:val="0"/>
              <w:jc w:val="both"/>
              <w:rPr>
                <w:rFonts w:ascii="Arial" w:eastAsia="Calibri" w:hAnsi="Arial" w:cs="Arial"/>
                <w:sz w:val="22"/>
                <w:szCs w:val="22"/>
              </w:rPr>
            </w:pPr>
            <w:r w:rsidRPr="00C31D8E">
              <w:rPr>
                <w:rFonts w:ascii="Arial" w:eastAsia="Calibri" w:hAnsi="Arial" w:cs="Arial"/>
                <w:sz w:val="22"/>
                <w:szCs w:val="22"/>
              </w:rPr>
              <w:t>Contact person e-mail address</w:t>
            </w:r>
          </w:p>
          <w:p w14:paraId="22898AF8" w14:textId="77777777" w:rsidR="005442BC" w:rsidRPr="00C31D8E" w:rsidRDefault="005442BC" w:rsidP="000D1D66">
            <w:pPr>
              <w:autoSpaceDE w:val="0"/>
              <w:autoSpaceDN w:val="0"/>
              <w:adjustRightInd w:val="0"/>
              <w:jc w:val="both"/>
              <w:rPr>
                <w:rFonts w:ascii="Arial" w:eastAsia="Calibri" w:hAnsi="Arial" w:cs="Arial"/>
                <w:sz w:val="22"/>
                <w:szCs w:val="22"/>
              </w:rPr>
            </w:pPr>
          </w:p>
        </w:tc>
        <w:tc>
          <w:tcPr>
            <w:tcW w:w="2908" w:type="pct"/>
            <w:gridSpan w:val="6"/>
            <w:shd w:val="clear" w:color="auto" w:fill="auto"/>
          </w:tcPr>
          <w:p w14:paraId="11A51CA5" w14:textId="77777777" w:rsidR="005442BC" w:rsidRPr="00C31D8E" w:rsidRDefault="005442BC" w:rsidP="000D1D66">
            <w:pPr>
              <w:autoSpaceDE w:val="0"/>
              <w:autoSpaceDN w:val="0"/>
              <w:adjustRightInd w:val="0"/>
              <w:rPr>
                <w:rFonts w:ascii="Arial" w:eastAsia="Calibri" w:hAnsi="Arial" w:cs="Arial"/>
                <w:bCs/>
                <w:sz w:val="22"/>
                <w:szCs w:val="22"/>
              </w:rPr>
            </w:pPr>
          </w:p>
        </w:tc>
      </w:tr>
      <w:tr w:rsidR="005442BC" w:rsidRPr="00C31D8E" w14:paraId="3300F8CE" w14:textId="77777777" w:rsidTr="001F7DEC">
        <w:tc>
          <w:tcPr>
            <w:tcW w:w="268" w:type="pct"/>
            <w:shd w:val="clear" w:color="auto" w:fill="F2F2F2"/>
          </w:tcPr>
          <w:p w14:paraId="2BB67E16"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4</w:t>
            </w:r>
          </w:p>
        </w:tc>
        <w:tc>
          <w:tcPr>
            <w:tcW w:w="2973" w:type="pct"/>
            <w:gridSpan w:val="2"/>
            <w:shd w:val="clear" w:color="auto" w:fill="F2F2F2"/>
          </w:tcPr>
          <w:p w14:paraId="130FD82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Is your research externally funded?</w:t>
            </w:r>
          </w:p>
        </w:tc>
        <w:tc>
          <w:tcPr>
            <w:tcW w:w="474" w:type="pct"/>
            <w:shd w:val="clear" w:color="auto" w:fill="F2F2F2"/>
            <w:vAlign w:val="center"/>
          </w:tcPr>
          <w:p w14:paraId="61E31E10"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b/>
                <w:sz w:val="22"/>
                <w:szCs w:val="22"/>
              </w:rPr>
              <w:t>YES</w:t>
            </w:r>
          </w:p>
        </w:tc>
        <w:tc>
          <w:tcPr>
            <w:tcW w:w="406" w:type="pct"/>
            <w:shd w:val="clear" w:color="auto" w:fill="D9D9D9"/>
            <w:vAlign w:val="center"/>
          </w:tcPr>
          <w:p w14:paraId="61052ED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gridSpan w:val="2"/>
            <w:shd w:val="clear" w:color="auto" w:fill="F2F2F2"/>
            <w:vAlign w:val="center"/>
          </w:tcPr>
          <w:p w14:paraId="1EE3D96F"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b/>
                <w:sz w:val="22"/>
                <w:szCs w:val="22"/>
              </w:rPr>
              <w:t>NO</w:t>
            </w:r>
          </w:p>
        </w:tc>
        <w:tc>
          <w:tcPr>
            <w:tcW w:w="406" w:type="pct"/>
            <w:shd w:val="clear" w:color="auto" w:fill="D9D9D9"/>
            <w:vAlign w:val="center"/>
          </w:tcPr>
          <w:p w14:paraId="2619488C"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1C510517" w14:textId="77777777" w:rsidTr="001F7DEC">
        <w:tc>
          <w:tcPr>
            <w:tcW w:w="268" w:type="pct"/>
            <w:shd w:val="clear" w:color="auto" w:fill="F2F2F2"/>
          </w:tcPr>
          <w:p w14:paraId="4755B76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5</w:t>
            </w:r>
          </w:p>
        </w:tc>
        <w:tc>
          <w:tcPr>
            <w:tcW w:w="2973" w:type="pct"/>
            <w:gridSpan w:val="2"/>
            <w:shd w:val="clear" w:color="auto" w:fill="F2F2F2"/>
          </w:tcPr>
          <w:p w14:paraId="3E6A9A1A"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Are you in receipt of a KESS scholarship?</w:t>
            </w:r>
          </w:p>
        </w:tc>
        <w:tc>
          <w:tcPr>
            <w:tcW w:w="474" w:type="pct"/>
            <w:shd w:val="clear" w:color="auto" w:fill="F2F2F2"/>
            <w:vAlign w:val="center"/>
          </w:tcPr>
          <w:p w14:paraId="1AA6B88E"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b/>
                <w:sz w:val="22"/>
                <w:szCs w:val="22"/>
              </w:rPr>
              <w:t>YES</w:t>
            </w:r>
          </w:p>
        </w:tc>
        <w:tc>
          <w:tcPr>
            <w:tcW w:w="406" w:type="pct"/>
            <w:shd w:val="clear" w:color="auto" w:fill="D9D9D9"/>
            <w:vAlign w:val="center"/>
          </w:tcPr>
          <w:p w14:paraId="0902E2A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gridSpan w:val="2"/>
            <w:shd w:val="clear" w:color="auto" w:fill="F2F2F2"/>
            <w:vAlign w:val="center"/>
          </w:tcPr>
          <w:p w14:paraId="4EBDC396"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b/>
                <w:sz w:val="22"/>
                <w:szCs w:val="22"/>
              </w:rPr>
              <w:t>NO</w:t>
            </w:r>
          </w:p>
        </w:tc>
        <w:tc>
          <w:tcPr>
            <w:tcW w:w="406" w:type="pct"/>
            <w:shd w:val="clear" w:color="auto" w:fill="D9D9D9"/>
            <w:vAlign w:val="center"/>
          </w:tcPr>
          <w:p w14:paraId="61051DB1"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7B4F1C77" w14:textId="77777777" w:rsidTr="001F7DEC">
        <w:trPr>
          <w:trHeight w:val="386"/>
        </w:trPr>
        <w:tc>
          <w:tcPr>
            <w:tcW w:w="268" w:type="pct"/>
            <w:shd w:val="clear" w:color="auto" w:fill="F2F2F2"/>
          </w:tcPr>
          <w:p w14:paraId="6B3D0B8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6</w:t>
            </w:r>
          </w:p>
        </w:tc>
        <w:tc>
          <w:tcPr>
            <w:tcW w:w="1824" w:type="pct"/>
            <w:vMerge w:val="restart"/>
            <w:shd w:val="clear" w:color="auto" w:fill="F2F2F2"/>
          </w:tcPr>
          <w:p w14:paraId="1FEF775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Are you specifically employed to undertake this research in either a paid or voluntary capacity?</w:t>
            </w:r>
          </w:p>
        </w:tc>
        <w:tc>
          <w:tcPr>
            <w:tcW w:w="1149" w:type="pct"/>
            <w:shd w:val="clear" w:color="auto" w:fill="auto"/>
          </w:tcPr>
          <w:p w14:paraId="40C2C516"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t>Voluntary</w:t>
            </w:r>
          </w:p>
        </w:tc>
        <w:tc>
          <w:tcPr>
            <w:tcW w:w="474" w:type="pct"/>
            <w:shd w:val="clear" w:color="auto" w:fill="F2F2F2"/>
            <w:vAlign w:val="center"/>
          </w:tcPr>
          <w:p w14:paraId="0B0FAD78"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sz w:val="22"/>
                <w:szCs w:val="22"/>
              </w:rPr>
              <w:t>YES</w:t>
            </w:r>
          </w:p>
        </w:tc>
        <w:tc>
          <w:tcPr>
            <w:tcW w:w="406" w:type="pct"/>
            <w:shd w:val="clear" w:color="auto" w:fill="D9D9D9"/>
            <w:vAlign w:val="center"/>
          </w:tcPr>
          <w:p w14:paraId="737E8B3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69" w:type="pct"/>
            <w:shd w:val="clear" w:color="auto" w:fill="F2F2F2"/>
            <w:vAlign w:val="center"/>
          </w:tcPr>
          <w:p w14:paraId="58AFA6C7"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sz w:val="22"/>
                <w:szCs w:val="22"/>
              </w:rPr>
              <w:t>NO</w:t>
            </w:r>
          </w:p>
        </w:tc>
        <w:tc>
          <w:tcPr>
            <w:tcW w:w="411" w:type="pct"/>
            <w:gridSpan w:val="2"/>
            <w:shd w:val="clear" w:color="auto" w:fill="D9D9D9"/>
            <w:vAlign w:val="center"/>
          </w:tcPr>
          <w:p w14:paraId="659E0C6A"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2F9B9BA3" w14:textId="77777777" w:rsidTr="001F7DEC">
        <w:trPr>
          <w:trHeight w:val="386"/>
        </w:trPr>
        <w:tc>
          <w:tcPr>
            <w:tcW w:w="268" w:type="pct"/>
            <w:shd w:val="clear" w:color="auto" w:fill="F2F2F2"/>
          </w:tcPr>
          <w:p w14:paraId="2503F8E5"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7</w:t>
            </w:r>
          </w:p>
        </w:tc>
        <w:tc>
          <w:tcPr>
            <w:tcW w:w="1824" w:type="pct"/>
            <w:vMerge/>
            <w:shd w:val="clear" w:color="auto" w:fill="F2F2F2"/>
          </w:tcPr>
          <w:p w14:paraId="24701FD1" w14:textId="77777777" w:rsidR="005442BC" w:rsidRPr="00C31D8E" w:rsidRDefault="005442BC" w:rsidP="000D1D66">
            <w:pPr>
              <w:autoSpaceDE w:val="0"/>
              <w:autoSpaceDN w:val="0"/>
              <w:adjustRightInd w:val="0"/>
              <w:rPr>
                <w:rFonts w:ascii="Arial" w:eastAsia="Calibri" w:hAnsi="Arial" w:cs="Arial"/>
                <w:sz w:val="22"/>
                <w:szCs w:val="22"/>
              </w:rPr>
            </w:pPr>
          </w:p>
        </w:tc>
        <w:tc>
          <w:tcPr>
            <w:tcW w:w="1149" w:type="pct"/>
            <w:shd w:val="clear" w:color="auto" w:fill="auto"/>
          </w:tcPr>
          <w:p w14:paraId="7C81585C"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t>Employed</w:t>
            </w:r>
          </w:p>
        </w:tc>
        <w:tc>
          <w:tcPr>
            <w:tcW w:w="474" w:type="pct"/>
            <w:shd w:val="clear" w:color="auto" w:fill="F2F2F2"/>
            <w:vAlign w:val="center"/>
          </w:tcPr>
          <w:p w14:paraId="0927AD8C"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sz w:val="22"/>
                <w:szCs w:val="22"/>
              </w:rPr>
              <w:t>YES</w:t>
            </w:r>
          </w:p>
        </w:tc>
        <w:tc>
          <w:tcPr>
            <w:tcW w:w="406" w:type="pct"/>
            <w:shd w:val="clear" w:color="auto" w:fill="D9D9D9"/>
            <w:vAlign w:val="center"/>
          </w:tcPr>
          <w:p w14:paraId="52398B8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69" w:type="pct"/>
            <w:shd w:val="clear" w:color="auto" w:fill="F2F2F2"/>
            <w:vAlign w:val="center"/>
          </w:tcPr>
          <w:p w14:paraId="04AAB8AD"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sz w:val="22"/>
                <w:szCs w:val="22"/>
              </w:rPr>
              <w:t>NO</w:t>
            </w:r>
          </w:p>
        </w:tc>
        <w:tc>
          <w:tcPr>
            <w:tcW w:w="411" w:type="pct"/>
            <w:gridSpan w:val="2"/>
            <w:shd w:val="clear" w:color="auto" w:fill="D9D9D9"/>
            <w:vAlign w:val="center"/>
          </w:tcPr>
          <w:p w14:paraId="247B7747"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4D71B45C" w14:textId="77777777" w:rsidTr="001F7DEC">
        <w:tc>
          <w:tcPr>
            <w:tcW w:w="268" w:type="pct"/>
            <w:shd w:val="clear" w:color="auto" w:fill="F2F2F2"/>
          </w:tcPr>
          <w:p w14:paraId="7FAE829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8</w:t>
            </w:r>
          </w:p>
        </w:tc>
        <w:tc>
          <w:tcPr>
            <w:tcW w:w="1824" w:type="pct"/>
            <w:shd w:val="clear" w:color="auto" w:fill="F2F2F2"/>
          </w:tcPr>
          <w:p w14:paraId="64D40A6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Is the research being undertaken within an existing UWTSD Athrofa Professional Learning Partnership (APLP)?</w:t>
            </w:r>
          </w:p>
        </w:tc>
        <w:tc>
          <w:tcPr>
            <w:tcW w:w="1149" w:type="pct"/>
            <w:shd w:val="clear" w:color="auto" w:fill="auto"/>
          </w:tcPr>
          <w:p w14:paraId="359F2872"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t>If YES then the permission question below does not need to be answered.</w:t>
            </w:r>
          </w:p>
        </w:tc>
        <w:tc>
          <w:tcPr>
            <w:tcW w:w="474" w:type="pct"/>
            <w:shd w:val="clear" w:color="auto" w:fill="F2F2F2"/>
            <w:vAlign w:val="center"/>
          </w:tcPr>
          <w:p w14:paraId="35DF64E6"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sz w:val="22"/>
                <w:szCs w:val="22"/>
              </w:rPr>
              <w:t>YES</w:t>
            </w:r>
          </w:p>
        </w:tc>
        <w:tc>
          <w:tcPr>
            <w:tcW w:w="406" w:type="pct"/>
            <w:shd w:val="clear" w:color="auto" w:fill="D9D9D9"/>
            <w:vAlign w:val="center"/>
          </w:tcPr>
          <w:p w14:paraId="562E89F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gridSpan w:val="2"/>
            <w:shd w:val="clear" w:color="auto" w:fill="F2F2F2"/>
            <w:vAlign w:val="center"/>
          </w:tcPr>
          <w:p w14:paraId="526FD4B2"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sz w:val="22"/>
                <w:szCs w:val="22"/>
              </w:rPr>
              <w:t>NO</w:t>
            </w:r>
          </w:p>
        </w:tc>
        <w:tc>
          <w:tcPr>
            <w:tcW w:w="406" w:type="pct"/>
            <w:shd w:val="clear" w:color="auto" w:fill="D9D9D9"/>
            <w:vAlign w:val="center"/>
          </w:tcPr>
          <w:p w14:paraId="273F9632"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6C14E3FA" w14:textId="77777777" w:rsidTr="001F7DEC">
        <w:tc>
          <w:tcPr>
            <w:tcW w:w="268" w:type="pct"/>
            <w:shd w:val="clear" w:color="auto" w:fill="F2F2F2"/>
          </w:tcPr>
          <w:p w14:paraId="1E21101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9</w:t>
            </w:r>
          </w:p>
        </w:tc>
        <w:tc>
          <w:tcPr>
            <w:tcW w:w="1824" w:type="pct"/>
            <w:shd w:val="clear" w:color="auto" w:fill="F2F2F2"/>
          </w:tcPr>
          <w:p w14:paraId="757397C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 xml:space="preserve">Has permission to undertake the research has been </w:t>
            </w:r>
            <w:r w:rsidRPr="00C31D8E">
              <w:rPr>
                <w:rFonts w:ascii="Arial" w:eastAsia="Calibri" w:hAnsi="Arial" w:cs="Arial"/>
                <w:sz w:val="22"/>
                <w:szCs w:val="22"/>
              </w:rPr>
              <w:lastRenderedPageBreak/>
              <w:t>provided by the partner organisation?</w:t>
            </w:r>
          </w:p>
        </w:tc>
        <w:tc>
          <w:tcPr>
            <w:tcW w:w="1149" w:type="pct"/>
            <w:shd w:val="clear" w:color="auto" w:fill="auto"/>
          </w:tcPr>
          <w:p w14:paraId="6E918693"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lastRenderedPageBreak/>
              <w:t>(If YES attach copy)</w:t>
            </w:r>
          </w:p>
          <w:p w14:paraId="5FE4AFE9" w14:textId="77777777" w:rsidR="005442BC" w:rsidRPr="00C31D8E" w:rsidDel="008461DD"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lastRenderedPageBreak/>
              <w:t>If NO the application cannot continue</w:t>
            </w:r>
          </w:p>
        </w:tc>
        <w:tc>
          <w:tcPr>
            <w:tcW w:w="474" w:type="pct"/>
            <w:shd w:val="clear" w:color="auto" w:fill="F2F2F2"/>
            <w:vAlign w:val="center"/>
          </w:tcPr>
          <w:p w14:paraId="633D56E2"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lastRenderedPageBreak/>
              <w:t>YES</w:t>
            </w:r>
          </w:p>
        </w:tc>
        <w:tc>
          <w:tcPr>
            <w:tcW w:w="406" w:type="pct"/>
            <w:shd w:val="clear" w:color="auto" w:fill="D9D9D9"/>
            <w:vAlign w:val="center"/>
          </w:tcPr>
          <w:p w14:paraId="433B02C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gridSpan w:val="2"/>
            <w:shd w:val="clear" w:color="auto" w:fill="F2F2F2"/>
            <w:vAlign w:val="center"/>
          </w:tcPr>
          <w:p w14:paraId="49E57A1C"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NO</w:t>
            </w:r>
          </w:p>
        </w:tc>
        <w:tc>
          <w:tcPr>
            <w:tcW w:w="406" w:type="pct"/>
            <w:shd w:val="clear" w:color="auto" w:fill="D9D9D9"/>
            <w:vAlign w:val="center"/>
          </w:tcPr>
          <w:p w14:paraId="038A4F67"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bl>
    <w:p w14:paraId="787AEB8C" w14:textId="77777777" w:rsidR="005442BC" w:rsidRPr="00C31D8E" w:rsidRDefault="005442BC" w:rsidP="000D1D66">
      <w:pPr>
        <w:rPr>
          <w:rFonts w:ascii="Arial" w:hAnsi="Arial" w:cs="Arial"/>
          <w:bCs/>
          <w:iCs/>
          <w:sz w:val="16"/>
          <w:szCs w:val="16"/>
        </w:rPr>
      </w:pPr>
    </w:p>
    <w:p w14:paraId="1EAB5246" w14:textId="77777777" w:rsidR="005442BC" w:rsidRPr="00C31D8E" w:rsidRDefault="005442BC" w:rsidP="000D1D66">
      <w:pPr>
        <w:rPr>
          <w:rFonts w:ascii="Arial" w:hAnsi="Arial" w:cs="Arial"/>
          <w:b/>
          <w:bCs/>
          <w:iCs/>
          <w:sz w:val="22"/>
          <w:szCs w:val="22"/>
        </w:rPr>
      </w:pPr>
    </w:p>
    <w:p w14:paraId="2D7FF703"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Where research activity is carried out in collaboration with an external organisation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4930"/>
        <w:gridCol w:w="782"/>
        <w:gridCol w:w="705"/>
        <w:gridCol w:w="746"/>
        <w:gridCol w:w="672"/>
      </w:tblGrid>
      <w:tr w:rsidR="005442BC" w:rsidRPr="00C31D8E" w14:paraId="70B3FA2D" w14:textId="77777777" w:rsidTr="001F7DEC">
        <w:trPr>
          <w:trHeight w:val="507"/>
        </w:trPr>
        <w:tc>
          <w:tcPr>
            <w:tcW w:w="270" w:type="pct"/>
            <w:shd w:val="clear" w:color="auto" w:fill="F2F2F2"/>
            <w:vAlign w:val="center"/>
          </w:tcPr>
          <w:p w14:paraId="2133EEAE"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t>10</w:t>
            </w:r>
          </w:p>
        </w:tc>
        <w:tc>
          <w:tcPr>
            <w:tcW w:w="2973" w:type="pct"/>
            <w:shd w:val="clear" w:color="auto" w:fill="F2F2F2"/>
            <w:vAlign w:val="center"/>
          </w:tcPr>
          <w:p w14:paraId="605852B7"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t>Does this organisation have its own ethics approval system?</w:t>
            </w:r>
          </w:p>
        </w:tc>
        <w:tc>
          <w:tcPr>
            <w:tcW w:w="473" w:type="pct"/>
            <w:shd w:val="clear" w:color="auto" w:fill="F2F2F2"/>
            <w:vAlign w:val="center"/>
          </w:tcPr>
          <w:p w14:paraId="376A1797"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427" w:type="pct"/>
            <w:shd w:val="clear" w:color="auto" w:fill="BFBFBF"/>
            <w:vAlign w:val="center"/>
          </w:tcPr>
          <w:p w14:paraId="7C17BEEA"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sz w:val="22"/>
                <w:szCs w:val="22"/>
              </w:rPr>
              <w:t>☐</w:t>
            </w:r>
          </w:p>
        </w:tc>
        <w:tc>
          <w:tcPr>
            <w:tcW w:w="451" w:type="pct"/>
            <w:shd w:val="clear" w:color="auto" w:fill="F2F2F2"/>
            <w:vAlign w:val="center"/>
          </w:tcPr>
          <w:p w14:paraId="360406A7"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c>
          <w:tcPr>
            <w:tcW w:w="406" w:type="pct"/>
            <w:shd w:val="clear" w:color="auto" w:fill="BFBFBF"/>
            <w:vAlign w:val="center"/>
          </w:tcPr>
          <w:p w14:paraId="53800105"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sz w:val="22"/>
                <w:szCs w:val="22"/>
              </w:rPr>
              <w:t>☐</w:t>
            </w:r>
          </w:p>
        </w:tc>
      </w:tr>
      <w:tr w:rsidR="005442BC" w:rsidRPr="00C31D8E" w14:paraId="795D4757" w14:textId="77777777" w:rsidTr="001F7DEC">
        <w:tc>
          <w:tcPr>
            <w:tcW w:w="270" w:type="pct"/>
            <w:shd w:val="clear" w:color="auto" w:fill="auto"/>
          </w:tcPr>
          <w:p w14:paraId="439176A0" w14:textId="77777777" w:rsidR="005442BC" w:rsidRPr="00C31D8E" w:rsidRDefault="005442BC" w:rsidP="000D1D66">
            <w:pPr>
              <w:autoSpaceDE w:val="0"/>
              <w:autoSpaceDN w:val="0"/>
              <w:adjustRightInd w:val="0"/>
              <w:rPr>
                <w:rFonts w:ascii="Arial" w:eastAsia="Calibri" w:hAnsi="Arial" w:cs="Arial"/>
                <w:bCs/>
                <w:sz w:val="22"/>
                <w:szCs w:val="22"/>
              </w:rPr>
            </w:pPr>
          </w:p>
        </w:tc>
        <w:tc>
          <w:tcPr>
            <w:tcW w:w="4730" w:type="pct"/>
            <w:gridSpan w:val="5"/>
            <w:shd w:val="clear" w:color="auto" w:fill="auto"/>
          </w:tcPr>
          <w:p w14:paraId="3E80AFB7" w14:textId="77777777" w:rsidR="005442BC" w:rsidRPr="00C31D8E" w:rsidRDefault="005442BC" w:rsidP="000D1D66">
            <w:pPr>
              <w:autoSpaceDE w:val="0"/>
              <w:autoSpaceDN w:val="0"/>
              <w:adjustRightInd w:val="0"/>
              <w:rPr>
                <w:rFonts w:ascii="Arial" w:eastAsia="Calibri" w:hAnsi="Arial" w:cs="Arial"/>
                <w:bCs/>
                <w:sz w:val="22"/>
                <w:szCs w:val="22"/>
              </w:rPr>
            </w:pPr>
          </w:p>
          <w:p w14:paraId="69E1E648"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bCs/>
                <w:sz w:val="22"/>
                <w:szCs w:val="22"/>
              </w:rPr>
              <w:t>If Yes, please attach a copy of any final approval (or interim approval) from the organisation (this may be a copy of an email if appropriate).</w:t>
            </w:r>
          </w:p>
          <w:p w14:paraId="1A4C3A17" w14:textId="77777777" w:rsidR="005442BC" w:rsidRPr="00C31D8E" w:rsidRDefault="005442BC" w:rsidP="000D1D66">
            <w:pPr>
              <w:autoSpaceDE w:val="0"/>
              <w:autoSpaceDN w:val="0"/>
              <w:adjustRightInd w:val="0"/>
              <w:rPr>
                <w:rFonts w:ascii="Arial" w:eastAsia="Calibri" w:hAnsi="Arial" w:cs="Arial"/>
                <w:b/>
                <w:bCs/>
                <w:sz w:val="22"/>
                <w:szCs w:val="22"/>
              </w:rPr>
            </w:pPr>
          </w:p>
        </w:tc>
      </w:tr>
    </w:tbl>
    <w:p w14:paraId="0A86BD49" w14:textId="77777777" w:rsidR="005442BC" w:rsidRPr="00C31D8E" w:rsidRDefault="005442BC" w:rsidP="000D1D66">
      <w:pPr>
        <w:autoSpaceDE w:val="0"/>
        <w:autoSpaceDN w:val="0"/>
        <w:adjustRightInd w:val="0"/>
        <w:jc w:val="both"/>
        <w:rPr>
          <w:rFonts w:ascii="Arial" w:hAnsi="Arial" w:cs="Arial"/>
          <w:b/>
          <w:sz w:val="22"/>
          <w:szCs w:val="22"/>
        </w:rPr>
      </w:pPr>
    </w:p>
    <w:p w14:paraId="6E18438D"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5442BC" w:rsidRPr="00C31D8E" w14:paraId="0D5BC364" w14:textId="77777777" w:rsidTr="005442B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3E4749B" w14:textId="77777777" w:rsidR="005442BC" w:rsidRPr="00C31D8E" w:rsidRDefault="005442BC" w:rsidP="000D1D66">
            <w:pPr>
              <w:rPr>
                <w:rFonts w:ascii="Arial" w:hAnsi="Arial" w:cs="Arial"/>
                <w:sz w:val="22"/>
                <w:szCs w:val="22"/>
              </w:rPr>
            </w:pPr>
            <w:r w:rsidRPr="00C31D8E">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E5A25DD" w14:textId="77777777" w:rsidR="005442BC" w:rsidRPr="00C31D8E" w:rsidRDefault="005442BC" w:rsidP="000D1D66">
            <w:pPr>
              <w:rPr>
                <w:rFonts w:ascii="Arial" w:hAnsi="Arial" w:cs="Arial"/>
                <w:sz w:val="22"/>
                <w:szCs w:val="22"/>
              </w:rPr>
            </w:pPr>
            <w:r w:rsidRPr="00C31D8E">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36B7B08" w14:textId="77777777" w:rsidR="005442BC" w:rsidRPr="00C31D8E" w:rsidRDefault="005442BC" w:rsidP="000D1D66">
            <w:pPr>
              <w:rPr>
                <w:rFonts w:ascii="Arial" w:hAnsi="Arial" w:cs="Arial"/>
                <w:sz w:val="22"/>
                <w:szCs w:val="22"/>
              </w:rPr>
            </w:pPr>
            <w:r w:rsidRPr="00C31D8E">
              <w:rPr>
                <w:rFonts w:ascii="Arial" w:hAnsi="Arial" w:cs="Arial"/>
                <w:sz w:val="22"/>
                <w:szCs w:val="22"/>
              </w:rPr>
              <w:t>Do HEIs take fairness and inclusion seriously</w:t>
            </w:r>
            <w:r w:rsidRPr="00C31D8E">
              <w:rPr>
                <w:rFonts w:ascii="Arial" w:hAnsi="Arial" w:cs="Arial"/>
              </w:rPr>
              <w:t>?</w:t>
            </w:r>
          </w:p>
        </w:tc>
      </w:tr>
      <w:tr w:rsidR="005442BC" w:rsidRPr="00C31D8E" w14:paraId="4AD31DA7" w14:textId="77777777" w:rsidTr="005442B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46392DF" w14:textId="77777777" w:rsidR="005442BC" w:rsidRPr="00C31D8E" w:rsidRDefault="005442BC" w:rsidP="000D1D66">
            <w:pPr>
              <w:rPr>
                <w:rFonts w:ascii="Arial" w:hAnsi="Arial" w:cs="Arial"/>
                <w:sz w:val="22"/>
                <w:szCs w:val="22"/>
              </w:rPr>
            </w:pPr>
            <w:r w:rsidRPr="00C31D8E">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B0629B0" w14:textId="77777777" w:rsidR="005442BC" w:rsidRPr="00C31D8E" w:rsidRDefault="005442BC" w:rsidP="000D1D66">
            <w:pPr>
              <w:rPr>
                <w:rFonts w:ascii="Arial" w:hAnsi="Arial" w:cs="Arial"/>
                <w:sz w:val="22"/>
                <w:szCs w:val="22"/>
              </w:rPr>
            </w:pPr>
            <w:r w:rsidRPr="00C31D8E">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67A1303" w14:textId="77777777" w:rsidR="005442BC" w:rsidRPr="00C31D8E" w:rsidRDefault="005442BC" w:rsidP="000D1D66">
            <w:pPr>
              <w:rPr>
                <w:rFonts w:ascii="Arial" w:hAnsi="Arial" w:cs="Arial"/>
                <w:sz w:val="22"/>
                <w:szCs w:val="22"/>
              </w:rPr>
            </w:pPr>
            <w:r w:rsidRPr="00C31D8E">
              <w:rPr>
                <w:rFonts w:ascii="Arial" w:hAnsi="Arial" w:cs="Arial"/>
                <w:sz w:val="22"/>
                <w:szCs w:val="22"/>
              </w:rPr>
              <w:t>1/11/2022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4383E45" w14:textId="77777777" w:rsidR="005442BC" w:rsidRPr="00C31D8E" w:rsidRDefault="005442BC" w:rsidP="000D1D66">
            <w:pPr>
              <w:rPr>
                <w:rFonts w:ascii="Arial" w:hAnsi="Arial" w:cs="Arial"/>
                <w:sz w:val="22"/>
                <w:szCs w:val="22"/>
              </w:rPr>
            </w:pPr>
            <w:r w:rsidRPr="00C31D8E">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CB9B14A" w14:textId="77777777" w:rsidR="005442BC" w:rsidRPr="00C31D8E" w:rsidRDefault="005442BC" w:rsidP="000D1D66">
            <w:pPr>
              <w:rPr>
                <w:rFonts w:ascii="Arial" w:hAnsi="Arial" w:cs="Arial"/>
                <w:sz w:val="22"/>
                <w:szCs w:val="22"/>
              </w:rPr>
            </w:pPr>
            <w:r w:rsidRPr="00C31D8E">
              <w:rPr>
                <w:rFonts w:ascii="Arial" w:hAnsi="Arial" w:cs="Arial"/>
                <w:sz w:val="22"/>
                <w:szCs w:val="22"/>
              </w:rPr>
              <w:t>25/09/2023</w:t>
            </w:r>
          </w:p>
        </w:tc>
      </w:tr>
      <w:tr w:rsidR="005442BC" w:rsidRPr="00C31D8E" w14:paraId="27EEF64D" w14:textId="77777777" w:rsidTr="005442BC">
        <w:trPr>
          <w:trHeight w:val="454"/>
        </w:trPr>
        <w:tc>
          <w:tcPr>
            <w:tcW w:w="297" w:type="pct"/>
            <w:tcBorders>
              <w:top w:val="single" w:sz="4" w:space="0" w:color="auto"/>
            </w:tcBorders>
            <w:shd w:val="clear" w:color="auto" w:fill="F2F2F2"/>
            <w:vAlign w:val="center"/>
          </w:tcPr>
          <w:p w14:paraId="20256B3C" w14:textId="77777777" w:rsidR="005442BC" w:rsidRPr="00C31D8E" w:rsidRDefault="005442BC" w:rsidP="000D1D66">
            <w:pPr>
              <w:rPr>
                <w:rFonts w:ascii="Arial" w:hAnsi="Arial" w:cs="Arial"/>
                <w:sz w:val="22"/>
                <w:szCs w:val="22"/>
              </w:rPr>
            </w:pPr>
          </w:p>
        </w:tc>
        <w:tc>
          <w:tcPr>
            <w:tcW w:w="4703" w:type="pct"/>
            <w:gridSpan w:val="4"/>
            <w:tcBorders>
              <w:top w:val="single" w:sz="4" w:space="0" w:color="auto"/>
            </w:tcBorders>
            <w:shd w:val="clear" w:color="auto" w:fill="F2F2F2"/>
            <w:vAlign w:val="center"/>
          </w:tcPr>
          <w:p w14:paraId="568F8EEC" w14:textId="77777777" w:rsidR="005442BC" w:rsidRPr="00C31D8E" w:rsidRDefault="005442BC" w:rsidP="000D1D66">
            <w:pPr>
              <w:rPr>
                <w:rFonts w:ascii="Arial" w:hAnsi="Arial" w:cs="Arial"/>
                <w:b/>
                <w:sz w:val="22"/>
                <w:szCs w:val="22"/>
              </w:rPr>
            </w:pPr>
            <w:r w:rsidRPr="00C31D8E">
              <w:rPr>
                <w:rFonts w:ascii="Arial" w:hAnsi="Arial" w:cs="Arial"/>
                <w:b/>
                <w:sz w:val="22"/>
                <w:szCs w:val="22"/>
              </w:rPr>
              <w:t>Introduction to the Research (maximum 300 words per section)</w:t>
            </w:r>
          </w:p>
          <w:p w14:paraId="5C6AE16E" w14:textId="77777777" w:rsidR="005442BC" w:rsidRPr="00C31D8E" w:rsidRDefault="005442BC" w:rsidP="000D1D66">
            <w:pPr>
              <w:rPr>
                <w:rFonts w:ascii="Arial" w:hAnsi="Arial" w:cs="Arial"/>
                <w:b/>
                <w:sz w:val="22"/>
                <w:szCs w:val="22"/>
              </w:rPr>
            </w:pPr>
            <w:r w:rsidRPr="00C31D8E">
              <w:rPr>
                <w:rFonts w:ascii="Arial" w:hAnsi="Arial" w:cs="Arial"/>
                <w:b/>
                <w:sz w:val="22"/>
                <w:szCs w:val="22"/>
              </w:rPr>
              <w:t xml:space="preserve">Ensure that you write for a </w:t>
            </w:r>
            <w:r w:rsidRPr="00C31D8E">
              <w:rPr>
                <w:rFonts w:ascii="Arial" w:hAnsi="Arial" w:cs="Arial"/>
                <w:b/>
                <w:sz w:val="22"/>
                <w:szCs w:val="22"/>
                <w:u w:val="single"/>
              </w:rPr>
              <w:t>Non-Specialist Audience</w:t>
            </w:r>
            <w:r w:rsidRPr="00C31D8E">
              <w:rPr>
                <w:rFonts w:ascii="Arial" w:hAnsi="Arial" w:cs="Arial"/>
                <w:b/>
                <w:sz w:val="22"/>
                <w:szCs w:val="22"/>
              </w:rPr>
              <w:t xml:space="preserve"> when outlining your response to the points below:</w:t>
            </w:r>
          </w:p>
          <w:p w14:paraId="0B570FCE" w14:textId="77777777" w:rsidR="005442BC" w:rsidRPr="00C31D8E" w:rsidRDefault="005442BC" w:rsidP="00E008D5">
            <w:pPr>
              <w:numPr>
                <w:ilvl w:val="0"/>
                <w:numId w:val="2"/>
              </w:numPr>
              <w:ind w:left="0"/>
              <w:rPr>
                <w:rFonts w:ascii="Arial" w:hAnsi="Arial" w:cs="Arial"/>
                <w:i/>
              </w:rPr>
            </w:pPr>
            <w:r w:rsidRPr="00C31D8E">
              <w:rPr>
                <w:rFonts w:ascii="Arial" w:hAnsi="Arial" w:cs="Arial"/>
                <w:i/>
              </w:rPr>
              <w:t>Purpose of Research Activity</w:t>
            </w:r>
          </w:p>
          <w:p w14:paraId="26061952" w14:textId="77777777" w:rsidR="005442BC" w:rsidRPr="00C31D8E" w:rsidRDefault="005442BC" w:rsidP="00E008D5">
            <w:pPr>
              <w:numPr>
                <w:ilvl w:val="0"/>
                <w:numId w:val="2"/>
              </w:numPr>
              <w:ind w:left="0"/>
              <w:rPr>
                <w:rFonts w:ascii="Arial" w:hAnsi="Arial" w:cs="Arial"/>
                <w:i/>
              </w:rPr>
            </w:pPr>
            <w:r w:rsidRPr="00C31D8E">
              <w:rPr>
                <w:rFonts w:ascii="Arial" w:hAnsi="Arial" w:cs="Arial"/>
                <w:i/>
              </w:rPr>
              <w:t>Proposed Research Question</w:t>
            </w:r>
          </w:p>
          <w:p w14:paraId="53061D34" w14:textId="77777777" w:rsidR="005442BC" w:rsidRPr="00C31D8E" w:rsidRDefault="005442BC" w:rsidP="00E008D5">
            <w:pPr>
              <w:numPr>
                <w:ilvl w:val="0"/>
                <w:numId w:val="2"/>
              </w:numPr>
              <w:ind w:left="0"/>
              <w:rPr>
                <w:rFonts w:ascii="Arial" w:hAnsi="Arial" w:cs="Arial"/>
                <w:i/>
              </w:rPr>
            </w:pPr>
            <w:r w:rsidRPr="00C31D8E">
              <w:rPr>
                <w:rFonts w:ascii="Arial" w:hAnsi="Arial" w:cs="Arial"/>
                <w:i/>
              </w:rPr>
              <w:t>Aims of Research Activity</w:t>
            </w:r>
          </w:p>
          <w:p w14:paraId="2C9B397F" w14:textId="77777777" w:rsidR="005442BC" w:rsidRPr="00C31D8E" w:rsidRDefault="005442BC" w:rsidP="00E008D5">
            <w:pPr>
              <w:numPr>
                <w:ilvl w:val="0"/>
                <w:numId w:val="2"/>
              </w:numPr>
              <w:ind w:left="0" w:hanging="357"/>
              <w:rPr>
                <w:rFonts w:ascii="Arial" w:hAnsi="Arial" w:cs="Arial"/>
                <w:i/>
              </w:rPr>
            </w:pPr>
            <w:r w:rsidRPr="00C31D8E">
              <w:rPr>
                <w:rFonts w:ascii="Arial" w:hAnsi="Arial" w:cs="Arial"/>
                <w:i/>
              </w:rPr>
              <w:t>Objectives of Research Activity</w:t>
            </w:r>
          </w:p>
          <w:p w14:paraId="59F97C4D"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Demonstrate, briefly, how </w:t>
            </w:r>
            <w:r w:rsidRPr="00C31D8E">
              <w:rPr>
                <w:rFonts w:ascii="Arial" w:hAnsi="Arial" w:cs="Arial"/>
                <w:b/>
                <w:sz w:val="22"/>
                <w:szCs w:val="22"/>
                <w:u w:val="single"/>
              </w:rPr>
              <w:t>Existing Research</w:t>
            </w:r>
            <w:r w:rsidRPr="00C31D8E">
              <w:rPr>
                <w:rFonts w:ascii="Arial" w:hAnsi="Arial" w:cs="Arial"/>
                <w:sz w:val="22"/>
                <w:szCs w:val="22"/>
              </w:rPr>
              <w:t xml:space="preserve"> has informed the proposed activity and explain</w:t>
            </w:r>
          </w:p>
          <w:p w14:paraId="53227488" w14:textId="77777777" w:rsidR="005442BC" w:rsidRPr="00C31D8E" w:rsidRDefault="005442BC" w:rsidP="00E008D5">
            <w:pPr>
              <w:numPr>
                <w:ilvl w:val="0"/>
                <w:numId w:val="2"/>
              </w:numPr>
              <w:ind w:left="0"/>
              <w:rPr>
                <w:rFonts w:ascii="Arial" w:hAnsi="Arial" w:cs="Arial"/>
                <w:i/>
              </w:rPr>
            </w:pPr>
            <w:r w:rsidRPr="00C31D8E">
              <w:rPr>
                <w:rFonts w:ascii="Arial" w:hAnsi="Arial" w:cs="Arial"/>
                <w:i/>
              </w:rPr>
              <w:t xml:space="preserve">What the research activity will add to the body of knowledge </w:t>
            </w:r>
          </w:p>
          <w:p w14:paraId="6BDD6816" w14:textId="77777777" w:rsidR="005442BC" w:rsidRPr="00C31D8E" w:rsidRDefault="005442BC" w:rsidP="00E008D5">
            <w:pPr>
              <w:numPr>
                <w:ilvl w:val="0"/>
                <w:numId w:val="2"/>
              </w:numPr>
              <w:ind w:left="0"/>
              <w:rPr>
                <w:rFonts w:ascii="Arial" w:hAnsi="Arial" w:cs="Arial"/>
              </w:rPr>
            </w:pPr>
            <w:r w:rsidRPr="00C31D8E">
              <w:rPr>
                <w:rFonts w:ascii="Arial" w:hAnsi="Arial" w:cs="Arial"/>
                <w:i/>
              </w:rPr>
              <w:t xml:space="preserve">How it addresses an area of importance. </w:t>
            </w:r>
          </w:p>
        </w:tc>
      </w:tr>
      <w:tr w:rsidR="005442BC" w:rsidRPr="00C31D8E" w:rsidDel="002A152D" w14:paraId="4078032F" w14:textId="77777777" w:rsidTr="001F7DEC">
        <w:trPr>
          <w:trHeight w:val="454"/>
        </w:trPr>
        <w:tc>
          <w:tcPr>
            <w:tcW w:w="297" w:type="pct"/>
            <w:vAlign w:val="center"/>
          </w:tcPr>
          <w:p w14:paraId="156BA771" w14:textId="77777777" w:rsidR="005442BC" w:rsidRPr="00C31D8E" w:rsidRDefault="005442BC" w:rsidP="000D1D66">
            <w:pPr>
              <w:autoSpaceDE w:val="0"/>
              <w:autoSpaceDN w:val="0"/>
              <w:adjustRightInd w:val="0"/>
              <w:rPr>
                <w:rFonts w:ascii="Arial" w:hAnsi="Arial" w:cs="Arial"/>
                <w:sz w:val="22"/>
                <w:szCs w:val="22"/>
              </w:rPr>
            </w:pPr>
            <w:bookmarkStart w:id="99" w:name="_Hlk144454951"/>
            <w:r w:rsidRPr="00C31D8E">
              <w:rPr>
                <w:rFonts w:ascii="Arial" w:hAnsi="Arial" w:cs="Arial"/>
                <w:sz w:val="22"/>
                <w:szCs w:val="22"/>
              </w:rPr>
              <w:t>3</w:t>
            </w:r>
          </w:p>
        </w:tc>
        <w:tc>
          <w:tcPr>
            <w:tcW w:w="4703" w:type="pct"/>
            <w:gridSpan w:val="4"/>
            <w:vAlign w:val="center"/>
          </w:tcPr>
          <w:p w14:paraId="5E0347C1" w14:textId="77777777" w:rsidR="005442BC" w:rsidRPr="00C31D8E" w:rsidRDefault="005442BC" w:rsidP="000D1D66">
            <w:pPr>
              <w:autoSpaceDE w:val="0"/>
              <w:autoSpaceDN w:val="0"/>
              <w:adjustRightInd w:val="0"/>
              <w:rPr>
                <w:rFonts w:ascii="Arial" w:hAnsi="Arial" w:cs="Arial"/>
                <w:b/>
                <w:bCs/>
                <w:sz w:val="22"/>
                <w:szCs w:val="22"/>
              </w:rPr>
            </w:pPr>
            <w:r w:rsidRPr="00C31D8E">
              <w:rPr>
                <w:rFonts w:ascii="Arial" w:hAnsi="Arial" w:cs="Arial"/>
                <w:b/>
                <w:bCs/>
                <w:sz w:val="22"/>
                <w:szCs w:val="22"/>
              </w:rPr>
              <w:t>Purpose of Research Activity</w:t>
            </w:r>
          </w:p>
          <w:p w14:paraId="3EE4AFAC" w14:textId="77777777" w:rsidR="005442BC" w:rsidRPr="00C31D8E" w:rsidRDefault="005442BC" w:rsidP="000D1D66">
            <w:pPr>
              <w:autoSpaceDE w:val="0"/>
              <w:autoSpaceDN w:val="0"/>
              <w:adjustRightInd w:val="0"/>
              <w:rPr>
                <w:rFonts w:ascii="Arial" w:hAnsi="Arial" w:cs="Arial"/>
                <w:b/>
                <w:bCs/>
                <w:sz w:val="22"/>
                <w:szCs w:val="22"/>
              </w:rPr>
            </w:pPr>
          </w:p>
          <w:p w14:paraId="66343D49" w14:textId="615EF568" w:rsidR="005442BC" w:rsidRPr="00C31D8E" w:rsidRDefault="005442BC" w:rsidP="000D1D66">
            <w:pPr>
              <w:rPr>
                <w:rFonts w:ascii="Arial" w:hAnsi="Arial" w:cs="Arial"/>
                <w:sz w:val="22"/>
                <w:szCs w:val="22"/>
              </w:rPr>
            </w:pPr>
            <w:r w:rsidRPr="00C31D8E">
              <w:rPr>
                <w:rFonts w:ascii="Arial" w:hAnsi="Arial" w:cs="Arial"/>
                <w:bCs/>
                <w:sz w:val="22"/>
                <w:szCs w:val="22"/>
              </w:rPr>
              <w:t xml:space="preserve">This study aims to improve current knowledge and understanding of the experiences of students with visible disabilities within British Higher Education and what measures are effective to addressing any unfairness or social isolation. The Office for Students (2022) reports that students without disabilities outperform students with disabilities. In addition, students with disabilities can face social exclusion and a lack of belonging (Policy Forum, 2020). However, the term ‘disability’ is highly contested and inconsistently used deriving its origins from the medical model (Shakespeare, 2013). Less is known about whether students consider themselves ‘disabled’, how they define their identities through an intersectional lens and the impact of the attitudes and behaviours of others. Recent years have seen a growing body of academic literature and ‘disability activism’ that have explored and challenged the traditional concepts of disability, presenting different models and portrayals of the impact on people’s lives, changing attitudes and behaviours and increased legal protection and rights (Oliver, 1990). Yet a gap in the literature both in discussion of disability more generally and more specifically with relation to higher education is discussion of the experience of students with ‘visible disabilities’, whether they are disadvantaged and excluded, is there </w:t>
            </w:r>
            <w:r w:rsidRPr="00C31D8E">
              <w:rPr>
                <w:rFonts w:ascii="Arial" w:hAnsi="Arial" w:cs="Arial"/>
                <w:sz w:val="22"/>
                <w:szCs w:val="22"/>
              </w:rPr>
              <w:t xml:space="preserve">social reproduction of inequalities and what course action has been taken. Where there is some body of knowledge is more specifically centred on disfigurement and the barriers that people may face (Rumsey </w:t>
            </w:r>
            <w:r w:rsidR="009D5287" w:rsidRPr="00C31D8E">
              <w:rPr>
                <w:rFonts w:ascii="Arial" w:hAnsi="Arial" w:cs="Arial"/>
                <w:i/>
                <w:iCs/>
                <w:sz w:val="22"/>
                <w:szCs w:val="22"/>
              </w:rPr>
              <w:t>et al</w:t>
            </w:r>
            <w:r w:rsidRPr="00C31D8E">
              <w:rPr>
                <w:rFonts w:ascii="Arial" w:hAnsi="Arial" w:cs="Arial"/>
                <w:sz w:val="22"/>
                <w:szCs w:val="22"/>
              </w:rPr>
              <w:t>, 2012) (</w:t>
            </w:r>
            <w:proofErr w:type="spellStart"/>
            <w:r w:rsidRPr="00C31D8E">
              <w:rPr>
                <w:rFonts w:ascii="Arial" w:hAnsi="Arial" w:cs="Arial"/>
                <w:sz w:val="22"/>
                <w:szCs w:val="22"/>
              </w:rPr>
              <w:t>Garissi</w:t>
            </w:r>
            <w:proofErr w:type="spellEnd"/>
            <w:r w:rsidRPr="00C31D8E">
              <w:rPr>
                <w:rFonts w:ascii="Arial" w:hAnsi="Arial" w:cs="Arial"/>
                <w:sz w:val="22"/>
                <w:szCs w:val="22"/>
              </w:rPr>
              <w:t xml:space="preserve">, 2018). But </w:t>
            </w:r>
            <w:r w:rsidRPr="00C31D8E">
              <w:rPr>
                <w:rFonts w:ascii="Arial" w:hAnsi="Arial" w:cs="Arial"/>
                <w:sz w:val="22"/>
                <w:szCs w:val="22"/>
              </w:rPr>
              <w:lastRenderedPageBreak/>
              <w:t>to date, studies on university students with disabilities have tended to focus on ‘disability’ more broadly or ‘hidden’ disabilities rather than ‘visible’. Those studies that do exist mainly explore the issues of social exclusion and the lack of a sense of belonging rather than addressing the issues. This study aims to contribute to redressing this paucity of knowledge to a neglected yet important area for the many students with visible conditions and wider society.</w:t>
            </w:r>
          </w:p>
          <w:p w14:paraId="7D20179F" w14:textId="77777777" w:rsidR="005442BC" w:rsidRPr="00C31D8E" w:rsidRDefault="005442BC" w:rsidP="000D1D66">
            <w:pPr>
              <w:autoSpaceDE w:val="0"/>
              <w:autoSpaceDN w:val="0"/>
              <w:adjustRightInd w:val="0"/>
              <w:rPr>
                <w:rFonts w:ascii="Arial" w:hAnsi="Arial" w:cs="Arial"/>
                <w:bCs/>
                <w:sz w:val="22"/>
                <w:szCs w:val="22"/>
              </w:rPr>
            </w:pPr>
          </w:p>
          <w:p w14:paraId="53372380" w14:textId="77777777" w:rsidR="005442BC" w:rsidRPr="00C31D8E" w:rsidRDefault="005442BC" w:rsidP="000D1D66">
            <w:pPr>
              <w:rPr>
                <w:vanish/>
                <w:color w:val="FF0000"/>
                <w:specVanish/>
              </w:rPr>
            </w:pPr>
          </w:p>
          <w:p w14:paraId="0559BF58" w14:textId="77777777" w:rsidR="005442BC" w:rsidRPr="00C31D8E" w:rsidRDefault="005442BC" w:rsidP="000D1D66">
            <w:pPr>
              <w:rPr>
                <w:rFonts w:ascii="Arial" w:hAnsi="Arial" w:cs="Arial"/>
              </w:rPr>
            </w:pPr>
          </w:p>
          <w:p w14:paraId="5F0E3E47" w14:textId="77777777" w:rsidR="005442BC" w:rsidRPr="00C31D8E" w:rsidDel="00425DA7" w:rsidRDefault="005442BC" w:rsidP="000D1D66">
            <w:pPr>
              <w:rPr>
                <w:rFonts w:ascii="Arial" w:hAnsi="Arial" w:cs="Arial"/>
              </w:rPr>
            </w:pPr>
            <w:r w:rsidRPr="00C31D8E">
              <w:rPr>
                <w:rFonts w:ascii="Arial" w:hAnsi="Arial" w:cs="Arial"/>
                <w:color w:val="808080"/>
                <w:sz w:val="18"/>
                <w:szCs w:val="18"/>
              </w:rPr>
              <w:t>(this box should expand as you type)</w:t>
            </w:r>
          </w:p>
        </w:tc>
      </w:tr>
      <w:bookmarkEnd w:id="99"/>
      <w:tr w:rsidR="005442BC" w:rsidRPr="00C31D8E" w:rsidDel="002A152D" w14:paraId="072F7FEE" w14:textId="77777777" w:rsidTr="001F7DEC">
        <w:trPr>
          <w:trHeight w:val="454"/>
        </w:trPr>
        <w:tc>
          <w:tcPr>
            <w:tcW w:w="297" w:type="pct"/>
            <w:vAlign w:val="center"/>
          </w:tcPr>
          <w:p w14:paraId="571EF04C"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lastRenderedPageBreak/>
              <w:t>4</w:t>
            </w:r>
          </w:p>
        </w:tc>
        <w:tc>
          <w:tcPr>
            <w:tcW w:w="4703" w:type="pct"/>
            <w:gridSpan w:val="4"/>
            <w:vAlign w:val="center"/>
          </w:tcPr>
          <w:p w14:paraId="58F585B9" w14:textId="77777777" w:rsidR="005442BC" w:rsidRPr="00C31D8E" w:rsidRDefault="005442BC" w:rsidP="000D1D66">
            <w:pPr>
              <w:autoSpaceDE w:val="0"/>
              <w:autoSpaceDN w:val="0"/>
              <w:adjustRightInd w:val="0"/>
              <w:rPr>
                <w:rFonts w:ascii="Arial" w:hAnsi="Arial" w:cs="Arial"/>
                <w:b/>
                <w:bCs/>
                <w:sz w:val="22"/>
                <w:szCs w:val="22"/>
              </w:rPr>
            </w:pPr>
            <w:r w:rsidRPr="00C31D8E">
              <w:rPr>
                <w:rFonts w:ascii="Arial" w:hAnsi="Arial" w:cs="Arial"/>
                <w:b/>
                <w:bCs/>
                <w:sz w:val="22"/>
                <w:szCs w:val="22"/>
              </w:rPr>
              <w:t>Research Question</w:t>
            </w:r>
          </w:p>
          <w:p w14:paraId="5E17FC8C" w14:textId="77777777" w:rsidR="005442BC" w:rsidRPr="00C31D8E" w:rsidRDefault="005442BC" w:rsidP="000D1D66">
            <w:pPr>
              <w:autoSpaceDE w:val="0"/>
              <w:autoSpaceDN w:val="0"/>
              <w:adjustRightInd w:val="0"/>
              <w:rPr>
                <w:rFonts w:ascii="Arial" w:hAnsi="Arial" w:cs="Arial"/>
                <w:b/>
                <w:bCs/>
                <w:sz w:val="22"/>
                <w:szCs w:val="22"/>
              </w:rPr>
            </w:pPr>
          </w:p>
          <w:p w14:paraId="594067BE" w14:textId="77777777" w:rsidR="005442BC" w:rsidRPr="00C31D8E" w:rsidRDefault="005442BC" w:rsidP="000D1D66">
            <w:pPr>
              <w:rPr>
                <w:rFonts w:ascii="Arial" w:hAnsi="Arial" w:cs="Arial"/>
                <w:sz w:val="22"/>
                <w:szCs w:val="22"/>
              </w:rPr>
            </w:pPr>
            <w:r w:rsidRPr="00C31D8E">
              <w:rPr>
                <w:rFonts w:ascii="Arial" w:hAnsi="Arial" w:cs="Arial"/>
                <w:bCs/>
                <w:sz w:val="22"/>
                <w:szCs w:val="22"/>
              </w:rPr>
              <w:t xml:space="preserve">The dissertation </w:t>
            </w:r>
            <w:bookmarkStart w:id="100" w:name="_Hlk144115443"/>
            <w:r w:rsidRPr="00C31D8E">
              <w:rPr>
                <w:rFonts w:ascii="Arial" w:hAnsi="Arial" w:cs="Arial"/>
                <w:bCs/>
                <w:sz w:val="22"/>
                <w:szCs w:val="22"/>
              </w:rPr>
              <w:t>will comprise of a literature review which will examine to what extent Higher Education Institutions in the UK meet their equality duty to ensure that students with visible disabilities are treated fairly and fully included.</w:t>
            </w:r>
            <w:r w:rsidRPr="00C31D8E">
              <w:rPr>
                <w:rFonts w:ascii="Arial" w:hAnsi="Arial" w:cs="Arial"/>
                <w:sz w:val="22"/>
                <w:szCs w:val="22"/>
              </w:rPr>
              <w:t xml:space="preserve"> Are they simply looking to meet the minimum standards of the Public Sector Equality Duty or are they genuinely committed to eliminating harassment, discrimination and victimisation, advancing equality of opportunities for all and fostering good relations for all?</w:t>
            </w:r>
            <w:bookmarkEnd w:id="100"/>
          </w:p>
          <w:p w14:paraId="16D8B88C" w14:textId="77777777" w:rsidR="005442BC" w:rsidRPr="00C31D8E" w:rsidRDefault="005442BC" w:rsidP="000D1D66">
            <w:pPr>
              <w:autoSpaceDE w:val="0"/>
              <w:autoSpaceDN w:val="0"/>
              <w:adjustRightInd w:val="0"/>
              <w:rPr>
                <w:rFonts w:ascii="Arial" w:hAnsi="Arial" w:cs="Arial"/>
                <w:bCs/>
                <w:sz w:val="22"/>
                <w:szCs w:val="22"/>
              </w:rPr>
            </w:pPr>
          </w:p>
          <w:p w14:paraId="132C8224" w14:textId="77777777" w:rsidR="005442BC" w:rsidRPr="00C31D8E" w:rsidRDefault="005442BC" w:rsidP="000D1D66">
            <w:pPr>
              <w:autoSpaceDE w:val="0"/>
              <w:autoSpaceDN w:val="0"/>
              <w:adjustRightInd w:val="0"/>
              <w:rPr>
                <w:rFonts w:ascii="Arial" w:hAnsi="Arial" w:cs="Arial"/>
                <w:b/>
                <w:bCs/>
                <w:sz w:val="22"/>
                <w:szCs w:val="22"/>
              </w:rPr>
            </w:pPr>
          </w:p>
          <w:p w14:paraId="2D896A28" w14:textId="77777777" w:rsidR="005442BC" w:rsidRPr="00C31D8E" w:rsidRDefault="005442BC" w:rsidP="000D1D66">
            <w:pPr>
              <w:rPr>
                <w:rFonts w:ascii="Arial" w:hAnsi="Arial" w:cs="Arial"/>
                <w:sz w:val="22"/>
                <w:szCs w:val="22"/>
              </w:rPr>
            </w:pPr>
          </w:p>
          <w:p w14:paraId="0BBA5A86" w14:textId="77777777" w:rsidR="005442BC" w:rsidRPr="00C31D8E" w:rsidRDefault="005442BC" w:rsidP="000D1D66">
            <w:pPr>
              <w:autoSpaceDE w:val="0"/>
              <w:autoSpaceDN w:val="0"/>
              <w:adjustRightInd w:val="0"/>
              <w:rPr>
                <w:rFonts w:ascii="Arial" w:hAnsi="Arial" w:cs="Arial"/>
                <w:b/>
                <w:bCs/>
                <w:sz w:val="22"/>
                <w:szCs w:val="22"/>
              </w:rPr>
            </w:pPr>
            <w:r w:rsidRPr="00C31D8E">
              <w:rPr>
                <w:rFonts w:ascii="Arial" w:hAnsi="Arial" w:cs="Arial"/>
                <w:sz w:val="18"/>
                <w:szCs w:val="18"/>
              </w:rPr>
              <w:t>(this box should expand as you type)</w:t>
            </w:r>
          </w:p>
        </w:tc>
      </w:tr>
      <w:tr w:rsidR="005442BC" w:rsidRPr="00C31D8E" w14:paraId="273E8DC5" w14:textId="77777777" w:rsidTr="001F7DEC">
        <w:trPr>
          <w:trHeight w:val="454"/>
        </w:trPr>
        <w:tc>
          <w:tcPr>
            <w:tcW w:w="297" w:type="pct"/>
            <w:vAlign w:val="center"/>
          </w:tcPr>
          <w:p w14:paraId="444B783F"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5</w:t>
            </w:r>
          </w:p>
        </w:tc>
        <w:tc>
          <w:tcPr>
            <w:tcW w:w="4703" w:type="pct"/>
            <w:gridSpan w:val="4"/>
            <w:vAlign w:val="center"/>
          </w:tcPr>
          <w:p w14:paraId="1E50D7DD" w14:textId="77777777" w:rsidR="005442BC" w:rsidRPr="00C31D8E" w:rsidRDefault="005442BC" w:rsidP="000D1D66">
            <w:pPr>
              <w:autoSpaceDE w:val="0"/>
              <w:autoSpaceDN w:val="0"/>
              <w:adjustRightInd w:val="0"/>
              <w:rPr>
                <w:rFonts w:ascii="Arial" w:hAnsi="Arial" w:cs="Arial"/>
                <w:b/>
                <w:bCs/>
                <w:sz w:val="22"/>
                <w:szCs w:val="22"/>
              </w:rPr>
            </w:pPr>
            <w:r w:rsidRPr="00C31D8E">
              <w:rPr>
                <w:rFonts w:ascii="Arial" w:hAnsi="Arial" w:cs="Arial"/>
                <w:b/>
                <w:bCs/>
                <w:sz w:val="22"/>
                <w:szCs w:val="22"/>
              </w:rPr>
              <w:t>Aims of Research Activity</w:t>
            </w:r>
          </w:p>
          <w:p w14:paraId="1E75FDFF" w14:textId="77777777" w:rsidR="005442BC" w:rsidRPr="00C31D8E" w:rsidRDefault="005442BC" w:rsidP="000D1D66">
            <w:pPr>
              <w:autoSpaceDE w:val="0"/>
              <w:autoSpaceDN w:val="0"/>
              <w:adjustRightInd w:val="0"/>
              <w:rPr>
                <w:rFonts w:ascii="Arial" w:hAnsi="Arial" w:cs="Arial"/>
                <w:b/>
                <w:bCs/>
                <w:sz w:val="22"/>
                <w:szCs w:val="22"/>
              </w:rPr>
            </w:pPr>
          </w:p>
          <w:p w14:paraId="2F9DE8C5" w14:textId="77777777" w:rsidR="005442BC" w:rsidRPr="00C31D8E" w:rsidRDefault="005442BC" w:rsidP="000D1D66">
            <w:pPr>
              <w:autoSpaceDE w:val="0"/>
              <w:autoSpaceDN w:val="0"/>
              <w:adjustRightInd w:val="0"/>
              <w:rPr>
                <w:rFonts w:ascii="Arial" w:hAnsi="Arial" w:cs="Arial"/>
                <w:bCs/>
                <w:sz w:val="22"/>
                <w:szCs w:val="22"/>
              </w:rPr>
            </w:pPr>
            <w:bookmarkStart w:id="101" w:name="_Hlk144455011"/>
            <w:r w:rsidRPr="00C31D8E">
              <w:rPr>
                <w:rFonts w:ascii="Arial" w:hAnsi="Arial" w:cs="Arial"/>
                <w:bCs/>
                <w:sz w:val="22"/>
                <w:szCs w:val="22"/>
              </w:rPr>
              <w:t>The study will explore the experiences of students with visible disabilities at Higher Education Institutes (HEIs) in the UK to develop an understanding of any real or perceived inequalities and social exclusion that they may face and critically evaluate what measures the HEIs have taken to address these.</w:t>
            </w:r>
          </w:p>
          <w:bookmarkEnd w:id="101"/>
          <w:p w14:paraId="57F78BD5" w14:textId="77777777" w:rsidR="005442BC" w:rsidRPr="00C31D8E" w:rsidRDefault="005442BC" w:rsidP="000D1D66">
            <w:pPr>
              <w:rPr>
                <w:rFonts w:ascii="Arial" w:hAnsi="Arial" w:cs="Arial"/>
                <w:sz w:val="22"/>
                <w:szCs w:val="22"/>
              </w:rPr>
            </w:pPr>
          </w:p>
          <w:p w14:paraId="4EBC420B" w14:textId="77777777" w:rsidR="005442BC" w:rsidRPr="00C31D8E" w:rsidRDefault="005442BC" w:rsidP="000D1D66">
            <w:pPr>
              <w:rPr>
                <w:rFonts w:ascii="Arial" w:hAnsi="Arial" w:cs="Arial"/>
              </w:rPr>
            </w:pPr>
            <w:r w:rsidRPr="00C31D8E">
              <w:rPr>
                <w:rFonts w:ascii="Arial" w:hAnsi="Arial" w:cs="Arial"/>
                <w:color w:val="808080"/>
                <w:sz w:val="18"/>
                <w:szCs w:val="18"/>
              </w:rPr>
              <w:t>(this box should expand as you type)</w:t>
            </w:r>
          </w:p>
        </w:tc>
      </w:tr>
      <w:tr w:rsidR="005442BC" w:rsidRPr="00C31D8E" w14:paraId="44514CC4" w14:textId="77777777" w:rsidTr="001F7DEC">
        <w:trPr>
          <w:trHeight w:val="454"/>
        </w:trPr>
        <w:tc>
          <w:tcPr>
            <w:tcW w:w="297" w:type="pct"/>
            <w:vAlign w:val="center"/>
          </w:tcPr>
          <w:p w14:paraId="25D17604"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6</w:t>
            </w:r>
          </w:p>
        </w:tc>
        <w:tc>
          <w:tcPr>
            <w:tcW w:w="4703" w:type="pct"/>
            <w:gridSpan w:val="4"/>
            <w:vAlign w:val="center"/>
          </w:tcPr>
          <w:p w14:paraId="6FA93AD0" w14:textId="77777777" w:rsidR="005442BC" w:rsidRPr="00C31D8E" w:rsidRDefault="005442BC" w:rsidP="000D1D66">
            <w:pPr>
              <w:autoSpaceDE w:val="0"/>
              <w:autoSpaceDN w:val="0"/>
              <w:adjustRightInd w:val="0"/>
              <w:rPr>
                <w:rFonts w:ascii="Arial" w:hAnsi="Arial" w:cs="Arial"/>
                <w:b/>
                <w:bCs/>
                <w:sz w:val="22"/>
                <w:szCs w:val="22"/>
              </w:rPr>
            </w:pPr>
            <w:r w:rsidRPr="00C31D8E">
              <w:rPr>
                <w:rFonts w:ascii="Arial" w:hAnsi="Arial" w:cs="Arial"/>
                <w:b/>
                <w:bCs/>
                <w:sz w:val="22"/>
                <w:szCs w:val="22"/>
              </w:rPr>
              <w:t>Objectives of Research Activity</w:t>
            </w:r>
          </w:p>
          <w:p w14:paraId="4A4222B7" w14:textId="77777777" w:rsidR="005442BC" w:rsidRPr="00C31D8E" w:rsidRDefault="005442BC" w:rsidP="000D1D66">
            <w:pPr>
              <w:autoSpaceDE w:val="0"/>
              <w:autoSpaceDN w:val="0"/>
              <w:adjustRightInd w:val="0"/>
              <w:rPr>
                <w:rFonts w:ascii="Arial" w:hAnsi="Arial" w:cs="Arial"/>
                <w:b/>
                <w:bCs/>
                <w:sz w:val="22"/>
                <w:szCs w:val="22"/>
              </w:rPr>
            </w:pPr>
          </w:p>
          <w:p w14:paraId="663AA8B6" w14:textId="77777777" w:rsidR="005442BC" w:rsidRPr="00C31D8E" w:rsidRDefault="005442BC" w:rsidP="000D1D66">
            <w:pPr>
              <w:autoSpaceDE w:val="0"/>
              <w:autoSpaceDN w:val="0"/>
              <w:adjustRightInd w:val="0"/>
              <w:rPr>
                <w:rFonts w:ascii="Arial" w:hAnsi="Arial" w:cs="Arial"/>
                <w:bCs/>
                <w:sz w:val="22"/>
                <w:szCs w:val="22"/>
              </w:rPr>
            </w:pPr>
            <w:r w:rsidRPr="00C31D8E">
              <w:rPr>
                <w:rFonts w:ascii="Arial" w:hAnsi="Arial" w:cs="Arial"/>
                <w:bCs/>
                <w:sz w:val="22"/>
                <w:szCs w:val="22"/>
              </w:rPr>
              <w:t>The research activity will include a number of objectives to better understand any disadvantages or ostracism that students with visible disabilities may face within British Higher Education and explore the effectiveness of the response of HEIs to ensuring that those learners with visible disabilities have an equitable student experience and are fully included. These are:</w:t>
            </w:r>
          </w:p>
          <w:p w14:paraId="73672CF9" w14:textId="77777777" w:rsidR="005442BC" w:rsidRPr="00C31D8E" w:rsidRDefault="005442BC" w:rsidP="000D1D66">
            <w:pPr>
              <w:rPr>
                <w:rFonts w:ascii="Arial" w:hAnsi="Arial" w:cs="Arial"/>
                <w:sz w:val="22"/>
                <w:szCs w:val="22"/>
              </w:rPr>
            </w:pPr>
          </w:p>
          <w:p w14:paraId="58354B03" w14:textId="77777777" w:rsidR="005442BC" w:rsidRPr="00C31D8E" w:rsidRDefault="005442BC" w:rsidP="00E008D5">
            <w:pPr>
              <w:numPr>
                <w:ilvl w:val="0"/>
                <w:numId w:val="5"/>
              </w:numPr>
              <w:rPr>
                <w:rFonts w:ascii="Arial" w:hAnsi="Arial" w:cs="Arial"/>
                <w:sz w:val="22"/>
                <w:szCs w:val="22"/>
              </w:rPr>
            </w:pPr>
            <w:r w:rsidRPr="00C31D8E">
              <w:rPr>
                <w:rFonts w:ascii="Arial" w:hAnsi="Arial" w:cs="Arial"/>
                <w:sz w:val="22"/>
                <w:szCs w:val="22"/>
              </w:rPr>
              <w:t>Establish a framework for reference based on legislation, theory and other relevant regulation and policy.</w:t>
            </w:r>
          </w:p>
          <w:p w14:paraId="0F8B83FD" w14:textId="77777777" w:rsidR="005442BC" w:rsidRPr="00C31D8E" w:rsidRDefault="005442BC" w:rsidP="00E008D5">
            <w:pPr>
              <w:numPr>
                <w:ilvl w:val="0"/>
                <w:numId w:val="5"/>
              </w:numPr>
              <w:rPr>
                <w:rFonts w:ascii="Arial" w:hAnsi="Arial" w:cs="Arial"/>
                <w:sz w:val="22"/>
                <w:szCs w:val="22"/>
              </w:rPr>
            </w:pPr>
            <w:r w:rsidRPr="00C31D8E">
              <w:rPr>
                <w:rFonts w:ascii="Arial" w:hAnsi="Arial" w:cs="Arial"/>
                <w:sz w:val="22"/>
                <w:szCs w:val="22"/>
              </w:rPr>
              <w:t>Identify and interrogate associated legislation, theory, regulation and policy and critically reflect if it is fit for purpose.</w:t>
            </w:r>
          </w:p>
          <w:p w14:paraId="765348D7" w14:textId="77777777" w:rsidR="005442BC" w:rsidRPr="00C31D8E" w:rsidRDefault="005442BC" w:rsidP="00E008D5">
            <w:pPr>
              <w:numPr>
                <w:ilvl w:val="0"/>
                <w:numId w:val="5"/>
              </w:numPr>
              <w:rPr>
                <w:rFonts w:ascii="Arial" w:hAnsi="Arial" w:cs="Arial"/>
                <w:sz w:val="22"/>
                <w:szCs w:val="22"/>
              </w:rPr>
            </w:pPr>
            <w:r w:rsidRPr="00C31D8E">
              <w:rPr>
                <w:rFonts w:ascii="Arial" w:hAnsi="Arial" w:cs="Arial"/>
                <w:sz w:val="22"/>
                <w:szCs w:val="22"/>
              </w:rPr>
              <w:t xml:space="preserve">Identify and interrogate associated legislation, theory, regulation and policy and critically reflect if it is supportive of positive outcomes. </w:t>
            </w:r>
          </w:p>
          <w:p w14:paraId="741E4854" w14:textId="77777777" w:rsidR="005442BC" w:rsidRPr="00C31D8E" w:rsidRDefault="005442BC" w:rsidP="00E008D5">
            <w:pPr>
              <w:numPr>
                <w:ilvl w:val="0"/>
                <w:numId w:val="5"/>
              </w:numPr>
              <w:rPr>
                <w:rFonts w:ascii="Arial" w:hAnsi="Arial" w:cs="Arial"/>
                <w:sz w:val="22"/>
                <w:szCs w:val="22"/>
              </w:rPr>
            </w:pPr>
            <w:r w:rsidRPr="00C31D8E">
              <w:rPr>
                <w:rFonts w:ascii="Arial" w:hAnsi="Arial" w:cs="Arial"/>
                <w:sz w:val="22"/>
                <w:szCs w:val="22"/>
              </w:rPr>
              <w:t>Develop a set of recommendations of future developments to associated legislation, theory, regulation and policy which would be fit for purpose and supportive of positive outcomes.</w:t>
            </w:r>
          </w:p>
          <w:p w14:paraId="48C9B1D4" w14:textId="77777777" w:rsidR="005442BC" w:rsidRPr="00C31D8E" w:rsidRDefault="005442BC" w:rsidP="000D1D66">
            <w:pPr>
              <w:rPr>
                <w:rFonts w:ascii="Arial" w:hAnsi="Arial" w:cs="Arial"/>
                <w:sz w:val="22"/>
                <w:szCs w:val="22"/>
              </w:rPr>
            </w:pPr>
          </w:p>
          <w:p w14:paraId="7CB800D5" w14:textId="77777777" w:rsidR="005442BC" w:rsidRPr="00C31D8E" w:rsidRDefault="005442BC" w:rsidP="000D1D66">
            <w:pPr>
              <w:rPr>
                <w:rFonts w:ascii="Arial" w:hAnsi="Arial" w:cs="Arial"/>
                <w:sz w:val="22"/>
                <w:szCs w:val="22"/>
              </w:rPr>
            </w:pPr>
            <w:r w:rsidRPr="00C31D8E">
              <w:rPr>
                <w:rFonts w:ascii="Arial" w:hAnsi="Arial" w:cs="Arial"/>
                <w:sz w:val="22"/>
                <w:szCs w:val="22"/>
              </w:rPr>
              <w:t>The research will comprise a number of key themes as set out below:</w:t>
            </w:r>
          </w:p>
          <w:p w14:paraId="3A04DE05" w14:textId="77777777" w:rsidR="005442BC" w:rsidRPr="00C31D8E" w:rsidRDefault="005442BC" w:rsidP="000D1D66">
            <w:pPr>
              <w:autoSpaceDE w:val="0"/>
              <w:autoSpaceDN w:val="0"/>
              <w:adjustRightInd w:val="0"/>
              <w:rPr>
                <w:rFonts w:ascii="Arial" w:hAnsi="Arial" w:cs="Arial"/>
                <w:bCs/>
                <w:sz w:val="22"/>
                <w:szCs w:val="22"/>
              </w:rPr>
            </w:pPr>
          </w:p>
          <w:p w14:paraId="67C63C5B" w14:textId="77777777" w:rsidR="005442BC" w:rsidRPr="00C31D8E" w:rsidRDefault="005442BC" w:rsidP="00E008D5">
            <w:pPr>
              <w:numPr>
                <w:ilvl w:val="0"/>
                <w:numId w:val="2"/>
              </w:numPr>
              <w:autoSpaceDE w:val="0"/>
              <w:autoSpaceDN w:val="0"/>
              <w:adjustRightInd w:val="0"/>
              <w:rPr>
                <w:rFonts w:ascii="Arial" w:hAnsi="Arial" w:cs="Arial"/>
                <w:bCs/>
              </w:rPr>
            </w:pPr>
            <w:r w:rsidRPr="00C31D8E">
              <w:rPr>
                <w:rFonts w:ascii="Arial" w:hAnsi="Arial" w:cs="Arial"/>
                <w:bCs/>
              </w:rPr>
              <w:t xml:space="preserve">To critically examine the terms ‘disability’ and ‘visible disability’ </w:t>
            </w:r>
            <w:r w:rsidRPr="00C31D8E">
              <w:rPr>
                <w:rFonts w:ascii="Arial" w:hAnsi="Arial" w:cs="Arial"/>
              </w:rPr>
              <w:t>(Disability Rights UK, 2022)</w:t>
            </w:r>
            <w:r w:rsidRPr="00C31D8E">
              <w:rPr>
                <w:rFonts w:ascii="Arial" w:hAnsi="Arial" w:cs="Arial"/>
                <w:bCs/>
              </w:rPr>
              <w:t xml:space="preserve">; exploring their origins, definitions and different models </w:t>
            </w:r>
            <w:r w:rsidRPr="00C31D8E">
              <w:rPr>
                <w:rFonts w:ascii="Arial" w:hAnsi="Arial" w:cs="Arial"/>
              </w:rPr>
              <w:t>(Oliver, 2013) (</w:t>
            </w:r>
            <w:proofErr w:type="spellStart"/>
            <w:r w:rsidRPr="00C31D8E">
              <w:rPr>
                <w:rFonts w:ascii="Arial" w:hAnsi="Arial" w:cs="Arial"/>
              </w:rPr>
              <w:t>Shifrer</w:t>
            </w:r>
            <w:proofErr w:type="spellEnd"/>
            <w:r w:rsidRPr="00C31D8E">
              <w:rPr>
                <w:rFonts w:ascii="Arial" w:hAnsi="Arial" w:cs="Arial"/>
              </w:rPr>
              <w:t>, 2019)</w:t>
            </w:r>
            <w:r w:rsidRPr="00C31D8E">
              <w:rPr>
                <w:rFonts w:ascii="Arial" w:hAnsi="Arial" w:cs="Arial"/>
                <w:bCs/>
              </w:rPr>
              <w:t xml:space="preserve">, considering </w:t>
            </w:r>
            <w:r w:rsidRPr="00C31D8E">
              <w:rPr>
                <w:rFonts w:ascii="Arial" w:hAnsi="Arial" w:cs="Arial"/>
                <w:bCs/>
              </w:rPr>
              <w:lastRenderedPageBreak/>
              <w:t xml:space="preserve">disability identity and different perceptions and portrayals </w:t>
            </w:r>
            <w:r w:rsidRPr="00C31D8E">
              <w:rPr>
                <w:rFonts w:ascii="Arial" w:hAnsi="Arial" w:cs="Arial"/>
              </w:rPr>
              <w:t>(Goffman, 1963) (Kurzban, 2001) (Talley, 2014).</w:t>
            </w:r>
          </w:p>
          <w:p w14:paraId="3B066765" w14:textId="77777777" w:rsidR="005442BC" w:rsidRPr="00C31D8E" w:rsidRDefault="005442BC" w:rsidP="00E008D5">
            <w:pPr>
              <w:numPr>
                <w:ilvl w:val="0"/>
                <w:numId w:val="2"/>
              </w:numPr>
              <w:autoSpaceDE w:val="0"/>
              <w:autoSpaceDN w:val="0"/>
              <w:adjustRightInd w:val="0"/>
              <w:rPr>
                <w:rFonts w:ascii="Arial" w:hAnsi="Arial" w:cs="Arial"/>
                <w:bCs/>
              </w:rPr>
            </w:pPr>
            <w:r w:rsidRPr="00C31D8E">
              <w:rPr>
                <w:rFonts w:ascii="Arial" w:hAnsi="Arial" w:cs="Arial"/>
                <w:bCs/>
              </w:rPr>
              <w:t>To consider the rights of individuals with disabilities within the legal context and other key regulation</w:t>
            </w:r>
            <w:r w:rsidRPr="00C31D8E">
              <w:rPr>
                <w:rFonts w:ascii="Arial" w:hAnsi="Arial" w:cs="Arial"/>
              </w:rPr>
              <w:t xml:space="preserve"> (</w:t>
            </w:r>
            <w:r w:rsidRPr="00C31D8E">
              <w:rPr>
                <w:rFonts w:ascii="Arial" w:hAnsi="Arial" w:cs="Arial"/>
                <w:kern w:val="24"/>
              </w:rPr>
              <w:t>Convention of the Rights of Persons with Disabilities 2022) (Equality Act, 2010) (American with Disabilities Act, 1990) to c</w:t>
            </w:r>
            <w:r w:rsidRPr="00C31D8E">
              <w:rPr>
                <w:rFonts w:ascii="Arial" w:hAnsi="Arial" w:cs="Arial"/>
              </w:rPr>
              <w:t>ritically evaluate to what disability is defined and people are adequately represented and protected (</w:t>
            </w:r>
            <w:proofErr w:type="spellStart"/>
            <w:r w:rsidRPr="00C31D8E">
              <w:rPr>
                <w:rFonts w:ascii="Arial" w:hAnsi="Arial" w:cs="Arial"/>
              </w:rPr>
              <w:t>Ashtiany</w:t>
            </w:r>
            <w:proofErr w:type="spellEnd"/>
            <w:r w:rsidRPr="00C31D8E">
              <w:rPr>
                <w:rFonts w:ascii="Arial" w:hAnsi="Arial" w:cs="Arial"/>
              </w:rPr>
              <w:t xml:space="preserve">, 2011) (de </w:t>
            </w:r>
            <w:proofErr w:type="spellStart"/>
            <w:r w:rsidRPr="00C31D8E">
              <w:rPr>
                <w:rFonts w:ascii="Arial" w:hAnsi="Arial" w:cs="Arial"/>
              </w:rPr>
              <w:t>Beco</w:t>
            </w:r>
            <w:proofErr w:type="spellEnd"/>
            <w:r w:rsidRPr="00C31D8E">
              <w:rPr>
                <w:rFonts w:ascii="Arial" w:hAnsi="Arial" w:cs="Arial"/>
              </w:rPr>
              <w:t>, 2020).</w:t>
            </w:r>
          </w:p>
          <w:p w14:paraId="7FB95C96" w14:textId="77777777" w:rsidR="005442BC" w:rsidRPr="00C31D8E" w:rsidRDefault="005442BC" w:rsidP="00E008D5">
            <w:pPr>
              <w:numPr>
                <w:ilvl w:val="0"/>
                <w:numId w:val="2"/>
              </w:numPr>
              <w:autoSpaceDE w:val="0"/>
              <w:autoSpaceDN w:val="0"/>
              <w:adjustRightInd w:val="0"/>
              <w:rPr>
                <w:rFonts w:ascii="Arial" w:hAnsi="Arial" w:cs="Arial"/>
                <w:bCs/>
              </w:rPr>
            </w:pPr>
            <w:r w:rsidRPr="00C31D8E">
              <w:rPr>
                <w:rFonts w:ascii="Arial" w:hAnsi="Arial" w:cs="Arial"/>
                <w:bCs/>
              </w:rPr>
              <w:t>To assess key statistics and reports that present data to people with disabilities and visible disabilities in general and to assess what knowledge can be gained with respect to the impact om their lives and any associated inequalities or disadvantage</w:t>
            </w:r>
            <w:r w:rsidRPr="00C31D8E">
              <w:rPr>
                <w:rFonts w:ascii="Arial" w:hAnsi="Arial" w:cs="Arial"/>
              </w:rPr>
              <w:t xml:space="preserve"> (Office of National Statistics, 2022) (Scope, 2022)</w:t>
            </w:r>
            <w:r w:rsidRPr="00C31D8E">
              <w:rPr>
                <w:rFonts w:ascii="Arial" w:hAnsi="Arial" w:cs="Arial"/>
                <w:kern w:val="24"/>
              </w:rPr>
              <w:t xml:space="preserve"> (Welsh Government, 2022).</w:t>
            </w:r>
          </w:p>
          <w:p w14:paraId="0521F0F7" w14:textId="1B5FD278" w:rsidR="005442BC" w:rsidRPr="00C31D8E" w:rsidRDefault="005442BC" w:rsidP="00E008D5">
            <w:pPr>
              <w:numPr>
                <w:ilvl w:val="0"/>
                <w:numId w:val="2"/>
              </w:numPr>
              <w:autoSpaceDE w:val="0"/>
              <w:autoSpaceDN w:val="0"/>
              <w:adjustRightInd w:val="0"/>
              <w:rPr>
                <w:rFonts w:ascii="Arial" w:hAnsi="Arial" w:cs="Arial"/>
              </w:rPr>
            </w:pPr>
            <w:r w:rsidRPr="00C31D8E">
              <w:rPr>
                <w:rFonts w:ascii="Arial" w:hAnsi="Arial" w:cs="Arial"/>
              </w:rPr>
              <w:t xml:space="preserve">To critically explore the experiences of students with visible disabilities at HEIs in the UK including in teaching and learning and their social experiences using an intersectional approach (Advance HE, 2022) (Hamilton </w:t>
            </w:r>
            <w:r w:rsidR="009D5287" w:rsidRPr="00C31D8E">
              <w:rPr>
                <w:rFonts w:ascii="Arial" w:hAnsi="Arial" w:cs="Arial"/>
                <w:i/>
                <w:iCs/>
              </w:rPr>
              <w:t>et al</w:t>
            </w:r>
            <w:r w:rsidRPr="00C31D8E">
              <w:rPr>
                <w:rFonts w:ascii="Arial" w:hAnsi="Arial" w:cs="Arial"/>
              </w:rPr>
              <w:t>, 2021) (</w:t>
            </w:r>
            <w:r w:rsidRPr="00C31D8E">
              <w:rPr>
                <w:rFonts w:ascii="Arial" w:hAnsi="Arial" w:cs="Arial"/>
                <w:kern w:val="24"/>
              </w:rPr>
              <w:t xml:space="preserve">Loutzenheiser, 2021) (Collins, 2020); </w:t>
            </w:r>
            <w:r w:rsidRPr="00C31D8E">
              <w:rPr>
                <w:rFonts w:ascii="Arial" w:hAnsi="Arial" w:cs="Arial"/>
              </w:rPr>
              <w:t xml:space="preserve">identify any barriers affect students with visible disabilities unfairly and prevent full inclusion (Pousson </w:t>
            </w:r>
            <w:r w:rsidR="009D5287" w:rsidRPr="00C31D8E">
              <w:rPr>
                <w:rFonts w:ascii="Arial" w:hAnsi="Arial" w:cs="Arial"/>
                <w:i/>
                <w:iCs/>
              </w:rPr>
              <w:t>et al</w:t>
            </w:r>
            <w:r w:rsidRPr="00C31D8E">
              <w:rPr>
                <w:rFonts w:ascii="Arial" w:hAnsi="Arial" w:cs="Arial"/>
              </w:rPr>
              <w:t>, 2021) (Trammell, 2009) (</w:t>
            </w:r>
            <w:r w:rsidRPr="00C31D8E">
              <w:rPr>
                <w:rFonts w:ascii="Arial" w:hAnsi="Arial" w:cs="Arial"/>
                <w:shd w:val="clear" w:color="auto" w:fill="FFFFFF"/>
              </w:rPr>
              <w:t>Madriaga, 2011).</w:t>
            </w:r>
          </w:p>
          <w:p w14:paraId="0225DA9F" w14:textId="77777777" w:rsidR="005442BC" w:rsidRPr="00C31D8E" w:rsidRDefault="005442BC" w:rsidP="00E008D5">
            <w:pPr>
              <w:numPr>
                <w:ilvl w:val="0"/>
                <w:numId w:val="2"/>
              </w:numPr>
              <w:autoSpaceDE w:val="0"/>
              <w:autoSpaceDN w:val="0"/>
              <w:adjustRightInd w:val="0"/>
              <w:rPr>
                <w:rFonts w:ascii="Arial" w:hAnsi="Arial" w:cs="Arial"/>
              </w:rPr>
            </w:pPr>
            <w:r w:rsidRPr="00C31D8E">
              <w:rPr>
                <w:rFonts w:ascii="Arial" w:hAnsi="Arial" w:cs="Arial"/>
              </w:rPr>
              <w:t>To identify any interventions that HEIs have used to address a lack of equity and social exclusion of students with visible disabilities at University (</w:t>
            </w:r>
            <w:proofErr w:type="spellStart"/>
            <w:r w:rsidRPr="00C31D8E">
              <w:rPr>
                <w:rFonts w:ascii="Arial" w:hAnsi="Arial" w:cs="Arial"/>
              </w:rPr>
              <w:t>Morina</w:t>
            </w:r>
            <w:proofErr w:type="spellEnd"/>
            <w:r w:rsidRPr="00C31D8E">
              <w:rPr>
                <w:rFonts w:ascii="Arial" w:hAnsi="Arial" w:cs="Arial"/>
              </w:rPr>
              <w:t>, 2017) (</w:t>
            </w:r>
            <w:proofErr w:type="spellStart"/>
            <w:r w:rsidRPr="00C31D8E">
              <w:rPr>
                <w:rFonts w:ascii="Arial" w:hAnsi="Arial" w:cs="Arial"/>
              </w:rPr>
              <w:t>Liasidou</w:t>
            </w:r>
            <w:proofErr w:type="spellEnd"/>
            <w:r w:rsidRPr="00C31D8E">
              <w:rPr>
                <w:rFonts w:ascii="Arial" w:hAnsi="Arial" w:cs="Arial"/>
              </w:rPr>
              <w:t>, 2014) (</w:t>
            </w:r>
            <w:proofErr w:type="spellStart"/>
            <w:r w:rsidRPr="00C31D8E">
              <w:rPr>
                <w:rFonts w:ascii="Arial" w:hAnsi="Arial" w:cs="Arial"/>
              </w:rPr>
              <w:t>Hanafin</w:t>
            </w:r>
            <w:proofErr w:type="spellEnd"/>
            <w:r w:rsidRPr="00C31D8E">
              <w:rPr>
                <w:rFonts w:ascii="Arial" w:hAnsi="Arial" w:cs="Arial"/>
              </w:rPr>
              <w:t xml:space="preserve">, 2007); </w:t>
            </w:r>
            <w:r w:rsidRPr="00C31D8E">
              <w:rPr>
                <w:rFonts w:ascii="Arial" w:hAnsi="Arial" w:cs="Arial"/>
                <w:bdr w:val="none" w:sz="0" w:space="0" w:color="auto" w:frame="1"/>
              </w:rPr>
              <w:t>c</w:t>
            </w:r>
            <w:r w:rsidRPr="00C31D8E">
              <w:rPr>
                <w:rFonts w:ascii="Arial" w:hAnsi="Arial" w:cs="Arial"/>
              </w:rPr>
              <w:t>ritically evaluate what measures have been effective (Malm, 2020) (Elcock, 2014) (Shaw, 2021).</w:t>
            </w:r>
          </w:p>
          <w:p w14:paraId="0140C3A8" w14:textId="77777777" w:rsidR="005442BC" w:rsidRPr="00C31D8E" w:rsidRDefault="005442BC" w:rsidP="000D1D66">
            <w:pPr>
              <w:rPr>
                <w:rFonts w:ascii="Arial" w:hAnsi="Arial" w:cs="Arial"/>
                <w:sz w:val="22"/>
                <w:szCs w:val="22"/>
              </w:rPr>
            </w:pPr>
          </w:p>
          <w:p w14:paraId="2C9EB8DC" w14:textId="77777777" w:rsidR="005442BC" w:rsidRPr="00C31D8E" w:rsidRDefault="005442BC" w:rsidP="000D1D66">
            <w:pPr>
              <w:rPr>
                <w:rFonts w:ascii="Arial" w:hAnsi="Arial" w:cs="Arial"/>
                <w:sz w:val="22"/>
                <w:szCs w:val="22"/>
              </w:rPr>
            </w:pPr>
          </w:p>
          <w:p w14:paraId="60269C91" w14:textId="77777777" w:rsidR="005442BC" w:rsidRPr="00C31D8E" w:rsidRDefault="005442BC" w:rsidP="000D1D66">
            <w:pPr>
              <w:rPr>
                <w:rFonts w:ascii="Arial" w:hAnsi="Arial" w:cs="Arial"/>
                <w:sz w:val="22"/>
                <w:szCs w:val="22"/>
              </w:rPr>
            </w:pPr>
            <w:r w:rsidRPr="00C31D8E">
              <w:rPr>
                <w:rFonts w:ascii="Arial" w:hAnsi="Arial" w:cs="Arial"/>
                <w:color w:val="808080"/>
                <w:sz w:val="18"/>
                <w:szCs w:val="18"/>
              </w:rPr>
              <w:t>(this box should expand as you type)</w:t>
            </w:r>
          </w:p>
        </w:tc>
      </w:tr>
      <w:tr w:rsidR="005442BC" w:rsidRPr="00C31D8E" w14:paraId="4781AB44" w14:textId="77777777" w:rsidTr="005442BC">
        <w:trPr>
          <w:trHeight w:val="454"/>
        </w:trPr>
        <w:tc>
          <w:tcPr>
            <w:tcW w:w="297" w:type="pct"/>
            <w:shd w:val="clear" w:color="auto" w:fill="F2F2F2"/>
            <w:vAlign w:val="center"/>
          </w:tcPr>
          <w:p w14:paraId="7DFAD484" w14:textId="77777777" w:rsidR="005442BC" w:rsidRPr="00C31D8E" w:rsidRDefault="005442BC" w:rsidP="000D1D66">
            <w:pPr>
              <w:rPr>
                <w:rFonts w:ascii="Arial" w:hAnsi="Arial" w:cs="Arial"/>
                <w:sz w:val="22"/>
                <w:szCs w:val="22"/>
              </w:rPr>
            </w:pPr>
          </w:p>
        </w:tc>
        <w:tc>
          <w:tcPr>
            <w:tcW w:w="4703" w:type="pct"/>
            <w:gridSpan w:val="4"/>
            <w:shd w:val="clear" w:color="auto" w:fill="F2F2F2"/>
            <w:vAlign w:val="center"/>
          </w:tcPr>
          <w:p w14:paraId="1AB7B993" w14:textId="77777777" w:rsidR="005442BC" w:rsidRPr="00C31D8E" w:rsidRDefault="005442BC" w:rsidP="000D1D66">
            <w:pPr>
              <w:rPr>
                <w:rFonts w:ascii="Arial" w:hAnsi="Arial" w:cs="Arial"/>
                <w:b/>
                <w:sz w:val="22"/>
                <w:szCs w:val="22"/>
              </w:rPr>
            </w:pPr>
            <w:r w:rsidRPr="00C31D8E">
              <w:rPr>
                <w:rFonts w:ascii="Arial" w:hAnsi="Arial" w:cs="Arial"/>
                <w:b/>
                <w:sz w:val="22"/>
                <w:szCs w:val="22"/>
              </w:rPr>
              <w:t>Proposed methods (maximum 600 words)</w:t>
            </w:r>
          </w:p>
          <w:p w14:paraId="15570C5B"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Provide a brief summary of all the methods that </w:t>
            </w:r>
            <w:r w:rsidRPr="00C31D8E">
              <w:rPr>
                <w:rFonts w:ascii="Arial" w:hAnsi="Arial" w:cs="Arial"/>
                <w:b/>
                <w:sz w:val="22"/>
                <w:szCs w:val="22"/>
              </w:rPr>
              <w:t>may</w:t>
            </w:r>
            <w:r w:rsidRPr="00C31D8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442BC" w:rsidRPr="00C31D8E" w14:paraId="5B95D2EC" w14:textId="77777777" w:rsidTr="001F7DEC">
        <w:trPr>
          <w:trHeight w:val="454"/>
        </w:trPr>
        <w:tc>
          <w:tcPr>
            <w:tcW w:w="297" w:type="pct"/>
            <w:vAlign w:val="center"/>
          </w:tcPr>
          <w:p w14:paraId="54942FFC" w14:textId="77777777" w:rsidR="005442BC" w:rsidRPr="00C31D8E" w:rsidRDefault="005442BC" w:rsidP="000D1D66">
            <w:pPr>
              <w:rPr>
                <w:rFonts w:ascii="Arial" w:hAnsi="Arial" w:cs="Arial"/>
                <w:sz w:val="22"/>
                <w:szCs w:val="22"/>
              </w:rPr>
            </w:pPr>
            <w:r w:rsidRPr="00C31D8E">
              <w:rPr>
                <w:rFonts w:ascii="Arial" w:hAnsi="Arial" w:cs="Arial"/>
                <w:sz w:val="22"/>
                <w:szCs w:val="22"/>
              </w:rPr>
              <w:t>7</w:t>
            </w:r>
          </w:p>
        </w:tc>
        <w:tc>
          <w:tcPr>
            <w:tcW w:w="4703" w:type="pct"/>
            <w:gridSpan w:val="4"/>
            <w:vAlign w:val="center"/>
          </w:tcPr>
          <w:p w14:paraId="5401C00C" w14:textId="77777777" w:rsidR="005442BC" w:rsidRPr="00C31D8E" w:rsidRDefault="005442BC" w:rsidP="000D1D66">
            <w:pPr>
              <w:rPr>
                <w:rFonts w:ascii="Arial" w:hAnsi="Arial" w:cs="Arial"/>
                <w:sz w:val="22"/>
                <w:szCs w:val="22"/>
              </w:rPr>
            </w:pPr>
          </w:p>
          <w:p w14:paraId="62315C9B"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The study will explore the experiences of students with visible disabilities in Higher Education in the UK, whether they are treated fairly and fully included, and if not whether the institutions are taking effective action to address this. </w:t>
            </w:r>
            <w:r w:rsidRPr="00C31D8E">
              <w:rPr>
                <w:rFonts w:ascii="Arial" w:hAnsi="Arial" w:cs="Arial"/>
                <w:bCs/>
                <w:sz w:val="22"/>
                <w:szCs w:val="22"/>
              </w:rPr>
              <w:t xml:space="preserve">A pragmatic view will be taken throughout the research to ensure that a multi-dimensional view, multiple methods and assumptions are adopted to understand the problem (Creswell, 2018) (Denzin, 2017). This will ensure that different contexts, situations and scenarios will be considered, analysed and re-interpreted (Mouton, 1996). </w:t>
            </w:r>
          </w:p>
          <w:p w14:paraId="1ABA94C1" w14:textId="77777777" w:rsidR="005442BC" w:rsidRPr="00C31D8E" w:rsidRDefault="005442BC" w:rsidP="000D1D66">
            <w:pPr>
              <w:rPr>
                <w:rFonts w:ascii="Arial" w:hAnsi="Arial" w:cs="Arial"/>
                <w:color w:val="FF0000"/>
                <w:sz w:val="22"/>
                <w:szCs w:val="22"/>
              </w:rPr>
            </w:pPr>
          </w:p>
          <w:p w14:paraId="02E97FEA"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The research will comprise of a literature review of a wide range of existing sources on the subject such as academic literature including books, articles and databases, reports and analysis from governments, policy makers and the third sector and press articles, journals and other media on the subject. Key themes will be summarised and identified from the literature synthesising and </w:t>
            </w:r>
            <w:r w:rsidRPr="00C31D8E">
              <w:rPr>
                <w:rFonts w:ascii="Arial" w:hAnsi="Arial" w:cs="Arial"/>
                <w:sz w:val="22"/>
                <w:szCs w:val="22"/>
              </w:rPr>
              <w:lastRenderedPageBreak/>
              <w:t xml:space="preserve">integrating the key theories, concepts and ideas (Xiao, 2019). Then a critical evaluation of the strengths and weaknesses of the literature will be conducted including any limitations and deficiencies of the methodology, methods and knowledge of the subject (Bolton, 2018) (Cresswell, 2009). A reflective and reflexive approach will be employed throughout the analysis, interpretation and discussion of the quality and contribution of the current literature and the formulation of the conclusion and recommendations (Alvesson, 2000) (Seale, 1999). </w:t>
            </w:r>
          </w:p>
          <w:p w14:paraId="52DCF8A4" w14:textId="77777777" w:rsidR="005442BC" w:rsidRPr="00C31D8E" w:rsidRDefault="005442BC" w:rsidP="000D1D66">
            <w:pPr>
              <w:rPr>
                <w:rFonts w:ascii="Arial" w:hAnsi="Arial" w:cs="Arial"/>
                <w:sz w:val="22"/>
                <w:szCs w:val="22"/>
              </w:rPr>
            </w:pPr>
          </w:p>
          <w:p w14:paraId="023B941C" w14:textId="77777777" w:rsidR="005442BC" w:rsidRPr="00C31D8E" w:rsidRDefault="005442BC" w:rsidP="000D1D66">
            <w:pPr>
              <w:rPr>
                <w:rFonts w:ascii="Arial" w:hAnsi="Arial" w:cs="Arial"/>
                <w:sz w:val="22"/>
                <w:szCs w:val="22"/>
              </w:rPr>
            </w:pPr>
            <w:r w:rsidRPr="00C31D8E">
              <w:rPr>
                <w:rFonts w:ascii="Arial" w:hAnsi="Arial" w:cs="Arial"/>
                <w:sz w:val="22"/>
                <w:szCs w:val="22"/>
              </w:rPr>
              <w:t>An ethical approach will be adopted throughout the study to ensure that the researcher is fully informed of her professional responsibilities to be objective, avoid harm and to minimize risks (Punch, 2014). Sector guidelines and code of practice will be followed with a strong commitment to personal integrity, values and scrutiny (BERA, 2022) (British Sociological Association, 2022).</w:t>
            </w:r>
          </w:p>
          <w:p w14:paraId="42ADA933" w14:textId="77777777" w:rsidR="005442BC" w:rsidRPr="00C31D8E" w:rsidRDefault="005442BC" w:rsidP="000D1D66">
            <w:pPr>
              <w:rPr>
                <w:rFonts w:ascii="Arial" w:hAnsi="Arial" w:cs="Arial"/>
              </w:rPr>
            </w:pPr>
          </w:p>
          <w:p w14:paraId="1B40D7C2" w14:textId="77777777" w:rsidR="005442BC" w:rsidRPr="00C31D8E" w:rsidRDefault="005442BC" w:rsidP="000D1D66">
            <w:pPr>
              <w:rPr>
                <w:rFonts w:ascii="Arial" w:hAnsi="Arial" w:cs="Arial"/>
                <w:sz w:val="22"/>
                <w:szCs w:val="22"/>
              </w:rPr>
            </w:pPr>
          </w:p>
          <w:p w14:paraId="21A1E9DF" w14:textId="77777777" w:rsidR="005442BC" w:rsidRPr="00C31D8E" w:rsidRDefault="005442BC" w:rsidP="000D1D66">
            <w:pPr>
              <w:rPr>
                <w:rFonts w:ascii="Arial" w:hAnsi="Arial" w:cs="Arial"/>
                <w:b/>
                <w:sz w:val="22"/>
                <w:szCs w:val="22"/>
              </w:rPr>
            </w:pPr>
            <w:r w:rsidRPr="00C31D8E">
              <w:rPr>
                <w:rFonts w:ascii="Arial" w:hAnsi="Arial" w:cs="Arial"/>
                <w:color w:val="808080"/>
                <w:sz w:val="18"/>
                <w:szCs w:val="18"/>
              </w:rPr>
              <w:t>(this box should expand as you type)</w:t>
            </w:r>
          </w:p>
        </w:tc>
      </w:tr>
      <w:tr w:rsidR="005442BC" w:rsidRPr="00C31D8E" w14:paraId="62CD80C3" w14:textId="77777777" w:rsidTr="005442BC">
        <w:trPr>
          <w:trHeight w:val="454"/>
        </w:trPr>
        <w:tc>
          <w:tcPr>
            <w:tcW w:w="297" w:type="pct"/>
            <w:shd w:val="clear" w:color="auto" w:fill="F2F2F2"/>
            <w:vAlign w:val="center"/>
          </w:tcPr>
          <w:p w14:paraId="1DC98971" w14:textId="77777777" w:rsidR="005442BC" w:rsidRPr="00C31D8E" w:rsidRDefault="005442BC" w:rsidP="000D1D66">
            <w:pPr>
              <w:rPr>
                <w:rFonts w:ascii="Arial" w:hAnsi="Arial" w:cs="Arial"/>
                <w:bCs/>
                <w:sz w:val="22"/>
                <w:szCs w:val="22"/>
              </w:rPr>
            </w:pPr>
            <w:r w:rsidRPr="00C31D8E">
              <w:lastRenderedPageBreak/>
              <w:br w:type="page"/>
            </w:r>
          </w:p>
        </w:tc>
        <w:tc>
          <w:tcPr>
            <w:tcW w:w="4703" w:type="pct"/>
            <w:gridSpan w:val="4"/>
            <w:shd w:val="clear" w:color="auto" w:fill="F2F2F2"/>
            <w:vAlign w:val="center"/>
          </w:tcPr>
          <w:p w14:paraId="57AA887E" w14:textId="77777777" w:rsidR="005442BC" w:rsidRPr="00C31D8E" w:rsidRDefault="005442BC" w:rsidP="000D1D66">
            <w:pPr>
              <w:rPr>
                <w:rFonts w:ascii="Arial" w:hAnsi="Arial" w:cs="Arial"/>
                <w:b/>
                <w:sz w:val="22"/>
                <w:szCs w:val="22"/>
              </w:rPr>
            </w:pPr>
            <w:r w:rsidRPr="00C31D8E">
              <w:rPr>
                <w:rFonts w:ascii="Arial" w:hAnsi="Arial" w:cs="Arial"/>
                <w:b/>
                <w:sz w:val="22"/>
                <w:szCs w:val="22"/>
              </w:rPr>
              <w:t>Location of research activity</w:t>
            </w:r>
          </w:p>
          <w:p w14:paraId="44433ED0" w14:textId="77777777" w:rsidR="005442BC" w:rsidRPr="00C31D8E" w:rsidRDefault="005442BC" w:rsidP="000D1D66">
            <w:pPr>
              <w:rPr>
                <w:rFonts w:ascii="Arial" w:hAnsi="Arial" w:cs="Arial"/>
                <w:sz w:val="22"/>
                <w:szCs w:val="22"/>
              </w:rPr>
            </w:pPr>
            <w:r w:rsidRPr="00C31D8E">
              <w:rPr>
                <w:rFonts w:ascii="Arial" w:hAnsi="Arial" w:cs="Arial"/>
                <w:sz w:val="22"/>
                <w:szCs w:val="22"/>
              </w:rPr>
              <w:t>Identify all locations where research activity will take place.</w:t>
            </w:r>
          </w:p>
        </w:tc>
      </w:tr>
      <w:tr w:rsidR="005442BC" w:rsidRPr="00C31D8E" w14:paraId="29F1353A" w14:textId="77777777" w:rsidTr="001F7DEC">
        <w:trPr>
          <w:trHeight w:val="454"/>
        </w:trPr>
        <w:tc>
          <w:tcPr>
            <w:tcW w:w="297" w:type="pct"/>
            <w:vAlign w:val="center"/>
          </w:tcPr>
          <w:p w14:paraId="00D19275" w14:textId="77777777" w:rsidR="005442BC" w:rsidRPr="00C31D8E" w:rsidRDefault="005442BC" w:rsidP="000D1D66">
            <w:pPr>
              <w:rPr>
                <w:rFonts w:ascii="Arial" w:hAnsi="Arial" w:cs="Arial"/>
                <w:bCs/>
                <w:sz w:val="22"/>
                <w:szCs w:val="22"/>
              </w:rPr>
            </w:pPr>
            <w:r w:rsidRPr="00C31D8E">
              <w:rPr>
                <w:rFonts w:ascii="Arial" w:hAnsi="Arial" w:cs="Arial"/>
                <w:bCs/>
                <w:sz w:val="22"/>
                <w:szCs w:val="22"/>
              </w:rPr>
              <w:t>8</w:t>
            </w:r>
          </w:p>
        </w:tc>
        <w:tc>
          <w:tcPr>
            <w:tcW w:w="4703" w:type="pct"/>
            <w:gridSpan w:val="4"/>
            <w:vAlign w:val="center"/>
          </w:tcPr>
          <w:p w14:paraId="02EC4F46" w14:textId="77777777" w:rsidR="005442BC" w:rsidRPr="00C31D8E" w:rsidRDefault="005442BC" w:rsidP="000D1D66">
            <w:pPr>
              <w:rPr>
                <w:rFonts w:ascii="Arial" w:hAnsi="Arial" w:cs="Arial"/>
                <w:sz w:val="22"/>
                <w:szCs w:val="22"/>
              </w:rPr>
            </w:pPr>
          </w:p>
          <w:p w14:paraId="3EA9EFD2" w14:textId="77777777" w:rsidR="005442BC" w:rsidRPr="00C31D8E" w:rsidRDefault="005442BC" w:rsidP="000D1D66">
            <w:pPr>
              <w:rPr>
                <w:rFonts w:ascii="Arial" w:hAnsi="Arial" w:cs="Arial"/>
                <w:sz w:val="22"/>
                <w:szCs w:val="22"/>
              </w:rPr>
            </w:pPr>
            <w:r w:rsidRPr="00C31D8E">
              <w:rPr>
                <w:rFonts w:ascii="Arial" w:hAnsi="Arial" w:cs="Arial"/>
                <w:sz w:val="22"/>
                <w:szCs w:val="22"/>
              </w:rPr>
              <w:t>The research will be conducted either from the investigator’s home or university libraries.</w:t>
            </w:r>
          </w:p>
          <w:p w14:paraId="186223E4" w14:textId="77777777" w:rsidR="005442BC" w:rsidRPr="00C31D8E" w:rsidRDefault="005442BC" w:rsidP="000D1D66">
            <w:pPr>
              <w:rPr>
                <w:rFonts w:ascii="Arial" w:hAnsi="Arial" w:cs="Arial"/>
                <w:sz w:val="22"/>
                <w:szCs w:val="22"/>
              </w:rPr>
            </w:pPr>
          </w:p>
          <w:p w14:paraId="0807AFD5" w14:textId="77777777" w:rsidR="005442BC" w:rsidRPr="00C31D8E" w:rsidRDefault="005442BC" w:rsidP="000D1D66">
            <w:pPr>
              <w:rPr>
                <w:rFonts w:ascii="Arial" w:hAnsi="Arial" w:cs="Arial"/>
                <w:b/>
                <w:sz w:val="22"/>
                <w:szCs w:val="22"/>
              </w:rPr>
            </w:pPr>
            <w:r w:rsidRPr="00C31D8E">
              <w:rPr>
                <w:rFonts w:ascii="Arial" w:hAnsi="Arial" w:cs="Arial"/>
                <w:color w:val="808080"/>
                <w:sz w:val="18"/>
                <w:szCs w:val="18"/>
              </w:rPr>
              <w:t>(this box should expand as you type)</w:t>
            </w:r>
          </w:p>
        </w:tc>
      </w:tr>
      <w:tr w:rsidR="005442BC" w:rsidRPr="00C31D8E" w14:paraId="4472FB18" w14:textId="77777777" w:rsidTr="005442BC">
        <w:trPr>
          <w:trHeight w:val="454"/>
        </w:trPr>
        <w:tc>
          <w:tcPr>
            <w:tcW w:w="297" w:type="pct"/>
            <w:shd w:val="clear" w:color="auto" w:fill="F2F2F2"/>
            <w:vAlign w:val="center"/>
          </w:tcPr>
          <w:p w14:paraId="2593CA6A" w14:textId="77777777" w:rsidR="005442BC" w:rsidRPr="00C31D8E" w:rsidRDefault="005442BC" w:rsidP="000D1D66">
            <w:pPr>
              <w:rPr>
                <w:rFonts w:ascii="Arial" w:hAnsi="Arial" w:cs="Arial"/>
                <w:bCs/>
                <w:sz w:val="22"/>
                <w:szCs w:val="22"/>
              </w:rPr>
            </w:pPr>
          </w:p>
        </w:tc>
        <w:tc>
          <w:tcPr>
            <w:tcW w:w="4703" w:type="pct"/>
            <w:gridSpan w:val="4"/>
            <w:shd w:val="clear" w:color="auto" w:fill="F2F2F2"/>
            <w:vAlign w:val="center"/>
          </w:tcPr>
          <w:p w14:paraId="31C8FDE7" w14:textId="77777777" w:rsidR="005442BC" w:rsidRPr="00C31D8E" w:rsidRDefault="005442BC" w:rsidP="000D1D66">
            <w:pPr>
              <w:rPr>
                <w:rFonts w:ascii="Arial" w:hAnsi="Arial" w:cs="Arial"/>
                <w:b/>
                <w:sz w:val="22"/>
                <w:szCs w:val="22"/>
              </w:rPr>
            </w:pPr>
            <w:r w:rsidRPr="00C31D8E">
              <w:rPr>
                <w:rFonts w:ascii="Arial" w:hAnsi="Arial" w:cs="Arial"/>
                <w:b/>
                <w:sz w:val="22"/>
                <w:szCs w:val="22"/>
              </w:rPr>
              <w:t>Research activity outside of the UK</w:t>
            </w:r>
          </w:p>
          <w:p w14:paraId="06C16601"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442BC" w:rsidRPr="00C31D8E" w14:paraId="0DF24404" w14:textId="77777777" w:rsidTr="001F7DEC">
        <w:trPr>
          <w:trHeight w:val="454"/>
        </w:trPr>
        <w:tc>
          <w:tcPr>
            <w:tcW w:w="297" w:type="pct"/>
            <w:vAlign w:val="center"/>
          </w:tcPr>
          <w:p w14:paraId="0A17B38B" w14:textId="77777777" w:rsidR="005442BC" w:rsidRPr="00C31D8E" w:rsidRDefault="005442BC" w:rsidP="000D1D66">
            <w:pPr>
              <w:rPr>
                <w:rFonts w:ascii="Arial" w:hAnsi="Arial" w:cs="Arial"/>
                <w:bCs/>
                <w:sz w:val="22"/>
                <w:szCs w:val="22"/>
              </w:rPr>
            </w:pPr>
            <w:r w:rsidRPr="00C31D8E">
              <w:rPr>
                <w:rFonts w:ascii="Arial" w:hAnsi="Arial" w:cs="Arial"/>
                <w:bCs/>
                <w:sz w:val="22"/>
                <w:szCs w:val="22"/>
              </w:rPr>
              <w:t>9</w:t>
            </w:r>
          </w:p>
        </w:tc>
        <w:tc>
          <w:tcPr>
            <w:tcW w:w="4703" w:type="pct"/>
            <w:gridSpan w:val="4"/>
            <w:vAlign w:val="center"/>
          </w:tcPr>
          <w:p w14:paraId="4A4F9D95" w14:textId="77777777" w:rsidR="005442BC" w:rsidRPr="00C31D8E" w:rsidRDefault="005442BC" w:rsidP="000D1D66">
            <w:pPr>
              <w:rPr>
                <w:rFonts w:ascii="Arial" w:hAnsi="Arial" w:cs="Arial"/>
                <w:sz w:val="22"/>
                <w:szCs w:val="22"/>
              </w:rPr>
            </w:pPr>
          </w:p>
          <w:p w14:paraId="6B5D3EE8" w14:textId="77777777" w:rsidR="005442BC" w:rsidRPr="00C31D8E" w:rsidRDefault="005442BC" w:rsidP="000D1D66">
            <w:pPr>
              <w:rPr>
                <w:rFonts w:ascii="Arial" w:hAnsi="Arial" w:cs="Arial"/>
                <w:sz w:val="22"/>
                <w:szCs w:val="22"/>
              </w:rPr>
            </w:pPr>
            <w:r w:rsidRPr="00C31D8E">
              <w:rPr>
                <w:rFonts w:ascii="Arial" w:hAnsi="Arial" w:cs="Arial"/>
                <w:sz w:val="22"/>
                <w:szCs w:val="22"/>
              </w:rPr>
              <w:t>N/A as the research will take place within the UK</w:t>
            </w:r>
          </w:p>
          <w:p w14:paraId="73434C0E" w14:textId="77777777" w:rsidR="005442BC" w:rsidRPr="00C31D8E" w:rsidRDefault="005442BC" w:rsidP="000D1D66">
            <w:pPr>
              <w:rPr>
                <w:rFonts w:ascii="Arial" w:hAnsi="Arial" w:cs="Arial"/>
                <w:sz w:val="22"/>
                <w:szCs w:val="22"/>
              </w:rPr>
            </w:pPr>
          </w:p>
          <w:p w14:paraId="77C9A600" w14:textId="77777777" w:rsidR="005442BC" w:rsidRPr="00C31D8E" w:rsidRDefault="005442BC" w:rsidP="000D1D66">
            <w:pPr>
              <w:rPr>
                <w:rFonts w:ascii="Arial" w:hAnsi="Arial" w:cs="Arial"/>
                <w:b/>
                <w:i/>
                <w:sz w:val="22"/>
                <w:szCs w:val="22"/>
              </w:rPr>
            </w:pPr>
            <w:r w:rsidRPr="00C31D8E">
              <w:rPr>
                <w:rFonts w:ascii="Arial" w:hAnsi="Arial" w:cs="Arial"/>
                <w:i/>
                <w:color w:val="808080"/>
                <w:sz w:val="18"/>
                <w:szCs w:val="18"/>
              </w:rPr>
              <w:t>(this box should expand as you type)</w:t>
            </w:r>
          </w:p>
        </w:tc>
      </w:tr>
    </w:tbl>
    <w:p w14:paraId="2228043A" w14:textId="77777777" w:rsidR="005442BC" w:rsidRPr="00C31D8E" w:rsidRDefault="005442BC" w:rsidP="000D1D6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824"/>
        <w:gridCol w:w="1005"/>
        <w:gridCol w:w="1006"/>
      </w:tblGrid>
      <w:tr w:rsidR="005442BC" w:rsidRPr="00C31D8E" w14:paraId="3F464061" w14:textId="77777777" w:rsidTr="001F7DEC">
        <w:trPr>
          <w:trHeight w:val="383"/>
        </w:trPr>
        <w:tc>
          <w:tcPr>
            <w:tcW w:w="270" w:type="pct"/>
            <w:vMerge w:val="restart"/>
            <w:shd w:val="clear" w:color="auto" w:fill="F2F2F2"/>
            <w:vAlign w:val="center"/>
          </w:tcPr>
          <w:p w14:paraId="7436F67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10</w:t>
            </w:r>
          </w:p>
        </w:tc>
        <w:tc>
          <w:tcPr>
            <w:tcW w:w="3513" w:type="pct"/>
            <w:vMerge w:val="restart"/>
            <w:shd w:val="clear" w:color="auto" w:fill="F2F2F2"/>
            <w:vAlign w:val="center"/>
          </w:tcPr>
          <w:p w14:paraId="7B9930E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 xml:space="preserve">Use of documentation not in the public domain: Are any documents </w:t>
            </w:r>
            <w:r w:rsidRPr="00C31D8E">
              <w:rPr>
                <w:rFonts w:ascii="Arial" w:eastAsia="Calibri" w:hAnsi="Arial" w:cs="Arial"/>
                <w:b/>
                <w:sz w:val="22"/>
                <w:szCs w:val="22"/>
                <w:u w:val="single"/>
              </w:rPr>
              <w:t>NOT</w:t>
            </w:r>
            <w:r w:rsidRPr="00C31D8E">
              <w:rPr>
                <w:rFonts w:ascii="Arial" w:eastAsia="Calibri" w:hAnsi="Arial" w:cs="Arial"/>
                <w:sz w:val="22"/>
                <w:szCs w:val="22"/>
              </w:rPr>
              <w:t xml:space="preserve"> publicly available? </w:t>
            </w:r>
          </w:p>
          <w:p w14:paraId="3EF6F93F" w14:textId="77777777" w:rsidR="005442BC" w:rsidRPr="00C31D8E" w:rsidRDefault="005442BC" w:rsidP="000D1D66">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23C4B730"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NO</w:t>
            </w:r>
          </w:p>
        </w:tc>
        <w:tc>
          <w:tcPr>
            <w:tcW w:w="608" w:type="pct"/>
            <w:shd w:val="clear" w:color="auto" w:fill="D9D9D9"/>
            <w:vAlign w:val="center"/>
          </w:tcPr>
          <w:p w14:paraId="4CB462FC"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3A434C6E" w14:textId="77777777" w:rsidTr="001F7DEC">
        <w:trPr>
          <w:trHeight w:val="218"/>
        </w:trPr>
        <w:tc>
          <w:tcPr>
            <w:tcW w:w="270" w:type="pct"/>
            <w:vMerge/>
            <w:shd w:val="clear" w:color="auto" w:fill="F2F2F2"/>
            <w:vAlign w:val="center"/>
          </w:tcPr>
          <w:p w14:paraId="0520931F" w14:textId="77777777" w:rsidR="005442BC" w:rsidRPr="00C31D8E" w:rsidRDefault="005442BC" w:rsidP="000D1D66">
            <w:pPr>
              <w:autoSpaceDE w:val="0"/>
              <w:autoSpaceDN w:val="0"/>
              <w:adjustRightInd w:val="0"/>
              <w:rPr>
                <w:rFonts w:ascii="Arial" w:eastAsia="Calibri" w:hAnsi="Arial" w:cs="Arial"/>
                <w:bCs/>
                <w:sz w:val="22"/>
                <w:szCs w:val="22"/>
              </w:rPr>
            </w:pPr>
          </w:p>
        </w:tc>
        <w:tc>
          <w:tcPr>
            <w:tcW w:w="3513" w:type="pct"/>
            <w:vMerge/>
            <w:shd w:val="clear" w:color="auto" w:fill="F2F2F2"/>
          </w:tcPr>
          <w:p w14:paraId="4DB8C37C" w14:textId="77777777" w:rsidR="005442BC" w:rsidRPr="00C31D8E" w:rsidRDefault="005442BC" w:rsidP="000D1D66">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443040DE"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YES</w:t>
            </w:r>
          </w:p>
        </w:tc>
        <w:tc>
          <w:tcPr>
            <w:tcW w:w="608" w:type="pct"/>
            <w:shd w:val="clear" w:color="auto" w:fill="D9D9D9"/>
            <w:vAlign w:val="center"/>
          </w:tcPr>
          <w:p w14:paraId="0A354FCE"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MS Gothic" w:eastAsia="MS Gothic" w:hAnsi="MS Gothic" w:cs="Arial"/>
                <w:bCs/>
                <w:sz w:val="22"/>
                <w:szCs w:val="22"/>
              </w:rPr>
              <w:t>☐</w:t>
            </w:r>
          </w:p>
        </w:tc>
      </w:tr>
      <w:tr w:rsidR="005442BC" w:rsidRPr="00C31D8E" w14:paraId="39F608F1" w14:textId="77777777" w:rsidTr="001F7DEC">
        <w:tc>
          <w:tcPr>
            <w:tcW w:w="270" w:type="pct"/>
            <w:shd w:val="clear" w:color="auto" w:fill="FFFFFF"/>
            <w:vAlign w:val="center"/>
          </w:tcPr>
          <w:p w14:paraId="42D7F37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11</w:t>
            </w:r>
          </w:p>
        </w:tc>
        <w:tc>
          <w:tcPr>
            <w:tcW w:w="4730" w:type="pct"/>
            <w:gridSpan w:val="3"/>
            <w:shd w:val="clear" w:color="auto" w:fill="FFFFFF"/>
          </w:tcPr>
          <w:p w14:paraId="71A3544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1E5D96D" w14:textId="77777777" w:rsidR="005442BC" w:rsidRPr="00C31D8E" w:rsidRDefault="005442BC" w:rsidP="000D1D66">
            <w:pPr>
              <w:rPr>
                <w:rFonts w:ascii="Arial" w:eastAsia="Calibri" w:hAnsi="Arial" w:cs="Arial"/>
                <w:sz w:val="22"/>
                <w:szCs w:val="22"/>
              </w:rPr>
            </w:pPr>
          </w:p>
          <w:p w14:paraId="09D30125" w14:textId="77777777" w:rsidR="005442BC" w:rsidRPr="00C31D8E" w:rsidRDefault="005442BC" w:rsidP="000D1D66">
            <w:pPr>
              <w:rPr>
                <w:rFonts w:ascii="Arial" w:eastAsia="Calibri" w:hAnsi="Arial" w:cs="Arial"/>
                <w:sz w:val="22"/>
                <w:szCs w:val="22"/>
              </w:rPr>
            </w:pPr>
          </w:p>
          <w:p w14:paraId="7EDF940C" w14:textId="77777777" w:rsidR="005442BC" w:rsidRPr="00C31D8E" w:rsidRDefault="005442BC" w:rsidP="000D1D66">
            <w:pPr>
              <w:rPr>
                <w:rFonts w:ascii="Arial" w:eastAsia="Calibri" w:hAnsi="Arial" w:cs="Arial"/>
                <w:sz w:val="22"/>
                <w:szCs w:val="22"/>
              </w:rPr>
            </w:pPr>
          </w:p>
          <w:p w14:paraId="623F859F"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i/>
                <w:sz w:val="18"/>
                <w:szCs w:val="18"/>
              </w:rPr>
              <w:t>(this box should expand as you type)</w:t>
            </w:r>
          </w:p>
        </w:tc>
      </w:tr>
    </w:tbl>
    <w:p w14:paraId="2EC1D9C6" w14:textId="77777777" w:rsidR="005442BC" w:rsidRPr="00C31D8E" w:rsidRDefault="005442BC" w:rsidP="000D1D66">
      <w:pPr>
        <w:autoSpaceDE w:val="0"/>
        <w:autoSpaceDN w:val="0"/>
        <w:adjustRightInd w:val="0"/>
        <w:jc w:val="both"/>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17"/>
        <w:gridCol w:w="670"/>
        <w:gridCol w:w="648"/>
      </w:tblGrid>
      <w:tr w:rsidR="005442BC" w:rsidRPr="00C31D8E" w14:paraId="3F7C0394" w14:textId="77777777" w:rsidTr="001F7DEC">
        <w:tc>
          <w:tcPr>
            <w:tcW w:w="269" w:type="pct"/>
            <w:shd w:val="clear" w:color="auto" w:fill="F2F2F2"/>
            <w:vAlign w:val="center"/>
          </w:tcPr>
          <w:p w14:paraId="5DCC3AB3" w14:textId="77777777" w:rsidR="005442BC" w:rsidRPr="00C31D8E" w:rsidRDefault="005442BC" w:rsidP="000D1D66">
            <w:pPr>
              <w:autoSpaceDE w:val="0"/>
              <w:autoSpaceDN w:val="0"/>
              <w:adjustRightInd w:val="0"/>
              <w:jc w:val="center"/>
              <w:rPr>
                <w:rFonts w:ascii="Arial" w:eastAsia="Calibri" w:hAnsi="Arial" w:cs="Arial"/>
                <w:b/>
                <w:sz w:val="22"/>
                <w:szCs w:val="22"/>
              </w:rPr>
            </w:pPr>
          </w:p>
        </w:tc>
        <w:tc>
          <w:tcPr>
            <w:tcW w:w="3931" w:type="pct"/>
            <w:shd w:val="clear" w:color="auto" w:fill="F2F2F2"/>
          </w:tcPr>
          <w:p w14:paraId="7EF4C096" w14:textId="77777777" w:rsidR="005442BC" w:rsidRPr="00C31D8E" w:rsidRDefault="005442BC" w:rsidP="000D1D66">
            <w:pPr>
              <w:autoSpaceDE w:val="0"/>
              <w:autoSpaceDN w:val="0"/>
              <w:adjustRightInd w:val="0"/>
              <w:jc w:val="both"/>
              <w:rPr>
                <w:rFonts w:ascii="Arial" w:eastAsia="Calibri" w:hAnsi="Arial" w:cs="Arial"/>
                <w:b/>
                <w:sz w:val="22"/>
                <w:szCs w:val="22"/>
              </w:rPr>
            </w:pPr>
            <w:r w:rsidRPr="00C31D8E">
              <w:rPr>
                <w:rFonts w:ascii="Arial" w:eastAsia="Calibri" w:hAnsi="Arial" w:cs="Arial"/>
                <w:b/>
                <w:sz w:val="22"/>
                <w:szCs w:val="22"/>
              </w:rPr>
              <w:t>Does your research relate to one or more of the seven aims of the Well-being of Future Generations (Wales) Act 2015?</w:t>
            </w:r>
          </w:p>
        </w:tc>
        <w:tc>
          <w:tcPr>
            <w:tcW w:w="407" w:type="pct"/>
            <w:shd w:val="clear" w:color="auto" w:fill="F2F2F2"/>
          </w:tcPr>
          <w:p w14:paraId="0E8D3959" w14:textId="77777777" w:rsidR="005442BC" w:rsidRPr="00C31D8E" w:rsidRDefault="005442BC" w:rsidP="000D1D66">
            <w:pPr>
              <w:autoSpaceDE w:val="0"/>
              <w:autoSpaceDN w:val="0"/>
              <w:adjustRightInd w:val="0"/>
              <w:jc w:val="center"/>
              <w:rPr>
                <w:rFonts w:ascii="Arial" w:eastAsia="Calibri" w:hAnsi="Arial" w:cs="Arial"/>
                <w:b/>
                <w:bCs/>
                <w:sz w:val="22"/>
                <w:szCs w:val="22"/>
              </w:rPr>
            </w:pPr>
          </w:p>
          <w:p w14:paraId="5ADDD2BD"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393" w:type="pct"/>
            <w:shd w:val="clear" w:color="auto" w:fill="F2F2F2"/>
          </w:tcPr>
          <w:p w14:paraId="0AEA7A79" w14:textId="77777777" w:rsidR="005442BC" w:rsidRPr="00C31D8E" w:rsidRDefault="005442BC" w:rsidP="000D1D66">
            <w:pPr>
              <w:autoSpaceDE w:val="0"/>
              <w:autoSpaceDN w:val="0"/>
              <w:adjustRightInd w:val="0"/>
              <w:jc w:val="center"/>
              <w:rPr>
                <w:rFonts w:ascii="Arial" w:eastAsia="Calibri" w:hAnsi="Arial" w:cs="Arial"/>
                <w:b/>
                <w:bCs/>
                <w:sz w:val="22"/>
                <w:szCs w:val="22"/>
              </w:rPr>
            </w:pPr>
          </w:p>
          <w:p w14:paraId="60693751"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r>
      <w:tr w:rsidR="005442BC" w:rsidRPr="00C31D8E" w14:paraId="63FC32D4" w14:textId="77777777" w:rsidTr="001F7DEC">
        <w:trPr>
          <w:trHeight w:val="439"/>
        </w:trPr>
        <w:tc>
          <w:tcPr>
            <w:tcW w:w="269" w:type="pct"/>
            <w:shd w:val="clear" w:color="auto" w:fill="F2F2F2"/>
            <w:vAlign w:val="center"/>
          </w:tcPr>
          <w:p w14:paraId="13A226D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12</w:t>
            </w:r>
          </w:p>
        </w:tc>
        <w:tc>
          <w:tcPr>
            <w:tcW w:w="3931" w:type="pct"/>
            <w:shd w:val="clear" w:color="auto" w:fill="F2F2F2"/>
            <w:vAlign w:val="center"/>
          </w:tcPr>
          <w:p w14:paraId="4EB923C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prosperous Wales</w:t>
            </w:r>
          </w:p>
        </w:tc>
        <w:tc>
          <w:tcPr>
            <w:tcW w:w="407" w:type="pct"/>
            <w:shd w:val="clear" w:color="auto" w:fill="BFBFBF"/>
            <w:vAlign w:val="center"/>
          </w:tcPr>
          <w:p w14:paraId="2F9D838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48CC62E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6CE2AA8" w14:textId="77777777" w:rsidTr="001F7DEC">
        <w:trPr>
          <w:trHeight w:val="403"/>
        </w:trPr>
        <w:tc>
          <w:tcPr>
            <w:tcW w:w="269" w:type="pct"/>
            <w:shd w:val="clear" w:color="auto" w:fill="F2F2F2"/>
            <w:vAlign w:val="center"/>
          </w:tcPr>
          <w:p w14:paraId="5D36DE3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13</w:t>
            </w:r>
          </w:p>
        </w:tc>
        <w:tc>
          <w:tcPr>
            <w:tcW w:w="3931" w:type="pct"/>
            <w:shd w:val="clear" w:color="auto" w:fill="F2F2F2"/>
            <w:vAlign w:val="center"/>
          </w:tcPr>
          <w:p w14:paraId="1CF7866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resilient Wales</w:t>
            </w:r>
          </w:p>
        </w:tc>
        <w:tc>
          <w:tcPr>
            <w:tcW w:w="407" w:type="pct"/>
            <w:shd w:val="clear" w:color="auto" w:fill="BFBFBF"/>
            <w:vAlign w:val="center"/>
          </w:tcPr>
          <w:p w14:paraId="5EEAD2A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71A089A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D7C131A" w14:textId="77777777" w:rsidTr="001F7DEC">
        <w:trPr>
          <w:trHeight w:val="439"/>
        </w:trPr>
        <w:tc>
          <w:tcPr>
            <w:tcW w:w="269" w:type="pct"/>
            <w:shd w:val="clear" w:color="auto" w:fill="F2F2F2"/>
            <w:vAlign w:val="center"/>
          </w:tcPr>
          <w:p w14:paraId="1E47381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14</w:t>
            </w:r>
          </w:p>
        </w:tc>
        <w:tc>
          <w:tcPr>
            <w:tcW w:w="3931" w:type="pct"/>
            <w:shd w:val="clear" w:color="auto" w:fill="F2F2F2"/>
            <w:vAlign w:val="center"/>
          </w:tcPr>
          <w:p w14:paraId="2D3F81A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healthier Wales</w:t>
            </w:r>
          </w:p>
        </w:tc>
        <w:tc>
          <w:tcPr>
            <w:tcW w:w="407" w:type="pct"/>
            <w:shd w:val="clear" w:color="auto" w:fill="BFBFBF"/>
            <w:vAlign w:val="center"/>
          </w:tcPr>
          <w:p w14:paraId="785DBF7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3F86B28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9B36712" w14:textId="77777777" w:rsidTr="001F7DEC">
        <w:trPr>
          <w:trHeight w:val="403"/>
        </w:trPr>
        <w:tc>
          <w:tcPr>
            <w:tcW w:w="269" w:type="pct"/>
            <w:shd w:val="clear" w:color="auto" w:fill="F2F2F2"/>
            <w:vAlign w:val="center"/>
          </w:tcPr>
          <w:p w14:paraId="0BF5A46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15</w:t>
            </w:r>
          </w:p>
        </w:tc>
        <w:tc>
          <w:tcPr>
            <w:tcW w:w="3931" w:type="pct"/>
            <w:shd w:val="clear" w:color="auto" w:fill="F2F2F2"/>
            <w:vAlign w:val="center"/>
          </w:tcPr>
          <w:p w14:paraId="69B1336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more equal Wales</w:t>
            </w:r>
          </w:p>
        </w:tc>
        <w:tc>
          <w:tcPr>
            <w:tcW w:w="407" w:type="pct"/>
            <w:shd w:val="clear" w:color="auto" w:fill="BFBFBF"/>
            <w:vAlign w:val="center"/>
          </w:tcPr>
          <w:p w14:paraId="4E0EA9E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2399ADF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7C3AC64D" w14:textId="77777777" w:rsidTr="001F7DEC">
        <w:trPr>
          <w:trHeight w:val="403"/>
        </w:trPr>
        <w:tc>
          <w:tcPr>
            <w:tcW w:w="269" w:type="pct"/>
            <w:shd w:val="clear" w:color="auto" w:fill="F2F2F2"/>
            <w:vAlign w:val="center"/>
          </w:tcPr>
          <w:p w14:paraId="5285F9E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16</w:t>
            </w:r>
          </w:p>
        </w:tc>
        <w:tc>
          <w:tcPr>
            <w:tcW w:w="3931" w:type="pct"/>
            <w:shd w:val="clear" w:color="auto" w:fill="F2F2F2"/>
            <w:vAlign w:val="center"/>
          </w:tcPr>
          <w:p w14:paraId="78D1D18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Wales of cohesive communities</w:t>
            </w:r>
          </w:p>
        </w:tc>
        <w:tc>
          <w:tcPr>
            <w:tcW w:w="407" w:type="pct"/>
            <w:shd w:val="clear" w:color="auto" w:fill="BFBFBF"/>
            <w:vAlign w:val="center"/>
          </w:tcPr>
          <w:p w14:paraId="245F755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7D247F7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046F0831" w14:textId="77777777" w:rsidTr="001F7DEC">
        <w:trPr>
          <w:trHeight w:val="439"/>
        </w:trPr>
        <w:tc>
          <w:tcPr>
            <w:tcW w:w="269" w:type="pct"/>
            <w:shd w:val="clear" w:color="auto" w:fill="F2F2F2"/>
            <w:vAlign w:val="center"/>
          </w:tcPr>
          <w:p w14:paraId="75D682A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17</w:t>
            </w:r>
          </w:p>
        </w:tc>
        <w:tc>
          <w:tcPr>
            <w:tcW w:w="3931" w:type="pct"/>
            <w:shd w:val="clear" w:color="auto" w:fill="F2F2F2"/>
            <w:vAlign w:val="center"/>
          </w:tcPr>
          <w:p w14:paraId="415F95F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Wales of vibrant culture and thriving Welsh language</w:t>
            </w:r>
          </w:p>
        </w:tc>
        <w:tc>
          <w:tcPr>
            <w:tcW w:w="407" w:type="pct"/>
            <w:shd w:val="clear" w:color="auto" w:fill="BFBFBF"/>
            <w:vAlign w:val="center"/>
          </w:tcPr>
          <w:p w14:paraId="0B09E9D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165CE2A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F811FED" w14:textId="77777777" w:rsidTr="001F7DEC">
        <w:trPr>
          <w:trHeight w:val="403"/>
        </w:trPr>
        <w:tc>
          <w:tcPr>
            <w:tcW w:w="269" w:type="pct"/>
            <w:shd w:val="clear" w:color="auto" w:fill="F2F2F2"/>
            <w:vAlign w:val="center"/>
          </w:tcPr>
          <w:p w14:paraId="329A012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18</w:t>
            </w:r>
          </w:p>
        </w:tc>
        <w:tc>
          <w:tcPr>
            <w:tcW w:w="3931" w:type="pct"/>
            <w:shd w:val="clear" w:color="auto" w:fill="F2F2F2"/>
            <w:vAlign w:val="center"/>
          </w:tcPr>
          <w:p w14:paraId="592A848A"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 globally responsible Wales</w:t>
            </w:r>
          </w:p>
        </w:tc>
        <w:tc>
          <w:tcPr>
            <w:tcW w:w="407" w:type="pct"/>
            <w:shd w:val="clear" w:color="auto" w:fill="BFBFBF"/>
            <w:vAlign w:val="center"/>
          </w:tcPr>
          <w:p w14:paraId="4F2B806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52E9697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3780227" w14:textId="77777777" w:rsidTr="001F7DEC">
        <w:trPr>
          <w:trHeight w:val="403"/>
        </w:trPr>
        <w:tc>
          <w:tcPr>
            <w:tcW w:w="269" w:type="pct"/>
            <w:shd w:val="clear" w:color="auto" w:fill="F2F2F2"/>
            <w:vAlign w:val="center"/>
          </w:tcPr>
          <w:p w14:paraId="77B2AB6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19</w:t>
            </w:r>
          </w:p>
        </w:tc>
        <w:tc>
          <w:tcPr>
            <w:tcW w:w="4731" w:type="pct"/>
            <w:gridSpan w:val="3"/>
            <w:shd w:val="clear" w:color="auto" w:fill="F2F2F2"/>
            <w:vAlign w:val="center"/>
          </w:tcPr>
          <w:p w14:paraId="1C6756C2" w14:textId="77777777" w:rsidR="005442BC" w:rsidRPr="00C31D8E" w:rsidRDefault="005442BC" w:rsidP="000D1D66">
            <w:pPr>
              <w:autoSpaceDE w:val="0"/>
              <w:autoSpaceDN w:val="0"/>
              <w:adjustRightInd w:val="0"/>
              <w:rPr>
                <w:rFonts w:ascii="Arial" w:eastAsia="Calibri" w:hAnsi="Arial" w:cs="Arial"/>
                <w:bCs/>
                <w:sz w:val="22"/>
                <w:szCs w:val="22"/>
              </w:rPr>
            </w:pPr>
            <w:r w:rsidRPr="00C31D8E">
              <w:rPr>
                <w:rFonts w:ascii="Arial" w:eastAsia="Calibri" w:hAnsi="Arial" w:cs="Arial"/>
                <w:sz w:val="22"/>
                <w:szCs w:val="22"/>
              </w:rPr>
              <w:t>If YES to any of the above, please give details:</w:t>
            </w:r>
          </w:p>
        </w:tc>
      </w:tr>
      <w:tr w:rsidR="005442BC" w:rsidRPr="00C31D8E" w14:paraId="3CDFF792" w14:textId="77777777" w:rsidTr="001F7DEC">
        <w:trPr>
          <w:trHeight w:val="403"/>
        </w:trPr>
        <w:tc>
          <w:tcPr>
            <w:tcW w:w="269" w:type="pct"/>
            <w:shd w:val="clear" w:color="auto" w:fill="auto"/>
            <w:vAlign w:val="center"/>
          </w:tcPr>
          <w:p w14:paraId="6DF77C6A"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4731" w:type="pct"/>
            <w:gridSpan w:val="3"/>
            <w:shd w:val="clear" w:color="auto" w:fill="auto"/>
            <w:vAlign w:val="center"/>
          </w:tcPr>
          <w:p w14:paraId="4A6CDE13" w14:textId="77777777" w:rsidR="005442BC" w:rsidRPr="00C31D8E" w:rsidRDefault="005442BC" w:rsidP="000D1D66">
            <w:pPr>
              <w:rPr>
                <w:rFonts w:ascii="Arial" w:eastAsia="Calibri" w:hAnsi="Arial" w:cs="Arial"/>
                <w:sz w:val="22"/>
                <w:szCs w:val="22"/>
              </w:rPr>
            </w:pPr>
          </w:p>
          <w:p w14:paraId="4D906A93"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 xml:space="preserve">This research relates to the Wellbeing Goal of a ‘more equal Wales’ in the Well-being of Future Generations (Wales) Act 2015 where people are enabled to reach their full potential no matter what their background or circumstances including ‘disability’ as defined by the Equality Act, 2010.  </w:t>
            </w:r>
          </w:p>
          <w:p w14:paraId="385563EB" w14:textId="77777777" w:rsidR="005442BC" w:rsidRPr="00C31D8E" w:rsidRDefault="005442BC" w:rsidP="000D1D66">
            <w:pPr>
              <w:rPr>
                <w:rFonts w:ascii="Arial" w:eastAsia="Calibri" w:hAnsi="Arial" w:cs="Arial"/>
                <w:sz w:val="22"/>
                <w:szCs w:val="22"/>
              </w:rPr>
            </w:pPr>
          </w:p>
          <w:p w14:paraId="3EE6F208" w14:textId="77777777" w:rsidR="005442BC" w:rsidRPr="00C31D8E" w:rsidRDefault="005442BC" w:rsidP="000D1D66">
            <w:pPr>
              <w:autoSpaceDE w:val="0"/>
              <w:autoSpaceDN w:val="0"/>
              <w:adjustRightInd w:val="0"/>
              <w:rPr>
                <w:rFonts w:ascii="Arial" w:eastAsia="Calibri" w:hAnsi="Arial" w:cs="Arial"/>
                <w:b/>
                <w:bCs/>
                <w:sz w:val="22"/>
                <w:szCs w:val="22"/>
              </w:rPr>
            </w:pPr>
            <w:r w:rsidRPr="00C31D8E">
              <w:rPr>
                <w:rFonts w:ascii="Arial" w:eastAsia="Calibri" w:hAnsi="Arial" w:cs="Arial"/>
                <w:color w:val="808080"/>
                <w:sz w:val="18"/>
                <w:szCs w:val="18"/>
              </w:rPr>
              <w:t>(this box should expand as you type)</w:t>
            </w:r>
          </w:p>
        </w:tc>
      </w:tr>
    </w:tbl>
    <w:p w14:paraId="77296DA2" w14:textId="77777777" w:rsidR="005442BC" w:rsidRPr="00C31D8E" w:rsidRDefault="005442BC" w:rsidP="000D1D66">
      <w:pPr>
        <w:autoSpaceDE w:val="0"/>
        <w:autoSpaceDN w:val="0"/>
        <w:adjustRightInd w:val="0"/>
        <w:jc w:val="both"/>
        <w:rPr>
          <w:rFonts w:ascii="Arial" w:hAnsi="Arial" w:cs="Arial"/>
          <w:b/>
          <w:sz w:val="22"/>
          <w:szCs w:val="22"/>
        </w:rPr>
      </w:pPr>
    </w:p>
    <w:p w14:paraId="0B5FD8A4" w14:textId="77777777" w:rsidR="005442BC" w:rsidRPr="00C31D8E" w:rsidRDefault="005442BC" w:rsidP="000D1D66">
      <w:pPr>
        <w:rPr>
          <w:rFonts w:ascii="Arial" w:hAnsi="Arial" w:cs="Arial"/>
          <w:b/>
          <w:sz w:val="22"/>
          <w:szCs w:val="22"/>
        </w:rPr>
      </w:pPr>
      <w:r w:rsidRPr="00C31D8E">
        <w:rPr>
          <w:rFonts w:ascii="Arial" w:hAnsi="Arial" w:cs="Arial"/>
          <w:b/>
          <w:sz w:val="22"/>
          <w:szCs w:val="22"/>
        </w:rPr>
        <w:t>SECTION F: Scope of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26"/>
        <w:gridCol w:w="667"/>
        <w:gridCol w:w="642"/>
      </w:tblGrid>
      <w:tr w:rsidR="005442BC" w:rsidRPr="00C31D8E" w14:paraId="022D9E04" w14:textId="77777777" w:rsidTr="001F7DEC">
        <w:trPr>
          <w:trHeight w:val="558"/>
        </w:trPr>
        <w:tc>
          <w:tcPr>
            <w:tcW w:w="269" w:type="pct"/>
            <w:shd w:val="clear" w:color="auto" w:fill="F2F2F2"/>
            <w:vAlign w:val="center"/>
          </w:tcPr>
          <w:p w14:paraId="7706B78F" w14:textId="77777777" w:rsidR="005442BC" w:rsidRPr="00C31D8E" w:rsidRDefault="005442BC" w:rsidP="000D1D66">
            <w:pPr>
              <w:autoSpaceDE w:val="0"/>
              <w:autoSpaceDN w:val="0"/>
              <w:adjustRightInd w:val="0"/>
              <w:rPr>
                <w:rFonts w:ascii="Arial" w:eastAsia="Calibri" w:hAnsi="Arial" w:cs="Arial"/>
                <w:b/>
                <w:sz w:val="22"/>
                <w:szCs w:val="22"/>
              </w:rPr>
            </w:pPr>
          </w:p>
        </w:tc>
        <w:tc>
          <w:tcPr>
            <w:tcW w:w="3936" w:type="pct"/>
            <w:shd w:val="clear" w:color="auto" w:fill="F2F2F2"/>
            <w:vAlign w:val="center"/>
          </w:tcPr>
          <w:p w14:paraId="57BCDAB0" w14:textId="77777777" w:rsidR="005442BC" w:rsidRPr="00C31D8E" w:rsidRDefault="005442BC" w:rsidP="000D1D66">
            <w:pPr>
              <w:autoSpaceDE w:val="0"/>
              <w:autoSpaceDN w:val="0"/>
              <w:adjustRightInd w:val="0"/>
              <w:rPr>
                <w:rFonts w:ascii="Arial" w:eastAsia="Calibri" w:hAnsi="Arial" w:cs="Arial"/>
                <w:b/>
                <w:sz w:val="22"/>
                <w:szCs w:val="22"/>
              </w:rPr>
            </w:pPr>
            <w:r w:rsidRPr="00C31D8E">
              <w:rPr>
                <w:rFonts w:ascii="Arial" w:eastAsia="Calibri" w:hAnsi="Arial" w:cs="Arial"/>
                <w:b/>
                <w:sz w:val="22"/>
                <w:szCs w:val="22"/>
              </w:rPr>
              <w:t>Will the research activity include:</w:t>
            </w:r>
          </w:p>
        </w:tc>
        <w:tc>
          <w:tcPr>
            <w:tcW w:w="405" w:type="pct"/>
            <w:shd w:val="clear" w:color="auto" w:fill="F2F2F2"/>
            <w:vAlign w:val="center"/>
          </w:tcPr>
          <w:p w14:paraId="031E87F4"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390" w:type="pct"/>
            <w:shd w:val="clear" w:color="auto" w:fill="F2F2F2"/>
            <w:vAlign w:val="center"/>
          </w:tcPr>
          <w:p w14:paraId="45525257"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r>
      <w:tr w:rsidR="005442BC" w:rsidRPr="00C31D8E" w14:paraId="318AAB9C" w14:textId="77777777" w:rsidTr="001F7DEC">
        <w:trPr>
          <w:trHeight w:val="439"/>
        </w:trPr>
        <w:tc>
          <w:tcPr>
            <w:tcW w:w="269" w:type="pct"/>
            <w:shd w:val="clear" w:color="auto" w:fill="F2F2F2"/>
            <w:vAlign w:val="center"/>
          </w:tcPr>
          <w:p w14:paraId="2B13B1B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w:t>
            </w:r>
          </w:p>
        </w:tc>
        <w:tc>
          <w:tcPr>
            <w:tcW w:w="3936" w:type="pct"/>
            <w:shd w:val="clear" w:color="auto" w:fill="F2F2F2"/>
            <w:vAlign w:val="center"/>
          </w:tcPr>
          <w:p w14:paraId="2D962835"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a questionnaire or similar research instrument?</w:t>
            </w:r>
          </w:p>
        </w:tc>
        <w:tc>
          <w:tcPr>
            <w:tcW w:w="405" w:type="pct"/>
            <w:shd w:val="clear" w:color="auto" w:fill="BFBFBF"/>
            <w:vAlign w:val="center"/>
          </w:tcPr>
          <w:p w14:paraId="7491387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02311F4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CAE0BD4" w14:textId="77777777" w:rsidTr="001F7DEC">
        <w:trPr>
          <w:trHeight w:val="439"/>
        </w:trPr>
        <w:tc>
          <w:tcPr>
            <w:tcW w:w="269" w:type="pct"/>
            <w:shd w:val="clear" w:color="auto" w:fill="F2F2F2"/>
            <w:vAlign w:val="center"/>
          </w:tcPr>
          <w:p w14:paraId="2FE642F6"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2</w:t>
            </w:r>
          </w:p>
        </w:tc>
        <w:tc>
          <w:tcPr>
            <w:tcW w:w="3936" w:type="pct"/>
            <w:shd w:val="clear" w:color="auto" w:fill="F2F2F2"/>
            <w:vAlign w:val="center"/>
          </w:tcPr>
          <w:p w14:paraId="2FA3A63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interviews?</w:t>
            </w:r>
          </w:p>
        </w:tc>
        <w:tc>
          <w:tcPr>
            <w:tcW w:w="405" w:type="pct"/>
            <w:shd w:val="clear" w:color="auto" w:fill="BFBFBF"/>
            <w:vAlign w:val="center"/>
          </w:tcPr>
          <w:p w14:paraId="342B82F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044B029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0A97117B" w14:textId="77777777" w:rsidTr="001F7DEC">
        <w:trPr>
          <w:trHeight w:val="439"/>
        </w:trPr>
        <w:tc>
          <w:tcPr>
            <w:tcW w:w="269" w:type="pct"/>
            <w:shd w:val="clear" w:color="auto" w:fill="F2F2F2"/>
            <w:vAlign w:val="center"/>
          </w:tcPr>
          <w:p w14:paraId="4C08A2B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3</w:t>
            </w:r>
          </w:p>
        </w:tc>
        <w:tc>
          <w:tcPr>
            <w:tcW w:w="3936" w:type="pct"/>
            <w:shd w:val="clear" w:color="auto" w:fill="F2F2F2"/>
            <w:vAlign w:val="center"/>
          </w:tcPr>
          <w:p w14:paraId="025783D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focus groups?</w:t>
            </w:r>
          </w:p>
        </w:tc>
        <w:tc>
          <w:tcPr>
            <w:tcW w:w="405" w:type="pct"/>
            <w:shd w:val="clear" w:color="auto" w:fill="BFBFBF"/>
            <w:vAlign w:val="center"/>
          </w:tcPr>
          <w:p w14:paraId="72690FB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438CC60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92797CA" w14:textId="77777777" w:rsidTr="001F7DEC">
        <w:trPr>
          <w:trHeight w:val="403"/>
        </w:trPr>
        <w:tc>
          <w:tcPr>
            <w:tcW w:w="269" w:type="pct"/>
            <w:shd w:val="clear" w:color="auto" w:fill="F2F2F2"/>
            <w:vAlign w:val="center"/>
          </w:tcPr>
          <w:p w14:paraId="608661F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4</w:t>
            </w:r>
          </w:p>
        </w:tc>
        <w:tc>
          <w:tcPr>
            <w:tcW w:w="3936" w:type="pct"/>
            <w:shd w:val="clear" w:color="auto" w:fill="F2F2F2"/>
            <w:vAlign w:val="center"/>
          </w:tcPr>
          <w:p w14:paraId="1E69291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 xml:space="preserve">Use of participant diaries? </w:t>
            </w:r>
          </w:p>
        </w:tc>
        <w:tc>
          <w:tcPr>
            <w:tcW w:w="405" w:type="pct"/>
            <w:shd w:val="clear" w:color="auto" w:fill="BFBFBF"/>
            <w:vAlign w:val="center"/>
          </w:tcPr>
          <w:p w14:paraId="435ACB9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0D42724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DB7CF2D" w14:textId="77777777" w:rsidTr="001F7DEC">
        <w:trPr>
          <w:trHeight w:val="403"/>
        </w:trPr>
        <w:tc>
          <w:tcPr>
            <w:tcW w:w="269" w:type="pct"/>
            <w:shd w:val="clear" w:color="auto" w:fill="F2F2F2"/>
            <w:vAlign w:val="center"/>
          </w:tcPr>
          <w:p w14:paraId="0EF6F37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5</w:t>
            </w:r>
          </w:p>
        </w:tc>
        <w:tc>
          <w:tcPr>
            <w:tcW w:w="3936" w:type="pct"/>
            <w:shd w:val="clear" w:color="auto" w:fill="F2F2F2"/>
            <w:vAlign w:val="center"/>
          </w:tcPr>
          <w:p w14:paraId="32E77A05"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video or audio recording?</w:t>
            </w:r>
          </w:p>
        </w:tc>
        <w:tc>
          <w:tcPr>
            <w:tcW w:w="405" w:type="pct"/>
            <w:shd w:val="clear" w:color="auto" w:fill="BFBFBF"/>
            <w:vAlign w:val="center"/>
          </w:tcPr>
          <w:p w14:paraId="7540DE7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54A3747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301FD89" w14:textId="77777777" w:rsidTr="001F7DEC">
        <w:trPr>
          <w:trHeight w:val="403"/>
        </w:trPr>
        <w:tc>
          <w:tcPr>
            <w:tcW w:w="269" w:type="pct"/>
            <w:shd w:val="clear" w:color="auto" w:fill="F2F2F2"/>
            <w:vAlign w:val="center"/>
          </w:tcPr>
          <w:p w14:paraId="2F93B1F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6</w:t>
            </w:r>
          </w:p>
        </w:tc>
        <w:tc>
          <w:tcPr>
            <w:tcW w:w="3936" w:type="pct"/>
            <w:shd w:val="clear" w:color="auto" w:fill="F2F2F2"/>
            <w:vAlign w:val="center"/>
          </w:tcPr>
          <w:p w14:paraId="501E0DB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computer-generated log files?</w:t>
            </w:r>
          </w:p>
        </w:tc>
        <w:tc>
          <w:tcPr>
            <w:tcW w:w="405" w:type="pct"/>
            <w:shd w:val="clear" w:color="auto" w:fill="BFBFBF"/>
            <w:vAlign w:val="center"/>
          </w:tcPr>
          <w:p w14:paraId="2C00206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1BE81F3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4A4DEE6" w14:textId="77777777" w:rsidTr="001F7DEC">
        <w:trPr>
          <w:trHeight w:val="439"/>
        </w:trPr>
        <w:tc>
          <w:tcPr>
            <w:tcW w:w="269" w:type="pct"/>
            <w:shd w:val="clear" w:color="auto" w:fill="F2F2F2"/>
            <w:vAlign w:val="center"/>
          </w:tcPr>
          <w:p w14:paraId="6E683CF8"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7</w:t>
            </w:r>
          </w:p>
        </w:tc>
        <w:tc>
          <w:tcPr>
            <w:tcW w:w="3936" w:type="pct"/>
            <w:shd w:val="clear" w:color="auto" w:fill="F2F2F2"/>
            <w:vAlign w:val="center"/>
          </w:tcPr>
          <w:p w14:paraId="2FF7EBE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Participant observation with their knowledge?</w:t>
            </w:r>
          </w:p>
        </w:tc>
        <w:tc>
          <w:tcPr>
            <w:tcW w:w="405" w:type="pct"/>
            <w:shd w:val="clear" w:color="auto" w:fill="BFBFBF"/>
            <w:vAlign w:val="center"/>
          </w:tcPr>
          <w:p w14:paraId="5521054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6ED38BB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7168DBD7" w14:textId="77777777" w:rsidTr="001F7DEC">
        <w:trPr>
          <w:trHeight w:val="403"/>
        </w:trPr>
        <w:tc>
          <w:tcPr>
            <w:tcW w:w="269" w:type="pct"/>
            <w:shd w:val="clear" w:color="auto" w:fill="F2F2F2"/>
            <w:vAlign w:val="center"/>
          </w:tcPr>
          <w:p w14:paraId="0408068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8</w:t>
            </w:r>
          </w:p>
        </w:tc>
        <w:tc>
          <w:tcPr>
            <w:tcW w:w="3936" w:type="pct"/>
            <w:shd w:val="clear" w:color="auto" w:fill="F2F2F2"/>
            <w:vAlign w:val="center"/>
          </w:tcPr>
          <w:p w14:paraId="42EF553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Participant observation without their knowledge?</w:t>
            </w:r>
          </w:p>
        </w:tc>
        <w:tc>
          <w:tcPr>
            <w:tcW w:w="405" w:type="pct"/>
            <w:shd w:val="clear" w:color="auto" w:fill="BFBFBF"/>
            <w:vAlign w:val="center"/>
          </w:tcPr>
          <w:p w14:paraId="72A5EA1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6212418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DD1973E" w14:textId="77777777" w:rsidTr="001F7DEC">
        <w:trPr>
          <w:trHeight w:val="439"/>
        </w:trPr>
        <w:tc>
          <w:tcPr>
            <w:tcW w:w="269" w:type="pct"/>
            <w:shd w:val="clear" w:color="auto" w:fill="F2F2F2"/>
            <w:vAlign w:val="center"/>
          </w:tcPr>
          <w:p w14:paraId="5EC6B45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9</w:t>
            </w:r>
          </w:p>
        </w:tc>
        <w:tc>
          <w:tcPr>
            <w:tcW w:w="3936" w:type="pct"/>
            <w:shd w:val="clear" w:color="auto" w:fill="F2F2F2"/>
            <w:vAlign w:val="center"/>
          </w:tcPr>
          <w:p w14:paraId="0801B43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Access to personal or confidential information without the participants’ specific consent?</w:t>
            </w:r>
          </w:p>
        </w:tc>
        <w:tc>
          <w:tcPr>
            <w:tcW w:w="405" w:type="pct"/>
            <w:shd w:val="clear" w:color="auto" w:fill="BFBFBF"/>
            <w:vAlign w:val="center"/>
          </w:tcPr>
          <w:p w14:paraId="446C764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100368A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1F695C5" w14:textId="77777777" w:rsidTr="001F7DEC">
        <w:trPr>
          <w:trHeight w:val="403"/>
        </w:trPr>
        <w:tc>
          <w:tcPr>
            <w:tcW w:w="269" w:type="pct"/>
            <w:shd w:val="clear" w:color="auto" w:fill="F2F2F2"/>
            <w:vAlign w:val="center"/>
          </w:tcPr>
          <w:p w14:paraId="1CA40C8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10</w:t>
            </w:r>
          </w:p>
        </w:tc>
        <w:tc>
          <w:tcPr>
            <w:tcW w:w="3936" w:type="pct"/>
            <w:shd w:val="clear" w:color="auto" w:fill="F2F2F2"/>
            <w:vAlign w:val="center"/>
          </w:tcPr>
          <w:p w14:paraId="5C824DC5"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Administration of any questions, test stimuli, presentation that may be experienced as physically, mentally or emotionally harmful / offensive?</w:t>
            </w:r>
          </w:p>
        </w:tc>
        <w:tc>
          <w:tcPr>
            <w:tcW w:w="405" w:type="pct"/>
            <w:shd w:val="clear" w:color="auto" w:fill="BFBFBF"/>
            <w:vAlign w:val="center"/>
          </w:tcPr>
          <w:p w14:paraId="0DEE628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0D466DF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7D09B68D" w14:textId="77777777" w:rsidTr="001F7DEC">
        <w:trPr>
          <w:trHeight w:val="403"/>
        </w:trPr>
        <w:tc>
          <w:tcPr>
            <w:tcW w:w="269" w:type="pct"/>
            <w:shd w:val="clear" w:color="auto" w:fill="F2F2F2"/>
            <w:vAlign w:val="center"/>
          </w:tcPr>
          <w:p w14:paraId="4BDC810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11</w:t>
            </w:r>
          </w:p>
        </w:tc>
        <w:tc>
          <w:tcPr>
            <w:tcW w:w="3936" w:type="pct"/>
            <w:shd w:val="clear" w:color="auto" w:fill="F2F2F2"/>
            <w:vAlign w:val="center"/>
          </w:tcPr>
          <w:p w14:paraId="654DE66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Performance of any acts which may cause embarrassment or affect self-esteem?</w:t>
            </w:r>
          </w:p>
        </w:tc>
        <w:tc>
          <w:tcPr>
            <w:tcW w:w="405" w:type="pct"/>
            <w:shd w:val="clear" w:color="auto" w:fill="BFBFBF"/>
            <w:vAlign w:val="center"/>
          </w:tcPr>
          <w:p w14:paraId="788D75A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65E77F4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33C358F" w14:textId="77777777" w:rsidTr="001F7DEC">
        <w:trPr>
          <w:trHeight w:val="403"/>
        </w:trPr>
        <w:tc>
          <w:tcPr>
            <w:tcW w:w="269" w:type="pct"/>
            <w:shd w:val="clear" w:color="auto" w:fill="F2F2F2"/>
            <w:vAlign w:val="center"/>
          </w:tcPr>
          <w:p w14:paraId="78AD4C8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12</w:t>
            </w:r>
          </w:p>
        </w:tc>
        <w:tc>
          <w:tcPr>
            <w:tcW w:w="3936" w:type="pct"/>
            <w:shd w:val="clear" w:color="auto" w:fill="F2F2F2"/>
            <w:vAlign w:val="center"/>
          </w:tcPr>
          <w:p w14:paraId="2B5E13CA"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Investigation of participants involved in illegal activities?</w:t>
            </w:r>
          </w:p>
        </w:tc>
        <w:tc>
          <w:tcPr>
            <w:tcW w:w="405" w:type="pct"/>
            <w:shd w:val="clear" w:color="auto" w:fill="BFBFBF"/>
            <w:vAlign w:val="center"/>
          </w:tcPr>
          <w:p w14:paraId="5329F52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0BAE27D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07D844B1" w14:textId="77777777" w:rsidTr="001F7DEC">
        <w:trPr>
          <w:trHeight w:val="403"/>
        </w:trPr>
        <w:tc>
          <w:tcPr>
            <w:tcW w:w="269" w:type="pct"/>
            <w:shd w:val="clear" w:color="auto" w:fill="F2F2F2"/>
            <w:vAlign w:val="center"/>
          </w:tcPr>
          <w:p w14:paraId="27DF747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13</w:t>
            </w:r>
          </w:p>
        </w:tc>
        <w:tc>
          <w:tcPr>
            <w:tcW w:w="3936" w:type="pct"/>
            <w:shd w:val="clear" w:color="auto" w:fill="F2F2F2"/>
            <w:vAlign w:val="center"/>
          </w:tcPr>
          <w:p w14:paraId="4284821A"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procedures that involve deception?</w:t>
            </w:r>
          </w:p>
        </w:tc>
        <w:tc>
          <w:tcPr>
            <w:tcW w:w="405" w:type="pct"/>
            <w:shd w:val="clear" w:color="auto" w:fill="BFBFBF"/>
            <w:vAlign w:val="center"/>
          </w:tcPr>
          <w:p w14:paraId="707FFD1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791DD09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B03B4C0" w14:textId="77777777" w:rsidTr="001F7DEC">
        <w:trPr>
          <w:trHeight w:val="403"/>
        </w:trPr>
        <w:tc>
          <w:tcPr>
            <w:tcW w:w="269" w:type="pct"/>
            <w:shd w:val="clear" w:color="auto" w:fill="F2F2F2"/>
            <w:vAlign w:val="center"/>
          </w:tcPr>
          <w:p w14:paraId="0ECFFC5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14</w:t>
            </w:r>
          </w:p>
        </w:tc>
        <w:tc>
          <w:tcPr>
            <w:tcW w:w="3936" w:type="pct"/>
            <w:shd w:val="clear" w:color="auto" w:fill="F2F2F2"/>
            <w:vAlign w:val="center"/>
          </w:tcPr>
          <w:p w14:paraId="5C0F63E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Administration of any substance, agent or placebo?</w:t>
            </w:r>
          </w:p>
        </w:tc>
        <w:tc>
          <w:tcPr>
            <w:tcW w:w="405" w:type="pct"/>
            <w:shd w:val="clear" w:color="auto" w:fill="BFBFBF"/>
            <w:vAlign w:val="center"/>
          </w:tcPr>
          <w:p w14:paraId="557767E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60DA1FD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7374AD0" w14:textId="77777777" w:rsidTr="001F7DEC">
        <w:trPr>
          <w:trHeight w:val="403"/>
        </w:trPr>
        <w:tc>
          <w:tcPr>
            <w:tcW w:w="269" w:type="pct"/>
            <w:shd w:val="clear" w:color="auto" w:fill="F2F2F2"/>
            <w:vAlign w:val="center"/>
          </w:tcPr>
          <w:p w14:paraId="4839EE16"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15</w:t>
            </w:r>
          </w:p>
        </w:tc>
        <w:tc>
          <w:tcPr>
            <w:tcW w:w="3936" w:type="pct"/>
            <w:shd w:val="clear" w:color="auto" w:fill="F2F2F2"/>
            <w:vAlign w:val="center"/>
          </w:tcPr>
          <w:p w14:paraId="716F8EA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Working with live vertebrate animals?</w:t>
            </w:r>
          </w:p>
        </w:tc>
        <w:tc>
          <w:tcPr>
            <w:tcW w:w="405" w:type="pct"/>
            <w:shd w:val="clear" w:color="auto" w:fill="BFBFBF"/>
            <w:vAlign w:val="center"/>
          </w:tcPr>
          <w:p w14:paraId="5FC022C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69045B8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F100146" w14:textId="77777777" w:rsidTr="001F7DEC">
        <w:trPr>
          <w:trHeight w:val="403"/>
        </w:trPr>
        <w:tc>
          <w:tcPr>
            <w:tcW w:w="269" w:type="pct"/>
            <w:shd w:val="clear" w:color="auto" w:fill="F2F2F2"/>
            <w:vAlign w:val="center"/>
          </w:tcPr>
          <w:p w14:paraId="4F3DFD6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lastRenderedPageBreak/>
              <w:t>16</w:t>
            </w:r>
          </w:p>
        </w:tc>
        <w:tc>
          <w:tcPr>
            <w:tcW w:w="3936" w:type="pct"/>
            <w:shd w:val="clear" w:color="auto" w:fill="F2F2F2"/>
            <w:vAlign w:val="center"/>
          </w:tcPr>
          <w:p w14:paraId="1830461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Procedures that may have a negative impact on the environment?</w:t>
            </w:r>
          </w:p>
        </w:tc>
        <w:tc>
          <w:tcPr>
            <w:tcW w:w="405" w:type="pct"/>
            <w:shd w:val="clear" w:color="auto" w:fill="BFBFBF"/>
            <w:vAlign w:val="center"/>
          </w:tcPr>
          <w:p w14:paraId="0EFCE39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shd w:val="clear" w:color="auto" w:fill="BFBFBF"/>
            <w:vAlign w:val="center"/>
          </w:tcPr>
          <w:p w14:paraId="16B4543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CD74DBD" w14:textId="77777777" w:rsidTr="001F7DEC">
        <w:trPr>
          <w:trHeight w:val="403"/>
        </w:trPr>
        <w:tc>
          <w:tcPr>
            <w:tcW w:w="269" w:type="pct"/>
            <w:shd w:val="clear" w:color="auto" w:fill="F2F2F2"/>
            <w:vAlign w:val="center"/>
          </w:tcPr>
          <w:p w14:paraId="440DA9D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17</w:t>
            </w:r>
          </w:p>
        </w:tc>
        <w:tc>
          <w:tcPr>
            <w:tcW w:w="3936" w:type="pct"/>
            <w:shd w:val="clear" w:color="auto" w:fill="F2F2F2"/>
            <w:vAlign w:val="center"/>
          </w:tcPr>
          <w:p w14:paraId="5B39FEB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Other primary data collection methods. Please indicate the type of data collection method(s) below.</w:t>
            </w:r>
          </w:p>
        </w:tc>
        <w:tc>
          <w:tcPr>
            <w:tcW w:w="405" w:type="pct"/>
            <w:vMerge w:val="restart"/>
            <w:shd w:val="clear" w:color="auto" w:fill="BFBFBF"/>
            <w:vAlign w:val="center"/>
          </w:tcPr>
          <w:p w14:paraId="5AED893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0" w:type="pct"/>
            <w:vMerge w:val="restart"/>
            <w:shd w:val="clear" w:color="auto" w:fill="BFBFBF"/>
            <w:vAlign w:val="center"/>
          </w:tcPr>
          <w:p w14:paraId="65B71CC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9FCCB32" w14:textId="77777777" w:rsidTr="001F7DEC">
        <w:trPr>
          <w:trHeight w:val="403"/>
        </w:trPr>
        <w:tc>
          <w:tcPr>
            <w:tcW w:w="269" w:type="pct"/>
            <w:shd w:val="clear" w:color="auto" w:fill="auto"/>
            <w:vAlign w:val="center"/>
          </w:tcPr>
          <w:p w14:paraId="2ACE30E4" w14:textId="77777777" w:rsidR="005442BC" w:rsidRPr="00C31D8E" w:rsidRDefault="005442BC" w:rsidP="000D1D66">
            <w:pPr>
              <w:autoSpaceDE w:val="0"/>
              <w:autoSpaceDN w:val="0"/>
              <w:adjustRightInd w:val="0"/>
              <w:rPr>
                <w:rFonts w:ascii="Arial" w:eastAsia="Calibri" w:hAnsi="Arial" w:cs="Arial"/>
                <w:sz w:val="22"/>
                <w:szCs w:val="22"/>
              </w:rPr>
            </w:pPr>
          </w:p>
        </w:tc>
        <w:tc>
          <w:tcPr>
            <w:tcW w:w="3936" w:type="pct"/>
            <w:shd w:val="clear" w:color="auto" w:fill="auto"/>
            <w:vAlign w:val="center"/>
          </w:tcPr>
          <w:p w14:paraId="43365D8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Details of any other primary data collection method:</w:t>
            </w:r>
          </w:p>
          <w:p w14:paraId="17AE5DC2" w14:textId="77777777" w:rsidR="005442BC" w:rsidRPr="00C31D8E" w:rsidRDefault="005442BC" w:rsidP="000D1D66">
            <w:pPr>
              <w:rPr>
                <w:rFonts w:ascii="Arial" w:eastAsia="Calibri" w:hAnsi="Arial" w:cs="Arial"/>
                <w:sz w:val="22"/>
                <w:szCs w:val="22"/>
              </w:rPr>
            </w:pPr>
          </w:p>
          <w:p w14:paraId="174F95EC" w14:textId="77777777" w:rsidR="005442BC" w:rsidRPr="00C31D8E" w:rsidRDefault="005442BC" w:rsidP="000D1D66">
            <w:pPr>
              <w:rPr>
                <w:rFonts w:ascii="Arial" w:eastAsia="Calibri" w:hAnsi="Arial" w:cs="Arial"/>
                <w:sz w:val="22"/>
                <w:szCs w:val="22"/>
              </w:rPr>
            </w:pPr>
          </w:p>
          <w:p w14:paraId="63374C49" w14:textId="77777777" w:rsidR="005442BC" w:rsidRPr="00C31D8E" w:rsidRDefault="005442BC" w:rsidP="000D1D66">
            <w:pPr>
              <w:rPr>
                <w:rFonts w:ascii="Arial" w:eastAsia="Calibri" w:hAnsi="Arial" w:cs="Arial"/>
                <w:sz w:val="22"/>
                <w:szCs w:val="22"/>
              </w:rPr>
            </w:pPr>
          </w:p>
          <w:p w14:paraId="5B766648"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18"/>
                <w:szCs w:val="18"/>
              </w:rPr>
              <w:t>(this box should expand as you type)</w:t>
            </w:r>
          </w:p>
        </w:tc>
        <w:tc>
          <w:tcPr>
            <w:tcW w:w="405" w:type="pct"/>
            <w:vMerge/>
            <w:shd w:val="clear" w:color="auto" w:fill="BFBFBF"/>
            <w:vAlign w:val="center"/>
          </w:tcPr>
          <w:p w14:paraId="683EC939" w14:textId="77777777" w:rsidR="005442BC" w:rsidRPr="00C31D8E" w:rsidRDefault="005442BC" w:rsidP="000D1D66">
            <w:pPr>
              <w:autoSpaceDE w:val="0"/>
              <w:autoSpaceDN w:val="0"/>
              <w:adjustRightInd w:val="0"/>
              <w:jc w:val="center"/>
              <w:rPr>
                <w:rFonts w:ascii="Arial" w:eastAsia="Calibri" w:hAnsi="Arial" w:cs="Arial"/>
                <w:b/>
                <w:bCs/>
                <w:sz w:val="22"/>
                <w:szCs w:val="22"/>
              </w:rPr>
            </w:pPr>
          </w:p>
        </w:tc>
        <w:tc>
          <w:tcPr>
            <w:tcW w:w="390" w:type="pct"/>
            <w:vMerge/>
            <w:shd w:val="clear" w:color="auto" w:fill="BFBFBF"/>
            <w:vAlign w:val="center"/>
          </w:tcPr>
          <w:p w14:paraId="4BBA6D38" w14:textId="77777777" w:rsidR="005442BC" w:rsidRPr="00C31D8E" w:rsidRDefault="005442BC" w:rsidP="000D1D66">
            <w:pPr>
              <w:autoSpaceDE w:val="0"/>
              <w:autoSpaceDN w:val="0"/>
              <w:adjustRightInd w:val="0"/>
              <w:jc w:val="center"/>
              <w:rPr>
                <w:rFonts w:ascii="Arial" w:eastAsia="Calibri" w:hAnsi="Arial" w:cs="Arial"/>
                <w:b/>
                <w:bCs/>
                <w:sz w:val="22"/>
                <w:szCs w:val="22"/>
              </w:rPr>
            </w:pPr>
          </w:p>
        </w:tc>
      </w:tr>
    </w:tbl>
    <w:p w14:paraId="020C0C71" w14:textId="77777777" w:rsidR="005442BC" w:rsidRPr="00C31D8E" w:rsidRDefault="005442BC" w:rsidP="000D1D66">
      <w:pPr>
        <w:jc w:val="both"/>
        <w:rPr>
          <w:rFonts w:ascii="Arial" w:hAnsi="Arial" w:cs="Arial"/>
          <w:bCs/>
          <w:iCs/>
          <w:sz w:val="22"/>
          <w:szCs w:val="22"/>
        </w:rPr>
      </w:pPr>
      <w:r w:rsidRPr="00C31D8E">
        <w:rPr>
          <w:rFonts w:ascii="Arial" w:hAnsi="Arial" w:cs="Arial"/>
          <w:bCs/>
          <w:iCs/>
          <w:sz w:val="22"/>
          <w:szCs w:val="22"/>
        </w:rPr>
        <w:t xml:space="preserve">If NO to every question, then the research activity is (ethically) low risk and </w:t>
      </w:r>
      <w:r w:rsidRPr="00C31D8E">
        <w:rPr>
          <w:rFonts w:ascii="Arial" w:hAnsi="Arial" w:cs="Arial"/>
          <w:b/>
          <w:bCs/>
          <w:iCs/>
          <w:sz w:val="22"/>
          <w:szCs w:val="22"/>
        </w:rPr>
        <w:t>may</w:t>
      </w:r>
      <w:r w:rsidRPr="00C31D8E">
        <w:rPr>
          <w:rFonts w:ascii="Arial" w:hAnsi="Arial" w:cs="Arial"/>
          <w:bCs/>
          <w:iCs/>
          <w:sz w:val="22"/>
          <w:szCs w:val="22"/>
        </w:rPr>
        <w:t xml:space="preserve"> be exempt from </w:t>
      </w:r>
      <w:r w:rsidRPr="00C31D8E">
        <w:rPr>
          <w:rFonts w:ascii="Arial" w:hAnsi="Arial" w:cs="Arial"/>
          <w:b/>
          <w:bCs/>
          <w:iCs/>
          <w:sz w:val="22"/>
          <w:szCs w:val="22"/>
        </w:rPr>
        <w:t>some</w:t>
      </w:r>
      <w:r w:rsidRPr="00C31D8E">
        <w:rPr>
          <w:rFonts w:ascii="Arial" w:hAnsi="Arial" w:cs="Arial"/>
          <w:bCs/>
          <w:iCs/>
          <w:sz w:val="22"/>
          <w:szCs w:val="22"/>
        </w:rPr>
        <w:t xml:space="preserve"> of the following sections (please refer to Guidance Notes).</w:t>
      </w:r>
    </w:p>
    <w:p w14:paraId="23460546" w14:textId="77777777" w:rsidR="005442BC" w:rsidRPr="00C31D8E" w:rsidRDefault="005442BC" w:rsidP="000D1D66">
      <w:pPr>
        <w:rPr>
          <w:rFonts w:ascii="Arial" w:hAnsi="Arial" w:cs="Arial"/>
          <w:bCs/>
          <w:iCs/>
          <w:sz w:val="22"/>
          <w:szCs w:val="22"/>
        </w:rPr>
      </w:pPr>
    </w:p>
    <w:p w14:paraId="50450714" w14:textId="77777777" w:rsidR="005442BC" w:rsidRPr="00C31D8E" w:rsidRDefault="005442BC" w:rsidP="000D1D66">
      <w:pPr>
        <w:rPr>
          <w:rFonts w:ascii="Arial" w:hAnsi="Arial" w:cs="Arial"/>
          <w:bCs/>
          <w:iCs/>
          <w:sz w:val="22"/>
          <w:szCs w:val="22"/>
        </w:rPr>
      </w:pPr>
      <w:r w:rsidRPr="00C31D8E">
        <w:rPr>
          <w:rFonts w:ascii="Arial" w:hAnsi="Arial" w:cs="Arial"/>
          <w:bCs/>
          <w:iCs/>
          <w:sz w:val="22"/>
          <w:szCs w:val="22"/>
        </w:rPr>
        <w:t xml:space="preserve">If YES to any question, then no research activity should be undertaken until full ethical approval has been obtained. </w:t>
      </w:r>
    </w:p>
    <w:p w14:paraId="032D6109" w14:textId="77777777" w:rsidR="005442BC" w:rsidRPr="00C31D8E" w:rsidRDefault="005442BC" w:rsidP="000D1D66">
      <w:pPr>
        <w:rPr>
          <w:rFonts w:ascii="Arial" w:hAnsi="Arial" w:cs="Arial"/>
          <w:bCs/>
          <w:iCs/>
          <w:sz w:val="22"/>
          <w:szCs w:val="22"/>
        </w:rPr>
      </w:pPr>
    </w:p>
    <w:p w14:paraId="7EF056C7"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SECTION G: Intended Participants</w:t>
      </w:r>
    </w:p>
    <w:p w14:paraId="653E1F8E" w14:textId="77777777" w:rsidR="005442BC" w:rsidRPr="00C31D8E" w:rsidRDefault="005442BC" w:rsidP="000D1D66">
      <w:pPr>
        <w:rPr>
          <w:rFonts w:ascii="Arial" w:hAnsi="Arial" w:cs="Arial"/>
          <w:bCs/>
        </w:rPr>
      </w:pPr>
      <w:r w:rsidRPr="00C31D8E">
        <w:rPr>
          <w:rFonts w:ascii="Arial" w:hAnsi="Arial" w:cs="Arial"/>
          <w:bCs/>
        </w:rPr>
        <w:t>If there are no participants then do not complete this section, but go directly to section H.</w:t>
      </w:r>
    </w:p>
    <w:p w14:paraId="1B4D86E5" w14:textId="77777777" w:rsidR="005442BC" w:rsidRPr="00C31D8E" w:rsidRDefault="005442BC" w:rsidP="000D1D66">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
        <w:gridCol w:w="6522"/>
        <w:gridCol w:w="675"/>
        <w:gridCol w:w="652"/>
      </w:tblGrid>
      <w:tr w:rsidR="005442BC" w:rsidRPr="00C31D8E" w14:paraId="04F785B9" w14:textId="77777777" w:rsidTr="001F7DEC">
        <w:tc>
          <w:tcPr>
            <w:tcW w:w="269" w:type="pct"/>
            <w:shd w:val="clear" w:color="auto" w:fill="F2F2F2"/>
            <w:vAlign w:val="center"/>
          </w:tcPr>
          <w:p w14:paraId="083CBFC9" w14:textId="77777777" w:rsidR="005442BC" w:rsidRPr="00C31D8E" w:rsidRDefault="005442BC" w:rsidP="000D1D66">
            <w:pPr>
              <w:autoSpaceDE w:val="0"/>
              <w:autoSpaceDN w:val="0"/>
              <w:adjustRightInd w:val="0"/>
              <w:jc w:val="center"/>
              <w:rPr>
                <w:rFonts w:ascii="Arial" w:eastAsia="Calibri" w:hAnsi="Arial" w:cs="Arial"/>
                <w:b/>
                <w:sz w:val="22"/>
                <w:szCs w:val="22"/>
              </w:rPr>
            </w:pPr>
          </w:p>
        </w:tc>
        <w:tc>
          <w:tcPr>
            <w:tcW w:w="3931" w:type="pct"/>
            <w:shd w:val="clear" w:color="auto" w:fill="F2F2F2"/>
          </w:tcPr>
          <w:p w14:paraId="1D96252A" w14:textId="77777777" w:rsidR="005442BC" w:rsidRPr="00C31D8E" w:rsidRDefault="005442BC" w:rsidP="000D1D66">
            <w:pPr>
              <w:autoSpaceDE w:val="0"/>
              <w:autoSpaceDN w:val="0"/>
              <w:adjustRightInd w:val="0"/>
              <w:jc w:val="both"/>
              <w:rPr>
                <w:rFonts w:ascii="Arial" w:eastAsia="Calibri" w:hAnsi="Arial" w:cs="Arial"/>
                <w:b/>
                <w:sz w:val="22"/>
                <w:szCs w:val="22"/>
              </w:rPr>
            </w:pPr>
            <w:r w:rsidRPr="00C31D8E">
              <w:rPr>
                <w:rFonts w:ascii="Arial" w:eastAsia="Calibri" w:hAnsi="Arial" w:cs="Arial"/>
                <w:b/>
                <w:sz w:val="22"/>
                <w:szCs w:val="22"/>
              </w:rPr>
              <w:t>Who are the intended participants:</w:t>
            </w:r>
          </w:p>
        </w:tc>
        <w:tc>
          <w:tcPr>
            <w:tcW w:w="407" w:type="pct"/>
            <w:shd w:val="clear" w:color="auto" w:fill="F2F2F2"/>
          </w:tcPr>
          <w:p w14:paraId="241C7701" w14:textId="77777777" w:rsidR="005442BC" w:rsidRPr="00C31D8E" w:rsidRDefault="005442BC" w:rsidP="000D1D66">
            <w:pPr>
              <w:autoSpaceDE w:val="0"/>
              <w:autoSpaceDN w:val="0"/>
              <w:adjustRightInd w:val="0"/>
              <w:jc w:val="center"/>
              <w:rPr>
                <w:rFonts w:ascii="Arial" w:eastAsia="Calibri" w:hAnsi="Arial" w:cs="Arial"/>
                <w:b/>
                <w:bCs/>
                <w:sz w:val="22"/>
                <w:szCs w:val="22"/>
              </w:rPr>
            </w:pPr>
          </w:p>
          <w:p w14:paraId="730E246C"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393" w:type="pct"/>
            <w:shd w:val="clear" w:color="auto" w:fill="F2F2F2"/>
          </w:tcPr>
          <w:p w14:paraId="009832E2" w14:textId="77777777" w:rsidR="005442BC" w:rsidRPr="00C31D8E" w:rsidRDefault="005442BC" w:rsidP="000D1D66">
            <w:pPr>
              <w:autoSpaceDE w:val="0"/>
              <w:autoSpaceDN w:val="0"/>
              <w:adjustRightInd w:val="0"/>
              <w:jc w:val="center"/>
              <w:rPr>
                <w:rFonts w:ascii="Arial" w:eastAsia="Calibri" w:hAnsi="Arial" w:cs="Arial"/>
                <w:b/>
                <w:bCs/>
                <w:sz w:val="22"/>
                <w:szCs w:val="22"/>
              </w:rPr>
            </w:pPr>
          </w:p>
          <w:p w14:paraId="69E4AE17"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r>
      <w:tr w:rsidR="005442BC" w:rsidRPr="00C31D8E" w14:paraId="2AFF356E" w14:textId="77777777" w:rsidTr="001F7DEC">
        <w:trPr>
          <w:trHeight w:val="439"/>
        </w:trPr>
        <w:tc>
          <w:tcPr>
            <w:tcW w:w="269" w:type="pct"/>
            <w:shd w:val="clear" w:color="auto" w:fill="F2F2F2"/>
            <w:vAlign w:val="center"/>
          </w:tcPr>
          <w:p w14:paraId="26D1AF3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w:t>
            </w:r>
          </w:p>
        </w:tc>
        <w:tc>
          <w:tcPr>
            <w:tcW w:w="3931" w:type="pct"/>
            <w:shd w:val="clear" w:color="auto" w:fill="F2F2F2"/>
            <w:vAlign w:val="center"/>
          </w:tcPr>
          <w:p w14:paraId="553BED3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Students or staff at the University?</w:t>
            </w:r>
          </w:p>
        </w:tc>
        <w:tc>
          <w:tcPr>
            <w:tcW w:w="407" w:type="pct"/>
            <w:shd w:val="clear" w:color="auto" w:fill="BFBFBF"/>
            <w:vAlign w:val="center"/>
          </w:tcPr>
          <w:p w14:paraId="7707D96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032B30E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0222487" w14:textId="77777777" w:rsidTr="001F7DEC">
        <w:trPr>
          <w:trHeight w:val="403"/>
        </w:trPr>
        <w:tc>
          <w:tcPr>
            <w:tcW w:w="269" w:type="pct"/>
            <w:shd w:val="clear" w:color="auto" w:fill="F2F2F2"/>
            <w:vAlign w:val="center"/>
          </w:tcPr>
          <w:p w14:paraId="1BB182F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w:t>
            </w:r>
          </w:p>
        </w:tc>
        <w:tc>
          <w:tcPr>
            <w:tcW w:w="3931" w:type="pct"/>
            <w:shd w:val="clear" w:color="auto" w:fill="F2F2F2"/>
            <w:vAlign w:val="center"/>
          </w:tcPr>
          <w:p w14:paraId="03F9616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Adults (over the age of 18 and competent to give consent)?</w:t>
            </w:r>
          </w:p>
        </w:tc>
        <w:tc>
          <w:tcPr>
            <w:tcW w:w="407" w:type="pct"/>
            <w:shd w:val="clear" w:color="auto" w:fill="BFBFBF"/>
            <w:vAlign w:val="center"/>
          </w:tcPr>
          <w:p w14:paraId="111B281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59DE4C4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615029D" w14:textId="77777777" w:rsidTr="001F7DEC">
        <w:trPr>
          <w:trHeight w:val="439"/>
        </w:trPr>
        <w:tc>
          <w:tcPr>
            <w:tcW w:w="269" w:type="pct"/>
            <w:shd w:val="clear" w:color="auto" w:fill="F2F2F2"/>
            <w:vAlign w:val="center"/>
          </w:tcPr>
          <w:p w14:paraId="78E020D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3</w:t>
            </w:r>
          </w:p>
        </w:tc>
        <w:tc>
          <w:tcPr>
            <w:tcW w:w="3931" w:type="pct"/>
            <w:shd w:val="clear" w:color="auto" w:fill="F2F2F2"/>
            <w:vAlign w:val="center"/>
          </w:tcPr>
          <w:p w14:paraId="4959A59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Vulnerable adults?</w:t>
            </w:r>
          </w:p>
        </w:tc>
        <w:tc>
          <w:tcPr>
            <w:tcW w:w="407" w:type="pct"/>
            <w:shd w:val="clear" w:color="auto" w:fill="BFBFBF"/>
            <w:vAlign w:val="center"/>
          </w:tcPr>
          <w:p w14:paraId="0F333E1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3BE1F23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73FB128" w14:textId="77777777" w:rsidTr="001F7DEC">
        <w:trPr>
          <w:trHeight w:val="403"/>
        </w:trPr>
        <w:tc>
          <w:tcPr>
            <w:tcW w:w="269" w:type="pct"/>
            <w:shd w:val="clear" w:color="auto" w:fill="F2F2F2"/>
            <w:vAlign w:val="center"/>
          </w:tcPr>
          <w:p w14:paraId="4F121F7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4</w:t>
            </w:r>
          </w:p>
        </w:tc>
        <w:tc>
          <w:tcPr>
            <w:tcW w:w="3931" w:type="pct"/>
            <w:shd w:val="clear" w:color="auto" w:fill="F2F2F2"/>
            <w:vAlign w:val="center"/>
          </w:tcPr>
          <w:p w14:paraId="054D2D2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Children and Young People under the age of 18? (Consent from Parent, Carer or Guardian will be required)</w:t>
            </w:r>
          </w:p>
        </w:tc>
        <w:tc>
          <w:tcPr>
            <w:tcW w:w="407" w:type="pct"/>
            <w:shd w:val="clear" w:color="auto" w:fill="BFBFBF"/>
            <w:vAlign w:val="center"/>
          </w:tcPr>
          <w:p w14:paraId="7CCA421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7655DE5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3F14754" w14:textId="77777777" w:rsidTr="001F7DEC">
        <w:trPr>
          <w:trHeight w:val="403"/>
        </w:trPr>
        <w:tc>
          <w:tcPr>
            <w:tcW w:w="269" w:type="pct"/>
            <w:shd w:val="clear" w:color="auto" w:fill="F2F2F2"/>
            <w:vAlign w:val="center"/>
          </w:tcPr>
          <w:p w14:paraId="417C279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5</w:t>
            </w:r>
          </w:p>
        </w:tc>
        <w:tc>
          <w:tcPr>
            <w:tcW w:w="3931" w:type="pct"/>
            <w:shd w:val="clear" w:color="auto" w:fill="F2F2F2"/>
            <w:vAlign w:val="center"/>
          </w:tcPr>
          <w:p w14:paraId="5308BB4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Prisoners?</w:t>
            </w:r>
          </w:p>
        </w:tc>
        <w:tc>
          <w:tcPr>
            <w:tcW w:w="407" w:type="pct"/>
            <w:shd w:val="clear" w:color="auto" w:fill="BFBFBF"/>
            <w:vAlign w:val="center"/>
          </w:tcPr>
          <w:p w14:paraId="1106703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3F0A948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B09B211" w14:textId="77777777" w:rsidTr="001F7DEC">
        <w:trPr>
          <w:trHeight w:val="439"/>
        </w:trPr>
        <w:tc>
          <w:tcPr>
            <w:tcW w:w="269" w:type="pct"/>
            <w:shd w:val="clear" w:color="auto" w:fill="F2F2F2"/>
            <w:vAlign w:val="center"/>
          </w:tcPr>
          <w:p w14:paraId="2A4A292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6</w:t>
            </w:r>
          </w:p>
        </w:tc>
        <w:tc>
          <w:tcPr>
            <w:tcW w:w="3931" w:type="pct"/>
            <w:shd w:val="clear" w:color="auto" w:fill="F2F2F2"/>
            <w:vAlign w:val="center"/>
          </w:tcPr>
          <w:p w14:paraId="7A19632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Young offenders?</w:t>
            </w:r>
          </w:p>
        </w:tc>
        <w:tc>
          <w:tcPr>
            <w:tcW w:w="407" w:type="pct"/>
            <w:shd w:val="clear" w:color="auto" w:fill="BFBFBF"/>
            <w:vAlign w:val="center"/>
          </w:tcPr>
          <w:p w14:paraId="3AFDD2E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36905B4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84AC0E5" w14:textId="77777777" w:rsidTr="001F7DEC">
        <w:trPr>
          <w:trHeight w:val="403"/>
        </w:trPr>
        <w:tc>
          <w:tcPr>
            <w:tcW w:w="269" w:type="pct"/>
            <w:shd w:val="clear" w:color="auto" w:fill="F2F2F2"/>
            <w:vAlign w:val="center"/>
          </w:tcPr>
          <w:p w14:paraId="1E010DC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7</w:t>
            </w:r>
          </w:p>
        </w:tc>
        <w:tc>
          <w:tcPr>
            <w:tcW w:w="3931" w:type="pct"/>
            <w:shd w:val="clear" w:color="auto" w:fill="F2F2F2"/>
            <w:vAlign w:val="center"/>
          </w:tcPr>
          <w:p w14:paraId="2979FF0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Those who could be considered to have a particularly dependent relationship with the investigator or a gatekeeper?</w:t>
            </w:r>
          </w:p>
        </w:tc>
        <w:tc>
          <w:tcPr>
            <w:tcW w:w="407" w:type="pct"/>
            <w:shd w:val="clear" w:color="auto" w:fill="BFBFBF"/>
            <w:vAlign w:val="center"/>
          </w:tcPr>
          <w:p w14:paraId="4838AB4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4110459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98F9071" w14:textId="77777777" w:rsidTr="001F7DEC">
        <w:trPr>
          <w:trHeight w:val="403"/>
        </w:trPr>
        <w:tc>
          <w:tcPr>
            <w:tcW w:w="269" w:type="pct"/>
            <w:shd w:val="clear" w:color="auto" w:fill="F2F2F2"/>
            <w:vAlign w:val="center"/>
          </w:tcPr>
          <w:p w14:paraId="56D6E18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8</w:t>
            </w:r>
          </w:p>
        </w:tc>
        <w:tc>
          <w:tcPr>
            <w:tcW w:w="3931" w:type="pct"/>
            <w:shd w:val="clear" w:color="auto" w:fill="F2F2F2"/>
            <w:vAlign w:val="center"/>
          </w:tcPr>
          <w:p w14:paraId="0C96540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People engaged in illegal activities?</w:t>
            </w:r>
          </w:p>
        </w:tc>
        <w:tc>
          <w:tcPr>
            <w:tcW w:w="407" w:type="pct"/>
            <w:shd w:val="clear" w:color="auto" w:fill="BFBFBF"/>
            <w:vAlign w:val="center"/>
          </w:tcPr>
          <w:p w14:paraId="7E21760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shd w:val="clear" w:color="auto" w:fill="BFBFBF"/>
            <w:vAlign w:val="center"/>
          </w:tcPr>
          <w:p w14:paraId="64BA490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C8A31C5" w14:textId="77777777" w:rsidTr="001F7DEC">
        <w:trPr>
          <w:trHeight w:val="403"/>
        </w:trPr>
        <w:tc>
          <w:tcPr>
            <w:tcW w:w="269" w:type="pct"/>
            <w:shd w:val="clear" w:color="auto" w:fill="F2F2F2"/>
            <w:vAlign w:val="center"/>
          </w:tcPr>
          <w:p w14:paraId="73A51A2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9</w:t>
            </w:r>
          </w:p>
        </w:tc>
        <w:tc>
          <w:tcPr>
            <w:tcW w:w="3931" w:type="pct"/>
            <w:shd w:val="clear" w:color="auto" w:fill="F2F2F2"/>
            <w:vAlign w:val="center"/>
          </w:tcPr>
          <w:p w14:paraId="1FE9924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Others. Please indicate the participants below, and specifically any group who may be unable to give consent.</w:t>
            </w:r>
          </w:p>
          <w:p w14:paraId="5E9E741B" w14:textId="77777777" w:rsidR="005442BC" w:rsidRPr="00C31D8E" w:rsidRDefault="005442BC" w:rsidP="000D1D66">
            <w:pPr>
              <w:autoSpaceDE w:val="0"/>
              <w:autoSpaceDN w:val="0"/>
              <w:adjustRightInd w:val="0"/>
              <w:rPr>
                <w:rFonts w:ascii="Arial" w:eastAsia="Calibri" w:hAnsi="Arial" w:cs="Arial"/>
                <w:sz w:val="22"/>
                <w:szCs w:val="22"/>
              </w:rPr>
            </w:pPr>
          </w:p>
        </w:tc>
        <w:tc>
          <w:tcPr>
            <w:tcW w:w="407" w:type="pct"/>
            <w:vMerge w:val="restart"/>
            <w:shd w:val="clear" w:color="auto" w:fill="BFBFBF"/>
            <w:vAlign w:val="center"/>
          </w:tcPr>
          <w:p w14:paraId="7FD90B5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393" w:type="pct"/>
            <w:vMerge w:val="restart"/>
            <w:shd w:val="clear" w:color="auto" w:fill="BFBFBF"/>
            <w:vAlign w:val="center"/>
          </w:tcPr>
          <w:p w14:paraId="4496140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DA1082E" w14:textId="77777777" w:rsidTr="001F7DEC">
        <w:trPr>
          <w:trHeight w:val="403"/>
        </w:trPr>
        <w:tc>
          <w:tcPr>
            <w:tcW w:w="269" w:type="pct"/>
            <w:shd w:val="clear" w:color="auto" w:fill="auto"/>
            <w:vAlign w:val="center"/>
          </w:tcPr>
          <w:p w14:paraId="6CA43060"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3931" w:type="pct"/>
            <w:shd w:val="clear" w:color="auto" w:fill="auto"/>
            <w:vAlign w:val="center"/>
          </w:tcPr>
          <w:p w14:paraId="71E0BC9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Details of any other participant groups:</w:t>
            </w:r>
          </w:p>
          <w:p w14:paraId="55B01ECF" w14:textId="77777777" w:rsidR="005442BC" w:rsidRPr="00C31D8E" w:rsidRDefault="005442BC" w:rsidP="000D1D66">
            <w:pPr>
              <w:rPr>
                <w:rFonts w:ascii="Arial" w:eastAsia="Calibri" w:hAnsi="Arial" w:cs="Arial"/>
                <w:sz w:val="22"/>
                <w:szCs w:val="22"/>
              </w:rPr>
            </w:pPr>
          </w:p>
          <w:p w14:paraId="609AD452" w14:textId="77777777" w:rsidR="005442BC" w:rsidRPr="00C31D8E" w:rsidRDefault="005442BC" w:rsidP="000D1D66">
            <w:pPr>
              <w:rPr>
                <w:rFonts w:ascii="Arial" w:eastAsia="Calibri" w:hAnsi="Arial" w:cs="Arial"/>
                <w:sz w:val="22"/>
                <w:szCs w:val="22"/>
              </w:rPr>
            </w:pPr>
          </w:p>
          <w:p w14:paraId="2ED047EC" w14:textId="77777777" w:rsidR="005442BC" w:rsidRPr="00C31D8E" w:rsidRDefault="005442BC" w:rsidP="000D1D66">
            <w:pPr>
              <w:rPr>
                <w:rFonts w:ascii="Arial" w:eastAsia="Calibri" w:hAnsi="Arial" w:cs="Arial"/>
                <w:sz w:val="22"/>
                <w:szCs w:val="22"/>
              </w:rPr>
            </w:pPr>
          </w:p>
          <w:p w14:paraId="0764056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color w:val="808080"/>
                <w:sz w:val="18"/>
                <w:szCs w:val="18"/>
              </w:rPr>
              <w:t>(this box should expand as you type)</w:t>
            </w:r>
          </w:p>
        </w:tc>
        <w:tc>
          <w:tcPr>
            <w:tcW w:w="407" w:type="pct"/>
            <w:vMerge/>
            <w:shd w:val="clear" w:color="auto" w:fill="BFBFBF"/>
            <w:vAlign w:val="center"/>
          </w:tcPr>
          <w:p w14:paraId="2330CE29" w14:textId="77777777" w:rsidR="005442BC" w:rsidRPr="00C31D8E" w:rsidRDefault="005442BC" w:rsidP="000D1D66">
            <w:pPr>
              <w:autoSpaceDE w:val="0"/>
              <w:autoSpaceDN w:val="0"/>
              <w:adjustRightInd w:val="0"/>
              <w:jc w:val="center"/>
              <w:rPr>
                <w:rFonts w:ascii="Arial" w:eastAsia="Calibri" w:hAnsi="Arial" w:cs="Arial"/>
                <w:b/>
                <w:bCs/>
                <w:sz w:val="22"/>
                <w:szCs w:val="22"/>
              </w:rPr>
            </w:pPr>
          </w:p>
        </w:tc>
        <w:tc>
          <w:tcPr>
            <w:tcW w:w="393" w:type="pct"/>
            <w:vMerge/>
            <w:shd w:val="clear" w:color="auto" w:fill="BFBFBF"/>
            <w:vAlign w:val="center"/>
          </w:tcPr>
          <w:p w14:paraId="2261D124" w14:textId="77777777" w:rsidR="005442BC" w:rsidRPr="00C31D8E" w:rsidRDefault="005442BC" w:rsidP="000D1D66">
            <w:pPr>
              <w:autoSpaceDE w:val="0"/>
              <w:autoSpaceDN w:val="0"/>
              <w:adjustRightInd w:val="0"/>
              <w:jc w:val="center"/>
              <w:rPr>
                <w:rFonts w:ascii="Arial" w:eastAsia="Calibri" w:hAnsi="Arial" w:cs="Arial"/>
                <w:b/>
                <w:bCs/>
                <w:sz w:val="22"/>
                <w:szCs w:val="22"/>
              </w:rPr>
            </w:pPr>
          </w:p>
        </w:tc>
      </w:tr>
    </w:tbl>
    <w:p w14:paraId="45C385BB" w14:textId="77777777" w:rsidR="005442BC" w:rsidRPr="00C31D8E" w:rsidRDefault="005442BC" w:rsidP="000D1D66">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2577"/>
        <w:gridCol w:w="5258"/>
      </w:tblGrid>
      <w:tr w:rsidR="005442BC" w:rsidRPr="00C31D8E" w14:paraId="46046710" w14:textId="77777777" w:rsidTr="001F7DEC">
        <w:trPr>
          <w:trHeight w:val="403"/>
        </w:trPr>
        <w:tc>
          <w:tcPr>
            <w:tcW w:w="269" w:type="pct"/>
            <w:tcBorders>
              <w:bottom w:val="single" w:sz="4" w:space="0" w:color="auto"/>
            </w:tcBorders>
            <w:shd w:val="clear" w:color="auto" w:fill="F2F2F2"/>
          </w:tcPr>
          <w:p w14:paraId="78EE3989" w14:textId="77777777" w:rsidR="005442BC" w:rsidRPr="00C31D8E" w:rsidRDefault="005442BC" w:rsidP="000D1D66">
            <w:pPr>
              <w:rPr>
                <w:rFonts w:ascii="Arial" w:eastAsia="Calibri" w:hAnsi="Arial" w:cs="Arial"/>
                <w:bCs/>
                <w:sz w:val="22"/>
                <w:szCs w:val="22"/>
              </w:rPr>
            </w:pPr>
          </w:p>
        </w:tc>
        <w:tc>
          <w:tcPr>
            <w:tcW w:w="4731" w:type="pct"/>
            <w:gridSpan w:val="2"/>
            <w:tcBorders>
              <w:bottom w:val="single" w:sz="4" w:space="0" w:color="auto"/>
            </w:tcBorders>
            <w:shd w:val="clear" w:color="auto" w:fill="F2F2F2"/>
            <w:vAlign w:val="center"/>
          </w:tcPr>
          <w:p w14:paraId="66223E78" w14:textId="77777777" w:rsidR="005442BC" w:rsidRPr="00C31D8E" w:rsidRDefault="005442BC" w:rsidP="000D1D66">
            <w:pPr>
              <w:rPr>
                <w:rFonts w:ascii="Arial" w:eastAsia="Calibri" w:hAnsi="Arial" w:cs="Arial"/>
                <w:b/>
                <w:sz w:val="22"/>
                <w:szCs w:val="22"/>
              </w:rPr>
            </w:pPr>
            <w:r w:rsidRPr="00C31D8E">
              <w:rPr>
                <w:rFonts w:ascii="Arial" w:eastAsia="Calibri" w:hAnsi="Arial" w:cs="Arial"/>
                <w:b/>
                <w:sz w:val="22"/>
                <w:szCs w:val="22"/>
              </w:rPr>
              <w:t>Participant numbers and source</w:t>
            </w:r>
          </w:p>
          <w:p w14:paraId="4AC36B9E"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 xml:space="preserve">Provide an estimate of the expected number of participants. How will you identify participants and how will they be recruited? </w:t>
            </w:r>
          </w:p>
        </w:tc>
      </w:tr>
      <w:tr w:rsidR="005442BC" w:rsidRPr="00C31D8E" w14:paraId="158BDDF5" w14:textId="77777777" w:rsidTr="001F7DEC">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31F2A269" w14:textId="77777777" w:rsidR="005442BC" w:rsidRPr="00C31D8E" w:rsidRDefault="005442BC" w:rsidP="000D1D66">
            <w:pPr>
              <w:jc w:val="center"/>
              <w:rPr>
                <w:rFonts w:ascii="Arial" w:eastAsia="Calibri" w:hAnsi="Arial" w:cs="Arial"/>
                <w:sz w:val="22"/>
                <w:szCs w:val="22"/>
              </w:rPr>
            </w:pPr>
            <w:r w:rsidRPr="00C31D8E">
              <w:rPr>
                <w:rFonts w:ascii="Arial" w:eastAsia="Calibri"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444D6891"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How many participants are expected?</w:t>
            </w:r>
          </w:p>
          <w:p w14:paraId="68B15505" w14:textId="77777777" w:rsidR="005442BC" w:rsidRPr="00C31D8E" w:rsidRDefault="005442BC" w:rsidP="000D1D66">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7617928E" w14:textId="77777777" w:rsidR="005442BC" w:rsidRPr="00C31D8E" w:rsidRDefault="005442BC" w:rsidP="000D1D66">
            <w:pPr>
              <w:rPr>
                <w:rFonts w:ascii="Arial" w:eastAsia="Calibri" w:hAnsi="Arial" w:cs="Arial"/>
                <w:sz w:val="22"/>
                <w:szCs w:val="22"/>
              </w:rPr>
            </w:pPr>
          </w:p>
          <w:p w14:paraId="015E4774"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There are no participants involved in this research.</w:t>
            </w:r>
          </w:p>
          <w:p w14:paraId="18E7D5FB" w14:textId="77777777" w:rsidR="005442BC" w:rsidRPr="00C31D8E" w:rsidRDefault="005442BC" w:rsidP="000D1D66">
            <w:pPr>
              <w:rPr>
                <w:rFonts w:ascii="Arial" w:eastAsia="Calibri" w:hAnsi="Arial" w:cs="Arial"/>
                <w:sz w:val="22"/>
                <w:szCs w:val="22"/>
              </w:rPr>
            </w:pPr>
          </w:p>
          <w:p w14:paraId="1108B170" w14:textId="77777777" w:rsidR="005442BC" w:rsidRPr="00C31D8E" w:rsidRDefault="005442BC" w:rsidP="000D1D66">
            <w:pPr>
              <w:rPr>
                <w:rFonts w:ascii="Arial" w:eastAsia="Calibri" w:hAnsi="Arial" w:cs="Arial"/>
                <w:b/>
                <w:sz w:val="22"/>
                <w:szCs w:val="22"/>
              </w:rPr>
            </w:pPr>
            <w:r w:rsidRPr="00C31D8E">
              <w:rPr>
                <w:rFonts w:ascii="Arial" w:eastAsia="Calibri" w:hAnsi="Arial" w:cs="Arial"/>
                <w:i/>
                <w:color w:val="808080"/>
                <w:sz w:val="18"/>
                <w:szCs w:val="18"/>
              </w:rPr>
              <w:t>(this box should expand as you type)</w:t>
            </w:r>
          </w:p>
        </w:tc>
      </w:tr>
      <w:tr w:rsidR="005442BC" w:rsidRPr="00C31D8E" w14:paraId="57AC650D" w14:textId="77777777" w:rsidTr="001F7DEC">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31CECE0B" w14:textId="77777777" w:rsidR="005442BC" w:rsidRPr="00C31D8E" w:rsidRDefault="005442BC" w:rsidP="000D1D66">
            <w:pPr>
              <w:jc w:val="center"/>
              <w:rPr>
                <w:rFonts w:ascii="Arial" w:eastAsia="Calibri" w:hAnsi="Arial" w:cs="Arial"/>
                <w:sz w:val="22"/>
                <w:szCs w:val="22"/>
              </w:rPr>
            </w:pPr>
            <w:r w:rsidRPr="00C31D8E">
              <w:rPr>
                <w:rFonts w:ascii="Arial" w:eastAsia="Calibri"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65C34982"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Who will the participants be?</w:t>
            </w:r>
          </w:p>
          <w:p w14:paraId="0FE7E9B1" w14:textId="77777777" w:rsidR="005442BC" w:rsidRPr="00C31D8E" w:rsidRDefault="005442BC" w:rsidP="000D1D66">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4EFCE4D8" w14:textId="77777777" w:rsidR="005442BC" w:rsidRPr="00C31D8E" w:rsidRDefault="005442BC" w:rsidP="000D1D66">
            <w:pPr>
              <w:rPr>
                <w:rFonts w:ascii="Arial" w:eastAsia="Calibri" w:hAnsi="Arial" w:cs="Arial"/>
                <w:sz w:val="22"/>
                <w:szCs w:val="22"/>
              </w:rPr>
            </w:pPr>
          </w:p>
          <w:p w14:paraId="56E41F7D"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There are no participants involved in this research.</w:t>
            </w:r>
          </w:p>
          <w:p w14:paraId="0898E344" w14:textId="77777777" w:rsidR="005442BC" w:rsidRPr="00C31D8E" w:rsidRDefault="005442BC" w:rsidP="000D1D66">
            <w:pPr>
              <w:rPr>
                <w:rFonts w:ascii="Arial" w:eastAsia="Calibri" w:hAnsi="Arial" w:cs="Arial"/>
                <w:sz w:val="22"/>
                <w:szCs w:val="22"/>
              </w:rPr>
            </w:pPr>
          </w:p>
          <w:p w14:paraId="6C536DE9" w14:textId="77777777" w:rsidR="005442BC" w:rsidRPr="00C31D8E" w:rsidRDefault="005442BC" w:rsidP="000D1D66">
            <w:pPr>
              <w:rPr>
                <w:rFonts w:ascii="Arial" w:eastAsia="Calibri" w:hAnsi="Arial" w:cs="Arial"/>
                <w:i/>
                <w:color w:val="808080"/>
                <w:sz w:val="18"/>
                <w:szCs w:val="18"/>
              </w:rPr>
            </w:pPr>
            <w:r w:rsidRPr="00C31D8E">
              <w:rPr>
                <w:rFonts w:ascii="Arial" w:eastAsia="Calibri" w:hAnsi="Arial" w:cs="Arial"/>
                <w:i/>
                <w:color w:val="808080"/>
                <w:sz w:val="18"/>
                <w:szCs w:val="18"/>
              </w:rPr>
              <w:lastRenderedPageBreak/>
              <w:t>(this box should expand as you type)</w:t>
            </w:r>
          </w:p>
        </w:tc>
      </w:tr>
      <w:tr w:rsidR="005442BC" w:rsidRPr="00C31D8E" w14:paraId="731C55CF" w14:textId="77777777" w:rsidTr="001F7DEC">
        <w:trPr>
          <w:trHeight w:val="403"/>
        </w:trPr>
        <w:tc>
          <w:tcPr>
            <w:tcW w:w="269" w:type="pct"/>
            <w:tcBorders>
              <w:top w:val="single" w:sz="4" w:space="0" w:color="auto"/>
            </w:tcBorders>
            <w:shd w:val="clear" w:color="auto" w:fill="F2F2F2"/>
            <w:vAlign w:val="center"/>
          </w:tcPr>
          <w:p w14:paraId="0BAD82A9" w14:textId="77777777" w:rsidR="005442BC" w:rsidRPr="00C31D8E" w:rsidRDefault="005442BC" w:rsidP="000D1D66">
            <w:pPr>
              <w:jc w:val="center"/>
              <w:rPr>
                <w:rFonts w:ascii="Arial" w:eastAsia="Calibri" w:hAnsi="Arial" w:cs="Arial"/>
                <w:sz w:val="22"/>
                <w:szCs w:val="22"/>
              </w:rPr>
            </w:pPr>
            <w:r w:rsidRPr="00C31D8E">
              <w:rPr>
                <w:rFonts w:ascii="Arial" w:eastAsia="Calibri" w:hAnsi="Arial" w:cs="Arial"/>
                <w:sz w:val="22"/>
                <w:szCs w:val="22"/>
              </w:rPr>
              <w:lastRenderedPageBreak/>
              <w:t>12</w:t>
            </w:r>
          </w:p>
        </w:tc>
        <w:tc>
          <w:tcPr>
            <w:tcW w:w="1558" w:type="pct"/>
            <w:tcBorders>
              <w:top w:val="single" w:sz="4" w:space="0" w:color="auto"/>
            </w:tcBorders>
            <w:shd w:val="clear" w:color="auto" w:fill="F2F2F2"/>
            <w:vAlign w:val="center"/>
          </w:tcPr>
          <w:p w14:paraId="1A7A4631"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How will you identify the participants?</w:t>
            </w:r>
          </w:p>
        </w:tc>
        <w:tc>
          <w:tcPr>
            <w:tcW w:w="3173" w:type="pct"/>
            <w:tcBorders>
              <w:top w:val="single" w:sz="4" w:space="0" w:color="auto"/>
            </w:tcBorders>
            <w:shd w:val="clear" w:color="auto" w:fill="auto"/>
            <w:vAlign w:val="center"/>
          </w:tcPr>
          <w:p w14:paraId="5FE39380" w14:textId="77777777" w:rsidR="005442BC" w:rsidRPr="00C31D8E" w:rsidRDefault="005442BC" w:rsidP="000D1D66">
            <w:pPr>
              <w:rPr>
                <w:rFonts w:ascii="Arial" w:eastAsia="Calibri" w:hAnsi="Arial" w:cs="Arial"/>
                <w:sz w:val="22"/>
                <w:szCs w:val="22"/>
              </w:rPr>
            </w:pPr>
          </w:p>
          <w:p w14:paraId="389E7D34"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There are no participants involved in this research.</w:t>
            </w:r>
          </w:p>
          <w:p w14:paraId="3335F65A" w14:textId="77777777" w:rsidR="005442BC" w:rsidRPr="00C31D8E" w:rsidRDefault="005442BC" w:rsidP="000D1D66">
            <w:pPr>
              <w:rPr>
                <w:rFonts w:ascii="Arial" w:eastAsia="Calibri" w:hAnsi="Arial" w:cs="Arial"/>
                <w:sz w:val="22"/>
                <w:szCs w:val="22"/>
              </w:rPr>
            </w:pPr>
          </w:p>
          <w:p w14:paraId="3838B8F5" w14:textId="77777777" w:rsidR="005442BC" w:rsidRPr="00C31D8E" w:rsidRDefault="005442BC" w:rsidP="000D1D66">
            <w:pPr>
              <w:rPr>
                <w:rFonts w:ascii="Arial" w:eastAsia="Calibri" w:hAnsi="Arial" w:cs="Arial"/>
                <w:color w:val="808080"/>
                <w:sz w:val="18"/>
                <w:szCs w:val="18"/>
              </w:rPr>
            </w:pPr>
            <w:r w:rsidRPr="00C31D8E">
              <w:rPr>
                <w:rFonts w:ascii="Arial" w:eastAsia="Calibri" w:hAnsi="Arial" w:cs="Arial"/>
                <w:i/>
                <w:color w:val="808080"/>
                <w:sz w:val="18"/>
                <w:szCs w:val="18"/>
              </w:rPr>
              <w:t>(this box should expand as you type)</w:t>
            </w:r>
          </w:p>
        </w:tc>
      </w:tr>
    </w:tbl>
    <w:p w14:paraId="2114D8FE" w14:textId="77777777" w:rsidR="005442BC" w:rsidRPr="00C31D8E" w:rsidRDefault="005442BC" w:rsidP="000D1D66">
      <w:pPr>
        <w:rPr>
          <w:rFonts w:ascii="Arial" w:hAnsi="Arial" w:cs="Arial"/>
          <w:bCs/>
        </w:rPr>
      </w:pPr>
    </w:p>
    <w:p w14:paraId="37D5463D" w14:textId="77777777" w:rsidR="005442BC" w:rsidRPr="00C31D8E" w:rsidRDefault="005442BC" w:rsidP="000D1D6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5442BC" w:rsidRPr="00C31D8E" w14:paraId="2AA9D7A7" w14:textId="77777777" w:rsidTr="001F7DEC">
        <w:tc>
          <w:tcPr>
            <w:tcW w:w="268" w:type="pct"/>
            <w:shd w:val="clear" w:color="auto" w:fill="F2F2F2"/>
            <w:vAlign w:val="center"/>
          </w:tcPr>
          <w:p w14:paraId="0BF47452" w14:textId="77777777" w:rsidR="005442BC" w:rsidRPr="00C31D8E" w:rsidRDefault="005442BC" w:rsidP="000D1D66">
            <w:pPr>
              <w:autoSpaceDE w:val="0"/>
              <w:autoSpaceDN w:val="0"/>
              <w:adjustRightInd w:val="0"/>
              <w:jc w:val="center"/>
              <w:rPr>
                <w:rFonts w:ascii="Arial" w:eastAsia="Calibri" w:hAnsi="Arial" w:cs="Arial"/>
                <w:bCs/>
                <w:sz w:val="22"/>
                <w:szCs w:val="22"/>
              </w:rPr>
            </w:pPr>
          </w:p>
        </w:tc>
        <w:tc>
          <w:tcPr>
            <w:tcW w:w="3380" w:type="pct"/>
            <w:shd w:val="clear" w:color="auto" w:fill="F2F2F2"/>
          </w:tcPr>
          <w:p w14:paraId="3C1F1F51" w14:textId="77777777" w:rsidR="005442BC" w:rsidRPr="00C31D8E" w:rsidRDefault="005442BC" w:rsidP="000D1D66">
            <w:pPr>
              <w:autoSpaceDE w:val="0"/>
              <w:autoSpaceDN w:val="0"/>
              <w:adjustRightInd w:val="0"/>
              <w:jc w:val="both"/>
              <w:rPr>
                <w:rFonts w:ascii="Arial" w:eastAsia="Calibri" w:hAnsi="Arial" w:cs="Arial"/>
                <w:b/>
                <w:sz w:val="22"/>
                <w:szCs w:val="22"/>
              </w:rPr>
            </w:pPr>
            <w:r w:rsidRPr="00C31D8E">
              <w:rPr>
                <w:rFonts w:ascii="Arial" w:eastAsia="Calibri" w:hAnsi="Arial" w:cs="Arial"/>
                <w:b/>
                <w:sz w:val="22"/>
                <w:szCs w:val="22"/>
              </w:rPr>
              <w:t>Information for participants:</w:t>
            </w:r>
          </w:p>
        </w:tc>
        <w:tc>
          <w:tcPr>
            <w:tcW w:w="473" w:type="pct"/>
            <w:shd w:val="clear" w:color="auto" w:fill="F2F2F2"/>
            <w:vAlign w:val="bottom"/>
          </w:tcPr>
          <w:p w14:paraId="110142BE" w14:textId="77777777" w:rsidR="005442BC" w:rsidRPr="00C31D8E" w:rsidRDefault="005442BC" w:rsidP="000D1D66">
            <w:pPr>
              <w:autoSpaceDE w:val="0"/>
              <w:autoSpaceDN w:val="0"/>
              <w:adjustRightInd w:val="0"/>
              <w:jc w:val="center"/>
              <w:rPr>
                <w:rFonts w:ascii="Arial" w:eastAsia="Calibri" w:hAnsi="Arial" w:cs="Arial"/>
                <w:b/>
                <w:bCs/>
                <w:sz w:val="16"/>
                <w:szCs w:val="16"/>
              </w:rPr>
            </w:pPr>
          </w:p>
          <w:p w14:paraId="786A1E1B"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406" w:type="pct"/>
            <w:shd w:val="clear" w:color="auto" w:fill="F2F2F2"/>
            <w:vAlign w:val="bottom"/>
          </w:tcPr>
          <w:p w14:paraId="1A11DCA9"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c>
          <w:tcPr>
            <w:tcW w:w="473" w:type="pct"/>
            <w:shd w:val="clear" w:color="auto" w:fill="F2F2F2"/>
          </w:tcPr>
          <w:p w14:paraId="3A4AF3C5" w14:textId="77777777" w:rsidR="005442BC" w:rsidRPr="00C31D8E" w:rsidRDefault="005442BC" w:rsidP="000D1D66">
            <w:pPr>
              <w:autoSpaceDE w:val="0"/>
              <w:autoSpaceDN w:val="0"/>
              <w:adjustRightInd w:val="0"/>
              <w:jc w:val="center"/>
              <w:rPr>
                <w:rFonts w:ascii="Arial" w:eastAsia="Calibri" w:hAnsi="Arial" w:cs="Arial"/>
                <w:b/>
                <w:bCs/>
                <w:sz w:val="16"/>
                <w:szCs w:val="16"/>
              </w:rPr>
            </w:pPr>
          </w:p>
          <w:p w14:paraId="6876A521"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N/A</w:t>
            </w:r>
          </w:p>
        </w:tc>
      </w:tr>
      <w:tr w:rsidR="005442BC" w:rsidRPr="00C31D8E" w14:paraId="68FE501D" w14:textId="77777777" w:rsidTr="001F7DEC">
        <w:trPr>
          <w:trHeight w:val="439"/>
        </w:trPr>
        <w:tc>
          <w:tcPr>
            <w:tcW w:w="268" w:type="pct"/>
            <w:shd w:val="clear" w:color="auto" w:fill="F2F2F2"/>
            <w:vAlign w:val="center"/>
          </w:tcPr>
          <w:p w14:paraId="50C2F46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13</w:t>
            </w:r>
          </w:p>
        </w:tc>
        <w:tc>
          <w:tcPr>
            <w:tcW w:w="3380" w:type="pct"/>
            <w:shd w:val="clear" w:color="auto" w:fill="F2F2F2"/>
            <w:vAlign w:val="center"/>
          </w:tcPr>
          <w:p w14:paraId="6226682F"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describe the main research procedures to participants in advance, so that they are informed about what to expect?</w:t>
            </w:r>
          </w:p>
        </w:tc>
        <w:tc>
          <w:tcPr>
            <w:tcW w:w="473" w:type="pct"/>
            <w:shd w:val="clear" w:color="auto" w:fill="BFBFBF"/>
            <w:vAlign w:val="center"/>
          </w:tcPr>
          <w:p w14:paraId="7677B45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694DF1E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6E4505D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7C6F1353" w14:textId="77777777" w:rsidTr="001F7DEC">
        <w:trPr>
          <w:trHeight w:val="403"/>
        </w:trPr>
        <w:tc>
          <w:tcPr>
            <w:tcW w:w="268" w:type="pct"/>
            <w:shd w:val="clear" w:color="auto" w:fill="F2F2F2"/>
            <w:vAlign w:val="center"/>
          </w:tcPr>
          <w:p w14:paraId="7F54532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14</w:t>
            </w:r>
          </w:p>
        </w:tc>
        <w:tc>
          <w:tcPr>
            <w:tcW w:w="3380" w:type="pct"/>
            <w:shd w:val="clear" w:color="auto" w:fill="F2F2F2"/>
            <w:vAlign w:val="center"/>
          </w:tcPr>
          <w:p w14:paraId="6107119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tell participants that their participation is voluntary?</w:t>
            </w:r>
          </w:p>
        </w:tc>
        <w:tc>
          <w:tcPr>
            <w:tcW w:w="473" w:type="pct"/>
            <w:shd w:val="clear" w:color="auto" w:fill="BFBFBF"/>
            <w:vAlign w:val="center"/>
          </w:tcPr>
          <w:p w14:paraId="673A31E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3E9974A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201C658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A67229D" w14:textId="77777777" w:rsidTr="001F7DEC">
        <w:trPr>
          <w:trHeight w:val="439"/>
        </w:trPr>
        <w:tc>
          <w:tcPr>
            <w:tcW w:w="268" w:type="pct"/>
            <w:shd w:val="clear" w:color="auto" w:fill="F2F2F2"/>
            <w:vAlign w:val="center"/>
          </w:tcPr>
          <w:p w14:paraId="4C4554F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15</w:t>
            </w:r>
          </w:p>
        </w:tc>
        <w:tc>
          <w:tcPr>
            <w:tcW w:w="3380" w:type="pct"/>
            <w:shd w:val="clear" w:color="auto" w:fill="F2F2F2"/>
            <w:vAlign w:val="center"/>
          </w:tcPr>
          <w:p w14:paraId="1AD913F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obtain written consent for participation?</w:t>
            </w:r>
          </w:p>
        </w:tc>
        <w:tc>
          <w:tcPr>
            <w:tcW w:w="473" w:type="pct"/>
            <w:shd w:val="clear" w:color="auto" w:fill="BFBFBF"/>
            <w:vAlign w:val="center"/>
          </w:tcPr>
          <w:p w14:paraId="14DEF5B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48846BC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1B27A16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04DB35B" w14:textId="77777777" w:rsidTr="001F7DEC">
        <w:trPr>
          <w:trHeight w:val="403"/>
        </w:trPr>
        <w:tc>
          <w:tcPr>
            <w:tcW w:w="268" w:type="pct"/>
            <w:shd w:val="clear" w:color="auto" w:fill="F2F2F2"/>
            <w:vAlign w:val="center"/>
          </w:tcPr>
          <w:p w14:paraId="41A7BE1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16</w:t>
            </w:r>
          </w:p>
        </w:tc>
        <w:tc>
          <w:tcPr>
            <w:tcW w:w="3380" w:type="pct"/>
            <w:shd w:val="clear" w:color="auto" w:fill="F2F2F2"/>
            <w:vAlign w:val="center"/>
          </w:tcPr>
          <w:p w14:paraId="5B348F7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p w14:paraId="0A71700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3CE45AB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1F782C7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9709206" w14:textId="77777777" w:rsidTr="001F7DEC">
        <w:trPr>
          <w:trHeight w:val="439"/>
        </w:trPr>
        <w:tc>
          <w:tcPr>
            <w:tcW w:w="268" w:type="pct"/>
            <w:shd w:val="clear" w:color="auto" w:fill="F2F2F2"/>
            <w:vAlign w:val="center"/>
          </w:tcPr>
          <w:p w14:paraId="1FE68EC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17</w:t>
            </w:r>
          </w:p>
        </w:tc>
        <w:tc>
          <w:tcPr>
            <w:tcW w:w="3380" w:type="pct"/>
            <w:shd w:val="clear" w:color="auto" w:fill="F2F2F2"/>
            <w:vAlign w:val="center"/>
          </w:tcPr>
          <w:p w14:paraId="6AFFAD7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If the research is observational, will you ask participants for their consent to being observed?</w:t>
            </w:r>
          </w:p>
        </w:tc>
        <w:tc>
          <w:tcPr>
            <w:tcW w:w="473" w:type="pct"/>
            <w:shd w:val="clear" w:color="auto" w:fill="BFBFBF"/>
            <w:vAlign w:val="center"/>
          </w:tcPr>
          <w:p w14:paraId="6DAEE49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6984ECA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2B7743C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CD2C728" w14:textId="77777777" w:rsidTr="001F7DEC">
        <w:trPr>
          <w:trHeight w:val="403"/>
        </w:trPr>
        <w:tc>
          <w:tcPr>
            <w:tcW w:w="268" w:type="pct"/>
            <w:shd w:val="clear" w:color="auto" w:fill="F2F2F2"/>
            <w:vAlign w:val="center"/>
          </w:tcPr>
          <w:p w14:paraId="0E9EAA6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18</w:t>
            </w:r>
          </w:p>
        </w:tc>
        <w:tc>
          <w:tcPr>
            <w:tcW w:w="3380" w:type="pct"/>
            <w:shd w:val="clear" w:color="auto" w:fill="F2F2F2"/>
            <w:vAlign w:val="center"/>
          </w:tcPr>
          <w:p w14:paraId="77FBEA1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tell participants that they may withdraw from the research at any time and for any reason?</w:t>
            </w:r>
          </w:p>
        </w:tc>
        <w:tc>
          <w:tcPr>
            <w:tcW w:w="473" w:type="pct"/>
            <w:shd w:val="clear" w:color="auto" w:fill="BFBFBF"/>
            <w:vAlign w:val="center"/>
          </w:tcPr>
          <w:p w14:paraId="164F4DF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7B6DE03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413F19E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78EEF4A" w14:textId="77777777" w:rsidTr="001F7DEC">
        <w:trPr>
          <w:trHeight w:val="439"/>
        </w:trPr>
        <w:tc>
          <w:tcPr>
            <w:tcW w:w="268" w:type="pct"/>
            <w:shd w:val="clear" w:color="auto" w:fill="F2F2F2"/>
            <w:vAlign w:val="center"/>
          </w:tcPr>
          <w:p w14:paraId="2D2F218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19</w:t>
            </w:r>
          </w:p>
        </w:tc>
        <w:tc>
          <w:tcPr>
            <w:tcW w:w="3380" w:type="pct"/>
            <w:shd w:val="clear" w:color="auto" w:fill="F2F2F2"/>
            <w:vAlign w:val="center"/>
          </w:tcPr>
          <w:p w14:paraId="0424E86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With questionnaires, will you give participants the option of omitting questions they do not want to answer?</w:t>
            </w:r>
          </w:p>
        </w:tc>
        <w:tc>
          <w:tcPr>
            <w:tcW w:w="473" w:type="pct"/>
            <w:shd w:val="clear" w:color="auto" w:fill="BFBFBF"/>
            <w:vAlign w:val="center"/>
          </w:tcPr>
          <w:p w14:paraId="16F51E3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54944F6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58B6600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786C2C6D" w14:textId="77777777" w:rsidTr="001F7DEC">
        <w:trPr>
          <w:trHeight w:val="403"/>
        </w:trPr>
        <w:tc>
          <w:tcPr>
            <w:tcW w:w="268" w:type="pct"/>
            <w:shd w:val="clear" w:color="auto" w:fill="F2F2F2"/>
            <w:vAlign w:val="center"/>
          </w:tcPr>
          <w:p w14:paraId="717EE8A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20</w:t>
            </w:r>
          </w:p>
        </w:tc>
        <w:tc>
          <w:tcPr>
            <w:tcW w:w="3380" w:type="pct"/>
            <w:shd w:val="clear" w:color="auto" w:fill="F2F2F2"/>
            <w:vAlign w:val="center"/>
          </w:tcPr>
          <w:p w14:paraId="2CB0821F"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p w14:paraId="0A7CBA4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6E03EA0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2736B28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55BAE22" w14:textId="77777777" w:rsidTr="001F7DEC">
        <w:trPr>
          <w:trHeight w:val="439"/>
        </w:trPr>
        <w:tc>
          <w:tcPr>
            <w:tcW w:w="268" w:type="pct"/>
            <w:shd w:val="clear" w:color="auto" w:fill="F2F2F2"/>
            <w:vAlign w:val="center"/>
          </w:tcPr>
          <w:p w14:paraId="68F138B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21</w:t>
            </w:r>
          </w:p>
        </w:tc>
        <w:tc>
          <w:tcPr>
            <w:tcW w:w="3380" w:type="pct"/>
            <w:shd w:val="clear" w:color="auto" w:fill="F2F2F2"/>
            <w:vAlign w:val="center"/>
          </w:tcPr>
          <w:p w14:paraId="0919027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you debrief participants at the end of their participation, in a way appropriate to the type of research undertaken?</w:t>
            </w:r>
          </w:p>
        </w:tc>
        <w:tc>
          <w:tcPr>
            <w:tcW w:w="473" w:type="pct"/>
            <w:shd w:val="clear" w:color="auto" w:fill="BFBFBF"/>
            <w:vAlign w:val="center"/>
          </w:tcPr>
          <w:p w14:paraId="1F808E7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21E608A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10E7BD7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C887813" w14:textId="77777777" w:rsidTr="001F7DEC">
        <w:trPr>
          <w:trHeight w:val="403"/>
        </w:trPr>
        <w:tc>
          <w:tcPr>
            <w:tcW w:w="268" w:type="pct"/>
            <w:tcBorders>
              <w:bottom w:val="single" w:sz="4" w:space="0" w:color="auto"/>
            </w:tcBorders>
            <w:shd w:val="clear" w:color="auto" w:fill="F2F2F2"/>
            <w:vAlign w:val="center"/>
          </w:tcPr>
          <w:p w14:paraId="4934218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22</w:t>
            </w:r>
          </w:p>
        </w:tc>
        <w:tc>
          <w:tcPr>
            <w:tcW w:w="4732" w:type="pct"/>
            <w:gridSpan w:val="4"/>
            <w:tcBorders>
              <w:bottom w:val="single" w:sz="4" w:space="0" w:color="auto"/>
            </w:tcBorders>
            <w:shd w:val="clear" w:color="auto" w:fill="F2F2F2"/>
            <w:vAlign w:val="center"/>
          </w:tcPr>
          <w:p w14:paraId="6FF6DCF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If NO</w:t>
            </w:r>
            <w:r w:rsidRPr="00C31D8E">
              <w:rPr>
                <w:rFonts w:ascii="Arial" w:eastAsia="Calibri" w:hAnsi="Arial" w:cs="Arial"/>
                <w:b/>
                <w:bCs/>
                <w:sz w:val="22"/>
                <w:szCs w:val="22"/>
              </w:rPr>
              <w:t xml:space="preserve"> </w:t>
            </w:r>
            <w:r w:rsidRPr="00C31D8E">
              <w:rPr>
                <w:rFonts w:ascii="Arial" w:eastAsia="Calibri" w:hAnsi="Arial" w:cs="Arial"/>
                <w:sz w:val="22"/>
                <w:szCs w:val="22"/>
              </w:rPr>
              <w:t xml:space="preserve">to any of above questions, please give an explanation </w:t>
            </w:r>
          </w:p>
        </w:tc>
      </w:tr>
      <w:tr w:rsidR="005442BC" w:rsidRPr="00C31D8E" w14:paraId="7D4A3931" w14:textId="77777777" w:rsidTr="001F7DEC">
        <w:trPr>
          <w:trHeight w:val="403"/>
        </w:trPr>
        <w:tc>
          <w:tcPr>
            <w:tcW w:w="268" w:type="pct"/>
            <w:shd w:val="clear" w:color="auto" w:fill="auto"/>
            <w:vAlign w:val="center"/>
          </w:tcPr>
          <w:p w14:paraId="4A736A83" w14:textId="77777777" w:rsidR="005442BC" w:rsidRPr="00C31D8E" w:rsidRDefault="005442BC" w:rsidP="000D1D66">
            <w:pPr>
              <w:jc w:val="center"/>
              <w:rPr>
                <w:rFonts w:ascii="Arial" w:eastAsia="Calibri" w:hAnsi="Arial" w:cs="Arial"/>
                <w:sz w:val="22"/>
                <w:szCs w:val="22"/>
              </w:rPr>
            </w:pPr>
          </w:p>
        </w:tc>
        <w:tc>
          <w:tcPr>
            <w:tcW w:w="4732" w:type="pct"/>
            <w:gridSpan w:val="4"/>
            <w:shd w:val="clear" w:color="auto" w:fill="auto"/>
            <w:vAlign w:val="center"/>
          </w:tcPr>
          <w:p w14:paraId="48C9F5F0" w14:textId="77777777" w:rsidR="005442BC" w:rsidRPr="00C31D8E" w:rsidRDefault="005442BC" w:rsidP="000D1D66">
            <w:pPr>
              <w:rPr>
                <w:rFonts w:ascii="Arial" w:eastAsia="Calibri" w:hAnsi="Arial" w:cs="Arial"/>
                <w:sz w:val="22"/>
                <w:szCs w:val="22"/>
              </w:rPr>
            </w:pPr>
          </w:p>
          <w:p w14:paraId="06ECC392"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There are no participants involved in this research so no issues regarding information that need to be managed.</w:t>
            </w:r>
          </w:p>
          <w:p w14:paraId="4417612D" w14:textId="77777777" w:rsidR="005442BC" w:rsidRPr="00C31D8E" w:rsidRDefault="005442BC" w:rsidP="000D1D66">
            <w:pPr>
              <w:rPr>
                <w:rFonts w:ascii="Arial" w:eastAsia="Calibri" w:hAnsi="Arial" w:cs="Arial"/>
                <w:sz w:val="22"/>
                <w:szCs w:val="22"/>
              </w:rPr>
            </w:pPr>
          </w:p>
          <w:p w14:paraId="4FF7CA79" w14:textId="77777777" w:rsidR="005442BC" w:rsidRPr="00C31D8E" w:rsidRDefault="005442BC" w:rsidP="000D1D66">
            <w:pPr>
              <w:rPr>
                <w:rFonts w:ascii="Arial" w:eastAsia="Calibri" w:hAnsi="Arial" w:cs="Arial"/>
                <w:sz w:val="22"/>
                <w:szCs w:val="22"/>
              </w:rPr>
            </w:pPr>
          </w:p>
          <w:p w14:paraId="701F569A" w14:textId="77777777" w:rsidR="005442BC" w:rsidRPr="00C31D8E" w:rsidRDefault="005442BC" w:rsidP="000D1D66">
            <w:pPr>
              <w:autoSpaceDE w:val="0"/>
              <w:autoSpaceDN w:val="0"/>
              <w:adjustRightInd w:val="0"/>
              <w:rPr>
                <w:rFonts w:ascii="Calibri" w:eastAsia="Calibri" w:hAnsi="Calibri" w:cs="Arial"/>
                <w:sz w:val="22"/>
                <w:szCs w:val="22"/>
              </w:rPr>
            </w:pPr>
            <w:r w:rsidRPr="00C31D8E">
              <w:rPr>
                <w:rFonts w:ascii="Arial" w:eastAsia="Calibri" w:hAnsi="Arial" w:cs="Arial"/>
                <w:i/>
                <w:color w:val="808080"/>
                <w:sz w:val="18"/>
                <w:szCs w:val="18"/>
              </w:rPr>
              <w:t>(this box should expand as you type)</w:t>
            </w:r>
          </w:p>
        </w:tc>
      </w:tr>
    </w:tbl>
    <w:p w14:paraId="238118B2" w14:textId="77777777" w:rsidR="005442BC" w:rsidRPr="00C31D8E" w:rsidRDefault="005442BC" w:rsidP="000D1D6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5442BC" w:rsidRPr="00C31D8E" w14:paraId="6D317F6F" w14:textId="77777777" w:rsidTr="001F7DEC">
        <w:tc>
          <w:tcPr>
            <w:tcW w:w="268" w:type="pct"/>
            <w:shd w:val="clear" w:color="auto" w:fill="F2F2F2"/>
          </w:tcPr>
          <w:p w14:paraId="2A9D1CF0" w14:textId="77777777" w:rsidR="005442BC" w:rsidRPr="00C31D8E" w:rsidRDefault="005442BC" w:rsidP="000D1D66">
            <w:pPr>
              <w:autoSpaceDE w:val="0"/>
              <w:autoSpaceDN w:val="0"/>
              <w:adjustRightInd w:val="0"/>
              <w:jc w:val="both"/>
              <w:rPr>
                <w:rFonts w:ascii="Arial" w:eastAsia="Calibri" w:hAnsi="Arial" w:cs="Arial"/>
                <w:bCs/>
                <w:sz w:val="22"/>
                <w:szCs w:val="22"/>
              </w:rPr>
            </w:pPr>
          </w:p>
        </w:tc>
        <w:tc>
          <w:tcPr>
            <w:tcW w:w="3380" w:type="pct"/>
            <w:shd w:val="clear" w:color="auto" w:fill="F2F2F2"/>
            <w:vAlign w:val="center"/>
          </w:tcPr>
          <w:p w14:paraId="686BE679" w14:textId="77777777" w:rsidR="005442BC" w:rsidRPr="00C31D8E" w:rsidRDefault="005442BC" w:rsidP="000D1D66">
            <w:pPr>
              <w:autoSpaceDE w:val="0"/>
              <w:autoSpaceDN w:val="0"/>
              <w:adjustRightInd w:val="0"/>
              <w:rPr>
                <w:rFonts w:ascii="Arial" w:eastAsia="Calibri" w:hAnsi="Arial" w:cs="Arial"/>
                <w:b/>
                <w:sz w:val="22"/>
                <w:szCs w:val="22"/>
              </w:rPr>
            </w:pPr>
            <w:r w:rsidRPr="00C31D8E">
              <w:rPr>
                <w:rFonts w:ascii="Arial" w:eastAsia="Calibri" w:hAnsi="Arial" w:cs="Arial"/>
                <w:b/>
                <w:sz w:val="22"/>
                <w:szCs w:val="22"/>
              </w:rPr>
              <w:t>Information for participants:</w:t>
            </w:r>
          </w:p>
        </w:tc>
        <w:tc>
          <w:tcPr>
            <w:tcW w:w="473" w:type="pct"/>
            <w:shd w:val="clear" w:color="auto" w:fill="F2F2F2"/>
            <w:vAlign w:val="bottom"/>
          </w:tcPr>
          <w:p w14:paraId="0E758E25" w14:textId="77777777" w:rsidR="005442BC" w:rsidRPr="00C31D8E" w:rsidRDefault="005442BC" w:rsidP="000D1D66">
            <w:pPr>
              <w:autoSpaceDE w:val="0"/>
              <w:autoSpaceDN w:val="0"/>
              <w:adjustRightInd w:val="0"/>
              <w:jc w:val="center"/>
              <w:rPr>
                <w:rFonts w:ascii="Arial" w:eastAsia="Calibri" w:hAnsi="Arial" w:cs="Arial"/>
                <w:b/>
                <w:bCs/>
                <w:sz w:val="16"/>
                <w:szCs w:val="16"/>
              </w:rPr>
            </w:pPr>
          </w:p>
          <w:p w14:paraId="4EDAE148"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406" w:type="pct"/>
            <w:shd w:val="clear" w:color="auto" w:fill="F2F2F2"/>
            <w:vAlign w:val="bottom"/>
          </w:tcPr>
          <w:p w14:paraId="3E0157B4"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c>
          <w:tcPr>
            <w:tcW w:w="473" w:type="pct"/>
            <w:shd w:val="clear" w:color="auto" w:fill="F2F2F2"/>
            <w:vAlign w:val="bottom"/>
          </w:tcPr>
          <w:p w14:paraId="548E7858" w14:textId="77777777" w:rsidR="005442BC" w:rsidRPr="00C31D8E" w:rsidRDefault="005442BC" w:rsidP="000D1D66">
            <w:pPr>
              <w:autoSpaceDE w:val="0"/>
              <w:autoSpaceDN w:val="0"/>
              <w:adjustRightInd w:val="0"/>
              <w:jc w:val="center"/>
              <w:rPr>
                <w:rFonts w:ascii="Arial" w:eastAsia="Calibri" w:hAnsi="Arial" w:cs="Arial"/>
                <w:b/>
                <w:bCs/>
                <w:sz w:val="16"/>
                <w:szCs w:val="16"/>
              </w:rPr>
            </w:pPr>
          </w:p>
          <w:p w14:paraId="78ABADA5"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N/A</w:t>
            </w:r>
          </w:p>
        </w:tc>
      </w:tr>
      <w:tr w:rsidR="005442BC" w:rsidRPr="00C31D8E" w14:paraId="1FC0E59C" w14:textId="77777777" w:rsidTr="001F7DEC">
        <w:trPr>
          <w:trHeight w:val="439"/>
        </w:trPr>
        <w:tc>
          <w:tcPr>
            <w:tcW w:w="268" w:type="pct"/>
            <w:shd w:val="clear" w:color="auto" w:fill="F2F2F2"/>
            <w:vAlign w:val="center"/>
          </w:tcPr>
          <w:p w14:paraId="1EF2C62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24</w:t>
            </w:r>
          </w:p>
        </w:tc>
        <w:tc>
          <w:tcPr>
            <w:tcW w:w="3380" w:type="pct"/>
            <w:shd w:val="clear" w:color="auto" w:fill="F2F2F2"/>
            <w:vAlign w:val="center"/>
          </w:tcPr>
          <w:p w14:paraId="62A79CC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participants be paid?</w:t>
            </w:r>
          </w:p>
        </w:tc>
        <w:tc>
          <w:tcPr>
            <w:tcW w:w="473" w:type="pct"/>
            <w:shd w:val="clear" w:color="auto" w:fill="BFBFBF"/>
            <w:vAlign w:val="center"/>
          </w:tcPr>
          <w:p w14:paraId="53357DD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462A7AC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66B3EE1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00DFD869" w14:textId="77777777" w:rsidTr="001F7DEC">
        <w:trPr>
          <w:trHeight w:val="403"/>
        </w:trPr>
        <w:tc>
          <w:tcPr>
            <w:tcW w:w="268" w:type="pct"/>
            <w:shd w:val="clear" w:color="auto" w:fill="F2F2F2"/>
            <w:vAlign w:val="center"/>
          </w:tcPr>
          <w:p w14:paraId="4635469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25</w:t>
            </w:r>
          </w:p>
        </w:tc>
        <w:tc>
          <w:tcPr>
            <w:tcW w:w="3380" w:type="pct"/>
            <w:shd w:val="clear" w:color="auto" w:fill="F2F2F2"/>
            <w:vAlign w:val="center"/>
          </w:tcPr>
          <w:p w14:paraId="04E13206"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Is specialist electrical or other equipment to be used with participants?</w:t>
            </w:r>
          </w:p>
        </w:tc>
        <w:tc>
          <w:tcPr>
            <w:tcW w:w="473" w:type="pct"/>
            <w:shd w:val="clear" w:color="auto" w:fill="BFBFBF"/>
            <w:vAlign w:val="center"/>
          </w:tcPr>
          <w:p w14:paraId="4E48C1A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5839393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265408B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4F9EF0C" w14:textId="77777777" w:rsidTr="001F7DEC">
        <w:trPr>
          <w:trHeight w:val="439"/>
        </w:trPr>
        <w:tc>
          <w:tcPr>
            <w:tcW w:w="268" w:type="pct"/>
            <w:shd w:val="clear" w:color="auto" w:fill="F2F2F2"/>
            <w:vAlign w:val="center"/>
          </w:tcPr>
          <w:p w14:paraId="267DEBE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26</w:t>
            </w:r>
          </w:p>
        </w:tc>
        <w:tc>
          <w:tcPr>
            <w:tcW w:w="3380" w:type="pct"/>
            <w:shd w:val="clear" w:color="auto" w:fill="F2F2F2"/>
            <w:vAlign w:val="center"/>
          </w:tcPr>
          <w:p w14:paraId="47CF691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Are there any financial or other interests to the investigator or University arising from this study?</w:t>
            </w:r>
          </w:p>
        </w:tc>
        <w:tc>
          <w:tcPr>
            <w:tcW w:w="473" w:type="pct"/>
            <w:shd w:val="clear" w:color="auto" w:fill="BFBFBF"/>
            <w:vAlign w:val="center"/>
          </w:tcPr>
          <w:p w14:paraId="7AFE6AF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0D5B116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79B662D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230B34E" w14:textId="77777777" w:rsidTr="001F7DEC">
        <w:trPr>
          <w:trHeight w:val="403"/>
        </w:trPr>
        <w:tc>
          <w:tcPr>
            <w:tcW w:w="268" w:type="pct"/>
            <w:shd w:val="clear" w:color="auto" w:fill="F2F2F2"/>
            <w:vAlign w:val="center"/>
          </w:tcPr>
          <w:p w14:paraId="63549AC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27</w:t>
            </w:r>
          </w:p>
        </w:tc>
        <w:tc>
          <w:tcPr>
            <w:tcW w:w="3380" w:type="pct"/>
            <w:shd w:val="clear" w:color="auto" w:fill="F2F2F2"/>
            <w:vAlign w:val="center"/>
          </w:tcPr>
          <w:p w14:paraId="3FC2314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Will the research activity involve deliberately misleading participants in any way, or the partial or full concealment of the specific study aims?</w:t>
            </w:r>
          </w:p>
        </w:tc>
        <w:tc>
          <w:tcPr>
            <w:tcW w:w="473" w:type="pct"/>
            <w:shd w:val="clear" w:color="auto" w:fill="BFBFBF"/>
            <w:vAlign w:val="center"/>
          </w:tcPr>
          <w:p w14:paraId="17E8ABF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06" w:type="pct"/>
            <w:shd w:val="clear" w:color="auto" w:fill="BFBFBF"/>
            <w:vAlign w:val="center"/>
          </w:tcPr>
          <w:p w14:paraId="5418CC6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73" w:type="pct"/>
            <w:shd w:val="clear" w:color="auto" w:fill="BFBFBF"/>
            <w:vAlign w:val="center"/>
          </w:tcPr>
          <w:p w14:paraId="5667ABA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EBB2AEE" w14:textId="77777777" w:rsidTr="001F7DEC">
        <w:trPr>
          <w:trHeight w:val="403"/>
        </w:trPr>
        <w:tc>
          <w:tcPr>
            <w:tcW w:w="268" w:type="pct"/>
            <w:shd w:val="clear" w:color="auto" w:fill="F2F2F2"/>
            <w:vAlign w:val="center"/>
          </w:tcPr>
          <w:p w14:paraId="015B936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28</w:t>
            </w:r>
          </w:p>
        </w:tc>
        <w:tc>
          <w:tcPr>
            <w:tcW w:w="4732" w:type="pct"/>
            <w:gridSpan w:val="4"/>
            <w:shd w:val="clear" w:color="auto" w:fill="F2F2F2"/>
            <w:vAlign w:val="center"/>
          </w:tcPr>
          <w:p w14:paraId="3133792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If YES</w:t>
            </w:r>
            <w:r w:rsidRPr="00C31D8E">
              <w:rPr>
                <w:rFonts w:ascii="Arial" w:eastAsia="Calibri" w:hAnsi="Arial" w:cs="Arial"/>
                <w:b/>
                <w:bCs/>
                <w:sz w:val="22"/>
                <w:szCs w:val="22"/>
              </w:rPr>
              <w:t xml:space="preserve"> </w:t>
            </w:r>
            <w:r w:rsidRPr="00C31D8E">
              <w:rPr>
                <w:rFonts w:ascii="Arial" w:eastAsia="Calibri" w:hAnsi="Arial" w:cs="Arial"/>
                <w:sz w:val="22"/>
                <w:szCs w:val="22"/>
              </w:rPr>
              <w:t xml:space="preserve">to any question, please provide full details </w:t>
            </w:r>
          </w:p>
        </w:tc>
      </w:tr>
      <w:tr w:rsidR="005442BC" w:rsidRPr="00C31D8E" w14:paraId="03D4E0DB" w14:textId="77777777" w:rsidTr="001F7DEC">
        <w:trPr>
          <w:trHeight w:val="403"/>
        </w:trPr>
        <w:tc>
          <w:tcPr>
            <w:tcW w:w="268" w:type="pct"/>
            <w:shd w:val="clear" w:color="auto" w:fill="auto"/>
            <w:vAlign w:val="center"/>
          </w:tcPr>
          <w:p w14:paraId="0D6AAB11" w14:textId="77777777" w:rsidR="005442BC" w:rsidRPr="00C31D8E" w:rsidRDefault="005442BC" w:rsidP="000D1D66">
            <w:pPr>
              <w:jc w:val="center"/>
              <w:rPr>
                <w:rFonts w:ascii="Arial" w:eastAsia="Calibri" w:hAnsi="Arial" w:cs="Arial"/>
                <w:sz w:val="22"/>
                <w:szCs w:val="22"/>
              </w:rPr>
            </w:pPr>
          </w:p>
        </w:tc>
        <w:tc>
          <w:tcPr>
            <w:tcW w:w="4732" w:type="pct"/>
            <w:gridSpan w:val="4"/>
            <w:shd w:val="clear" w:color="auto" w:fill="auto"/>
            <w:vAlign w:val="center"/>
          </w:tcPr>
          <w:p w14:paraId="503168A7" w14:textId="77777777" w:rsidR="005442BC" w:rsidRPr="00C31D8E" w:rsidRDefault="005442BC" w:rsidP="000D1D66">
            <w:pPr>
              <w:rPr>
                <w:rFonts w:ascii="Arial" w:eastAsia="Calibri" w:hAnsi="Arial" w:cs="Arial"/>
                <w:sz w:val="22"/>
                <w:szCs w:val="22"/>
              </w:rPr>
            </w:pPr>
          </w:p>
          <w:p w14:paraId="1288BD14"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lastRenderedPageBreak/>
              <w:t>There are no participants involved in this research so no issues regarding information that need to be managed.</w:t>
            </w:r>
          </w:p>
          <w:p w14:paraId="22CA615D" w14:textId="77777777" w:rsidR="005442BC" w:rsidRPr="00C31D8E" w:rsidRDefault="005442BC" w:rsidP="000D1D66">
            <w:pPr>
              <w:rPr>
                <w:rFonts w:ascii="Arial" w:eastAsia="Calibri" w:hAnsi="Arial" w:cs="Arial"/>
                <w:sz w:val="22"/>
                <w:szCs w:val="22"/>
              </w:rPr>
            </w:pPr>
          </w:p>
          <w:p w14:paraId="4905EFFF" w14:textId="77777777" w:rsidR="005442BC" w:rsidRPr="00C31D8E" w:rsidRDefault="005442BC" w:rsidP="000D1D66">
            <w:pPr>
              <w:autoSpaceDE w:val="0"/>
              <w:autoSpaceDN w:val="0"/>
              <w:adjustRightInd w:val="0"/>
              <w:rPr>
                <w:rFonts w:ascii="Calibri" w:eastAsia="Calibri" w:hAnsi="Calibri" w:cs="Arial"/>
                <w:sz w:val="22"/>
                <w:szCs w:val="22"/>
              </w:rPr>
            </w:pPr>
            <w:r w:rsidRPr="00C31D8E">
              <w:rPr>
                <w:rFonts w:ascii="Arial" w:eastAsia="Calibri" w:hAnsi="Arial" w:cs="Arial"/>
                <w:i/>
                <w:color w:val="808080"/>
                <w:sz w:val="18"/>
                <w:szCs w:val="18"/>
              </w:rPr>
              <w:t>(this box should expand as you type)</w:t>
            </w:r>
          </w:p>
        </w:tc>
      </w:tr>
    </w:tbl>
    <w:p w14:paraId="18C2F585" w14:textId="77777777" w:rsidR="005442BC" w:rsidRPr="00C31D8E" w:rsidRDefault="005442BC" w:rsidP="000D1D66">
      <w:pPr>
        <w:autoSpaceDE w:val="0"/>
        <w:autoSpaceDN w:val="0"/>
        <w:adjustRightInd w:val="0"/>
        <w:jc w:val="both"/>
        <w:rPr>
          <w:rFonts w:ascii="Arial" w:hAnsi="Arial" w:cs="Arial"/>
          <w:b/>
          <w:sz w:val="22"/>
          <w:szCs w:val="22"/>
        </w:rPr>
      </w:pPr>
    </w:p>
    <w:p w14:paraId="0A51BF7E" w14:textId="77777777" w:rsidR="005442BC" w:rsidRPr="00C31D8E" w:rsidRDefault="005442BC" w:rsidP="000D1D66">
      <w:pPr>
        <w:rPr>
          <w:rFonts w:ascii="Arial" w:hAnsi="Arial" w:cs="Arial"/>
          <w:b/>
          <w:sz w:val="22"/>
          <w:szCs w:val="22"/>
        </w:rPr>
      </w:pPr>
      <w:r w:rsidRPr="00C31D8E">
        <w:rPr>
          <w:rFonts w:ascii="Arial" w:hAnsi="Arial" w:cs="Arial"/>
          <w:b/>
          <w:sz w:val="22"/>
          <w:szCs w:val="22"/>
        </w:rPr>
        <w:t>SECTION H: Anticipated Risks</w:t>
      </w:r>
    </w:p>
    <w:p w14:paraId="7D2C05E2" w14:textId="77777777" w:rsidR="005442BC" w:rsidRPr="00C31D8E" w:rsidRDefault="005442BC" w:rsidP="000D1D6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5442BC" w:rsidRPr="00C31D8E" w14:paraId="7D9918F7" w14:textId="77777777" w:rsidTr="005442BC">
        <w:tc>
          <w:tcPr>
            <w:tcW w:w="283" w:type="pct"/>
            <w:tcBorders>
              <w:bottom w:val="single" w:sz="4" w:space="0" w:color="auto"/>
            </w:tcBorders>
            <w:shd w:val="clear" w:color="auto" w:fill="F2F2F2"/>
          </w:tcPr>
          <w:p w14:paraId="1CEAA963" w14:textId="77777777" w:rsidR="005442BC" w:rsidRPr="00C31D8E" w:rsidRDefault="005442BC" w:rsidP="000D1D66">
            <w:pPr>
              <w:pStyle w:val="Heading1"/>
              <w:spacing w:before="0" w:after="0"/>
              <w:rPr>
                <w:rFonts w:ascii="Arial" w:hAnsi="Arial" w:cs="Arial"/>
                <w:b w:val="0"/>
                <w:bCs w:val="0"/>
              </w:rPr>
            </w:pPr>
          </w:p>
        </w:tc>
        <w:tc>
          <w:tcPr>
            <w:tcW w:w="4717" w:type="pct"/>
            <w:gridSpan w:val="4"/>
            <w:tcBorders>
              <w:bottom w:val="single" w:sz="4" w:space="0" w:color="auto"/>
            </w:tcBorders>
            <w:shd w:val="clear" w:color="auto" w:fill="F2F2F2"/>
          </w:tcPr>
          <w:p w14:paraId="7170FF39" w14:textId="77777777" w:rsidR="005442BC" w:rsidRPr="00C31D8E" w:rsidRDefault="005442BC" w:rsidP="000D1D66">
            <w:pPr>
              <w:rPr>
                <w:rFonts w:ascii="Arial" w:eastAsia="Calibri" w:hAnsi="Arial" w:cs="Arial"/>
                <w:b/>
                <w:bCs/>
                <w:sz w:val="22"/>
                <w:szCs w:val="22"/>
              </w:rPr>
            </w:pPr>
            <w:r w:rsidRPr="00C31D8E">
              <w:rPr>
                <w:rFonts w:ascii="Arial" w:hAnsi="Arial" w:cs="Arial"/>
              </w:rPr>
              <w:br w:type="page"/>
            </w:r>
            <w:r w:rsidRPr="00C31D8E">
              <w:rPr>
                <w:rFonts w:ascii="Arial" w:eastAsia="Calibri" w:hAnsi="Arial" w:cs="Arial"/>
                <w:b/>
                <w:bCs/>
                <w:sz w:val="22"/>
                <w:szCs w:val="22"/>
              </w:rPr>
              <w:t xml:space="preserve">Outline any anticipated risks that may adversely affect any of the participants, the researchers and/or the University, and the steps that will be taken to address them. </w:t>
            </w:r>
          </w:p>
          <w:p w14:paraId="16FC19C2" w14:textId="77777777" w:rsidR="005442BC" w:rsidRPr="00C31D8E" w:rsidRDefault="005442BC" w:rsidP="000D1D66"/>
          <w:p w14:paraId="6074D841" w14:textId="77777777" w:rsidR="005442BC" w:rsidRPr="00C31D8E" w:rsidRDefault="005442BC" w:rsidP="000D1D66">
            <w:pPr>
              <w:rPr>
                <w:rFonts w:ascii="Arial" w:hAnsi="Arial" w:cs="Arial"/>
              </w:rPr>
            </w:pPr>
            <w:r w:rsidRPr="00C31D8E">
              <w:rPr>
                <w:rFonts w:ascii="Arial" w:hAnsi="Arial" w:cs="Arial"/>
                <w:sz w:val="22"/>
              </w:rPr>
              <w:t>If you have completed a full risk assessment (for example as required by a laboratory, or external research collaborator) you may append that to this form.</w:t>
            </w:r>
            <w:r w:rsidRPr="00C31D8E">
              <w:rPr>
                <w:rFonts w:ascii="Arial" w:hAnsi="Arial" w:cs="Arial"/>
              </w:rPr>
              <w:t xml:space="preserve">  </w:t>
            </w:r>
          </w:p>
        </w:tc>
      </w:tr>
      <w:tr w:rsidR="005442BC" w:rsidRPr="00C31D8E" w14:paraId="5C913E7A" w14:textId="77777777" w:rsidTr="005442BC">
        <w:tc>
          <w:tcPr>
            <w:tcW w:w="283" w:type="pct"/>
            <w:vMerge w:val="restart"/>
            <w:shd w:val="clear" w:color="auto" w:fill="F2F2F2"/>
            <w:vAlign w:val="center"/>
          </w:tcPr>
          <w:p w14:paraId="755FB663" w14:textId="77777777" w:rsidR="005442BC" w:rsidRPr="00C31D8E" w:rsidRDefault="005442BC" w:rsidP="000D1D66">
            <w:pPr>
              <w:rPr>
                <w:rFonts w:ascii="Arial" w:hAnsi="Arial" w:cs="Arial"/>
                <w:b/>
                <w:bCs/>
                <w:sz w:val="20"/>
                <w:szCs w:val="16"/>
              </w:rPr>
            </w:pPr>
            <w:r w:rsidRPr="00C31D8E">
              <w:rPr>
                <w:rFonts w:ascii="Arial" w:hAnsi="Arial" w:cs="Arial"/>
                <w:b/>
                <w:bCs/>
                <w:sz w:val="20"/>
                <w:szCs w:val="16"/>
              </w:rPr>
              <w:t>1</w:t>
            </w:r>
          </w:p>
        </w:tc>
        <w:tc>
          <w:tcPr>
            <w:tcW w:w="3989" w:type="pct"/>
            <w:gridSpan w:val="2"/>
            <w:vMerge w:val="restart"/>
            <w:shd w:val="clear" w:color="auto" w:fill="F2F2F2"/>
            <w:vAlign w:val="center"/>
          </w:tcPr>
          <w:p w14:paraId="73E4DB23" w14:textId="77777777" w:rsidR="005442BC" w:rsidRPr="00C31D8E" w:rsidRDefault="005442BC" w:rsidP="000D1D66">
            <w:pPr>
              <w:rPr>
                <w:rFonts w:ascii="Arial" w:hAnsi="Arial" w:cs="Arial"/>
                <w:sz w:val="20"/>
                <w:szCs w:val="16"/>
              </w:rPr>
            </w:pPr>
            <w:r w:rsidRPr="00C31D8E">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cPr>
          <w:p w14:paraId="2DB7D290" w14:textId="77777777" w:rsidR="005442BC" w:rsidRPr="00C31D8E" w:rsidRDefault="005442BC" w:rsidP="000D1D66">
            <w:pPr>
              <w:rPr>
                <w:rFonts w:ascii="Arial" w:hAnsi="Arial" w:cs="Arial"/>
              </w:rPr>
            </w:pPr>
            <w:r w:rsidRPr="00C31D8E">
              <w:rPr>
                <w:rFonts w:ascii="Arial" w:hAnsi="Arial" w:cs="Arial"/>
              </w:rPr>
              <w:t xml:space="preserve">Yes </w:t>
            </w:r>
          </w:p>
        </w:tc>
        <w:tc>
          <w:tcPr>
            <w:tcW w:w="323" w:type="pct"/>
            <w:tcBorders>
              <w:bottom w:val="single" w:sz="4" w:space="0" w:color="auto"/>
            </w:tcBorders>
            <w:shd w:val="clear" w:color="auto" w:fill="BFBFBF"/>
          </w:tcPr>
          <w:p w14:paraId="0015BA1B" w14:textId="77777777" w:rsidR="005442BC" w:rsidRPr="00C31D8E" w:rsidRDefault="005442BC" w:rsidP="000D1D66">
            <w:pPr>
              <w:rPr>
                <w:rFonts w:ascii="Arial" w:hAnsi="Arial" w:cs="Arial"/>
                <w:sz w:val="20"/>
                <w:szCs w:val="16"/>
              </w:rPr>
            </w:pPr>
            <w:r w:rsidRPr="00C31D8E">
              <w:rPr>
                <w:rFonts w:ascii="MS Gothic" w:eastAsia="MS Gothic" w:hAnsi="MS Gothic" w:cs="Arial"/>
                <w:b/>
                <w:bCs/>
              </w:rPr>
              <w:t>☐</w:t>
            </w:r>
          </w:p>
        </w:tc>
      </w:tr>
      <w:tr w:rsidR="005442BC" w:rsidRPr="00C31D8E" w14:paraId="6C313CF9" w14:textId="77777777" w:rsidTr="005442BC">
        <w:tc>
          <w:tcPr>
            <w:tcW w:w="283" w:type="pct"/>
            <w:vMerge/>
            <w:tcBorders>
              <w:bottom w:val="single" w:sz="4" w:space="0" w:color="auto"/>
            </w:tcBorders>
            <w:shd w:val="clear" w:color="auto" w:fill="F2F2F2"/>
            <w:vAlign w:val="center"/>
          </w:tcPr>
          <w:p w14:paraId="4B16AFA7" w14:textId="77777777" w:rsidR="005442BC" w:rsidRPr="00C31D8E" w:rsidRDefault="005442BC" w:rsidP="000D1D66">
            <w:pPr>
              <w:rPr>
                <w:rFonts w:ascii="Arial" w:hAnsi="Arial" w:cs="Arial"/>
                <w:b/>
                <w:bCs/>
                <w:sz w:val="20"/>
                <w:szCs w:val="16"/>
              </w:rPr>
            </w:pPr>
          </w:p>
        </w:tc>
        <w:tc>
          <w:tcPr>
            <w:tcW w:w="3989" w:type="pct"/>
            <w:gridSpan w:val="2"/>
            <w:vMerge/>
            <w:tcBorders>
              <w:bottom w:val="single" w:sz="4" w:space="0" w:color="auto"/>
            </w:tcBorders>
            <w:shd w:val="clear" w:color="auto" w:fill="F2F2F2"/>
          </w:tcPr>
          <w:p w14:paraId="405D7F45" w14:textId="77777777" w:rsidR="005442BC" w:rsidRPr="00C31D8E" w:rsidRDefault="005442BC" w:rsidP="000D1D66">
            <w:pPr>
              <w:rPr>
                <w:rFonts w:ascii="Arial" w:hAnsi="Arial" w:cs="Arial"/>
                <w:sz w:val="20"/>
                <w:szCs w:val="16"/>
              </w:rPr>
            </w:pPr>
          </w:p>
        </w:tc>
        <w:tc>
          <w:tcPr>
            <w:tcW w:w="404" w:type="pct"/>
            <w:tcBorders>
              <w:bottom w:val="single" w:sz="4" w:space="0" w:color="auto"/>
            </w:tcBorders>
            <w:shd w:val="clear" w:color="auto" w:fill="F2F2F2"/>
          </w:tcPr>
          <w:p w14:paraId="5DE85F98" w14:textId="77777777" w:rsidR="005442BC" w:rsidRPr="00C31D8E" w:rsidRDefault="005442BC" w:rsidP="000D1D66">
            <w:pPr>
              <w:rPr>
                <w:rFonts w:ascii="Arial" w:hAnsi="Arial" w:cs="Arial"/>
              </w:rPr>
            </w:pPr>
            <w:r w:rsidRPr="00C31D8E">
              <w:rPr>
                <w:rFonts w:ascii="Arial" w:hAnsi="Arial" w:cs="Arial"/>
              </w:rPr>
              <w:t>No</w:t>
            </w:r>
          </w:p>
        </w:tc>
        <w:tc>
          <w:tcPr>
            <w:tcW w:w="323" w:type="pct"/>
            <w:tcBorders>
              <w:bottom w:val="single" w:sz="4" w:space="0" w:color="auto"/>
            </w:tcBorders>
            <w:shd w:val="clear" w:color="auto" w:fill="BFBFBF"/>
          </w:tcPr>
          <w:p w14:paraId="36A828C7" w14:textId="77777777" w:rsidR="005442BC" w:rsidRPr="00C31D8E" w:rsidRDefault="005442BC" w:rsidP="000D1D66">
            <w:pPr>
              <w:rPr>
                <w:rFonts w:ascii="Arial" w:hAnsi="Arial" w:cs="Arial"/>
                <w:b/>
                <w:bCs/>
              </w:rPr>
            </w:pPr>
            <w:r w:rsidRPr="00C31D8E">
              <w:rPr>
                <w:rFonts w:ascii="MS Gothic" w:eastAsia="MS Gothic" w:hAnsi="MS Gothic" w:cs="Arial"/>
                <w:b/>
                <w:bCs/>
              </w:rPr>
              <w:t>☒</w:t>
            </w:r>
          </w:p>
        </w:tc>
      </w:tr>
      <w:tr w:rsidR="005442BC" w:rsidRPr="00C31D8E" w14:paraId="13DCD226" w14:textId="77777777" w:rsidTr="005442BC">
        <w:tc>
          <w:tcPr>
            <w:tcW w:w="283" w:type="pct"/>
            <w:tcBorders>
              <w:bottom w:val="single" w:sz="4" w:space="0" w:color="auto"/>
            </w:tcBorders>
            <w:shd w:val="clear" w:color="auto" w:fill="F2F2F2"/>
            <w:vAlign w:val="center"/>
          </w:tcPr>
          <w:p w14:paraId="37FCFEC4" w14:textId="77777777" w:rsidR="005442BC" w:rsidRPr="00C31D8E" w:rsidRDefault="005442BC" w:rsidP="000D1D66">
            <w:pPr>
              <w:rPr>
                <w:rFonts w:ascii="Arial" w:hAnsi="Arial" w:cs="Arial"/>
                <w:sz w:val="22"/>
                <w:szCs w:val="22"/>
              </w:rPr>
            </w:pPr>
            <w:r w:rsidRPr="00C31D8E">
              <w:rPr>
                <w:rFonts w:ascii="Arial" w:hAnsi="Arial" w:cs="Arial"/>
                <w:sz w:val="22"/>
                <w:szCs w:val="22"/>
              </w:rPr>
              <w:t>2</w:t>
            </w:r>
          </w:p>
        </w:tc>
        <w:tc>
          <w:tcPr>
            <w:tcW w:w="4717" w:type="pct"/>
            <w:gridSpan w:val="4"/>
            <w:tcBorders>
              <w:bottom w:val="single" w:sz="4" w:space="0" w:color="auto"/>
            </w:tcBorders>
            <w:shd w:val="clear" w:color="auto" w:fill="F2F2F2"/>
          </w:tcPr>
          <w:p w14:paraId="7FC664AA" w14:textId="77777777" w:rsidR="005442BC" w:rsidRPr="00C31D8E" w:rsidRDefault="005442BC" w:rsidP="000D1D66">
            <w:pPr>
              <w:rPr>
                <w:rFonts w:ascii="Arial" w:hAnsi="Arial" w:cs="Arial"/>
                <w:sz w:val="22"/>
                <w:szCs w:val="22"/>
              </w:rPr>
            </w:pPr>
            <w:r w:rsidRPr="00C31D8E">
              <w:rPr>
                <w:rFonts w:ascii="Arial" w:hAnsi="Arial" w:cs="Arial"/>
                <w:b/>
                <w:sz w:val="22"/>
                <w:szCs w:val="22"/>
              </w:rPr>
              <w:t>Risks to participants</w:t>
            </w:r>
          </w:p>
          <w:p w14:paraId="7910C830" w14:textId="77777777" w:rsidR="005442BC" w:rsidRPr="00C31D8E" w:rsidRDefault="005442BC" w:rsidP="000D1D66">
            <w:pPr>
              <w:rPr>
                <w:rFonts w:ascii="Arial" w:hAnsi="Arial" w:cs="Arial"/>
                <w:b/>
                <w:sz w:val="22"/>
                <w:szCs w:val="22"/>
              </w:rPr>
            </w:pPr>
            <w:r w:rsidRPr="00C31D8E">
              <w:rPr>
                <w:rFonts w:ascii="Arial" w:hAnsi="Arial" w:cs="Arial"/>
                <w:sz w:val="22"/>
                <w:szCs w:val="22"/>
              </w:rPr>
              <w:t>For example: sector-specific health &amp; safety, emotional distress, financial disclosure, physical harm, transfer of personal data, sensitive organisational information</w:t>
            </w:r>
          </w:p>
        </w:tc>
      </w:tr>
      <w:tr w:rsidR="005442BC" w:rsidRPr="00C31D8E" w14:paraId="781132A5" w14:textId="77777777" w:rsidTr="005442BC">
        <w:tc>
          <w:tcPr>
            <w:tcW w:w="283" w:type="pct"/>
            <w:tcBorders>
              <w:top w:val="single" w:sz="4" w:space="0" w:color="auto"/>
              <w:bottom w:val="single" w:sz="4" w:space="0" w:color="auto"/>
            </w:tcBorders>
            <w:vAlign w:val="center"/>
          </w:tcPr>
          <w:p w14:paraId="1976C743" w14:textId="77777777" w:rsidR="005442BC" w:rsidRPr="00C31D8E" w:rsidRDefault="005442BC" w:rsidP="000D1D66">
            <w:pPr>
              <w:rPr>
                <w:rFonts w:ascii="Arial" w:hAnsi="Arial" w:cs="Arial"/>
                <w:sz w:val="22"/>
                <w:szCs w:val="22"/>
              </w:rPr>
            </w:pPr>
          </w:p>
        </w:tc>
        <w:tc>
          <w:tcPr>
            <w:tcW w:w="2372" w:type="pct"/>
            <w:tcBorders>
              <w:top w:val="single" w:sz="4" w:space="0" w:color="auto"/>
              <w:bottom w:val="single" w:sz="4" w:space="0" w:color="auto"/>
            </w:tcBorders>
          </w:tcPr>
          <w:p w14:paraId="7CC70571" w14:textId="77777777" w:rsidR="005442BC" w:rsidRPr="00C31D8E" w:rsidRDefault="005442BC" w:rsidP="000D1D66">
            <w:pPr>
              <w:rPr>
                <w:rFonts w:ascii="Arial" w:hAnsi="Arial" w:cs="Arial"/>
                <w:sz w:val="22"/>
                <w:szCs w:val="22"/>
              </w:rPr>
            </w:pPr>
            <w:r w:rsidRPr="00C31D8E">
              <w:rPr>
                <w:rFonts w:ascii="Arial" w:hAnsi="Arial" w:cs="Arial"/>
                <w:sz w:val="22"/>
                <w:szCs w:val="22"/>
              </w:rPr>
              <w:t>Risk to participants:</w:t>
            </w:r>
          </w:p>
          <w:p w14:paraId="7A28B16A" w14:textId="77777777" w:rsidR="005442BC" w:rsidRPr="00C31D8E" w:rsidRDefault="005442BC" w:rsidP="000D1D66">
            <w:pPr>
              <w:rPr>
                <w:rFonts w:ascii="Arial" w:hAnsi="Arial" w:cs="Arial"/>
                <w:sz w:val="22"/>
                <w:szCs w:val="22"/>
              </w:rPr>
            </w:pPr>
          </w:p>
          <w:p w14:paraId="062B28F8" w14:textId="77777777" w:rsidR="005442BC" w:rsidRPr="00C31D8E" w:rsidRDefault="005442BC" w:rsidP="000D1D66">
            <w:pPr>
              <w:rPr>
                <w:rFonts w:ascii="Arial" w:hAnsi="Arial" w:cs="Arial"/>
                <w:sz w:val="22"/>
                <w:szCs w:val="22"/>
              </w:rPr>
            </w:pPr>
            <w:r w:rsidRPr="00C31D8E">
              <w:rPr>
                <w:rFonts w:ascii="Arial" w:hAnsi="Arial" w:cs="Arial"/>
                <w:sz w:val="22"/>
                <w:szCs w:val="22"/>
              </w:rPr>
              <w:t>There are no participants as it is a literature review</w:t>
            </w:r>
          </w:p>
          <w:p w14:paraId="40CF7681" w14:textId="77777777" w:rsidR="005442BC" w:rsidRPr="00C31D8E" w:rsidRDefault="005442BC" w:rsidP="000D1D66">
            <w:pPr>
              <w:rPr>
                <w:rFonts w:ascii="Arial" w:hAnsi="Arial" w:cs="Arial"/>
                <w:sz w:val="22"/>
                <w:szCs w:val="22"/>
              </w:rPr>
            </w:pPr>
          </w:p>
          <w:p w14:paraId="7202067B" w14:textId="77777777" w:rsidR="005442BC" w:rsidRPr="00C31D8E" w:rsidRDefault="005442BC" w:rsidP="000D1D66">
            <w:pPr>
              <w:rPr>
                <w:rFonts w:ascii="Arial" w:hAnsi="Arial" w:cs="Arial"/>
                <w:sz w:val="22"/>
                <w:szCs w:val="22"/>
              </w:rPr>
            </w:pPr>
          </w:p>
          <w:p w14:paraId="52BF91CC" w14:textId="77777777" w:rsidR="005442BC" w:rsidRPr="00C31D8E" w:rsidRDefault="005442BC" w:rsidP="000D1D66">
            <w:pPr>
              <w:rPr>
                <w:rFonts w:ascii="Arial" w:hAnsi="Arial" w:cs="Arial"/>
                <w:sz w:val="22"/>
                <w:szCs w:val="22"/>
              </w:rPr>
            </w:pPr>
            <w:r w:rsidRPr="00C31D8E">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1A49155B" w14:textId="77777777" w:rsidR="005442BC" w:rsidRPr="00C31D8E" w:rsidRDefault="005442BC" w:rsidP="000D1D66">
            <w:pPr>
              <w:rPr>
                <w:rFonts w:ascii="Arial" w:hAnsi="Arial" w:cs="Arial"/>
                <w:i/>
                <w:sz w:val="18"/>
                <w:szCs w:val="18"/>
              </w:rPr>
            </w:pPr>
            <w:r w:rsidRPr="00C31D8E">
              <w:rPr>
                <w:rFonts w:ascii="Arial" w:hAnsi="Arial" w:cs="Arial"/>
                <w:i/>
                <w:sz w:val="18"/>
                <w:szCs w:val="18"/>
              </w:rPr>
              <w:t>How you will mitigate the risk to participants:</w:t>
            </w:r>
          </w:p>
          <w:p w14:paraId="00C4FA29" w14:textId="77777777" w:rsidR="005442BC" w:rsidRPr="00C31D8E" w:rsidRDefault="005442BC" w:rsidP="000D1D66">
            <w:pPr>
              <w:rPr>
                <w:rFonts w:ascii="Arial" w:hAnsi="Arial" w:cs="Arial"/>
                <w:sz w:val="22"/>
                <w:szCs w:val="22"/>
              </w:rPr>
            </w:pPr>
          </w:p>
          <w:p w14:paraId="1FBDAFEB" w14:textId="77777777" w:rsidR="005442BC" w:rsidRPr="00C31D8E" w:rsidRDefault="005442BC" w:rsidP="000D1D66">
            <w:pPr>
              <w:rPr>
                <w:rFonts w:ascii="Arial" w:hAnsi="Arial" w:cs="Arial"/>
                <w:sz w:val="22"/>
                <w:szCs w:val="22"/>
              </w:rPr>
            </w:pPr>
          </w:p>
          <w:p w14:paraId="4B12869D" w14:textId="77777777" w:rsidR="005442BC" w:rsidRPr="00C31D8E" w:rsidRDefault="005442BC" w:rsidP="000D1D66">
            <w:pPr>
              <w:rPr>
                <w:rFonts w:ascii="Arial" w:hAnsi="Arial" w:cs="Arial"/>
                <w:sz w:val="22"/>
                <w:szCs w:val="22"/>
              </w:rPr>
            </w:pPr>
          </w:p>
          <w:p w14:paraId="20C31BE0" w14:textId="77777777" w:rsidR="005442BC" w:rsidRPr="00C31D8E" w:rsidRDefault="005442BC" w:rsidP="000D1D66">
            <w:pPr>
              <w:rPr>
                <w:rFonts w:cs="Arial"/>
                <w:i/>
              </w:rPr>
            </w:pPr>
            <w:r w:rsidRPr="00C31D8E">
              <w:rPr>
                <w:rFonts w:ascii="Arial" w:hAnsi="Arial" w:cs="Arial"/>
                <w:i/>
                <w:color w:val="808080"/>
                <w:sz w:val="18"/>
                <w:szCs w:val="18"/>
              </w:rPr>
              <w:t>(this box should expand as you type)</w:t>
            </w:r>
          </w:p>
        </w:tc>
      </w:tr>
      <w:tr w:rsidR="005442BC" w:rsidRPr="00C31D8E" w14:paraId="663A9210" w14:textId="77777777" w:rsidTr="005442BC">
        <w:tc>
          <w:tcPr>
            <w:tcW w:w="283" w:type="pct"/>
            <w:tcBorders>
              <w:bottom w:val="single" w:sz="4" w:space="0" w:color="auto"/>
            </w:tcBorders>
            <w:shd w:val="clear" w:color="auto" w:fill="F2F2F2"/>
            <w:vAlign w:val="center"/>
          </w:tcPr>
          <w:p w14:paraId="46D0CEB7" w14:textId="77777777" w:rsidR="005442BC" w:rsidRPr="00C31D8E" w:rsidRDefault="005442BC" w:rsidP="000D1D66">
            <w:pPr>
              <w:rPr>
                <w:rFonts w:ascii="Arial" w:hAnsi="Arial" w:cs="Arial"/>
                <w:sz w:val="22"/>
                <w:szCs w:val="22"/>
              </w:rPr>
            </w:pPr>
            <w:r w:rsidRPr="00C31D8E">
              <w:rPr>
                <w:rFonts w:ascii="Arial" w:hAnsi="Arial" w:cs="Arial"/>
                <w:sz w:val="22"/>
                <w:szCs w:val="22"/>
              </w:rPr>
              <w:t>3</w:t>
            </w:r>
          </w:p>
        </w:tc>
        <w:tc>
          <w:tcPr>
            <w:tcW w:w="4717" w:type="pct"/>
            <w:gridSpan w:val="4"/>
            <w:tcBorders>
              <w:bottom w:val="single" w:sz="4" w:space="0" w:color="auto"/>
            </w:tcBorders>
            <w:shd w:val="clear" w:color="auto" w:fill="F2F2F2"/>
          </w:tcPr>
          <w:p w14:paraId="5397162D" w14:textId="77777777" w:rsidR="005442BC" w:rsidRPr="00C31D8E" w:rsidRDefault="005442BC" w:rsidP="000D1D66">
            <w:pPr>
              <w:rPr>
                <w:rFonts w:ascii="Arial" w:hAnsi="Arial" w:cs="Arial"/>
                <w:sz w:val="22"/>
                <w:szCs w:val="22"/>
              </w:rPr>
            </w:pPr>
            <w:r w:rsidRPr="00C31D8E">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31D8E">
              <w:rPr>
                <w:rFonts w:ascii="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5442BC" w:rsidRPr="00C31D8E" w14:paraId="1DABCA96" w14:textId="77777777" w:rsidTr="005442BC">
        <w:tc>
          <w:tcPr>
            <w:tcW w:w="283" w:type="pct"/>
            <w:tcBorders>
              <w:top w:val="single" w:sz="4" w:space="0" w:color="auto"/>
              <w:bottom w:val="single" w:sz="4" w:space="0" w:color="auto"/>
            </w:tcBorders>
            <w:vAlign w:val="center"/>
          </w:tcPr>
          <w:p w14:paraId="70026838" w14:textId="77777777" w:rsidR="005442BC" w:rsidRPr="00C31D8E" w:rsidRDefault="005442BC" w:rsidP="000D1D66">
            <w:pPr>
              <w:rPr>
                <w:rFonts w:ascii="Arial" w:hAnsi="Arial" w:cs="Arial"/>
                <w:sz w:val="22"/>
                <w:szCs w:val="22"/>
              </w:rPr>
            </w:pPr>
          </w:p>
        </w:tc>
        <w:tc>
          <w:tcPr>
            <w:tcW w:w="4717" w:type="pct"/>
            <w:gridSpan w:val="4"/>
            <w:tcBorders>
              <w:top w:val="single" w:sz="4" w:space="0" w:color="auto"/>
              <w:bottom w:val="single" w:sz="4" w:space="0" w:color="auto"/>
            </w:tcBorders>
          </w:tcPr>
          <w:p w14:paraId="27652894" w14:textId="77777777" w:rsidR="005442BC" w:rsidRPr="00C31D8E" w:rsidRDefault="005442BC" w:rsidP="000D1D66">
            <w:pPr>
              <w:rPr>
                <w:rFonts w:ascii="Arial" w:hAnsi="Arial" w:cs="Arial"/>
                <w:sz w:val="22"/>
                <w:szCs w:val="22"/>
              </w:rPr>
            </w:pPr>
          </w:p>
          <w:p w14:paraId="6ED26F88" w14:textId="77777777" w:rsidR="005442BC" w:rsidRPr="00C31D8E" w:rsidRDefault="005442BC" w:rsidP="000D1D66">
            <w:pPr>
              <w:rPr>
                <w:rFonts w:ascii="Arial" w:hAnsi="Arial" w:cs="Arial"/>
                <w:sz w:val="22"/>
                <w:szCs w:val="22"/>
              </w:rPr>
            </w:pPr>
            <w:r w:rsidRPr="00C31D8E">
              <w:rPr>
                <w:rFonts w:ascii="Arial" w:hAnsi="Arial" w:cs="Arial"/>
                <w:sz w:val="22"/>
                <w:szCs w:val="22"/>
              </w:rPr>
              <w:t>There are no participants in this research so there will be no sensitive, embarrassing or upsetting topics or issues that need to be managed.</w:t>
            </w:r>
          </w:p>
          <w:p w14:paraId="1A0DB656" w14:textId="77777777" w:rsidR="005442BC" w:rsidRPr="00C31D8E" w:rsidRDefault="005442BC" w:rsidP="000D1D66">
            <w:pPr>
              <w:rPr>
                <w:rFonts w:ascii="Arial" w:hAnsi="Arial" w:cs="Arial"/>
                <w:sz w:val="22"/>
                <w:szCs w:val="22"/>
              </w:rPr>
            </w:pPr>
          </w:p>
          <w:p w14:paraId="1B18B386" w14:textId="77777777" w:rsidR="005442BC" w:rsidRPr="00C31D8E" w:rsidRDefault="005442BC" w:rsidP="000D1D66">
            <w:pPr>
              <w:rPr>
                <w:rFonts w:cs="Arial"/>
              </w:rPr>
            </w:pPr>
            <w:r w:rsidRPr="00C31D8E">
              <w:rPr>
                <w:rFonts w:ascii="Arial" w:hAnsi="Arial" w:cs="Arial"/>
                <w:i/>
                <w:color w:val="808080"/>
                <w:sz w:val="18"/>
                <w:szCs w:val="18"/>
              </w:rPr>
              <w:t>(this box should expand as you type)</w:t>
            </w:r>
          </w:p>
        </w:tc>
      </w:tr>
      <w:tr w:rsidR="005442BC" w:rsidRPr="00C31D8E" w14:paraId="1E9E34D9" w14:textId="77777777" w:rsidTr="005442BC">
        <w:tc>
          <w:tcPr>
            <w:tcW w:w="283" w:type="pct"/>
            <w:tcBorders>
              <w:top w:val="single" w:sz="4" w:space="0" w:color="auto"/>
              <w:bottom w:val="single" w:sz="4" w:space="0" w:color="auto"/>
            </w:tcBorders>
            <w:shd w:val="clear" w:color="auto" w:fill="F2F2F2"/>
            <w:vAlign w:val="center"/>
          </w:tcPr>
          <w:p w14:paraId="6287AB17" w14:textId="77777777" w:rsidR="005442BC" w:rsidRPr="00C31D8E" w:rsidRDefault="005442BC" w:rsidP="000D1D66">
            <w:pPr>
              <w:jc w:val="center"/>
              <w:rPr>
                <w:rFonts w:ascii="Arial" w:hAnsi="Arial" w:cs="Arial"/>
                <w:sz w:val="22"/>
                <w:szCs w:val="22"/>
              </w:rPr>
            </w:pPr>
            <w:r w:rsidRPr="00C31D8E">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cPr>
          <w:p w14:paraId="09BB7FF4" w14:textId="77777777" w:rsidR="005442BC" w:rsidRPr="00C31D8E" w:rsidRDefault="005442BC" w:rsidP="000D1D66">
            <w:pPr>
              <w:rPr>
                <w:rFonts w:ascii="Arial" w:hAnsi="Arial" w:cs="Arial"/>
                <w:sz w:val="22"/>
                <w:szCs w:val="22"/>
              </w:rPr>
            </w:pPr>
            <w:r w:rsidRPr="00C31D8E">
              <w:rPr>
                <w:rFonts w:ascii="Arial" w:hAnsi="Arial" w:cs="Arial"/>
                <w:b/>
                <w:sz w:val="22"/>
                <w:szCs w:val="22"/>
              </w:rPr>
              <w:t>Risks to the investigator</w:t>
            </w:r>
          </w:p>
          <w:p w14:paraId="79286B02" w14:textId="77777777" w:rsidR="005442BC" w:rsidRPr="00C31D8E" w:rsidRDefault="005442BC" w:rsidP="000D1D66">
            <w:pPr>
              <w:rPr>
                <w:rFonts w:ascii="Arial" w:hAnsi="Arial" w:cs="Arial"/>
                <w:sz w:val="22"/>
                <w:szCs w:val="22"/>
              </w:rPr>
            </w:pPr>
            <w:r w:rsidRPr="00C31D8E">
              <w:rPr>
                <w:rFonts w:ascii="Arial" w:hAnsi="Arial" w:cs="Arial"/>
                <w:sz w:val="22"/>
                <w:szCs w:val="22"/>
              </w:rPr>
              <w:t>For example: personal health &amp; safety, physical harm, emotional distress, risk of accusation of harm/impropriety, conflict of interest</w:t>
            </w:r>
          </w:p>
        </w:tc>
      </w:tr>
      <w:tr w:rsidR="005442BC" w:rsidRPr="00C31D8E" w14:paraId="69499051" w14:textId="77777777" w:rsidTr="005442BC">
        <w:tc>
          <w:tcPr>
            <w:tcW w:w="283" w:type="pct"/>
            <w:tcBorders>
              <w:top w:val="single" w:sz="4" w:space="0" w:color="auto"/>
              <w:bottom w:val="single" w:sz="4" w:space="0" w:color="auto"/>
            </w:tcBorders>
            <w:vAlign w:val="center"/>
          </w:tcPr>
          <w:p w14:paraId="365E2BE5" w14:textId="77777777" w:rsidR="005442BC" w:rsidRPr="00C31D8E" w:rsidRDefault="005442BC" w:rsidP="000D1D66">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55C6B978"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Risk to the investigator:</w:t>
            </w:r>
          </w:p>
          <w:p w14:paraId="43C62329" w14:textId="77777777" w:rsidR="005442BC" w:rsidRPr="00C31D8E" w:rsidRDefault="005442BC" w:rsidP="00E008D5">
            <w:pPr>
              <w:numPr>
                <w:ilvl w:val="0"/>
                <w:numId w:val="6"/>
              </w:numPr>
              <w:rPr>
                <w:rFonts w:ascii="Arial" w:hAnsi="Arial" w:cs="Arial"/>
              </w:rPr>
            </w:pPr>
            <w:r w:rsidRPr="00C31D8E">
              <w:rPr>
                <w:rFonts w:ascii="Arial" w:hAnsi="Arial" w:cs="Arial"/>
              </w:rPr>
              <w:t xml:space="preserve">Emotional distress: the investigator may encounter emotionally and / or psychologically distressing or upsetting content relating to the experiences of students with visible disabilities in HEIs. In addition, this emotional or psychological distress could </w:t>
            </w:r>
            <w:r w:rsidRPr="00C31D8E">
              <w:rPr>
                <w:rFonts w:ascii="Arial" w:hAnsi="Arial" w:cs="Arial"/>
              </w:rPr>
              <w:lastRenderedPageBreak/>
              <w:t xml:space="preserve">be exacerbated because the investigator has personal experience of this subject matter. </w:t>
            </w:r>
          </w:p>
          <w:p w14:paraId="233FAB52" w14:textId="77777777" w:rsidR="005442BC" w:rsidRPr="00C31D8E" w:rsidRDefault="005442BC" w:rsidP="000D1D66">
            <w:pPr>
              <w:rPr>
                <w:rFonts w:ascii="Arial" w:hAnsi="Arial" w:cs="Arial"/>
                <w:sz w:val="22"/>
                <w:szCs w:val="22"/>
              </w:rPr>
            </w:pPr>
          </w:p>
          <w:p w14:paraId="5C9C30F2" w14:textId="77777777" w:rsidR="005442BC" w:rsidRPr="00C31D8E" w:rsidRDefault="005442BC" w:rsidP="00E008D5">
            <w:pPr>
              <w:numPr>
                <w:ilvl w:val="0"/>
                <w:numId w:val="6"/>
              </w:numPr>
              <w:rPr>
                <w:rFonts w:ascii="Arial" w:hAnsi="Arial" w:cs="Arial"/>
              </w:rPr>
            </w:pPr>
            <w:r w:rsidRPr="00C31D8E">
              <w:rPr>
                <w:rFonts w:ascii="Arial" w:hAnsi="Arial" w:cs="Arial"/>
              </w:rPr>
              <w:t xml:space="preserve">Unconscious bias: there is a risk of implicit bias in her enquiry because of personal experience of the subject matter, her particular view towards the terminology and portrayals of disability, and a positive experience of HEI both as a student (undergraduate and postgraduate) and an employee. </w:t>
            </w:r>
          </w:p>
          <w:p w14:paraId="6F0E8AAE" w14:textId="77777777" w:rsidR="005442BC" w:rsidRPr="00C31D8E" w:rsidRDefault="005442BC" w:rsidP="000D1D66">
            <w:pPr>
              <w:rPr>
                <w:rFonts w:ascii="Arial" w:hAnsi="Arial" w:cs="Arial"/>
                <w:sz w:val="22"/>
                <w:szCs w:val="22"/>
              </w:rPr>
            </w:pPr>
          </w:p>
          <w:p w14:paraId="1BEB1C17" w14:textId="77777777" w:rsidR="005442BC" w:rsidRPr="00C31D8E" w:rsidRDefault="005442BC" w:rsidP="000D1D66">
            <w:pPr>
              <w:rPr>
                <w:rFonts w:ascii="Arial" w:hAnsi="Arial" w:cs="Arial"/>
                <w:sz w:val="22"/>
                <w:szCs w:val="22"/>
              </w:rPr>
            </w:pPr>
          </w:p>
          <w:p w14:paraId="25A160F8"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3B11CFED" w14:textId="77777777" w:rsidR="005442BC" w:rsidRPr="00C31D8E" w:rsidRDefault="005442BC" w:rsidP="000D1D66">
            <w:pPr>
              <w:autoSpaceDE w:val="0"/>
              <w:autoSpaceDN w:val="0"/>
              <w:adjustRightInd w:val="0"/>
              <w:rPr>
                <w:rFonts w:ascii="Arial" w:hAnsi="Arial" w:cs="Arial"/>
                <w:i/>
                <w:sz w:val="18"/>
                <w:szCs w:val="18"/>
              </w:rPr>
            </w:pPr>
            <w:r w:rsidRPr="00C31D8E">
              <w:rPr>
                <w:rFonts w:ascii="Arial" w:hAnsi="Arial" w:cs="Arial"/>
                <w:i/>
                <w:sz w:val="18"/>
                <w:szCs w:val="18"/>
              </w:rPr>
              <w:lastRenderedPageBreak/>
              <w:t>How you will mitigate the risk to the investigator:</w:t>
            </w:r>
          </w:p>
          <w:p w14:paraId="35629C07" w14:textId="77777777" w:rsidR="005442BC" w:rsidRPr="00C31D8E" w:rsidRDefault="005442BC" w:rsidP="000D1D66">
            <w:pPr>
              <w:rPr>
                <w:rFonts w:ascii="Arial" w:hAnsi="Arial" w:cs="Arial"/>
                <w:sz w:val="22"/>
                <w:szCs w:val="22"/>
              </w:rPr>
            </w:pPr>
          </w:p>
          <w:p w14:paraId="230885B9" w14:textId="77777777" w:rsidR="005442BC" w:rsidRPr="00C31D8E" w:rsidRDefault="005442BC" w:rsidP="00E008D5">
            <w:pPr>
              <w:numPr>
                <w:ilvl w:val="0"/>
                <w:numId w:val="7"/>
              </w:numPr>
              <w:rPr>
                <w:rFonts w:ascii="Arial" w:hAnsi="Arial" w:cs="Arial"/>
              </w:rPr>
            </w:pPr>
            <w:r w:rsidRPr="00C31D8E">
              <w:rPr>
                <w:rFonts w:ascii="Arial" w:hAnsi="Arial" w:cs="Arial"/>
              </w:rPr>
              <w:t>The investigator will be able to seek support from her Supervisor, employee assistance programme at her employment or from a charity that offers a support service such as Changing Faces or the Samaritans if required.</w:t>
            </w:r>
          </w:p>
          <w:p w14:paraId="18FEC122" w14:textId="77777777" w:rsidR="005442BC" w:rsidRPr="00C31D8E" w:rsidRDefault="005442BC" w:rsidP="000D1D66">
            <w:pPr>
              <w:rPr>
                <w:rFonts w:ascii="Arial" w:hAnsi="Arial" w:cs="Arial"/>
                <w:sz w:val="22"/>
                <w:szCs w:val="22"/>
              </w:rPr>
            </w:pPr>
          </w:p>
          <w:p w14:paraId="0043EE4D" w14:textId="77777777" w:rsidR="005442BC" w:rsidRPr="00C31D8E" w:rsidRDefault="005442BC" w:rsidP="000D1D66">
            <w:pPr>
              <w:rPr>
                <w:rFonts w:ascii="Arial" w:hAnsi="Arial" w:cs="Arial"/>
                <w:sz w:val="22"/>
                <w:szCs w:val="22"/>
              </w:rPr>
            </w:pPr>
          </w:p>
          <w:p w14:paraId="4919B53F" w14:textId="77777777" w:rsidR="005442BC" w:rsidRPr="00C31D8E" w:rsidRDefault="005442BC" w:rsidP="000D1D66">
            <w:pPr>
              <w:rPr>
                <w:rFonts w:ascii="Arial" w:hAnsi="Arial" w:cs="Arial"/>
                <w:sz w:val="22"/>
                <w:szCs w:val="22"/>
              </w:rPr>
            </w:pPr>
          </w:p>
          <w:p w14:paraId="7A4B1158" w14:textId="77777777" w:rsidR="005442BC" w:rsidRPr="00C31D8E" w:rsidRDefault="005442BC" w:rsidP="00E008D5">
            <w:pPr>
              <w:numPr>
                <w:ilvl w:val="0"/>
                <w:numId w:val="7"/>
              </w:numPr>
              <w:rPr>
                <w:rFonts w:ascii="Arial" w:hAnsi="Arial" w:cs="Arial"/>
              </w:rPr>
            </w:pPr>
            <w:r w:rsidRPr="00C31D8E">
              <w:rPr>
                <w:rFonts w:ascii="Arial" w:hAnsi="Arial" w:cs="Arial"/>
              </w:rPr>
              <w:t xml:space="preserve">She will seek to ensure that she draws on a wide variety of sources from a range of sectors and disciplines to ensure that the research is not conducted through a single lens but a broad approach is taken to enable a balanced, objective and critical evaluation. </w:t>
            </w:r>
          </w:p>
          <w:p w14:paraId="2CE554EE" w14:textId="77777777" w:rsidR="005442BC" w:rsidRPr="00C31D8E" w:rsidRDefault="005442BC" w:rsidP="000D1D66">
            <w:pPr>
              <w:rPr>
                <w:rFonts w:ascii="Arial" w:hAnsi="Arial" w:cs="Arial"/>
                <w:sz w:val="22"/>
                <w:szCs w:val="22"/>
              </w:rPr>
            </w:pPr>
          </w:p>
          <w:p w14:paraId="74F800F4" w14:textId="77777777" w:rsidR="005442BC" w:rsidRPr="00C31D8E" w:rsidRDefault="005442BC" w:rsidP="000D1D66">
            <w:pPr>
              <w:autoSpaceDE w:val="0"/>
              <w:autoSpaceDN w:val="0"/>
              <w:adjustRightInd w:val="0"/>
              <w:rPr>
                <w:rFonts w:cs="Arial"/>
              </w:rPr>
            </w:pPr>
            <w:r w:rsidRPr="00C31D8E">
              <w:rPr>
                <w:rFonts w:ascii="Arial" w:hAnsi="Arial" w:cs="Arial"/>
                <w:i/>
                <w:color w:val="808080"/>
                <w:sz w:val="18"/>
                <w:szCs w:val="18"/>
              </w:rPr>
              <w:t>(this box should expand as you type)</w:t>
            </w:r>
          </w:p>
        </w:tc>
      </w:tr>
      <w:tr w:rsidR="005442BC" w:rsidRPr="00C31D8E" w14:paraId="47449375" w14:textId="77777777" w:rsidTr="005442BC">
        <w:tc>
          <w:tcPr>
            <w:tcW w:w="283" w:type="pct"/>
            <w:tcBorders>
              <w:top w:val="single" w:sz="4" w:space="0" w:color="auto"/>
              <w:bottom w:val="single" w:sz="4" w:space="0" w:color="auto"/>
            </w:tcBorders>
            <w:shd w:val="clear" w:color="auto" w:fill="F2F2F2"/>
            <w:vAlign w:val="center"/>
          </w:tcPr>
          <w:p w14:paraId="4632610C" w14:textId="77777777" w:rsidR="005442BC" w:rsidRPr="00C31D8E" w:rsidRDefault="005442BC" w:rsidP="000D1D66">
            <w:pPr>
              <w:jc w:val="center"/>
              <w:rPr>
                <w:rFonts w:ascii="Arial" w:hAnsi="Arial" w:cs="Arial"/>
                <w:sz w:val="22"/>
                <w:szCs w:val="22"/>
              </w:rPr>
            </w:pPr>
            <w:r w:rsidRPr="00C31D8E">
              <w:rPr>
                <w:rFonts w:ascii="Arial" w:hAnsi="Arial" w:cs="Arial"/>
                <w:sz w:val="22"/>
                <w:szCs w:val="22"/>
              </w:rPr>
              <w:lastRenderedPageBreak/>
              <w:t>5</w:t>
            </w:r>
          </w:p>
        </w:tc>
        <w:tc>
          <w:tcPr>
            <w:tcW w:w="4717" w:type="pct"/>
            <w:gridSpan w:val="4"/>
            <w:tcBorders>
              <w:top w:val="single" w:sz="4" w:space="0" w:color="auto"/>
              <w:bottom w:val="single" w:sz="4" w:space="0" w:color="auto"/>
            </w:tcBorders>
            <w:shd w:val="clear" w:color="auto" w:fill="F2F2F2"/>
          </w:tcPr>
          <w:p w14:paraId="15C1D93C" w14:textId="77777777" w:rsidR="005442BC" w:rsidRPr="00C31D8E" w:rsidRDefault="005442BC" w:rsidP="000D1D66">
            <w:pPr>
              <w:rPr>
                <w:rFonts w:ascii="Arial" w:hAnsi="Arial" w:cs="Arial"/>
                <w:sz w:val="22"/>
                <w:szCs w:val="22"/>
              </w:rPr>
            </w:pPr>
            <w:r w:rsidRPr="00C31D8E">
              <w:rPr>
                <w:rFonts w:ascii="Arial" w:hAnsi="Arial" w:cs="Arial"/>
                <w:b/>
                <w:sz w:val="22"/>
                <w:szCs w:val="22"/>
              </w:rPr>
              <w:t>University/institutional risks</w:t>
            </w:r>
          </w:p>
          <w:p w14:paraId="48B79E66" w14:textId="77777777" w:rsidR="005442BC" w:rsidRPr="00C31D8E" w:rsidRDefault="005442BC" w:rsidP="000D1D66">
            <w:pPr>
              <w:rPr>
                <w:rFonts w:ascii="Arial" w:hAnsi="Arial" w:cs="Arial"/>
                <w:sz w:val="22"/>
                <w:szCs w:val="22"/>
              </w:rPr>
            </w:pPr>
            <w:r w:rsidRPr="00C31D8E">
              <w:rPr>
                <w:rFonts w:ascii="Arial" w:hAnsi="Arial" w:cs="Arial"/>
                <w:sz w:val="22"/>
                <w:szCs w:val="22"/>
              </w:rPr>
              <w:t>For example: adverse publicity, financial loss, data protection</w:t>
            </w:r>
          </w:p>
        </w:tc>
      </w:tr>
      <w:tr w:rsidR="005442BC" w:rsidRPr="00C31D8E" w14:paraId="7FBF446C" w14:textId="77777777" w:rsidTr="005442BC">
        <w:tc>
          <w:tcPr>
            <w:tcW w:w="283" w:type="pct"/>
            <w:tcBorders>
              <w:top w:val="single" w:sz="4" w:space="0" w:color="auto"/>
              <w:bottom w:val="single" w:sz="4" w:space="0" w:color="auto"/>
            </w:tcBorders>
            <w:vAlign w:val="center"/>
          </w:tcPr>
          <w:p w14:paraId="2CD9D8A1" w14:textId="77777777" w:rsidR="005442BC" w:rsidRPr="00C31D8E" w:rsidRDefault="005442BC" w:rsidP="000D1D66">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3C586C42"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Risk to the University:</w:t>
            </w:r>
          </w:p>
          <w:p w14:paraId="273DFCAA" w14:textId="77777777" w:rsidR="005442BC" w:rsidRPr="00C31D8E" w:rsidRDefault="005442BC" w:rsidP="000D1D66">
            <w:pPr>
              <w:rPr>
                <w:rFonts w:ascii="Arial" w:hAnsi="Arial" w:cs="Arial"/>
                <w:sz w:val="22"/>
                <w:szCs w:val="22"/>
              </w:rPr>
            </w:pPr>
          </w:p>
          <w:p w14:paraId="1012D3B0" w14:textId="77777777" w:rsidR="005442BC" w:rsidRPr="00C31D8E" w:rsidRDefault="005442BC" w:rsidP="00E008D5">
            <w:pPr>
              <w:numPr>
                <w:ilvl w:val="0"/>
                <w:numId w:val="8"/>
              </w:numPr>
              <w:rPr>
                <w:rFonts w:ascii="Arial" w:hAnsi="Arial" w:cs="Arial"/>
              </w:rPr>
            </w:pPr>
            <w:r w:rsidRPr="00C31D8E">
              <w:rPr>
                <w:rFonts w:ascii="Arial" w:hAnsi="Arial" w:cs="Arial"/>
              </w:rPr>
              <w:t>Data Protection: if quantitative data is analysed pertaining to specific institutions or cohorts of students</w:t>
            </w:r>
          </w:p>
          <w:p w14:paraId="3D4FB6D1" w14:textId="77777777" w:rsidR="005442BC" w:rsidRPr="00C31D8E" w:rsidRDefault="005442BC" w:rsidP="00E008D5">
            <w:pPr>
              <w:numPr>
                <w:ilvl w:val="0"/>
                <w:numId w:val="8"/>
              </w:numPr>
              <w:rPr>
                <w:rFonts w:ascii="Arial" w:hAnsi="Arial" w:cs="Arial"/>
              </w:rPr>
            </w:pPr>
            <w:r w:rsidRPr="00C31D8E">
              <w:rPr>
                <w:rFonts w:ascii="Arial" w:hAnsi="Arial" w:cs="Arial"/>
              </w:rPr>
              <w:t>Adverse publicity: if study reveals examples of bad practice / discrimination by individual institutions</w:t>
            </w:r>
          </w:p>
          <w:p w14:paraId="36254C63" w14:textId="77777777" w:rsidR="005442BC" w:rsidRPr="00C31D8E" w:rsidRDefault="005442BC" w:rsidP="00E008D5">
            <w:pPr>
              <w:numPr>
                <w:ilvl w:val="0"/>
                <w:numId w:val="8"/>
              </w:numPr>
              <w:rPr>
                <w:rFonts w:ascii="Arial" w:hAnsi="Arial" w:cs="Arial"/>
              </w:rPr>
            </w:pPr>
            <w:r w:rsidRPr="00C31D8E">
              <w:rPr>
                <w:rFonts w:ascii="Arial" w:hAnsi="Arial" w:cs="Arial"/>
              </w:rPr>
              <w:t xml:space="preserve">Presenting inappropriate content Following </w:t>
            </w:r>
          </w:p>
          <w:p w14:paraId="4FF05159" w14:textId="77777777" w:rsidR="005442BC" w:rsidRPr="00C31D8E" w:rsidRDefault="005442BC" w:rsidP="000D1D66">
            <w:pPr>
              <w:rPr>
                <w:rFonts w:ascii="Arial" w:hAnsi="Arial" w:cs="Arial"/>
                <w:sz w:val="22"/>
                <w:szCs w:val="22"/>
              </w:rPr>
            </w:pPr>
          </w:p>
          <w:p w14:paraId="516DA5F0" w14:textId="77777777" w:rsidR="005442BC" w:rsidRPr="00C31D8E" w:rsidRDefault="005442BC" w:rsidP="000D1D66">
            <w:pPr>
              <w:rPr>
                <w:rFonts w:ascii="Arial" w:hAnsi="Arial" w:cs="Arial"/>
                <w:sz w:val="22"/>
                <w:szCs w:val="22"/>
              </w:rPr>
            </w:pPr>
          </w:p>
          <w:p w14:paraId="7683C386" w14:textId="77777777" w:rsidR="005442BC" w:rsidRPr="00C31D8E" w:rsidRDefault="005442BC" w:rsidP="000D1D66">
            <w:pPr>
              <w:rPr>
                <w:rFonts w:ascii="Arial" w:hAnsi="Arial" w:cs="Arial"/>
                <w:sz w:val="22"/>
                <w:szCs w:val="22"/>
              </w:rPr>
            </w:pPr>
          </w:p>
          <w:p w14:paraId="37F0D5A1"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2D405556" w14:textId="77777777" w:rsidR="005442BC" w:rsidRPr="00C31D8E" w:rsidRDefault="005442BC" w:rsidP="000D1D66">
            <w:pPr>
              <w:autoSpaceDE w:val="0"/>
              <w:autoSpaceDN w:val="0"/>
              <w:adjustRightInd w:val="0"/>
              <w:rPr>
                <w:rFonts w:ascii="Arial" w:hAnsi="Arial" w:cs="Arial"/>
                <w:i/>
                <w:sz w:val="18"/>
                <w:szCs w:val="18"/>
              </w:rPr>
            </w:pPr>
            <w:r w:rsidRPr="00C31D8E">
              <w:rPr>
                <w:rFonts w:ascii="Arial" w:hAnsi="Arial" w:cs="Arial"/>
                <w:i/>
                <w:sz w:val="18"/>
                <w:szCs w:val="18"/>
              </w:rPr>
              <w:t>How you will mitigate the risk to the University:</w:t>
            </w:r>
          </w:p>
          <w:p w14:paraId="18168189" w14:textId="77777777" w:rsidR="005442BC" w:rsidRPr="00C31D8E" w:rsidRDefault="005442BC" w:rsidP="000D1D66">
            <w:pPr>
              <w:rPr>
                <w:rFonts w:ascii="Arial" w:hAnsi="Arial" w:cs="Arial"/>
                <w:sz w:val="22"/>
                <w:szCs w:val="22"/>
              </w:rPr>
            </w:pPr>
          </w:p>
          <w:p w14:paraId="32742E93" w14:textId="77777777" w:rsidR="005442BC" w:rsidRPr="00C31D8E" w:rsidRDefault="005442BC" w:rsidP="00E008D5">
            <w:pPr>
              <w:numPr>
                <w:ilvl w:val="0"/>
                <w:numId w:val="9"/>
              </w:numPr>
              <w:rPr>
                <w:rFonts w:ascii="Arial" w:hAnsi="Arial" w:cs="Arial"/>
              </w:rPr>
            </w:pPr>
            <w:r w:rsidRPr="00C31D8E">
              <w:rPr>
                <w:rFonts w:ascii="Arial" w:hAnsi="Arial" w:cs="Arial"/>
              </w:rPr>
              <w:t>Adhere to GDPR Regulations and university Data Protection Policy</w:t>
            </w:r>
          </w:p>
          <w:p w14:paraId="2E2B9405" w14:textId="77777777" w:rsidR="005442BC" w:rsidRPr="00C31D8E" w:rsidRDefault="005442BC" w:rsidP="00E008D5">
            <w:pPr>
              <w:numPr>
                <w:ilvl w:val="0"/>
                <w:numId w:val="9"/>
              </w:numPr>
              <w:rPr>
                <w:rFonts w:ascii="Arial" w:hAnsi="Arial" w:cs="Arial"/>
              </w:rPr>
            </w:pPr>
            <w:r w:rsidRPr="00C31D8E">
              <w:rPr>
                <w:rFonts w:ascii="Arial" w:hAnsi="Arial" w:cs="Arial"/>
              </w:rPr>
              <w:t xml:space="preserve">When citing example, use anonymous case studies </w:t>
            </w:r>
          </w:p>
          <w:p w14:paraId="58DA5CC1" w14:textId="77777777" w:rsidR="005442BC" w:rsidRPr="00C31D8E" w:rsidRDefault="005442BC" w:rsidP="00E008D5">
            <w:pPr>
              <w:numPr>
                <w:ilvl w:val="0"/>
                <w:numId w:val="9"/>
              </w:numPr>
              <w:rPr>
                <w:rFonts w:ascii="Arial" w:hAnsi="Arial" w:cs="Arial"/>
              </w:rPr>
            </w:pPr>
            <w:r w:rsidRPr="00C31D8E">
              <w:rPr>
                <w:rFonts w:ascii="Arial" w:hAnsi="Arial" w:cs="Arial"/>
              </w:rPr>
              <w:t xml:space="preserve">Attend all supervision appointments </w:t>
            </w:r>
          </w:p>
          <w:p w14:paraId="4C254941" w14:textId="77777777" w:rsidR="005442BC" w:rsidRPr="00C31D8E" w:rsidRDefault="005442BC" w:rsidP="000D1D66">
            <w:pPr>
              <w:rPr>
                <w:rFonts w:ascii="Arial" w:hAnsi="Arial" w:cs="Arial"/>
                <w:sz w:val="22"/>
                <w:szCs w:val="22"/>
              </w:rPr>
            </w:pPr>
          </w:p>
          <w:p w14:paraId="4D782717" w14:textId="77777777" w:rsidR="005442BC" w:rsidRPr="00C31D8E" w:rsidRDefault="005442BC" w:rsidP="000D1D66">
            <w:pPr>
              <w:rPr>
                <w:rFonts w:ascii="Arial" w:hAnsi="Arial" w:cs="Arial"/>
                <w:sz w:val="22"/>
                <w:szCs w:val="22"/>
              </w:rPr>
            </w:pPr>
          </w:p>
          <w:p w14:paraId="15808D73" w14:textId="77777777" w:rsidR="005442BC" w:rsidRPr="00C31D8E" w:rsidRDefault="005442BC" w:rsidP="000D1D66">
            <w:pPr>
              <w:autoSpaceDE w:val="0"/>
              <w:autoSpaceDN w:val="0"/>
              <w:adjustRightInd w:val="0"/>
              <w:rPr>
                <w:rFonts w:cs="Arial"/>
              </w:rPr>
            </w:pPr>
            <w:r w:rsidRPr="00C31D8E">
              <w:rPr>
                <w:rFonts w:ascii="Arial" w:hAnsi="Arial" w:cs="Arial"/>
                <w:i/>
                <w:color w:val="808080"/>
                <w:sz w:val="18"/>
                <w:szCs w:val="18"/>
              </w:rPr>
              <w:t>(this box should expand as you type)</w:t>
            </w:r>
          </w:p>
        </w:tc>
      </w:tr>
      <w:tr w:rsidR="005442BC" w:rsidRPr="00C31D8E" w14:paraId="2DFF794A" w14:textId="77777777" w:rsidTr="005442BC">
        <w:tc>
          <w:tcPr>
            <w:tcW w:w="283" w:type="pct"/>
            <w:tcBorders>
              <w:top w:val="single" w:sz="4" w:space="0" w:color="auto"/>
              <w:bottom w:val="single" w:sz="4" w:space="0" w:color="auto"/>
            </w:tcBorders>
            <w:shd w:val="clear" w:color="auto" w:fill="F2F2F2"/>
            <w:vAlign w:val="center"/>
          </w:tcPr>
          <w:p w14:paraId="67B0E6A8" w14:textId="77777777" w:rsidR="005442BC" w:rsidRPr="00C31D8E" w:rsidRDefault="005442BC" w:rsidP="000D1D66">
            <w:pPr>
              <w:jc w:val="center"/>
              <w:rPr>
                <w:rFonts w:ascii="Arial" w:hAnsi="Arial" w:cs="Arial"/>
                <w:sz w:val="22"/>
                <w:szCs w:val="22"/>
              </w:rPr>
            </w:pPr>
            <w:r w:rsidRPr="00C31D8E">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cPr>
          <w:p w14:paraId="088DABF4" w14:textId="77777777" w:rsidR="005442BC" w:rsidRPr="00C31D8E" w:rsidRDefault="005442BC" w:rsidP="000D1D66">
            <w:pPr>
              <w:rPr>
                <w:rFonts w:ascii="Arial" w:hAnsi="Arial" w:cs="Arial"/>
                <w:sz w:val="22"/>
                <w:szCs w:val="22"/>
              </w:rPr>
            </w:pPr>
            <w:r w:rsidRPr="00C31D8E">
              <w:rPr>
                <w:rFonts w:ascii="Arial" w:hAnsi="Arial" w:cs="Arial"/>
                <w:b/>
                <w:sz w:val="22"/>
                <w:szCs w:val="22"/>
              </w:rPr>
              <w:t>Environmental risks</w:t>
            </w:r>
          </w:p>
          <w:p w14:paraId="3E0A58DA" w14:textId="77777777" w:rsidR="005442BC" w:rsidRPr="00C31D8E" w:rsidRDefault="005442BC" w:rsidP="000D1D66">
            <w:pPr>
              <w:rPr>
                <w:rFonts w:ascii="Arial" w:hAnsi="Arial" w:cs="Arial"/>
                <w:sz w:val="22"/>
                <w:szCs w:val="22"/>
              </w:rPr>
            </w:pPr>
            <w:r w:rsidRPr="00C31D8E">
              <w:rPr>
                <w:rFonts w:ascii="Arial" w:hAnsi="Arial" w:cs="Arial"/>
                <w:sz w:val="22"/>
                <w:szCs w:val="22"/>
              </w:rPr>
              <w:t>For example: accidental spillage of pollutants, damage to local ecosystems</w:t>
            </w:r>
          </w:p>
        </w:tc>
      </w:tr>
      <w:tr w:rsidR="005442BC" w:rsidRPr="00C31D8E" w14:paraId="3CC446C7" w14:textId="77777777" w:rsidTr="005442BC">
        <w:tc>
          <w:tcPr>
            <w:tcW w:w="283" w:type="pct"/>
            <w:tcBorders>
              <w:top w:val="single" w:sz="4" w:space="0" w:color="auto"/>
              <w:bottom w:val="single" w:sz="4" w:space="0" w:color="auto"/>
            </w:tcBorders>
            <w:vAlign w:val="center"/>
          </w:tcPr>
          <w:p w14:paraId="3CDCDA68" w14:textId="77777777" w:rsidR="005442BC" w:rsidRPr="00C31D8E" w:rsidRDefault="005442BC" w:rsidP="000D1D66">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7FB3AF67"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Risk to the environment:</w:t>
            </w:r>
          </w:p>
          <w:p w14:paraId="2B5D0AA4" w14:textId="77777777" w:rsidR="005442BC" w:rsidRPr="00C31D8E" w:rsidRDefault="005442BC" w:rsidP="000D1D66">
            <w:pPr>
              <w:rPr>
                <w:rFonts w:ascii="Arial" w:hAnsi="Arial" w:cs="Arial"/>
                <w:sz w:val="22"/>
                <w:szCs w:val="22"/>
              </w:rPr>
            </w:pPr>
          </w:p>
          <w:p w14:paraId="2B6DF1BF" w14:textId="77777777" w:rsidR="005442BC" w:rsidRPr="00C31D8E" w:rsidRDefault="005442BC" w:rsidP="000D1D66">
            <w:pPr>
              <w:rPr>
                <w:rFonts w:ascii="Arial" w:hAnsi="Arial" w:cs="Arial"/>
                <w:sz w:val="22"/>
                <w:szCs w:val="22"/>
              </w:rPr>
            </w:pPr>
            <w:r w:rsidRPr="00C31D8E">
              <w:rPr>
                <w:rFonts w:ascii="Arial" w:hAnsi="Arial" w:cs="Arial"/>
                <w:sz w:val="22"/>
                <w:szCs w:val="22"/>
              </w:rPr>
              <w:t>No environmental risks have been identified as this is a desk-based study</w:t>
            </w:r>
          </w:p>
          <w:p w14:paraId="33E000C2" w14:textId="77777777" w:rsidR="005442BC" w:rsidRPr="00C31D8E" w:rsidRDefault="005442BC" w:rsidP="000D1D66">
            <w:pPr>
              <w:rPr>
                <w:rFonts w:ascii="Arial" w:hAnsi="Arial" w:cs="Arial"/>
                <w:sz w:val="22"/>
                <w:szCs w:val="22"/>
              </w:rPr>
            </w:pPr>
          </w:p>
          <w:p w14:paraId="3389DA2F"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4A841065" w14:textId="77777777" w:rsidR="005442BC" w:rsidRPr="00C31D8E" w:rsidRDefault="005442BC" w:rsidP="000D1D66">
            <w:pPr>
              <w:autoSpaceDE w:val="0"/>
              <w:autoSpaceDN w:val="0"/>
              <w:adjustRightInd w:val="0"/>
              <w:rPr>
                <w:rFonts w:ascii="Arial" w:hAnsi="Arial" w:cs="Arial"/>
                <w:i/>
                <w:sz w:val="18"/>
                <w:szCs w:val="18"/>
              </w:rPr>
            </w:pPr>
            <w:r w:rsidRPr="00C31D8E">
              <w:rPr>
                <w:rFonts w:ascii="Arial" w:hAnsi="Arial" w:cs="Arial"/>
                <w:i/>
                <w:sz w:val="18"/>
                <w:szCs w:val="18"/>
              </w:rPr>
              <w:t>How you will mitigate the risk to environment:</w:t>
            </w:r>
          </w:p>
          <w:p w14:paraId="4775CBEE" w14:textId="77777777" w:rsidR="005442BC" w:rsidRPr="00C31D8E" w:rsidRDefault="005442BC" w:rsidP="000D1D66">
            <w:pPr>
              <w:rPr>
                <w:rFonts w:ascii="Arial" w:hAnsi="Arial" w:cs="Arial"/>
                <w:sz w:val="22"/>
                <w:szCs w:val="22"/>
              </w:rPr>
            </w:pPr>
          </w:p>
          <w:p w14:paraId="0D1D501E" w14:textId="77777777" w:rsidR="005442BC" w:rsidRPr="00C31D8E" w:rsidRDefault="005442BC" w:rsidP="000D1D66">
            <w:pPr>
              <w:rPr>
                <w:rFonts w:ascii="Arial" w:hAnsi="Arial" w:cs="Arial"/>
                <w:sz w:val="22"/>
                <w:szCs w:val="22"/>
              </w:rPr>
            </w:pPr>
          </w:p>
          <w:p w14:paraId="38973C88" w14:textId="77777777" w:rsidR="005442BC" w:rsidRPr="00C31D8E" w:rsidRDefault="005442BC" w:rsidP="000D1D66">
            <w:pPr>
              <w:rPr>
                <w:rFonts w:ascii="Arial" w:hAnsi="Arial" w:cs="Arial"/>
                <w:sz w:val="22"/>
                <w:szCs w:val="22"/>
              </w:rPr>
            </w:pPr>
          </w:p>
          <w:p w14:paraId="1CF9F8A3" w14:textId="77777777" w:rsidR="005442BC" w:rsidRPr="00C31D8E" w:rsidRDefault="005442BC" w:rsidP="000D1D66">
            <w:pPr>
              <w:autoSpaceDE w:val="0"/>
              <w:autoSpaceDN w:val="0"/>
              <w:adjustRightInd w:val="0"/>
              <w:rPr>
                <w:rFonts w:cs="Arial"/>
              </w:rPr>
            </w:pPr>
            <w:r w:rsidRPr="00C31D8E">
              <w:rPr>
                <w:rFonts w:ascii="Arial" w:hAnsi="Arial" w:cs="Arial"/>
                <w:i/>
                <w:color w:val="808080"/>
                <w:sz w:val="18"/>
                <w:szCs w:val="18"/>
              </w:rPr>
              <w:t>(this box should expand as you type)</w:t>
            </w:r>
          </w:p>
        </w:tc>
      </w:tr>
    </w:tbl>
    <w:p w14:paraId="50DC17A9" w14:textId="77777777" w:rsidR="005442BC" w:rsidRPr="00C31D8E" w:rsidRDefault="005442BC" w:rsidP="000D1D6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5442BC" w:rsidRPr="00C31D8E" w14:paraId="1413F793" w14:textId="77777777" w:rsidTr="005442BC">
        <w:trPr>
          <w:trHeight w:val="483"/>
        </w:trPr>
        <w:tc>
          <w:tcPr>
            <w:tcW w:w="283" w:type="pct"/>
            <w:tcBorders>
              <w:top w:val="single" w:sz="4" w:space="0" w:color="auto"/>
              <w:bottom w:val="single" w:sz="4" w:space="0" w:color="auto"/>
            </w:tcBorders>
            <w:shd w:val="clear" w:color="auto" w:fill="F2F2F2"/>
            <w:vAlign w:val="center"/>
          </w:tcPr>
          <w:p w14:paraId="2684804B" w14:textId="77777777" w:rsidR="005442BC" w:rsidRPr="00C31D8E" w:rsidRDefault="005442BC" w:rsidP="000D1D66">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vAlign w:val="center"/>
          </w:tcPr>
          <w:p w14:paraId="443A852D" w14:textId="77777777" w:rsidR="005442BC" w:rsidRPr="00C31D8E" w:rsidRDefault="005442BC" w:rsidP="000D1D66">
            <w:pPr>
              <w:autoSpaceDE w:val="0"/>
              <w:autoSpaceDN w:val="0"/>
              <w:adjustRightInd w:val="0"/>
              <w:rPr>
                <w:rFonts w:ascii="Arial" w:hAnsi="Arial" w:cs="Arial"/>
                <w:b/>
                <w:sz w:val="22"/>
                <w:szCs w:val="22"/>
              </w:rPr>
            </w:pPr>
            <w:r w:rsidRPr="00C31D8E">
              <w:rPr>
                <w:rFonts w:ascii="Arial" w:hAnsi="Arial" w:cs="Arial"/>
                <w:b/>
                <w:sz w:val="22"/>
                <w:szCs w:val="22"/>
              </w:rPr>
              <w:t>Disclosure and Barring Service</w:t>
            </w:r>
          </w:p>
        </w:tc>
      </w:tr>
      <w:tr w:rsidR="005442BC" w:rsidRPr="00C31D8E" w14:paraId="4C350C64" w14:textId="77777777" w:rsidTr="005442BC">
        <w:tc>
          <w:tcPr>
            <w:tcW w:w="283" w:type="pct"/>
            <w:tcBorders>
              <w:top w:val="single" w:sz="4" w:space="0" w:color="auto"/>
              <w:bottom w:val="single" w:sz="4" w:space="0" w:color="auto"/>
            </w:tcBorders>
            <w:shd w:val="clear" w:color="auto" w:fill="F2F2F2"/>
            <w:vAlign w:val="center"/>
          </w:tcPr>
          <w:p w14:paraId="5D0D8F47" w14:textId="77777777" w:rsidR="005442BC" w:rsidRPr="00C31D8E" w:rsidRDefault="005442BC" w:rsidP="000D1D66">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cPr>
          <w:p w14:paraId="6C3E7E91" w14:textId="77777777" w:rsidR="005442BC" w:rsidRPr="00C31D8E" w:rsidRDefault="005442BC" w:rsidP="000D1D66">
            <w:pPr>
              <w:autoSpaceDE w:val="0"/>
              <w:autoSpaceDN w:val="0"/>
              <w:adjustRightInd w:val="0"/>
              <w:rPr>
                <w:rFonts w:ascii="Arial" w:hAnsi="Arial" w:cs="Arial"/>
                <w:sz w:val="16"/>
                <w:szCs w:val="16"/>
              </w:rPr>
            </w:pPr>
            <w:r w:rsidRPr="00C31D8E">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348A7078" w14:textId="77777777" w:rsidR="005442BC" w:rsidRPr="00C31D8E" w:rsidRDefault="005442BC" w:rsidP="000D1D66">
            <w:pPr>
              <w:autoSpaceDE w:val="0"/>
              <w:autoSpaceDN w:val="0"/>
              <w:adjustRightInd w:val="0"/>
              <w:jc w:val="center"/>
              <w:rPr>
                <w:rFonts w:ascii="Arial" w:hAnsi="Arial" w:cs="Arial"/>
                <w:b/>
                <w:bCs/>
                <w:sz w:val="22"/>
                <w:szCs w:val="22"/>
              </w:rPr>
            </w:pPr>
            <w:r w:rsidRPr="00C31D8E">
              <w:rPr>
                <w:rFonts w:ascii="Arial" w:hAnsi="Arial" w:cs="Arial"/>
                <w:b/>
                <w:bCs/>
                <w:sz w:val="22"/>
                <w:szCs w:val="22"/>
              </w:rPr>
              <w:t>YES</w:t>
            </w:r>
          </w:p>
          <w:p w14:paraId="3E0985BC" w14:textId="77777777" w:rsidR="005442BC" w:rsidRPr="00C31D8E" w:rsidRDefault="005442BC" w:rsidP="000D1D66">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vAlign w:val="bottom"/>
          </w:tcPr>
          <w:p w14:paraId="0E5C447B" w14:textId="77777777" w:rsidR="005442BC" w:rsidRPr="00C31D8E" w:rsidRDefault="005442BC" w:rsidP="000D1D66">
            <w:pPr>
              <w:autoSpaceDE w:val="0"/>
              <w:autoSpaceDN w:val="0"/>
              <w:adjustRightInd w:val="0"/>
              <w:jc w:val="center"/>
              <w:rPr>
                <w:rFonts w:ascii="Arial" w:hAnsi="Arial" w:cs="Arial"/>
                <w:b/>
                <w:bCs/>
                <w:sz w:val="22"/>
                <w:szCs w:val="22"/>
              </w:rPr>
            </w:pPr>
            <w:r w:rsidRPr="00C31D8E">
              <w:rPr>
                <w:rFonts w:ascii="Arial" w:hAnsi="Arial" w:cs="Arial"/>
                <w:b/>
                <w:bCs/>
                <w:sz w:val="22"/>
                <w:szCs w:val="22"/>
              </w:rPr>
              <w:t>NO</w:t>
            </w:r>
          </w:p>
          <w:p w14:paraId="04BBEB98" w14:textId="77777777" w:rsidR="005442BC" w:rsidRPr="00C31D8E" w:rsidRDefault="005442BC" w:rsidP="000D1D66">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vAlign w:val="bottom"/>
          </w:tcPr>
          <w:p w14:paraId="3849CF94" w14:textId="77777777" w:rsidR="005442BC" w:rsidRPr="00C31D8E" w:rsidRDefault="005442BC" w:rsidP="000D1D66">
            <w:pPr>
              <w:autoSpaceDE w:val="0"/>
              <w:autoSpaceDN w:val="0"/>
              <w:adjustRightInd w:val="0"/>
              <w:jc w:val="center"/>
              <w:rPr>
                <w:rFonts w:ascii="Arial" w:hAnsi="Arial" w:cs="Arial"/>
                <w:b/>
                <w:bCs/>
                <w:sz w:val="22"/>
                <w:szCs w:val="22"/>
              </w:rPr>
            </w:pPr>
            <w:r w:rsidRPr="00C31D8E">
              <w:rPr>
                <w:rFonts w:ascii="Arial" w:hAnsi="Arial" w:cs="Arial"/>
                <w:b/>
                <w:bCs/>
                <w:sz w:val="22"/>
                <w:szCs w:val="22"/>
              </w:rPr>
              <w:t>N/A</w:t>
            </w:r>
          </w:p>
          <w:p w14:paraId="02AD44CD" w14:textId="77777777" w:rsidR="005442BC" w:rsidRPr="00C31D8E" w:rsidRDefault="005442BC" w:rsidP="000D1D66">
            <w:pPr>
              <w:autoSpaceDE w:val="0"/>
              <w:autoSpaceDN w:val="0"/>
              <w:adjustRightInd w:val="0"/>
              <w:jc w:val="center"/>
              <w:rPr>
                <w:rFonts w:ascii="Arial" w:hAnsi="Arial" w:cs="Arial"/>
                <w:b/>
                <w:sz w:val="22"/>
                <w:szCs w:val="22"/>
              </w:rPr>
            </w:pPr>
          </w:p>
        </w:tc>
      </w:tr>
      <w:tr w:rsidR="005442BC" w:rsidRPr="00C31D8E" w14:paraId="7AF1F4F1" w14:textId="77777777" w:rsidTr="005442BC">
        <w:trPr>
          <w:trHeight w:val="492"/>
        </w:trPr>
        <w:tc>
          <w:tcPr>
            <w:tcW w:w="283" w:type="pct"/>
            <w:tcBorders>
              <w:top w:val="single" w:sz="4" w:space="0" w:color="auto"/>
              <w:bottom w:val="single" w:sz="4" w:space="0" w:color="auto"/>
            </w:tcBorders>
            <w:shd w:val="clear" w:color="auto" w:fill="F2F2F2"/>
            <w:vAlign w:val="center"/>
          </w:tcPr>
          <w:p w14:paraId="2A2940B5" w14:textId="77777777" w:rsidR="005442BC" w:rsidRPr="00C31D8E" w:rsidRDefault="005442BC" w:rsidP="000D1D66">
            <w:pPr>
              <w:autoSpaceDE w:val="0"/>
              <w:autoSpaceDN w:val="0"/>
              <w:adjustRightInd w:val="0"/>
              <w:jc w:val="center"/>
              <w:rPr>
                <w:rFonts w:ascii="Arial" w:hAnsi="Arial" w:cs="Arial"/>
                <w:bCs/>
                <w:sz w:val="22"/>
                <w:szCs w:val="22"/>
              </w:rPr>
            </w:pPr>
            <w:r w:rsidRPr="00C31D8E">
              <w:rPr>
                <w:rFonts w:ascii="Arial" w:hAnsi="Arial" w:cs="Arial"/>
                <w:bCs/>
                <w:sz w:val="22"/>
                <w:szCs w:val="22"/>
              </w:rPr>
              <w:t>7</w:t>
            </w:r>
          </w:p>
        </w:tc>
        <w:tc>
          <w:tcPr>
            <w:tcW w:w="3518" w:type="pct"/>
            <w:tcBorders>
              <w:top w:val="single" w:sz="4" w:space="0" w:color="auto"/>
              <w:bottom w:val="single" w:sz="4" w:space="0" w:color="auto"/>
            </w:tcBorders>
            <w:shd w:val="clear" w:color="auto" w:fill="F2F2F2"/>
            <w:vAlign w:val="center"/>
          </w:tcPr>
          <w:p w14:paraId="0BA42B36"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341A66B9" w14:textId="77777777" w:rsidR="005442BC" w:rsidRPr="00C31D8E" w:rsidRDefault="005442BC" w:rsidP="000D1D66">
            <w:pPr>
              <w:autoSpaceDE w:val="0"/>
              <w:autoSpaceDN w:val="0"/>
              <w:adjustRightInd w:val="0"/>
              <w:jc w:val="center"/>
              <w:rPr>
                <w:rFonts w:ascii="Arial" w:hAnsi="Arial" w:cs="Arial"/>
                <w:sz w:val="16"/>
                <w:szCs w:val="16"/>
              </w:rPr>
            </w:pPr>
            <w:r w:rsidRPr="00C31D8E">
              <w:rPr>
                <w:rFonts w:ascii="MS Gothic" w:eastAsia="MS Gothic" w:hAnsi="MS Gothic" w:cs="Arial"/>
                <w:sz w:val="22"/>
                <w:szCs w:val="22"/>
              </w:rPr>
              <w:t>☐</w:t>
            </w:r>
          </w:p>
        </w:tc>
        <w:tc>
          <w:tcPr>
            <w:tcW w:w="404" w:type="pct"/>
            <w:tcBorders>
              <w:top w:val="single" w:sz="4" w:space="0" w:color="auto"/>
              <w:bottom w:val="single" w:sz="4" w:space="0" w:color="auto"/>
            </w:tcBorders>
            <w:shd w:val="clear" w:color="auto" w:fill="BFBFBF"/>
            <w:vAlign w:val="center"/>
          </w:tcPr>
          <w:p w14:paraId="73E39235" w14:textId="77777777" w:rsidR="005442BC" w:rsidRPr="00C31D8E" w:rsidRDefault="005442BC" w:rsidP="000D1D66">
            <w:pPr>
              <w:autoSpaceDE w:val="0"/>
              <w:autoSpaceDN w:val="0"/>
              <w:adjustRightInd w:val="0"/>
              <w:jc w:val="center"/>
              <w:rPr>
                <w:rFonts w:ascii="Arial" w:hAnsi="Arial" w:cs="Arial"/>
                <w:sz w:val="16"/>
                <w:szCs w:val="16"/>
              </w:rPr>
            </w:pPr>
            <w:r w:rsidRPr="00C31D8E">
              <w:rPr>
                <w:rFonts w:ascii="MS Gothic" w:eastAsia="MS Gothic" w:hAnsi="MS Gothic" w:cs="Arial"/>
                <w:sz w:val="22"/>
                <w:szCs w:val="22"/>
              </w:rPr>
              <w:t>☐</w:t>
            </w:r>
          </w:p>
        </w:tc>
        <w:tc>
          <w:tcPr>
            <w:tcW w:w="405" w:type="pct"/>
            <w:tcBorders>
              <w:top w:val="single" w:sz="4" w:space="0" w:color="auto"/>
              <w:bottom w:val="single" w:sz="4" w:space="0" w:color="auto"/>
            </w:tcBorders>
            <w:shd w:val="clear" w:color="auto" w:fill="BFBFBF"/>
            <w:vAlign w:val="center"/>
          </w:tcPr>
          <w:p w14:paraId="7C6CF4A2" w14:textId="77777777" w:rsidR="005442BC" w:rsidRPr="00C31D8E" w:rsidRDefault="005442BC" w:rsidP="000D1D66">
            <w:pPr>
              <w:autoSpaceDE w:val="0"/>
              <w:autoSpaceDN w:val="0"/>
              <w:adjustRightInd w:val="0"/>
              <w:jc w:val="center"/>
              <w:rPr>
                <w:rFonts w:ascii="Arial" w:hAnsi="Arial" w:cs="Arial"/>
                <w:sz w:val="16"/>
                <w:szCs w:val="16"/>
              </w:rPr>
            </w:pPr>
            <w:r w:rsidRPr="00C31D8E">
              <w:rPr>
                <w:rFonts w:ascii="MS Gothic" w:eastAsia="MS Gothic" w:hAnsi="MS Gothic" w:cs="Arial"/>
                <w:sz w:val="22"/>
                <w:szCs w:val="22"/>
              </w:rPr>
              <w:t>☒</w:t>
            </w:r>
          </w:p>
        </w:tc>
      </w:tr>
      <w:tr w:rsidR="005442BC" w:rsidRPr="00C31D8E" w14:paraId="6AA99E13" w14:textId="77777777" w:rsidTr="005442BC">
        <w:trPr>
          <w:trHeight w:val="492"/>
        </w:trPr>
        <w:tc>
          <w:tcPr>
            <w:tcW w:w="283" w:type="pct"/>
            <w:tcBorders>
              <w:top w:val="single" w:sz="4" w:space="0" w:color="auto"/>
              <w:bottom w:val="single" w:sz="4" w:space="0" w:color="auto"/>
            </w:tcBorders>
            <w:shd w:val="clear" w:color="auto" w:fill="F2F2F2"/>
            <w:vAlign w:val="center"/>
          </w:tcPr>
          <w:p w14:paraId="2F4EB8C3" w14:textId="77777777" w:rsidR="005442BC" w:rsidRPr="00C31D8E" w:rsidRDefault="005442BC" w:rsidP="000D1D66">
            <w:pPr>
              <w:autoSpaceDE w:val="0"/>
              <w:autoSpaceDN w:val="0"/>
              <w:adjustRightInd w:val="0"/>
              <w:jc w:val="center"/>
              <w:rPr>
                <w:rFonts w:ascii="Arial" w:hAnsi="Arial" w:cs="Arial"/>
                <w:bCs/>
                <w:sz w:val="22"/>
                <w:szCs w:val="22"/>
              </w:rPr>
            </w:pPr>
            <w:r w:rsidRPr="00C31D8E">
              <w:rPr>
                <w:rFonts w:ascii="Arial" w:hAnsi="Arial" w:cs="Arial"/>
                <w:bCs/>
                <w:sz w:val="22"/>
                <w:szCs w:val="22"/>
              </w:rPr>
              <w:t>8</w:t>
            </w:r>
          </w:p>
        </w:tc>
        <w:tc>
          <w:tcPr>
            <w:tcW w:w="3518" w:type="pct"/>
            <w:tcBorders>
              <w:top w:val="single" w:sz="4" w:space="0" w:color="auto"/>
              <w:bottom w:val="single" w:sz="4" w:space="0" w:color="auto"/>
            </w:tcBorders>
            <w:shd w:val="clear" w:color="auto" w:fill="F2F2F2"/>
            <w:vAlign w:val="center"/>
          </w:tcPr>
          <w:p w14:paraId="7A12EA60"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42B66766" w14:textId="77777777" w:rsidR="005442BC" w:rsidRPr="00C31D8E" w:rsidRDefault="005442BC" w:rsidP="000D1D66">
            <w:pPr>
              <w:autoSpaceDE w:val="0"/>
              <w:autoSpaceDN w:val="0"/>
              <w:adjustRightInd w:val="0"/>
              <w:jc w:val="center"/>
              <w:rPr>
                <w:rFonts w:ascii="Arial" w:hAnsi="Arial" w:cs="Arial"/>
                <w:b/>
                <w:bCs/>
                <w:sz w:val="22"/>
                <w:szCs w:val="22"/>
              </w:rPr>
            </w:pPr>
          </w:p>
        </w:tc>
      </w:tr>
    </w:tbl>
    <w:p w14:paraId="08223FEF" w14:textId="77777777" w:rsidR="005442BC" w:rsidRPr="00C31D8E" w:rsidRDefault="005442BC" w:rsidP="000D1D66">
      <w:pPr>
        <w:autoSpaceDE w:val="0"/>
        <w:autoSpaceDN w:val="0"/>
        <w:adjustRightInd w:val="0"/>
        <w:jc w:val="both"/>
        <w:rPr>
          <w:rFonts w:ascii="Arial" w:hAnsi="Arial" w:cs="Arial"/>
          <w:b/>
          <w:sz w:val="22"/>
          <w:szCs w:val="22"/>
        </w:rPr>
      </w:pPr>
    </w:p>
    <w:p w14:paraId="24FB5F0F" w14:textId="77777777" w:rsidR="005442BC" w:rsidRPr="00C31D8E" w:rsidRDefault="005442BC" w:rsidP="000D1D66">
      <w:pPr>
        <w:rPr>
          <w:rFonts w:ascii="Arial" w:hAnsi="Arial" w:cs="Arial"/>
          <w:b/>
          <w:sz w:val="22"/>
          <w:szCs w:val="22"/>
        </w:rPr>
      </w:pPr>
      <w:r w:rsidRPr="00C31D8E">
        <w:rPr>
          <w:rFonts w:ascii="Arial" w:hAnsi="Arial" w:cs="Arial"/>
          <w:b/>
          <w:sz w:val="22"/>
          <w:szCs w:val="22"/>
        </w:rPr>
        <w:t>SECTION I: Feedback, Consent and Confidentiality</w:t>
      </w:r>
    </w:p>
    <w:p w14:paraId="5A7A94DE" w14:textId="77777777" w:rsidR="005442BC" w:rsidRPr="00C31D8E" w:rsidRDefault="005442BC" w:rsidP="000D1D6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5442BC" w:rsidRPr="00C31D8E" w14:paraId="615C6394" w14:textId="77777777" w:rsidTr="005442BC">
        <w:tc>
          <w:tcPr>
            <w:tcW w:w="283" w:type="pct"/>
            <w:tcBorders>
              <w:top w:val="single" w:sz="4" w:space="0" w:color="auto"/>
              <w:bottom w:val="single" w:sz="4" w:space="0" w:color="auto"/>
            </w:tcBorders>
            <w:shd w:val="clear" w:color="auto" w:fill="F2F2F2"/>
          </w:tcPr>
          <w:p w14:paraId="2BAE015C" w14:textId="77777777" w:rsidR="005442BC" w:rsidRPr="00C31D8E" w:rsidRDefault="005442BC" w:rsidP="000D1D66">
            <w:pPr>
              <w:rPr>
                <w:rFonts w:ascii="Arial" w:hAnsi="Arial" w:cs="Arial"/>
                <w:bCs/>
                <w:sz w:val="22"/>
                <w:szCs w:val="22"/>
              </w:rPr>
            </w:pPr>
            <w:r w:rsidRPr="00C31D8E">
              <w:rPr>
                <w:rFonts w:ascii="Arial" w:hAnsi="Arial" w:cs="Arial"/>
                <w:bCs/>
                <w:sz w:val="22"/>
                <w:szCs w:val="22"/>
              </w:rPr>
              <w:t>1</w:t>
            </w:r>
          </w:p>
        </w:tc>
        <w:tc>
          <w:tcPr>
            <w:tcW w:w="4717" w:type="pct"/>
            <w:tcBorders>
              <w:top w:val="single" w:sz="4" w:space="0" w:color="auto"/>
              <w:bottom w:val="single" w:sz="4" w:space="0" w:color="auto"/>
            </w:tcBorders>
            <w:shd w:val="clear" w:color="auto" w:fill="F2F2F2"/>
          </w:tcPr>
          <w:p w14:paraId="4D76F1CD" w14:textId="77777777" w:rsidR="005442BC" w:rsidRPr="00C31D8E" w:rsidRDefault="005442BC" w:rsidP="000D1D66">
            <w:pPr>
              <w:rPr>
                <w:rFonts w:ascii="Arial" w:hAnsi="Arial" w:cs="Arial"/>
                <w:sz w:val="22"/>
                <w:szCs w:val="22"/>
              </w:rPr>
            </w:pPr>
            <w:r w:rsidRPr="00C31D8E">
              <w:rPr>
                <w:rFonts w:ascii="Arial" w:hAnsi="Arial" w:cs="Arial"/>
                <w:b/>
                <w:sz w:val="22"/>
                <w:szCs w:val="22"/>
              </w:rPr>
              <w:t>Feedback</w:t>
            </w:r>
          </w:p>
          <w:p w14:paraId="672714F8"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What de-briefing and feedback will be provided to participants, how will this be done and when? </w:t>
            </w:r>
          </w:p>
        </w:tc>
      </w:tr>
      <w:tr w:rsidR="005442BC" w:rsidRPr="00C31D8E" w14:paraId="40CD15A3" w14:textId="77777777" w:rsidTr="005442BC">
        <w:tc>
          <w:tcPr>
            <w:tcW w:w="283" w:type="pct"/>
            <w:tcBorders>
              <w:top w:val="single" w:sz="4" w:space="0" w:color="auto"/>
              <w:bottom w:val="single" w:sz="4" w:space="0" w:color="auto"/>
            </w:tcBorders>
          </w:tcPr>
          <w:p w14:paraId="30651DC7" w14:textId="77777777" w:rsidR="005442BC" w:rsidRPr="00C31D8E" w:rsidRDefault="005442BC" w:rsidP="000D1D66">
            <w:pPr>
              <w:rPr>
                <w:rFonts w:ascii="Arial" w:hAnsi="Arial" w:cs="Arial"/>
                <w:bCs/>
                <w:sz w:val="22"/>
                <w:szCs w:val="22"/>
              </w:rPr>
            </w:pPr>
          </w:p>
        </w:tc>
        <w:tc>
          <w:tcPr>
            <w:tcW w:w="4717" w:type="pct"/>
            <w:tcBorders>
              <w:top w:val="single" w:sz="4" w:space="0" w:color="auto"/>
              <w:bottom w:val="single" w:sz="4" w:space="0" w:color="auto"/>
            </w:tcBorders>
          </w:tcPr>
          <w:p w14:paraId="32341C2F" w14:textId="77777777" w:rsidR="005442BC" w:rsidRPr="00C31D8E" w:rsidRDefault="005442BC" w:rsidP="000D1D66">
            <w:pPr>
              <w:rPr>
                <w:rFonts w:ascii="Arial" w:hAnsi="Arial" w:cs="Arial"/>
                <w:sz w:val="22"/>
                <w:szCs w:val="22"/>
              </w:rPr>
            </w:pPr>
          </w:p>
          <w:p w14:paraId="1429F618" w14:textId="77777777" w:rsidR="005442BC" w:rsidRPr="00C31D8E" w:rsidRDefault="005442BC" w:rsidP="000D1D66">
            <w:pPr>
              <w:rPr>
                <w:rFonts w:ascii="Arial" w:hAnsi="Arial" w:cs="Arial"/>
                <w:sz w:val="22"/>
                <w:szCs w:val="22"/>
              </w:rPr>
            </w:pPr>
            <w:r w:rsidRPr="00C31D8E">
              <w:rPr>
                <w:rFonts w:ascii="Arial" w:hAnsi="Arial" w:cs="Arial"/>
                <w:sz w:val="22"/>
                <w:szCs w:val="22"/>
              </w:rPr>
              <w:t>There are no participants involved in this research so no nee for de-briefing and feedback.</w:t>
            </w:r>
          </w:p>
          <w:p w14:paraId="28D2A0FB" w14:textId="77777777" w:rsidR="005442BC" w:rsidRPr="00C31D8E" w:rsidRDefault="005442BC" w:rsidP="000D1D66">
            <w:pPr>
              <w:rPr>
                <w:rFonts w:ascii="Arial" w:hAnsi="Arial" w:cs="Arial"/>
                <w:sz w:val="22"/>
                <w:szCs w:val="22"/>
              </w:rPr>
            </w:pPr>
          </w:p>
          <w:p w14:paraId="337681BE" w14:textId="77777777" w:rsidR="005442BC" w:rsidRPr="00C31D8E" w:rsidRDefault="005442BC" w:rsidP="000D1D66">
            <w:pPr>
              <w:rPr>
                <w:rFonts w:ascii="Arial" w:hAnsi="Arial" w:cs="Arial"/>
                <w:sz w:val="22"/>
                <w:szCs w:val="22"/>
              </w:rPr>
            </w:pPr>
          </w:p>
          <w:p w14:paraId="645C3794" w14:textId="77777777" w:rsidR="005442BC" w:rsidRPr="00C31D8E" w:rsidRDefault="005442BC" w:rsidP="000D1D66">
            <w:pPr>
              <w:autoSpaceDE w:val="0"/>
              <w:autoSpaceDN w:val="0"/>
              <w:adjustRightInd w:val="0"/>
              <w:rPr>
                <w:rFonts w:cs="Arial"/>
              </w:rPr>
            </w:pPr>
            <w:r w:rsidRPr="00C31D8E">
              <w:rPr>
                <w:rFonts w:ascii="Arial" w:hAnsi="Arial" w:cs="Arial"/>
                <w:i/>
                <w:color w:val="808080"/>
                <w:sz w:val="18"/>
                <w:szCs w:val="18"/>
              </w:rPr>
              <w:t>(this box should expand as you type)</w:t>
            </w:r>
          </w:p>
        </w:tc>
      </w:tr>
      <w:tr w:rsidR="005442BC" w:rsidRPr="00C31D8E" w14:paraId="40357C1E" w14:textId="77777777" w:rsidTr="005442BC">
        <w:tc>
          <w:tcPr>
            <w:tcW w:w="283" w:type="pct"/>
            <w:tcBorders>
              <w:top w:val="single" w:sz="4" w:space="0" w:color="auto"/>
              <w:bottom w:val="single" w:sz="4" w:space="0" w:color="auto"/>
            </w:tcBorders>
            <w:shd w:val="clear" w:color="auto" w:fill="F2F2F2"/>
          </w:tcPr>
          <w:p w14:paraId="16C3E522" w14:textId="77777777" w:rsidR="005442BC" w:rsidRPr="00C31D8E" w:rsidRDefault="005442BC" w:rsidP="000D1D66">
            <w:pPr>
              <w:rPr>
                <w:rFonts w:ascii="Arial" w:hAnsi="Arial" w:cs="Arial"/>
                <w:bCs/>
                <w:sz w:val="22"/>
                <w:szCs w:val="22"/>
              </w:rPr>
            </w:pPr>
            <w:r w:rsidRPr="00C31D8E">
              <w:rPr>
                <w:rFonts w:ascii="Arial" w:hAnsi="Arial" w:cs="Arial"/>
                <w:bCs/>
                <w:sz w:val="22"/>
                <w:szCs w:val="22"/>
              </w:rPr>
              <w:t>2</w:t>
            </w:r>
          </w:p>
        </w:tc>
        <w:tc>
          <w:tcPr>
            <w:tcW w:w="4717" w:type="pct"/>
            <w:tcBorders>
              <w:top w:val="single" w:sz="4" w:space="0" w:color="auto"/>
              <w:bottom w:val="single" w:sz="4" w:space="0" w:color="auto"/>
            </w:tcBorders>
            <w:shd w:val="clear" w:color="auto" w:fill="F2F2F2"/>
          </w:tcPr>
          <w:p w14:paraId="743A17CC" w14:textId="77777777" w:rsidR="005442BC" w:rsidRPr="00C31D8E" w:rsidRDefault="005442BC" w:rsidP="000D1D66">
            <w:pPr>
              <w:rPr>
                <w:rFonts w:ascii="Arial" w:hAnsi="Arial" w:cs="Arial"/>
                <w:sz w:val="22"/>
                <w:szCs w:val="22"/>
              </w:rPr>
            </w:pPr>
            <w:r w:rsidRPr="00C31D8E">
              <w:rPr>
                <w:rFonts w:ascii="Arial" w:hAnsi="Arial" w:cs="Arial"/>
                <w:b/>
                <w:sz w:val="22"/>
                <w:szCs w:val="22"/>
              </w:rPr>
              <w:t>Informed consent</w:t>
            </w:r>
          </w:p>
          <w:p w14:paraId="73AFF421"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442BC" w:rsidRPr="00C31D8E" w14:paraId="7C87076E" w14:textId="77777777" w:rsidTr="005442BC">
        <w:tc>
          <w:tcPr>
            <w:tcW w:w="283" w:type="pct"/>
            <w:tcBorders>
              <w:top w:val="single" w:sz="4" w:space="0" w:color="auto"/>
              <w:bottom w:val="single" w:sz="4" w:space="0" w:color="auto"/>
            </w:tcBorders>
          </w:tcPr>
          <w:p w14:paraId="5EE7548D" w14:textId="77777777" w:rsidR="005442BC" w:rsidRPr="00C31D8E" w:rsidRDefault="005442BC" w:rsidP="000D1D66">
            <w:pPr>
              <w:rPr>
                <w:rFonts w:ascii="Arial" w:hAnsi="Arial" w:cs="Arial"/>
                <w:bCs/>
                <w:sz w:val="22"/>
                <w:szCs w:val="22"/>
              </w:rPr>
            </w:pPr>
          </w:p>
        </w:tc>
        <w:tc>
          <w:tcPr>
            <w:tcW w:w="4717" w:type="pct"/>
            <w:tcBorders>
              <w:top w:val="single" w:sz="4" w:space="0" w:color="auto"/>
              <w:bottom w:val="single" w:sz="4" w:space="0" w:color="auto"/>
            </w:tcBorders>
          </w:tcPr>
          <w:p w14:paraId="6BA39444" w14:textId="77777777" w:rsidR="005442BC" w:rsidRPr="00C31D8E" w:rsidRDefault="005442BC" w:rsidP="000D1D66">
            <w:pPr>
              <w:rPr>
                <w:rFonts w:ascii="Arial" w:hAnsi="Arial" w:cs="Arial"/>
                <w:sz w:val="22"/>
                <w:szCs w:val="22"/>
              </w:rPr>
            </w:pPr>
          </w:p>
          <w:p w14:paraId="7D7BD5E2"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There are no participants involved in this research so no need to </w:t>
            </w:r>
            <w:proofErr w:type="gramStart"/>
            <w:r w:rsidRPr="00C31D8E">
              <w:rPr>
                <w:rFonts w:ascii="Arial" w:hAnsi="Arial" w:cs="Arial"/>
                <w:sz w:val="22"/>
                <w:szCs w:val="22"/>
              </w:rPr>
              <w:t>make arrangements</w:t>
            </w:r>
            <w:proofErr w:type="gramEnd"/>
            <w:r w:rsidRPr="00C31D8E">
              <w:rPr>
                <w:rFonts w:ascii="Arial" w:hAnsi="Arial" w:cs="Arial"/>
                <w:sz w:val="22"/>
                <w:szCs w:val="22"/>
              </w:rPr>
              <w:t xml:space="preserve"> regarding informed consent.</w:t>
            </w:r>
          </w:p>
          <w:p w14:paraId="12C92F92" w14:textId="77777777" w:rsidR="005442BC" w:rsidRPr="00C31D8E" w:rsidRDefault="005442BC" w:rsidP="000D1D66">
            <w:pPr>
              <w:rPr>
                <w:rFonts w:ascii="Arial" w:hAnsi="Arial" w:cs="Arial"/>
                <w:sz w:val="22"/>
                <w:szCs w:val="22"/>
              </w:rPr>
            </w:pPr>
          </w:p>
          <w:p w14:paraId="4B32C03E" w14:textId="77777777" w:rsidR="005442BC" w:rsidRPr="00C31D8E" w:rsidRDefault="005442BC" w:rsidP="000D1D66">
            <w:pPr>
              <w:rPr>
                <w:rFonts w:ascii="Arial" w:hAnsi="Arial" w:cs="Arial"/>
                <w:sz w:val="22"/>
                <w:szCs w:val="22"/>
              </w:rPr>
            </w:pPr>
          </w:p>
          <w:p w14:paraId="7505D9F2" w14:textId="77777777" w:rsidR="005442BC" w:rsidRPr="00C31D8E" w:rsidRDefault="005442BC" w:rsidP="000D1D66">
            <w:pPr>
              <w:autoSpaceDE w:val="0"/>
              <w:autoSpaceDN w:val="0"/>
              <w:adjustRightInd w:val="0"/>
              <w:rPr>
                <w:rFonts w:cs="Arial"/>
              </w:rPr>
            </w:pPr>
            <w:r w:rsidRPr="00C31D8E">
              <w:rPr>
                <w:rFonts w:ascii="Arial" w:hAnsi="Arial" w:cs="Arial"/>
                <w:i/>
                <w:color w:val="808080"/>
                <w:sz w:val="18"/>
                <w:szCs w:val="18"/>
              </w:rPr>
              <w:t>(this box should expand as you type)</w:t>
            </w:r>
          </w:p>
        </w:tc>
      </w:tr>
      <w:tr w:rsidR="005442BC" w:rsidRPr="00C31D8E" w14:paraId="7DC71132" w14:textId="77777777" w:rsidTr="005442BC">
        <w:tc>
          <w:tcPr>
            <w:tcW w:w="283" w:type="pct"/>
            <w:tcBorders>
              <w:top w:val="single" w:sz="4" w:space="0" w:color="auto"/>
              <w:bottom w:val="single" w:sz="4" w:space="0" w:color="auto"/>
            </w:tcBorders>
            <w:shd w:val="clear" w:color="auto" w:fill="F2F2F2"/>
          </w:tcPr>
          <w:p w14:paraId="6335042A" w14:textId="77777777" w:rsidR="005442BC" w:rsidRPr="00C31D8E" w:rsidRDefault="005442BC" w:rsidP="000D1D66">
            <w:pPr>
              <w:rPr>
                <w:rFonts w:ascii="Arial" w:hAnsi="Arial" w:cs="Arial"/>
                <w:bCs/>
                <w:sz w:val="22"/>
                <w:szCs w:val="22"/>
              </w:rPr>
            </w:pPr>
            <w:r w:rsidRPr="00C31D8E">
              <w:rPr>
                <w:rFonts w:ascii="Arial" w:hAnsi="Arial" w:cs="Arial"/>
                <w:bCs/>
                <w:sz w:val="22"/>
                <w:szCs w:val="22"/>
              </w:rPr>
              <w:t>3</w:t>
            </w:r>
          </w:p>
        </w:tc>
        <w:tc>
          <w:tcPr>
            <w:tcW w:w="4717" w:type="pct"/>
            <w:tcBorders>
              <w:top w:val="single" w:sz="4" w:space="0" w:color="auto"/>
              <w:bottom w:val="single" w:sz="4" w:space="0" w:color="auto"/>
            </w:tcBorders>
            <w:shd w:val="clear" w:color="auto" w:fill="F2F2F2"/>
          </w:tcPr>
          <w:p w14:paraId="03EDAD2E" w14:textId="77777777" w:rsidR="005442BC" w:rsidRPr="00C31D8E" w:rsidRDefault="005442BC" w:rsidP="000D1D66">
            <w:pPr>
              <w:rPr>
                <w:rFonts w:ascii="Arial" w:hAnsi="Arial" w:cs="Arial"/>
                <w:b/>
                <w:sz w:val="22"/>
                <w:szCs w:val="22"/>
              </w:rPr>
            </w:pPr>
            <w:r w:rsidRPr="00C31D8E">
              <w:rPr>
                <w:rFonts w:ascii="Arial" w:hAnsi="Arial" w:cs="Arial"/>
                <w:b/>
                <w:sz w:val="22"/>
                <w:szCs w:val="22"/>
              </w:rPr>
              <w:t>Confidentiality / Anonymity</w:t>
            </w:r>
          </w:p>
          <w:p w14:paraId="50198318"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Set out how anonymity of participants and confidentiality will be ensured in any outputs. If anonymity is not being offered, explain why this is the case. </w:t>
            </w:r>
          </w:p>
        </w:tc>
      </w:tr>
      <w:tr w:rsidR="005442BC" w:rsidRPr="00C31D8E" w14:paraId="2DF5FD4B" w14:textId="77777777" w:rsidTr="005442BC">
        <w:tc>
          <w:tcPr>
            <w:tcW w:w="283" w:type="pct"/>
            <w:tcBorders>
              <w:top w:val="single" w:sz="4" w:space="0" w:color="auto"/>
              <w:bottom w:val="single" w:sz="4" w:space="0" w:color="auto"/>
            </w:tcBorders>
          </w:tcPr>
          <w:p w14:paraId="58EBB76E" w14:textId="77777777" w:rsidR="005442BC" w:rsidRPr="00C31D8E" w:rsidRDefault="005442BC" w:rsidP="000D1D66">
            <w:pPr>
              <w:rPr>
                <w:rFonts w:ascii="Arial" w:hAnsi="Arial" w:cs="Arial"/>
                <w:bCs/>
                <w:sz w:val="22"/>
                <w:szCs w:val="22"/>
              </w:rPr>
            </w:pPr>
          </w:p>
        </w:tc>
        <w:tc>
          <w:tcPr>
            <w:tcW w:w="4717" w:type="pct"/>
            <w:tcBorders>
              <w:top w:val="single" w:sz="4" w:space="0" w:color="auto"/>
              <w:bottom w:val="single" w:sz="4" w:space="0" w:color="auto"/>
            </w:tcBorders>
          </w:tcPr>
          <w:p w14:paraId="65E8D1FF" w14:textId="77777777" w:rsidR="005442BC" w:rsidRPr="00C31D8E" w:rsidRDefault="005442BC" w:rsidP="000D1D66">
            <w:pPr>
              <w:rPr>
                <w:rFonts w:ascii="Arial" w:hAnsi="Arial" w:cs="Arial"/>
                <w:sz w:val="22"/>
                <w:szCs w:val="22"/>
              </w:rPr>
            </w:pPr>
          </w:p>
          <w:p w14:paraId="2FCD1814"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There are no participants involved in this research so no need to </w:t>
            </w:r>
            <w:proofErr w:type="gramStart"/>
            <w:r w:rsidRPr="00C31D8E">
              <w:rPr>
                <w:rFonts w:ascii="Arial" w:hAnsi="Arial" w:cs="Arial"/>
                <w:sz w:val="22"/>
                <w:szCs w:val="22"/>
              </w:rPr>
              <w:t>make arrangements</w:t>
            </w:r>
            <w:proofErr w:type="gramEnd"/>
            <w:r w:rsidRPr="00C31D8E">
              <w:rPr>
                <w:rFonts w:ascii="Arial" w:hAnsi="Arial" w:cs="Arial"/>
                <w:sz w:val="22"/>
                <w:szCs w:val="22"/>
              </w:rPr>
              <w:t xml:space="preserve"> to conserve anonymity and confidentiality.</w:t>
            </w:r>
          </w:p>
          <w:p w14:paraId="6A217514" w14:textId="77777777" w:rsidR="005442BC" w:rsidRPr="00C31D8E" w:rsidRDefault="005442BC" w:rsidP="000D1D66">
            <w:pPr>
              <w:rPr>
                <w:rFonts w:ascii="Arial" w:hAnsi="Arial" w:cs="Arial"/>
                <w:sz w:val="22"/>
                <w:szCs w:val="22"/>
              </w:rPr>
            </w:pPr>
          </w:p>
          <w:p w14:paraId="20957ADA" w14:textId="77777777" w:rsidR="005442BC" w:rsidRPr="00C31D8E" w:rsidRDefault="005442BC" w:rsidP="000D1D66">
            <w:pPr>
              <w:rPr>
                <w:rFonts w:ascii="Arial" w:hAnsi="Arial" w:cs="Arial"/>
                <w:sz w:val="22"/>
                <w:szCs w:val="22"/>
              </w:rPr>
            </w:pPr>
          </w:p>
          <w:p w14:paraId="2196B6F8" w14:textId="77777777" w:rsidR="005442BC" w:rsidRPr="00C31D8E" w:rsidRDefault="005442BC" w:rsidP="000D1D66">
            <w:pPr>
              <w:autoSpaceDE w:val="0"/>
              <w:autoSpaceDN w:val="0"/>
              <w:adjustRightInd w:val="0"/>
              <w:rPr>
                <w:rFonts w:cs="Arial"/>
              </w:rPr>
            </w:pPr>
            <w:r w:rsidRPr="00C31D8E">
              <w:rPr>
                <w:rFonts w:ascii="Arial" w:hAnsi="Arial" w:cs="Arial"/>
                <w:i/>
                <w:color w:val="808080"/>
                <w:sz w:val="18"/>
                <w:szCs w:val="18"/>
              </w:rPr>
              <w:t>(this box should expand as you type)</w:t>
            </w:r>
          </w:p>
        </w:tc>
      </w:tr>
    </w:tbl>
    <w:p w14:paraId="5102FEBC" w14:textId="77777777" w:rsidR="005442BC" w:rsidRPr="00C31D8E" w:rsidRDefault="005442BC" w:rsidP="000D1D66">
      <w:pPr>
        <w:rPr>
          <w:rFonts w:ascii="Arial" w:hAnsi="Arial" w:cs="Arial"/>
          <w:sz w:val="22"/>
          <w:szCs w:val="22"/>
        </w:rPr>
      </w:pPr>
    </w:p>
    <w:p w14:paraId="7AF35FFD" w14:textId="77777777" w:rsidR="005442BC" w:rsidRPr="00C31D8E" w:rsidRDefault="005442BC" w:rsidP="000D1D66">
      <w:pPr>
        <w:rPr>
          <w:rFonts w:ascii="Arial" w:hAnsi="Arial" w:cs="Arial"/>
          <w:b/>
          <w:sz w:val="22"/>
          <w:szCs w:val="22"/>
        </w:rPr>
      </w:pPr>
      <w:r w:rsidRPr="00C31D8E">
        <w:rPr>
          <w:rFonts w:ascii="Arial" w:hAnsi="Arial" w:cs="Arial"/>
          <w:b/>
          <w:sz w:val="22"/>
          <w:szCs w:val="22"/>
        </w:rPr>
        <w:t>SECTION J: Data Protection and Storage</w:t>
      </w:r>
    </w:p>
    <w:p w14:paraId="65B66A1D" w14:textId="77777777" w:rsidR="005442BC" w:rsidRPr="00C31D8E" w:rsidRDefault="005442BC" w:rsidP="000D1D66">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5442BC" w:rsidRPr="00C31D8E" w14:paraId="3CBCA7F7" w14:textId="77777777" w:rsidTr="005442BC">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2211C875" w14:textId="77777777" w:rsidR="005442BC" w:rsidRPr="00C31D8E" w:rsidRDefault="005442BC" w:rsidP="000D1D66">
            <w:pPr>
              <w:pStyle w:val="NormalWeb1"/>
              <w:autoSpaceDE w:val="0"/>
              <w:autoSpaceDN w:val="0"/>
              <w:adjustRightInd w:val="0"/>
              <w:spacing w:before="0" w:beforeAutospacing="0" w:after="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1F43F5E4" w14:textId="77777777" w:rsidR="005442BC" w:rsidRPr="00C31D8E" w:rsidRDefault="005442BC" w:rsidP="000D1D66">
            <w:pPr>
              <w:pStyle w:val="NormalWeb1"/>
              <w:autoSpaceDE w:val="0"/>
              <w:autoSpaceDN w:val="0"/>
              <w:adjustRightInd w:val="0"/>
              <w:spacing w:before="0" w:beforeAutospacing="0" w:after="0"/>
              <w:rPr>
                <w:rFonts w:ascii="Arial" w:hAnsi="Arial" w:cs="Arial"/>
                <w:sz w:val="22"/>
                <w:szCs w:val="22"/>
              </w:rPr>
            </w:pPr>
            <w:r w:rsidRPr="00C31D8E">
              <w:rPr>
                <w:rFonts w:ascii="Arial" w:hAnsi="Arial" w:cs="Arial"/>
                <w:sz w:val="22"/>
                <w:szCs w:val="22"/>
              </w:rPr>
              <w:t>Does the research activity involve personal da</w:t>
            </w:r>
            <w:r w:rsidRPr="00C31D8E">
              <w:rPr>
                <w:rFonts w:ascii="Arial" w:hAnsi="Arial" w:cs="Arial"/>
                <w:sz w:val="22"/>
                <w:szCs w:val="22"/>
                <w:shd w:val="clear" w:color="auto" w:fill="F2F2F2"/>
              </w:rPr>
              <w:t>t</w:t>
            </w:r>
            <w:r w:rsidRPr="00C31D8E">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0D3CE6F3" w14:textId="77777777" w:rsidR="005442BC" w:rsidRPr="00C31D8E" w:rsidRDefault="005442BC" w:rsidP="000D1D66">
            <w:pPr>
              <w:pStyle w:val="NormalWeb1"/>
              <w:autoSpaceDE w:val="0"/>
              <w:autoSpaceDN w:val="0"/>
              <w:adjustRightInd w:val="0"/>
              <w:spacing w:before="0" w:beforeAutospacing="0" w:after="0"/>
              <w:jc w:val="center"/>
              <w:rPr>
                <w:rFonts w:ascii="MS Gothic" w:eastAsia="MS Gothic" w:hAnsi="MS Gothic" w:cs="Arial"/>
                <w:b/>
                <w:bCs/>
                <w:sz w:val="22"/>
                <w:szCs w:val="22"/>
              </w:rPr>
            </w:pPr>
            <w:r w:rsidRPr="00C31D8E">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7474B7D0" w14:textId="77777777" w:rsidR="005442BC" w:rsidRPr="00C31D8E" w:rsidRDefault="005442BC" w:rsidP="000D1D66">
            <w:pPr>
              <w:pStyle w:val="NormalWeb1"/>
              <w:autoSpaceDE w:val="0"/>
              <w:autoSpaceDN w:val="0"/>
              <w:adjustRightInd w:val="0"/>
              <w:spacing w:before="0" w:beforeAutospacing="0" w:after="0"/>
              <w:jc w:val="center"/>
              <w:rPr>
                <w:rFonts w:ascii="MS Gothic" w:eastAsia="MS Gothic" w:hAnsi="MS Gothic" w:cs="Arial"/>
                <w:b/>
                <w:bCs/>
                <w:sz w:val="22"/>
                <w:szCs w:val="22"/>
              </w:rPr>
            </w:pPr>
            <w:r w:rsidRPr="00C31D8E">
              <w:rPr>
                <w:rFonts w:ascii="Arial" w:hAnsi="Arial" w:cs="Arial"/>
                <w:b/>
                <w:bCs/>
                <w:sz w:val="22"/>
                <w:szCs w:val="22"/>
              </w:rPr>
              <w:t>NO</w:t>
            </w:r>
          </w:p>
        </w:tc>
      </w:tr>
      <w:tr w:rsidR="005442BC" w:rsidRPr="00C31D8E" w14:paraId="4CBA2E33" w14:textId="77777777" w:rsidTr="005442BC">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2C847CE2" w14:textId="77777777" w:rsidR="005442BC" w:rsidRPr="00C31D8E" w:rsidRDefault="005442BC" w:rsidP="000D1D66">
            <w:pPr>
              <w:pStyle w:val="NormalWeb1"/>
              <w:autoSpaceDE w:val="0"/>
              <w:autoSpaceDN w:val="0"/>
              <w:adjustRightInd w:val="0"/>
              <w:spacing w:before="0" w:beforeAutospacing="0" w:after="0"/>
              <w:jc w:val="center"/>
              <w:rPr>
                <w:rFonts w:ascii="Arial" w:hAnsi="Arial" w:cs="Arial"/>
                <w:bCs/>
                <w:iCs/>
                <w:sz w:val="22"/>
                <w:szCs w:val="22"/>
              </w:rPr>
            </w:pPr>
            <w:r w:rsidRPr="00C31D8E">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vAlign w:val="center"/>
          </w:tcPr>
          <w:p w14:paraId="71B7AEE2" w14:textId="77777777" w:rsidR="005442BC" w:rsidRPr="00C31D8E" w:rsidRDefault="005442BC" w:rsidP="000D1D66">
            <w:pPr>
              <w:pStyle w:val="NormalWeb1"/>
              <w:autoSpaceDE w:val="0"/>
              <w:autoSpaceDN w:val="0"/>
              <w:adjustRightInd w:val="0"/>
              <w:spacing w:before="0" w:beforeAutospacing="0" w:after="0"/>
              <w:rPr>
                <w:rFonts w:ascii="Arial" w:hAnsi="Arial" w:cs="Arial"/>
                <w:sz w:val="22"/>
                <w:szCs w:val="22"/>
              </w:rPr>
            </w:pPr>
            <w:r w:rsidRPr="00C31D8E">
              <w:rPr>
                <w:rFonts w:ascii="Arial" w:hAnsi="Arial" w:cs="Arial"/>
                <w:b/>
                <w:bCs/>
                <w:i/>
                <w:iCs/>
                <w:sz w:val="22"/>
                <w:szCs w:val="22"/>
              </w:rPr>
              <w:t>“Personal data”</w:t>
            </w:r>
            <w:r w:rsidRPr="00C31D8E">
              <w:rPr>
                <w:rFonts w:ascii="Arial" w:hAnsi="Arial" w:cs="Arial"/>
                <w:i/>
                <w:iCs/>
                <w:sz w:val="22"/>
                <w:szCs w:val="22"/>
              </w:rPr>
              <w:t xml:space="preserve"> </w:t>
            </w:r>
            <w:r w:rsidRPr="00C31D8E">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w:t>
            </w:r>
            <w:r w:rsidRPr="00C31D8E">
              <w:rPr>
                <w:rFonts w:ascii="Arial" w:hAnsi="Arial" w:cs="Arial"/>
                <w:i/>
                <w:iCs/>
                <w:color w:val="333333"/>
                <w:sz w:val="22"/>
                <w:shd w:val="clear" w:color="auto" w:fill="F2F2F2"/>
              </w:rPr>
              <w:lastRenderedPageBreak/>
              <w:t>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2EBD0A91" w14:textId="77777777" w:rsidR="005442BC" w:rsidRPr="00C31D8E" w:rsidRDefault="005442BC" w:rsidP="000D1D66">
            <w:pPr>
              <w:pStyle w:val="NormalWeb1"/>
              <w:autoSpaceDE w:val="0"/>
              <w:autoSpaceDN w:val="0"/>
              <w:adjustRightInd w:val="0"/>
              <w:spacing w:before="0" w:beforeAutospacing="0" w:after="0"/>
              <w:jc w:val="center"/>
              <w:rPr>
                <w:rFonts w:ascii="MS Gothic" w:eastAsia="MS Gothic" w:hAnsi="MS Gothic" w:cs="Arial"/>
                <w:sz w:val="22"/>
                <w:szCs w:val="22"/>
              </w:rPr>
            </w:pPr>
            <w:r w:rsidRPr="00C31D8E">
              <w:rPr>
                <w:rFonts w:ascii="MS Gothic" w:eastAsia="MS Gothic" w:hAnsi="MS Gothic" w:cs="Arial"/>
                <w:sz w:val="22"/>
                <w:szCs w:val="22"/>
              </w:rPr>
              <w:lastRenderedPageBreak/>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254B16E6" w14:textId="77777777" w:rsidR="005442BC" w:rsidRPr="00C31D8E" w:rsidRDefault="005442BC" w:rsidP="000D1D66">
            <w:pPr>
              <w:pStyle w:val="NormalWeb1"/>
              <w:autoSpaceDE w:val="0"/>
              <w:autoSpaceDN w:val="0"/>
              <w:adjustRightInd w:val="0"/>
              <w:spacing w:before="0" w:beforeAutospacing="0" w:after="0"/>
              <w:jc w:val="center"/>
              <w:rPr>
                <w:rFonts w:ascii="MS Gothic" w:eastAsia="MS Gothic" w:hAnsi="MS Gothic" w:cs="Arial"/>
                <w:sz w:val="22"/>
                <w:szCs w:val="22"/>
              </w:rPr>
            </w:pPr>
            <w:r w:rsidRPr="00C31D8E">
              <w:rPr>
                <w:rFonts w:ascii="MS Gothic" w:eastAsia="MS Gothic" w:hAnsi="MS Gothic" w:cs="Arial"/>
                <w:sz w:val="22"/>
                <w:szCs w:val="22"/>
              </w:rPr>
              <w:t>☒</w:t>
            </w:r>
          </w:p>
        </w:tc>
      </w:tr>
      <w:tr w:rsidR="005442BC" w:rsidRPr="00C31D8E" w14:paraId="5B07E6BF" w14:textId="77777777" w:rsidTr="005442B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D8B40A8" w14:textId="77777777" w:rsidR="005442BC" w:rsidRPr="00C31D8E" w:rsidRDefault="005442BC" w:rsidP="000D1D66">
            <w:pPr>
              <w:pStyle w:val="NormalWeb1"/>
              <w:autoSpaceDE w:val="0"/>
              <w:autoSpaceDN w:val="0"/>
              <w:adjustRightInd w:val="0"/>
              <w:spacing w:before="0" w:beforeAutospacing="0" w:after="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23C369D" w14:textId="77777777" w:rsidR="005442BC" w:rsidRPr="00C31D8E" w:rsidRDefault="005442BC" w:rsidP="000D1D66">
            <w:pPr>
              <w:pStyle w:val="NormalWeb1"/>
              <w:autoSpaceDE w:val="0"/>
              <w:autoSpaceDN w:val="0"/>
              <w:adjustRightInd w:val="0"/>
              <w:spacing w:before="0" w:beforeAutospacing="0" w:after="0"/>
            </w:pPr>
            <w:r w:rsidRPr="00C31D8E">
              <w:rPr>
                <w:rFonts w:ascii="Arial" w:hAnsi="Arial" w:cs="Arial"/>
                <w:sz w:val="22"/>
                <w:szCs w:val="22"/>
              </w:rPr>
              <w:t>If YES, provide a</w:t>
            </w:r>
            <w:r w:rsidRPr="00C31D8E">
              <w:rPr>
                <w:rFonts w:ascii="Arial" w:hAnsi="Arial" w:cs="Arial"/>
                <w:b/>
                <w:bCs/>
                <w:sz w:val="22"/>
                <w:szCs w:val="22"/>
              </w:rPr>
              <w:t xml:space="preserve"> </w:t>
            </w:r>
            <w:r w:rsidRPr="00C31D8E">
              <w:rPr>
                <w:rFonts w:ascii="Arial" w:hAnsi="Arial" w:cs="Arial"/>
                <w:sz w:val="22"/>
                <w:szCs w:val="22"/>
              </w:rPr>
              <w:t>description of the data and explain why this data needs to be collected:</w:t>
            </w:r>
          </w:p>
        </w:tc>
      </w:tr>
      <w:tr w:rsidR="005442BC" w:rsidRPr="00C31D8E" w14:paraId="0229F0D3" w14:textId="77777777" w:rsidTr="005442BC">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592C12B1" w14:textId="77777777" w:rsidR="005442BC" w:rsidRPr="00C31D8E" w:rsidRDefault="005442BC" w:rsidP="000D1D66">
            <w:pPr>
              <w:jc w:val="center"/>
              <w:rPr>
                <w:rFonts w:ascii="Arial" w:hAnsi="Arial" w:cs="Arial"/>
                <w:sz w:val="22"/>
                <w:szCs w:val="22"/>
              </w:rPr>
            </w:pPr>
            <w:r w:rsidRPr="00C31D8E">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0AD5F0F6" w14:textId="77777777" w:rsidR="005442BC" w:rsidRPr="00C31D8E" w:rsidRDefault="005442BC" w:rsidP="000D1D66">
            <w:pPr>
              <w:rPr>
                <w:rFonts w:ascii="Arial" w:hAnsi="Arial" w:cs="Arial"/>
                <w:sz w:val="22"/>
                <w:szCs w:val="22"/>
              </w:rPr>
            </w:pPr>
          </w:p>
          <w:p w14:paraId="4C89CCFB"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There are no participants in this research so there will be no personal data protection issues that need to be managed.</w:t>
            </w:r>
          </w:p>
          <w:p w14:paraId="5D899B30" w14:textId="77777777" w:rsidR="005442BC" w:rsidRPr="00C31D8E" w:rsidRDefault="005442BC" w:rsidP="000D1D66">
            <w:pPr>
              <w:rPr>
                <w:rFonts w:ascii="Arial" w:hAnsi="Arial" w:cs="Arial"/>
                <w:sz w:val="22"/>
                <w:szCs w:val="22"/>
              </w:rPr>
            </w:pPr>
          </w:p>
          <w:p w14:paraId="031370C2" w14:textId="77777777" w:rsidR="005442BC" w:rsidRPr="00C31D8E" w:rsidRDefault="005442BC" w:rsidP="000D1D66">
            <w:pPr>
              <w:rPr>
                <w:rFonts w:ascii="Arial" w:hAnsi="Arial" w:cs="Arial"/>
                <w:sz w:val="22"/>
                <w:szCs w:val="22"/>
              </w:rPr>
            </w:pPr>
          </w:p>
          <w:p w14:paraId="1BD980AB" w14:textId="77777777" w:rsidR="005442BC" w:rsidRPr="00C31D8E" w:rsidRDefault="005442BC" w:rsidP="000D1D66">
            <w:pPr>
              <w:autoSpaceDE w:val="0"/>
              <w:autoSpaceDN w:val="0"/>
              <w:adjustRightInd w:val="0"/>
              <w:rPr>
                <w:i/>
              </w:rPr>
            </w:pPr>
            <w:r w:rsidRPr="00C31D8E">
              <w:rPr>
                <w:rFonts w:ascii="Arial" w:hAnsi="Arial" w:cs="Arial"/>
                <w:i/>
                <w:color w:val="808080"/>
                <w:sz w:val="18"/>
                <w:szCs w:val="18"/>
              </w:rPr>
              <w:t>(this box should expand as you type)</w:t>
            </w:r>
          </w:p>
        </w:tc>
      </w:tr>
      <w:tr w:rsidR="005442BC" w:rsidRPr="00C31D8E" w14:paraId="3D9465E0" w14:textId="77777777" w:rsidTr="005442BC">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1E088AD2" w14:textId="77777777" w:rsidR="005442BC" w:rsidRPr="00C31D8E" w:rsidRDefault="005442BC" w:rsidP="000D1D66">
            <w:pPr>
              <w:pStyle w:val="NormalWeb1"/>
              <w:autoSpaceDE w:val="0"/>
              <w:autoSpaceDN w:val="0"/>
              <w:adjustRightInd w:val="0"/>
              <w:spacing w:before="0" w:beforeAutospacing="0" w:after="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48C26EA9" w14:textId="77777777" w:rsidR="005442BC" w:rsidRPr="00C31D8E" w:rsidRDefault="005442BC" w:rsidP="000D1D66">
            <w:pPr>
              <w:pStyle w:val="NormalWeb1"/>
              <w:autoSpaceDE w:val="0"/>
              <w:autoSpaceDN w:val="0"/>
              <w:adjustRightInd w:val="0"/>
              <w:spacing w:before="0" w:beforeAutospacing="0" w:after="0"/>
              <w:rPr>
                <w:rFonts w:eastAsia="Calibri"/>
              </w:rPr>
            </w:pPr>
            <w:r w:rsidRPr="00C31D8E">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661C281A" w14:textId="77777777" w:rsidR="005442BC" w:rsidRPr="00C31D8E" w:rsidRDefault="005442BC" w:rsidP="000D1D66">
            <w:pPr>
              <w:pStyle w:val="NormalWeb1"/>
              <w:autoSpaceDE w:val="0"/>
              <w:autoSpaceDN w:val="0"/>
              <w:adjustRightInd w:val="0"/>
              <w:spacing w:before="0" w:beforeAutospacing="0" w:after="0"/>
              <w:jc w:val="center"/>
              <w:rPr>
                <w:rFonts w:ascii="MS Gothic" w:eastAsia="MS Gothic" w:hAnsi="MS Gothic" w:cs="Arial"/>
                <w:b/>
                <w:bCs/>
                <w:sz w:val="22"/>
                <w:szCs w:val="22"/>
              </w:rPr>
            </w:pPr>
            <w:r w:rsidRPr="00C31D8E">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13B5E10" w14:textId="77777777" w:rsidR="005442BC" w:rsidRPr="00C31D8E" w:rsidRDefault="005442BC" w:rsidP="000D1D66">
            <w:pPr>
              <w:pStyle w:val="NormalWeb1"/>
              <w:autoSpaceDE w:val="0"/>
              <w:autoSpaceDN w:val="0"/>
              <w:adjustRightInd w:val="0"/>
              <w:spacing w:before="0" w:beforeAutospacing="0" w:after="0"/>
              <w:jc w:val="center"/>
              <w:rPr>
                <w:rFonts w:ascii="MS Gothic" w:eastAsia="MS Gothic" w:hAnsi="MS Gothic" w:cs="Arial"/>
                <w:b/>
                <w:bCs/>
                <w:sz w:val="22"/>
                <w:szCs w:val="22"/>
              </w:rPr>
            </w:pPr>
            <w:r w:rsidRPr="00C31D8E">
              <w:rPr>
                <w:rFonts w:ascii="Arial" w:hAnsi="Arial" w:cs="Arial"/>
                <w:b/>
                <w:bCs/>
                <w:sz w:val="22"/>
                <w:szCs w:val="22"/>
              </w:rPr>
              <w:t>NO</w:t>
            </w:r>
          </w:p>
        </w:tc>
      </w:tr>
      <w:tr w:rsidR="005442BC" w:rsidRPr="00C31D8E" w14:paraId="58E1102F" w14:textId="77777777" w:rsidTr="005442B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011528F5" w14:textId="77777777" w:rsidR="005442BC" w:rsidRPr="00C31D8E" w:rsidRDefault="005442BC" w:rsidP="000D1D66">
            <w:pPr>
              <w:pStyle w:val="NormalWeb1"/>
              <w:spacing w:before="0" w:beforeAutospacing="0" w:after="0"/>
              <w:jc w:val="center"/>
              <w:rPr>
                <w:rStyle w:val="nlmgiven-names"/>
                <w:rFonts w:ascii="Arial" w:hAnsi="Arial" w:cs="Arial"/>
                <w:b/>
                <w:iCs/>
                <w:color w:val="000000"/>
                <w:sz w:val="20"/>
                <w:szCs w:val="23"/>
              </w:rPr>
            </w:pPr>
            <w:r w:rsidRPr="00C31D8E">
              <w:rPr>
                <w:rStyle w:val="nlmgiven-names"/>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3D0E5AB" w14:textId="77777777" w:rsidR="005442BC" w:rsidRPr="00C31D8E" w:rsidRDefault="005442BC" w:rsidP="000D1D66">
            <w:pPr>
              <w:pStyle w:val="NormalWeb1"/>
              <w:spacing w:before="0" w:beforeAutospacing="0" w:after="0"/>
            </w:pPr>
            <w:r w:rsidRPr="00C31D8E">
              <w:rPr>
                <w:rStyle w:val="nlmgiven-names"/>
                <w:rFonts w:ascii="Arial" w:hAnsi="Arial" w:cs="Arial"/>
                <w:i/>
                <w:iCs/>
                <w:color w:val="000000"/>
                <w:sz w:val="20"/>
                <w:szCs w:val="23"/>
              </w:rPr>
              <w:t>“Special category data”</w:t>
            </w:r>
            <w:r w:rsidRPr="00C31D8E">
              <w:rPr>
                <w:rFonts w:ascii="Arial" w:hAnsi="Arial" w:cs="Arial"/>
                <w:i/>
                <w:iCs/>
                <w:color w:val="000000"/>
                <w:sz w:val="20"/>
                <w:szCs w:val="23"/>
              </w:rPr>
              <w:t> means sensitive personal data consisting of information as to the data subjects’ –</w:t>
            </w:r>
          </w:p>
          <w:p w14:paraId="2007A079"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(a) racial or ethnic origin,</w:t>
            </w:r>
          </w:p>
          <w:p w14:paraId="5FA40EA5"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(b) political opinions,</w:t>
            </w:r>
          </w:p>
          <w:p w14:paraId="33D2B97B"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w:t>
            </w:r>
            <w:proofErr w:type="gramStart"/>
            <w:r w:rsidRPr="00C31D8E">
              <w:rPr>
                <w:rFonts w:ascii="Arial" w:hAnsi="Arial" w:cs="Arial"/>
                <w:i/>
                <w:iCs/>
                <w:color w:val="000000"/>
                <w:sz w:val="20"/>
                <w:szCs w:val="23"/>
              </w:rPr>
              <w:t>c )</w:t>
            </w:r>
            <w:proofErr w:type="gramEnd"/>
            <w:r w:rsidRPr="00C31D8E">
              <w:rPr>
                <w:rFonts w:ascii="Arial" w:hAnsi="Arial" w:cs="Arial"/>
                <w:i/>
                <w:iCs/>
                <w:color w:val="000000"/>
                <w:sz w:val="20"/>
                <w:szCs w:val="23"/>
              </w:rPr>
              <w:t xml:space="preserve"> religious beliefs or other beliefs of a similar nature,</w:t>
            </w:r>
          </w:p>
          <w:p w14:paraId="36226446"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(d) membership of a trade union (within the meaning of the Trade Union and Labour Relations (Consolidation) Act 1992),</w:t>
            </w:r>
          </w:p>
          <w:p w14:paraId="606D9AEF"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(e) physical or mental health or condition,</w:t>
            </w:r>
          </w:p>
          <w:p w14:paraId="67DDA3EE"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(f) sexual life,</w:t>
            </w:r>
          </w:p>
          <w:p w14:paraId="3CE6CAE3" w14:textId="77777777" w:rsidR="005442BC" w:rsidRPr="00C31D8E" w:rsidRDefault="005442BC" w:rsidP="000D1D66">
            <w:pPr>
              <w:pStyle w:val="NormalWeb1"/>
              <w:spacing w:before="0" w:beforeAutospacing="0" w:after="0"/>
            </w:pPr>
            <w:r w:rsidRPr="00C31D8E">
              <w:rPr>
                <w:rFonts w:ascii="Arial" w:hAnsi="Arial" w:cs="Arial"/>
                <w:i/>
                <w:iCs/>
                <w:color w:val="000000"/>
                <w:sz w:val="20"/>
                <w:szCs w:val="23"/>
              </w:rPr>
              <w:t>(g) genetics,</w:t>
            </w:r>
          </w:p>
          <w:p w14:paraId="7D022FBE" w14:textId="77777777" w:rsidR="005442BC" w:rsidRPr="00C31D8E" w:rsidRDefault="005442BC" w:rsidP="000D1D66">
            <w:pPr>
              <w:pStyle w:val="NormalWeb1"/>
              <w:spacing w:before="0" w:beforeAutospacing="0" w:after="0"/>
              <w:rPr>
                <w:rFonts w:ascii="Arial" w:hAnsi="Arial" w:cs="Arial"/>
                <w:i/>
                <w:iCs/>
                <w:color w:val="000000"/>
                <w:sz w:val="20"/>
                <w:szCs w:val="23"/>
              </w:rPr>
            </w:pPr>
            <w:r w:rsidRPr="00C31D8E">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57EE7E96" w14:textId="77777777" w:rsidR="005442BC" w:rsidRPr="00C31D8E" w:rsidRDefault="005442BC" w:rsidP="000D1D66">
            <w:pPr>
              <w:pStyle w:val="NormalWeb1"/>
              <w:autoSpaceDE w:val="0"/>
              <w:autoSpaceDN w:val="0"/>
              <w:adjustRightInd w:val="0"/>
              <w:spacing w:before="0" w:beforeAutospacing="0" w:after="0"/>
              <w:jc w:val="center"/>
            </w:pPr>
            <w:r w:rsidRPr="00C31D8E">
              <w:rPr>
                <w:rFonts w:ascii="MS Gothic" w:eastAsia="MS Gothic" w:hAnsi="MS Gothic" w:cs="Arial"/>
                <w:sz w:val="22"/>
                <w:szCs w:val="22"/>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737B365A" w14:textId="77777777" w:rsidR="005442BC" w:rsidRPr="00C31D8E" w:rsidRDefault="005442BC" w:rsidP="000D1D66">
            <w:pPr>
              <w:pStyle w:val="NormalWeb1"/>
              <w:autoSpaceDE w:val="0"/>
              <w:autoSpaceDN w:val="0"/>
              <w:adjustRightInd w:val="0"/>
              <w:spacing w:before="0" w:beforeAutospacing="0" w:after="0"/>
              <w:jc w:val="center"/>
            </w:pPr>
            <w:r w:rsidRPr="00C31D8E">
              <w:rPr>
                <w:rFonts w:ascii="MS Gothic" w:eastAsia="MS Gothic" w:hAnsi="MS Gothic" w:cs="Arial"/>
                <w:sz w:val="22"/>
                <w:szCs w:val="22"/>
              </w:rPr>
              <w:t>☒</w:t>
            </w:r>
          </w:p>
        </w:tc>
      </w:tr>
      <w:tr w:rsidR="005442BC" w:rsidRPr="00C31D8E" w14:paraId="0B87A51A" w14:textId="77777777" w:rsidTr="005442B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4D36ADB8" w14:textId="77777777" w:rsidR="005442BC" w:rsidRPr="00C31D8E" w:rsidRDefault="005442BC" w:rsidP="000D1D66">
            <w:pPr>
              <w:pStyle w:val="NormalWeb1"/>
              <w:autoSpaceDE w:val="0"/>
              <w:autoSpaceDN w:val="0"/>
              <w:adjustRightInd w:val="0"/>
              <w:spacing w:before="0" w:beforeAutospacing="0" w:after="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5B35318" w14:textId="77777777" w:rsidR="005442BC" w:rsidRPr="00C31D8E" w:rsidRDefault="005442BC" w:rsidP="000D1D66">
            <w:pPr>
              <w:pStyle w:val="NormalWeb1"/>
              <w:autoSpaceDE w:val="0"/>
              <w:autoSpaceDN w:val="0"/>
              <w:adjustRightInd w:val="0"/>
              <w:spacing w:before="0" w:beforeAutospacing="0" w:after="0"/>
            </w:pPr>
            <w:r w:rsidRPr="00C31D8E">
              <w:rPr>
                <w:rFonts w:ascii="Arial" w:hAnsi="Arial" w:cs="Arial"/>
                <w:sz w:val="22"/>
                <w:szCs w:val="22"/>
              </w:rPr>
              <w:t>If YES, provide a</w:t>
            </w:r>
            <w:r w:rsidRPr="00C31D8E">
              <w:rPr>
                <w:rFonts w:ascii="Arial" w:hAnsi="Arial" w:cs="Arial"/>
                <w:b/>
                <w:bCs/>
                <w:sz w:val="22"/>
                <w:szCs w:val="22"/>
              </w:rPr>
              <w:t xml:space="preserve"> </w:t>
            </w:r>
            <w:r w:rsidRPr="00C31D8E">
              <w:rPr>
                <w:rFonts w:ascii="Arial" w:hAnsi="Arial" w:cs="Arial"/>
                <w:sz w:val="22"/>
                <w:szCs w:val="22"/>
              </w:rPr>
              <w:t>description of the special category data and explain why this data needs to be collected:</w:t>
            </w:r>
          </w:p>
        </w:tc>
      </w:tr>
      <w:tr w:rsidR="005442BC" w:rsidRPr="00C31D8E" w14:paraId="0104A48A" w14:textId="77777777" w:rsidTr="005442BC">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DD580B4" w14:textId="77777777" w:rsidR="005442BC" w:rsidRPr="00C31D8E" w:rsidRDefault="005442BC" w:rsidP="000D1D66">
            <w:pPr>
              <w:jc w:val="center"/>
              <w:rPr>
                <w:rFonts w:ascii="Arial" w:hAnsi="Arial" w:cs="Arial"/>
                <w:sz w:val="22"/>
                <w:szCs w:val="22"/>
              </w:rPr>
            </w:pPr>
            <w:r w:rsidRPr="00C31D8E">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32B76450" w14:textId="77777777" w:rsidR="005442BC" w:rsidRPr="00C31D8E" w:rsidRDefault="005442BC" w:rsidP="000D1D66">
            <w:pPr>
              <w:rPr>
                <w:rFonts w:ascii="Arial" w:hAnsi="Arial" w:cs="Arial"/>
                <w:sz w:val="22"/>
                <w:szCs w:val="22"/>
              </w:rPr>
            </w:pPr>
          </w:p>
          <w:p w14:paraId="409032B2" w14:textId="77777777" w:rsidR="005442BC" w:rsidRPr="00C31D8E" w:rsidRDefault="005442BC" w:rsidP="000D1D66">
            <w:pPr>
              <w:autoSpaceDE w:val="0"/>
              <w:autoSpaceDN w:val="0"/>
              <w:adjustRightInd w:val="0"/>
              <w:rPr>
                <w:rFonts w:ascii="Arial" w:hAnsi="Arial" w:cs="Arial"/>
                <w:sz w:val="22"/>
                <w:szCs w:val="22"/>
              </w:rPr>
            </w:pPr>
            <w:r w:rsidRPr="00C31D8E">
              <w:rPr>
                <w:rFonts w:ascii="Arial" w:hAnsi="Arial" w:cs="Arial"/>
                <w:sz w:val="22"/>
                <w:szCs w:val="22"/>
              </w:rPr>
              <w:t>There are no participants in this research so there will be no personal data including special category data that need to be managed.</w:t>
            </w:r>
          </w:p>
          <w:p w14:paraId="76F5A423" w14:textId="77777777" w:rsidR="005442BC" w:rsidRPr="00C31D8E" w:rsidRDefault="005442BC" w:rsidP="000D1D66">
            <w:pPr>
              <w:rPr>
                <w:rFonts w:ascii="Arial" w:hAnsi="Arial" w:cs="Arial"/>
                <w:sz w:val="22"/>
                <w:szCs w:val="22"/>
              </w:rPr>
            </w:pPr>
          </w:p>
          <w:p w14:paraId="48A6CBE0" w14:textId="77777777" w:rsidR="005442BC" w:rsidRPr="00C31D8E" w:rsidRDefault="005442BC" w:rsidP="000D1D66">
            <w:pPr>
              <w:rPr>
                <w:rFonts w:ascii="Arial" w:hAnsi="Arial" w:cs="Arial"/>
                <w:sz w:val="22"/>
                <w:szCs w:val="22"/>
              </w:rPr>
            </w:pPr>
          </w:p>
          <w:p w14:paraId="41E81F46" w14:textId="77777777" w:rsidR="005442BC" w:rsidRPr="00C31D8E" w:rsidRDefault="005442BC" w:rsidP="000D1D66">
            <w:pPr>
              <w:autoSpaceDE w:val="0"/>
              <w:autoSpaceDN w:val="0"/>
              <w:adjustRightInd w:val="0"/>
            </w:pPr>
            <w:r w:rsidRPr="00C31D8E">
              <w:rPr>
                <w:rFonts w:ascii="Arial" w:hAnsi="Arial" w:cs="Arial"/>
                <w:i/>
                <w:color w:val="808080"/>
                <w:sz w:val="18"/>
                <w:szCs w:val="18"/>
              </w:rPr>
              <w:t>(this box should expand as you type)</w:t>
            </w:r>
          </w:p>
        </w:tc>
      </w:tr>
    </w:tbl>
    <w:p w14:paraId="2A28E906" w14:textId="77777777" w:rsidR="005442BC" w:rsidRPr="00C31D8E" w:rsidRDefault="005442BC" w:rsidP="000D1D6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5442BC" w:rsidRPr="00C31D8E" w14:paraId="623DB41A" w14:textId="77777777" w:rsidTr="001F7DEC">
        <w:trPr>
          <w:trHeight w:val="439"/>
        </w:trPr>
        <w:tc>
          <w:tcPr>
            <w:tcW w:w="268" w:type="pct"/>
            <w:shd w:val="clear" w:color="auto" w:fill="F2F2F2"/>
            <w:vAlign w:val="center"/>
          </w:tcPr>
          <w:p w14:paraId="7E804911"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3770" w:type="pct"/>
            <w:shd w:val="clear" w:color="auto" w:fill="F2F2F2"/>
          </w:tcPr>
          <w:p w14:paraId="1A801E3B" w14:textId="77777777" w:rsidR="005442BC" w:rsidRPr="00C31D8E" w:rsidRDefault="005442BC" w:rsidP="000D1D66">
            <w:pPr>
              <w:autoSpaceDE w:val="0"/>
              <w:autoSpaceDN w:val="0"/>
              <w:adjustRightInd w:val="0"/>
              <w:rPr>
                <w:rFonts w:ascii="Arial" w:eastAsia="Calibri" w:hAnsi="Arial" w:cs="Arial"/>
                <w:b/>
                <w:bCs/>
                <w:sz w:val="22"/>
                <w:szCs w:val="22"/>
              </w:rPr>
            </w:pPr>
            <w:r w:rsidRPr="00C31D8E">
              <w:rPr>
                <w:rFonts w:ascii="Calibri" w:eastAsia="Calibri" w:hAnsi="Calibri"/>
                <w:b/>
                <w:sz w:val="22"/>
                <w:szCs w:val="22"/>
              </w:rPr>
              <w:br w:type="page"/>
            </w:r>
            <w:r w:rsidRPr="00C31D8E">
              <w:rPr>
                <w:rFonts w:ascii="Arial" w:eastAsia="Calibri" w:hAnsi="Arial" w:cs="Arial"/>
                <w:b/>
                <w:sz w:val="22"/>
                <w:szCs w:val="22"/>
              </w:rPr>
              <w:t>Will data from the research activity (collected data, drafts of the thesis, or materials for publication) be stored in any of the following ways?</w:t>
            </w:r>
          </w:p>
        </w:tc>
        <w:tc>
          <w:tcPr>
            <w:tcW w:w="473" w:type="pct"/>
            <w:shd w:val="clear" w:color="auto" w:fill="F2F2F2"/>
          </w:tcPr>
          <w:p w14:paraId="401481D8"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489" w:type="pct"/>
            <w:shd w:val="clear" w:color="auto" w:fill="F2F2F2"/>
          </w:tcPr>
          <w:p w14:paraId="6DC60F16"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r>
      <w:tr w:rsidR="005442BC" w:rsidRPr="00C31D8E" w14:paraId="56FC8B3C" w14:textId="77777777" w:rsidTr="001F7DEC">
        <w:trPr>
          <w:trHeight w:val="439"/>
        </w:trPr>
        <w:tc>
          <w:tcPr>
            <w:tcW w:w="268" w:type="pct"/>
            <w:shd w:val="clear" w:color="auto" w:fill="F2F2F2"/>
            <w:vAlign w:val="center"/>
          </w:tcPr>
          <w:p w14:paraId="7433460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5</w:t>
            </w:r>
          </w:p>
        </w:tc>
        <w:tc>
          <w:tcPr>
            <w:tcW w:w="3770" w:type="pct"/>
            <w:shd w:val="clear" w:color="auto" w:fill="F2F2F2"/>
            <w:vAlign w:val="center"/>
          </w:tcPr>
          <w:p w14:paraId="6E133D2F"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Manual files (i.e. in paper form)?</w:t>
            </w:r>
          </w:p>
        </w:tc>
        <w:tc>
          <w:tcPr>
            <w:tcW w:w="473" w:type="pct"/>
            <w:shd w:val="clear" w:color="auto" w:fill="BFBFBF"/>
          </w:tcPr>
          <w:p w14:paraId="731F139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tcPr>
          <w:p w14:paraId="0A4011E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BE9E0D1" w14:textId="77777777" w:rsidTr="001F7DEC">
        <w:trPr>
          <w:trHeight w:val="403"/>
        </w:trPr>
        <w:tc>
          <w:tcPr>
            <w:tcW w:w="268" w:type="pct"/>
            <w:shd w:val="clear" w:color="auto" w:fill="F2F2F2"/>
            <w:vAlign w:val="center"/>
          </w:tcPr>
          <w:p w14:paraId="31766A5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6</w:t>
            </w:r>
          </w:p>
        </w:tc>
        <w:tc>
          <w:tcPr>
            <w:tcW w:w="3770" w:type="pct"/>
            <w:shd w:val="clear" w:color="auto" w:fill="F2F2F2"/>
            <w:vAlign w:val="center"/>
          </w:tcPr>
          <w:p w14:paraId="26DA7AE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University computers?</w:t>
            </w:r>
          </w:p>
        </w:tc>
        <w:tc>
          <w:tcPr>
            <w:tcW w:w="473" w:type="pct"/>
            <w:shd w:val="clear" w:color="auto" w:fill="BFBFBF"/>
          </w:tcPr>
          <w:p w14:paraId="26A8B31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tcPr>
          <w:p w14:paraId="30EBAA1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6D6A5B3E" w14:textId="77777777" w:rsidTr="001F7DEC">
        <w:trPr>
          <w:trHeight w:val="439"/>
        </w:trPr>
        <w:tc>
          <w:tcPr>
            <w:tcW w:w="268" w:type="pct"/>
            <w:shd w:val="clear" w:color="auto" w:fill="F2F2F2"/>
            <w:vAlign w:val="center"/>
          </w:tcPr>
          <w:p w14:paraId="36629A4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7</w:t>
            </w:r>
          </w:p>
        </w:tc>
        <w:tc>
          <w:tcPr>
            <w:tcW w:w="3770" w:type="pct"/>
            <w:shd w:val="clear" w:color="auto" w:fill="F2F2F2"/>
            <w:vAlign w:val="center"/>
          </w:tcPr>
          <w:p w14:paraId="7FC656C8"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Private company computers?</w:t>
            </w:r>
          </w:p>
        </w:tc>
        <w:tc>
          <w:tcPr>
            <w:tcW w:w="473" w:type="pct"/>
            <w:shd w:val="clear" w:color="auto" w:fill="BFBFBF"/>
          </w:tcPr>
          <w:p w14:paraId="76FC3C8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tcPr>
          <w:p w14:paraId="45ABDDD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E498B27" w14:textId="77777777" w:rsidTr="001F7DEC">
        <w:trPr>
          <w:trHeight w:val="403"/>
        </w:trPr>
        <w:tc>
          <w:tcPr>
            <w:tcW w:w="268" w:type="pct"/>
            <w:shd w:val="clear" w:color="auto" w:fill="F2F2F2"/>
            <w:vAlign w:val="center"/>
          </w:tcPr>
          <w:p w14:paraId="243B471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8</w:t>
            </w:r>
          </w:p>
        </w:tc>
        <w:tc>
          <w:tcPr>
            <w:tcW w:w="3770" w:type="pct"/>
            <w:shd w:val="clear" w:color="auto" w:fill="F2F2F2"/>
            <w:vAlign w:val="center"/>
          </w:tcPr>
          <w:p w14:paraId="1122469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Home or other personal computers?</w:t>
            </w:r>
          </w:p>
        </w:tc>
        <w:tc>
          <w:tcPr>
            <w:tcW w:w="473" w:type="pct"/>
            <w:shd w:val="clear" w:color="auto" w:fill="BFBFBF"/>
          </w:tcPr>
          <w:p w14:paraId="6AFB12E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tcPr>
          <w:p w14:paraId="3D101D87"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533C09F" w14:textId="77777777" w:rsidTr="001F7DEC">
        <w:trPr>
          <w:trHeight w:val="403"/>
        </w:trPr>
        <w:tc>
          <w:tcPr>
            <w:tcW w:w="268" w:type="pct"/>
            <w:shd w:val="clear" w:color="auto" w:fill="F2F2F2"/>
            <w:vAlign w:val="center"/>
          </w:tcPr>
          <w:p w14:paraId="566C191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9</w:t>
            </w:r>
          </w:p>
        </w:tc>
        <w:tc>
          <w:tcPr>
            <w:tcW w:w="3770" w:type="pct"/>
            <w:shd w:val="clear" w:color="auto" w:fill="F2F2F2"/>
            <w:vAlign w:val="center"/>
          </w:tcPr>
          <w:p w14:paraId="0C0BF4A8"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Laptop computers/ CDs/ Portable disk-drives/ memory sticks?</w:t>
            </w:r>
          </w:p>
        </w:tc>
        <w:tc>
          <w:tcPr>
            <w:tcW w:w="473" w:type="pct"/>
            <w:shd w:val="clear" w:color="auto" w:fill="BFBFBF"/>
          </w:tcPr>
          <w:p w14:paraId="41B58E5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tcPr>
          <w:p w14:paraId="6D21CFF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A4A7AC8" w14:textId="77777777" w:rsidTr="001F7DEC">
        <w:trPr>
          <w:trHeight w:val="403"/>
        </w:trPr>
        <w:tc>
          <w:tcPr>
            <w:tcW w:w="268" w:type="pct"/>
            <w:shd w:val="clear" w:color="auto" w:fill="F2F2F2"/>
            <w:vAlign w:val="center"/>
          </w:tcPr>
          <w:p w14:paraId="6D716CB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10</w:t>
            </w:r>
          </w:p>
        </w:tc>
        <w:tc>
          <w:tcPr>
            <w:tcW w:w="3770" w:type="pct"/>
            <w:shd w:val="clear" w:color="auto" w:fill="F2F2F2"/>
            <w:vAlign w:val="center"/>
          </w:tcPr>
          <w:p w14:paraId="3364002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“Cloud” storage or websites?</w:t>
            </w:r>
          </w:p>
        </w:tc>
        <w:tc>
          <w:tcPr>
            <w:tcW w:w="473" w:type="pct"/>
            <w:shd w:val="clear" w:color="auto" w:fill="BFBFBF"/>
          </w:tcPr>
          <w:p w14:paraId="1E67564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tcPr>
          <w:p w14:paraId="7D64ACE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5A0B952" w14:textId="77777777" w:rsidTr="001F7DEC">
        <w:trPr>
          <w:trHeight w:val="403"/>
        </w:trPr>
        <w:tc>
          <w:tcPr>
            <w:tcW w:w="268" w:type="pct"/>
            <w:shd w:val="clear" w:color="auto" w:fill="F2F2F2"/>
            <w:vAlign w:val="center"/>
          </w:tcPr>
          <w:p w14:paraId="3655022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11</w:t>
            </w:r>
          </w:p>
        </w:tc>
        <w:tc>
          <w:tcPr>
            <w:tcW w:w="3770" w:type="pct"/>
            <w:shd w:val="clear" w:color="auto" w:fill="F2F2F2"/>
          </w:tcPr>
          <w:p w14:paraId="7641690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Other – specify:</w:t>
            </w:r>
          </w:p>
          <w:p w14:paraId="466785AA" w14:textId="77777777" w:rsidR="005442BC" w:rsidRPr="00C31D8E" w:rsidRDefault="005442BC" w:rsidP="000D1D66">
            <w:pPr>
              <w:autoSpaceDE w:val="0"/>
              <w:autoSpaceDN w:val="0"/>
              <w:adjustRightInd w:val="0"/>
              <w:rPr>
                <w:rFonts w:ascii="Arial" w:eastAsia="Calibri" w:hAnsi="Arial" w:cs="Arial"/>
                <w:sz w:val="22"/>
                <w:szCs w:val="22"/>
              </w:rPr>
            </w:pPr>
          </w:p>
        </w:tc>
        <w:tc>
          <w:tcPr>
            <w:tcW w:w="473" w:type="pct"/>
            <w:shd w:val="clear" w:color="auto" w:fill="BFBFBF"/>
            <w:vAlign w:val="center"/>
          </w:tcPr>
          <w:p w14:paraId="0C7FAD4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1927C44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3BC03CC" w14:textId="77777777" w:rsidTr="001F7DEC">
        <w:trPr>
          <w:trHeight w:val="403"/>
        </w:trPr>
        <w:tc>
          <w:tcPr>
            <w:tcW w:w="268" w:type="pct"/>
            <w:shd w:val="clear" w:color="auto" w:fill="F2F2F2"/>
            <w:vAlign w:val="center"/>
          </w:tcPr>
          <w:p w14:paraId="21F2521D"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sz w:val="22"/>
                <w:szCs w:val="22"/>
              </w:rPr>
              <w:t>12</w:t>
            </w:r>
          </w:p>
        </w:tc>
        <w:tc>
          <w:tcPr>
            <w:tcW w:w="4732" w:type="pct"/>
            <w:gridSpan w:val="3"/>
            <w:shd w:val="clear" w:color="auto" w:fill="F2F2F2"/>
          </w:tcPr>
          <w:p w14:paraId="6844D569" w14:textId="77777777" w:rsidR="005442BC" w:rsidRPr="00C31D8E" w:rsidRDefault="005442BC" w:rsidP="000D1D66">
            <w:pPr>
              <w:autoSpaceDE w:val="0"/>
              <w:autoSpaceDN w:val="0"/>
              <w:adjustRightInd w:val="0"/>
              <w:rPr>
                <w:rFonts w:ascii="Arial" w:eastAsia="Calibri" w:hAnsi="Arial" w:cs="Arial"/>
                <w:b/>
                <w:bCs/>
                <w:sz w:val="22"/>
                <w:szCs w:val="22"/>
              </w:rPr>
            </w:pPr>
            <w:r w:rsidRPr="00C31D8E">
              <w:rPr>
                <w:rFonts w:ascii="Arial" w:eastAsia="Calibri" w:hAnsi="Arial" w:cs="Arial"/>
                <w:bCs/>
                <w:sz w:val="22"/>
                <w:szCs w:val="22"/>
              </w:rPr>
              <w:t xml:space="preserve">For all stored data, explain the measures in place to ensure the security of the data collected, data confidentiality, including details of backup procedures, </w:t>
            </w:r>
            <w:r w:rsidRPr="00C31D8E">
              <w:rPr>
                <w:rFonts w:ascii="Arial" w:eastAsia="Calibri" w:hAnsi="Arial" w:cs="Arial"/>
                <w:bCs/>
                <w:sz w:val="22"/>
                <w:szCs w:val="22"/>
                <w:shd w:val="clear" w:color="auto" w:fill="F2F2F2"/>
              </w:rPr>
              <w:t>password</w:t>
            </w:r>
            <w:r w:rsidRPr="00C31D8E">
              <w:rPr>
                <w:rFonts w:ascii="Arial" w:eastAsia="Calibri" w:hAnsi="Arial" w:cs="Arial"/>
                <w:bCs/>
                <w:sz w:val="22"/>
                <w:szCs w:val="22"/>
              </w:rPr>
              <w:t xml:space="preserve"> protection, encryption, anonymisation and pseudonymisation</w:t>
            </w:r>
            <w:r w:rsidRPr="00C31D8E">
              <w:rPr>
                <w:rFonts w:ascii="Arial" w:eastAsia="Calibri" w:hAnsi="Arial" w:cs="Arial"/>
                <w:sz w:val="22"/>
                <w:szCs w:val="22"/>
              </w:rPr>
              <w:t>:</w:t>
            </w:r>
          </w:p>
        </w:tc>
      </w:tr>
      <w:tr w:rsidR="005442BC" w:rsidRPr="00C31D8E" w14:paraId="03575D4F" w14:textId="77777777" w:rsidTr="001F7DEC">
        <w:trPr>
          <w:trHeight w:val="403"/>
        </w:trPr>
        <w:tc>
          <w:tcPr>
            <w:tcW w:w="268" w:type="pct"/>
            <w:shd w:val="clear" w:color="auto" w:fill="auto"/>
            <w:vAlign w:val="center"/>
          </w:tcPr>
          <w:p w14:paraId="4EEA7D1A" w14:textId="77777777" w:rsidR="005442BC" w:rsidRPr="00C31D8E" w:rsidRDefault="005442BC" w:rsidP="000D1D66">
            <w:pPr>
              <w:jc w:val="center"/>
              <w:rPr>
                <w:rFonts w:ascii="Arial" w:eastAsia="Calibri" w:hAnsi="Arial" w:cs="Arial"/>
                <w:sz w:val="22"/>
                <w:szCs w:val="22"/>
              </w:rPr>
            </w:pPr>
          </w:p>
        </w:tc>
        <w:tc>
          <w:tcPr>
            <w:tcW w:w="4732" w:type="pct"/>
            <w:gridSpan w:val="3"/>
            <w:shd w:val="clear" w:color="auto" w:fill="auto"/>
          </w:tcPr>
          <w:p w14:paraId="14CE400A" w14:textId="77777777" w:rsidR="005442BC" w:rsidRPr="00C31D8E" w:rsidRDefault="005442BC" w:rsidP="000D1D66">
            <w:pPr>
              <w:spacing w:line="259" w:lineRule="auto"/>
              <w:rPr>
                <w:rFonts w:ascii="Arial" w:eastAsia="Calibri" w:hAnsi="Arial" w:cs="Arial"/>
                <w:sz w:val="22"/>
                <w:szCs w:val="22"/>
              </w:rPr>
            </w:pPr>
          </w:p>
          <w:p w14:paraId="477B8132" w14:textId="77777777" w:rsidR="005442BC" w:rsidRPr="00C31D8E" w:rsidRDefault="005442BC" w:rsidP="000D1D66">
            <w:pPr>
              <w:spacing w:line="259" w:lineRule="auto"/>
              <w:rPr>
                <w:rFonts w:ascii="Arial" w:eastAsia="Calibri" w:hAnsi="Arial" w:cs="Arial"/>
                <w:sz w:val="22"/>
                <w:szCs w:val="22"/>
              </w:rPr>
            </w:pPr>
            <w:r w:rsidRPr="00C31D8E">
              <w:rPr>
                <w:rFonts w:ascii="Arial" w:eastAsia="Calibri" w:hAnsi="Arial" w:cs="Arial"/>
                <w:sz w:val="22"/>
                <w:szCs w:val="22"/>
              </w:rPr>
              <w:t xml:space="preserve">Any data generated from the literature review will be stored in password protected encrypted folder in one drive. Any details identifying a Higher Education Institution will be removed preserving their anonymity. </w:t>
            </w:r>
          </w:p>
          <w:p w14:paraId="68183287" w14:textId="77777777" w:rsidR="005442BC" w:rsidRPr="00C31D8E" w:rsidRDefault="005442BC" w:rsidP="000D1D66">
            <w:pPr>
              <w:autoSpaceDE w:val="0"/>
              <w:autoSpaceDN w:val="0"/>
              <w:adjustRightInd w:val="0"/>
              <w:rPr>
                <w:rFonts w:ascii="Arial" w:eastAsia="Calibri" w:hAnsi="Arial" w:cs="Arial"/>
                <w:b/>
                <w:bCs/>
                <w:sz w:val="22"/>
                <w:szCs w:val="22"/>
              </w:rPr>
            </w:pPr>
          </w:p>
        </w:tc>
      </w:tr>
    </w:tbl>
    <w:p w14:paraId="49A34144" w14:textId="77777777" w:rsidR="005442BC" w:rsidRPr="00C31D8E" w:rsidRDefault="005442BC" w:rsidP="000D1D66"/>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5442BC" w:rsidRPr="00C31D8E" w14:paraId="75312304" w14:textId="77777777" w:rsidTr="001F7DEC">
        <w:trPr>
          <w:trHeight w:val="439"/>
        </w:trPr>
        <w:tc>
          <w:tcPr>
            <w:tcW w:w="268" w:type="pct"/>
            <w:shd w:val="clear" w:color="auto" w:fill="F2F2F2"/>
          </w:tcPr>
          <w:p w14:paraId="170BB5EE" w14:textId="77777777" w:rsidR="005442BC" w:rsidRPr="00C31D8E" w:rsidRDefault="005442BC" w:rsidP="000D1D66">
            <w:pPr>
              <w:autoSpaceDE w:val="0"/>
              <w:autoSpaceDN w:val="0"/>
              <w:adjustRightInd w:val="0"/>
              <w:rPr>
                <w:rFonts w:ascii="Arial" w:eastAsia="Calibri" w:hAnsi="Arial" w:cs="Arial"/>
                <w:sz w:val="22"/>
                <w:szCs w:val="22"/>
              </w:rPr>
            </w:pPr>
          </w:p>
        </w:tc>
        <w:tc>
          <w:tcPr>
            <w:tcW w:w="4732" w:type="pct"/>
            <w:gridSpan w:val="3"/>
            <w:shd w:val="clear" w:color="auto" w:fill="F2F2F2"/>
            <w:vAlign w:val="center"/>
          </w:tcPr>
          <w:p w14:paraId="374F3857" w14:textId="77777777" w:rsidR="005442BC" w:rsidRPr="00C31D8E" w:rsidRDefault="005442BC" w:rsidP="000D1D66">
            <w:pPr>
              <w:autoSpaceDE w:val="0"/>
              <w:autoSpaceDN w:val="0"/>
              <w:adjustRightInd w:val="0"/>
              <w:rPr>
                <w:rFonts w:ascii="Arial" w:eastAsia="Calibri" w:hAnsi="Arial" w:cs="Arial"/>
                <w:b/>
                <w:bCs/>
                <w:sz w:val="22"/>
                <w:szCs w:val="22"/>
              </w:rPr>
            </w:pPr>
            <w:r w:rsidRPr="00C31D8E">
              <w:rPr>
                <w:rFonts w:ascii="Arial" w:eastAsia="Calibri" w:hAnsi="Arial" w:cs="Arial"/>
                <w:b/>
                <w:bCs/>
                <w:sz w:val="22"/>
                <w:szCs w:val="22"/>
              </w:rPr>
              <w:t>Data Protection</w:t>
            </w:r>
          </w:p>
        </w:tc>
      </w:tr>
      <w:tr w:rsidR="005442BC" w:rsidRPr="00C31D8E" w14:paraId="1920EBF0" w14:textId="77777777" w:rsidTr="001F7DEC">
        <w:trPr>
          <w:trHeight w:val="439"/>
        </w:trPr>
        <w:tc>
          <w:tcPr>
            <w:tcW w:w="268" w:type="pct"/>
            <w:shd w:val="clear" w:color="auto" w:fill="F2F2F2"/>
            <w:vAlign w:val="center"/>
          </w:tcPr>
          <w:p w14:paraId="7919403E"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3770" w:type="pct"/>
            <w:shd w:val="clear" w:color="auto" w:fill="F2F2F2"/>
            <w:vAlign w:val="center"/>
          </w:tcPr>
          <w:p w14:paraId="58C28B06" w14:textId="77777777" w:rsidR="005442BC" w:rsidRPr="00C31D8E" w:rsidRDefault="005442BC" w:rsidP="000D1D66">
            <w:pPr>
              <w:autoSpaceDE w:val="0"/>
              <w:autoSpaceDN w:val="0"/>
              <w:adjustRightInd w:val="0"/>
              <w:rPr>
                <w:rFonts w:ascii="Arial" w:eastAsia="Calibri" w:hAnsi="Arial" w:cs="Arial"/>
                <w:b/>
                <w:bCs/>
                <w:sz w:val="22"/>
                <w:szCs w:val="22"/>
              </w:rPr>
            </w:pPr>
            <w:r w:rsidRPr="00C31D8E">
              <w:rPr>
                <w:rFonts w:ascii="Arial" w:eastAsia="Calibri" w:hAnsi="Arial" w:cs="Arial"/>
                <w:sz w:val="22"/>
                <w:szCs w:val="22"/>
              </w:rPr>
              <w:t xml:space="preserve">Will the research activity </w:t>
            </w:r>
            <w:r w:rsidRPr="00C31D8E">
              <w:rPr>
                <w:rFonts w:ascii="Arial" w:eastAsia="Calibri" w:hAnsi="Arial" w:cs="Arial"/>
                <w:bCs/>
                <w:sz w:val="22"/>
                <w:szCs w:val="22"/>
              </w:rPr>
              <w:t>involve any of the following activities:</w:t>
            </w:r>
          </w:p>
        </w:tc>
        <w:tc>
          <w:tcPr>
            <w:tcW w:w="473" w:type="pct"/>
            <w:shd w:val="clear" w:color="auto" w:fill="F2F2F2"/>
            <w:vAlign w:val="center"/>
          </w:tcPr>
          <w:p w14:paraId="3A5C52CD"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YES</w:t>
            </w:r>
          </w:p>
        </w:tc>
        <w:tc>
          <w:tcPr>
            <w:tcW w:w="489" w:type="pct"/>
            <w:shd w:val="clear" w:color="auto" w:fill="F2F2F2"/>
            <w:vAlign w:val="center"/>
          </w:tcPr>
          <w:p w14:paraId="02E1525A" w14:textId="77777777" w:rsidR="005442BC" w:rsidRPr="00C31D8E" w:rsidRDefault="005442BC" w:rsidP="000D1D66">
            <w:pPr>
              <w:autoSpaceDE w:val="0"/>
              <w:autoSpaceDN w:val="0"/>
              <w:adjustRightInd w:val="0"/>
              <w:jc w:val="center"/>
              <w:rPr>
                <w:rFonts w:ascii="Arial" w:eastAsia="Calibri" w:hAnsi="Arial" w:cs="Arial"/>
                <w:b/>
                <w:bCs/>
                <w:sz w:val="22"/>
                <w:szCs w:val="22"/>
              </w:rPr>
            </w:pPr>
            <w:r w:rsidRPr="00C31D8E">
              <w:rPr>
                <w:rFonts w:ascii="Arial" w:eastAsia="Calibri" w:hAnsi="Arial" w:cs="Arial"/>
                <w:b/>
                <w:bCs/>
                <w:sz w:val="22"/>
                <w:szCs w:val="22"/>
              </w:rPr>
              <w:t>NO</w:t>
            </w:r>
          </w:p>
        </w:tc>
      </w:tr>
      <w:tr w:rsidR="005442BC" w:rsidRPr="00C31D8E" w14:paraId="472265C4" w14:textId="77777777" w:rsidTr="001F7DEC">
        <w:trPr>
          <w:trHeight w:val="439"/>
        </w:trPr>
        <w:tc>
          <w:tcPr>
            <w:tcW w:w="268" w:type="pct"/>
            <w:shd w:val="clear" w:color="auto" w:fill="F2F2F2"/>
            <w:vAlign w:val="center"/>
          </w:tcPr>
          <w:p w14:paraId="1F08143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13</w:t>
            </w:r>
          </w:p>
        </w:tc>
        <w:tc>
          <w:tcPr>
            <w:tcW w:w="3770" w:type="pct"/>
            <w:shd w:val="clear" w:color="auto" w:fill="F2F2F2"/>
            <w:vAlign w:val="center"/>
          </w:tcPr>
          <w:p w14:paraId="13FCF53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Electronic transfer of data in any form?</w:t>
            </w:r>
          </w:p>
        </w:tc>
        <w:tc>
          <w:tcPr>
            <w:tcW w:w="473" w:type="pct"/>
            <w:shd w:val="clear" w:color="auto" w:fill="BFBFBF"/>
            <w:vAlign w:val="center"/>
          </w:tcPr>
          <w:p w14:paraId="6A57703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377964F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160D2FA7" w14:textId="77777777" w:rsidTr="001F7DEC">
        <w:trPr>
          <w:trHeight w:val="403"/>
        </w:trPr>
        <w:tc>
          <w:tcPr>
            <w:tcW w:w="268" w:type="pct"/>
            <w:shd w:val="clear" w:color="auto" w:fill="F2F2F2"/>
            <w:vAlign w:val="center"/>
          </w:tcPr>
          <w:p w14:paraId="0DA6DF7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14</w:t>
            </w:r>
          </w:p>
        </w:tc>
        <w:tc>
          <w:tcPr>
            <w:tcW w:w="3770" w:type="pct"/>
            <w:shd w:val="clear" w:color="auto" w:fill="F2F2F2"/>
            <w:vAlign w:val="center"/>
          </w:tcPr>
          <w:p w14:paraId="55D82BE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Sharing of data with others at the University outside of the immediate research team?</w:t>
            </w:r>
          </w:p>
        </w:tc>
        <w:tc>
          <w:tcPr>
            <w:tcW w:w="473" w:type="pct"/>
            <w:shd w:val="clear" w:color="auto" w:fill="BFBFBF"/>
            <w:vAlign w:val="center"/>
          </w:tcPr>
          <w:p w14:paraId="61191BE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1B51393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D3E852A" w14:textId="77777777" w:rsidTr="001F7DEC">
        <w:trPr>
          <w:trHeight w:val="439"/>
        </w:trPr>
        <w:tc>
          <w:tcPr>
            <w:tcW w:w="268" w:type="pct"/>
            <w:shd w:val="clear" w:color="auto" w:fill="F2F2F2"/>
            <w:vAlign w:val="center"/>
          </w:tcPr>
          <w:p w14:paraId="12E9DB62"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15</w:t>
            </w:r>
          </w:p>
        </w:tc>
        <w:tc>
          <w:tcPr>
            <w:tcW w:w="3770" w:type="pct"/>
            <w:shd w:val="clear" w:color="auto" w:fill="F2F2F2"/>
            <w:vAlign w:val="center"/>
          </w:tcPr>
          <w:p w14:paraId="3091FD8B"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Sharing of data with other organisations?</w:t>
            </w:r>
          </w:p>
        </w:tc>
        <w:tc>
          <w:tcPr>
            <w:tcW w:w="473" w:type="pct"/>
            <w:shd w:val="clear" w:color="auto" w:fill="BFBFBF"/>
            <w:vAlign w:val="center"/>
          </w:tcPr>
          <w:p w14:paraId="6BB8872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2125ABD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535ABFE2" w14:textId="77777777" w:rsidTr="001F7DEC">
        <w:trPr>
          <w:trHeight w:val="403"/>
        </w:trPr>
        <w:tc>
          <w:tcPr>
            <w:tcW w:w="268" w:type="pct"/>
            <w:shd w:val="clear" w:color="auto" w:fill="F2F2F2"/>
            <w:vAlign w:val="center"/>
          </w:tcPr>
          <w:p w14:paraId="2287743A"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16</w:t>
            </w:r>
          </w:p>
        </w:tc>
        <w:tc>
          <w:tcPr>
            <w:tcW w:w="3770" w:type="pct"/>
            <w:shd w:val="clear" w:color="auto" w:fill="F2F2F2"/>
            <w:vAlign w:val="center"/>
          </w:tcPr>
          <w:p w14:paraId="418291F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Export of data outside the UK or importing of data from outside the UK?</w:t>
            </w:r>
          </w:p>
        </w:tc>
        <w:tc>
          <w:tcPr>
            <w:tcW w:w="473" w:type="pct"/>
            <w:shd w:val="clear" w:color="auto" w:fill="BFBFBF"/>
            <w:vAlign w:val="center"/>
          </w:tcPr>
          <w:p w14:paraId="4927643C"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073D3D06"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2EBDDF00" w14:textId="77777777" w:rsidTr="001F7DEC">
        <w:trPr>
          <w:trHeight w:val="403"/>
        </w:trPr>
        <w:tc>
          <w:tcPr>
            <w:tcW w:w="268" w:type="pct"/>
            <w:shd w:val="clear" w:color="auto" w:fill="F2F2F2"/>
            <w:vAlign w:val="center"/>
          </w:tcPr>
          <w:p w14:paraId="5B801D7D"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17</w:t>
            </w:r>
          </w:p>
        </w:tc>
        <w:tc>
          <w:tcPr>
            <w:tcW w:w="3770" w:type="pct"/>
            <w:shd w:val="clear" w:color="auto" w:fill="F2F2F2"/>
            <w:vAlign w:val="center"/>
          </w:tcPr>
          <w:p w14:paraId="5CF81CD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personal addresses, postcodes, faxes, emails or telephone numbers?</w:t>
            </w:r>
          </w:p>
        </w:tc>
        <w:tc>
          <w:tcPr>
            <w:tcW w:w="473" w:type="pct"/>
            <w:shd w:val="clear" w:color="auto" w:fill="BFBFBF"/>
            <w:vAlign w:val="center"/>
          </w:tcPr>
          <w:p w14:paraId="3576B161"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257FB13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4F6BC97" w14:textId="77777777" w:rsidTr="001F7DEC">
        <w:trPr>
          <w:trHeight w:val="403"/>
        </w:trPr>
        <w:tc>
          <w:tcPr>
            <w:tcW w:w="268" w:type="pct"/>
            <w:shd w:val="clear" w:color="auto" w:fill="F2F2F2"/>
            <w:vAlign w:val="center"/>
          </w:tcPr>
          <w:p w14:paraId="4520C4F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18</w:t>
            </w:r>
          </w:p>
        </w:tc>
        <w:tc>
          <w:tcPr>
            <w:tcW w:w="3770" w:type="pct"/>
            <w:shd w:val="clear" w:color="auto" w:fill="F2F2F2"/>
            <w:vAlign w:val="center"/>
          </w:tcPr>
          <w:p w14:paraId="152FFF0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Publication of data that might allow identification of individuals?</w:t>
            </w:r>
          </w:p>
        </w:tc>
        <w:tc>
          <w:tcPr>
            <w:tcW w:w="473" w:type="pct"/>
            <w:shd w:val="clear" w:color="auto" w:fill="BFBFBF"/>
            <w:vAlign w:val="center"/>
          </w:tcPr>
          <w:p w14:paraId="6D57B98F"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5976931E"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778FB2F2" w14:textId="77777777" w:rsidTr="001F7DEC">
        <w:trPr>
          <w:trHeight w:val="403"/>
        </w:trPr>
        <w:tc>
          <w:tcPr>
            <w:tcW w:w="268" w:type="pct"/>
            <w:shd w:val="clear" w:color="auto" w:fill="F2F2F2"/>
            <w:vAlign w:val="center"/>
          </w:tcPr>
          <w:p w14:paraId="78ADCCC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19</w:t>
            </w:r>
          </w:p>
        </w:tc>
        <w:tc>
          <w:tcPr>
            <w:tcW w:w="3770" w:type="pct"/>
            <w:shd w:val="clear" w:color="auto" w:fill="F2F2F2"/>
            <w:vAlign w:val="center"/>
          </w:tcPr>
          <w:p w14:paraId="3E9541D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Use of data management system?</w:t>
            </w:r>
          </w:p>
        </w:tc>
        <w:tc>
          <w:tcPr>
            <w:tcW w:w="473" w:type="pct"/>
            <w:shd w:val="clear" w:color="auto" w:fill="BFBFBF"/>
            <w:vAlign w:val="center"/>
          </w:tcPr>
          <w:p w14:paraId="7F0C79D9"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1CAB6D60"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5188F3E" w14:textId="77777777" w:rsidTr="001F7DEC">
        <w:trPr>
          <w:trHeight w:val="403"/>
        </w:trPr>
        <w:tc>
          <w:tcPr>
            <w:tcW w:w="268" w:type="pct"/>
            <w:shd w:val="clear" w:color="auto" w:fill="F2F2F2"/>
            <w:vAlign w:val="center"/>
          </w:tcPr>
          <w:p w14:paraId="5ED0DB28"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20</w:t>
            </w:r>
          </w:p>
        </w:tc>
        <w:tc>
          <w:tcPr>
            <w:tcW w:w="3770" w:type="pct"/>
            <w:shd w:val="clear" w:color="auto" w:fill="F2F2F2"/>
            <w:vAlign w:val="center"/>
          </w:tcPr>
          <w:p w14:paraId="0D748771" w14:textId="77777777" w:rsidR="005442BC" w:rsidRPr="00C31D8E" w:rsidRDefault="005442BC" w:rsidP="000D1D66">
            <w:pPr>
              <w:autoSpaceDE w:val="0"/>
              <w:autoSpaceDN w:val="0"/>
              <w:adjustRightInd w:val="0"/>
              <w:rPr>
                <w:rFonts w:ascii="Arial" w:eastAsia="Calibri" w:hAnsi="Arial" w:cs="Arial"/>
                <w:b/>
                <w:bCs/>
                <w:sz w:val="22"/>
                <w:szCs w:val="22"/>
              </w:rPr>
            </w:pPr>
            <w:r w:rsidRPr="00C31D8E">
              <w:rPr>
                <w:rFonts w:ascii="Arial" w:eastAsia="Calibri" w:hAnsi="Arial" w:cs="Arial"/>
                <w:sz w:val="22"/>
                <w:szCs w:val="22"/>
              </w:rPr>
              <w:t>Data archiving?</w:t>
            </w:r>
          </w:p>
        </w:tc>
        <w:tc>
          <w:tcPr>
            <w:tcW w:w="473" w:type="pct"/>
            <w:shd w:val="clear" w:color="auto" w:fill="BFBFBF"/>
            <w:vAlign w:val="center"/>
          </w:tcPr>
          <w:p w14:paraId="4A7CC1D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c>
          <w:tcPr>
            <w:tcW w:w="489" w:type="pct"/>
            <w:shd w:val="clear" w:color="auto" w:fill="BFBFBF"/>
            <w:vAlign w:val="center"/>
          </w:tcPr>
          <w:p w14:paraId="2F24E2AB"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3F3A92A2" w14:textId="77777777" w:rsidTr="001F7DEC">
        <w:trPr>
          <w:trHeight w:val="403"/>
        </w:trPr>
        <w:tc>
          <w:tcPr>
            <w:tcW w:w="268" w:type="pct"/>
            <w:shd w:val="clear" w:color="auto" w:fill="F2F2F2"/>
            <w:vAlign w:val="center"/>
          </w:tcPr>
          <w:p w14:paraId="0A3BFE31" w14:textId="77777777" w:rsidR="005442BC" w:rsidRPr="00C31D8E" w:rsidRDefault="005442BC" w:rsidP="000D1D66">
            <w:pPr>
              <w:jc w:val="center"/>
              <w:rPr>
                <w:rFonts w:ascii="Arial" w:eastAsia="Calibri" w:hAnsi="Arial" w:cs="Arial"/>
                <w:sz w:val="22"/>
                <w:szCs w:val="22"/>
              </w:rPr>
            </w:pPr>
            <w:r w:rsidRPr="00C31D8E">
              <w:rPr>
                <w:rFonts w:ascii="Arial" w:eastAsia="Calibri" w:hAnsi="Arial" w:cs="Arial"/>
                <w:sz w:val="22"/>
                <w:szCs w:val="22"/>
              </w:rPr>
              <w:t>21</w:t>
            </w:r>
          </w:p>
        </w:tc>
        <w:tc>
          <w:tcPr>
            <w:tcW w:w="4732" w:type="pct"/>
            <w:gridSpan w:val="3"/>
            <w:shd w:val="clear" w:color="auto" w:fill="F2F2F2"/>
            <w:vAlign w:val="center"/>
          </w:tcPr>
          <w:p w14:paraId="3A9347E9" w14:textId="77777777" w:rsidR="005442BC" w:rsidRPr="00C31D8E" w:rsidRDefault="005442BC" w:rsidP="000D1D66">
            <w:pPr>
              <w:rPr>
                <w:rFonts w:ascii="Arial" w:eastAsia="Calibri" w:hAnsi="Arial" w:cs="Arial"/>
                <w:bCs/>
                <w:sz w:val="22"/>
                <w:szCs w:val="22"/>
              </w:rPr>
            </w:pPr>
            <w:r w:rsidRPr="00C31D8E">
              <w:rPr>
                <w:rFonts w:ascii="Arial" w:eastAsia="Calibri" w:hAnsi="Arial" w:cs="Arial"/>
                <w:sz w:val="22"/>
                <w:szCs w:val="22"/>
              </w:rPr>
              <w:t>If YES</w:t>
            </w:r>
            <w:r w:rsidRPr="00C31D8E">
              <w:rPr>
                <w:rFonts w:ascii="Arial" w:eastAsia="Calibri" w:hAnsi="Arial" w:cs="Arial"/>
                <w:b/>
                <w:bCs/>
                <w:sz w:val="22"/>
                <w:szCs w:val="22"/>
              </w:rPr>
              <w:t xml:space="preserve"> </w:t>
            </w:r>
            <w:r w:rsidRPr="00C31D8E">
              <w:rPr>
                <w:rFonts w:ascii="Arial" w:eastAsia="Calibri" w:hAnsi="Arial" w:cs="Arial"/>
                <w:sz w:val="22"/>
                <w:szCs w:val="22"/>
              </w:rPr>
              <w:t xml:space="preserve">to any question, please provide full details, </w:t>
            </w:r>
            <w:r w:rsidRPr="00C31D8E">
              <w:rPr>
                <w:rFonts w:ascii="Arial" w:eastAsia="Calibri" w:hAnsi="Arial" w:cs="Arial"/>
                <w:bCs/>
                <w:sz w:val="22"/>
                <w:szCs w:val="22"/>
              </w:rPr>
              <w:t>explaining how this will be conducted in accordance with the GDPR and Data Protection Act (2018) (and any international equivalents, where appropriate):</w:t>
            </w:r>
          </w:p>
        </w:tc>
      </w:tr>
      <w:tr w:rsidR="005442BC" w:rsidRPr="00C31D8E" w14:paraId="79F631B6" w14:textId="77777777" w:rsidTr="001F7DEC">
        <w:trPr>
          <w:trHeight w:val="403"/>
        </w:trPr>
        <w:tc>
          <w:tcPr>
            <w:tcW w:w="268" w:type="pct"/>
            <w:shd w:val="clear" w:color="auto" w:fill="auto"/>
            <w:vAlign w:val="center"/>
          </w:tcPr>
          <w:p w14:paraId="45181449"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47CF20A4" w14:textId="77777777" w:rsidR="005442BC" w:rsidRPr="00C31D8E" w:rsidRDefault="005442BC" w:rsidP="000D1D66">
            <w:pPr>
              <w:autoSpaceDE w:val="0"/>
              <w:autoSpaceDN w:val="0"/>
              <w:adjustRightInd w:val="0"/>
              <w:rPr>
                <w:rFonts w:ascii="Arial" w:eastAsia="Calibri" w:hAnsi="Arial" w:cs="Arial"/>
                <w:sz w:val="22"/>
                <w:szCs w:val="22"/>
              </w:rPr>
            </w:pPr>
          </w:p>
          <w:p w14:paraId="7024118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There are no participants in this research so there will be no personal data protection issues that need to be managed.</w:t>
            </w:r>
          </w:p>
          <w:p w14:paraId="32C1AC6E" w14:textId="77777777" w:rsidR="005442BC" w:rsidRPr="00C31D8E" w:rsidRDefault="005442BC" w:rsidP="000D1D66">
            <w:pPr>
              <w:autoSpaceDE w:val="0"/>
              <w:autoSpaceDN w:val="0"/>
              <w:adjustRightInd w:val="0"/>
              <w:rPr>
                <w:rFonts w:ascii="Arial" w:eastAsia="Calibri" w:hAnsi="Arial" w:cs="Arial"/>
                <w:sz w:val="22"/>
                <w:szCs w:val="22"/>
              </w:rPr>
            </w:pPr>
          </w:p>
          <w:p w14:paraId="4B00D4F2" w14:textId="77777777" w:rsidR="005442BC" w:rsidRPr="00C31D8E" w:rsidRDefault="005442BC" w:rsidP="000D1D66">
            <w:pPr>
              <w:autoSpaceDE w:val="0"/>
              <w:autoSpaceDN w:val="0"/>
              <w:adjustRightInd w:val="0"/>
              <w:rPr>
                <w:rFonts w:ascii="Calibri" w:eastAsia="Calibri" w:hAnsi="Calibri" w:cs="Arial"/>
                <w:sz w:val="22"/>
                <w:szCs w:val="22"/>
              </w:rPr>
            </w:pPr>
            <w:r w:rsidRPr="00C31D8E">
              <w:rPr>
                <w:rFonts w:ascii="Arial" w:eastAsia="Calibri" w:hAnsi="Arial" w:cs="Arial"/>
                <w:i/>
                <w:color w:val="808080"/>
                <w:sz w:val="18"/>
                <w:szCs w:val="18"/>
              </w:rPr>
              <w:t>(this box should expand as you type)</w:t>
            </w:r>
          </w:p>
        </w:tc>
      </w:tr>
      <w:tr w:rsidR="005442BC" w:rsidRPr="00C31D8E" w14:paraId="1EEF4782" w14:textId="77777777" w:rsidTr="001F7DEC">
        <w:trPr>
          <w:trHeight w:val="403"/>
        </w:trPr>
        <w:tc>
          <w:tcPr>
            <w:tcW w:w="268" w:type="pct"/>
            <w:shd w:val="clear" w:color="auto" w:fill="F2F2F2"/>
            <w:vAlign w:val="center"/>
          </w:tcPr>
          <w:p w14:paraId="74DDFF3C"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sz w:val="22"/>
                <w:szCs w:val="22"/>
              </w:rPr>
              <w:t>22</w:t>
            </w:r>
          </w:p>
        </w:tc>
        <w:tc>
          <w:tcPr>
            <w:tcW w:w="4732" w:type="pct"/>
            <w:gridSpan w:val="3"/>
            <w:shd w:val="clear" w:color="auto" w:fill="F2F2F2"/>
            <w:vAlign w:val="center"/>
          </w:tcPr>
          <w:p w14:paraId="0395A533"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bCs/>
                <w:sz w:val="22"/>
                <w:szCs w:val="22"/>
              </w:rPr>
              <w:t>List all who will have access to the data generated by the research activity</w:t>
            </w:r>
            <w:r w:rsidRPr="00C31D8E">
              <w:rPr>
                <w:rFonts w:ascii="Arial" w:eastAsia="Calibri" w:hAnsi="Arial" w:cs="Arial"/>
                <w:sz w:val="22"/>
                <w:szCs w:val="22"/>
              </w:rPr>
              <w:t>:</w:t>
            </w:r>
          </w:p>
        </w:tc>
      </w:tr>
      <w:tr w:rsidR="005442BC" w:rsidRPr="00C31D8E" w14:paraId="3867F641" w14:textId="77777777" w:rsidTr="001F7DEC">
        <w:trPr>
          <w:trHeight w:val="403"/>
        </w:trPr>
        <w:tc>
          <w:tcPr>
            <w:tcW w:w="268" w:type="pct"/>
            <w:shd w:val="clear" w:color="auto" w:fill="auto"/>
            <w:vAlign w:val="center"/>
          </w:tcPr>
          <w:p w14:paraId="5C96FF9F"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27D955D9" w14:textId="77777777" w:rsidR="005442BC" w:rsidRPr="00C31D8E" w:rsidRDefault="005442BC" w:rsidP="000D1D66">
            <w:pPr>
              <w:autoSpaceDE w:val="0"/>
              <w:autoSpaceDN w:val="0"/>
              <w:adjustRightInd w:val="0"/>
              <w:rPr>
                <w:rFonts w:ascii="Arial" w:eastAsia="Calibri" w:hAnsi="Arial" w:cs="Arial"/>
                <w:sz w:val="22"/>
                <w:szCs w:val="22"/>
              </w:rPr>
            </w:pPr>
          </w:p>
          <w:p w14:paraId="57BF2C90"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Access will be limited to the Researcher and if necessary her Supervisor.</w:t>
            </w:r>
          </w:p>
          <w:p w14:paraId="5C1D7C22" w14:textId="77777777" w:rsidR="005442BC" w:rsidRPr="00C31D8E" w:rsidRDefault="005442BC" w:rsidP="000D1D66">
            <w:pPr>
              <w:autoSpaceDE w:val="0"/>
              <w:autoSpaceDN w:val="0"/>
              <w:adjustRightInd w:val="0"/>
              <w:rPr>
                <w:rFonts w:ascii="Arial" w:eastAsia="Calibri" w:hAnsi="Arial" w:cs="Arial"/>
                <w:sz w:val="22"/>
                <w:szCs w:val="22"/>
              </w:rPr>
            </w:pPr>
          </w:p>
          <w:p w14:paraId="72300CC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i/>
                <w:color w:val="808080"/>
                <w:sz w:val="18"/>
                <w:szCs w:val="18"/>
              </w:rPr>
              <w:t>(this box should expand as you type)</w:t>
            </w:r>
          </w:p>
        </w:tc>
      </w:tr>
      <w:tr w:rsidR="005442BC" w:rsidRPr="00C31D8E" w14:paraId="1A33028D" w14:textId="77777777" w:rsidTr="001F7DEC">
        <w:trPr>
          <w:trHeight w:val="403"/>
        </w:trPr>
        <w:tc>
          <w:tcPr>
            <w:tcW w:w="268" w:type="pct"/>
            <w:shd w:val="clear" w:color="auto" w:fill="F2F2F2"/>
            <w:vAlign w:val="center"/>
          </w:tcPr>
          <w:p w14:paraId="075EF71B"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sz w:val="22"/>
                <w:szCs w:val="22"/>
              </w:rPr>
              <w:t>23</w:t>
            </w:r>
          </w:p>
        </w:tc>
        <w:tc>
          <w:tcPr>
            <w:tcW w:w="4732" w:type="pct"/>
            <w:gridSpan w:val="3"/>
            <w:shd w:val="clear" w:color="auto" w:fill="F2F2F2"/>
          </w:tcPr>
          <w:p w14:paraId="613A71F7"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bCs/>
                <w:sz w:val="22"/>
                <w:szCs w:val="22"/>
              </w:rPr>
              <w:t>List who will have control of, and act as custodian(s) for, data generated by the research activity</w:t>
            </w:r>
            <w:r w:rsidRPr="00C31D8E">
              <w:rPr>
                <w:rFonts w:ascii="Arial" w:eastAsia="Calibri" w:hAnsi="Arial" w:cs="Arial"/>
                <w:sz w:val="22"/>
                <w:szCs w:val="22"/>
              </w:rPr>
              <w:t>:</w:t>
            </w:r>
          </w:p>
        </w:tc>
      </w:tr>
      <w:tr w:rsidR="005442BC" w:rsidRPr="00C31D8E" w14:paraId="292FA1CD" w14:textId="77777777" w:rsidTr="001F7DEC">
        <w:trPr>
          <w:trHeight w:val="403"/>
        </w:trPr>
        <w:tc>
          <w:tcPr>
            <w:tcW w:w="268" w:type="pct"/>
            <w:shd w:val="clear" w:color="auto" w:fill="auto"/>
            <w:vAlign w:val="center"/>
          </w:tcPr>
          <w:p w14:paraId="31F58B54"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33EEE085" w14:textId="77777777" w:rsidR="005442BC" w:rsidRPr="00C31D8E" w:rsidRDefault="005442BC" w:rsidP="000D1D66">
            <w:pPr>
              <w:autoSpaceDE w:val="0"/>
              <w:autoSpaceDN w:val="0"/>
              <w:adjustRightInd w:val="0"/>
              <w:rPr>
                <w:rFonts w:ascii="Arial" w:eastAsia="Calibri" w:hAnsi="Arial" w:cs="Arial"/>
                <w:sz w:val="22"/>
                <w:szCs w:val="22"/>
              </w:rPr>
            </w:pPr>
          </w:p>
          <w:p w14:paraId="6E282156"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The investigator will have control of, and act as custodian for any data generated by the research activity.</w:t>
            </w:r>
          </w:p>
          <w:p w14:paraId="1493C3FA" w14:textId="77777777" w:rsidR="005442BC" w:rsidRPr="00C31D8E" w:rsidRDefault="005442BC" w:rsidP="000D1D66">
            <w:pPr>
              <w:autoSpaceDE w:val="0"/>
              <w:autoSpaceDN w:val="0"/>
              <w:adjustRightInd w:val="0"/>
              <w:rPr>
                <w:rFonts w:ascii="Arial" w:eastAsia="Calibri" w:hAnsi="Arial" w:cs="Arial"/>
                <w:sz w:val="22"/>
                <w:szCs w:val="22"/>
              </w:rPr>
            </w:pPr>
          </w:p>
          <w:p w14:paraId="03D1F84F"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i/>
                <w:color w:val="808080"/>
                <w:sz w:val="18"/>
                <w:szCs w:val="18"/>
              </w:rPr>
              <w:t>(this box should expand as you type)</w:t>
            </w:r>
          </w:p>
        </w:tc>
      </w:tr>
      <w:tr w:rsidR="005442BC" w:rsidRPr="00C31D8E" w14:paraId="1167FD78" w14:textId="77777777" w:rsidTr="001F7DEC">
        <w:trPr>
          <w:trHeight w:val="403"/>
        </w:trPr>
        <w:tc>
          <w:tcPr>
            <w:tcW w:w="268" w:type="pct"/>
            <w:shd w:val="clear" w:color="auto" w:fill="F2F2F2"/>
            <w:vAlign w:val="center"/>
          </w:tcPr>
          <w:p w14:paraId="235F0AAB"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sz w:val="22"/>
                <w:szCs w:val="22"/>
              </w:rPr>
              <w:t>24</w:t>
            </w:r>
          </w:p>
        </w:tc>
        <w:tc>
          <w:tcPr>
            <w:tcW w:w="4732" w:type="pct"/>
            <w:gridSpan w:val="3"/>
            <w:shd w:val="clear" w:color="auto" w:fill="F2F2F2"/>
          </w:tcPr>
          <w:p w14:paraId="102909C1"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442BC" w:rsidRPr="00C31D8E" w14:paraId="7E0F3E45" w14:textId="77777777" w:rsidTr="001F7DEC">
        <w:trPr>
          <w:trHeight w:val="403"/>
        </w:trPr>
        <w:tc>
          <w:tcPr>
            <w:tcW w:w="268" w:type="pct"/>
            <w:shd w:val="clear" w:color="auto" w:fill="auto"/>
            <w:vAlign w:val="center"/>
          </w:tcPr>
          <w:p w14:paraId="5D739B97"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3724D622" w14:textId="77777777" w:rsidR="005442BC" w:rsidRPr="00C31D8E" w:rsidRDefault="005442BC" w:rsidP="000D1D66">
            <w:pPr>
              <w:autoSpaceDE w:val="0"/>
              <w:autoSpaceDN w:val="0"/>
              <w:adjustRightInd w:val="0"/>
              <w:rPr>
                <w:rFonts w:ascii="Arial" w:eastAsia="Calibri" w:hAnsi="Arial" w:cs="Arial"/>
                <w:sz w:val="22"/>
                <w:szCs w:val="22"/>
              </w:rPr>
            </w:pPr>
          </w:p>
          <w:p w14:paraId="1B37ADDF" w14:textId="77777777" w:rsidR="005442BC" w:rsidRPr="00C31D8E" w:rsidRDefault="005442BC" w:rsidP="000D1D66">
            <w:pPr>
              <w:spacing w:line="259" w:lineRule="auto"/>
              <w:rPr>
                <w:rFonts w:ascii="Arial" w:eastAsia="Calibri" w:hAnsi="Arial" w:cs="Arial"/>
                <w:sz w:val="22"/>
                <w:szCs w:val="22"/>
              </w:rPr>
            </w:pPr>
            <w:r w:rsidRPr="00C31D8E">
              <w:rPr>
                <w:rFonts w:ascii="Arial" w:eastAsia="Calibri" w:hAnsi="Arial" w:cs="Arial"/>
                <w:sz w:val="22"/>
                <w:szCs w:val="22"/>
              </w:rPr>
              <w:t>The data generated from the literature review will be stored in a password protected encrypted folder in one drive for the duration of the Masters programme including until after the results have been published and the researcher has graduated.</w:t>
            </w:r>
          </w:p>
          <w:p w14:paraId="4215FD7B" w14:textId="77777777" w:rsidR="005442BC" w:rsidRPr="00C31D8E" w:rsidRDefault="005442BC" w:rsidP="000D1D66">
            <w:pPr>
              <w:autoSpaceDE w:val="0"/>
              <w:autoSpaceDN w:val="0"/>
              <w:adjustRightInd w:val="0"/>
              <w:rPr>
                <w:rFonts w:ascii="Arial" w:eastAsia="Calibri" w:hAnsi="Arial" w:cs="Arial"/>
                <w:sz w:val="22"/>
                <w:szCs w:val="22"/>
              </w:rPr>
            </w:pPr>
          </w:p>
          <w:p w14:paraId="60AA3DBC"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i/>
                <w:color w:val="808080"/>
                <w:sz w:val="18"/>
                <w:szCs w:val="18"/>
              </w:rPr>
              <w:t>(this box should expand as you type)</w:t>
            </w:r>
          </w:p>
        </w:tc>
      </w:tr>
      <w:tr w:rsidR="005442BC" w:rsidRPr="00C31D8E" w14:paraId="415CC83E" w14:textId="77777777" w:rsidTr="001F7DEC">
        <w:trPr>
          <w:trHeight w:val="403"/>
        </w:trPr>
        <w:tc>
          <w:tcPr>
            <w:tcW w:w="268" w:type="pct"/>
            <w:shd w:val="clear" w:color="auto" w:fill="F2F2F2"/>
            <w:vAlign w:val="center"/>
          </w:tcPr>
          <w:p w14:paraId="29D4C944"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Arial" w:eastAsia="Calibri" w:hAnsi="Arial" w:cs="Arial"/>
                <w:sz w:val="22"/>
                <w:szCs w:val="22"/>
              </w:rPr>
              <w:t>25</w:t>
            </w:r>
          </w:p>
        </w:tc>
        <w:tc>
          <w:tcPr>
            <w:tcW w:w="4732" w:type="pct"/>
            <w:gridSpan w:val="3"/>
            <w:shd w:val="clear" w:color="auto" w:fill="F2F2F2"/>
          </w:tcPr>
          <w:p w14:paraId="6339F444"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 xml:space="preserve">Please indicate if your data will be stored in the UWTSD Research Data Repository (see </w:t>
            </w:r>
            <w:hyperlink r:id="rId117" w:history="1">
              <w:r w:rsidRPr="00C31D8E">
                <w:rPr>
                  <w:rFonts w:ascii="Arial" w:eastAsia="Calibri" w:hAnsi="Arial" w:cs="Arial"/>
                  <w:color w:val="000000"/>
                  <w:sz w:val="22"/>
                  <w:szCs w:val="22"/>
                </w:rPr>
                <w:t>https://researchdata.uwtsd.ac.uk/</w:t>
              </w:r>
            </w:hyperlink>
            <w:r w:rsidRPr="00C31D8E">
              <w:rPr>
                <w:rFonts w:ascii="Arial" w:eastAsia="Calibri" w:hAnsi="Arial" w:cs="Arial"/>
                <w:color w:val="000000"/>
                <w:sz w:val="22"/>
                <w:szCs w:val="22"/>
              </w:rPr>
              <w:t xml:space="preserve"> ).   If so please explain. (</w:t>
            </w:r>
            <w:r w:rsidRPr="00C31D8E">
              <w:rPr>
                <w:rFonts w:ascii="Arial" w:eastAsia="Calibri" w:hAnsi="Arial" w:cs="Arial"/>
                <w:i/>
                <w:color w:val="000000"/>
                <w:sz w:val="22"/>
                <w:szCs w:val="22"/>
              </w:rPr>
              <w:t>Most relevant to academic staff)</w:t>
            </w:r>
            <w:r w:rsidRPr="00C31D8E">
              <w:rPr>
                <w:rFonts w:ascii="Calibri" w:eastAsia="Calibri" w:hAnsi="Calibri"/>
                <w:color w:val="000000"/>
                <w:sz w:val="22"/>
                <w:szCs w:val="22"/>
              </w:rPr>
              <w:t xml:space="preserve"> </w:t>
            </w:r>
          </w:p>
        </w:tc>
      </w:tr>
      <w:tr w:rsidR="005442BC" w:rsidRPr="00C31D8E" w14:paraId="36B578CD" w14:textId="77777777" w:rsidTr="001F7DEC">
        <w:trPr>
          <w:trHeight w:val="403"/>
        </w:trPr>
        <w:tc>
          <w:tcPr>
            <w:tcW w:w="268" w:type="pct"/>
            <w:shd w:val="clear" w:color="auto" w:fill="auto"/>
            <w:vAlign w:val="center"/>
          </w:tcPr>
          <w:p w14:paraId="1F7ACFD0" w14:textId="77777777" w:rsidR="005442BC" w:rsidRPr="00C31D8E" w:rsidRDefault="005442BC" w:rsidP="000D1D66">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45831782" w14:textId="77777777" w:rsidR="005442BC" w:rsidRPr="00C31D8E" w:rsidRDefault="005442BC" w:rsidP="000D1D66">
            <w:pPr>
              <w:autoSpaceDE w:val="0"/>
              <w:autoSpaceDN w:val="0"/>
              <w:adjustRightInd w:val="0"/>
              <w:rPr>
                <w:rFonts w:ascii="Arial" w:eastAsia="Calibri" w:hAnsi="Arial" w:cs="Arial"/>
                <w:sz w:val="22"/>
                <w:szCs w:val="22"/>
              </w:rPr>
            </w:pPr>
          </w:p>
          <w:p w14:paraId="5129B1DD"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sz w:val="22"/>
                <w:szCs w:val="22"/>
              </w:rPr>
              <w:t>There are no participants in this research so there will be no personal data protection issues that need to be managed.</w:t>
            </w:r>
          </w:p>
          <w:p w14:paraId="47994ABE" w14:textId="77777777" w:rsidR="005442BC" w:rsidRPr="00C31D8E" w:rsidRDefault="005442BC" w:rsidP="000D1D66">
            <w:pPr>
              <w:autoSpaceDE w:val="0"/>
              <w:autoSpaceDN w:val="0"/>
              <w:adjustRightInd w:val="0"/>
              <w:rPr>
                <w:rFonts w:ascii="Arial" w:eastAsia="Calibri" w:hAnsi="Arial" w:cs="Arial"/>
                <w:sz w:val="22"/>
                <w:szCs w:val="22"/>
              </w:rPr>
            </w:pPr>
          </w:p>
          <w:p w14:paraId="5ED54499"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i/>
                <w:color w:val="808080"/>
                <w:sz w:val="18"/>
                <w:szCs w:val="18"/>
              </w:rPr>
              <w:t>(this box should expand as you type)</w:t>
            </w:r>
          </w:p>
        </w:tc>
      </w:tr>
      <w:tr w:rsidR="005442BC" w:rsidRPr="00C31D8E" w14:paraId="0FFC360C" w14:textId="77777777" w:rsidTr="001F7DEC">
        <w:trPr>
          <w:trHeight w:val="606"/>
        </w:trPr>
        <w:tc>
          <w:tcPr>
            <w:tcW w:w="268" w:type="pct"/>
            <w:shd w:val="clear" w:color="auto" w:fill="F2F2F2"/>
            <w:vAlign w:val="center"/>
          </w:tcPr>
          <w:p w14:paraId="6AE8146E"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bCs/>
                <w:sz w:val="22"/>
                <w:szCs w:val="22"/>
              </w:rPr>
              <w:t>26</w:t>
            </w:r>
          </w:p>
        </w:tc>
        <w:tc>
          <w:tcPr>
            <w:tcW w:w="3770" w:type="pct"/>
            <w:shd w:val="clear" w:color="auto" w:fill="F2F2F2"/>
          </w:tcPr>
          <w:p w14:paraId="6464B67F" w14:textId="77777777" w:rsidR="005442BC" w:rsidRPr="00C31D8E" w:rsidRDefault="005442BC" w:rsidP="000D1D66">
            <w:pPr>
              <w:autoSpaceDE w:val="0"/>
              <w:autoSpaceDN w:val="0"/>
              <w:adjustRightInd w:val="0"/>
              <w:rPr>
                <w:rFonts w:ascii="Arial" w:eastAsia="Calibri" w:hAnsi="Arial" w:cs="Arial"/>
                <w:color w:val="000000"/>
                <w:sz w:val="22"/>
                <w:szCs w:val="22"/>
              </w:rPr>
            </w:pPr>
            <w:r w:rsidRPr="00C31D8E">
              <w:rPr>
                <w:rFonts w:ascii="Arial" w:eastAsia="Calibri" w:hAnsi="Arial" w:cs="Arial"/>
                <w:bCs/>
                <w:sz w:val="22"/>
                <w:szCs w:val="22"/>
              </w:rPr>
              <w:t xml:space="preserve">Confirm that you have read the UWTSD guidance on data management (see </w:t>
            </w:r>
            <w:hyperlink r:id="rId118" w:history="1">
              <w:r w:rsidRPr="00C31D8E">
                <w:rPr>
                  <w:rFonts w:ascii="Arial" w:eastAsia="Calibri" w:hAnsi="Arial" w:cs="Arial"/>
                  <w:color w:val="000000"/>
                  <w:sz w:val="22"/>
                  <w:szCs w:val="22"/>
                </w:rPr>
                <w:t>https://www.uwtsd.ac.uk/library/research-data-management/</w:t>
              </w:r>
            </w:hyperlink>
            <w:r w:rsidRPr="00C31D8E">
              <w:rPr>
                <w:rFonts w:ascii="Arial" w:eastAsia="Calibri" w:hAnsi="Arial" w:cs="Arial"/>
                <w:color w:val="000000"/>
                <w:sz w:val="22"/>
                <w:szCs w:val="22"/>
              </w:rPr>
              <w:t>)</w:t>
            </w:r>
          </w:p>
        </w:tc>
        <w:tc>
          <w:tcPr>
            <w:tcW w:w="473" w:type="pct"/>
            <w:shd w:val="clear" w:color="auto" w:fill="F2F2F2"/>
            <w:vAlign w:val="center"/>
          </w:tcPr>
          <w:p w14:paraId="06BA0DC4"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YES</w:t>
            </w:r>
          </w:p>
        </w:tc>
        <w:tc>
          <w:tcPr>
            <w:tcW w:w="489" w:type="pct"/>
            <w:shd w:val="clear" w:color="auto" w:fill="BFBFBF"/>
            <w:vAlign w:val="center"/>
          </w:tcPr>
          <w:p w14:paraId="2AAED3B3"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r w:rsidR="005442BC" w:rsidRPr="00C31D8E" w14:paraId="47749CC4" w14:textId="77777777" w:rsidTr="001F7DEC">
        <w:trPr>
          <w:trHeight w:val="632"/>
        </w:trPr>
        <w:tc>
          <w:tcPr>
            <w:tcW w:w="268" w:type="pct"/>
            <w:shd w:val="clear" w:color="auto" w:fill="F2F2F2"/>
            <w:vAlign w:val="center"/>
          </w:tcPr>
          <w:p w14:paraId="59B230CA" w14:textId="77777777" w:rsidR="005442BC" w:rsidRPr="00C31D8E" w:rsidRDefault="005442BC" w:rsidP="000D1D66">
            <w:pPr>
              <w:autoSpaceDE w:val="0"/>
              <w:autoSpaceDN w:val="0"/>
              <w:adjustRightInd w:val="0"/>
              <w:jc w:val="center"/>
              <w:rPr>
                <w:rFonts w:ascii="Arial" w:eastAsia="Calibri" w:hAnsi="Arial" w:cs="Arial"/>
                <w:bCs/>
                <w:sz w:val="22"/>
                <w:szCs w:val="22"/>
              </w:rPr>
            </w:pPr>
            <w:r w:rsidRPr="00C31D8E">
              <w:rPr>
                <w:rFonts w:ascii="Arial" w:eastAsia="Calibri" w:hAnsi="Arial" w:cs="Arial"/>
                <w:bCs/>
                <w:sz w:val="22"/>
                <w:szCs w:val="22"/>
              </w:rPr>
              <w:t>27</w:t>
            </w:r>
          </w:p>
        </w:tc>
        <w:tc>
          <w:tcPr>
            <w:tcW w:w="3770" w:type="pct"/>
            <w:shd w:val="clear" w:color="auto" w:fill="F2F2F2"/>
          </w:tcPr>
          <w:p w14:paraId="2406ABB2" w14:textId="77777777" w:rsidR="005442BC" w:rsidRPr="00C31D8E" w:rsidRDefault="005442BC" w:rsidP="000D1D66">
            <w:pPr>
              <w:autoSpaceDE w:val="0"/>
              <w:autoSpaceDN w:val="0"/>
              <w:adjustRightInd w:val="0"/>
              <w:rPr>
                <w:rFonts w:ascii="Arial" w:eastAsia="Calibri" w:hAnsi="Arial" w:cs="Arial"/>
                <w:sz w:val="22"/>
                <w:szCs w:val="22"/>
              </w:rPr>
            </w:pPr>
            <w:r w:rsidRPr="00C31D8E">
              <w:rPr>
                <w:rFonts w:ascii="Arial" w:eastAsia="Calibri" w:hAnsi="Arial" w:cs="Arial"/>
                <w:bCs/>
                <w:sz w:val="22"/>
                <w:szCs w:val="22"/>
              </w:rPr>
              <w:t>Confirm that you are aware that you need to keep all data until after your research has completed or the end of your funding</w:t>
            </w:r>
          </w:p>
        </w:tc>
        <w:tc>
          <w:tcPr>
            <w:tcW w:w="473" w:type="pct"/>
            <w:shd w:val="clear" w:color="auto" w:fill="F2F2F2"/>
            <w:vAlign w:val="center"/>
          </w:tcPr>
          <w:p w14:paraId="2EF59E3D" w14:textId="77777777" w:rsidR="005442BC" w:rsidRPr="00C31D8E" w:rsidRDefault="005442BC" w:rsidP="000D1D66">
            <w:pPr>
              <w:autoSpaceDE w:val="0"/>
              <w:autoSpaceDN w:val="0"/>
              <w:adjustRightInd w:val="0"/>
              <w:jc w:val="center"/>
              <w:rPr>
                <w:rFonts w:ascii="Arial" w:eastAsia="Calibri" w:hAnsi="Arial" w:cs="Arial"/>
                <w:b/>
                <w:sz w:val="22"/>
                <w:szCs w:val="22"/>
              </w:rPr>
            </w:pPr>
            <w:r w:rsidRPr="00C31D8E">
              <w:rPr>
                <w:rFonts w:ascii="Arial" w:eastAsia="Calibri" w:hAnsi="Arial" w:cs="Arial"/>
                <w:b/>
                <w:sz w:val="22"/>
                <w:szCs w:val="22"/>
              </w:rPr>
              <w:t>YES</w:t>
            </w:r>
          </w:p>
        </w:tc>
        <w:tc>
          <w:tcPr>
            <w:tcW w:w="489" w:type="pct"/>
            <w:shd w:val="clear" w:color="auto" w:fill="BFBFBF"/>
            <w:vAlign w:val="center"/>
          </w:tcPr>
          <w:p w14:paraId="1FC44415" w14:textId="77777777" w:rsidR="005442BC" w:rsidRPr="00C31D8E" w:rsidRDefault="005442BC" w:rsidP="000D1D66">
            <w:pPr>
              <w:autoSpaceDE w:val="0"/>
              <w:autoSpaceDN w:val="0"/>
              <w:adjustRightInd w:val="0"/>
              <w:jc w:val="center"/>
              <w:rPr>
                <w:rFonts w:ascii="Arial" w:eastAsia="Calibri" w:hAnsi="Arial" w:cs="Arial"/>
                <w:sz w:val="22"/>
                <w:szCs w:val="22"/>
              </w:rPr>
            </w:pPr>
            <w:r w:rsidRPr="00C31D8E">
              <w:rPr>
                <w:rFonts w:ascii="MS Gothic" w:eastAsia="MS Gothic" w:hAnsi="MS Gothic" w:cs="Arial"/>
                <w:sz w:val="22"/>
                <w:szCs w:val="22"/>
              </w:rPr>
              <w:t>☒</w:t>
            </w:r>
          </w:p>
        </w:tc>
      </w:tr>
    </w:tbl>
    <w:p w14:paraId="5FAEDB73" w14:textId="77777777" w:rsidR="005442BC" w:rsidRPr="00C31D8E" w:rsidRDefault="005442BC" w:rsidP="000D1D66">
      <w:pPr>
        <w:rPr>
          <w:rFonts w:ascii="Arial" w:hAnsi="Arial" w:cs="Arial"/>
          <w:b/>
          <w:bCs/>
          <w:sz w:val="22"/>
          <w:szCs w:val="22"/>
        </w:rPr>
      </w:pPr>
    </w:p>
    <w:p w14:paraId="5225B939" w14:textId="77777777" w:rsidR="005442BC" w:rsidRPr="00C31D8E" w:rsidRDefault="005442BC" w:rsidP="000D1D66">
      <w:pPr>
        <w:autoSpaceDE w:val="0"/>
        <w:autoSpaceDN w:val="0"/>
        <w:adjustRightInd w:val="0"/>
        <w:jc w:val="both"/>
        <w:rPr>
          <w:rFonts w:ascii="Arial" w:hAnsi="Arial" w:cs="Arial"/>
          <w:b/>
          <w:sz w:val="22"/>
          <w:szCs w:val="22"/>
        </w:rPr>
      </w:pPr>
      <w:r w:rsidRPr="00C31D8E">
        <w:rPr>
          <w:rFonts w:ascii="Arial" w:hAnsi="Arial" w:cs="Arial"/>
          <w:b/>
          <w:sz w:val="22"/>
          <w:szCs w:val="22"/>
        </w:rPr>
        <w:t xml:space="preserve">SECTION K: Declaration </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5442BC" w:rsidRPr="00C31D8E" w14:paraId="565A227E" w14:textId="77777777" w:rsidTr="005442BC">
        <w:trPr>
          <w:trHeight w:val="1807"/>
        </w:trPr>
        <w:tc>
          <w:tcPr>
            <w:tcW w:w="264" w:type="pct"/>
            <w:shd w:val="clear" w:color="auto" w:fill="F2F2F2"/>
            <w:vAlign w:val="center"/>
          </w:tcPr>
          <w:p w14:paraId="0C3F8F82" w14:textId="77777777" w:rsidR="005442BC" w:rsidRPr="00C31D8E" w:rsidRDefault="005442BC" w:rsidP="000D1D66">
            <w:pPr>
              <w:jc w:val="center"/>
              <w:rPr>
                <w:rFonts w:ascii="Arial" w:hAnsi="Arial" w:cs="Arial"/>
                <w:sz w:val="22"/>
                <w:szCs w:val="22"/>
              </w:rPr>
            </w:pPr>
          </w:p>
        </w:tc>
        <w:tc>
          <w:tcPr>
            <w:tcW w:w="4736" w:type="pct"/>
            <w:gridSpan w:val="3"/>
            <w:shd w:val="clear" w:color="auto" w:fill="F2F2F2"/>
            <w:vAlign w:val="center"/>
          </w:tcPr>
          <w:p w14:paraId="7D7132DC" w14:textId="77777777" w:rsidR="005442BC" w:rsidRPr="00C31D8E" w:rsidRDefault="005442BC" w:rsidP="000D1D66">
            <w:pPr>
              <w:jc w:val="both"/>
              <w:rPr>
                <w:rFonts w:ascii="Arial" w:hAnsi="Arial" w:cs="Arial"/>
                <w:b/>
                <w:bCs/>
                <w:color w:val="000000"/>
                <w:sz w:val="22"/>
                <w:szCs w:val="22"/>
              </w:rPr>
            </w:pPr>
            <w:r w:rsidRPr="00C31D8E">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C31D8E">
              <w:rPr>
                <w:rFonts w:ascii="Arial" w:hAnsi="Arial" w:cs="Arial"/>
                <w:b/>
                <w:bCs/>
                <w:color w:val="000000"/>
                <w:sz w:val="22"/>
                <w:szCs w:val="22"/>
              </w:rPr>
              <w:t>.</w:t>
            </w:r>
          </w:p>
          <w:p w14:paraId="7AB90A72" w14:textId="77777777" w:rsidR="005442BC" w:rsidRPr="00C31D8E" w:rsidRDefault="005442BC" w:rsidP="000D1D66">
            <w:pPr>
              <w:jc w:val="both"/>
              <w:rPr>
                <w:rFonts w:ascii="Arial" w:hAnsi="Arial" w:cs="Arial"/>
                <w:b/>
                <w:bCs/>
                <w:color w:val="000000"/>
                <w:sz w:val="22"/>
                <w:szCs w:val="22"/>
              </w:rPr>
            </w:pPr>
          </w:p>
          <w:p w14:paraId="27D2A03E" w14:textId="77777777" w:rsidR="005442BC" w:rsidRPr="00C31D8E" w:rsidRDefault="005442BC" w:rsidP="000D1D66">
            <w:pPr>
              <w:jc w:val="both"/>
              <w:rPr>
                <w:rFonts w:ascii="Arial" w:hAnsi="Arial" w:cs="Arial"/>
                <w:color w:val="000080"/>
                <w:sz w:val="22"/>
                <w:szCs w:val="22"/>
              </w:rPr>
            </w:pPr>
            <w:r w:rsidRPr="00C31D8E">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9" w:history="1">
              <w:r w:rsidRPr="00C31D8E">
                <w:rPr>
                  <w:rFonts w:ascii="Arial" w:hAnsi="Arial" w:cs="Arial"/>
                  <w:sz w:val="22"/>
                  <w:szCs w:val="22"/>
                </w:rPr>
                <w:t>https://www.uwtsd.ac.uk/research/research-ethics/</w:t>
              </w:r>
            </w:hyperlink>
            <w:r w:rsidRPr="00C31D8E">
              <w:rPr>
                <w:rFonts w:ascii="Arial" w:hAnsi="Arial" w:cs="Arial"/>
                <w:sz w:val="22"/>
                <w:szCs w:val="22"/>
              </w:rPr>
              <w:t xml:space="preserve"> </w:t>
            </w:r>
          </w:p>
        </w:tc>
      </w:tr>
      <w:tr w:rsidR="005442BC" w:rsidRPr="00C31D8E" w14:paraId="448994AF" w14:textId="77777777" w:rsidTr="005442BC">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5AEA2FE9" w14:textId="77777777" w:rsidR="005442BC" w:rsidRPr="00C31D8E" w:rsidRDefault="005442BC" w:rsidP="000D1D66">
            <w:pPr>
              <w:jc w:val="center"/>
              <w:rPr>
                <w:rFonts w:ascii="Arial" w:hAnsi="Arial" w:cs="Arial"/>
                <w:bCs/>
                <w:sz w:val="22"/>
                <w:szCs w:val="22"/>
              </w:rPr>
            </w:pPr>
            <w:r w:rsidRPr="00C31D8E">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653CEC50" w14:textId="77777777" w:rsidR="005442BC" w:rsidRPr="00C31D8E" w:rsidRDefault="005442BC" w:rsidP="000D1D66">
            <w:pPr>
              <w:rPr>
                <w:rFonts w:ascii="Arial" w:hAnsi="Arial" w:cs="Arial"/>
                <w:sz w:val="22"/>
                <w:szCs w:val="22"/>
              </w:rPr>
            </w:pPr>
            <w:r w:rsidRPr="00C31D8E">
              <w:rPr>
                <w:rFonts w:ascii="Arial" w:hAnsi="Arial" w:cs="Arial"/>
                <w:b/>
                <w:bCs/>
                <w:sz w:val="22"/>
                <w:szCs w:val="22"/>
              </w:rPr>
              <w:t>Signature of applicant:</w:t>
            </w:r>
          </w:p>
        </w:tc>
        <w:tc>
          <w:tcPr>
            <w:tcW w:w="2300" w:type="pct"/>
            <w:tcBorders>
              <w:left w:val="single" w:sz="4" w:space="0" w:color="auto"/>
            </w:tcBorders>
            <w:vAlign w:val="center"/>
          </w:tcPr>
          <w:p w14:paraId="6D429DC4" w14:textId="77777777" w:rsidR="005442BC" w:rsidRPr="00C31D8E" w:rsidRDefault="005442BC" w:rsidP="000D1D66">
            <w:pPr>
              <w:rPr>
                <w:rFonts w:ascii="Arial" w:hAnsi="Arial" w:cs="Arial"/>
                <w:sz w:val="22"/>
                <w:szCs w:val="22"/>
              </w:rPr>
            </w:pPr>
            <w:r w:rsidRPr="00C31D8E">
              <w:rPr>
                <w:rFonts w:ascii="Arial" w:hAnsi="Arial" w:cs="Arial"/>
                <w:sz w:val="22"/>
                <w:szCs w:val="22"/>
              </w:rPr>
              <w:t>H J Spalding</w:t>
            </w:r>
          </w:p>
        </w:tc>
        <w:tc>
          <w:tcPr>
            <w:tcW w:w="1021" w:type="pct"/>
            <w:vAlign w:val="center"/>
          </w:tcPr>
          <w:p w14:paraId="2FAB46D7" w14:textId="77777777" w:rsidR="005442BC" w:rsidRPr="00C31D8E" w:rsidRDefault="005442BC" w:rsidP="000D1D66">
            <w:pPr>
              <w:rPr>
                <w:rFonts w:ascii="Arial" w:hAnsi="Arial" w:cs="Arial"/>
                <w:b/>
                <w:bCs/>
                <w:sz w:val="22"/>
                <w:szCs w:val="22"/>
              </w:rPr>
            </w:pPr>
            <w:r w:rsidRPr="00C31D8E">
              <w:rPr>
                <w:rFonts w:ascii="Arial" w:hAnsi="Arial" w:cs="Arial"/>
                <w:b/>
                <w:bCs/>
                <w:sz w:val="22"/>
                <w:szCs w:val="22"/>
              </w:rPr>
              <w:t>Date:</w:t>
            </w:r>
          </w:p>
          <w:p w14:paraId="58C96977" w14:textId="77777777" w:rsidR="005442BC" w:rsidRPr="00C31D8E" w:rsidRDefault="005442BC" w:rsidP="000D1D66">
            <w:pPr>
              <w:rPr>
                <w:rFonts w:ascii="Arial" w:hAnsi="Arial" w:cs="Arial"/>
                <w:bCs/>
                <w:sz w:val="22"/>
                <w:szCs w:val="22"/>
              </w:rPr>
            </w:pPr>
            <w:r w:rsidRPr="00C31D8E">
              <w:rPr>
                <w:rFonts w:ascii="Arial" w:hAnsi="Arial" w:cs="Arial"/>
                <w:bCs/>
                <w:sz w:val="22"/>
                <w:szCs w:val="22"/>
              </w:rPr>
              <w:t>29/10/2022</w:t>
            </w:r>
          </w:p>
          <w:p w14:paraId="41DFDF62" w14:textId="77777777" w:rsidR="005442BC" w:rsidRPr="00C31D8E" w:rsidRDefault="005442BC" w:rsidP="000D1D66">
            <w:pPr>
              <w:rPr>
                <w:rFonts w:ascii="Arial" w:hAnsi="Arial" w:cs="Arial"/>
                <w:sz w:val="22"/>
                <w:szCs w:val="22"/>
              </w:rPr>
            </w:pPr>
          </w:p>
        </w:tc>
      </w:tr>
    </w:tbl>
    <w:p w14:paraId="6D19CE7F" w14:textId="77777777" w:rsidR="005442BC" w:rsidRPr="00C31D8E" w:rsidRDefault="005442BC" w:rsidP="000D1D66">
      <w:pPr>
        <w:rPr>
          <w:rFonts w:ascii="Arial" w:hAnsi="Arial" w:cs="Arial"/>
          <w:sz w:val="22"/>
          <w:szCs w:val="22"/>
        </w:rPr>
      </w:pPr>
    </w:p>
    <w:p w14:paraId="1213BE93" w14:textId="77777777" w:rsidR="005442BC" w:rsidRPr="00C31D8E" w:rsidRDefault="005442BC" w:rsidP="000D1D66">
      <w:pPr>
        <w:rPr>
          <w:rFonts w:ascii="Arial" w:hAnsi="Arial" w:cs="Arial"/>
          <w:b/>
          <w:i/>
          <w:sz w:val="22"/>
          <w:szCs w:val="22"/>
        </w:rPr>
      </w:pPr>
      <w:r w:rsidRPr="00C31D8E">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5442BC" w:rsidRPr="00C31D8E" w14:paraId="046CB697" w14:textId="77777777" w:rsidTr="005442BC">
        <w:trPr>
          <w:trHeight w:val="346"/>
        </w:trPr>
        <w:tc>
          <w:tcPr>
            <w:tcW w:w="365" w:type="pct"/>
            <w:shd w:val="clear" w:color="auto" w:fill="F2F2F2"/>
            <w:vAlign w:val="center"/>
          </w:tcPr>
          <w:p w14:paraId="1A82B830" w14:textId="77777777" w:rsidR="005442BC" w:rsidRPr="00C31D8E" w:rsidRDefault="005442BC" w:rsidP="000D1D66">
            <w:pPr>
              <w:jc w:val="center"/>
              <w:rPr>
                <w:rFonts w:ascii="Arial" w:hAnsi="Arial" w:cs="Arial"/>
              </w:rPr>
            </w:pPr>
            <w:r w:rsidRPr="00C31D8E">
              <w:rPr>
                <w:rFonts w:ascii="Arial" w:hAnsi="Arial" w:cs="Arial"/>
              </w:rPr>
              <w:t>2</w:t>
            </w:r>
          </w:p>
        </w:tc>
        <w:tc>
          <w:tcPr>
            <w:tcW w:w="1444" w:type="pct"/>
            <w:shd w:val="clear" w:color="auto" w:fill="F2F2F2"/>
            <w:vAlign w:val="center"/>
          </w:tcPr>
          <w:p w14:paraId="23E0D86A" w14:textId="77777777" w:rsidR="005442BC" w:rsidRPr="00C31D8E" w:rsidRDefault="005442BC" w:rsidP="000D1D66">
            <w:pPr>
              <w:rPr>
                <w:rFonts w:ascii="Arial" w:hAnsi="Arial" w:cs="Arial"/>
              </w:rPr>
            </w:pPr>
            <w:r w:rsidRPr="00C31D8E">
              <w:rPr>
                <w:rFonts w:ascii="Arial" w:hAnsi="Arial" w:cs="Arial"/>
              </w:rPr>
              <w:t>Director of Studies/Supervisor:</w:t>
            </w:r>
          </w:p>
        </w:tc>
        <w:tc>
          <w:tcPr>
            <w:tcW w:w="2176" w:type="pct"/>
            <w:shd w:val="clear" w:color="auto" w:fill="auto"/>
            <w:vAlign w:val="center"/>
          </w:tcPr>
          <w:p w14:paraId="03DB1F39" w14:textId="77777777" w:rsidR="005442BC" w:rsidRPr="00C31D8E" w:rsidRDefault="005442BC" w:rsidP="000D1D66">
            <w:pPr>
              <w:rPr>
                <w:rFonts w:ascii="Arial" w:hAnsi="Arial" w:cs="Arial"/>
              </w:rPr>
            </w:pPr>
            <w:r w:rsidRPr="00C31D8E">
              <w:rPr>
                <w:rFonts w:ascii="Arial" w:hAnsi="Arial" w:cs="Arial"/>
              </w:rPr>
              <w:t>P Morgan</w:t>
            </w:r>
          </w:p>
        </w:tc>
        <w:tc>
          <w:tcPr>
            <w:tcW w:w="1014" w:type="pct"/>
            <w:vMerge w:val="restart"/>
          </w:tcPr>
          <w:p w14:paraId="0849707A" w14:textId="77777777" w:rsidR="005442BC" w:rsidRPr="00C31D8E" w:rsidRDefault="005442BC" w:rsidP="000D1D66">
            <w:pPr>
              <w:rPr>
                <w:rFonts w:ascii="Arial" w:hAnsi="Arial" w:cs="Arial"/>
              </w:rPr>
            </w:pPr>
            <w:r w:rsidRPr="00C31D8E">
              <w:rPr>
                <w:rFonts w:ascii="Arial" w:hAnsi="Arial" w:cs="Arial"/>
                <w:b/>
                <w:bCs/>
              </w:rPr>
              <w:t>Date: 08.11.2022</w:t>
            </w:r>
          </w:p>
        </w:tc>
      </w:tr>
      <w:tr w:rsidR="005442BC" w:rsidRPr="00C31D8E" w14:paraId="72ADA568" w14:textId="77777777" w:rsidTr="005442BC">
        <w:trPr>
          <w:trHeight w:val="347"/>
        </w:trPr>
        <w:tc>
          <w:tcPr>
            <w:tcW w:w="365" w:type="pct"/>
            <w:shd w:val="clear" w:color="auto" w:fill="F2F2F2"/>
            <w:vAlign w:val="center"/>
          </w:tcPr>
          <w:p w14:paraId="59A57028" w14:textId="77777777" w:rsidR="005442BC" w:rsidRPr="00C31D8E" w:rsidRDefault="005442BC" w:rsidP="000D1D66">
            <w:pPr>
              <w:jc w:val="center"/>
              <w:rPr>
                <w:rFonts w:ascii="Arial" w:hAnsi="Arial" w:cs="Arial"/>
              </w:rPr>
            </w:pPr>
            <w:r w:rsidRPr="00C31D8E">
              <w:rPr>
                <w:rFonts w:ascii="Arial" w:hAnsi="Arial" w:cs="Arial"/>
              </w:rPr>
              <w:t>3</w:t>
            </w:r>
          </w:p>
        </w:tc>
        <w:tc>
          <w:tcPr>
            <w:tcW w:w="1444" w:type="pct"/>
            <w:shd w:val="clear" w:color="auto" w:fill="F2F2F2"/>
            <w:vAlign w:val="center"/>
          </w:tcPr>
          <w:p w14:paraId="3ACC9C4D" w14:textId="77777777" w:rsidR="005442BC" w:rsidRPr="00C31D8E" w:rsidRDefault="005442BC" w:rsidP="000D1D66">
            <w:pPr>
              <w:rPr>
                <w:rFonts w:ascii="Arial" w:hAnsi="Arial" w:cs="Arial"/>
              </w:rPr>
            </w:pPr>
            <w:r w:rsidRPr="00C31D8E">
              <w:rPr>
                <w:rFonts w:ascii="Arial" w:hAnsi="Arial" w:cs="Arial"/>
              </w:rPr>
              <w:t>Signature:</w:t>
            </w:r>
          </w:p>
        </w:tc>
        <w:tc>
          <w:tcPr>
            <w:tcW w:w="2176" w:type="pct"/>
            <w:shd w:val="clear" w:color="auto" w:fill="auto"/>
            <w:vAlign w:val="center"/>
          </w:tcPr>
          <w:p w14:paraId="569513C8" w14:textId="77777777" w:rsidR="005442BC" w:rsidRPr="00C31D8E" w:rsidRDefault="005442BC" w:rsidP="000D1D66">
            <w:pPr>
              <w:rPr>
                <w:rFonts w:ascii="Arial" w:hAnsi="Arial" w:cs="Arial"/>
              </w:rPr>
            </w:pPr>
            <w:r w:rsidRPr="00C31D8E">
              <w:rPr>
                <w:rFonts w:ascii="Arial" w:hAnsi="Arial" w:cs="Arial"/>
              </w:rPr>
              <w:t>P Morgan</w:t>
            </w:r>
          </w:p>
          <w:p w14:paraId="3024C962" w14:textId="77777777" w:rsidR="005442BC" w:rsidRPr="00C31D8E" w:rsidRDefault="005442BC" w:rsidP="000D1D66">
            <w:pPr>
              <w:rPr>
                <w:rFonts w:ascii="Arial" w:hAnsi="Arial" w:cs="Arial"/>
              </w:rPr>
            </w:pPr>
          </w:p>
        </w:tc>
        <w:tc>
          <w:tcPr>
            <w:tcW w:w="1014" w:type="pct"/>
            <w:vMerge/>
            <w:vAlign w:val="center"/>
          </w:tcPr>
          <w:p w14:paraId="0E4E7365" w14:textId="77777777" w:rsidR="005442BC" w:rsidRPr="00C31D8E" w:rsidRDefault="005442BC" w:rsidP="000D1D66">
            <w:pPr>
              <w:rPr>
                <w:rFonts w:ascii="Arial" w:hAnsi="Arial" w:cs="Arial"/>
              </w:rPr>
            </w:pPr>
          </w:p>
        </w:tc>
      </w:tr>
    </w:tbl>
    <w:p w14:paraId="0AAF7E12" w14:textId="77777777" w:rsidR="005442BC" w:rsidRPr="00C31D8E" w:rsidRDefault="005442BC" w:rsidP="000D1D66">
      <w:pPr>
        <w:rPr>
          <w:rFonts w:ascii="Arial" w:hAnsi="Arial" w:cs="Arial"/>
          <w:sz w:val="22"/>
          <w:szCs w:val="22"/>
        </w:rPr>
      </w:pPr>
    </w:p>
    <w:p w14:paraId="0984329D" w14:textId="77777777" w:rsidR="005442BC" w:rsidRPr="00C31D8E" w:rsidRDefault="005442BC" w:rsidP="000D1D66">
      <w:pPr>
        <w:rPr>
          <w:rFonts w:ascii="Arial" w:hAnsi="Arial" w:cs="Arial"/>
          <w:b/>
          <w:i/>
          <w:sz w:val="22"/>
          <w:szCs w:val="22"/>
        </w:rPr>
      </w:pPr>
      <w:r w:rsidRPr="00C31D8E">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5442BC" w:rsidRPr="00C31D8E" w14:paraId="0EEAA47A" w14:textId="77777777" w:rsidTr="005442BC">
        <w:trPr>
          <w:trHeight w:val="346"/>
        </w:trPr>
        <w:tc>
          <w:tcPr>
            <w:tcW w:w="366" w:type="pct"/>
            <w:shd w:val="clear" w:color="auto" w:fill="F2F2F2"/>
            <w:vAlign w:val="center"/>
          </w:tcPr>
          <w:p w14:paraId="2F965BBF" w14:textId="77777777" w:rsidR="005442BC" w:rsidRPr="00C31D8E" w:rsidRDefault="005442BC" w:rsidP="000D1D66">
            <w:pPr>
              <w:jc w:val="center"/>
              <w:rPr>
                <w:rFonts w:ascii="Arial" w:hAnsi="Arial" w:cs="Arial"/>
              </w:rPr>
            </w:pPr>
            <w:r w:rsidRPr="00C31D8E">
              <w:rPr>
                <w:rFonts w:ascii="Arial" w:hAnsi="Arial" w:cs="Arial"/>
              </w:rPr>
              <w:t>4</w:t>
            </w:r>
          </w:p>
        </w:tc>
        <w:tc>
          <w:tcPr>
            <w:tcW w:w="1444" w:type="pct"/>
            <w:shd w:val="clear" w:color="auto" w:fill="F2F2F2"/>
            <w:vAlign w:val="center"/>
          </w:tcPr>
          <w:p w14:paraId="364A7665" w14:textId="77777777" w:rsidR="005442BC" w:rsidRPr="00C31D8E" w:rsidRDefault="005442BC" w:rsidP="000D1D66">
            <w:pPr>
              <w:rPr>
                <w:rFonts w:ascii="Arial" w:hAnsi="Arial" w:cs="Arial"/>
              </w:rPr>
            </w:pPr>
            <w:r w:rsidRPr="00C31D8E">
              <w:rPr>
                <w:rFonts w:ascii="Arial" w:hAnsi="Arial" w:cs="Arial"/>
              </w:rPr>
              <w:t>Academic Director/ Assistant Dean:</w:t>
            </w:r>
          </w:p>
        </w:tc>
        <w:tc>
          <w:tcPr>
            <w:tcW w:w="2176" w:type="pct"/>
            <w:shd w:val="clear" w:color="auto" w:fill="auto"/>
            <w:vAlign w:val="center"/>
          </w:tcPr>
          <w:p w14:paraId="61ACC985" w14:textId="77777777" w:rsidR="005442BC" w:rsidRPr="00C31D8E" w:rsidRDefault="005442BC" w:rsidP="000D1D66">
            <w:pPr>
              <w:rPr>
                <w:rFonts w:ascii="Arial" w:hAnsi="Arial" w:cs="Arial"/>
              </w:rPr>
            </w:pPr>
          </w:p>
        </w:tc>
        <w:tc>
          <w:tcPr>
            <w:tcW w:w="1013" w:type="pct"/>
            <w:vMerge w:val="restart"/>
          </w:tcPr>
          <w:p w14:paraId="3CBBE270" w14:textId="77777777" w:rsidR="005442BC" w:rsidRPr="00C31D8E" w:rsidRDefault="005442BC" w:rsidP="000D1D66">
            <w:pPr>
              <w:rPr>
                <w:rFonts w:ascii="Arial" w:hAnsi="Arial" w:cs="Arial"/>
              </w:rPr>
            </w:pPr>
            <w:r w:rsidRPr="00C31D8E">
              <w:rPr>
                <w:rFonts w:ascii="Arial" w:hAnsi="Arial" w:cs="Arial"/>
                <w:b/>
                <w:bCs/>
              </w:rPr>
              <w:t>Date:</w:t>
            </w:r>
          </w:p>
        </w:tc>
      </w:tr>
      <w:tr w:rsidR="005442BC" w:rsidRPr="00C31D8E" w14:paraId="0B0B2FED" w14:textId="77777777" w:rsidTr="005442BC">
        <w:trPr>
          <w:trHeight w:val="347"/>
        </w:trPr>
        <w:tc>
          <w:tcPr>
            <w:tcW w:w="366" w:type="pct"/>
            <w:shd w:val="clear" w:color="auto" w:fill="F2F2F2"/>
            <w:vAlign w:val="center"/>
          </w:tcPr>
          <w:p w14:paraId="5AB4A23A" w14:textId="77777777" w:rsidR="005442BC" w:rsidRPr="00C31D8E" w:rsidRDefault="005442BC" w:rsidP="000D1D66">
            <w:pPr>
              <w:jc w:val="center"/>
              <w:rPr>
                <w:rFonts w:ascii="Arial" w:hAnsi="Arial" w:cs="Arial"/>
              </w:rPr>
            </w:pPr>
            <w:r w:rsidRPr="00C31D8E">
              <w:rPr>
                <w:rFonts w:ascii="Arial" w:hAnsi="Arial" w:cs="Arial"/>
              </w:rPr>
              <w:t>5</w:t>
            </w:r>
          </w:p>
        </w:tc>
        <w:tc>
          <w:tcPr>
            <w:tcW w:w="1444" w:type="pct"/>
            <w:shd w:val="clear" w:color="auto" w:fill="F2F2F2"/>
            <w:vAlign w:val="center"/>
          </w:tcPr>
          <w:p w14:paraId="5EC076F7" w14:textId="77777777" w:rsidR="005442BC" w:rsidRPr="00C31D8E" w:rsidRDefault="005442BC" w:rsidP="000D1D66">
            <w:pPr>
              <w:rPr>
                <w:rFonts w:ascii="Arial" w:hAnsi="Arial" w:cs="Arial"/>
              </w:rPr>
            </w:pPr>
            <w:r w:rsidRPr="00C31D8E">
              <w:rPr>
                <w:rFonts w:ascii="Arial" w:hAnsi="Arial" w:cs="Arial"/>
              </w:rPr>
              <w:t>Signature:</w:t>
            </w:r>
          </w:p>
        </w:tc>
        <w:tc>
          <w:tcPr>
            <w:tcW w:w="2176" w:type="pct"/>
            <w:shd w:val="clear" w:color="auto" w:fill="auto"/>
            <w:vAlign w:val="center"/>
          </w:tcPr>
          <w:p w14:paraId="18A0D127" w14:textId="77777777" w:rsidR="005442BC" w:rsidRPr="00C31D8E" w:rsidRDefault="005442BC" w:rsidP="000D1D66">
            <w:pPr>
              <w:rPr>
                <w:rFonts w:ascii="Arial" w:hAnsi="Arial" w:cs="Arial"/>
              </w:rPr>
            </w:pPr>
          </w:p>
          <w:p w14:paraId="6C847C76" w14:textId="77777777" w:rsidR="005442BC" w:rsidRPr="00C31D8E" w:rsidRDefault="005442BC" w:rsidP="000D1D66">
            <w:pPr>
              <w:rPr>
                <w:rFonts w:ascii="Arial" w:hAnsi="Arial" w:cs="Arial"/>
              </w:rPr>
            </w:pPr>
          </w:p>
        </w:tc>
        <w:tc>
          <w:tcPr>
            <w:tcW w:w="1013" w:type="pct"/>
            <w:vMerge/>
            <w:vAlign w:val="center"/>
          </w:tcPr>
          <w:p w14:paraId="31A7BD05" w14:textId="77777777" w:rsidR="005442BC" w:rsidRPr="00C31D8E" w:rsidRDefault="005442BC" w:rsidP="000D1D66">
            <w:pPr>
              <w:rPr>
                <w:rFonts w:ascii="Arial" w:hAnsi="Arial" w:cs="Arial"/>
              </w:rPr>
            </w:pPr>
          </w:p>
        </w:tc>
      </w:tr>
    </w:tbl>
    <w:p w14:paraId="473A5909" w14:textId="77777777" w:rsidR="005442BC" w:rsidRPr="00C31D8E" w:rsidRDefault="005442BC" w:rsidP="000D1D66">
      <w:pPr>
        <w:rPr>
          <w:rFonts w:ascii="Arial" w:hAnsi="Arial" w:cs="Arial"/>
          <w:b/>
          <w:sz w:val="22"/>
          <w:szCs w:val="22"/>
        </w:rPr>
      </w:pPr>
    </w:p>
    <w:p w14:paraId="2476821E" w14:textId="77777777" w:rsidR="005442BC" w:rsidRPr="00C31D8E" w:rsidRDefault="005442BC" w:rsidP="000D1D66">
      <w:pPr>
        <w:autoSpaceDE w:val="0"/>
        <w:autoSpaceDN w:val="0"/>
        <w:adjustRightInd w:val="0"/>
        <w:jc w:val="both"/>
        <w:rPr>
          <w:rFonts w:ascii="Arial" w:hAnsi="Arial" w:cs="Arial"/>
          <w:bCs/>
          <w:sz w:val="22"/>
          <w:szCs w:val="22"/>
        </w:rPr>
      </w:pPr>
      <w:r w:rsidRPr="00C31D8E">
        <w:rPr>
          <w:rFonts w:ascii="Arial" w:hAnsi="Arial" w:cs="Arial"/>
          <w:b/>
          <w:sz w:val="22"/>
          <w:szCs w:val="22"/>
        </w:rPr>
        <w:t xml:space="preserve">Checklist: </w:t>
      </w:r>
      <w:r w:rsidRPr="00C31D8E">
        <w:rPr>
          <w:rFonts w:ascii="Arial" w:hAnsi="Arial" w:cs="Arial"/>
          <w:bCs/>
          <w:sz w:val="22"/>
          <w:szCs w:val="22"/>
        </w:rPr>
        <w:t xml:space="preserve">Please complete the checklist below to ensure that you have completed the form according to the guidelines and attached any required documentation: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4"/>
        <w:gridCol w:w="7762"/>
      </w:tblGrid>
      <w:tr w:rsidR="005442BC" w:rsidRPr="00C31D8E" w14:paraId="1E0EB401" w14:textId="77777777" w:rsidTr="001F7DEC">
        <w:trPr>
          <w:trHeight w:val="491"/>
        </w:trPr>
        <w:tc>
          <w:tcPr>
            <w:tcW w:w="322" w:type="pct"/>
            <w:shd w:val="clear" w:color="auto" w:fill="BFBFBF"/>
            <w:vAlign w:val="center"/>
          </w:tcPr>
          <w:p w14:paraId="716A7630" w14:textId="77777777" w:rsidR="005442BC" w:rsidRPr="00C31D8E" w:rsidRDefault="005442BC" w:rsidP="000D1D66">
            <w:pPr>
              <w:jc w:val="center"/>
              <w:rPr>
                <w:rFonts w:ascii="Arial" w:eastAsia="MS Gothic" w:hAnsi="Arial" w:cs="Arial"/>
                <w:sz w:val="22"/>
                <w:szCs w:val="22"/>
              </w:rPr>
            </w:pPr>
            <w:r w:rsidRPr="00C31D8E">
              <w:rPr>
                <w:rFonts w:ascii="MS Gothic" w:eastAsia="MS Gothic" w:hAnsi="MS Gothic" w:cs="Arial"/>
                <w:sz w:val="22"/>
                <w:szCs w:val="22"/>
              </w:rPr>
              <w:t>☒</w:t>
            </w:r>
          </w:p>
        </w:tc>
        <w:tc>
          <w:tcPr>
            <w:tcW w:w="4678" w:type="pct"/>
            <w:shd w:val="clear" w:color="auto" w:fill="auto"/>
            <w:vAlign w:val="center"/>
          </w:tcPr>
          <w:p w14:paraId="1C44FF9C" w14:textId="77777777" w:rsidR="005442BC" w:rsidRPr="00C31D8E" w:rsidRDefault="005442BC" w:rsidP="000D1D66">
            <w:pPr>
              <w:rPr>
                <w:rFonts w:ascii="Arial" w:eastAsia="MS Gothic" w:hAnsi="Arial" w:cs="Arial"/>
                <w:bCs/>
                <w:sz w:val="22"/>
                <w:szCs w:val="22"/>
              </w:rPr>
            </w:pPr>
            <w:r w:rsidRPr="00C31D8E">
              <w:rPr>
                <w:rFonts w:ascii="Arial" w:eastAsia="MS Gothic" w:hAnsi="Arial" w:cs="Arial"/>
                <w:bCs/>
                <w:sz w:val="22"/>
                <w:szCs w:val="22"/>
              </w:rPr>
              <w:t>I have read the guidance notes supplied before completing the form.</w:t>
            </w:r>
          </w:p>
        </w:tc>
      </w:tr>
      <w:tr w:rsidR="005442BC" w:rsidRPr="00C31D8E" w14:paraId="1D5956D4" w14:textId="77777777" w:rsidTr="001F7DEC">
        <w:trPr>
          <w:trHeight w:val="413"/>
        </w:trPr>
        <w:tc>
          <w:tcPr>
            <w:tcW w:w="322" w:type="pct"/>
            <w:shd w:val="clear" w:color="auto" w:fill="BFBFBF"/>
            <w:vAlign w:val="center"/>
          </w:tcPr>
          <w:p w14:paraId="351C43E9" w14:textId="77777777" w:rsidR="005442BC" w:rsidRPr="00C31D8E" w:rsidRDefault="005442BC" w:rsidP="000D1D66">
            <w:pPr>
              <w:jc w:val="center"/>
              <w:rPr>
                <w:rFonts w:ascii="Arial" w:eastAsia="MS Gothic" w:hAnsi="Arial" w:cs="Arial"/>
                <w:sz w:val="22"/>
                <w:szCs w:val="22"/>
              </w:rPr>
            </w:pPr>
            <w:r w:rsidRPr="00C31D8E">
              <w:rPr>
                <w:rFonts w:ascii="MS Gothic" w:eastAsia="MS Gothic" w:hAnsi="MS Gothic" w:cs="Arial"/>
                <w:sz w:val="22"/>
                <w:szCs w:val="22"/>
              </w:rPr>
              <w:t>☒</w:t>
            </w:r>
          </w:p>
        </w:tc>
        <w:tc>
          <w:tcPr>
            <w:tcW w:w="4678" w:type="pct"/>
            <w:shd w:val="clear" w:color="auto" w:fill="auto"/>
            <w:vAlign w:val="center"/>
          </w:tcPr>
          <w:p w14:paraId="1866084E"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 xml:space="preserve">I have completed </w:t>
            </w:r>
            <w:r w:rsidRPr="00C31D8E">
              <w:rPr>
                <w:rFonts w:ascii="Arial" w:eastAsia="Calibri" w:hAnsi="Arial" w:cs="Arial"/>
                <w:b/>
                <w:sz w:val="22"/>
                <w:szCs w:val="22"/>
              </w:rPr>
              <w:t>ALL RELEVANT</w:t>
            </w:r>
            <w:r w:rsidRPr="00C31D8E">
              <w:rPr>
                <w:rFonts w:ascii="Arial" w:eastAsia="Calibri" w:hAnsi="Arial" w:cs="Arial"/>
                <w:sz w:val="22"/>
                <w:szCs w:val="22"/>
              </w:rPr>
              <w:t xml:space="preserve"> sections of the form in full.</w:t>
            </w:r>
          </w:p>
        </w:tc>
      </w:tr>
      <w:tr w:rsidR="005442BC" w:rsidRPr="00C31D8E" w14:paraId="4D684478" w14:textId="77777777" w:rsidTr="001F7DEC">
        <w:trPr>
          <w:trHeight w:val="419"/>
        </w:trPr>
        <w:tc>
          <w:tcPr>
            <w:tcW w:w="322" w:type="pct"/>
            <w:shd w:val="clear" w:color="auto" w:fill="BFBFBF"/>
            <w:vAlign w:val="center"/>
          </w:tcPr>
          <w:p w14:paraId="0764C93A" w14:textId="77777777" w:rsidR="005442BC" w:rsidRPr="00C31D8E" w:rsidRDefault="005442BC" w:rsidP="000D1D66">
            <w:pPr>
              <w:jc w:val="center"/>
              <w:rPr>
                <w:rFonts w:ascii="Arial" w:eastAsia="Calibri" w:hAnsi="Arial" w:cs="Arial"/>
                <w:sz w:val="22"/>
                <w:szCs w:val="22"/>
              </w:rPr>
            </w:pPr>
            <w:r w:rsidRPr="00C31D8E">
              <w:rPr>
                <w:rFonts w:ascii="MS Gothic" w:eastAsia="MS Gothic" w:hAnsi="MS Gothic" w:cs="Arial"/>
                <w:sz w:val="22"/>
                <w:szCs w:val="22"/>
              </w:rPr>
              <w:t>☒</w:t>
            </w:r>
          </w:p>
        </w:tc>
        <w:tc>
          <w:tcPr>
            <w:tcW w:w="4678" w:type="pct"/>
            <w:shd w:val="clear" w:color="auto" w:fill="auto"/>
            <w:vAlign w:val="center"/>
          </w:tcPr>
          <w:p w14:paraId="4088711D"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I confirm that the research activity has received approval in principle</w:t>
            </w:r>
          </w:p>
        </w:tc>
      </w:tr>
      <w:tr w:rsidR="005442BC" w:rsidRPr="00C31D8E" w14:paraId="671EC643" w14:textId="77777777" w:rsidTr="001F7DEC">
        <w:trPr>
          <w:trHeight w:val="492"/>
        </w:trPr>
        <w:tc>
          <w:tcPr>
            <w:tcW w:w="322" w:type="pct"/>
            <w:shd w:val="clear" w:color="auto" w:fill="BFBFBF"/>
            <w:vAlign w:val="center"/>
          </w:tcPr>
          <w:p w14:paraId="34178EC1" w14:textId="77777777" w:rsidR="005442BC" w:rsidRPr="00C31D8E" w:rsidRDefault="005442BC" w:rsidP="000D1D66">
            <w:pPr>
              <w:jc w:val="center"/>
              <w:rPr>
                <w:rFonts w:ascii="Arial" w:eastAsia="Calibri" w:hAnsi="Arial" w:cs="Arial"/>
                <w:sz w:val="22"/>
                <w:szCs w:val="22"/>
              </w:rPr>
            </w:pPr>
            <w:r w:rsidRPr="00C31D8E">
              <w:rPr>
                <w:rFonts w:ascii="MS Gothic" w:eastAsia="MS Gothic" w:hAnsi="MS Gothic" w:cs="Arial"/>
                <w:sz w:val="22"/>
                <w:szCs w:val="22"/>
              </w:rPr>
              <w:t>☐</w:t>
            </w:r>
          </w:p>
        </w:tc>
        <w:tc>
          <w:tcPr>
            <w:tcW w:w="4678" w:type="pct"/>
            <w:shd w:val="clear" w:color="auto" w:fill="auto"/>
            <w:vAlign w:val="center"/>
          </w:tcPr>
          <w:p w14:paraId="06CC4FD1"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I have attached a copy of final/interim approval from external organisation (</w:t>
            </w:r>
            <w:r w:rsidRPr="00C31D8E">
              <w:rPr>
                <w:rFonts w:ascii="Arial" w:eastAsia="Calibri" w:hAnsi="Arial" w:cs="Arial"/>
                <w:b/>
                <w:sz w:val="22"/>
                <w:szCs w:val="22"/>
              </w:rPr>
              <w:t>where appropriate</w:t>
            </w:r>
            <w:r w:rsidRPr="00C31D8E">
              <w:rPr>
                <w:rFonts w:ascii="Arial" w:eastAsia="Calibri" w:hAnsi="Arial" w:cs="Arial"/>
                <w:sz w:val="22"/>
                <w:szCs w:val="22"/>
              </w:rPr>
              <w:t>)</w:t>
            </w:r>
          </w:p>
        </w:tc>
      </w:tr>
      <w:tr w:rsidR="005442BC" w:rsidRPr="00C31D8E" w14:paraId="0CE24321" w14:textId="77777777" w:rsidTr="001F7DEC">
        <w:trPr>
          <w:trHeight w:val="720"/>
        </w:trPr>
        <w:tc>
          <w:tcPr>
            <w:tcW w:w="322" w:type="pct"/>
            <w:shd w:val="clear" w:color="auto" w:fill="BFBFBF"/>
            <w:vAlign w:val="center"/>
          </w:tcPr>
          <w:p w14:paraId="22A8E12B" w14:textId="77777777" w:rsidR="005442BC" w:rsidRPr="00C31D8E" w:rsidRDefault="005442BC" w:rsidP="000D1D66">
            <w:pPr>
              <w:jc w:val="center"/>
              <w:rPr>
                <w:rFonts w:ascii="Arial" w:eastAsia="Calibri" w:hAnsi="Arial" w:cs="Arial"/>
                <w:sz w:val="22"/>
                <w:szCs w:val="22"/>
              </w:rPr>
            </w:pPr>
            <w:r w:rsidRPr="00C31D8E">
              <w:rPr>
                <w:rFonts w:ascii="MS Gothic" w:eastAsia="MS Gothic" w:hAnsi="MS Gothic" w:cs="Arial"/>
                <w:sz w:val="22"/>
                <w:szCs w:val="22"/>
              </w:rPr>
              <w:t>☐</w:t>
            </w:r>
          </w:p>
        </w:tc>
        <w:tc>
          <w:tcPr>
            <w:tcW w:w="4678" w:type="pct"/>
            <w:shd w:val="clear" w:color="auto" w:fill="auto"/>
            <w:vAlign w:val="center"/>
          </w:tcPr>
          <w:p w14:paraId="43D2E685"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 xml:space="preserve">I have attached a full risk assessment (where </w:t>
            </w:r>
            <w:proofErr w:type="gramStart"/>
            <w:r w:rsidRPr="00C31D8E">
              <w:rPr>
                <w:rFonts w:ascii="Arial" w:eastAsia="Calibri" w:hAnsi="Arial" w:cs="Arial"/>
                <w:sz w:val="22"/>
                <w:szCs w:val="22"/>
              </w:rPr>
              <w:t xml:space="preserve">appropriate)  </w:t>
            </w:r>
            <w:r w:rsidRPr="00C31D8E">
              <w:rPr>
                <w:rFonts w:ascii="Arial" w:eastAsia="Calibri" w:hAnsi="Arial" w:cs="Arial"/>
                <w:i/>
                <w:sz w:val="22"/>
                <w:szCs w:val="22"/>
              </w:rPr>
              <w:t>ONLY</w:t>
            </w:r>
            <w:proofErr w:type="gramEnd"/>
            <w:r w:rsidRPr="00C31D8E">
              <w:rPr>
                <w:rFonts w:ascii="Arial" w:eastAsia="Calibri" w:hAnsi="Arial" w:cs="Arial"/>
                <w:i/>
                <w:sz w:val="22"/>
                <w:szCs w:val="22"/>
              </w:rPr>
              <w:t xml:space="preserve"> TICK IF YOU HAVE</w:t>
            </w:r>
            <w:r w:rsidRPr="00C31D8E">
              <w:rPr>
                <w:rFonts w:ascii="Arial" w:eastAsia="Calibri" w:hAnsi="Arial" w:cs="Arial"/>
                <w:b/>
                <w:i/>
                <w:sz w:val="22"/>
                <w:szCs w:val="22"/>
              </w:rPr>
              <w:t xml:space="preserve"> ATTACHED A FULL RISK ASSESSMENT</w:t>
            </w:r>
          </w:p>
        </w:tc>
      </w:tr>
      <w:tr w:rsidR="005442BC" w:rsidRPr="00C31D8E" w14:paraId="072896E2" w14:textId="77777777" w:rsidTr="001F7DEC">
        <w:trPr>
          <w:trHeight w:val="858"/>
        </w:trPr>
        <w:tc>
          <w:tcPr>
            <w:tcW w:w="322" w:type="pct"/>
            <w:shd w:val="clear" w:color="auto" w:fill="BFBFBF"/>
            <w:vAlign w:val="center"/>
          </w:tcPr>
          <w:p w14:paraId="5F35EF0D" w14:textId="77777777" w:rsidR="005442BC" w:rsidRPr="00C31D8E" w:rsidRDefault="005442BC" w:rsidP="000D1D66">
            <w:pPr>
              <w:jc w:val="center"/>
              <w:rPr>
                <w:rFonts w:ascii="Arial" w:eastAsia="Calibri" w:hAnsi="Arial" w:cs="Arial"/>
                <w:sz w:val="22"/>
                <w:szCs w:val="22"/>
              </w:rPr>
            </w:pPr>
            <w:r w:rsidRPr="00C31D8E">
              <w:rPr>
                <w:rFonts w:ascii="MS Gothic" w:eastAsia="MS Gothic" w:hAnsi="MS Gothic" w:cs="Arial"/>
                <w:sz w:val="22"/>
                <w:szCs w:val="22"/>
              </w:rPr>
              <w:t>☒</w:t>
            </w:r>
          </w:p>
        </w:tc>
        <w:tc>
          <w:tcPr>
            <w:tcW w:w="4678" w:type="pct"/>
            <w:shd w:val="clear" w:color="auto" w:fill="auto"/>
            <w:vAlign w:val="center"/>
          </w:tcPr>
          <w:p w14:paraId="3320AA0E"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 xml:space="preserve">I understand that it is my responsibility to ensure that the </w:t>
            </w:r>
            <w:proofErr w:type="gramStart"/>
            <w:r w:rsidRPr="00C31D8E">
              <w:rPr>
                <w:rFonts w:ascii="Arial" w:eastAsia="Calibri" w:hAnsi="Arial" w:cs="Arial"/>
                <w:sz w:val="22"/>
                <w:szCs w:val="22"/>
              </w:rPr>
              <w:t>above named</w:t>
            </w:r>
            <w:proofErr w:type="gramEnd"/>
            <w:r w:rsidRPr="00C31D8E">
              <w:rPr>
                <w:rFonts w:ascii="Arial" w:eastAsia="Calibri" w:hAnsi="Arial" w:cs="Arial"/>
                <w:sz w:val="22"/>
                <w:szCs w:val="22"/>
              </w:rPr>
              <w:t xml:space="preserve"> research activity will meet the University’s Research Ethics and Integrity Code of Practice.</w:t>
            </w:r>
          </w:p>
        </w:tc>
      </w:tr>
      <w:tr w:rsidR="005442BC" w:rsidRPr="00C31D8E" w14:paraId="581F4AEB" w14:textId="77777777" w:rsidTr="001F7DEC">
        <w:trPr>
          <w:trHeight w:val="969"/>
        </w:trPr>
        <w:tc>
          <w:tcPr>
            <w:tcW w:w="322" w:type="pct"/>
            <w:shd w:val="clear" w:color="auto" w:fill="BFBFBF"/>
            <w:vAlign w:val="center"/>
          </w:tcPr>
          <w:p w14:paraId="3B310DA1" w14:textId="77777777" w:rsidR="005442BC" w:rsidRPr="00C31D8E" w:rsidRDefault="005442BC" w:rsidP="000D1D66">
            <w:pPr>
              <w:jc w:val="center"/>
              <w:rPr>
                <w:rFonts w:ascii="Arial" w:eastAsia="Calibri" w:hAnsi="Arial" w:cs="Arial"/>
                <w:sz w:val="22"/>
                <w:szCs w:val="22"/>
              </w:rPr>
            </w:pPr>
            <w:r w:rsidRPr="00C31D8E">
              <w:rPr>
                <w:rFonts w:ascii="MS Gothic" w:eastAsia="MS Gothic" w:hAnsi="MS Gothic" w:cs="Arial"/>
                <w:sz w:val="22"/>
                <w:szCs w:val="22"/>
              </w:rPr>
              <w:lastRenderedPageBreak/>
              <w:t>☒</w:t>
            </w:r>
          </w:p>
        </w:tc>
        <w:tc>
          <w:tcPr>
            <w:tcW w:w="4678" w:type="pct"/>
            <w:shd w:val="clear" w:color="auto" w:fill="auto"/>
            <w:vAlign w:val="center"/>
          </w:tcPr>
          <w:p w14:paraId="63E4B5CC" w14:textId="77777777" w:rsidR="005442BC" w:rsidRPr="00C31D8E" w:rsidRDefault="005442BC" w:rsidP="000D1D66">
            <w:pPr>
              <w:rPr>
                <w:rFonts w:ascii="Arial" w:eastAsia="Calibri" w:hAnsi="Arial" w:cs="Arial"/>
                <w:sz w:val="22"/>
                <w:szCs w:val="22"/>
              </w:rPr>
            </w:pPr>
            <w:r w:rsidRPr="00C31D8E">
              <w:rPr>
                <w:rFonts w:ascii="Arial" w:eastAsia="Calibri"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38A0438" w14:textId="77777777" w:rsidR="005442BC" w:rsidRPr="00C31D8E" w:rsidRDefault="005442BC" w:rsidP="000D1D66">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5442BC" w:rsidRPr="00C31D8E" w14:paraId="372D908C" w14:textId="77777777" w:rsidTr="005442BC">
        <w:tc>
          <w:tcPr>
            <w:tcW w:w="5000" w:type="pct"/>
            <w:shd w:val="clear" w:color="auto" w:fill="D9D9D9"/>
          </w:tcPr>
          <w:p w14:paraId="20D0B2EF" w14:textId="77777777" w:rsidR="005442BC" w:rsidRPr="00C31D8E" w:rsidRDefault="005442BC" w:rsidP="000D1D66">
            <w:pPr>
              <w:rPr>
                <w:rFonts w:ascii="Arial" w:hAnsi="Arial" w:cs="Arial"/>
                <w:b/>
                <w:sz w:val="22"/>
                <w:szCs w:val="22"/>
              </w:rPr>
            </w:pPr>
            <w:r w:rsidRPr="00C31D8E">
              <w:rPr>
                <w:rFonts w:ascii="Arial" w:hAnsi="Arial" w:cs="Arial"/>
                <w:b/>
                <w:sz w:val="22"/>
                <w:szCs w:val="22"/>
              </w:rPr>
              <w:t>RESEARCH STUDENTS AND STAFF ONLY</w:t>
            </w:r>
          </w:p>
          <w:p w14:paraId="016D4575" w14:textId="77777777" w:rsidR="005442BC" w:rsidRPr="00C31D8E" w:rsidRDefault="005442BC" w:rsidP="000D1D66">
            <w:pPr>
              <w:rPr>
                <w:rFonts w:ascii="Arial" w:hAnsi="Arial" w:cs="Arial"/>
                <w:sz w:val="22"/>
                <w:szCs w:val="22"/>
              </w:rPr>
            </w:pPr>
            <w:r w:rsidRPr="00C31D8E">
              <w:rPr>
                <w:rFonts w:ascii="Arial" w:hAnsi="Arial" w:cs="Arial"/>
                <w:sz w:val="22"/>
                <w:szCs w:val="22"/>
              </w:rPr>
              <w:t xml:space="preserve">All communications relating to this application during its processing must be in writing and emailed to </w:t>
            </w:r>
            <w:hyperlink r:id="rId120" w:history="1">
              <w:r w:rsidRPr="00C31D8E">
                <w:rPr>
                  <w:rFonts w:ascii="Arial" w:hAnsi="Arial" w:cs="Arial"/>
                  <w:sz w:val="22"/>
                  <w:szCs w:val="22"/>
                </w:rPr>
                <w:t>pgresearch@uwtsd.ac.uk</w:t>
              </w:r>
            </w:hyperlink>
            <w:r w:rsidRPr="00C31D8E">
              <w:rPr>
                <w:rFonts w:ascii="Arial" w:hAnsi="Arial" w:cs="Arial"/>
                <w:sz w:val="22"/>
                <w:szCs w:val="22"/>
              </w:rPr>
              <w:t xml:space="preserve"> , with the title ‘Ethical Approval’ followed by your name.</w:t>
            </w:r>
          </w:p>
          <w:p w14:paraId="580E49AF" w14:textId="77777777" w:rsidR="005442BC" w:rsidRPr="00C31D8E" w:rsidRDefault="005442BC" w:rsidP="000D1D66">
            <w:pPr>
              <w:rPr>
                <w:rFonts w:ascii="Arial" w:hAnsi="Arial" w:cs="Arial"/>
                <w:sz w:val="22"/>
                <w:szCs w:val="22"/>
              </w:rPr>
            </w:pPr>
            <w:r w:rsidRPr="00C31D8E">
              <w:rPr>
                <w:rFonts w:ascii="Arial" w:hAnsi="Arial" w:cs="Arial"/>
                <w:color w:val="000000"/>
                <w:sz w:val="22"/>
                <w:szCs w:val="22"/>
              </w:rPr>
              <w:t xml:space="preserve">You will be informed of the outcome of your claim by email; </w:t>
            </w:r>
            <w:proofErr w:type="gramStart"/>
            <w:r w:rsidRPr="00C31D8E">
              <w:rPr>
                <w:rFonts w:ascii="Arial" w:hAnsi="Arial" w:cs="Arial"/>
                <w:color w:val="000000"/>
                <w:sz w:val="22"/>
                <w:szCs w:val="22"/>
              </w:rPr>
              <w:t>therefore</w:t>
            </w:r>
            <w:proofErr w:type="gramEnd"/>
            <w:r w:rsidRPr="00C31D8E">
              <w:rPr>
                <w:rFonts w:ascii="Arial" w:hAnsi="Arial" w:cs="Arial"/>
                <w:b/>
                <w:color w:val="000000"/>
                <w:sz w:val="22"/>
                <w:szCs w:val="22"/>
              </w:rPr>
              <w:t xml:space="preserve"> </w:t>
            </w:r>
            <w:r w:rsidRPr="00C31D8E">
              <w:rPr>
                <w:rStyle w:val="nlmgiven-names"/>
                <w:rFonts w:ascii="Arial" w:hAnsi="Arial" w:cs="Arial"/>
                <w:color w:val="000000"/>
                <w:sz w:val="22"/>
                <w:szCs w:val="22"/>
              </w:rPr>
              <w:t>it is important that you check your University and personal email accounts regularly</w:t>
            </w:r>
            <w:r w:rsidRPr="00C31D8E">
              <w:rPr>
                <w:rFonts w:ascii="Arial" w:hAnsi="Arial" w:cs="Arial"/>
                <w:b/>
                <w:bCs/>
                <w:sz w:val="22"/>
                <w:szCs w:val="22"/>
              </w:rPr>
              <w:t>.</w:t>
            </w:r>
          </w:p>
        </w:tc>
      </w:tr>
      <w:tr w:rsidR="005442BC" w:rsidRPr="00C31D8E" w14:paraId="6213D7CB" w14:textId="77777777" w:rsidTr="005442BC">
        <w:tc>
          <w:tcPr>
            <w:tcW w:w="5000" w:type="pct"/>
            <w:shd w:val="clear" w:color="auto" w:fill="D9D9D9"/>
          </w:tcPr>
          <w:p w14:paraId="6A0F2538" w14:textId="77777777" w:rsidR="005442BC" w:rsidRPr="00C31D8E" w:rsidRDefault="005442BC" w:rsidP="000D1D6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C31D8E">
              <w:rPr>
                <w:rFonts w:ascii="Arial" w:hAnsi="Arial" w:cs="Arial"/>
                <w:b/>
                <w:bCs/>
                <w:sz w:val="22"/>
                <w:szCs w:val="22"/>
              </w:rPr>
              <w:t xml:space="preserve">STUDENTS ON UNDERGRADUATE OR TAUGHT MASTERS PROGRAMMES </w:t>
            </w:r>
            <w:r w:rsidRPr="00C31D8E">
              <w:rPr>
                <w:rFonts w:ascii="Arial" w:hAnsi="Arial" w:cs="Arial"/>
                <w:bCs/>
                <w:sz w:val="22"/>
                <w:szCs w:val="22"/>
              </w:rPr>
              <w:t>should submit this form (and receive the outcome) via systems explained to you by the supervisor/module leader.</w:t>
            </w:r>
          </w:p>
        </w:tc>
      </w:tr>
    </w:tbl>
    <w:p w14:paraId="2E4A69A7" w14:textId="77777777" w:rsidR="005442BC" w:rsidRPr="00C31D8E" w:rsidRDefault="005442BC" w:rsidP="000D1D66">
      <w:pPr>
        <w:tabs>
          <w:tab w:val="left" w:pos="5103"/>
        </w:tabs>
        <w:rPr>
          <w:rFonts w:ascii="Arial" w:hAnsi="Arial" w:cs="Arial"/>
          <w:bCs/>
          <w:sz w:val="22"/>
          <w:szCs w:val="22"/>
        </w:rPr>
      </w:pPr>
    </w:p>
    <w:p w14:paraId="77C3FC83" w14:textId="77777777" w:rsidR="005442BC" w:rsidRPr="00C31D8E" w:rsidRDefault="005442BC" w:rsidP="000D1D66">
      <w:pPr>
        <w:jc w:val="center"/>
        <w:rPr>
          <w:rFonts w:ascii="Arial" w:hAnsi="Arial" w:cs="Arial"/>
          <w:sz w:val="22"/>
          <w:szCs w:val="22"/>
        </w:rPr>
      </w:pPr>
      <w:r w:rsidRPr="00C31D8E">
        <w:rPr>
          <w:rFonts w:ascii="Arial" w:hAnsi="Arial" w:cs="Arial"/>
          <w:b/>
          <w:bCs/>
          <w:sz w:val="22"/>
          <w:szCs w:val="22"/>
        </w:rPr>
        <w:t>This form is available electronically from the Academic Office web pages:</w:t>
      </w:r>
      <w:r w:rsidRPr="00C31D8E">
        <w:rPr>
          <w:rFonts w:ascii="Arial" w:hAnsi="Arial" w:cs="Arial"/>
          <w:sz w:val="22"/>
          <w:szCs w:val="22"/>
        </w:rPr>
        <w:t xml:space="preserve"> </w:t>
      </w:r>
      <w:hyperlink r:id="rId121" w:history="1">
        <w:r w:rsidRPr="00C31D8E">
          <w:rPr>
            <w:rFonts w:ascii="Arial" w:hAnsi="Arial" w:cs="Arial"/>
            <w:sz w:val="22"/>
            <w:szCs w:val="22"/>
          </w:rPr>
          <w:t>https://www.uwtsd.ac.uk/academic-office/appendices-and-forms/</w:t>
        </w:r>
      </w:hyperlink>
    </w:p>
    <w:p w14:paraId="34BB2D6B" w14:textId="77777777" w:rsidR="00BA5248" w:rsidRPr="00C31D8E" w:rsidRDefault="00BA5248" w:rsidP="000D1D66">
      <w:pPr>
        <w:tabs>
          <w:tab w:val="left" w:pos="5103"/>
        </w:tabs>
        <w:jc w:val="center"/>
        <w:rPr>
          <w:b/>
          <w:bCs/>
        </w:rPr>
      </w:pPr>
    </w:p>
    <w:p w14:paraId="0BCA3738" w14:textId="77777777" w:rsidR="00FE7B91" w:rsidRPr="00C31D8E" w:rsidRDefault="00FE7B91" w:rsidP="000D1D66"/>
    <w:p w14:paraId="67B50E8C" w14:textId="77777777" w:rsidR="00FE7B91" w:rsidRPr="00C31D8E" w:rsidRDefault="00FE7B91" w:rsidP="000D1D66"/>
    <w:p w14:paraId="27FBFB56" w14:textId="77777777" w:rsidR="00FE7B91" w:rsidRPr="00C31D8E" w:rsidRDefault="00FE7B91" w:rsidP="000D1D66">
      <w:pPr>
        <w:spacing w:line="276" w:lineRule="auto"/>
      </w:pPr>
    </w:p>
    <w:p w14:paraId="08E5C9FE" w14:textId="77777777" w:rsidR="00FE7B91" w:rsidRPr="00C31D8E" w:rsidRDefault="00FE7B91" w:rsidP="000D1D66">
      <w:pPr>
        <w:spacing w:line="276" w:lineRule="auto"/>
        <w:rPr>
          <w:b/>
        </w:rPr>
      </w:pPr>
    </w:p>
    <w:p w14:paraId="3C697711" w14:textId="2DEBA573" w:rsidR="009F2D8A" w:rsidRPr="00C31D8E" w:rsidRDefault="000F0B25" w:rsidP="006D44FA">
      <w:pPr>
        <w:numPr>
          <w:ilvl w:val="1"/>
          <w:numId w:val="1"/>
        </w:numPr>
        <w:spacing w:line="480" w:lineRule="auto"/>
        <w:outlineLvl w:val="1"/>
        <w:rPr>
          <w:b/>
        </w:rPr>
      </w:pPr>
      <w:r w:rsidRPr="00C31D8E">
        <w:rPr>
          <w:b/>
        </w:rPr>
        <w:br w:type="page"/>
      </w:r>
      <w:bookmarkStart w:id="102" w:name="_Toc146783690"/>
      <w:r w:rsidR="00F05D06" w:rsidRPr="00C31D8E">
        <w:rPr>
          <w:b/>
        </w:rPr>
        <w:lastRenderedPageBreak/>
        <w:t>Appendix</w:t>
      </w:r>
      <w:r w:rsidR="00EA4CD3" w:rsidRPr="00C31D8E">
        <w:rPr>
          <w:b/>
        </w:rPr>
        <w:t xml:space="preserve"> </w:t>
      </w:r>
      <w:r w:rsidR="00F05D06" w:rsidRPr="00C31D8E">
        <w:rPr>
          <w:b/>
        </w:rPr>
        <w:t>2: Proposal</w:t>
      </w:r>
      <w:bookmarkEnd w:id="102"/>
    </w:p>
    <w:tbl>
      <w:tblPr>
        <w:tblW w:w="5000" w:type="pct"/>
        <w:tblLook w:val="0000" w:firstRow="0" w:lastRow="0" w:firstColumn="0" w:lastColumn="0" w:noHBand="0" w:noVBand="0"/>
      </w:tblPr>
      <w:tblGrid>
        <w:gridCol w:w="8306"/>
      </w:tblGrid>
      <w:tr w:rsidR="00C431C5" w:rsidRPr="00C31D8E" w14:paraId="6F30DA2A" w14:textId="77777777" w:rsidTr="00C431C5">
        <w:trPr>
          <w:trHeight w:val="1255"/>
        </w:trPr>
        <w:tc>
          <w:tcPr>
            <w:tcW w:w="5000" w:type="pct"/>
            <w:vAlign w:val="center"/>
          </w:tcPr>
          <w:p w14:paraId="1F2B361D" w14:textId="77777777" w:rsidR="00C431C5" w:rsidRPr="00C31D8E" w:rsidRDefault="00C431C5" w:rsidP="000D1D66"/>
          <w:p w14:paraId="57C7B3E6" w14:textId="77777777" w:rsidR="00C431C5" w:rsidRPr="00C31D8E" w:rsidRDefault="00C431C5" w:rsidP="000D1D66">
            <w:pPr>
              <w:jc w:val="center"/>
              <w:rPr>
                <w:rFonts w:ascii="Arial" w:hAnsi="Arial" w:cs="Arial"/>
                <w:sz w:val="32"/>
                <w:szCs w:val="32"/>
              </w:rPr>
            </w:pPr>
            <w:r w:rsidRPr="00C31D8E">
              <w:rPr>
                <w:rFonts w:ascii="Arial" w:hAnsi="Arial" w:cs="Arial"/>
                <w:sz w:val="32"/>
                <w:szCs w:val="32"/>
              </w:rPr>
              <w:t>Institute of Education and Humanities/</w:t>
            </w:r>
          </w:p>
          <w:p w14:paraId="234D75B1" w14:textId="77777777" w:rsidR="00C431C5" w:rsidRPr="00C31D8E" w:rsidRDefault="00C431C5" w:rsidP="000D1D66">
            <w:pPr>
              <w:jc w:val="center"/>
              <w:rPr>
                <w:rFonts w:ascii="Arial" w:hAnsi="Arial" w:cs="Arial"/>
                <w:sz w:val="32"/>
                <w:szCs w:val="32"/>
              </w:rPr>
            </w:pPr>
            <w:r w:rsidRPr="00C31D8E">
              <w:rPr>
                <w:rFonts w:ascii="Arial" w:hAnsi="Arial" w:cs="Arial"/>
                <w:sz w:val="32"/>
                <w:szCs w:val="32"/>
              </w:rPr>
              <w:t>Yr Athrofa Addysg a’r Dyniaethau</w:t>
            </w:r>
          </w:p>
          <w:p w14:paraId="6DA8D9CB" w14:textId="77777777" w:rsidR="00C431C5" w:rsidRPr="00C31D8E" w:rsidRDefault="00C431C5" w:rsidP="000D1D66"/>
          <w:p w14:paraId="01B8406E" w14:textId="77777777" w:rsidR="00C431C5" w:rsidRPr="00C31D8E" w:rsidRDefault="00C431C5" w:rsidP="000D1D66">
            <w:pPr>
              <w:jc w:val="center"/>
              <w:rPr>
                <w:rFonts w:ascii="Arial" w:hAnsi="Arial" w:cs="Arial"/>
                <w:b/>
                <w:sz w:val="28"/>
                <w:szCs w:val="28"/>
              </w:rPr>
            </w:pPr>
            <w:r w:rsidRPr="00C31D8E">
              <w:rPr>
                <w:rFonts w:ascii="Arial" w:hAnsi="Arial" w:cs="Arial"/>
                <w:b/>
                <w:sz w:val="28"/>
                <w:szCs w:val="28"/>
              </w:rPr>
              <w:t xml:space="preserve">MA Dissertation Approval Form/ </w:t>
            </w:r>
          </w:p>
          <w:p w14:paraId="148C5CDC" w14:textId="77777777" w:rsidR="00C431C5" w:rsidRPr="00C31D8E" w:rsidRDefault="00C431C5" w:rsidP="000D1D66">
            <w:pPr>
              <w:jc w:val="center"/>
              <w:rPr>
                <w:rFonts w:ascii="Arial" w:hAnsi="Arial" w:cs="Arial"/>
                <w:b/>
                <w:sz w:val="28"/>
                <w:szCs w:val="28"/>
              </w:rPr>
            </w:pPr>
            <w:proofErr w:type="spellStart"/>
            <w:r w:rsidRPr="00C31D8E">
              <w:rPr>
                <w:rFonts w:ascii="Arial" w:hAnsi="Arial" w:cs="Arial"/>
                <w:b/>
                <w:sz w:val="28"/>
                <w:szCs w:val="28"/>
              </w:rPr>
              <w:t>Ffurflen</w:t>
            </w:r>
            <w:proofErr w:type="spellEnd"/>
            <w:r w:rsidRPr="00C31D8E">
              <w:rPr>
                <w:rFonts w:ascii="Arial" w:hAnsi="Arial" w:cs="Arial"/>
                <w:b/>
                <w:sz w:val="28"/>
                <w:szCs w:val="28"/>
              </w:rPr>
              <w:t xml:space="preserve"> </w:t>
            </w:r>
            <w:proofErr w:type="spellStart"/>
            <w:r w:rsidRPr="00C31D8E">
              <w:rPr>
                <w:rFonts w:ascii="Arial" w:hAnsi="Arial" w:cs="Arial"/>
                <w:b/>
                <w:sz w:val="28"/>
                <w:szCs w:val="28"/>
              </w:rPr>
              <w:t>Gymeradwyo</w:t>
            </w:r>
            <w:proofErr w:type="spellEnd"/>
            <w:r w:rsidRPr="00C31D8E">
              <w:rPr>
                <w:rFonts w:ascii="Arial" w:hAnsi="Arial" w:cs="Arial"/>
                <w:b/>
                <w:sz w:val="28"/>
                <w:szCs w:val="28"/>
              </w:rPr>
              <w:t xml:space="preserve"> </w:t>
            </w:r>
            <w:proofErr w:type="spellStart"/>
            <w:r w:rsidRPr="00C31D8E">
              <w:rPr>
                <w:rFonts w:ascii="Arial" w:hAnsi="Arial" w:cs="Arial"/>
                <w:b/>
                <w:sz w:val="28"/>
                <w:szCs w:val="28"/>
              </w:rPr>
              <w:t>Traethawd</w:t>
            </w:r>
            <w:proofErr w:type="spellEnd"/>
            <w:r w:rsidRPr="00C31D8E">
              <w:rPr>
                <w:rFonts w:ascii="Arial" w:hAnsi="Arial" w:cs="Arial"/>
                <w:b/>
                <w:sz w:val="28"/>
                <w:szCs w:val="28"/>
              </w:rPr>
              <w:t xml:space="preserve"> </w:t>
            </w:r>
            <w:proofErr w:type="spellStart"/>
            <w:r w:rsidRPr="00C31D8E">
              <w:rPr>
                <w:rFonts w:ascii="Arial" w:hAnsi="Arial" w:cs="Arial"/>
                <w:b/>
                <w:sz w:val="28"/>
                <w:szCs w:val="28"/>
              </w:rPr>
              <w:t>Hir</w:t>
            </w:r>
            <w:proofErr w:type="spellEnd"/>
            <w:r w:rsidRPr="00C31D8E">
              <w:rPr>
                <w:rFonts w:ascii="Arial" w:hAnsi="Arial" w:cs="Arial"/>
                <w:b/>
                <w:sz w:val="28"/>
                <w:szCs w:val="28"/>
              </w:rPr>
              <w:t xml:space="preserve"> MA</w:t>
            </w:r>
          </w:p>
          <w:p w14:paraId="67D30D6F" w14:textId="77777777" w:rsidR="00C431C5" w:rsidRPr="00C31D8E" w:rsidRDefault="00C431C5" w:rsidP="000D1D66">
            <w:pPr>
              <w:jc w:val="center"/>
              <w:rPr>
                <w:rFonts w:ascii="Arial" w:hAnsi="Arial" w:cs="Arial"/>
                <w:b/>
                <w:sz w:val="28"/>
                <w:szCs w:val="28"/>
              </w:rPr>
            </w:pPr>
            <w:r w:rsidRPr="00C31D8E">
              <w:rPr>
                <w:rFonts w:ascii="Arial" w:hAnsi="Arial" w:cs="Arial"/>
                <w:b/>
                <w:sz w:val="28"/>
                <w:szCs w:val="28"/>
              </w:rPr>
              <w:t>ECGE7002Q</w:t>
            </w:r>
          </w:p>
          <w:p w14:paraId="26B73DEF" w14:textId="77777777" w:rsidR="00C431C5" w:rsidRPr="00C31D8E" w:rsidRDefault="00C431C5" w:rsidP="000D1D6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74"/>
              <w:gridCol w:w="6106"/>
            </w:tblGrid>
            <w:tr w:rsidR="00C431C5" w:rsidRPr="00C31D8E" w14:paraId="240D0A29" w14:textId="77777777" w:rsidTr="001F7DEC">
              <w:tc>
                <w:tcPr>
                  <w:tcW w:w="2088" w:type="dxa"/>
                  <w:vAlign w:val="center"/>
                </w:tcPr>
                <w:p w14:paraId="5ECFAECC" w14:textId="77777777" w:rsidR="00C431C5" w:rsidRPr="00C31D8E" w:rsidRDefault="00C431C5" w:rsidP="000D1D66">
                  <w:pPr>
                    <w:jc w:val="center"/>
                    <w:rPr>
                      <w:rFonts w:ascii="Arial" w:hAnsi="Arial" w:cs="Arial"/>
                    </w:rPr>
                  </w:pPr>
                  <w:r w:rsidRPr="00C31D8E">
                    <w:rPr>
                      <w:rFonts w:ascii="Arial" w:hAnsi="Arial" w:cs="Arial"/>
                    </w:rPr>
                    <w:t xml:space="preserve">Student Name/ </w:t>
                  </w:r>
                  <w:r w:rsidRPr="00C31D8E">
                    <w:rPr>
                      <w:rFonts w:ascii="Arial" w:hAnsi="Arial" w:cs="Arial"/>
                      <w:i/>
                    </w:rPr>
                    <w:t>Enw Myfyriwr</w:t>
                  </w:r>
                </w:p>
              </w:tc>
              <w:tc>
                <w:tcPr>
                  <w:tcW w:w="6768" w:type="dxa"/>
                </w:tcPr>
                <w:p w14:paraId="6071B20E" w14:textId="77777777" w:rsidR="00C431C5" w:rsidRPr="00C31D8E" w:rsidRDefault="00C431C5" w:rsidP="000D1D66">
                  <w:pPr>
                    <w:rPr>
                      <w:rFonts w:ascii="Arial" w:hAnsi="Arial" w:cs="Arial"/>
                    </w:rPr>
                  </w:pPr>
                  <w:r w:rsidRPr="00C31D8E">
                    <w:rPr>
                      <w:rFonts w:ascii="Arial" w:hAnsi="Arial" w:cs="Arial"/>
                    </w:rPr>
                    <w:t xml:space="preserve">Henrietta Spalding </w:t>
                  </w:r>
                </w:p>
                <w:p w14:paraId="04C8BD26" w14:textId="77777777" w:rsidR="00C431C5" w:rsidRPr="00C31D8E" w:rsidRDefault="00C431C5" w:rsidP="000D1D66">
                  <w:pPr>
                    <w:rPr>
                      <w:rFonts w:ascii="Arial" w:hAnsi="Arial" w:cs="Arial"/>
                    </w:rPr>
                  </w:pPr>
                </w:p>
              </w:tc>
            </w:tr>
            <w:tr w:rsidR="00C431C5" w:rsidRPr="00C31D8E" w14:paraId="102DAA30" w14:textId="77777777" w:rsidTr="001F7DEC">
              <w:tc>
                <w:tcPr>
                  <w:tcW w:w="2088" w:type="dxa"/>
                  <w:vAlign w:val="center"/>
                </w:tcPr>
                <w:p w14:paraId="234B98F1" w14:textId="77777777" w:rsidR="00C431C5" w:rsidRPr="00C31D8E" w:rsidRDefault="00C431C5" w:rsidP="000D1D66">
                  <w:pPr>
                    <w:jc w:val="center"/>
                    <w:rPr>
                      <w:rFonts w:ascii="Arial" w:hAnsi="Arial" w:cs="Arial"/>
                    </w:rPr>
                  </w:pPr>
                  <w:r w:rsidRPr="00C31D8E">
                    <w:rPr>
                      <w:rFonts w:ascii="Arial" w:hAnsi="Arial" w:cs="Arial"/>
                    </w:rPr>
                    <w:t xml:space="preserve">Degree Scheme/ </w:t>
                  </w:r>
                  <w:proofErr w:type="spellStart"/>
                  <w:r w:rsidRPr="00C31D8E">
                    <w:rPr>
                      <w:rFonts w:ascii="Arial" w:hAnsi="Arial" w:cs="Arial"/>
                      <w:i/>
                    </w:rPr>
                    <w:t>Cynllun</w:t>
                  </w:r>
                  <w:proofErr w:type="spellEnd"/>
                  <w:r w:rsidRPr="00C31D8E">
                    <w:rPr>
                      <w:rFonts w:ascii="Arial" w:hAnsi="Arial" w:cs="Arial"/>
                      <w:i/>
                    </w:rPr>
                    <w:t xml:space="preserve"> </w:t>
                  </w:r>
                  <w:proofErr w:type="spellStart"/>
                  <w:r w:rsidRPr="00C31D8E">
                    <w:rPr>
                      <w:rFonts w:ascii="Arial" w:hAnsi="Arial" w:cs="Arial"/>
                      <w:i/>
                    </w:rPr>
                    <w:t>Gradd</w:t>
                  </w:r>
                  <w:proofErr w:type="spellEnd"/>
                </w:p>
              </w:tc>
              <w:tc>
                <w:tcPr>
                  <w:tcW w:w="6768" w:type="dxa"/>
                </w:tcPr>
                <w:p w14:paraId="26372B6C" w14:textId="77777777" w:rsidR="00C431C5" w:rsidRPr="00C31D8E" w:rsidRDefault="00C431C5" w:rsidP="000D1D66">
                  <w:pPr>
                    <w:rPr>
                      <w:rFonts w:ascii="Arial" w:hAnsi="Arial" w:cs="Arial"/>
                    </w:rPr>
                  </w:pPr>
                  <w:r w:rsidRPr="00C31D8E">
                    <w:rPr>
                      <w:rFonts w:ascii="Arial" w:hAnsi="Arial" w:cs="Arial"/>
                    </w:rPr>
                    <w:t>MA in Equity and Diversity in Society</w:t>
                  </w:r>
                </w:p>
                <w:p w14:paraId="2D8987DB" w14:textId="77777777" w:rsidR="00C431C5" w:rsidRPr="00C31D8E" w:rsidRDefault="00C431C5" w:rsidP="000D1D66">
                  <w:pPr>
                    <w:rPr>
                      <w:rFonts w:ascii="Arial" w:hAnsi="Arial" w:cs="Arial"/>
                    </w:rPr>
                  </w:pPr>
                </w:p>
              </w:tc>
            </w:tr>
            <w:tr w:rsidR="00C431C5" w:rsidRPr="00C31D8E" w14:paraId="116020D4" w14:textId="77777777" w:rsidTr="001F7DEC">
              <w:tc>
                <w:tcPr>
                  <w:tcW w:w="2088" w:type="dxa"/>
                  <w:vAlign w:val="center"/>
                </w:tcPr>
                <w:p w14:paraId="42E6ADCF" w14:textId="77777777" w:rsidR="00C431C5" w:rsidRPr="00C31D8E" w:rsidRDefault="00C431C5" w:rsidP="000D1D66">
                  <w:pPr>
                    <w:jc w:val="center"/>
                    <w:rPr>
                      <w:rFonts w:ascii="Arial" w:hAnsi="Arial" w:cs="Arial"/>
                    </w:rPr>
                  </w:pPr>
                  <w:r w:rsidRPr="00C31D8E">
                    <w:rPr>
                      <w:rFonts w:ascii="Arial" w:hAnsi="Arial" w:cs="Arial"/>
                    </w:rPr>
                    <w:t xml:space="preserve">Start date/ </w:t>
                  </w:r>
                  <w:proofErr w:type="spellStart"/>
                  <w:r w:rsidRPr="00C31D8E">
                    <w:rPr>
                      <w:rFonts w:ascii="Arial" w:hAnsi="Arial" w:cs="Arial"/>
                      <w:i/>
                    </w:rPr>
                    <w:t>Dyddiad</w:t>
                  </w:r>
                  <w:proofErr w:type="spellEnd"/>
                  <w:r w:rsidRPr="00C31D8E">
                    <w:rPr>
                      <w:rFonts w:ascii="Arial" w:hAnsi="Arial" w:cs="Arial"/>
                      <w:i/>
                    </w:rPr>
                    <w:t xml:space="preserve"> </w:t>
                  </w:r>
                  <w:proofErr w:type="spellStart"/>
                  <w:r w:rsidRPr="00C31D8E">
                    <w:rPr>
                      <w:rFonts w:ascii="Arial" w:hAnsi="Arial" w:cs="Arial"/>
                      <w:i/>
                    </w:rPr>
                    <w:t>cychwyn</w:t>
                  </w:r>
                  <w:proofErr w:type="spellEnd"/>
                </w:p>
              </w:tc>
              <w:tc>
                <w:tcPr>
                  <w:tcW w:w="6768" w:type="dxa"/>
                </w:tcPr>
                <w:p w14:paraId="26A6A4C9" w14:textId="77777777" w:rsidR="00C431C5" w:rsidRPr="00C31D8E" w:rsidRDefault="00C431C5" w:rsidP="000D1D66">
                  <w:pPr>
                    <w:rPr>
                      <w:rFonts w:ascii="Arial" w:hAnsi="Arial" w:cs="Arial"/>
                    </w:rPr>
                  </w:pPr>
                  <w:r w:rsidRPr="00C31D8E">
                    <w:rPr>
                      <w:rFonts w:ascii="Arial" w:hAnsi="Arial" w:cs="Arial"/>
                    </w:rPr>
                    <w:t>01/10/2022</w:t>
                  </w:r>
                </w:p>
                <w:p w14:paraId="620C6A8A" w14:textId="77777777" w:rsidR="00C431C5" w:rsidRPr="00C31D8E" w:rsidRDefault="00C431C5" w:rsidP="000D1D66">
                  <w:pPr>
                    <w:rPr>
                      <w:rFonts w:ascii="Arial" w:hAnsi="Arial" w:cs="Arial"/>
                    </w:rPr>
                  </w:pPr>
                </w:p>
              </w:tc>
            </w:tr>
          </w:tbl>
          <w:p w14:paraId="2FD81FB0" w14:textId="77777777" w:rsidR="00C431C5" w:rsidRPr="00C31D8E" w:rsidRDefault="00C431C5" w:rsidP="000D1D66">
            <w:pPr>
              <w:rPr>
                <w:rFonts w:ascii="Arial" w:hAnsi="Arial" w:cs="Arial"/>
              </w:rPr>
            </w:pPr>
          </w:p>
          <w:p w14:paraId="11445F08" w14:textId="77777777" w:rsidR="00C431C5" w:rsidRPr="00C31D8E" w:rsidRDefault="00C431C5" w:rsidP="000D1D66">
            <w:pPr>
              <w:rPr>
                <w:rFonts w:ascii="Arial" w:hAnsi="Arial" w:cs="Arial"/>
              </w:rPr>
            </w:pPr>
          </w:p>
          <w:p w14:paraId="06FE8350" w14:textId="77777777" w:rsidR="00C431C5" w:rsidRPr="00C31D8E" w:rsidRDefault="00C431C5" w:rsidP="000D1D66">
            <w:pPr>
              <w:rPr>
                <w:rFonts w:ascii="Arial" w:hAnsi="Arial" w:cs="Arial"/>
              </w:rPr>
            </w:pPr>
            <w:r w:rsidRPr="00C31D8E">
              <w:rPr>
                <w:rFonts w:ascii="Arial" w:hAnsi="Arial" w:cs="Arial"/>
              </w:rPr>
              <w:t>I have complete Part 1 of my degree.</w:t>
            </w:r>
          </w:p>
          <w:p w14:paraId="6D003986" w14:textId="77777777" w:rsidR="00C431C5" w:rsidRPr="00C31D8E" w:rsidRDefault="00C431C5" w:rsidP="000D1D66">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80"/>
            </w:tblGrid>
            <w:tr w:rsidR="00C431C5" w:rsidRPr="00C31D8E" w14:paraId="33FC9403" w14:textId="77777777" w:rsidTr="001B5AB0">
              <w:tc>
                <w:tcPr>
                  <w:tcW w:w="5000" w:type="pct"/>
                </w:tcPr>
                <w:p w14:paraId="3CABC2FD" w14:textId="77777777" w:rsidR="00C431C5" w:rsidRPr="00C31D8E" w:rsidRDefault="00C431C5" w:rsidP="00E008D5">
                  <w:pPr>
                    <w:numPr>
                      <w:ilvl w:val="0"/>
                      <w:numId w:val="10"/>
                    </w:numPr>
                    <w:rPr>
                      <w:rFonts w:ascii="Arial" w:hAnsi="Arial" w:cs="Arial"/>
                    </w:rPr>
                  </w:pPr>
                  <w:r w:rsidRPr="00C31D8E">
                    <w:rPr>
                      <w:rFonts w:ascii="Arial" w:hAnsi="Arial" w:cs="Arial"/>
                    </w:rPr>
                    <w:t xml:space="preserve">Title of Dissertation: </w:t>
                  </w:r>
                </w:p>
                <w:p w14:paraId="246440C0" w14:textId="77777777" w:rsidR="00C431C5" w:rsidRPr="00C31D8E" w:rsidRDefault="00C431C5" w:rsidP="00E008D5">
                  <w:pPr>
                    <w:numPr>
                      <w:ilvl w:val="0"/>
                      <w:numId w:val="10"/>
                    </w:numPr>
                    <w:rPr>
                      <w:rFonts w:ascii="Arial" w:hAnsi="Arial" w:cs="Arial"/>
                    </w:rPr>
                  </w:pPr>
                  <w:r w:rsidRPr="00C31D8E">
                    <w:rPr>
                      <w:rFonts w:ascii="Arial" w:hAnsi="Arial" w:cs="Arial"/>
                    </w:rPr>
                    <w:t>Do HEIs take fairness and inclusion seriously?</w:t>
                  </w:r>
                </w:p>
                <w:p w14:paraId="3514BB40" w14:textId="77777777" w:rsidR="00C431C5" w:rsidRPr="00C31D8E" w:rsidRDefault="00C431C5" w:rsidP="000D1D66">
                  <w:pPr>
                    <w:rPr>
                      <w:rFonts w:ascii="Arial" w:hAnsi="Arial" w:cs="Arial"/>
                    </w:rPr>
                  </w:pPr>
                </w:p>
                <w:p w14:paraId="7760543F" w14:textId="77777777" w:rsidR="00C431C5" w:rsidRPr="00C31D8E" w:rsidRDefault="00C431C5" w:rsidP="00E008D5">
                  <w:pPr>
                    <w:numPr>
                      <w:ilvl w:val="0"/>
                      <w:numId w:val="4"/>
                    </w:numPr>
                    <w:rPr>
                      <w:rFonts w:ascii="Arial" w:hAnsi="Arial" w:cs="Arial"/>
                    </w:rPr>
                  </w:pPr>
                  <w:r w:rsidRPr="00C31D8E">
                    <w:rPr>
                      <w:rFonts w:ascii="Arial" w:hAnsi="Arial" w:cs="Arial"/>
                    </w:rPr>
                    <w:t>Research Question</w:t>
                  </w:r>
                </w:p>
                <w:p w14:paraId="458CF876" w14:textId="77777777" w:rsidR="00C431C5" w:rsidRPr="00C31D8E" w:rsidRDefault="00C431C5" w:rsidP="00E008D5">
                  <w:pPr>
                    <w:numPr>
                      <w:ilvl w:val="0"/>
                      <w:numId w:val="4"/>
                    </w:numPr>
                    <w:rPr>
                      <w:rFonts w:ascii="Arial" w:hAnsi="Arial" w:cs="Arial"/>
                    </w:rPr>
                  </w:pPr>
                  <w:proofErr w:type="spellStart"/>
                  <w:r w:rsidRPr="00C31D8E">
                    <w:rPr>
                      <w:rFonts w:ascii="Arial" w:hAnsi="Arial" w:cs="Arial"/>
                    </w:rPr>
                    <w:t>Cwestiwn</w:t>
                  </w:r>
                  <w:proofErr w:type="spellEnd"/>
                  <w:r w:rsidRPr="00C31D8E">
                    <w:rPr>
                      <w:rFonts w:ascii="Arial" w:hAnsi="Arial" w:cs="Arial"/>
                    </w:rPr>
                    <w:t xml:space="preserve"> </w:t>
                  </w:r>
                  <w:proofErr w:type="spellStart"/>
                  <w:r w:rsidRPr="00C31D8E">
                    <w:rPr>
                      <w:rFonts w:ascii="Arial" w:hAnsi="Arial" w:cs="Arial"/>
                    </w:rPr>
                    <w:t>Ymchwil</w:t>
                  </w:r>
                  <w:proofErr w:type="spellEnd"/>
                </w:p>
                <w:p w14:paraId="4C249F35" w14:textId="77777777" w:rsidR="00C431C5" w:rsidRPr="00C31D8E" w:rsidRDefault="00C431C5" w:rsidP="00E008D5">
                  <w:pPr>
                    <w:numPr>
                      <w:ilvl w:val="1"/>
                      <w:numId w:val="4"/>
                    </w:numPr>
                    <w:rPr>
                      <w:rFonts w:ascii="Arial" w:hAnsi="Arial" w:cs="Arial"/>
                    </w:rPr>
                  </w:pPr>
                  <w:r w:rsidRPr="00C31D8E">
                    <w:rPr>
                      <w:rFonts w:ascii="Arial" w:hAnsi="Arial" w:cs="Arial"/>
                    </w:rPr>
                    <w:t xml:space="preserve">To what extent do HEIs meet their legal duty to ensure that students with visible disabilities are treated fairly and included fully? </w:t>
                  </w:r>
                </w:p>
              </w:tc>
            </w:tr>
            <w:tr w:rsidR="00C431C5" w:rsidRPr="00C31D8E" w14:paraId="047892A0" w14:textId="77777777" w:rsidTr="001B5AB0">
              <w:tc>
                <w:tcPr>
                  <w:tcW w:w="5000" w:type="pct"/>
                </w:tcPr>
                <w:p w14:paraId="7BC7162C" w14:textId="77777777" w:rsidR="00C431C5" w:rsidRPr="00C31D8E" w:rsidRDefault="00C431C5" w:rsidP="000D1D66">
                  <w:pPr>
                    <w:rPr>
                      <w:rFonts w:ascii="Arial" w:hAnsi="Arial" w:cs="Arial"/>
                    </w:rPr>
                  </w:pPr>
                  <w:r w:rsidRPr="00C31D8E">
                    <w:rPr>
                      <w:rFonts w:ascii="Arial" w:hAnsi="Arial" w:cs="Arial"/>
                    </w:rPr>
                    <w:t xml:space="preserve">Aims and Objectives: </w:t>
                  </w:r>
                </w:p>
                <w:p w14:paraId="1FAA8315" w14:textId="77777777" w:rsidR="00C431C5" w:rsidRPr="00C31D8E" w:rsidRDefault="00C431C5" w:rsidP="000D1D66">
                  <w:pPr>
                    <w:rPr>
                      <w:rFonts w:ascii="Arial" w:hAnsi="Arial" w:cs="Arial"/>
                    </w:rPr>
                  </w:pPr>
                  <w:r w:rsidRPr="00C31D8E">
                    <w:rPr>
                      <w:rFonts w:ascii="Arial" w:hAnsi="Arial" w:cs="Arial"/>
                    </w:rPr>
                    <w:t>The aim of this research study is to explore the experiences of students with visible disabilities at Higher Education Institutes in the UK and to develop an understanding of any inequalities and social exclusion that they may experience. Via a critical literature review/data capture the study will evaluate measures and interventions that have been developed and put into practice to address.</w:t>
                  </w:r>
                </w:p>
                <w:p w14:paraId="6B738216" w14:textId="77777777" w:rsidR="00C431C5" w:rsidRPr="00C31D8E" w:rsidRDefault="00C431C5" w:rsidP="000D1D66">
                  <w:pPr>
                    <w:rPr>
                      <w:rFonts w:ascii="Arial" w:hAnsi="Arial" w:cs="Arial"/>
                    </w:rPr>
                  </w:pPr>
                  <w:r w:rsidRPr="00C31D8E">
                    <w:rPr>
                      <w:rFonts w:ascii="Arial" w:hAnsi="Arial" w:cs="Arial"/>
                    </w:rPr>
                    <w:t>Objectives:</w:t>
                  </w:r>
                </w:p>
                <w:p w14:paraId="49526E71" w14:textId="77777777" w:rsidR="00C431C5" w:rsidRPr="00C31D8E" w:rsidRDefault="00C431C5" w:rsidP="00E008D5">
                  <w:pPr>
                    <w:numPr>
                      <w:ilvl w:val="0"/>
                      <w:numId w:val="11"/>
                    </w:numPr>
                    <w:rPr>
                      <w:rFonts w:ascii="Arial" w:hAnsi="Arial" w:cs="Arial"/>
                    </w:rPr>
                  </w:pPr>
                  <w:r w:rsidRPr="00C31D8E">
                    <w:rPr>
                      <w:rFonts w:ascii="Arial" w:hAnsi="Arial" w:cs="Arial"/>
                    </w:rPr>
                    <w:t>Establish a framework for reference based on legislation, theory and relevant other publications.</w:t>
                  </w:r>
                </w:p>
                <w:p w14:paraId="7A63C6FB" w14:textId="77777777" w:rsidR="00C431C5" w:rsidRPr="00C31D8E" w:rsidRDefault="00C431C5" w:rsidP="00E008D5">
                  <w:pPr>
                    <w:numPr>
                      <w:ilvl w:val="0"/>
                      <w:numId w:val="11"/>
                    </w:numPr>
                    <w:rPr>
                      <w:rFonts w:ascii="Arial" w:hAnsi="Arial" w:cs="Arial"/>
                    </w:rPr>
                  </w:pPr>
                  <w:r w:rsidRPr="00C31D8E">
                    <w:rPr>
                      <w:rFonts w:ascii="Arial" w:hAnsi="Arial" w:cs="Arial"/>
                    </w:rPr>
                    <w:t>Identify and interrogate associated legislation and critically reflect if it is fit for purpose.</w:t>
                  </w:r>
                </w:p>
                <w:p w14:paraId="60D57488" w14:textId="77777777" w:rsidR="00C431C5" w:rsidRPr="00C31D8E" w:rsidRDefault="00C431C5" w:rsidP="00E008D5">
                  <w:pPr>
                    <w:numPr>
                      <w:ilvl w:val="0"/>
                      <w:numId w:val="11"/>
                    </w:numPr>
                    <w:rPr>
                      <w:rFonts w:ascii="Arial" w:hAnsi="Arial" w:cs="Arial"/>
                    </w:rPr>
                  </w:pPr>
                  <w:r w:rsidRPr="00C31D8E">
                    <w:rPr>
                      <w:rFonts w:ascii="Arial" w:hAnsi="Arial" w:cs="Arial"/>
                    </w:rPr>
                    <w:t xml:space="preserve">Identify and interrogate associated legislation and critically reflect if it is supportive of positive outcomes. </w:t>
                  </w:r>
                </w:p>
                <w:p w14:paraId="77E46E3A" w14:textId="77777777" w:rsidR="00C431C5" w:rsidRPr="00C31D8E" w:rsidRDefault="00C431C5" w:rsidP="000D1D66">
                  <w:pPr>
                    <w:rPr>
                      <w:rFonts w:ascii="Arial" w:hAnsi="Arial" w:cs="Arial"/>
                    </w:rPr>
                  </w:pPr>
                </w:p>
                <w:p w14:paraId="1165ABB2" w14:textId="77777777" w:rsidR="00C431C5" w:rsidRPr="00C31D8E" w:rsidRDefault="00C431C5" w:rsidP="000D1D66">
                  <w:pPr>
                    <w:rPr>
                      <w:rFonts w:ascii="Arial" w:hAnsi="Arial" w:cs="Arial"/>
                      <w:i/>
                    </w:rPr>
                  </w:pPr>
                </w:p>
              </w:tc>
            </w:tr>
            <w:tr w:rsidR="00C431C5" w:rsidRPr="00C31D8E" w14:paraId="5DAD7FB6" w14:textId="77777777" w:rsidTr="001B5AB0">
              <w:tc>
                <w:tcPr>
                  <w:tcW w:w="5000" w:type="pct"/>
                </w:tcPr>
                <w:p w14:paraId="209DB821" w14:textId="77777777" w:rsidR="00C431C5" w:rsidRPr="00C31D8E" w:rsidRDefault="00C431C5" w:rsidP="000D1D66">
                  <w:pPr>
                    <w:rPr>
                      <w:rFonts w:ascii="Arial" w:hAnsi="Arial" w:cs="Arial"/>
                    </w:rPr>
                  </w:pPr>
                </w:p>
              </w:tc>
            </w:tr>
          </w:tbl>
          <w:p w14:paraId="64094C05" w14:textId="77777777" w:rsidR="00A43993" w:rsidRPr="00C31D8E" w:rsidRDefault="00C431C5" w:rsidP="000D1D66">
            <w:pPr>
              <w:jc w:val="center"/>
              <w:rPr>
                <w:b/>
                <w:sz w:val="28"/>
                <w:szCs w:val="28"/>
              </w:rPr>
            </w:pPr>
            <w:r w:rsidRPr="00C31D8E">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80"/>
            </w:tblGrid>
            <w:tr w:rsidR="00A43993" w:rsidRPr="00C31D8E" w14:paraId="2F406E87" w14:textId="77777777" w:rsidTr="001B5AB0">
              <w:tc>
                <w:tcPr>
                  <w:tcW w:w="10882" w:type="dxa"/>
                </w:tcPr>
                <w:p w14:paraId="53B65307" w14:textId="77777777" w:rsidR="00A43993" w:rsidRPr="00C31D8E" w:rsidRDefault="00A43993" w:rsidP="000D1D66">
                  <w:pPr>
                    <w:rPr>
                      <w:rFonts w:ascii="Arial" w:hAnsi="Arial" w:cs="Arial"/>
                      <w:i/>
                      <w:color w:val="222222"/>
                      <w:shd w:val="clear" w:color="auto" w:fill="F8F9FA"/>
                    </w:rPr>
                  </w:pPr>
                  <w:r w:rsidRPr="00C31D8E">
                    <w:rPr>
                      <w:rFonts w:ascii="Arial" w:hAnsi="Arial" w:cs="Arial"/>
                    </w:rPr>
                    <w:lastRenderedPageBreak/>
                    <w:t>Abstract/Plan (approximately 500 words):</w:t>
                  </w:r>
                  <w:r w:rsidRPr="00C31D8E">
                    <w:br/>
                  </w:r>
                  <w:proofErr w:type="spellStart"/>
                  <w:r w:rsidRPr="00C31D8E">
                    <w:rPr>
                      <w:rFonts w:ascii="Arial" w:hAnsi="Arial" w:cs="Arial"/>
                      <w:i/>
                      <w:color w:val="222222"/>
                      <w:shd w:val="clear" w:color="auto" w:fill="F8F9FA"/>
                    </w:rPr>
                    <w:t>Crynodeb</w:t>
                  </w:r>
                  <w:proofErr w:type="spellEnd"/>
                  <w:r w:rsidRPr="00C31D8E">
                    <w:rPr>
                      <w:rFonts w:ascii="Arial" w:hAnsi="Arial" w:cs="Arial"/>
                      <w:i/>
                      <w:color w:val="222222"/>
                      <w:shd w:val="clear" w:color="auto" w:fill="F8F9FA"/>
                    </w:rPr>
                    <w:t xml:space="preserve"> (</w:t>
                  </w:r>
                  <w:proofErr w:type="spellStart"/>
                  <w:r w:rsidRPr="00C31D8E">
                    <w:rPr>
                      <w:rFonts w:ascii="Arial" w:hAnsi="Arial" w:cs="Arial"/>
                      <w:i/>
                      <w:color w:val="222222"/>
                      <w:shd w:val="clear" w:color="auto" w:fill="F8F9FA"/>
                    </w:rPr>
                    <w:t>tua</w:t>
                  </w:r>
                  <w:proofErr w:type="spellEnd"/>
                  <w:r w:rsidRPr="00C31D8E">
                    <w:rPr>
                      <w:rFonts w:ascii="Arial" w:hAnsi="Arial" w:cs="Arial"/>
                      <w:i/>
                      <w:color w:val="222222"/>
                      <w:shd w:val="clear" w:color="auto" w:fill="F8F9FA"/>
                    </w:rPr>
                    <w:t xml:space="preserve"> 500 </w:t>
                  </w:r>
                  <w:proofErr w:type="spellStart"/>
                  <w:r w:rsidRPr="00C31D8E">
                    <w:rPr>
                      <w:rFonts w:ascii="Arial" w:hAnsi="Arial" w:cs="Arial"/>
                      <w:i/>
                      <w:color w:val="222222"/>
                      <w:shd w:val="clear" w:color="auto" w:fill="F8F9FA"/>
                    </w:rPr>
                    <w:t>gair</w:t>
                  </w:r>
                  <w:proofErr w:type="spellEnd"/>
                  <w:r w:rsidRPr="00C31D8E">
                    <w:rPr>
                      <w:rFonts w:ascii="Arial" w:hAnsi="Arial" w:cs="Arial"/>
                      <w:i/>
                      <w:color w:val="222222"/>
                      <w:shd w:val="clear" w:color="auto" w:fill="F8F9FA"/>
                    </w:rPr>
                    <w:t>):</w:t>
                  </w:r>
                </w:p>
                <w:p w14:paraId="149C0D03" w14:textId="77777777" w:rsidR="00A43993" w:rsidRPr="00C31D8E" w:rsidRDefault="00A43993" w:rsidP="000D1D66">
                  <w:pPr>
                    <w:rPr>
                      <w:rFonts w:ascii="Arial" w:hAnsi="Arial" w:cs="Arial"/>
                      <w:i/>
                      <w:color w:val="222222"/>
                      <w:shd w:val="clear" w:color="auto" w:fill="F8F9FA"/>
                    </w:rPr>
                  </w:pPr>
                </w:p>
                <w:p w14:paraId="41ABDAEC" w14:textId="77777777" w:rsidR="00A43993" w:rsidRPr="00C31D8E" w:rsidRDefault="00A43993" w:rsidP="000D1D66">
                  <w:pPr>
                    <w:rPr>
                      <w:rFonts w:ascii="Arial" w:hAnsi="Arial" w:cs="Arial"/>
                      <w:u w:val="single"/>
                    </w:rPr>
                  </w:pPr>
                  <w:r w:rsidRPr="00C31D8E">
                    <w:rPr>
                      <w:rFonts w:ascii="Arial" w:hAnsi="Arial" w:cs="Arial"/>
                      <w:u w:val="single"/>
                    </w:rPr>
                    <w:t>Introduction</w:t>
                  </w:r>
                </w:p>
                <w:p w14:paraId="78FA575D" w14:textId="77777777" w:rsidR="00A43993" w:rsidRPr="00C31D8E" w:rsidRDefault="00A43993" w:rsidP="000D1D66">
                  <w:pPr>
                    <w:rPr>
                      <w:rFonts w:ascii="Arial" w:hAnsi="Arial" w:cs="Arial"/>
                      <w:u w:val="single"/>
                    </w:rPr>
                  </w:pPr>
                </w:p>
                <w:p w14:paraId="36F67D80" w14:textId="77777777" w:rsidR="00A43993" w:rsidRPr="00C31D8E" w:rsidRDefault="00A43993" w:rsidP="000D1D66">
                  <w:pPr>
                    <w:rPr>
                      <w:rFonts w:ascii="Arial" w:hAnsi="Arial" w:cs="Arial"/>
                      <w:u w:val="single"/>
                    </w:rPr>
                  </w:pPr>
                  <w:r w:rsidRPr="00C31D8E">
                    <w:rPr>
                      <w:rFonts w:ascii="Arial" w:hAnsi="Arial" w:cs="Arial"/>
                      <w:u w:val="single"/>
                    </w:rPr>
                    <w:t>Literature Review:</w:t>
                  </w:r>
                </w:p>
                <w:p w14:paraId="293974F0" w14:textId="77777777" w:rsidR="00A43993" w:rsidRPr="00C31D8E" w:rsidRDefault="00A43993" w:rsidP="00E008D5">
                  <w:pPr>
                    <w:numPr>
                      <w:ilvl w:val="0"/>
                      <w:numId w:val="3"/>
                    </w:numPr>
                    <w:rPr>
                      <w:rFonts w:ascii="Arial" w:hAnsi="Arial" w:cs="Arial"/>
                    </w:rPr>
                  </w:pPr>
                  <w:r w:rsidRPr="00C31D8E">
                    <w:rPr>
                      <w:rFonts w:ascii="Arial" w:hAnsi="Arial" w:cs="Arial"/>
                    </w:rPr>
                    <w:t xml:space="preserve">Theme 1: Terminology and Models </w:t>
                  </w:r>
                </w:p>
                <w:p w14:paraId="1C47E212" w14:textId="77777777" w:rsidR="00A43993" w:rsidRPr="00C31D8E" w:rsidRDefault="00A43993" w:rsidP="00E008D5">
                  <w:pPr>
                    <w:numPr>
                      <w:ilvl w:val="1"/>
                      <w:numId w:val="3"/>
                    </w:numPr>
                    <w:rPr>
                      <w:rFonts w:ascii="Arial" w:hAnsi="Arial" w:cs="Arial"/>
                    </w:rPr>
                  </w:pPr>
                  <w:r w:rsidRPr="00C31D8E">
                    <w:rPr>
                      <w:rFonts w:ascii="Arial" w:hAnsi="Arial" w:cs="Arial"/>
                    </w:rPr>
                    <w:t>Critically examine term ‘disability’ and ‘visible’ disability: their origins, uses and associations (Disability Rights UK, 2022) (NADP, 2022);</w:t>
                  </w:r>
                </w:p>
                <w:p w14:paraId="0CB89FF0" w14:textId="6F3B3047" w:rsidR="00A43993" w:rsidRPr="00C31D8E" w:rsidRDefault="00A43993" w:rsidP="00E008D5">
                  <w:pPr>
                    <w:numPr>
                      <w:ilvl w:val="1"/>
                      <w:numId w:val="3"/>
                    </w:numPr>
                    <w:rPr>
                      <w:rFonts w:ascii="Arial" w:hAnsi="Arial" w:cs="Arial"/>
                    </w:rPr>
                  </w:pPr>
                  <w:r w:rsidRPr="00C31D8E">
                    <w:rPr>
                      <w:rFonts w:ascii="Arial" w:hAnsi="Arial" w:cs="Arial"/>
                    </w:rPr>
                    <w:t xml:space="preserve">Compare different models of disability, power and control, intersectionality (Cameron, 2014) (Oliver, 2013) (Shakespeare, 2013) (Lawson </w:t>
                  </w:r>
                  <w:r w:rsidR="009D5287" w:rsidRPr="00C31D8E">
                    <w:rPr>
                      <w:rFonts w:ascii="Arial" w:hAnsi="Arial" w:cs="Arial"/>
                      <w:i/>
                      <w:iCs/>
                    </w:rPr>
                    <w:t>et al</w:t>
                  </w:r>
                  <w:r w:rsidRPr="00C31D8E">
                    <w:rPr>
                      <w:rFonts w:ascii="Arial" w:hAnsi="Arial" w:cs="Arial"/>
                    </w:rPr>
                    <w:t>, 2021) (</w:t>
                  </w:r>
                  <w:proofErr w:type="spellStart"/>
                  <w:r w:rsidRPr="00C31D8E">
                    <w:rPr>
                      <w:rFonts w:ascii="Arial" w:hAnsi="Arial" w:cs="Arial"/>
                    </w:rPr>
                    <w:t>Shifrer</w:t>
                  </w:r>
                  <w:proofErr w:type="spellEnd"/>
                  <w:r w:rsidRPr="00C31D8E">
                    <w:rPr>
                      <w:rFonts w:ascii="Arial" w:hAnsi="Arial" w:cs="Arial"/>
                    </w:rPr>
                    <w:t>, 2019) (</w:t>
                  </w:r>
                  <w:proofErr w:type="spellStart"/>
                  <w:r w:rsidRPr="00C31D8E">
                    <w:rPr>
                      <w:rFonts w:ascii="Arial" w:hAnsi="Arial" w:cs="Arial"/>
                    </w:rPr>
                    <w:t>Sommo</w:t>
                  </w:r>
                  <w:proofErr w:type="spellEnd"/>
                  <w:r w:rsidRPr="00C31D8E">
                    <w:rPr>
                      <w:rFonts w:ascii="Arial" w:hAnsi="Arial" w:cs="Arial"/>
                    </w:rPr>
                    <w:t>, 2013);</w:t>
                  </w:r>
                </w:p>
                <w:p w14:paraId="21DC7409" w14:textId="7601DCB4" w:rsidR="00A43993" w:rsidRPr="00C31D8E" w:rsidRDefault="00A43993" w:rsidP="00E008D5">
                  <w:pPr>
                    <w:numPr>
                      <w:ilvl w:val="1"/>
                      <w:numId w:val="3"/>
                    </w:numPr>
                    <w:rPr>
                      <w:rFonts w:ascii="Arial" w:hAnsi="Arial" w:cs="Arial"/>
                    </w:rPr>
                  </w:pPr>
                  <w:r w:rsidRPr="00C31D8E">
                    <w:rPr>
                      <w:rFonts w:ascii="Arial" w:hAnsi="Arial" w:cs="Arial"/>
                    </w:rPr>
                    <w:t>Explore perceptions and portrayals of disability and visible disability (</w:t>
                  </w:r>
                  <w:proofErr w:type="spellStart"/>
                  <w:r w:rsidRPr="00C31D8E">
                    <w:rPr>
                      <w:rFonts w:ascii="Arial" w:hAnsi="Arial" w:cs="Arial"/>
                    </w:rPr>
                    <w:t>Barbareschi</w:t>
                  </w:r>
                  <w:proofErr w:type="spellEnd"/>
                  <w:r w:rsidRPr="00C31D8E">
                    <w:rPr>
                      <w:rFonts w:ascii="Arial" w:hAnsi="Arial" w:cs="Arial"/>
                    </w:rPr>
                    <w:t xml:space="preserve"> </w:t>
                  </w:r>
                  <w:r w:rsidR="009D5287" w:rsidRPr="00C31D8E">
                    <w:rPr>
                      <w:rFonts w:ascii="Arial" w:hAnsi="Arial" w:cs="Arial"/>
                      <w:i/>
                      <w:iCs/>
                    </w:rPr>
                    <w:t>et al</w:t>
                  </w:r>
                  <w:r w:rsidRPr="00C31D8E">
                    <w:rPr>
                      <w:rFonts w:ascii="Arial" w:hAnsi="Arial" w:cs="Arial"/>
                    </w:rPr>
                    <w:t xml:space="preserve">, 2021) (Garrisi </w:t>
                  </w:r>
                  <w:r w:rsidR="009D5287" w:rsidRPr="00C31D8E">
                    <w:rPr>
                      <w:rFonts w:ascii="Arial" w:hAnsi="Arial" w:cs="Arial"/>
                      <w:i/>
                      <w:iCs/>
                    </w:rPr>
                    <w:t>et al</w:t>
                  </w:r>
                  <w:r w:rsidRPr="00C31D8E">
                    <w:rPr>
                      <w:rFonts w:ascii="Arial" w:hAnsi="Arial" w:cs="Arial"/>
                    </w:rPr>
                    <w:t>, 2018) (Goffman, 1963) (Hughes, 201&amp;) (Kurzban, 2001) (Talley, 2014).</w:t>
                  </w:r>
                </w:p>
                <w:p w14:paraId="215C3970" w14:textId="77777777" w:rsidR="00A43993" w:rsidRPr="00C31D8E" w:rsidRDefault="00A43993" w:rsidP="00E008D5">
                  <w:pPr>
                    <w:numPr>
                      <w:ilvl w:val="0"/>
                      <w:numId w:val="3"/>
                    </w:numPr>
                    <w:rPr>
                      <w:rFonts w:ascii="Arial" w:hAnsi="Arial" w:cs="Arial"/>
                    </w:rPr>
                  </w:pPr>
                  <w:r w:rsidRPr="00C31D8E">
                    <w:rPr>
                      <w:rFonts w:ascii="Arial" w:hAnsi="Arial" w:cs="Arial"/>
                    </w:rPr>
                    <w:t>Theme 2: Key legislation and policy</w:t>
                  </w:r>
                </w:p>
                <w:p w14:paraId="6A14520E" w14:textId="77777777" w:rsidR="00A43993" w:rsidRPr="00C31D8E" w:rsidRDefault="00A43993" w:rsidP="00E008D5">
                  <w:pPr>
                    <w:numPr>
                      <w:ilvl w:val="1"/>
                      <w:numId w:val="3"/>
                    </w:numPr>
                    <w:rPr>
                      <w:rFonts w:ascii="Arial" w:hAnsi="Arial" w:cs="Arial"/>
                    </w:rPr>
                  </w:pPr>
                  <w:r w:rsidRPr="00C31D8E">
                    <w:rPr>
                      <w:rFonts w:ascii="Arial" w:hAnsi="Arial" w:cs="Arial"/>
                    </w:rPr>
                    <w:t>Review key disability legislation and regulation and their strengths and weaknesses (WHO, 2001) (</w:t>
                  </w:r>
                  <w:r w:rsidRPr="00C31D8E">
                    <w:rPr>
                      <w:rFonts w:ascii="Arial" w:hAnsi="Arial" w:cs="Arial"/>
                      <w:color w:val="000000"/>
                      <w:kern w:val="24"/>
                    </w:rPr>
                    <w:t xml:space="preserve">Convention of the Rights of Persons with Disabilities 2022) (Equality Act, 2010) (Equality and Human Rights Commission, 2022) (American with Disabilities Act, 1990); </w:t>
                  </w:r>
                </w:p>
                <w:p w14:paraId="289CD128" w14:textId="77777777" w:rsidR="00A43993" w:rsidRPr="00C31D8E" w:rsidRDefault="00A43993" w:rsidP="00E008D5">
                  <w:pPr>
                    <w:numPr>
                      <w:ilvl w:val="1"/>
                      <w:numId w:val="3"/>
                    </w:numPr>
                    <w:rPr>
                      <w:rFonts w:ascii="Arial" w:hAnsi="Arial" w:cs="Arial"/>
                    </w:rPr>
                  </w:pPr>
                  <w:r w:rsidRPr="00C31D8E">
                    <w:rPr>
                      <w:rFonts w:ascii="Arial" w:hAnsi="Arial" w:cs="Arial"/>
                    </w:rPr>
                    <w:t>Critically evaluate extent of legal protection for people with disabilities (</w:t>
                  </w:r>
                  <w:proofErr w:type="spellStart"/>
                  <w:r w:rsidRPr="00C31D8E">
                    <w:rPr>
                      <w:rFonts w:ascii="Arial" w:hAnsi="Arial" w:cs="Arial"/>
                    </w:rPr>
                    <w:t>Ashtiany</w:t>
                  </w:r>
                  <w:proofErr w:type="spellEnd"/>
                  <w:r w:rsidRPr="00C31D8E">
                    <w:rPr>
                      <w:rFonts w:ascii="Arial" w:hAnsi="Arial" w:cs="Arial"/>
                    </w:rPr>
                    <w:t xml:space="preserve">, 2011) (de </w:t>
                  </w:r>
                  <w:proofErr w:type="spellStart"/>
                  <w:r w:rsidRPr="00C31D8E">
                    <w:rPr>
                      <w:rFonts w:ascii="Arial" w:hAnsi="Arial" w:cs="Arial"/>
                    </w:rPr>
                    <w:t>Beco</w:t>
                  </w:r>
                  <w:proofErr w:type="spellEnd"/>
                  <w:r w:rsidRPr="00C31D8E">
                    <w:rPr>
                      <w:rFonts w:ascii="Arial" w:hAnsi="Arial" w:cs="Arial"/>
                    </w:rPr>
                    <w:t>, 2020).</w:t>
                  </w:r>
                </w:p>
                <w:p w14:paraId="2310BEDB" w14:textId="77777777" w:rsidR="00A43993" w:rsidRPr="00C31D8E" w:rsidRDefault="00A43993" w:rsidP="00E008D5">
                  <w:pPr>
                    <w:numPr>
                      <w:ilvl w:val="0"/>
                      <w:numId w:val="3"/>
                    </w:numPr>
                    <w:rPr>
                      <w:rFonts w:ascii="Arial" w:hAnsi="Arial" w:cs="Arial"/>
                    </w:rPr>
                  </w:pPr>
                  <w:r w:rsidRPr="00C31D8E">
                    <w:rPr>
                      <w:rFonts w:ascii="Arial" w:hAnsi="Arial" w:cs="Arial"/>
                    </w:rPr>
                    <w:t>Theme 3: Statistics and Reports</w:t>
                  </w:r>
                </w:p>
                <w:p w14:paraId="54768A6F" w14:textId="77777777" w:rsidR="00A43993" w:rsidRPr="00C31D8E" w:rsidRDefault="00A43993" w:rsidP="00E008D5">
                  <w:pPr>
                    <w:numPr>
                      <w:ilvl w:val="1"/>
                      <w:numId w:val="3"/>
                    </w:numPr>
                    <w:rPr>
                      <w:rFonts w:ascii="Arial" w:hAnsi="Arial" w:cs="Arial"/>
                    </w:rPr>
                  </w:pPr>
                  <w:r w:rsidRPr="00C31D8E">
                    <w:rPr>
                      <w:rFonts w:ascii="Arial" w:hAnsi="Arial" w:cs="Arial"/>
                    </w:rPr>
                    <w:t>Examine key data related to people with visible disabilities (Purple Space, 2022) (Disabled Students Commission, 2022) (Office of National Statistics, 2022) (Business Disability Forum, 2022) (Disability Rights UK, 2022) (National Association of Disability Practitioners, 2022) (Scope, 2022)</w:t>
                  </w:r>
                  <w:r w:rsidRPr="00C31D8E">
                    <w:rPr>
                      <w:rFonts w:ascii="Arial" w:hAnsi="Arial" w:cs="Arial"/>
                      <w:color w:val="000000"/>
                      <w:kern w:val="24"/>
                    </w:rPr>
                    <w:t xml:space="preserve"> (Welsh Government, 2022).</w:t>
                  </w:r>
                </w:p>
                <w:p w14:paraId="62A9AAF9" w14:textId="77777777" w:rsidR="00A43993" w:rsidRPr="00C31D8E" w:rsidRDefault="00A43993" w:rsidP="00E008D5">
                  <w:pPr>
                    <w:numPr>
                      <w:ilvl w:val="0"/>
                      <w:numId w:val="3"/>
                    </w:numPr>
                    <w:rPr>
                      <w:rFonts w:ascii="Arial" w:hAnsi="Arial" w:cs="Arial"/>
                    </w:rPr>
                  </w:pPr>
                  <w:r w:rsidRPr="00C31D8E">
                    <w:rPr>
                      <w:rFonts w:ascii="Arial" w:hAnsi="Arial" w:cs="Arial"/>
                    </w:rPr>
                    <w:t>Theme 4: Student Experiences in Higher Education</w:t>
                  </w:r>
                </w:p>
                <w:p w14:paraId="22110CD1" w14:textId="7A807CE1" w:rsidR="00A43993" w:rsidRPr="00C31D8E" w:rsidRDefault="00A43993" w:rsidP="00E008D5">
                  <w:pPr>
                    <w:numPr>
                      <w:ilvl w:val="1"/>
                      <w:numId w:val="3"/>
                    </w:numPr>
                    <w:rPr>
                      <w:rFonts w:ascii="Arial" w:hAnsi="Arial" w:cs="Arial"/>
                    </w:rPr>
                  </w:pPr>
                  <w:r w:rsidRPr="00C31D8E">
                    <w:rPr>
                      <w:rFonts w:ascii="Arial" w:hAnsi="Arial" w:cs="Arial"/>
                    </w:rPr>
                    <w:t xml:space="preserve">Critically explore the experiences of students with visible disabilities at university in the UK including in teaching and learning, social experiences, through student cycle (Advance HE, 2020) (Advance HE, 2022) (Green, 2014) (Hamilton </w:t>
                  </w:r>
                  <w:r w:rsidR="009D5287" w:rsidRPr="00C31D8E">
                    <w:rPr>
                      <w:rFonts w:ascii="Arial" w:hAnsi="Arial" w:cs="Arial"/>
                      <w:i/>
                      <w:iCs/>
                    </w:rPr>
                    <w:t>et al</w:t>
                  </w:r>
                  <w:r w:rsidRPr="00C31D8E">
                    <w:rPr>
                      <w:rFonts w:ascii="Arial" w:hAnsi="Arial" w:cs="Arial"/>
                    </w:rPr>
                    <w:t xml:space="preserve">, 2021) (Huskin </w:t>
                  </w:r>
                  <w:r w:rsidR="009D5287" w:rsidRPr="00C31D8E">
                    <w:rPr>
                      <w:rFonts w:ascii="Arial" w:hAnsi="Arial" w:cs="Arial"/>
                      <w:i/>
                      <w:iCs/>
                    </w:rPr>
                    <w:t>et al</w:t>
                  </w:r>
                  <w:r w:rsidRPr="00C31D8E">
                    <w:rPr>
                      <w:rFonts w:ascii="Arial" w:hAnsi="Arial" w:cs="Arial"/>
                    </w:rPr>
                    <w:t>, 2017) (Kendall, 2016) (</w:t>
                  </w:r>
                  <w:proofErr w:type="spellStart"/>
                  <w:r w:rsidRPr="00C31D8E">
                    <w:rPr>
                      <w:rFonts w:ascii="Arial" w:hAnsi="Arial" w:cs="Arial"/>
                      <w:bdr w:val="none" w:sz="0" w:space="0" w:color="auto" w:frame="1"/>
                    </w:rPr>
                    <w:t>Papasotiriou</w:t>
                  </w:r>
                  <w:proofErr w:type="spellEnd"/>
                  <w:r w:rsidRPr="00C31D8E">
                    <w:rPr>
                      <w:rFonts w:ascii="Arial" w:hAnsi="Arial" w:cs="Arial"/>
                      <w:bdr w:val="none" w:sz="0" w:space="0" w:color="auto" w:frame="1"/>
                    </w:rPr>
                    <w:t>, 2017) (</w:t>
                  </w:r>
                  <w:proofErr w:type="spellStart"/>
                  <w:r w:rsidRPr="00C31D8E">
                    <w:rPr>
                      <w:rFonts w:ascii="Arial" w:hAnsi="Arial" w:cs="Arial"/>
                      <w:bdr w:val="none" w:sz="0" w:space="0" w:color="auto" w:frame="1"/>
                    </w:rPr>
                    <w:t>Wolbring</w:t>
                  </w:r>
                  <w:proofErr w:type="spellEnd"/>
                  <w:r w:rsidRPr="00C31D8E">
                    <w:rPr>
                      <w:rFonts w:ascii="Arial" w:hAnsi="Arial" w:cs="Arial"/>
                      <w:bdr w:val="none" w:sz="0" w:space="0" w:color="auto" w:frame="1"/>
                    </w:rPr>
                    <w:t xml:space="preserve">, 2021) (Borland, 1999) (Couzens </w:t>
                  </w:r>
                  <w:r w:rsidR="009D5287" w:rsidRPr="00C31D8E">
                    <w:rPr>
                      <w:rFonts w:ascii="Arial" w:hAnsi="Arial" w:cs="Arial"/>
                      <w:i/>
                      <w:iCs/>
                      <w:bdr w:val="none" w:sz="0" w:space="0" w:color="auto" w:frame="1"/>
                    </w:rPr>
                    <w:t>et al</w:t>
                  </w:r>
                  <w:r w:rsidRPr="00C31D8E">
                    <w:rPr>
                      <w:rFonts w:ascii="Arial" w:hAnsi="Arial" w:cs="Arial"/>
                      <w:bdr w:val="none" w:sz="0" w:space="0" w:color="auto" w:frame="1"/>
                    </w:rPr>
                    <w:t>, 2015) (Carter, 2006)</w:t>
                  </w:r>
                  <w:r w:rsidRPr="00C31D8E">
                    <w:rPr>
                      <w:rFonts w:ascii="Arial" w:hAnsi="Arial" w:cs="Arial"/>
                    </w:rPr>
                    <w:t>;</w:t>
                  </w:r>
                </w:p>
                <w:p w14:paraId="03257928" w14:textId="77777777" w:rsidR="00A43993" w:rsidRPr="00C31D8E" w:rsidRDefault="00A43993" w:rsidP="00E008D5">
                  <w:pPr>
                    <w:numPr>
                      <w:ilvl w:val="1"/>
                      <w:numId w:val="3"/>
                    </w:numPr>
                    <w:rPr>
                      <w:rFonts w:ascii="Arial" w:hAnsi="Arial" w:cs="Arial"/>
                    </w:rPr>
                  </w:pPr>
                  <w:r w:rsidRPr="00C31D8E">
                    <w:rPr>
                      <w:rFonts w:ascii="Arial" w:hAnsi="Arial" w:cs="Arial"/>
                    </w:rPr>
                    <w:t>Use an intersectional framework to critically evaluate the university experiences of students with visible disabilities (</w:t>
                  </w:r>
                  <w:r w:rsidRPr="00C31D8E">
                    <w:rPr>
                      <w:rFonts w:ascii="Arial" w:hAnsi="Arial" w:cs="Arial"/>
                      <w:color w:val="000000"/>
                      <w:kern w:val="24"/>
                    </w:rPr>
                    <w:t>Loutzenheiser, 2021) (Collins, 2020) (Romero, 2020)</w:t>
                  </w:r>
                  <w:r w:rsidRPr="00C31D8E">
                    <w:rPr>
                      <w:rFonts w:ascii="Arial" w:hAnsi="Arial" w:cs="Arial"/>
                    </w:rPr>
                    <w:t>;</w:t>
                  </w:r>
                </w:p>
                <w:p w14:paraId="4FA5B518" w14:textId="76960AB8" w:rsidR="00A43993" w:rsidRPr="00C31D8E" w:rsidRDefault="00A43993" w:rsidP="00E008D5">
                  <w:pPr>
                    <w:numPr>
                      <w:ilvl w:val="1"/>
                      <w:numId w:val="3"/>
                    </w:numPr>
                    <w:rPr>
                      <w:rFonts w:ascii="Arial" w:hAnsi="Arial" w:cs="Arial"/>
                    </w:rPr>
                  </w:pPr>
                  <w:r w:rsidRPr="00C31D8E">
                    <w:rPr>
                      <w:rFonts w:ascii="Arial" w:hAnsi="Arial" w:cs="Arial"/>
                    </w:rPr>
                    <w:t xml:space="preserve">Identify barriers which prevent some students with visible disabilities from full equality and inclusion (Pousson </w:t>
                  </w:r>
                  <w:r w:rsidR="009D5287" w:rsidRPr="00C31D8E">
                    <w:rPr>
                      <w:rFonts w:ascii="Arial" w:hAnsi="Arial" w:cs="Arial"/>
                      <w:i/>
                      <w:iCs/>
                    </w:rPr>
                    <w:t>et al</w:t>
                  </w:r>
                  <w:r w:rsidRPr="00C31D8E">
                    <w:rPr>
                      <w:rFonts w:ascii="Arial" w:hAnsi="Arial" w:cs="Arial"/>
                    </w:rPr>
                    <w:t>, 2021) (Trammell, 2009) (</w:t>
                  </w:r>
                  <w:r w:rsidRPr="00C31D8E">
                    <w:rPr>
                      <w:rFonts w:ascii="Arial" w:hAnsi="Arial" w:cs="Arial"/>
                      <w:color w:val="1C1D1E"/>
                      <w:shd w:val="clear" w:color="auto" w:fill="FFFFFF"/>
                    </w:rPr>
                    <w:t>Madriaga, 2011).</w:t>
                  </w:r>
                </w:p>
                <w:p w14:paraId="23213117" w14:textId="77777777" w:rsidR="00A43993" w:rsidRPr="00C31D8E" w:rsidRDefault="00A43993" w:rsidP="00E008D5">
                  <w:pPr>
                    <w:numPr>
                      <w:ilvl w:val="0"/>
                      <w:numId w:val="3"/>
                    </w:numPr>
                    <w:rPr>
                      <w:rFonts w:ascii="Arial" w:hAnsi="Arial" w:cs="Arial"/>
                    </w:rPr>
                  </w:pPr>
                  <w:r w:rsidRPr="00C31D8E">
                    <w:rPr>
                      <w:rFonts w:ascii="Arial" w:hAnsi="Arial" w:cs="Arial"/>
                    </w:rPr>
                    <w:t>Theme 5: Tackling the inequity and exclusion</w:t>
                  </w:r>
                </w:p>
                <w:p w14:paraId="4B6501E4" w14:textId="540A937C" w:rsidR="00A43993" w:rsidRPr="00C31D8E" w:rsidRDefault="00A43993" w:rsidP="00E008D5">
                  <w:pPr>
                    <w:numPr>
                      <w:ilvl w:val="1"/>
                      <w:numId w:val="3"/>
                    </w:numPr>
                    <w:rPr>
                      <w:rFonts w:ascii="Arial" w:hAnsi="Arial" w:cs="Arial"/>
                    </w:rPr>
                  </w:pPr>
                  <w:r w:rsidRPr="00C31D8E">
                    <w:rPr>
                      <w:rFonts w:ascii="Arial" w:hAnsi="Arial" w:cs="Arial"/>
                    </w:rPr>
                    <w:t xml:space="preserve">Identify interventions that have been used in addressing a lack of equity and social exclusion of students with visible </w:t>
                  </w:r>
                  <w:r w:rsidRPr="00C31D8E">
                    <w:rPr>
                      <w:rFonts w:ascii="Arial" w:hAnsi="Arial" w:cs="Arial"/>
                    </w:rPr>
                    <w:lastRenderedPageBreak/>
                    <w:t xml:space="preserve">disabilities at University (Cook </w:t>
                  </w:r>
                  <w:r w:rsidR="009D5287" w:rsidRPr="00C31D8E">
                    <w:rPr>
                      <w:rFonts w:ascii="Arial" w:hAnsi="Arial" w:cs="Arial"/>
                      <w:i/>
                      <w:iCs/>
                    </w:rPr>
                    <w:t>et al</w:t>
                  </w:r>
                  <w:r w:rsidRPr="00C31D8E">
                    <w:rPr>
                      <w:rFonts w:ascii="Arial" w:hAnsi="Arial" w:cs="Arial"/>
                    </w:rPr>
                    <w:t>, 2012) (</w:t>
                  </w:r>
                  <w:proofErr w:type="spellStart"/>
                  <w:r w:rsidRPr="00C31D8E">
                    <w:rPr>
                      <w:rFonts w:ascii="Arial" w:hAnsi="Arial" w:cs="Arial"/>
                    </w:rPr>
                    <w:t>Morina</w:t>
                  </w:r>
                  <w:proofErr w:type="spellEnd"/>
                  <w:r w:rsidRPr="00C31D8E">
                    <w:rPr>
                      <w:rFonts w:ascii="Arial" w:hAnsi="Arial" w:cs="Arial"/>
                    </w:rPr>
                    <w:t>, 2017) (</w:t>
                  </w:r>
                  <w:proofErr w:type="spellStart"/>
                  <w:r w:rsidRPr="00C31D8E">
                    <w:rPr>
                      <w:rFonts w:ascii="Arial" w:hAnsi="Arial" w:cs="Arial"/>
                    </w:rPr>
                    <w:t>Liasidou</w:t>
                  </w:r>
                  <w:proofErr w:type="spellEnd"/>
                  <w:r w:rsidRPr="00C31D8E">
                    <w:rPr>
                      <w:rFonts w:ascii="Arial" w:hAnsi="Arial" w:cs="Arial"/>
                    </w:rPr>
                    <w:t>, 2014) (</w:t>
                  </w:r>
                  <w:proofErr w:type="spellStart"/>
                  <w:r w:rsidRPr="00C31D8E">
                    <w:rPr>
                      <w:rFonts w:ascii="Arial" w:hAnsi="Arial" w:cs="Arial"/>
                    </w:rPr>
                    <w:t>Fossey</w:t>
                  </w:r>
                  <w:proofErr w:type="spellEnd"/>
                  <w:r w:rsidRPr="00C31D8E">
                    <w:rPr>
                      <w:rFonts w:ascii="Arial" w:hAnsi="Arial" w:cs="Arial"/>
                    </w:rPr>
                    <w:t>, 2012) (Hall, 2007) (Hanafin, 2007) (</w:t>
                  </w:r>
                  <w:r w:rsidRPr="00C31D8E">
                    <w:rPr>
                      <w:rFonts w:ascii="Arial" w:hAnsi="Arial" w:cs="Arial"/>
                      <w:bdr w:val="none" w:sz="0" w:space="0" w:color="auto" w:frame="1"/>
                    </w:rPr>
                    <w:t>Björnsdóttir, 2017)</w:t>
                  </w:r>
                  <w:r w:rsidRPr="00C31D8E">
                    <w:rPr>
                      <w:rFonts w:ascii="Arial" w:hAnsi="Arial" w:cs="Arial"/>
                    </w:rPr>
                    <w:t>;</w:t>
                  </w:r>
                </w:p>
                <w:p w14:paraId="7D066D0E" w14:textId="77777777" w:rsidR="00A43993" w:rsidRPr="00C31D8E" w:rsidRDefault="00A43993" w:rsidP="00E008D5">
                  <w:pPr>
                    <w:numPr>
                      <w:ilvl w:val="1"/>
                      <w:numId w:val="3"/>
                    </w:numPr>
                    <w:rPr>
                      <w:rFonts w:ascii="Arial" w:hAnsi="Arial" w:cs="Arial"/>
                    </w:rPr>
                  </w:pPr>
                  <w:r w:rsidRPr="00C31D8E">
                    <w:rPr>
                      <w:rFonts w:ascii="Arial" w:hAnsi="Arial" w:cs="Arial"/>
                    </w:rPr>
                    <w:t>Critically evaluate interventions that have been effective in addressing a lack of belonging and social exclusion of students with visible disabilities at University (Malm, 2020) (Elcock, 2014) (Bartz, 2020) (Shaw, 2021).</w:t>
                  </w:r>
                </w:p>
                <w:p w14:paraId="7A929B22" w14:textId="77777777" w:rsidR="00A43993" w:rsidRPr="00C31D8E" w:rsidRDefault="00A43993" w:rsidP="000D1D66">
                  <w:pPr>
                    <w:ind w:left="1440"/>
                    <w:rPr>
                      <w:rFonts w:ascii="Arial" w:hAnsi="Arial" w:cs="Arial"/>
                    </w:rPr>
                  </w:pPr>
                </w:p>
                <w:p w14:paraId="65565AAA" w14:textId="77777777" w:rsidR="00A43993" w:rsidRPr="00C31D8E" w:rsidRDefault="00A43993" w:rsidP="000D1D66">
                  <w:pPr>
                    <w:rPr>
                      <w:rFonts w:ascii="Arial" w:hAnsi="Arial" w:cs="Arial"/>
                      <w:u w:val="single"/>
                    </w:rPr>
                  </w:pPr>
                </w:p>
                <w:p w14:paraId="3CE11A94" w14:textId="77777777" w:rsidR="00A43993" w:rsidRPr="00C31D8E" w:rsidRDefault="00A43993" w:rsidP="000D1D66">
                  <w:pPr>
                    <w:rPr>
                      <w:rFonts w:ascii="Arial" w:hAnsi="Arial" w:cs="Arial"/>
                      <w:u w:val="single"/>
                    </w:rPr>
                  </w:pPr>
                  <w:r w:rsidRPr="00C31D8E">
                    <w:rPr>
                      <w:rFonts w:ascii="Arial" w:hAnsi="Arial" w:cs="Arial"/>
                      <w:u w:val="single"/>
                    </w:rPr>
                    <w:t>Methodology/Methods</w:t>
                  </w:r>
                </w:p>
                <w:p w14:paraId="22C56C0B" w14:textId="77777777" w:rsidR="00A43993" w:rsidRPr="00C31D8E" w:rsidRDefault="00A43993" w:rsidP="000D1D66">
                  <w:pPr>
                    <w:rPr>
                      <w:rFonts w:ascii="Arial" w:hAnsi="Arial" w:cs="Arial"/>
                      <w:u w:val="single"/>
                    </w:rPr>
                  </w:pPr>
                </w:p>
                <w:p w14:paraId="0ACEB864" w14:textId="77777777" w:rsidR="00A43993" w:rsidRPr="00C31D8E" w:rsidRDefault="00A43993" w:rsidP="00E008D5">
                  <w:pPr>
                    <w:numPr>
                      <w:ilvl w:val="0"/>
                      <w:numId w:val="3"/>
                    </w:numPr>
                    <w:rPr>
                      <w:rFonts w:ascii="Arial" w:hAnsi="Arial" w:cs="Arial"/>
                    </w:rPr>
                  </w:pPr>
                  <w:r w:rsidRPr="00C31D8E">
                    <w:rPr>
                      <w:rFonts w:ascii="Arial" w:hAnsi="Arial" w:cs="Arial"/>
                    </w:rPr>
                    <w:t>Methodology</w:t>
                  </w:r>
                </w:p>
                <w:p w14:paraId="3784985D" w14:textId="77777777" w:rsidR="00A43993" w:rsidRPr="00C31D8E" w:rsidRDefault="00A43993" w:rsidP="00E008D5">
                  <w:pPr>
                    <w:numPr>
                      <w:ilvl w:val="1"/>
                      <w:numId w:val="3"/>
                    </w:numPr>
                    <w:rPr>
                      <w:rFonts w:ascii="Arial" w:hAnsi="Arial" w:cs="Arial"/>
                    </w:rPr>
                  </w:pPr>
                  <w:r w:rsidRPr="00C31D8E">
                    <w:rPr>
                      <w:rFonts w:ascii="Arial" w:hAnsi="Arial" w:cs="Arial"/>
                    </w:rPr>
                    <w:t xml:space="preserve">Paradigm – pragmatist mainly one truth but seen through different lenses depending on different circumstances / experiences, needs to be constantly debated, re-interpreted, Practical solutions, real world practice, problem centre (Denzin, 2017) (Mouton, 1996) (Bryman, 2008). </w:t>
                  </w:r>
                </w:p>
                <w:p w14:paraId="74D5FEED" w14:textId="77777777" w:rsidR="00A43993" w:rsidRPr="00C31D8E" w:rsidRDefault="00A43993" w:rsidP="00E008D5">
                  <w:pPr>
                    <w:numPr>
                      <w:ilvl w:val="0"/>
                      <w:numId w:val="3"/>
                    </w:numPr>
                    <w:rPr>
                      <w:rFonts w:ascii="Arial" w:hAnsi="Arial" w:cs="Arial"/>
                    </w:rPr>
                  </w:pPr>
                  <w:r w:rsidRPr="00C31D8E">
                    <w:rPr>
                      <w:rFonts w:ascii="Arial" w:hAnsi="Arial" w:cs="Arial"/>
                    </w:rPr>
                    <w:t>Methods</w:t>
                  </w:r>
                </w:p>
                <w:p w14:paraId="50A1AD74" w14:textId="77777777" w:rsidR="00A43993" w:rsidRPr="00C31D8E" w:rsidRDefault="00A43993" w:rsidP="00E008D5">
                  <w:pPr>
                    <w:numPr>
                      <w:ilvl w:val="1"/>
                      <w:numId w:val="3"/>
                    </w:numPr>
                    <w:rPr>
                      <w:rFonts w:ascii="Arial" w:hAnsi="Arial" w:cs="Arial"/>
                    </w:rPr>
                  </w:pPr>
                  <w:r w:rsidRPr="00C31D8E">
                    <w:rPr>
                      <w:rFonts w:ascii="Arial" w:hAnsi="Arial" w:cs="Arial"/>
                    </w:rPr>
                    <w:t>Conduct a literature review to explore. Mixed methods (Cresswell, 2009) (Punch, 2012) (</w:t>
                  </w:r>
                  <w:r w:rsidRPr="00C31D8E">
                    <w:rPr>
                      <w:rStyle w:val="nlmchapter-title"/>
                      <w:rFonts w:ascii="Arial" w:hAnsi="Arial" w:cs="Arial"/>
                      <w:color w:val="333333"/>
                    </w:rPr>
                    <w:t>Hesse-Biber,</w:t>
                  </w:r>
                  <w:r w:rsidRPr="00C31D8E">
                    <w:rPr>
                      <w:rStyle w:val="nlmchapter-title"/>
                      <w:color w:val="333333"/>
                    </w:rPr>
                    <w:t xml:space="preserve"> 2016)</w:t>
                  </w:r>
                </w:p>
                <w:p w14:paraId="65880F95" w14:textId="77777777" w:rsidR="00A43993" w:rsidRPr="00C31D8E" w:rsidRDefault="00A43993" w:rsidP="00E008D5">
                  <w:pPr>
                    <w:numPr>
                      <w:ilvl w:val="0"/>
                      <w:numId w:val="3"/>
                    </w:numPr>
                    <w:rPr>
                      <w:rFonts w:ascii="Arial" w:hAnsi="Arial" w:cs="Arial"/>
                    </w:rPr>
                  </w:pPr>
                  <w:r w:rsidRPr="00C31D8E">
                    <w:rPr>
                      <w:rFonts w:ascii="Arial" w:hAnsi="Arial" w:cs="Arial"/>
                    </w:rPr>
                    <w:t>Ethics</w:t>
                  </w:r>
                </w:p>
                <w:p w14:paraId="2FCABC2B" w14:textId="77777777" w:rsidR="00A43993" w:rsidRPr="00C31D8E" w:rsidRDefault="00A43993" w:rsidP="00E008D5">
                  <w:pPr>
                    <w:numPr>
                      <w:ilvl w:val="1"/>
                      <w:numId w:val="3"/>
                    </w:numPr>
                    <w:rPr>
                      <w:rFonts w:ascii="Arial" w:hAnsi="Arial" w:cs="Arial"/>
                    </w:rPr>
                  </w:pPr>
                  <w:r w:rsidRPr="00C31D8E">
                    <w:rPr>
                      <w:rFonts w:ascii="Arial" w:hAnsi="Arial" w:cs="Arial"/>
                    </w:rPr>
                    <w:t>Avoidance of harm, minimize risks, responsibilities of researcher, integrity, sector guidelines and code of practice, personal ethics (BERA, 2022) (Oliver, 2010) (Punch, 2005) (BSA, 2022).</w:t>
                  </w:r>
                </w:p>
                <w:p w14:paraId="0FA18CD3" w14:textId="77777777" w:rsidR="00A43993" w:rsidRPr="00C31D8E" w:rsidRDefault="00A43993" w:rsidP="00E008D5">
                  <w:pPr>
                    <w:numPr>
                      <w:ilvl w:val="0"/>
                      <w:numId w:val="3"/>
                    </w:numPr>
                    <w:rPr>
                      <w:rFonts w:ascii="Arial" w:hAnsi="Arial" w:cs="Arial"/>
                    </w:rPr>
                  </w:pPr>
                  <w:r w:rsidRPr="00C31D8E">
                    <w:rPr>
                      <w:rFonts w:ascii="Arial" w:hAnsi="Arial" w:cs="Arial"/>
                    </w:rPr>
                    <w:t>Data Analysis</w:t>
                  </w:r>
                </w:p>
                <w:p w14:paraId="43A42DE7" w14:textId="77777777" w:rsidR="00A43993" w:rsidRPr="00C31D8E" w:rsidRDefault="00A43993" w:rsidP="00E008D5">
                  <w:pPr>
                    <w:numPr>
                      <w:ilvl w:val="1"/>
                      <w:numId w:val="3"/>
                    </w:numPr>
                    <w:rPr>
                      <w:rFonts w:ascii="Arial" w:hAnsi="Arial" w:cs="Arial"/>
                    </w:rPr>
                  </w:pPr>
                  <w:r w:rsidRPr="00C31D8E">
                    <w:rPr>
                      <w:rFonts w:ascii="Arial" w:hAnsi="Arial" w:cs="Arial"/>
                    </w:rPr>
                    <w:t>Thematic analysis, coding (Bolton, 2014);</w:t>
                  </w:r>
                </w:p>
                <w:p w14:paraId="0C81DA0D" w14:textId="77777777" w:rsidR="00A43993" w:rsidRPr="00C31D8E" w:rsidRDefault="00A43993" w:rsidP="00E008D5">
                  <w:pPr>
                    <w:numPr>
                      <w:ilvl w:val="1"/>
                      <w:numId w:val="3"/>
                    </w:numPr>
                    <w:rPr>
                      <w:rFonts w:ascii="Arial" w:hAnsi="Arial" w:cs="Arial"/>
                    </w:rPr>
                  </w:pPr>
                  <w:r w:rsidRPr="00C31D8E">
                    <w:rPr>
                      <w:rFonts w:ascii="Arial" w:hAnsi="Arial" w:cs="Arial"/>
                    </w:rPr>
                    <w:t>Population (Cresswell, 2009);</w:t>
                  </w:r>
                </w:p>
                <w:p w14:paraId="6C96E41C" w14:textId="77777777" w:rsidR="00A43993" w:rsidRPr="00C31D8E" w:rsidRDefault="00A43993" w:rsidP="00E008D5">
                  <w:pPr>
                    <w:numPr>
                      <w:ilvl w:val="1"/>
                      <w:numId w:val="3"/>
                    </w:numPr>
                    <w:rPr>
                      <w:rFonts w:ascii="Arial" w:hAnsi="Arial" w:cs="Arial"/>
                    </w:rPr>
                  </w:pPr>
                  <w:r w:rsidRPr="00C31D8E">
                    <w:rPr>
                      <w:rFonts w:ascii="Arial" w:hAnsi="Arial" w:cs="Arial"/>
                    </w:rPr>
                    <w:t>Reflexive (Alvesson, 2000) (Seale, 1999).</w:t>
                  </w:r>
                </w:p>
                <w:p w14:paraId="73B9F9A2" w14:textId="77777777" w:rsidR="00A43993" w:rsidRPr="00C31D8E" w:rsidRDefault="00A43993" w:rsidP="000D1D66">
                  <w:pPr>
                    <w:rPr>
                      <w:rFonts w:ascii="Arial" w:hAnsi="Arial" w:cs="Arial"/>
                      <w:u w:val="single"/>
                    </w:rPr>
                  </w:pPr>
                </w:p>
                <w:p w14:paraId="40AAB89C" w14:textId="77777777" w:rsidR="00A43993" w:rsidRPr="00C31D8E" w:rsidRDefault="00A43993" w:rsidP="000D1D66">
                  <w:pPr>
                    <w:rPr>
                      <w:rFonts w:ascii="Arial" w:hAnsi="Arial" w:cs="Arial"/>
                      <w:u w:val="single"/>
                    </w:rPr>
                  </w:pPr>
                  <w:r w:rsidRPr="00C31D8E">
                    <w:rPr>
                      <w:rFonts w:ascii="Arial" w:hAnsi="Arial" w:cs="Arial"/>
                      <w:u w:val="single"/>
                    </w:rPr>
                    <w:t>Results Discussion</w:t>
                  </w:r>
                </w:p>
                <w:p w14:paraId="7078FCC7" w14:textId="77777777" w:rsidR="00A43993" w:rsidRPr="00C31D8E" w:rsidRDefault="00A43993" w:rsidP="000D1D66">
                  <w:pPr>
                    <w:rPr>
                      <w:rFonts w:ascii="Arial" w:hAnsi="Arial" w:cs="Arial"/>
                    </w:rPr>
                  </w:pPr>
                </w:p>
                <w:p w14:paraId="6C8662C4" w14:textId="77777777" w:rsidR="00A43993" w:rsidRPr="00C31D8E" w:rsidRDefault="00A43993" w:rsidP="00E008D5">
                  <w:pPr>
                    <w:numPr>
                      <w:ilvl w:val="0"/>
                      <w:numId w:val="3"/>
                    </w:numPr>
                    <w:rPr>
                      <w:rFonts w:ascii="Arial" w:hAnsi="Arial" w:cs="Arial"/>
                    </w:rPr>
                  </w:pPr>
                  <w:r w:rsidRPr="00C31D8E">
                    <w:rPr>
                      <w:rFonts w:ascii="Arial" w:hAnsi="Arial" w:cs="Arial"/>
                    </w:rPr>
                    <w:t>TBC</w:t>
                  </w:r>
                </w:p>
                <w:p w14:paraId="7A87D86F" w14:textId="77777777" w:rsidR="00A43993" w:rsidRPr="00C31D8E" w:rsidRDefault="00A43993" w:rsidP="000D1D66">
                  <w:pPr>
                    <w:rPr>
                      <w:rFonts w:ascii="Arial" w:hAnsi="Arial" w:cs="Arial"/>
                      <w:u w:val="single"/>
                    </w:rPr>
                  </w:pPr>
                  <w:r w:rsidRPr="00C31D8E">
                    <w:rPr>
                      <w:rFonts w:ascii="Arial" w:hAnsi="Arial" w:cs="Arial"/>
                      <w:u w:val="single"/>
                    </w:rPr>
                    <w:t>Conclusion/Recommendations</w:t>
                  </w:r>
                </w:p>
                <w:p w14:paraId="4887156E" w14:textId="77777777" w:rsidR="00A43993" w:rsidRPr="00C31D8E" w:rsidRDefault="00A43993" w:rsidP="00E008D5">
                  <w:pPr>
                    <w:numPr>
                      <w:ilvl w:val="0"/>
                      <w:numId w:val="3"/>
                    </w:numPr>
                    <w:rPr>
                      <w:rFonts w:ascii="Arial" w:hAnsi="Arial" w:cs="Arial"/>
                    </w:rPr>
                  </w:pPr>
                  <w:r w:rsidRPr="00C31D8E">
                    <w:rPr>
                      <w:rFonts w:ascii="Arial" w:hAnsi="Arial" w:cs="Arial"/>
                    </w:rPr>
                    <w:t>TBC</w:t>
                  </w:r>
                </w:p>
                <w:p w14:paraId="014E0797" w14:textId="77777777" w:rsidR="00A43993" w:rsidRPr="00C31D8E" w:rsidRDefault="00A43993" w:rsidP="000D1D66">
                  <w:pPr>
                    <w:rPr>
                      <w:rFonts w:ascii="Arial" w:hAnsi="Arial" w:cs="Arial"/>
                      <w:u w:val="single"/>
                    </w:rPr>
                  </w:pPr>
                </w:p>
                <w:p w14:paraId="2985CB2D" w14:textId="77777777" w:rsidR="00A43993" w:rsidRPr="00C31D8E" w:rsidRDefault="00A43993" w:rsidP="000D1D66">
                  <w:pPr>
                    <w:rPr>
                      <w:rFonts w:ascii="Arial" w:hAnsi="Arial" w:cs="Arial"/>
                    </w:rPr>
                  </w:pPr>
                </w:p>
                <w:p w14:paraId="0CD05458" w14:textId="77777777" w:rsidR="00A43993" w:rsidRPr="00C31D8E" w:rsidRDefault="00A43993" w:rsidP="000D1D66">
                  <w:pPr>
                    <w:rPr>
                      <w:rFonts w:ascii="Arial" w:hAnsi="Arial" w:cs="Arial"/>
                    </w:rPr>
                  </w:pPr>
                </w:p>
              </w:tc>
            </w:tr>
            <w:tr w:rsidR="00A43993" w:rsidRPr="00C31D8E" w14:paraId="42E25437" w14:textId="77777777" w:rsidTr="001B5AB0">
              <w:tc>
                <w:tcPr>
                  <w:tcW w:w="10882" w:type="dxa"/>
                </w:tcPr>
                <w:p w14:paraId="55DCF5DD" w14:textId="77777777" w:rsidR="00A43993" w:rsidRPr="00C31D8E" w:rsidRDefault="00A43993" w:rsidP="000D1D66">
                  <w:pPr>
                    <w:rPr>
                      <w:rFonts w:ascii="Arial" w:hAnsi="Arial" w:cs="Arial"/>
                    </w:rPr>
                  </w:pPr>
                  <w:r w:rsidRPr="00C31D8E">
                    <w:rPr>
                      <w:rFonts w:ascii="Arial" w:hAnsi="Arial" w:cs="Arial"/>
                    </w:rPr>
                    <w:lastRenderedPageBreak/>
                    <w:t>Short Introductory Bibliography:</w:t>
                  </w:r>
                </w:p>
                <w:p w14:paraId="18D1060D" w14:textId="77777777" w:rsidR="00A43993" w:rsidRPr="00C31D8E" w:rsidRDefault="00A43993" w:rsidP="000D1D66">
                  <w:pPr>
                    <w:rPr>
                      <w:rFonts w:ascii="Arial" w:hAnsi="Arial" w:cs="Arial"/>
                      <w:i/>
                    </w:rPr>
                  </w:pPr>
                  <w:proofErr w:type="spellStart"/>
                  <w:r w:rsidRPr="00C31D8E">
                    <w:rPr>
                      <w:rFonts w:ascii="Arial" w:hAnsi="Arial" w:cs="Arial"/>
                      <w:i/>
                    </w:rPr>
                    <w:t>Llyfryddiaeth</w:t>
                  </w:r>
                  <w:proofErr w:type="spellEnd"/>
                  <w:r w:rsidRPr="00C31D8E">
                    <w:rPr>
                      <w:rFonts w:ascii="Arial" w:hAnsi="Arial" w:cs="Arial"/>
                      <w:i/>
                    </w:rPr>
                    <w:t xml:space="preserve"> </w:t>
                  </w:r>
                  <w:proofErr w:type="spellStart"/>
                  <w:r w:rsidRPr="00C31D8E">
                    <w:rPr>
                      <w:rFonts w:ascii="Arial" w:hAnsi="Arial" w:cs="Arial"/>
                      <w:i/>
                    </w:rPr>
                    <w:t>rhagarweiniol</w:t>
                  </w:r>
                  <w:proofErr w:type="spellEnd"/>
                  <w:r w:rsidRPr="00C31D8E">
                    <w:rPr>
                      <w:rFonts w:ascii="Arial" w:hAnsi="Arial" w:cs="Arial"/>
                      <w:i/>
                    </w:rPr>
                    <w:t xml:space="preserve"> </w:t>
                  </w:r>
                  <w:proofErr w:type="spellStart"/>
                  <w:r w:rsidRPr="00C31D8E">
                    <w:rPr>
                      <w:rFonts w:ascii="Arial" w:hAnsi="Arial" w:cs="Arial"/>
                      <w:i/>
                    </w:rPr>
                    <w:t>byr</w:t>
                  </w:r>
                  <w:proofErr w:type="spellEnd"/>
                </w:p>
                <w:p w14:paraId="25E1EBF4" w14:textId="77777777" w:rsidR="00A43993" w:rsidRPr="00C31D8E" w:rsidRDefault="00A43993" w:rsidP="000D1D66">
                  <w:pPr>
                    <w:rPr>
                      <w:rFonts w:ascii="Arial" w:hAnsi="Arial" w:cs="Arial"/>
                      <w:color w:val="FF0000"/>
                    </w:rPr>
                  </w:pPr>
                </w:p>
                <w:p w14:paraId="6725B133" w14:textId="77777777" w:rsidR="00A43993" w:rsidRPr="00C31D8E" w:rsidRDefault="00A43993" w:rsidP="00863A10">
                  <w:pPr>
                    <w:ind w:left="638" w:hanging="638"/>
                    <w:rPr>
                      <w:rFonts w:ascii="Arial" w:hAnsi="Arial" w:cs="Arial"/>
                    </w:rPr>
                  </w:pPr>
                  <w:r w:rsidRPr="00C31D8E">
                    <w:rPr>
                      <w:rFonts w:ascii="Arial" w:hAnsi="Arial" w:cs="Arial"/>
                    </w:rPr>
                    <w:t xml:space="preserve">Advance HE (2020) </w:t>
                  </w:r>
                  <w:r w:rsidRPr="00C31D8E">
                    <w:rPr>
                      <w:rFonts w:ascii="Arial" w:hAnsi="Arial" w:cs="Arial"/>
                      <w:i/>
                    </w:rPr>
                    <w:t>Students Statistical Report (2020),</w:t>
                  </w:r>
                  <w:r w:rsidRPr="00C31D8E">
                    <w:rPr>
                      <w:rFonts w:ascii="Arial" w:hAnsi="Arial" w:cs="Arial"/>
                    </w:rPr>
                    <w:t xml:space="preserve"> </w:t>
                  </w:r>
                  <w:hyperlink r:id="rId122" w:history="1">
                    <w:r w:rsidRPr="00C31D8E">
                      <w:rPr>
                        <w:rFonts w:ascii="Arial" w:hAnsi="Arial" w:cs="Arial"/>
                        <w:color w:val="0000FF"/>
                        <w:u w:val="single"/>
                      </w:rPr>
                      <w:t>Equality in higher education: statistical report 2020 | Advance HE (advance-he.ac.uk)</w:t>
                    </w:r>
                  </w:hyperlink>
                </w:p>
                <w:p w14:paraId="2C0BEF42" w14:textId="77777777" w:rsidR="00A43993" w:rsidRPr="00C31D8E" w:rsidRDefault="00A43993" w:rsidP="00863A10">
                  <w:pPr>
                    <w:ind w:left="638" w:hanging="638"/>
                    <w:rPr>
                      <w:rFonts w:ascii="Arial" w:hAnsi="Arial" w:cs="Arial"/>
                    </w:rPr>
                  </w:pPr>
                  <w:r w:rsidRPr="00C31D8E">
                    <w:rPr>
                      <w:rFonts w:ascii="Arial" w:hAnsi="Arial" w:cs="Arial"/>
                    </w:rPr>
                    <w:t xml:space="preserve">Advance HE (2022) </w:t>
                  </w:r>
                  <w:r w:rsidRPr="00C31D8E">
                    <w:rPr>
                      <w:rFonts w:ascii="Arial" w:hAnsi="Arial" w:cs="Arial"/>
                      <w:i/>
                    </w:rPr>
                    <w:t>Disabled Students’ Commission,</w:t>
                  </w:r>
                  <w:r w:rsidRPr="00C31D8E">
                    <w:rPr>
                      <w:rFonts w:ascii="Arial" w:hAnsi="Arial" w:cs="Arial"/>
                    </w:rPr>
                    <w:t xml:space="preserve"> </w:t>
                  </w:r>
                  <w:hyperlink r:id="rId123" w:history="1">
                    <w:r w:rsidRPr="00C31D8E">
                      <w:rPr>
                        <w:rFonts w:ascii="Arial" w:hAnsi="Arial" w:cs="Arial"/>
                        <w:u w:val="single"/>
                      </w:rPr>
                      <w:t>Disabled Students' Commission | Advance HE (advance-he.ac.uk)</w:t>
                    </w:r>
                  </w:hyperlink>
                  <w:r w:rsidRPr="00C31D8E">
                    <w:rPr>
                      <w:rFonts w:ascii="Arial" w:hAnsi="Arial" w:cs="Arial"/>
                      <w:u w:val="single"/>
                    </w:rPr>
                    <w:t>.</w:t>
                  </w:r>
                  <w:r w:rsidRPr="00C31D8E">
                    <w:rPr>
                      <w:rFonts w:ascii="Arial" w:hAnsi="Arial" w:cs="Arial"/>
                    </w:rPr>
                    <w:t xml:space="preserve"> </w:t>
                  </w:r>
                </w:p>
                <w:p w14:paraId="60E688DF" w14:textId="77777777" w:rsidR="00A43993" w:rsidRPr="00C31D8E" w:rsidRDefault="00A43993" w:rsidP="00863A10">
                  <w:pPr>
                    <w:ind w:left="638" w:hanging="638"/>
                    <w:rPr>
                      <w:rFonts w:ascii="Arial" w:eastAsia="+mn-ea" w:hAnsi="Arial" w:cs="Arial"/>
                      <w:color w:val="404040"/>
                      <w:kern w:val="24"/>
                    </w:rPr>
                  </w:pPr>
                  <w:r w:rsidRPr="00C31D8E">
                    <w:rPr>
                      <w:rFonts w:ascii="Arial" w:eastAsia="+mn-ea" w:hAnsi="Arial" w:cs="Arial"/>
                      <w:color w:val="404040"/>
                      <w:kern w:val="24"/>
                    </w:rPr>
                    <w:t xml:space="preserve">Alvesson, M. and </w:t>
                  </w:r>
                  <w:proofErr w:type="spellStart"/>
                  <w:r w:rsidRPr="00C31D8E">
                    <w:rPr>
                      <w:rFonts w:ascii="Arial" w:eastAsia="+mn-ea" w:hAnsi="Arial" w:cs="Arial"/>
                      <w:color w:val="404040"/>
                      <w:kern w:val="24"/>
                    </w:rPr>
                    <w:t>Skoldberg</w:t>
                  </w:r>
                  <w:proofErr w:type="spellEnd"/>
                  <w:r w:rsidRPr="00C31D8E">
                    <w:rPr>
                      <w:rFonts w:ascii="Arial" w:eastAsia="+mn-ea" w:hAnsi="Arial" w:cs="Arial"/>
                      <w:color w:val="404040"/>
                      <w:kern w:val="24"/>
                    </w:rPr>
                    <w:t>, K (2000</w:t>
                  </w:r>
                  <w:proofErr w:type="gramStart"/>
                  <w:r w:rsidRPr="00C31D8E">
                    <w:rPr>
                      <w:rFonts w:ascii="Arial" w:eastAsia="+mn-ea" w:hAnsi="Arial" w:cs="Arial"/>
                      <w:color w:val="404040"/>
                      <w:kern w:val="24"/>
                    </w:rPr>
                    <w:t xml:space="preserve">)  </w:t>
                  </w:r>
                  <w:r w:rsidRPr="00C31D8E">
                    <w:rPr>
                      <w:rFonts w:ascii="Arial" w:eastAsia="+mn-ea" w:hAnsi="Arial" w:cs="Arial"/>
                      <w:i/>
                      <w:color w:val="404040"/>
                      <w:kern w:val="24"/>
                    </w:rPr>
                    <w:t>Reflexive</w:t>
                  </w:r>
                  <w:proofErr w:type="gramEnd"/>
                  <w:r w:rsidRPr="00C31D8E">
                    <w:rPr>
                      <w:rFonts w:ascii="Arial" w:eastAsia="+mn-ea" w:hAnsi="Arial" w:cs="Arial"/>
                      <w:i/>
                      <w:color w:val="404040"/>
                      <w:kern w:val="24"/>
                    </w:rPr>
                    <w:t xml:space="preserve"> Methodology: New Vistas for Qualitative Research. </w:t>
                  </w:r>
                  <w:r w:rsidRPr="00C31D8E">
                    <w:rPr>
                      <w:rFonts w:ascii="Arial" w:eastAsia="+mn-ea" w:hAnsi="Arial" w:cs="Arial"/>
                      <w:color w:val="404040"/>
                      <w:kern w:val="24"/>
                    </w:rPr>
                    <w:t>London: Sage Publications.</w:t>
                  </w:r>
                </w:p>
                <w:p w14:paraId="071DC14F" w14:textId="77777777" w:rsidR="00A43993" w:rsidRPr="00C31D8E" w:rsidRDefault="00A43993" w:rsidP="00863A10">
                  <w:pPr>
                    <w:ind w:left="638" w:hanging="638"/>
                    <w:rPr>
                      <w:rFonts w:ascii="Arial" w:hAnsi="Arial" w:cs="Arial"/>
                    </w:rPr>
                  </w:pPr>
                  <w:r w:rsidRPr="00C31D8E">
                    <w:rPr>
                      <w:rFonts w:ascii="Arial" w:hAnsi="Arial" w:cs="Arial"/>
                    </w:rPr>
                    <w:t xml:space="preserve">Americans with Disabilities Act (1990) </w:t>
                  </w:r>
                  <w:hyperlink r:id="rId124" w:history="1">
                    <w:r w:rsidRPr="00C31D8E">
                      <w:rPr>
                        <w:rFonts w:ascii="Arial" w:hAnsi="Arial" w:cs="Arial"/>
                        <w:color w:val="0000FF"/>
                        <w:u w:val="single"/>
                      </w:rPr>
                      <w:t>Americans with Disabilities Act | U.S. Department of Labor (dol.gov)</w:t>
                    </w:r>
                  </w:hyperlink>
                  <w:r w:rsidRPr="00C31D8E">
                    <w:rPr>
                      <w:rFonts w:ascii="Arial" w:hAnsi="Arial" w:cs="Arial"/>
                    </w:rPr>
                    <w:t>.</w:t>
                  </w:r>
                </w:p>
                <w:p w14:paraId="1B8DB590" w14:textId="77777777" w:rsidR="00A43993" w:rsidRPr="00C31D8E" w:rsidRDefault="00A43993" w:rsidP="00863A10">
                  <w:pPr>
                    <w:ind w:left="638" w:hanging="638"/>
                    <w:rPr>
                      <w:rFonts w:ascii="Arial" w:hAnsi="Arial" w:cs="Arial"/>
                    </w:rPr>
                  </w:pPr>
                  <w:proofErr w:type="spellStart"/>
                  <w:r w:rsidRPr="00C31D8E">
                    <w:rPr>
                      <w:rFonts w:ascii="Arial" w:hAnsi="Arial" w:cs="Arial"/>
                    </w:rPr>
                    <w:lastRenderedPageBreak/>
                    <w:t>Ashtiany</w:t>
                  </w:r>
                  <w:proofErr w:type="spellEnd"/>
                  <w:r w:rsidRPr="00C31D8E">
                    <w:rPr>
                      <w:rFonts w:ascii="Arial" w:hAnsi="Arial" w:cs="Arial"/>
                    </w:rPr>
                    <w:t xml:space="preserve">, S (2011) </w:t>
                  </w:r>
                  <w:r w:rsidRPr="00C31D8E">
                    <w:rPr>
                      <w:rFonts w:ascii="Arial" w:hAnsi="Arial" w:cs="Arial"/>
                      <w:i/>
                      <w:iCs/>
                    </w:rPr>
                    <w:t>The Equality Act 2010: Main Concepts,</w:t>
                  </w:r>
                  <w:r w:rsidRPr="00C31D8E">
                    <w:rPr>
                      <w:rFonts w:ascii="Arial" w:hAnsi="Arial" w:cs="Arial"/>
                    </w:rPr>
                    <w:t xml:space="preserve"> International Journal of Discrimination and the Law, 2011, Vol, 11, p, 29 1358-229112009, Great Briain: Academic Publishers. </w:t>
                  </w:r>
                </w:p>
                <w:p w14:paraId="267B2231" w14:textId="77777777" w:rsidR="00A43993" w:rsidRPr="00C31D8E" w:rsidRDefault="00A43993" w:rsidP="00863A10">
                  <w:pPr>
                    <w:ind w:left="638" w:hanging="638"/>
                    <w:rPr>
                      <w:rFonts w:ascii="Arial" w:hAnsi="Arial" w:cs="Arial"/>
                    </w:rPr>
                  </w:pPr>
                  <w:proofErr w:type="spellStart"/>
                  <w:r w:rsidRPr="00C31D8E">
                    <w:rPr>
                      <w:rFonts w:ascii="Arial" w:hAnsi="Arial" w:cs="Arial"/>
                    </w:rPr>
                    <w:t>Barbareschi</w:t>
                  </w:r>
                  <w:proofErr w:type="spellEnd"/>
                  <w:r w:rsidRPr="00C31D8E">
                    <w:rPr>
                      <w:rFonts w:ascii="Arial" w:hAnsi="Arial" w:cs="Arial"/>
                    </w:rPr>
                    <w:t xml:space="preserve">, G, Carew, M, T, Johnson, E, A, Kopi, N &amp; Holloway, C (2021) </w:t>
                  </w:r>
                  <w:r w:rsidRPr="00C31D8E">
                    <w:rPr>
                      <w:rFonts w:ascii="Arial" w:hAnsi="Arial" w:cs="Arial"/>
                      <w:bCs/>
                      <w:i/>
                      <w:kern w:val="36"/>
                    </w:rPr>
                    <w:t>When They See a Wheelchair, They’ve Not Even Seen Me —Factors Shaping the Experience of Disability Stigma and Discrimination in Kenya</w:t>
                  </w:r>
                  <w:r w:rsidRPr="00C31D8E">
                    <w:rPr>
                      <w:rFonts w:ascii="Arial" w:hAnsi="Arial" w:cs="Arial"/>
                    </w:rPr>
                    <w:t xml:space="preserve">, </w:t>
                  </w:r>
                  <w:r w:rsidRPr="00C31D8E">
                    <w:rPr>
                      <w:rFonts w:ascii="Arial" w:hAnsi="Arial" w:cs="Arial"/>
                      <w:iCs/>
                    </w:rPr>
                    <w:t>Int. J. Environ. Res. Public Health Vol,</w:t>
                  </w:r>
                  <w:r w:rsidRPr="00C31D8E">
                    <w:rPr>
                      <w:rFonts w:ascii="Arial" w:hAnsi="Arial" w:cs="Arial"/>
                    </w:rPr>
                    <w:t> </w:t>
                  </w:r>
                  <w:r w:rsidRPr="00C31D8E">
                    <w:rPr>
                      <w:rFonts w:ascii="Arial" w:hAnsi="Arial" w:cs="Arial"/>
                      <w:iCs/>
                    </w:rPr>
                    <w:t>18</w:t>
                  </w:r>
                  <w:r w:rsidRPr="00C31D8E">
                    <w:rPr>
                      <w:rFonts w:ascii="Arial" w:hAnsi="Arial" w:cs="Arial"/>
                    </w:rPr>
                    <w:t xml:space="preserve">, 8, p, 4272 </w:t>
                  </w:r>
                </w:p>
                <w:p w14:paraId="5CDB7336"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Bartz, J (2020)</w:t>
                  </w:r>
                  <w:r w:rsidRPr="00C31D8E">
                    <w:rPr>
                      <w:rFonts w:ascii="Arial" w:hAnsi="Arial" w:cs="Arial"/>
                    </w:rPr>
                    <w:t xml:space="preserve"> </w:t>
                  </w:r>
                  <w:hyperlink r:id="rId125" w:tgtFrame="_blank" w:tooltip="Original URL: https://librarysearch.uwtsd.ac.uk/discovery/fulldisplay?docid=cdi_doaj_primary_oai_doaj_org_article_df5699ea8e3d4c57a204aab72d50baa2&amp;context=PC&amp;vid=44WHELF_UWTSD:44WHELF_UWTSD_VU1. Click or tap if you trust this link." w:history="1">
                    <w:r w:rsidRPr="00C31D8E">
                      <w:rPr>
                        <w:rFonts w:ascii="Arial" w:hAnsi="Arial" w:cs="Arial"/>
                        <w:bCs/>
                        <w:i/>
                        <w:bdr w:val="none" w:sz="0" w:space="0" w:color="auto" w:frame="1"/>
                      </w:rPr>
                      <w:t>All Inclusive?! Empirical Insights into Individual Experiences of Students with Disabilities and Mental Disorders at German Universities and Implications for Inclusive Higher Education</w:t>
                    </w:r>
                  </w:hyperlink>
                  <w:r w:rsidRPr="00C31D8E">
                    <w:rPr>
                      <w:rFonts w:ascii="Arial" w:hAnsi="Arial" w:cs="Arial"/>
                    </w:rPr>
                    <w:t xml:space="preserve">, </w:t>
                  </w:r>
                  <w:r w:rsidRPr="00C31D8E">
                    <w:rPr>
                      <w:rFonts w:ascii="Arial" w:hAnsi="Arial" w:cs="Arial"/>
                      <w:bdr w:val="none" w:sz="0" w:space="0" w:color="auto" w:frame="1"/>
                    </w:rPr>
                    <w:t>Basel: MDPI AG</w:t>
                  </w:r>
                  <w:r w:rsidRPr="00C31D8E">
                    <w:rPr>
                      <w:rFonts w:ascii="Arial" w:hAnsi="Arial" w:cs="Arial"/>
                    </w:rPr>
                    <w:t xml:space="preserve">, </w:t>
                  </w:r>
                  <w:r w:rsidRPr="00C31D8E">
                    <w:rPr>
                      <w:rFonts w:ascii="Arial" w:hAnsi="Arial" w:cs="Arial"/>
                      <w:bdr w:val="none" w:sz="0" w:space="0" w:color="auto" w:frame="1"/>
                    </w:rPr>
                    <w:t>Education sciences, Vol,10, 9, pp, 223.</w:t>
                  </w:r>
                </w:p>
                <w:p w14:paraId="69DFCE68" w14:textId="77777777" w:rsidR="00A43993" w:rsidRPr="00C31D8E" w:rsidRDefault="00A43993" w:rsidP="00863A10">
                  <w:pPr>
                    <w:ind w:left="638" w:hanging="638"/>
                    <w:rPr>
                      <w:rFonts w:ascii="Arial" w:hAnsi="Arial" w:cs="Arial"/>
                    </w:rPr>
                  </w:pPr>
                  <w:r w:rsidRPr="00C31D8E">
                    <w:rPr>
                      <w:rFonts w:ascii="Arial" w:hAnsi="Arial" w:cs="Arial"/>
                    </w:rPr>
                    <w:t xml:space="preserve">de Beco, G (2020) </w:t>
                  </w:r>
                  <w:r w:rsidRPr="00C31D8E">
                    <w:rPr>
                      <w:rFonts w:ascii="Arial" w:hAnsi="Arial" w:cs="Arial"/>
                      <w:i/>
                      <w:iCs/>
                    </w:rPr>
                    <w:t>Intersectionality and disability in International Human Rights Law</w:t>
                  </w:r>
                  <w:r w:rsidRPr="00C31D8E">
                    <w:rPr>
                      <w:rFonts w:ascii="Arial" w:hAnsi="Arial" w:cs="Arial"/>
                    </w:rPr>
                    <w:t>, The International Journal of Human Rights, 24:5, 593-614, DOI: 10.1080/13642987.2019.1661241.</w:t>
                  </w:r>
                </w:p>
                <w:p w14:paraId="49FE6C48" w14:textId="77777777" w:rsidR="00A43993" w:rsidRPr="00C31D8E" w:rsidRDefault="00A43993" w:rsidP="00863A10">
                  <w:pPr>
                    <w:ind w:left="638" w:hanging="638"/>
                    <w:rPr>
                      <w:rFonts w:ascii="Arial" w:hAnsi="Arial" w:cs="Arial"/>
                    </w:rPr>
                  </w:pPr>
                  <w:r w:rsidRPr="00C31D8E">
                    <w:rPr>
                      <w:rFonts w:ascii="Arial" w:hAnsi="Arial" w:cs="Arial"/>
                    </w:rPr>
                    <w:t xml:space="preserve">BERA (2022) </w:t>
                  </w:r>
                  <w:hyperlink r:id="rId126" w:history="1">
                    <w:r w:rsidRPr="00C31D8E">
                      <w:rPr>
                        <w:rFonts w:ascii="Arial" w:hAnsi="Arial" w:cs="Arial"/>
                        <w:color w:val="0000FF"/>
                        <w:u w:val="single"/>
                      </w:rPr>
                      <w:t>British Educational Research Association | BERA</w:t>
                    </w:r>
                  </w:hyperlink>
                  <w:r w:rsidRPr="00C31D8E">
                    <w:rPr>
                      <w:rFonts w:ascii="Arial" w:hAnsi="Arial" w:cs="Arial"/>
                    </w:rPr>
                    <w:t>.</w:t>
                  </w:r>
                </w:p>
                <w:p w14:paraId="408CF3B4"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Björnsdóttir, K (2017)</w:t>
                  </w:r>
                  <w:r w:rsidRPr="00C31D8E">
                    <w:rPr>
                      <w:rFonts w:ascii="Arial" w:hAnsi="Arial" w:cs="Arial"/>
                    </w:rPr>
                    <w:t xml:space="preserve"> </w:t>
                  </w:r>
                  <w:hyperlink r:id="rId127" w:tgtFrame="_blank" w:tooltip="Original URL: https://librarysearch.uwtsd.ac.uk/discovery/fulldisplay?docid=cdi_crossref_primary_10_1080_08856257_2016_1254968&amp;context=PC&amp;vid=44WHELF_UWTSD:44WHELF_UWTSD_VU1. Click or tap if you trust this link." w:history="1">
                    <w:r w:rsidRPr="00C31D8E">
                      <w:rPr>
                        <w:rFonts w:ascii="Arial" w:hAnsi="Arial" w:cs="Arial"/>
                        <w:bCs/>
                        <w:i/>
                        <w:bdr w:val="none" w:sz="0" w:space="0" w:color="auto" w:frame="1"/>
                      </w:rPr>
                      <w:t>Belonging to Higher Education: Inclusive Education for Students with Intellectual Disabilities</w:t>
                    </w:r>
                  </w:hyperlink>
                  <w:r w:rsidRPr="00C31D8E">
                    <w:rPr>
                      <w:rFonts w:ascii="Arial" w:hAnsi="Arial" w:cs="Arial"/>
                    </w:rPr>
                    <w:t xml:space="preserve">, </w:t>
                  </w:r>
                  <w:r w:rsidRPr="00C31D8E">
                    <w:rPr>
                      <w:rFonts w:ascii="Arial" w:hAnsi="Arial" w:cs="Arial"/>
                      <w:bdr w:val="none" w:sz="0" w:space="0" w:color="auto" w:frame="1"/>
                    </w:rPr>
                    <w:t>Chichester: Routledge</w:t>
                  </w:r>
                  <w:r w:rsidRPr="00C31D8E">
                    <w:rPr>
                      <w:rFonts w:ascii="Arial" w:hAnsi="Arial" w:cs="Arial"/>
                    </w:rPr>
                    <w:t xml:space="preserve">, </w:t>
                  </w:r>
                  <w:r w:rsidRPr="00C31D8E">
                    <w:rPr>
                      <w:rFonts w:ascii="Arial" w:hAnsi="Arial" w:cs="Arial"/>
                      <w:bdr w:val="none" w:sz="0" w:space="0" w:color="auto" w:frame="1"/>
                    </w:rPr>
                    <w:t xml:space="preserve">European Journal of Special Needs </w:t>
                  </w:r>
                  <w:proofErr w:type="spellStart"/>
                  <w:r w:rsidRPr="00C31D8E">
                    <w:rPr>
                      <w:rFonts w:ascii="Arial" w:hAnsi="Arial" w:cs="Arial"/>
                      <w:bdr w:val="none" w:sz="0" w:space="0" w:color="auto" w:frame="1"/>
                    </w:rPr>
                    <w:t>eEducation</w:t>
                  </w:r>
                  <w:proofErr w:type="spellEnd"/>
                  <w:r w:rsidRPr="00C31D8E">
                    <w:rPr>
                      <w:rFonts w:ascii="Arial" w:hAnsi="Arial" w:cs="Arial"/>
                      <w:bdr w:val="none" w:sz="0" w:space="0" w:color="auto" w:frame="1"/>
                    </w:rPr>
                    <w:t>, Vol, 32, 1, pp,125 -136.</w:t>
                  </w:r>
                </w:p>
                <w:p w14:paraId="7A6E094B" w14:textId="77777777" w:rsidR="00A43993" w:rsidRPr="00C31D8E" w:rsidRDefault="00A43993" w:rsidP="00863A10">
                  <w:pPr>
                    <w:ind w:left="638" w:hanging="638"/>
                    <w:rPr>
                      <w:rFonts w:ascii="Arial" w:hAnsi="Arial" w:cs="Arial"/>
                      <w:shd w:val="clear" w:color="auto" w:fill="FFFFFF"/>
                    </w:rPr>
                  </w:pPr>
                  <w:r w:rsidRPr="00C31D8E">
                    <w:rPr>
                      <w:rStyle w:val="nlmfpage"/>
                      <w:rFonts w:ascii="Arial" w:hAnsi="Arial" w:cs="Arial"/>
                      <w:shd w:val="clear" w:color="auto" w:fill="FFFFFF"/>
                    </w:rPr>
                    <w:t xml:space="preserve">Bolton, G &amp; </w:t>
                  </w:r>
                  <w:proofErr w:type="spellStart"/>
                  <w:r w:rsidRPr="00C31D8E">
                    <w:rPr>
                      <w:rStyle w:val="nlmfpage"/>
                      <w:rFonts w:ascii="Arial" w:hAnsi="Arial" w:cs="Arial"/>
                      <w:shd w:val="clear" w:color="auto" w:fill="FFFFFF"/>
                    </w:rPr>
                    <w:t>Delderfield</w:t>
                  </w:r>
                  <w:proofErr w:type="spellEnd"/>
                  <w:r w:rsidRPr="00C31D8E">
                    <w:rPr>
                      <w:rStyle w:val="nlmfpage"/>
                      <w:rFonts w:ascii="Arial" w:hAnsi="Arial" w:cs="Arial"/>
                      <w:shd w:val="clear" w:color="auto" w:fill="FFFFFF"/>
                    </w:rPr>
                    <w:t xml:space="preserve">, R (2014) </w:t>
                  </w:r>
                  <w:r w:rsidRPr="00C31D8E">
                    <w:rPr>
                      <w:rStyle w:val="nlmfpage"/>
                      <w:rFonts w:ascii="Arial" w:hAnsi="Arial" w:cs="Arial"/>
                      <w:i/>
                      <w:shd w:val="clear" w:color="auto" w:fill="FFFFFF"/>
                    </w:rPr>
                    <w:t xml:space="preserve">Reflective Practice Writing and Professional Development, </w:t>
                  </w:r>
                  <w:r w:rsidRPr="00C31D8E">
                    <w:rPr>
                      <w:rStyle w:val="nlmfpage"/>
                      <w:rFonts w:ascii="Arial" w:hAnsi="Arial" w:cs="Arial"/>
                      <w:shd w:val="clear" w:color="auto" w:fill="FFFFFF"/>
                    </w:rPr>
                    <w:t>SAGE: London.</w:t>
                  </w:r>
                </w:p>
                <w:p w14:paraId="6A677855" w14:textId="77777777" w:rsidR="00A43993" w:rsidRPr="00C31D8E" w:rsidRDefault="00A43993" w:rsidP="00863A10">
                  <w:pPr>
                    <w:ind w:left="638" w:hanging="638"/>
                    <w:rPr>
                      <w:rFonts w:ascii="Arial" w:hAnsi="Arial" w:cs="Arial"/>
                      <w:kern w:val="36"/>
                    </w:rPr>
                  </w:pPr>
                  <w:r w:rsidRPr="00C31D8E">
                    <w:rPr>
                      <w:rFonts w:ascii="Arial" w:hAnsi="Arial" w:cs="Arial"/>
                    </w:rPr>
                    <w:t xml:space="preserve">Borland, J &amp; James, S (1999) </w:t>
                  </w:r>
                  <w:r w:rsidRPr="00C31D8E">
                    <w:rPr>
                      <w:rFonts w:ascii="Arial" w:hAnsi="Arial" w:cs="Arial"/>
                      <w:i/>
                      <w:kern w:val="36"/>
                    </w:rPr>
                    <w:t xml:space="preserve">The Learning Experience of Students with Disabilities in Higher Education. A Case Study of a UK university, </w:t>
                  </w:r>
                  <w:r w:rsidRPr="00C31D8E">
                    <w:rPr>
                      <w:rFonts w:ascii="Arial" w:hAnsi="Arial" w:cs="Arial"/>
                      <w:kern w:val="36"/>
                    </w:rPr>
                    <w:t>Disability &amp; Society: Abingdon, Vol, 14, 1, p, 85.</w:t>
                  </w:r>
                </w:p>
                <w:p w14:paraId="1E8038E9" w14:textId="77777777" w:rsidR="00A43993" w:rsidRPr="00C31D8E" w:rsidRDefault="00A43993" w:rsidP="00863A10">
                  <w:pPr>
                    <w:ind w:left="638" w:hanging="638"/>
                    <w:rPr>
                      <w:rFonts w:ascii="Arial" w:hAnsi="Arial" w:cs="Arial"/>
                      <w:kern w:val="36"/>
                    </w:rPr>
                  </w:pPr>
                  <w:r w:rsidRPr="00C31D8E">
                    <w:rPr>
                      <w:rFonts w:ascii="Arial" w:hAnsi="Arial" w:cs="Arial"/>
                      <w:kern w:val="36"/>
                    </w:rPr>
                    <w:t xml:space="preserve">British Sociological Association, Ethical Guidelines (2022) </w:t>
                  </w:r>
                  <w:hyperlink r:id="rId128" w:history="1">
                    <w:r w:rsidRPr="00C31D8E">
                      <w:rPr>
                        <w:rFonts w:ascii="Arial" w:hAnsi="Arial" w:cs="Arial"/>
                        <w:color w:val="0000FF"/>
                        <w:u w:val="single"/>
                      </w:rPr>
                      <w:t>Ethics Guide (britsoc.co.uk)</w:t>
                    </w:r>
                  </w:hyperlink>
                  <w:r w:rsidRPr="00C31D8E">
                    <w:rPr>
                      <w:rFonts w:ascii="Arial" w:hAnsi="Arial" w:cs="Arial"/>
                    </w:rPr>
                    <w:t>.</w:t>
                  </w:r>
                </w:p>
                <w:p w14:paraId="381408EE" w14:textId="77777777" w:rsidR="00A43993" w:rsidRPr="00C31D8E" w:rsidRDefault="00A43993" w:rsidP="00863A10">
                  <w:pPr>
                    <w:ind w:left="638" w:hanging="638"/>
                    <w:rPr>
                      <w:rFonts w:ascii="Arial" w:hAnsi="Arial" w:cs="Arial"/>
                      <w:color w:val="E48312"/>
                    </w:rPr>
                  </w:pPr>
                  <w:r w:rsidRPr="00C31D8E">
                    <w:rPr>
                      <w:rFonts w:ascii="Arial" w:eastAsia="+mn-ea" w:hAnsi="Arial" w:cs="Arial"/>
                      <w:color w:val="404040"/>
                      <w:kern w:val="24"/>
                    </w:rPr>
                    <w:t xml:space="preserve">Bryman A (2008) </w:t>
                  </w:r>
                  <w:r w:rsidRPr="00C31D8E">
                    <w:rPr>
                      <w:rFonts w:ascii="Arial" w:eastAsia="+mn-ea" w:hAnsi="Arial" w:cs="Arial"/>
                      <w:i/>
                      <w:iCs/>
                      <w:color w:val="404040"/>
                      <w:kern w:val="24"/>
                    </w:rPr>
                    <w:t xml:space="preserve">Social Research Methods, </w:t>
                  </w:r>
                  <w:r w:rsidRPr="00C31D8E">
                    <w:rPr>
                      <w:rFonts w:ascii="Arial" w:eastAsia="+mn-ea" w:hAnsi="Arial" w:cs="Arial"/>
                      <w:color w:val="404040"/>
                      <w:kern w:val="24"/>
                    </w:rPr>
                    <w:t>Oxford: Oxford University Press.</w:t>
                  </w:r>
                </w:p>
                <w:p w14:paraId="73A75478" w14:textId="77777777" w:rsidR="00A43993" w:rsidRPr="00C31D8E" w:rsidRDefault="00A43993" w:rsidP="00863A10">
                  <w:pPr>
                    <w:ind w:left="638" w:hanging="638"/>
                    <w:rPr>
                      <w:rFonts w:ascii="Arial" w:hAnsi="Arial" w:cs="Arial"/>
                    </w:rPr>
                  </w:pPr>
                  <w:r w:rsidRPr="00C31D8E">
                    <w:rPr>
                      <w:rFonts w:ascii="Arial" w:hAnsi="Arial" w:cs="Arial"/>
                      <w:kern w:val="36"/>
                    </w:rPr>
                    <w:t xml:space="preserve">Business Disability Forum (2022) </w:t>
                  </w:r>
                  <w:hyperlink r:id="rId129" w:history="1">
                    <w:r w:rsidRPr="00C31D8E">
                      <w:rPr>
                        <w:rFonts w:ascii="Arial" w:hAnsi="Arial" w:cs="Arial"/>
                        <w:color w:val="0000FF"/>
                        <w:u w:val="single"/>
                      </w:rPr>
                      <w:t>Business Disability Forum</w:t>
                    </w:r>
                  </w:hyperlink>
                  <w:r w:rsidRPr="00C31D8E">
                    <w:rPr>
                      <w:rFonts w:ascii="Arial" w:hAnsi="Arial" w:cs="Arial"/>
                    </w:rPr>
                    <w:t xml:space="preserve">. </w:t>
                  </w:r>
                </w:p>
                <w:p w14:paraId="756080C4" w14:textId="77777777" w:rsidR="00A43993" w:rsidRPr="00C31D8E" w:rsidRDefault="00A43993" w:rsidP="00863A10">
                  <w:pPr>
                    <w:ind w:left="638" w:hanging="638"/>
                    <w:rPr>
                      <w:rFonts w:ascii="Arial" w:hAnsi="Arial" w:cs="Arial"/>
                      <w:i/>
                      <w:color w:val="FF0000"/>
                    </w:rPr>
                  </w:pPr>
                  <w:r w:rsidRPr="00C31D8E">
                    <w:rPr>
                      <w:rFonts w:ascii="Arial" w:hAnsi="Arial" w:cs="Arial"/>
                    </w:rPr>
                    <w:t xml:space="preserve">Cameron, C (2014) </w:t>
                  </w:r>
                  <w:r w:rsidRPr="00C31D8E">
                    <w:rPr>
                      <w:rFonts w:ascii="Arial" w:hAnsi="Arial" w:cs="Arial"/>
                      <w:i/>
                    </w:rPr>
                    <w:t xml:space="preserve">Disability Studies: </w:t>
                  </w:r>
                  <w:proofErr w:type="gramStart"/>
                  <w:r w:rsidRPr="00C31D8E">
                    <w:rPr>
                      <w:rFonts w:ascii="Arial" w:hAnsi="Arial" w:cs="Arial"/>
                      <w:i/>
                    </w:rPr>
                    <w:t>a</w:t>
                  </w:r>
                  <w:proofErr w:type="gramEnd"/>
                  <w:r w:rsidRPr="00C31D8E">
                    <w:rPr>
                      <w:rFonts w:ascii="Arial" w:hAnsi="Arial" w:cs="Arial"/>
                      <w:i/>
                    </w:rPr>
                    <w:t xml:space="preserve"> Student’s Guide,</w:t>
                  </w:r>
                  <w:r w:rsidRPr="00C31D8E">
                    <w:rPr>
                      <w:rStyle w:val="author"/>
                      <w:rFonts w:ascii="Arial" w:hAnsi="Arial" w:cs="Arial"/>
                    </w:rPr>
                    <w:t xml:space="preserve"> London</w:t>
                  </w:r>
                  <w:r w:rsidRPr="00C31D8E">
                    <w:rPr>
                      <w:rFonts w:ascii="Arial" w:hAnsi="Arial" w:cs="Arial"/>
                    </w:rPr>
                    <w:t>: </w:t>
                  </w:r>
                  <w:r w:rsidRPr="00C31D8E">
                    <w:rPr>
                      <w:rStyle w:val="pubyear"/>
                      <w:rFonts w:ascii="Arial" w:hAnsi="Arial" w:cs="Arial"/>
                    </w:rPr>
                    <w:t>Sage</w:t>
                  </w:r>
                  <w:r w:rsidRPr="00C31D8E">
                    <w:rPr>
                      <w:rFonts w:ascii="Arial" w:hAnsi="Arial" w:cs="Arial"/>
                    </w:rPr>
                    <w:t>.</w:t>
                  </w:r>
                </w:p>
                <w:p w14:paraId="1238E51A" w14:textId="77777777" w:rsidR="00A43993" w:rsidRPr="00C31D8E" w:rsidRDefault="00A43993" w:rsidP="00863A10">
                  <w:pPr>
                    <w:ind w:left="638" w:hanging="638"/>
                    <w:rPr>
                      <w:rFonts w:ascii="Arial" w:hAnsi="Arial" w:cs="Arial"/>
                    </w:rPr>
                  </w:pPr>
                  <w:r w:rsidRPr="00C31D8E">
                    <w:rPr>
                      <w:rFonts w:ascii="Arial" w:hAnsi="Arial" w:cs="Arial"/>
                    </w:rPr>
                    <w:t xml:space="preserve">Carter, B, B &amp; Spencer, V, G (2006) </w:t>
                  </w:r>
                  <w:r w:rsidRPr="00C31D8E">
                    <w:rPr>
                      <w:rFonts w:ascii="Arial" w:hAnsi="Arial" w:cs="Arial"/>
                      <w:i/>
                    </w:rPr>
                    <w:t xml:space="preserve">The Fear Factor: Bullying and Students with Disabilities, </w:t>
                  </w:r>
                  <w:r w:rsidRPr="00C31D8E">
                    <w:rPr>
                      <w:rFonts w:ascii="Arial" w:hAnsi="Arial" w:cs="Arial"/>
                    </w:rPr>
                    <w:t xml:space="preserve">International Journal of Special Education, Vol, 21, 1, p, 11. </w:t>
                  </w:r>
                </w:p>
                <w:p w14:paraId="2BB9E0B3" w14:textId="77777777" w:rsidR="00A43993" w:rsidRPr="00C31D8E" w:rsidRDefault="00A43993" w:rsidP="00863A10">
                  <w:pPr>
                    <w:ind w:left="638" w:hanging="638"/>
                    <w:rPr>
                      <w:rFonts w:ascii="Arial" w:hAnsi="Arial" w:cs="Arial"/>
                    </w:rPr>
                  </w:pPr>
                  <w:r w:rsidRPr="00C31D8E">
                    <w:rPr>
                      <w:rFonts w:ascii="Arial" w:hAnsi="Arial" w:cs="Arial"/>
                    </w:rPr>
                    <w:t xml:space="preserve">Collins, P, H &amp; Bilge, S (2020) </w:t>
                  </w:r>
                  <w:r w:rsidRPr="00C31D8E">
                    <w:rPr>
                      <w:rFonts w:ascii="Arial" w:hAnsi="Arial" w:cs="Arial"/>
                      <w:i/>
                      <w:iCs/>
                    </w:rPr>
                    <w:t>Intersectionality,</w:t>
                  </w:r>
                  <w:r w:rsidRPr="00C31D8E">
                    <w:rPr>
                      <w:rFonts w:ascii="Arial" w:hAnsi="Arial" w:cs="Arial"/>
                    </w:rPr>
                    <w:t xml:space="preserve"> UK: Polity, pp, 48 – 49, 178.</w:t>
                  </w:r>
                </w:p>
                <w:p w14:paraId="14EE0D18"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Cook, V, Griffin, A, Hayden, S, Hinson, J &amp; Raven, P (2012)</w:t>
                  </w:r>
                  <w:r w:rsidRPr="00C31D8E">
                    <w:rPr>
                      <w:rFonts w:ascii="Arial" w:hAnsi="Arial" w:cs="Arial"/>
                    </w:rPr>
                    <w:t xml:space="preserve"> </w:t>
                  </w:r>
                  <w:hyperlink r:id="rId130" w:tgtFrame="_blank" w:tooltip="Original URL: https://librarysearch.uwtsd.ac.uk/discovery/fulldisplay?docid=cdi_proquest_miscellaneous_1016669731&amp;context=PC&amp;vid=44WHELF_UWTSD:44WHELF_UWTSD_VU1. Click or tap if you trust this link." w:history="1">
                    <w:r w:rsidRPr="00C31D8E">
                      <w:rPr>
                        <w:rFonts w:ascii="Arial" w:hAnsi="Arial" w:cs="Arial"/>
                        <w:bCs/>
                        <w:i/>
                        <w:bdr w:val="none" w:sz="0" w:space="0" w:color="auto" w:frame="1"/>
                      </w:rPr>
                      <w:t>Supporting Students with Disability and Health Issues: Lowering the Social Barriers</w:t>
                    </w:r>
                  </w:hyperlink>
                  <w:r w:rsidRPr="00C31D8E">
                    <w:rPr>
                      <w:rFonts w:ascii="Arial" w:hAnsi="Arial" w:cs="Arial"/>
                    </w:rPr>
                    <w:t xml:space="preserve">, </w:t>
                  </w:r>
                  <w:r w:rsidRPr="00C31D8E">
                    <w:rPr>
                      <w:rFonts w:ascii="Arial" w:hAnsi="Arial" w:cs="Arial"/>
                      <w:bdr w:val="none" w:sz="0" w:space="0" w:color="auto" w:frame="1"/>
                    </w:rPr>
                    <w:t>Oxford, UK: Blackwell Publishing Ltd</w:t>
                  </w:r>
                  <w:r w:rsidRPr="00C31D8E">
                    <w:rPr>
                      <w:rFonts w:ascii="Arial" w:hAnsi="Arial" w:cs="Arial"/>
                    </w:rPr>
                    <w:t xml:space="preserve">, </w:t>
                  </w:r>
                  <w:r w:rsidRPr="00C31D8E">
                    <w:rPr>
                      <w:rFonts w:ascii="Arial" w:hAnsi="Arial" w:cs="Arial"/>
                      <w:bdr w:val="none" w:sz="0" w:space="0" w:color="auto" w:frame="1"/>
                    </w:rPr>
                    <w:t>Medical education, Vol, 46, 6, pp, 564 – 574.</w:t>
                  </w:r>
                </w:p>
                <w:p w14:paraId="0B7911F0" w14:textId="77777777" w:rsidR="00A43993" w:rsidRPr="00C31D8E" w:rsidRDefault="00A43993" w:rsidP="00863A10">
                  <w:pPr>
                    <w:ind w:left="638" w:hanging="638"/>
                    <w:rPr>
                      <w:rFonts w:ascii="Arial" w:hAnsi="Arial" w:cs="Arial"/>
                      <w:color w:val="000000"/>
                      <w:kern w:val="24"/>
                    </w:rPr>
                  </w:pPr>
                  <w:r w:rsidRPr="00C31D8E">
                    <w:rPr>
                      <w:rFonts w:ascii="Arial" w:hAnsi="Arial" w:cs="Arial"/>
                      <w:color w:val="000000"/>
                      <w:kern w:val="24"/>
                    </w:rPr>
                    <w:t xml:space="preserve">Convention of the Rights of Persons with Disabilities (2022) </w:t>
                  </w:r>
                  <w:hyperlink r:id="rId131" w:history="1">
                    <w:r w:rsidRPr="00C31D8E">
                      <w:rPr>
                        <w:rFonts w:ascii="Arial" w:hAnsi="Arial" w:cs="Arial"/>
                        <w:color w:val="0000FF"/>
                        <w:u w:val="single"/>
                        <w:lang w:eastAsia="en-US"/>
                      </w:rPr>
                      <w:t>Convention on the Rights of Persons with Disabilities (CRPD) | United Nations Enable</w:t>
                    </w:r>
                  </w:hyperlink>
                  <w:r w:rsidRPr="00C31D8E">
                    <w:rPr>
                      <w:rFonts w:ascii="Arial" w:hAnsi="Arial" w:cs="Arial"/>
                      <w:lang w:eastAsia="en-US"/>
                    </w:rPr>
                    <w:t>.</w:t>
                  </w:r>
                </w:p>
                <w:p w14:paraId="3EB1CADA" w14:textId="77777777" w:rsidR="00A43993" w:rsidRPr="00C31D8E" w:rsidRDefault="00A43993" w:rsidP="00863A10">
                  <w:pPr>
                    <w:ind w:left="638" w:hanging="638"/>
                    <w:rPr>
                      <w:rFonts w:ascii="Arial" w:hAnsi="Arial" w:cs="Arial"/>
                      <w:color w:val="333333"/>
                    </w:rPr>
                  </w:pPr>
                  <w:proofErr w:type="spellStart"/>
                  <w:r w:rsidRPr="00C31D8E">
                    <w:rPr>
                      <w:rFonts w:ascii="Arial" w:hAnsi="Arial" w:cs="Arial"/>
                    </w:rPr>
                    <w:t>Couzens</w:t>
                  </w:r>
                  <w:proofErr w:type="spellEnd"/>
                  <w:r w:rsidRPr="00C31D8E">
                    <w:rPr>
                      <w:rFonts w:ascii="Arial" w:hAnsi="Arial" w:cs="Arial"/>
                    </w:rPr>
                    <w:t xml:space="preserve">, D, </w:t>
                  </w:r>
                  <w:proofErr w:type="spellStart"/>
                  <w:r w:rsidRPr="00C31D8E">
                    <w:rPr>
                      <w:rFonts w:ascii="Arial" w:hAnsi="Arial" w:cs="Arial"/>
                    </w:rPr>
                    <w:t>Poed</w:t>
                  </w:r>
                  <w:proofErr w:type="spellEnd"/>
                  <w:r w:rsidRPr="00C31D8E">
                    <w:rPr>
                      <w:rFonts w:ascii="Arial" w:hAnsi="Arial" w:cs="Arial"/>
                    </w:rPr>
                    <w:t xml:space="preserve">, S, Kataoka, M, Brandon, A, Hartley, J &amp; Keen, D (2015) </w:t>
                  </w:r>
                  <w:r w:rsidRPr="00C31D8E">
                    <w:rPr>
                      <w:rFonts w:ascii="Arial" w:hAnsi="Arial" w:cs="Arial"/>
                      <w:i/>
                    </w:rPr>
                    <w:t>Support for Students, with Hidden Disabilities in Universities: A Case Study,</w:t>
                  </w:r>
                  <w:r w:rsidRPr="00C31D8E">
                    <w:rPr>
                      <w:rFonts w:ascii="Arial" w:hAnsi="Arial" w:cs="Arial"/>
                    </w:rPr>
                    <w:t xml:space="preserve"> </w:t>
                  </w:r>
                  <w:r w:rsidRPr="00C31D8E">
                    <w:rPr>
                      <w:rFonts w:ascii="Arial" w:hAnsi="Arial" w:cs="Arial"/>
                      <w:color w:val="333333"/>
                    </w:rPr>
                    <w:t>International journal of disability, development, and education, Volume 62, Issue 1.</w:t>
                  </w:r>
                </w:p>
                <w:p w14:paraId="45BFDC8B" w14:textId="77777777" w:rsidR="00A43993" w:rsidRPr="00C31D8E" w:rsidRDefault="00A43993" w:rsidP="00863A10">
                  <w:pPr>
                    <w:ind w:left="638" w:hanging="638"/>
                    <w:rPr>
                      <w:rFonts w:ascii="Arial" w:hAnsi="Arial" w:cs="Arial"/>
                    </w:rPr>
                  </w:pPr>
                  <w:r w:rsidRPr="00C31D8E">
                    <w:rPr>
                      <w:rStyle w:val="nlmyear"/>
                      <w:rFonts w:ascii="Arial" w:hAnsi="Arial" w:cs="Arial"/>
                    </w:rPr>
                    <w:t>Creswell, </w:t>
                  </w:r>
                  <w:r w:rsidRPr="00C31D8E">
                    <w:rPr>
                      <w:rStyle w:val="nlmedition"/>
                      <w:rFonts w:ascii="Arial" w:hAnsi="Arial" w:cs="Arial"/>
                    </w:rPr>
                    <w:t>J, W</w:t>
                  </w:r>
                  <w:r w:rsidRPr="00C31D8E">
                    <w:rPr>
                      <w:rFonts w:ascii="Arial" w:hAnsi="Arial" w:cs="Arial"/>
                    </w:rPr>
                    <w:t> (</w:t>
                  </w:r>
                  <w:r w:rsidRPr="00C31D8E">
                    <w:rPr>
                      <w:rStyle w:val="nlmpublisher-loc"/>
                      <w:rFonts w:ascii="Arial" w:hAnsi="Arial" w:cs="Arial"/>
                    </w:rPr>
                    <w:t>2009</w:t>
                  </w:r>
                  <w:r w:rsidRPr="00C31D8E">
                    <w:rPr>
                      <w:rFonts w:ascii="Arial" w:hAnsi="Arial" w:cs="Arial"/>
                    </w:rPr>
                    <w:t>). </w:t>
                  </w:r>
                  <w:r w:rsidRPr="00C31D8E">
                    <w:rPr>
                      <w:rFonts w:ascii="Arial" w:hAnsi="Arial" w:cs="Arial"/>
                      <w:i/>
                      <w:iCs/>
                    </w:rPr>
                    <w:t>Research Design. Qualitative, Quantitative and Mixed Methods Approaches</w:t>
                  </w:r>
                  <w:r w:rsidRPr="00C31D8E">
                    <w:rPr>
                      <w:rFonts w:ascii="Arial" w:hAnsi="Arial" w:cs="Arial"/>
                    </w:rPr>
                    <w:t> (</w:t>
                  </w:r>
                  <w:r w:rsidRPr="00C31D8E">
                    <w:rPr>
                      <w:rStyle w:val="nlmpublisher-name"/>
                      <w:rFonts w:ascii="Arial" w:hAnsi="Arial" w:cs="Arial"/>
                    </w:rPr>
                    <w:t>3rd ed.</w:t>
                  </w:r>
                  <w:r w:rsidRPr="00C31D8E">
                    <w:rPr>
                      <w:rFonts w:ascii="Arial" w:hAnsi="Arial" w:cs="Arial"/>
                    </w:rPr>
                    <w:t>). </w:t>
                  </w:r>
                  <w:r w:rsidRPr="00C31D8E">
                    <w:rPr>
                      <w:rStyle w:val="author"/>
                      <w:rFonts w:ascii="Arial" w:hAnsi="Arial" w:cs="Arial"/>
                    </w:rPr>
                    <w:t>London</w:t>
                  </w:r>
                  <w:r w:rsidRPr="00C31D8E">
                    <w:rPr>
                      <w:rFonts w:ascii="Arial" w:hAnsi="Arial" w:cs="Arial"/>
                    </w:rPr>
                    <w:t>: </w:t>
                  </w:r>
                  <w:r w:rsidRPr="00C31D8E">
                    <w:rPr>
                      <w:rStyle w:val="pubyear"/>
                      <w:rFonts w:ascii="Arial" w:hAnsi="Arial" w:cs="Arial"/>
                    </w:rPr>
                    <w:t>Sage</w:t>
                  </w:r>
                  <w:r w:rsidRPr="00C31D8E">
                    <w:rPr>
                      <w:rFonts w:ascii="Arial" w:hAnsi="Arial" w:cs="Arial"/>
                    </w:rPr>
                    <w:t>.</w:t>
                  </w:r>
                </w:p>
                <w:p w14:paraId="6C7CA80B" w14:textId="77777777" w:rsidR="00A43993" w:rsidRPr="00C31D8E" w:rsidRDefault="00A43993" w:rsidP="00863A10">
                  <w:pPr>
                    <w:ind w:left="638" w:hanging="638"/>
                    <w:rPr>
                      <w:rFonts w:ascii="Arial" w:hAnsi="Arial" w:cs="Arial"/>
                      <w:color w:val="E48312"/>
                    </w:rPr>
                  </w:pPr>
                  <w:r w:rsidRPr="00C31D8E">
                    <w:rPr>
                      <w:rFonts w:ascii="Arial" w:eastAsia="+mn-ea" w:hAnsi="Arial" w:cs="Arial"/>
                      <w:color w:val="404040"/>
                      <w:kern w:val="24"/>
                    </w:rPr>
                    <w:lastRenderedPageBreak/>
                    <w:t xml:space="preserve">Denzin, NK &amp; Lincoln YS (2017) </w:t>
                  </w:r>
                  <w:r w:rsidRPr="00C31D8E">
                    <w:rPr>
                      <w:rFonts w:ascii="Arial" w:eastAsia="+mn-ea" w:hAnsi="Arial" w:cs="Arial"/>
                      <w:i/>
                      <w:iCs/>
                      <w:color w:val="404040"/>
                      <w:kern w:val="24"/>
                    </w:rPr>
                    <w:t xml:space="preserve">The Sage Handbook of Qualitative Research, </w:t>
                  </w:r>
                  <w:r w:rsidRPr="00C31D8E">
                    <w:rPr>
                      <w:rFonts w:ascii="Arial" w:eastAsia="+mn-ea" w:hAnsi="Arial" w:cs="Arial"/>
                      <w:color w:val="404040"/>
                      <w:kern w:val="24"/>
                    </w:rPr>
                    <w:t>London: Sage.</w:t>
                  </w:r>
                </w:p>
                <w:p w14:paraId="0547AF40" w14:textId="77777777" w:rsidR="00A43993" w:rsidRPr="00C31D8E" w:rsidRDefault="00A43993" w:rsidP="00863A10">
                  <w:pPr>
                    <w:ind w:left="638" w:hanging="638"/>
                    <w:rPr>
                      <w:rFonts w:ascii="Arial" w:hAnsi="Arial" w:cs="Arial"/>
                    </w:rPr>
                  </w:pPr>
                  <w:r w:rsidRPr="00C31D8E">
                    <w:rPr>
                      <w:rFonts w:ascii="Arial" w:hAnsi="Arial" w:cs="Arial"/>
                    </w:rPr>
                    <w:t xml:space="preserve">Disability Rights UK (2022) </w:t>
                  </w:r>
                  <w:hyperlink r:id="rId132" w:history="1">
                    <w:r w:rsidRPr="00C31D8E">
                      <w:rPr>
                        <w:rFonts w:ascii="Arial" w:hAnsi="Arial" w:cs="Arial"/>
                      </w:rPr>
                      <w:t>https://www.disabilityrightsuk.org</w:t>
                    </w:r>
                  </w:hyperlink>
                  <w:r w:rsidRPr="00C31D8E">
                    <w:rPr>
                      <w:rFonts w:ascii="Arial" w:hAnsi="Arial" w:cs="Arial"/>
                    </w:rPr>
                    <w:t>/.</w:t>
                  </w:r>
                </w:p>
                <w:p w14:paraId="2A1AEA77" w14:textId="77777777" w:rsidR="00A43993" w:rsidRPr="00C31D8E" w:rsidRDefault="00A43993" w:rsidP="00863A10">
                  <w:pPr>
                    <w:ind w:left="638" w:hanging="638"/>
                    <w:rPr>
                      <w:rFonts w:ascii="Arial" w:hAnsi="Arial" w:cs="Arial"/>
                    </w:rPr>
                  </w:pPr>
                  <w:r w:rsidRPr="00C31D8E">
                    <w:rPr>
                      <w:rFonts w:ascii="Arial" w:hAnsi="Arial" w:cs="Arial"/>
                    </w:rPr>
                    <w:t xml:space="preserve">Disabled Students Commission (2022) </w:t>
                  </w:r>
                  <w:r w:rsidRPr="00C31D8E">
                    <w:rPr>
                      <w:rFonts w:ascii="Arial" w:hAnsi="Arial" w:cs="Arial"/>
                      <w:i/>
                    </w:rPr>
                    <w:t xml:space="preserve">Enhancing the Disabled Students’ Experience, </w:t>
                  </w:r>
                  <w:hyperlink r:id="rId133" w:history="1">
                    <w:r w:rsidRPr="00C31D8E">
                      <w:rPr>
                        <w:rFonts w:ascii="Arial" w:hAnsi="Arial" w:cs="Arial"/>
                      </w:rPr>
                      <w:t>Enhancing the disabled student experience - DSC annual report published | Advance HE (advance-he.ac.uk)</w:t>
                    </w:r>
                  </w:hyperlink>
                  <w:r w:rsidRPr="00C31D8E">
                    <w:rPr>
                      <w:rFonts w:ascii="Arial" w:hAnsi="Arial" w:cs="Arial"/>
                    </w:rPr>
                    <w:t xml:space="preserve">. </w:t>
                  </w:r>
                </w:p>
                <w:p w14:paraId="65A1A441" w14:textId="77777777" w:rsidR="00A43993" w:rsidRPr="00C31D8E" w:rsidRDefault="00A43993" w:rsidP="00863A10">
                  <w:pPr>
                    <w:ind w:left="638" w:hanging="638"/>
                    <w:rPr>
                      <w:rFonts w:ascii="Arial" w:hAnsi="Arial" w:cs="Arial"/>
                      <w:color w:val="333333"/>
                    </w:rPr>
                  </w:pPr>
                  <w:r w:rsidRPr="00C31D8E">
                    <w:rPr>
                      <w:rStyle w:val="nlmyear"/>
                      <w:rFonts w:ascii="Arial" w:hAnsi="Arial" w:cs="Arial"/>
                      <w:color w:val="333333"/>
                    </w:rPr>
                    <w:t>Elcock, </w:t>
                  </w:r>
                  <w:r w:rsidRPr="00C31D8E">
                    <w:rPr>
                      <w:rStyle w:val="nlmedition"/>
                      <w:rFonts w:ascii="Arial" w:hAnsi="Arial" w:cs="Arial"/>
                      <w:color w:val="333333"/>
                    </w:rPr>
                    <w:t>K.</w:t>
                  </w:r>
                  <w:r w:rsidRPr="00C31D8E">
                    <w:rPr>
                      <w:rFonts w:ascii="Arial" w:hAnsi="Arial" w:cs="Arial"/>
                      <w:color w:val="333333"/>
                    </w:rPr>
                    <w:t> (</w:t>
                  </w:r>
                  <w:r w:rsidRPr="00C31D8E">
                    <w:rPr>
                      <w:rStyle w:val="nlmpublisher-loc"/>
                      <w:rFonts w:ascii="Arial" w:hAnsi="Arial" w:cs="Arial"/>
                      <w:color w:val="333333"/>
                    </w:rPr>
                    <w:t>2014</w:t>
                  </w:r>
                  <w:r w:rsidRPr="00C31D8E">
                    <w:rPr>
                      <w:rFonts w:ascii="Arial" w:hAnsi="Arial" w:cs="Arial"/>
                      <w:color w:val="333333"/>
                    </w:rPr>
                    <w:t>). </w:t>
                  </w:r>
                  <w:r w:rsidRPr="00C31D8E">
                    <w:rPr>
                      <w:rStyle w:val="nlmpub-id"/>
                      <w:rFonts w:ascii="Arial" w:hAnsi="Arial" w:cs="Arial"/>
                      <w:i/>
                      <w:color w:val="333333"/>
                    </w:rPr>
                    <w:t>Supporting Students with Disabilities: Good Progress, but must try Harder</w:t>
                  </w:r>
                  <w:r w:rsidRPr="00C31D8E">
                    <w:rPr>
                      <w:rFonts w:ascii="Arial" w:hAnsi="Arial" w:cs="Arial"/>
                      <w:i/>
                      <w:color w:val="333333"/>
                    </w:rPr>
                    <w:t>. </w:t>
                  </w:r>
                  <w:r w:rsidRPr="00C31D8E">
                    <w:rPr>
                      <w:rFonts w:ascii="Arial" w:hAnsi="Arial" w:cs="Arial"/>
                      <w:iCs/>
                      <w:color w:val="333333"/>
                    </w:rPr>
                    <w:t>British Journal of Nursing</w:t>
                  </w:r>
                  <w:r w:rsidRPr="00C31D8E">
                    <w:rPr>
                      <w:rFonts w:ascii="Arial" w:hAnsi="Arial" w:cs="Arial"/>
                      <w:color w:val="333333"/>
                    </w:rPr>
                    <w:t>, </w:t>
                  </w:r>
                  <w:r w:rsidRPr="00C31D8E">
                    <w:rPr>
                      <w:rFonts w:ascii="Arial" w:hAnsi="Arial" w:cs="Arial"/>
                      <w:iCs/>
                      <w:color w:val="333333"/>
                    </w:rPr>
                    <w:t>23</w:t>
                  </w:r>
                  <w:r w:rsidRPr="00C31D8E">
                    <w:rPr>
                      <w:rFonts w:ascii="Arial" w:hAnsi="Arial" w:cs="Arial"/>
                      <w:color w:val="333333"/>
                    </w:rPr>
                    <w:t>, </w:t>
                  </w:r>
                  <w:r w:rsidRPr="00C31D8E">
                    <w:rPr>
                      <w:rStyle w:val="reflink-block"/>
                      <w:rFonts w:ascii="Arial" w:hAnsi="Arial" w:cs="Arial"/>
                      <w:color w:val="333333"/>
                    </w:rPr>
                    <w:t>758</w:t>
                  </w:r>
                  <w:r w:rsidRPr="00C31D8E">
                    <w:rPr>
                      <w:rFonts w:ascii="Arial" w:hAnsi="Arial" w:cs="Arial"/>
                      <w:color w:val="333333"/>
                    </w:rPr>
                    <w:t>. doi:</w:t>
                  </w:r>
                  <w:r w:rsidRPr="00C31D8E">
                    <w:rPr>
                      <w:rStyle w:val="nlmchapter-title"/>
                      <w:rFonts w:ascii="Arial" w:hAnsi="Arial" w:cs="Arial"/>
                      <w:color w:val="333333"/>
                    </w:rPr>
                    <w:t>10.12968/bjon.2014.23.13.758</w:t>
                  </w:r>
                  <w:r w:rsidRPr="00C31D8E">
                    <w:rPr>
                      <w:rStyle w:val="nlmlpage"/>
                      <w:rFonts w:ascii="Arial" w:hAnsi="Arial" w:cs="Arial"/>
                      <w:color w:val="333333"/>
                    </w:rPr>
                    <w:t>.</w:t>
                  </w:r>
                </w:p>
                <w:p w14:paraId="05274754" w14:textId="77777777" w:rsidR="00A43993" w:rsidRPr="00C31D8E" w:rsidRDefault="00A43993" w:rsidP="00863A10">
                  <w:pPr>
                    <w:ind w:left="638" w:hanging="638"/>
                    <w:rPr>
                      <w:rFonts w:ascii="Arial" w:hAnsi="Arial" w:cs="Arial"/>
                    </w:rPr>
                  </w:pPr>
                  <w:r w:rsidRPr="00C31D8E">
                    <w:rPr>
                      <w:rFonts w:ascii="Arial" w:hAnsi="Arial" w:cs="Arial"/>
                    </w:rPr>
                    <w:t>Equality Act</w:t>
                  </w:r>
                  <w:r w:rsidRPr="00C31D8E">
                    <w:rPr>
                      <w:rFonts w:ascii="Arial" w:eastAsia="Calibri" w:hAnsi="Arial" w:cs="Arial"/>
                      <w:bCs/>
                    </w:rPr>
                    <w:t xml:space="preserve">, </w:t>
                  </w:r>
                  <w:hyperlink r:id="rId134" w:history="1">
                    <w:r w:rsidRPr="00C31D8E">
                      <w:rPr>
                        <w:rFonts w:ascii="Arial" w:hAnsi="Arial" w:cs="Arial"/>
                        <w:color w:val="0000FF"/>
                        <w:u w:val="single"/>
                      </w:rPr>
                      <w:t>Equality Act 2010 (legislation.gov.uk)</w:t>
                    </w:r>
                  </w:hyperlink>
                  <w:r w:rsidRPr="00C31D8E">
                    <w:rPr>
                      <w:rFonts w:ascii="Arial" w:hAnsi="Arial" w:cs="Arial"/>
                      <w:color w:val="0000FF"/>
                      <w:u w:val="single"/>
                    </w:rPr>
                    <w:t>.</w:t>
                  </w:r>
                  <w:r w:rsidRPr="00C31D8E">
                    <w:rPr>
                      <w:rFonts w:ascii="Arial" w:eastAsia="Calibri" w:hAnsi="Arial" w:cs="Arial"/>
                      <w:bCs/>
                    </w:rPr>
                    <w:t xml:space="preserve"> </w:t>
                  </w:r>
                </w:p>
                <w:p w14:paraId="4EE822B4" w14:textId="77777777" w:rsidR="00A43993" w:rsidRPr="00C31D8E" w:rsidRDefault="00A43993" w:rsidP="00863A10">
                  <w:pPr>
                    <w:ind w:left="638" w:hanging="638"/>
                    <w:rPr>
                      <w:rFonts w:ascii="Arial" w:hAnsi="Arial" w:cs="Arial"/>
                    </w:rPr>
                  </w:pPr>
                  <w:r w:rsidRPr="00C31D8E">
                    <w:rPr>
                      <w:rFonts w:ascii="Arial" w:hAnsi="Arial" w:cs="Arial"/>
                    </w:rPr>
                    <w:t>Equality and Human Rights Commission (2022)</w:t>
                  </w:r>
                  <w:r w:rsidRPr="00C31D8E">
                    <w:rPr>
                      <w:rFonts w:ascii="Arial" w:eastAsia="Calibri" w:hAnsi="Arial" w:cs="Arial"/>
                      <w:bCs/>
                    </w:rPr>
                    <w:t xml:space="preserve">, </w:t>
                  </w:r>
                  <w:hyperlink r:id="rId135" w:history="1">
                    <w:r w:rsidRPr="00C31D8E">
                      <w:rPr>
                        <w:rFonts w:ascii="Arial" w:hAnsi="Arial" w:cs="Arial"/>
                        <w:color w:val="0000FF"/>
                        <w:u w:val="single"/>
                      </w:rPr>
                      <w:t>Higher education provider's guidance | Equality and Human Rights Commission (equalityhumanrights.com)</w:t>
                    </w:r>
                  </w:hyperlink>
                  <w:r w:rsidRPr="00C31D8E">
                    <w:rPr>
                      <w:rFonts w:ascii="Arial" w:hAnsi="Arial" w:cs="Arial"/>
                      <w:color w:val="0000FF"/>
                      <w:u w:val="single"/>
                    </w:rPr>
                    <w:t>.</w:t>
                  </w:r>
                  <w:r w:rsidRPr="00C31D8E">
                    <w:rPr>
                      <w:rFonts w:ascii="Arial" w:hAnsi="Arial" w:cs="Arial"/>
                    </w:rPr>
                    <w:t xml:space="preserve"> </w:t>
                  </w:r>
                </w:p>
                <w:p w14:paraId="3A882E48" w14:textId="77777777" w:rsidR="00A43993" w:rsidRPr="00C31D8E" w:rsidRDefault="00A43993" w:rsidP="00863A10">
                  <w:pPr>
                    <w:ind w:left="638" w:hanging="638"/>
                    <w:rPr>
                      <w:rFonts w:ascii="Arial" w:hAnsi="Arial" w:cs="Arial"/>
                    </w:rPr>
                  </w:pPr>
                  <w:r w:rsidRPr="00C31D8E">
                    <w:rPr>
                      <w:rFonts w:ascii="Arial" w:hAnsi="Arial" w:cs="Arial"/>
                    </w:rPr>
                    <w:t>Equality and Human Rights Commission (2022)</w:t>
                  </w:r>
                  <w:r w:rsidRPr="00C31D8E">
                    <w:rPr>
                      <w:rFonts w:ascii="Arial" w:eastAsia="Calibri" w:hAnsi="Arial" w:cs="Arial"/>
                      <w:bCs/>
                    </w:rPr>
                    <w:t xml:space="preserve">, </w:t>
                  </w:r>
                  <w:hyperlink r:id="rId136" w:history="1">
                    <w:r w:rsidRPr="00C31D8E">
                      <w:rPr>
                        <w:rFonts w:ascii="Arial" w:hAnsi="Arial" w:cs="Arial"/>
                        <w:color w:val="0000FF"/>
                        <w:u w:val="single"/>
                      </w:rPr>
                      <w:t>Public Sector Equality Duty | Equality and Human Rights Commission (equalityhumanrights.com)</w:t>
                    </w:r>
                  </w:hyperlink>
                  <w:r w:rsidRPr="00C31D8E">
                    <w:rPr>
                      <w:rFonts w:ascii="Arial" w:hAnsi="Arial" w:cs="Arial"/>
                      <w:color w:val="0000FF"/>
                      <w:u w:val="single"/>
                    </w:rPr>
                    <w:t>.</w:t>
                  </w:r>
                  <w:r w:rsidRPr="00C31D8E">
                    <w:rPr>
                      <w:rFonts w:ascii="Arial" w:hAnsi="Arial" w:cs="Arial"/>
                    </w:rPr>
                    <w:t xml:space="preserve"> </w:t>
                  </w:r>
                </w:p>
                <w:p w14:paraId="1564404C" w14:textId="77777777" w:rsidR="00A43993" w:rsidRPr="00C31D8E" w:rsidRDefault="00A43993" w:rsidP="00863A10">
                  <w:pPr>
                    <w:ind w:left="638" w:hanging="638"/>
                    <w:rPr>
                      <w:rFonts w:ascii="Arial" w:hAnsi="Arial" w:cs="Arial"/>
                      <w:bCs/>
                    </w:rPr>
                  </w:pPr>
                  <w:r w:rsidRPr="00C31D8E">
                    <w:rPr>
                      <w:rFonts w:ascii="Arial" w:hAnsi="Arial" w:cs="Arial"/>
                      <w:bCs/>
                    </w:rPr>
                    <w:t>Fossey, E, Chaffey, L, Venville, A, Ennals, P, Douglas, J &amp; Bigby, C (2015) S</w:t>
                  </w:r>
                  <w:r w:rsidRPr="00C31D8E">
                    <w:rPr>
                      <w:rFonts w:ascii="Arial" w:hAnsi="Arial" w:cs="Arial"/>
                      <w:bCs/>
                      <w:i/>
                    </w:rPr>
                    <w:t>upporting Tertiary Students with Disabilities: Individualised and Institution-Level Approaches in Practice</w:t>
                  </w:r>
                  <w:r w:rsidRPr="00C31D8E">
                    <w:rPr>
                      <w:rFonts w:ascii="Arial" w:hAnsi="Arial" w:cs="Arial"/>
                      <w:bCs/>
                    </w:rPr>
                    <w:t xml:space="preserve">. Research Report, </w:t>
                  </w:r>
                  <w:r w:rsidRPr="00C31D8E">
                    <w:rPr>
                      <w:rFonts w:ascii="Arial" w:hAnsi="Arial" w:cs="Arial"/>
                      <w:iCs/>
                      <w:bdr w:val="none" w:sz="0" w:space="0" w:color="auto" w:frame="1"/>
                    </w:rPr>
                    <w:t>National Centre for Vocational Education Research (NCVER).</w:t>
                  </w:r>
                </w:p>
                <w:p w14:paraId="420369AB" w14:textId="77777777" w:rsidR="00A43993" w:rsidRPr="00C31D8E" w:rsidRDefault="00A43993" w:rsidP="00863A10">
                  <w:pPr>
                    <w:ind w:left="638" w:hanging="638"/>
                    <w:rPr>
                      <w:rStyle w:val="booktitle"/>
                      <w:rFonts w:ascii="Arial" w:eastAsia="DengXian Light" w:hAnsi="Arial" w:cs="Arial"/>
                    </w:rPr>
                  </w:pPr>
                  <w:proofErr w:type="spellStart"/>
                  <w:r w:rsidRPr="00C31D8E">
                    <w:rPr>
                      <w:rFonts w:ascii="Arial" w:hAnsi="Arial" w:cs="Arial"/>
                    </w:rPr>
                    <w:t>Garrisi</w:t>
                  </w:r>
                  <w:proofErr w:type="spellEnd"/>
                  <w:r w:rsidRPr="00C31D8E">
                    <w:rPr>
                      <w:rFonts w:ascii="Arial" w:hAnsi="Arial" w:cs="Arial"/>
                    </w:rPr>
                    <w:t xml:space="preserve">, D, </w:t>
                  </w:r>
                  <w:proofErr w:type="spellStart"/>
                  <w:r w:rsidRPr="00C31D8E">
                    <w:rPr>
                      <w:rFonts w:ascii="Arial" w:hAnsi="Arial" w:cs="Arial"/>
                    </w:rPr>
                    <w:t>Janciute</w:t>
                  </w:r>
                  <w:proofErr w:type="spellEnd"/>
                  <w:r w:rsidRPr="00C31D8E">
                    <w:rPr>
                      <w:rFonts w:ascii="Arial" w:hAnsi="Arial" w:cs="Arial"/>
                    </w:rPr>
                    <w:t xml:space="preserve">, L, </w:t>
                  </w:r>
                  <w:proofErr w:type="spellStart"/>
                  <w:r w:rsidRPr="00C31D8E">
                    <w:rPr>
                      <w:rFonts w:ascii="Arial" w:hAnsi="Arial" w:cs="Arial"/>
                    </w:rPr>
                    <w:t>Johanssen</w:t>
                  </w:r>
                  <w:proofErr w:type="spellEnd"/>
                  <w:r w:rsidRPr="00C31D8E">
                    <w:rPr>
                      <w:rFonts w:ascii="Arial" w:hAnsi="Arial" w:cs="Arial"/>
                    </w:rPr>
                    <w:t xml:space="preserve">, J (2018) </w:t>
                  </w:r>
                  <w:r w:rsidRPr="00C31D8E">
                    <w:rPr>
                      <w:rFonts w:ascii="Arial" w:hAnsi="Arial" w:cs="Arial"/>
                      <w:i/>
                    </w:rPr>
                    <w:t>Appearance, Discrimination and the Media,</w:t>
                  </w:r>
                  <w:r w:rsidRPr="00C31D8E">
                    <w:rPr>
                      <w:rFonts w:ascii="Arial" w:hAnsi="Arial" w:cs="Arial"/>
                    </w:rPr>
                    <w:t xml:space="preserve"> CAMRI, University of Westminster Press, </w:t>
                  </w:r>
                  <w:hyperlink r:id="rId137" w:history="1">
                    <w:r w:rsidRPr="00C31D8E">
                      <w:rPr>
                        <w:rFonts w:ascii="Arial" w:hAnsi="Arial" w:cs="Arial"/>
                        <w:color w:val="0000FF"/>
                        <w:u w:val="single"/>
                      </w:rPr>
                      <w:t>CAMRI | Appearance, Discrimination and the Media - CAMRI</w:t>
                    </w:r>
                  </w:hyperlink>
                  <w:r w:rsidRPr="00C31D8E">
                    <w:rPr>
                      <w:rFonts w:ascii="Arial" w:hAnsi="Arial" w:cs="Arial"/>
                    </w:rPr>
                    <w:t>.</w:t>
                  </w:r>
                </w:p>
                <w:p w14:paraId="17F99898" w14:textId="77777777" w:rsidR="00A43993" w:rsidRPr="00C31D8E" w:rsidRDefault="00A43993" w:rsidP="00863A10">
                  <w:pPr>
                    <w:ind w:left="638" w:hanging="638"/>
                    <w:rPr>
                      <w:rFonts w:ascii="Arial" w:hAnsi="Arial" w:cs="Arial"/>
                      <w:shd w:val="clear" w:color="auto" w:fill="FFFFFF"/>
                    </w:rPr>
                  </w:pPr>
                  <w:r w:rsidRPr="00C31D8E">
                    <w:rPr>
                      <w:rStyle w:val="booktitle"/>
                      <w:rFonts w:ascii="Arial" w:eastAsia="DengXian Light" w:hAnsi="Arial" w:cs="Arial"/>
                      <w:shd w:val="clear" w:color="auto" w:fill="FFFFFF"/>
                    </w:rPr>
                    <w:t>Goffman, E</w:t>
                  </w:r>
                  <w:r w:rsidRPr="00C31D8E">
                    <w:rPr>
                      <w:rFonts w:ascii="Arial" w:hAnsi="Arial" w:cs="Arial"/>
                      <w:shd w:val="clear" w:color="auto" w:fill="FFFFFF"/>
                    </w:rPr>
                    <w:t> (</w:t>
                  </w:r>
                  <w:r w:rsidRPr="00C31D8E">
                    <w:rPr>
                      <w:rStyle w:val="publisherlocation"/>
                      <w:rFonts w:ascii="Arial" w:hAnsi="Arial" w:cs="Arial"/>
                      <w:shd w:val="clear" w:color="auto" w:fill="FFFFFF"/>
                    </w:rPr>
                    <w:t>1963</w:t>
                  </w:r>
                  <w:r w:rsidRPr="00C31D8E">
                    <w:rPr>
                      <w:rFonts w:ascii="Arial" w:hAnsi="Arial" w:cs="Arial"/>
                      <w:shd w:val="clear" w:color="auto" w:fill="FFFFFF"/>
                    </w:rPr>
                    <w:t>) </w:t>
                  </w:r>
                  <w:r w:rsidRPr="00C31D8E">
                    <w:rPr>
                      <w:rStyle w:val="element-citation"/>
                      <w:rFonts w:ascii="Arial" w:hAnsi="Arial" w:cs="Arial"/>
                      <w:i/>
                      <w:iCs/>
                      <w:shd w:val="clear" w:color="auto" w:fill="FFFFFF"/>
                    </w:rPr>
                    <w:t>Stigma. On the Management of Spoiled Identity</w:t>
                  </w:r>
                  <w:r w:rsidRPr="00C31D8E">
                    <w:rPr>
                      <w:rFonts w:ascii="Arial" w:hAnsi="Arial" w:cs="Arial"/>
                      <w:shd w:val="clear" w:color="auto" w:fill="FFFFFF"/>
                    </w:rPr>
                    <w:t>. </w:t>
                  </w:r>
                  <w:r w:rsidRPr="00C31D8E">
                    <w:rPr>
                      <w:rStyle w:val="nlmarticle-title"/>
                      <w:rFonts w:ascii="Arial" w:hAnsi="Arial" w:cs="Arial"/>
                      <w:shd w:val="clear" w:color="auto" w:fill="FFFFFF"/>
                    </w:rPr>
                    <w:t>New York</w:t>
                  </w:r>
                  <w:r w:rsidRPr="00C31D8E">
                    <w:rPr>
                      <w:rFonts w:ascii="Arial" w:hAnsi="Arial" w:cs="Arial"/>
                      <w:shd w:val="clear" w:color="auto" w:fill="FFFFFF"/>
                    </w:rPr>
                    <w:t xml:space="preserve">: Prentice. </w:t>
                  </w:r>
                </w:p>
                <w:p w14:paraId="5D5FC008" w14:textId="77777777" w:rsidR="00A43993" w:rsidRPr="00C31D8E" w:rsidRDefault="00A43993" w:rsidP="00863A10">
                  <w:pPr>
                    <w:ind w:left="638" w:hanging="638"/>
                    <w:rPr>
                      <w:rFonts w:ascii="Arial" w:hAnsi="Arial" w:cs="Arial"/>
                      <w:shd w:val="clear" w:color="auto" w:fill="FFFFFF"/>
                    </w:rPr>
                  </w:pPr>
                  <w:r w:rsidRPr="00C31D8E">
                    <w:rPr>
                      <w:rFonts w:ascii="Arial" w:hAnsi="Arial" w:cs="Arial"/>
                      <w:shd w:val="clear" w:color="auto" w:fill="FFFFFF"/>
                    </w:rPr>
                    <w:t xml:space="preserve">Green, S, E (2014) </w:t>
                  </w:r>
                  <w:r w:rsidRPr="00C31D8E">
                    <w:rPr>
                      <w:rFonts w:ascii="Arial" w:hAnsi="Arial" w:cs="Arial"/>
                      <w:bCs/>
                      <w:i/>
                      <w:kern w:val="36"/>
                    </w:rPr>
                    <w:t xml:space="preserve">Components of Perceived Stigma and Perceptions of Well-being among University Students with and without Disability Experience, </w:t>
                  </w:r>
                  <w:r w:rsidRPr="00C31D8E">
                    <w:rPr>
                      <w:rFonts w:ascii="Arial" w:hAnsi="Arial" w:cs="Arial"/>
                      <w:bCs/>
                      <w:kern w:val="36"/>
                    </w:rPr>
                    <w:t>Health Sociology Review, Vol, 16, 3 – 4, pp, 328 – 340.</w:t>
                  </w:r>
                </w:p>
                <w:p w14:paraId="3D56D151" w14:textId="77777777" w:rsidR="00A43993" w:rsidRPr="00C31D8E" w:rsidRDefault="00A43993" w:rsidP="00863A10">
                  <w:pPr>
                    <w:ind w:left="638" w:hanging="638"/>
                    <w:rPr>
                      <w:rFonts w:ascii="Arial" w:hAnsi="Arial" w:cs="Arial"/>
                      <w:color w:val="333333"/>
                    </w:rPr>
                  </w:pPr>
                  <w:r w:rsidRPr="00C31D8E">
                    <w:rPr>
                      <w:rStyle w:val="nlmyear"/>
                      <w:rFonts w:ascii="Arial" w:hAnsi="Arial" w:cs="Arial"/>
                      <w:color w:val="333333"/>
                    </w:rPr>
                    <w:t>Hall, </w:t>
                  </w:r>
                  <w:r w:rsidRPr="00C31D8E">
                    <w:rPr>
                      <w:rStyle w:val="nlmedition"/>
                      <w:rFonts w:ascii="Arial" w:hAnsi="Arial" w:cs="Arial"/>
                      <w:color w:val="333333"/>
                    </w:rPr>
                    <w:t>W</w:t>
                  </w:r>
                  <w:r w:rsidRPr="00C31D8E">
                    <w:rPr>
                      <w:rFonts w:ascii="Arial" w:hAnsi="Arial" w:cs="Arial"/>
                      <w:color w:val="333333"/>
                    </w:rPr>
                    <w:t> (</w:t>
                  </w:r>
                  <w:r w:rsidRPr="00C31D8E">
                    <w:rPr>
                      <w:rStyle w:val="nlmpublisher-loc"/>
                      <w:rFonts w:ascii="Arial" w:hAnsi="Arial" w:cs="Arial"/>
                      <w:color w:val="333333"/>
                    </w:rPr>
                    <w:t>2007</w:t>
                  </w:r>
                  <w:r w:rsidRPr="00C31D8E">
                    <w:rPr>
                      <w:rFonts w:ascii="Arial" w:hAnsi="Arial" w:cs="Arial"/>
                      <w:color w:val="333333"/>
                    </w:rPr>
                    <w:t>). </w:t>
                  </w:r>
                  <w:r w:rsidRPr="00C31D8E">
                    <w:rPr>
                      <w:rFonts w:ascii="Arial" w:hAnsi="Arial" w:cs="Arial"/>
                      <w:i/>
                      <w:color w:val="333333"/>
                    </w:rPr>
                    <w:t>Supporting Students with Disabilities in Higher Education.</w:t>
                  </w:r>
                  <w:r w:rsidRPr="00C31D8E">
                    <w:rPr>
                      <w:rFonts w:ascii="Arial" w:hAnsi="Arial" w:cs="Arial"/>
                      <w:color w:val="333333"/>
                    </w:rPr>
                    <w:t xml:space="preserve"> In </w:t>
                  </w:r>
                  <w:r w:rsidRPr="00C31D8E">
                    <w:rPr>
                      <w:rStyle w:val="nlmedition"/>
                      <w:rFonts w:ascii="Arial" w:hAnsi="Arial" w:cs="Arial"/>
                      <w:color w:val="333333"/>
                    </w:rPr>
                    <w:t>A.</w:t>
                  </w:r>
                  <w:r w:rsidRPr="00C31D8E">
                    <w:rPr>
                      <w:rStyle w:val="nlmyear"/>
                      <w:rFonts w:ascii="Arial" w:hAnsi="Arial" w:cs="Arial"/>
                      <w:color w:val="333333"/>
                    </w:rPr>
                    <w:t> Campbell</w:t>
                  </w:r>
                  <w:r w:rsidRPr="00C31D8E">
                    <w:rPr>
                      <w:rFonts w:ascii="Arial" w:hAnsi="Arial" w:cs="Arial"/>
                      <w:color w:val="333333"/>
                    </w:rPr>
                    <w:t> &amp; </w:t>
                  </w:r>
                  <w:r w:rsidRPr="00C31D8E">
                    <w:rPr>
                      <w:rStyle w:val="nlmedition"/>
                      <w:rFonts w:ascii="Arial" w:hAnsi="Arial" w:cs="Arial"/>
                      <w:color w:val="333333"/>
                    </w:rPr>
                    <w:t>L.</w:t>
                  </w:r>
                  <w:r w:rsidRPr="00C31D8E">
                    <w:rPr>
                      <w:rStyle w:val="nlmyear"/>
                      <w:rFonts w:ascii="Arial" w:hAnsi="Arial" w:cs="Arial"/>
                      <w:color w:val="333333"/>
                    </w:rPr>
                    <w:t> Norton</w:t>
                  </w:r>
                  <w:r w:rsidRPr="00C31D8E">
                    <w:rPr>
                      <w:rFonts w:ascii="Arial" w:hAnsi="Arial" w:cs="Arial"/>
                      <w:color w:val="333333"/>
                    </w:rPr>
                    <w:t> (Eds.), </w:t>
                  </w:r>
                  <w:r w:rsidRPr="00C31D8E">
                    <w:rPr>
                      <w:rFonts w:ascii="Arial" w:hAnsi="Arial" w:cs="Arial"/>
                      <w:i/>
                      <w:iCs/>
                      <w:color w:val="333333"/>
                    </w:rPr>
                    <w:t>Learning, Teaching and Assessing in Higher Education: Developing Reflective Practice</w:t>
                  </w:r>
                  <w:r w:rsidRPr="00C31D8E">
                    <w:rPr>
                      <w:rFonts w:ascii="Arial" w:hAnsi="Arial" w:cs="Arial"/>
                      <w:color w:val="333333"/>
                    </w:rPr>
                    <w:t> (pp. </w:t>
                  </w:r>
                  <w:r w:rsidRPr="00C31D8E">
                    <w:rPr>
                      <w:rStyle w:val="reflink-block"/>
                      <w:rFonts w:ascii="Arial" w:hAnsi="Arial" w:cs="Arial"/>
                      <w:color w:val="333333"/>
                    </w:rPr>
                    <w:t>130</w:t>
                  </w:r>
                  <w:r w:rsidRPr="00C31D8E">
                    <w:rPr>
                      <w:rFonts w:ascii="Arial" w:hAnsi="Arial" w:cs="Arial"/>
                      <w:color w:val="333333"/>
                    </w:rPr>
                    <w:t>–</w:t>
                  </w:r>
                  <w:r w:rsidRPr="00C31D8E">
                    <w:rPr>
                      <w:rStyle w:val="BodyTextChar"/>
                      <w:rFonts w:ascii="Arial" w:hAnsi="Arial" w:cs="Arial"/>
                      <w:color w:val="333333"/>
                    </w:rPr>
                    <w:t>139</w:t>
                  </w:r>
                  <w:r w:rsidRPr="00C31D8E">
                    <w:rPr>
                      <w:rFonts w:ascii="Arial" w:hAnsi="Arial" w:cs="Arial"/>
                      <w:color w:val="333333"/>
                    </w:rPr>
                    <w:t>). </w:t>
                  </w:r>
                  <w:r w:rsidRPr="00C31D8E">
                    <w:rPr>
                      <w:rStyle w:val="author"/>
                      <w:rFonts w:ascii="Arial" w:hAnsi="Arial" w:cs="Arial"/>
                      <w:color w:val="333333"/>
                    </w:rPr>
                    <w:t>Exeter</w:t>
                  </w:r>
                  <w:r w:rsidRPr="00C31D8E">
                    <w:rPr>
                      <w:rFonts w:ascii="Arial" w:hAnsi="Arial" w:cs="Arial"/>
                      <w:color w:val="333333"/>
                    </w:rPr>
                    <w:t>: </w:t>
                  </w:r>
                  <w:r w:rsidRPr="00C31D8E">
                    <w:rPr>
                      <w:rStyle w:val="pubyear"/>
                      <w:rFonts w:ascii="Arial" w:hAnsi="Arial" w:cs="Arial"/>
                      <w:color w:val="333333"/>
                    </w:rPr>
                    <w:t>Learning Matters.</w:t>
                  </w:r>
                </w:p>
                <w:p w14:paraId="46A8E52B"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Hamilton, P, R, Hulme, J, A &amp; Harrison, E, D (2021)</w:t>
                  </w:r>
                  <w:r w:rsidRPr="00C31D8E">
                    <w:rPr>
                      <w:rFonts w:ascii="Arial" w:hAnsi="Arial" w:cs="Arial"/>
                      <w:bCs/>
                    </w:rPr>
                    <w:t xml:space="preserve"> </w:t>
                  </w:r>
                  <w:hyperlink r:id="rId138" w:tgtFrame="_blank" w:tooltip="Original URL: https://librarysearch.uwtsd.ac.uk/discovery/fulldisplay?docid=cdi_crossref_primary_10_1080_09687590120059568&amp;context=PC&amp;vid=44WHELF_UWTSD:44WHELF_UWTSD_VU1. Click or tap if you trust this link." w:history="1">
                    <w:r w:rsidRPr="00C31D8E">
                      <w:rPr>
                        <w:rFonts w:ascii="Arial" w:hAnsi="Arial" w:cs="Arial"/>
                        <w:bCs/>
                        <w:i/>
                        <w:bdr w:val="none" w:sz="0" w:space="0" w:color="auto" w:frame="1"/>
                      </w:rPr>
                      <w:t>The Experience of Higher Education from the Perspective of Disabled Students</w:t>
                    </w:r>
                  </w:hyperlink>
                  <w:r w:rsidRPr="00C31D8E">
                    <w:rPr>
                      <w:rFonts w:ascii="Arial" w:hAnsi="Arial" w:cs="Arial"/>
                      <w:bCs/>
                      <w:i/>
                    </w:rPr>
                    <w:t xml:space="preserve">, </w:t>
                  </w:r>
                  <w:r w:rsidRPr="00C31D8E">
                    <w:rPr>
                      <w:rFonts w:ascii="Arial" w:hAnsi="Arial" w:cs="Arial"/>
                      <w:bdr w:val="none" w:sz="0" w:space="0" w:color="auto" w:frame="1"/>
                    </w:rPr>
                    <w:t>Disability &amp; Society, pp, 1 – 26.</w:t>
                  </w:r>
                </w:p>
                <w:p w14:paraId="586C8D2B" w14:textId="77777777" w:rsidR="00A43993" w:rsidRPr="00C31D8E" w:rsidRDefault="00A43993" w:rsidP="00863A10">
                  <w:pPr>
                    <w:ind w:left="638" w:hanging="638"/>
                    <w:rPr>
                      <w:rStyle w:val="nlmchapter-title"/>
                      <w:rFonts w:ascii="Arial" w:hAnsi="Arial" w:cs="Arial"/>
                      <w:color w:val="333333"/>
                    </w:rPr>
                  </w:pPr>
                  <w:r w:rsidRPr="00C31D8E">
                    <w:rPr>
                      <w:rStyle w:val="nlmyear"/>
                      <w:rFonts w:ascii="Arial" w:hAnsi="Arial" w:cs="Arial"/>
                      <w:color w:val="333333"/>
                    </w:rPr>
                    <w:t>Hanafin, </w:t>
                  </w:r>
                  <w:r w:rsidRPr="00C31D8E">
                    <w:rPr>
                      <w:rStyle w:val="nlmedition"/>
                      <w:rFonts w:ascii="Arial" w:hAnsi="Arial" w:cs="Arial"/>
                      <w:color w:val="333333"/>
                    </w:rPr>
                    <w:t>J</w:t>
                  </w:r>
                  <w:r w:rsidRPr="00C31D8E">
                    <w:rPr>
                      <w:rFonts w:ascii="Arial" w:hAnsi="Arial" w:cs="Arial"/>
                      <w:color w:val="333333"/>
                    </w:rPr>
                    <w:t>, </w:t>
                  </w:r>
                  <w:r w:rsidRPr="00C31D8E">
                    <w:rPr>
                      <w:rStyle w:val="nlmyear"/>
                      <w:rFonts w:ascii="Arial" w:hAnsi="Arial" w:cs="Arial"/>
                      <w:color w:val="333333"/>
                    </w:rPr>
                    <w:t>Shevlin, </w:t>
                  </w:r>
                  <w:r w:rsidRPr="00C31D8E">
                    <w:rPr>
                      <w:rStyle w:val="nlmedition"/>
                      <w:rFonts w:ascii="Arial" w:hAnsi="Arial" w:cs="Arial"/>
                      <w:color w:val="333333"/>
                    </w:rPr>
                    <w:t>M</w:t>
                  </w:r>
                  <w:r w:rsidRPr="00C31D8E">
                    <w:rPr>
                      <w:rFonts w:ascii="Arial" w:hAnsi="Arial" w:cs="Arial"/>
                      <w:color w:val="333333"/>
                    </w:rPr>
                    <w:t>, </w:t>
                  </w:r>
                  <w:r w:rsidRPr="00C31D8E">
                    <w:rPr>
                      <w:rStyle w:val="nlmyear"/>
                      <w:rFonts w:ascii="Arial" w:hAnsi="Arial" w:cs="Arial"/>
                      <w:color w:val="333333"/>
                    </w:rPr>
                    <w:t>Kenny, </w:t>
                  </w:r>
                  <w:r w:rsidRPr="00C31D8E">
                    <w:rPr>
                      <w:rStyle w:val="nlmedition"/>
                      <w:rFonts w:ascii="Arial" w:hAnsi="Arial" w:cs="Arial"/>
                      <w:color w:val="333333"/>
                    </w:rPr>
                    <w:t>M</w:t>
                  </w:r>
                  <w:r w:rsidRPr="00C31D8E">
                    <w:rPr>
                      <w:rFonts w:ascii="Arial" w:hAnsi="Arial" w:cs="Arial"/>
                      <w:color w:val="333333"/>
                    </w:rPr>
                    <w:t>, &amp; </w:t>
                  </w:r>
                  <w:r w:rsidRPr="00C31D8E">
                    <w:rPr>
                      <w:rStyle w:val="nlmyear"/>
                      <w:rFonts w:ascii="Arial" w:hAnsi="Arial" w:cs="Arial"/>
                      <w:color w:val="333333"/>
                    </w:rPr>
                    <w:t>McNeela, </w:t>
                  </w:r>
                  <w:r w:rsidRPr="00C31D8E">
                    <w:rPr>
                      <w:rStyle w:val="nlmedition"/>
                      <w:rFonts w:ascii="Arial" w:hAnsi="Arial" w:cs="Arial"/>
                      <w:color w:val="333333"/>
                    </w:rPr>
                    <w:t>E</w:t>
                  </w:r>
                  <w:r w:rsidRPr="00C31D8E">
                    <w:rPr>
                      <w:rFonts w:ascii="Arial" w:hAnsi="Arial" w:cs="Arial"/>
                      <w:color w:val="333333"/>
                    </w:rPr>
                    <w:t> (</w:t>
                  </w:r>
                  <w:r w:rsidRPr="00C31D8E">
                    <w:rPr>
                      <w:rStyle w:val="nlmpublisher-loc"/>
                      <w:rFonts w:ascii="Arial" w:hAnsi="Arial" w:cs="Arial"/>
                      <w:color w:val="333333"/>
                    </w:rPr>
                    <w:t>2007</w:t>
                  </w:r>
                  <w:r w:rsidRPr="00C31D8E">
                    <w:rPr>
                      <w:rFonts w:ascii="Arial" w:hAnsi="Arial" w:cs="Arial"/>
                      <w:color w:val="333333"/>
                    </w:rPr>
                    <w:t>).</w:t>
                  </w:r>
                  <w:r w:rsidRPr="00C31D8E">
                    <w:rPr>
                      <w:rFonts w:ascii="Arial" w:hAnsi="Arial" w:cs="Arial"/>
                      <w:i/>
                      <w:color w:val="333333"/>
                    </w:rPr>
                    <w:t> </w:t>
                  </w:r>
                  <w:r w:rsidRPr="00C31D8E">
                    <w:rPr>
                      <w:rStyle w:val="nlmpub-id"/>
                      <w:rFonts w:ascii="Arial" w:hAnsi="Arial" w:cs="Arial"/>
                      <w:i/>
                      <w:color w:val="333333"/>
                    </w:rPr>
                    <w:t>Including Young People with Disabilities: Assessment Challenges in Higher Education</w:t>
                  </w:r>
                  <w:r w:rsidRPr="00C31D8E">
                    <w:rPr>
                      <w:rFonts w:ascii="Arial" w:hAnsi="Arial" w:cs="Arial"/>
                      <w:i/>
                      <w:color w:val="333333"/>
                    </w:rPr>
                    <w:t>. </w:t>
                  </w:r>
                  <w:r w:rsidRPr="00C31D8E">
                    <w:rPr>
                      <w:rFonts w:ascii="Arial" w:hAnsi="Arial" w:cs="Arial"/>
                      <w:iCs/>
                      <w:color w:val="333333"/>
                    </w:rPr>
                    <w:t>Higher Education</w:t>
                  </w:r>
                  <w:r w:rsidRPr="00C31D8E">
                    <w:rPr>
                      <w:rFonts w:ascii="Arial" w:hAnsi="Arial" w:cs="Arial"/>
                      <w:color w:val="333333"/>
                    </w:rPr>
                    <w:t>, Vol, </w:t>
                  </w:r>
                  <w:r w:rsidRPr="00C31D8E">
                    <w:rPr>
                      <w:rFonts w:ascii="Arial" w:hAnsi="Arial" w:cs="Arial"/>
                      <w:iCs/>
                      <w:color w:val="333333"/>
                    </w:rPr>
                    <w:t>54</w:t>
                  </w:r>
                  <w:r w:rsidRPr="00C31D8E">
                    <w:rPr>
                      <w:rFonts w:ascii="Arial" w:hAnsi="Arial" w:cs="Arial"/>
                      <w:color w:val="333333"/>
                    </w:rPr>
                    <w:t>, pp, </w:t>
                  </w:r>
                  <w:r w:rsidRPr="00C31D8E">
                    <w:rPr>
                      <w:rStyle w:val="reflink-block"/>
                      <w:rFonts w:ascii="Arial" w:hAnsi="Arial" w:cs="Arial"/>
                      <w:color w:val="333333"/>
                    </w:rPr>
                    <w:t>435</w:t>
                  </w:r>
                  <w:r w:rsidRPr="00C31D8E">
                    <w:rPr>
                      <w:rFonts w:ascii="Arial" w:hAnsi="Arial" w:cs="Arial"/>
                      <w:color w:val="333333"/>
                    </w:rPr>
                    <w:t xml:space="preserve"> - </w:t>
                  </w:r>
                  <w:r w:rsidRPr="00C31D8E">
                    <w:rPr>
                      <w:rStyle w:val="BodyTextChar"/>
                      <w:rFonts w:ascii="Arial" w:hAnsi="Arial" w:cs="Arial"/>
                      <w:color w:val="333333"/>
                    </w:rPr>
                    <w:t>448</w:t>
                  </w:r>
                  <w:r w:rsidRPr="00C31D8E">
                    <w:rPr>
                      <w:rFonts w:ascii="Arial" w:hAnsi="Arial" w:cs="Arial"/>
                      <w:color w:val="333333"/>
                    </w:rPr>
                    <w:t>. doi:</w:t>
                  </w:r>
                  <w:r w:rsidRPr="00C31D8E">
                    <w:rPr>
                      <w:rStyle w:val="nlmchapter-title"/>
                      <w:rFonts w:ascii="Arial" w:hAnsi="Arial" w:cs="Arial"/>
                      <w:color w:val="333333"/>
                    </w:rPr>
                    <w:t>10.1007/s10734-006-9005-9.</w:t>
                  </w:r>
                </w:p>
                <w:p w14:paraId="57708FB3" w14:textId="77777777" w:rsidR="00A43993" w:rsidRPr="00C31D8E" w:rsidRDefault="00A43993" w:rsidP="00863A10">
                  <w:pPr>
                    <w:ind w:left="638" w:hanging="638"/>
                    <w:rPr>
                      <w:rStyle w:val="nlmchapter-title"/>
                      <w:rFonts w:ascii="Arial" w:hAnsi="Arial" w:cs="Arial"/>
                      <w:color w:val="333333"/>
                    </w:rPr>
                  </w:pPr>
                  <w:r w:rsidRPr="00C31D8E">
                    <w:rPr>
                      <w:rStyle w:val="nlmchapter-title"/>
                      <w:rFonts w:ascii="Arial" w:hAnsi="Arial" w:cs="Arial"/>
                      <w:color w:val="333333"/>
                    </w:rPr>
                    <w:t>Hesse-Biber S, N &amp; Johnson, B (2016)</w:t>
                  </w:r>
                  <w:r w:rsidRPr="00C31D8E">
                    <w:rPr>
                      <w:rStyle w:val="nlmchapter-title"/>
                      <w:rFonts w:ascii="Arial" w:hAnsi="Arial" w:cs="Arial"/>
                      <w:i/>
                      <w:color w:val="333333"/>
                    </w:rPr>
                    <w:t xml:space="preserve"> The Oxford Handbook of Multimethod and Mixed Methods Research Inquiry,</w:t>
                  </w:r>
                  <w:r w:rsidRPr="00C31D8E">
                    <w:rPr>
                      <w:rStyle w:val="nlmchapter-title"/>
                      <w:rFonts w:ascii="Arial" w:hAnsi="Arial" w:cs="Arial"/>
                      <w:color w:val="333333"/>
                    </w:rPr>
                    <w:t xml:space="preserve"> Ed: Oxford University Press.</w:t>
                  </w:r>
                </w:p>
                <w:p w14:paraId="1445A125"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 xml:space="preserve">Hughes, D (2017) </w:t>
                  </w:r>
                  <w:r w:rsidRPr="00C31D8E">
                    <w:rPr>
                      <w:rFonts w:ascii="Arial" w:hAnsi="Arial" w:cs="Arial"/>
                      <w:i/>
                      <w:bdr w:val="none" w:sz="0" w:space="0" w:color="auto" w:frame="1"/>
                    </w:rPr>
                    <w:t>Barriers and Belonging: Personal Narratives of Disability</w:t>
                  </w:r>
                  <w:r w:rsidRPr="00C31D8E">
                    <w:rPr>
                      <w:rFonts w:ascii="Arial" w:hAnsi="Arial" w:cs="Arial"/>
                      <w:bdr w:val="none" w:sz="0" w:space="0" w:color="auto" w:frame="1"/>
                    </w:rPr>
                    <w:t>, Ed: Jarman, M, Monoghan, L &amp; Harkin, A, Q, Philadelphia, Temple University Press, pp, 286.</w:t>
                  </w:r>
                </w:p>
                <w:p w14:paraId="4E43B71F"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 xml:space="preserve">Huskin, P, R, Reiser-Robbins, C &amp; Kwon, S (2017) </w:t>
                  </w:r>
                  <w:r w:rsidRPr="00C31D8E">
                    <w:rPr>
                      <w:rFonts w:ascii="Arial" w:hAnsi="Arial" w:cs="Arial"/>
                      <w:bCs/>
                      <w:i/>
                      <w:kern w:val="36"/>
                    </w:rPr>
                    <w:t xml:space="preserve">Attitudes of Undergraduate Students Toward Persons </w:t>
                  </w:r>
                  <w:proofErr w:type="gramStart"/>
                  <w:r w:rsidRPr="00C31D8E">
                    <w:rPr>
                      <w:rFonts w:ascii="Arial" w:hAnsi="Arial" w:cs="Arial"/>
                      <w:bCs/>
                      <w:i/>
                      <w:kern w:val="36"/>
                    </w:rPr>
                    <w:t>With</w:t>
                  </w:r>
                  <w:proofErr w:type="gramEnd"/>
                  <w:r w:rsidRPr="00C31D8E">
                    <w:rPr>
                      <w:rFonts w:ascii="Arial" w:hAnsi="Arial" w:cs="Arial"/>
                      <w:bCs/>
                      <w:i/>
                      <w:kern w:val="36"/>
                    </w:rPr>
                    <w:t xml:space="preserve"> Disabilities: Exploring Effects of Contact Experience on Social Distance Across Ten Disability Types</w:t>
                  </w:r>
                  <w:r w:rsidRPr="00C31D8E">
                    <w:rPr>
                      <w:rFonts w:ascii="Arial" w:hAnsi="Arial" w:cs="Arial"/>
                      <w:bdr w:val="none" w:sz="0" w:space="0" w:color="auto" w:frame="1"/>
                    </w:rPr>
                    <w:t xml:space="preserve">, </w:t>
                  </w:r>
                  <w:r w:rsidRPr="00C31D8E">
                    <w:rPr>
                      <w:rFonts w:ascii="Arial" w:hAnsi="Arial" w:cs="Arial"/>
                      <w:shd w:val="clear" w:color="auto" w:fill="FFFFFF"/>
                    </w:rPr>
                    <w:t>Rehabilitation Counselling Bulletin. </w:t>
                  </w:r>
                </w:p>
                <w:p w14:paraId="16D50053" w14:textId="77777777" w:rsidR="00A43993" w:rsidRPr="00C31D8E" w:rsidRDefault="00A43993" w:rsidP="00863A10">
                  <w:pPr>
                    <w:ind w:left="638" w:hanging="638"/>
                    <w:rPr>
                      <w:rFonts w:ascii="Arial" w:hAnsi="Arial" w:cs="Arial"/>
                      <w:i/>
                    </w:rPr>
                  </w:pPr>
                  <w:r w:rsidRPr="00C31D8E">
                    <w:rPr>
                      <w:rFonts w:ascii="Arial" w:hAnsi="Arial" w:cs="Arial"/>
                      <w:bdr w:val="none" w:sz="0" w:space="0" w:color="auto" w:frame="1"/>
                    </w:rPr>
                    <w:lastRenderedPageBreak/>
                    <w:t xml:space="preserve">Kendall, L &amp; Tarman, B (2016) </w:t>
                  </w:r>
                  <w:r w:rsidRPr="00C31D8E">
                    <w:rPr>
                      <w:rFonts w:ascii="Arial" w:hAnsi="Arial" w:cs="Arial"/>
                      <w:bCs/>
                    </w:rPr>
                    <w:t xml:space="preserve"> </w:t>
                  </w:r>
                  <w:hyperlink r:id="rId139" w:tgtFrame="_blank" w:tooltip="Original URL: https://librarysearch.uwtsd.ac.uk/discovery/fulldisplay?docid=cdi_crossref_primary_10_1080_2331186X_2016_1256142&amp;context=PC&amp;vid=44WHELF_UWTSD:44WHELF_UWTSD_VU1. Click or tap if you trust this link." w:history="1">
                    <w:r w:rsidRPr="00C31D8E">
                      <w:rPr>
                        <w:rFonts w:ascii="Arial" w:hAnsi="Arial" w:cs="Arial"/>
                        <w:bCs/>
                        <w:i/>
                        <w:bdr w:val="none" w:sz="0" w:space="0" w:color="auto" w:frame="1"/>
                      </w:rPr>
                      <w:t>Higher Education and Disability: Exploring Student Experiences</w:t>
                    </w:r>
                  </w:hyperlink>
                  <w:r w:rsidRPr="00C31D8E">
                    <w:rPr>
                      <w:rFonts w:ascii="Arial" w:hAnsi="Arial" w:cs="Arial"/>
                      <w:i/>
                    </w:rPr>
                    <w:t xml:space="preserve">, </w:t>
                  </w:r>
                  <w:r w:rsidRPr="00C31D8E">
                    <w:rPr>
                      <w:rFonts w:ascii="Arial" w:hAnsi="Arial" w:cs="Arial"/>
                      <w:bdr w:val="none" w:sz="0" w:space="0" w:color="auto" w:frame="1"/>
                    </w:rPr>
                    <w:t>Abingdon: Cogent</w:t>
                  </w:r>
                  <w:r w:rsidRPr="00C31D8E">
                    <w:rPr>
                      <w:rFonts w:ascii="Arial" w:hAnsi="Arial" w:cs="Arial"/>
                      <w:i/>
                    </w:rPr>
                    <w:t xml:space="preserve">, </w:t>
                  </w:r>
                  <w:r w:rsidRPr="00C31D8E">
                    <w:rPr>
                      <w:rFonts w:ascii="Arial" w:hAnsi="Arial" w:cs="Arial"/>
                      <w:bdr w:val="none" w:sz="0" w:space="0" w:color="auto" w:frame="1"/>
                    </w:rPr>
                    <w:t>Cogent Education, Vol, 3, 1, pp,1256142.</w:t>
                  </w:r>
                </w:p>
                <w:p w14:paraId="047A1E63" w14:textId="77777777" w:rsidR="00A43993" w:rsidRPr="00C31D8E" w:rsidRDefault="00A43993" w:rsidP="00863A10">
                  <w:pPr>
                    <w:ind w:left="638" w:hanging="638"/>
                    <w:rPr>
                      <w:rFonts w:ascii="Arial" w:hAnsi="Arial" w:cs="Arial"/>
                    </w:rPr>
                  </w:pPr>
                  <w:r w:rsidRPr="00C31D8E">
                    <w:rPr>
                      <w:rFonts w:ascii="Arial" w:hAnsi="Arial" w:cs="Arial"/>
                    </w:rPr>
                    <w:t xml:space="preserve">Kurzban, R &amp; Leary, M, R (2001), </w:t>
                  </w:r>
                  <w:r w:rsidRPr="00C31D8E">
                    <w:rPr>
                      <w:rFonts w:ascii="Arial" w:hAnsi="Arial" w:cs="Arial"/>
                      <w:bCs/>
                      <w:i/>
                    </w:rPr>
                    <w:t>Evolutionary Origins of Stigmatization: The Functions of Social Exclusion,</w:t>
                  </w:r>
                  <w:r w:rsidRPr="00C31D8E">
                    <w:rPr>
                      <w:rFonts w:ascii="Arial" w:hAnsi="Arial" w:cs="Arial"/>
                    </w:rPr>
                    <w:t xml:space="preserve"> Psychological Bulletin, 127 (2001), pp. 187-208: Scopus Online.</w:t>
                  </w:r>
                </w:p>
                <w:p w14:paraId="5BEC7236" w14:textId="77777777" w:rsidR="00A43993" w:rsidRPr="00C31D8E" w:rsidRDefault="00A43993" w:rsidP="00863A10">
                  <w:pPr>
                    <w:ind w:left="638" w:hanging="638"/>
                    <w:rPr>
                      <w:rFonts w:ascii="Arial" w:hAnsi="Arial" w:cs="Arial"/>
                      <w:color w:val="000000"/>
                      <w:kern w:val="24"/>
                      <w:u w:val="single"/>
                    </w:rPr>
                  </w:pPr>
                  <w:r w:rsidRPr="00C31D8E">
                    <w:rPr>
                      <w:rFonts w:ascii="Arial" w:hAnsi="Arial" w:cs="Arial"/>
                      <w:color w:val="000000"/>
                      <w:kern w:val="24"/>
                    </w:rPr>
                    <w:t xml:space="preserve">Lawson, A &amp; Beckett, A, E (2021) </w:t>
                  </w:r>
                  <w:r w:rsidRPr="00C31D8E">
                    <w:rPr>
                      <w:rFonts w:ascii="Arial" w:hAnsi="Arial" w:cs="Arial"/>
                      <w:i/>
                      <w:iCs/>
                      <w:color w:val="000000"/>
                      <w:kern w:val="24"/>
                    </w:rPr>
                    <w:t>The Social and Human Rights Models of Disability: towards a Complementarity Thesis,</w:t>
                  </w:r>
                  <w:r w:rsidRPr="00C31D8E">
                    <w:rPr>
                      <w:rFonts w:ascii="Arial" w:hAnsi="Arial" w:cs="Arial"/>
                      <w:color w:val="000000"/>
                      <w:kern w:val="24"/>
                    </w:rPr>
                    <w:t xml:space="preserve"> The International Journal of Human Rights, Vol, 25, 2, pp, 348 – 379.</w:t>
                  </w:r>
                </w:p>
                <w:p w14:paraId="18E66EF1" w14:textId="77777777" w:rsidR="00A43993" w:rsidRPr="00C31D8E" w:rsidRDefault="00A43993" w:rsidP="00863A10">
                  <w:pPr>
                    <w:ind w:left="638" w:hanging="638"/>
                    <w:rPr>
                      <w:rFonts w:ascii="Arial" w:hAnsi="Arial" w:cs="Arial"/>
                    </w:rPr>
                  </w:pPr>
                  <w:proofErr w:type="spellStart"/>
                  <w:r w:rsidRPr="00C31D8E">
                    <w:rPr>
                      <w:rFonts w:ascii="Arial" w:hAnsi="Arial" w:cs="Arial"/>
                    </w:rPr>
                    <w:t>Liasidou</w:t>
                  </w:r>
                  <w:proofErr w:type="spellEnd"/>
                  <w:r w:rsidRPr="00C31D8E">
                    <w:rPr>
                      <w:rFonts w:ascii="Arial" w:hAnsi="Arial" w:cs="Arial"/>
                    </w:rPr>
                    <w:t xml:space="preserve">, A (2014) </w:t>
                  </w:r>
                  <w:r w:rsidRPr="00C31D8E">
                    <w:rPr>
                      <w:rFonts w:ascii="Arial" w:hAnsi="Arial" w:cs="Arial"/>
                      <w:i/>
                    </w:rPr>
                    <w:t>Critical Disability Studies and Socially Just Change in Higher Education,</w:t>
                  </w:r>
                  <w:r w:rsidRPr="00C31D8E">
                    <w:rPr>
                      <w:rFonts w:ascii="Arial" w:hAnsi="Arial" w:cs="Arial"/>
                    </w:rPr>
                    <w:t xml:space="preserve"> Social Justice in Higher Education, British Journal of Special Education, Vol, 41, 2. </w:t>
                  </w:r>
                </w:p>
                <w:p w14:paraId="5B3AC78D" w14:textId="77777777" w:rsidR="00A43993" w:rsidRPr="00C31D8E" w:rsidRDefault="00A43993" w:rsidP="00863A10">
                  <w:pPr>
                    <w:ind w:left="638" w:hanging="638"/>
                    <w:rPr>
                      <w:rFonts w:ascii="Arial" w:hAnsi="Arial" w:cs="Arial"/>
                    </w:rPr>
                  </w:pPr>
                  <w:r w:rsidRPr="00C31D8E">
                    <w:rPr>
                      <w:rFonts w:ascii="Arial" w:hAnsi="Arial" w:cs="Arial"/>
                      <w:color w:val="000000"/>
                      <w:kern w:val="24"/>
                    </w:rPr>
                    <w:t xml:space="preserve">Loutzenheiser, L, W &amp; </w:t>
                  </w:r>
                  <w:proofErr w:type="spellStart"/>
                  <w:r w:rsidRPr="00C31D8E">
                    <w:rPr>
                      <w:rFonts w:ascii="Arial" w:hAnsi="Arial" w:cs="Arial"/>
                      <w:color w:val="000000"/>
                      <w:kern w:val="24"/>
                    </w:rPr>
                    <w:t>Erevelles</w:t>
                  </w:r>
                  <w:proofErr w:type="spellEnd"/>
                  <w:r w:rsidRPr="00C31D8E">
                    <w:rPr>
                      <w:rFonts w:ascii="Arial" w:hAnsi="Arial" w:cs="Arial"/>
                      <w:color w:val="000000"/>
                      <w:kern w:val="24"/>
                    </w:rPr>
                    <w:t xml:space="preserve">, N (2019) </w:t>
                  </w:r>
                  <w:r w:rsidRPr="00C31D8E">
                    <w:rPr>
                      <w:rFonts w:ascii="Arial" w:hAnsi="Arial" w:cs="Arial"/>
                      <w:i/>
                      <w:iCs/>
                      <w:color w:val="000000"/>
                      <w:kern w:val="24"/>
                    </w:rPr>
                    <w:t xml:space="preserve">‘What’s Disability Got to Do </w:t>
                  </w:r>
                  <w:proofErr w:type="gramStart"/>
                  <w:r w:rsidRPr="00C31D8E">
                    <w:rPr>
                      <w:rFonts w:ascii="Arial" w:hAnsi="Arial" w:cs="Arial"/>
                      <w:i/>
                      <w:iCs/>
                      <w:color w:val="000000"/>
                      <w:kern w:val="24"/>
                    </w:rPr>
                    <w:t>With</w:t>
                  </w:r>
                  <w:proofErr w:type="gramEnd"/>
                  <w:r w:rsidRPr="00C31D8E">
                    <w:rPr>
                      <w:rFonts w:ascii="Arial" w:hAnsi="Arial" w:cs="Arial"/>
                      <w:i/>
                      <w:iCs/>
                      <w:color w:val="000000"/>
                      <w:kern w:val="24"/>
                    </w:rPr>
                    <w:t xml:space="preserve"> It?’: Crippin’ Educational Studies at the Intersections, </w:t>
                  </w:r>
                  <w:r w:rsidRPr="00C31D8E">
                    <w:rPr>
                      <w:rFonts w:ascii="Arial" w:hAnsi="Arial" w:cs="Arial"/>
                      <w:color w:val="000000"/>
                      <w:kern w:val="24"/>
                    </w:rPr>
                    <w:t xml:space="preserve">A Journal of the American Educational Studies Association, Vol, 55, 4: Disability Issue, </w:t>
                  </w:r>
                </w:p>
                <w:p w14:paraId="7906484E" w14:textId="77777777" w:rsidR="00A43993" w:rsidRPr="00C31D8E" w:rsidRDefault="00A43993" w:rsidP="00863A10">
                  <w:pPr>
                    <w:ind w:left="638" w:hanging="638"/>
                    <w:rPr>
                      <w:rFonts w:ascii="Arial" w:hAnsi="Arial" w:cs="Arial"/>
                      <w:color w:val="FF0000"/>
                      <w:highlight w:val="yellow"/>
                    </w:rPr>
                  </w:pPr>
                  <w:r w:rsidRPr="00C31D8E">
                    <w:rPr>
                      <w:rFonts w:ascii="Arial" w:hAnsi="Arial" w:cs="Arial"/>
                      <w:color w:val="1C1D1E"/>
                      <w:shd w:val="clear" w:color="auto" w:fill="FFFFFF"/>
                    </w:rPr>
                    <w:t xml:space="preserve">Madriaga, M, Hanson, K, Kay, H &amp; Walker, A (2011) </w:t>
                  </w:r>
                  <w:r w:rsidRPr="00C31D8E">
                    <w:rPr>
                      <w:rFonts w:ascii="Arial" w:hAnsi="Arial" w:cs="Arial"/>
                      <w:i/>
                      <w:color w:val="1C1D1E"/>
                      <w:shd w:val="clear" w:color="auto" w:fill="FFFFFF"/>
                    </w:rPr>
                    <w:t>Marking out Normalcy and Disability in Higher Education, </w:t>
                  </w:r>
                  <w:r w:rsidRPr="00C31D8E">
                    <w:rPr>
                      <w:rFonts w:ascii="Arial" w:hAnsi="Arial" w:cs="Arial"/>
                      <w:iCs/>
                      <w:color w:val="1C1D1E"/>
                      <w:shd w:val="clear" w:color="auto" w:fill="FFFFFF"/>
                    </w:rPr>
                    <w:t>British Journal of Sociology of Education</w:t>
                  </w:r>
                  <w:r w:rsidRPr="00C31D8E">
                    <w:rPr>
                      <w:rFonts w:ascii="Arial" w:hAnsi="Arial" w:cs="Arial"/>
                      <w:color w:val="1C1D1E"/>
                      <w:shd w:val="clear" w:color="auto" w:fill="FFFFFF"/>
                    </w:rPr>
                    <w:t>, Vol, 32, 6, pp, 901– 920.</w:t>
                  </w:r>
                </w:p>
                <w:p w14:paraId="0110E19C" w14:textId="77777777" w:rsidR="00A43993" w:rsidRPr="00C31D8E" w:rsidRDefault="00A43993" w:rsidP="00863A10">
                  <w:pPr>
                    <w:ind w:left="638" w:hanging="638"/>
                    <w:rPr>
                      <w:rFonts w:ascii="Arial" w:hAnsi="Arial" w:cs="Arial"/>
                    </w:rPr>
                  </w:pPr>
                  <w:r w:rsidRPr="00C31D8E">
                    <w:rPr>
                      <w:rFonts w:ascii="Arial" w:hAnsi="Arial" w:cs="Arial"/>
                      <w:bdr w:val="none" w:sz="0" w:space="0" w:color="auto" w:frame="1"/>
                    </w:rPr>
                    <w:t>Malm, R, H, Madsen, L, M &amp; Lundmark, A, M (2020)</w:t>
                  </w:r>
                  <w:r w:rsidRPr="00C31D8E">
                    <w:rPr>
                      <w:rFonts w:ascii="Arial" w:hAnsi="Arial" w:cs="Arial"/>
                    </w:rPr>
                    <w:t xml:space="preserve"> </w:t>
                  </w:r>
                  <w:hyperlink r:id="rId140" w:tgtFrame="_blank" w:tooltip="Original URL: https://librarysearch.uwtsd.ac.uk/discovery/fulldisplay?docid=cdi_cristin_nora_10852_81286&amp;context=PC&amp;vid=44WHELF_UWTSD:44WHELF_UWTSD_VU1. Click or tap if you trust this link." w:history="1">
                    <w:r w:rsidRPr="00C31D8E">
                      <w:rPr>
                        <w:rFonts w:ascii="Arial" w:hAnsi="Arial" w:cs="Arial"/>
                        <w:bCs/>
                        <w:i/>
                        <w:bdr w:val="none" w:sz="0" w:space="0" w:color="auto" w:frame="1"/>
                      </w:rPr>
                      <w:t>Students' Negotiations of Belonging in Geoscience: Experiences of Faculty-Student Interactions when Entering University</w:t>
                    </w:r>
                  </w:hyperlink>
                  <w:r w:rsidRPr="00C31D8E">
                    <w:rPr>
                      <w:rFonts w:ascii="Arial" w:hAnsi="Arial" w:cs="Arial"/>
                      <w:i/>
                    </w:rPr>
                    <w:t>,</w:t>
                  </w:r>
                  <w:r w:rsidRPr="00C31D8E">
                    <w:rPr>
                      <w:rFonts w:ascii="Arial" w:hAnsi="Arial" w:cs="Arial"/>
                    </w:rPr>
                    <w:t xml:space="preserve"> </w:t>
                  </w:r>
                  <w:r w:rsidRPr="00C31D8E">
                    <w:rPr>
                      <w:rFonts w:ascii="Arial" w:hAnsi="Arial" w:cs="Arial"/>
                      <w:bdr w:val="none" w:sz="0" w:space="0" w:color="auto" w:frame="1"/>
                    </w:rPr>
                    <w:t>Oxford: Routledge</w:t>
                  </w:r>
                  <w:r w:rsidRPr="00C31D8E">
                    <w:rPr>
                      <w:rFonts w:ascii="Arial" w:hAnsi="Arial" w:cs="Arial"/>
                    </w:rPr>
                    <w:t xml:space="preserve">, </w:t>
                  </w:r>
                  <w:r w:rsidRPr="00C31D8E">
                    <w:rPr>
                      <w:rFonts w:ascii="Arial" w:hAnsi="Arial" w:cs="Arial"/>
                      <w:bdr w:val="none" w:sz="0" w:space="0" w:color="auto" w:frame="1"/>
                    </w:rPr>
                    <w:t>Journal of Geography in Higher Education, Vol, 44, 4, p, 532 – 549.</w:t>
                  </w:r>
                </w:p>
                <w:p w14:paraId="7FABC827" w14:textId="77777777" w:rsidR="00A43993" w:rsidRPr="00C31D8E" w:rsidRDefault="00A43993" w:rsidP="00863A10">
                  <w:pPr>
                    <w:ind w:left="638" w:hanging="638"/>
                    <w:rPr>
                      <w:rFonts w:ascii="Arial" w:hAnsi="Arial" w:cs="Arial"/>
                      <w:bdr w:val="none" w:sz="0" w:space="0" w:color="auto" w:frame="1"/>
                    </w:rPr>
                  </w:pPr>
                  <w:proofErr w:type="spellStart"/>
                  <w:r w:rsidRPr="00C31D8E">
                    <w:rPr>
                      <w:rFonts w:ascii="Arial" w:hAnsi="Arial" w:cs="Arial"/>
                      <w:bdr w:val="none" w:sz="0" w:space="0" w:color="auto" w:frame="1"/>
                    </w:rPr>
                    <w:t>Moriña</w:t>
                  </w:r>
                  <w:proofErr w:type="spellEnd"/>
                  <w:r w:rsidRPr="00C31D8E">
                    <w:rPr>
                      <w:rFonts w:ascii="Arial" w:hAnsi="Arial" w:cs="Arial"/>
                      <w:bdr w:val="none" w:sz="0" w:space="0" w:color="auto" w:frame="1"/>
                    </w:rPr>
                    <w:t>, A, López-</w:t>
                  </w:r>
                  <w:proofErr w:type="spellStart"/>
                  <w:r w:rsidRPr="00C31D8E">
                    <w:rPr>
                      <w:rFonts w:ascii="Arial" w:hAnsi="Arial" w:cs="Arial"/>
                      <w:bdr w:val="none" w:sz="0" w:space="0" w:color="auto" w:frame="1"/>
                    </w:rPr>
                    <w:t>Gavira</w:t>
                  </w:r>
                  <w:proofErr w:type="spellEnd"/>
                  <w:r w:rsidRPr="00C31D8E">
                    <w:rPr>
                      <w:rFonts w:ascii="Arial" w:hAnsi="Arial" w:cs="Arial"/>
                      <w:bdr w:val="none" w:sz="0" w:space="0" w:color="auto" w:frame="1"/>
                    </w:rPr>
                    <w:t>, R &amp; Molina, V, M (2017)</w:t>
                  </w:r>
                  <w:r w:rsidRPr="00C31D8E">
                    <w:rPr>
                      <w:rFonts w:ascii="Arial" w:hAnsi="Arial" w:cs="Arial"/>
                    </w:rPr>
                    <w:t xml:space="preserve"> </w:t>
                  </w:r>
                  <w:hyperlink r:id="rId141" w:tgtFrame="_blank" w:tooltip="Original URL: https://librarysearch.uwtsd.ac.uk/discovery/fulldisplay?docid=cdi_proquest_journals_1955685459&amp;context=PC&amp;vid=44WHELF_UWTSD:44WHELF_UWTSD_VU1. Click or tap if you trust this link." w:history="1">
                    <w:r w:rsidRPr="00C31D8E">
                      <w:rPr>
                        <w:rFonts w:ascii="Arial" w:hAnsi="Arial" w:cs="Arial"/>
                        <w:bCs/>
                        <w:i/>
                        <w:bdr w:val="none" w:sz="0" w:space="0" w:color="auto" w:frame="1"/>
                      </w:rPr>
                      <w:t>What if We could Imagine an Ideal University? Narratives by Students with Disabilities</w:t>
                    </w:r>
                  </w:hyperlink>
                  <w:r w:rsidRPr="00C31D8E">
                    <w:rPr>
                      <w:rFonts w:ascii="Arial" w:hAnsi="Arial" w:cs="Arial"/>
                      <w:i/>
                    </w:rPr>
                    <w:t>,</w:t>
                  </w:r>
                  <w:r w:rsidRPr="00C31D8E">
                    <w:rPr>
                      <w:rFonts w:ascii="Arial" w:hAnsi="Arial" w:cs="Arial"/>
                    </w:rPr>
                    <w:t xml:space="preserve"> </w:t>
                  </w:r>
                  <w:r w:rsidRPr="00C31D8E">
                    <w:rPr>
                      <w:rFonts w:ascii="Arial" w:hAnsi="Arial" w:cs="Arial"/>
                      <w:bdr w:val="none" w:sz="0" w:space="0" w:color="auto" w:frame="1"/>
                    </w:rPr>
                    <w:t>Abingdon: Routledge</w:t>
                  </w:r>
                  <w:r w:rsidRPr="00C31D8E">
                    <w:rPr>
                      <w:rFonts w:ascii="Arial" w:hAnsi="Arial" w:cs="Arial"/>
                    </w:rPr>
                    <w:t xml:space="preserve">, </w:t>
                  </w:r>
                  <w:r w:rsidRPr="00C31D8E">
                    <w:rPr>
                      <w:rFonts w:ascii="Arial" w:hAnsi="Arial" w:cs="Arial"/>
                      <w:bdr w:val="none" w:sz="0" w:space="0" w:color="auto" w:frame="1"/>
                    </w:rPr>
                    <w:t>International Journal of Disability, Development, and Education, Vol, 64, 4, pp, 353 – 367.</w:t>
                  </w:r>
                </w:p>
                <w:p w14:paraId="7C2A7FFE" w14:textId="77777777" w:rsidR="00A43993" w:rsidRPr="00C31D8E" w:rsidRDefault="00A43993" w:rsidP="00863A10">
                  <w:pPr>
                    <w:ind w:left="638" w:hanging="638"/>
                    <w:rPr>
                      <w:rFonts w:ascii="Arial" w:hAnsi="Arial" w:cs="Arial"/>
                      <w:color w:val="E48312"/>
                    </w:rPr>
                  </w:pPr>
                  <w:r w:rsidRPr="00C31D8E">
                    <w:rPr>
                      <w:rFonts w:ascii="Arial" w:eastAsia="+mn-ea" w:hAnsi="Arial" w:cs="Arial"/>
                      <w:color w:val="404040"/>
                      <w:kern w:val="24"/>
                    </w:rPr>
                    <w:t xml:space="preserve">Mouton, J (1996) </w:t>
                  </w:r>
                  <w:r w:rsidRPr="00C31D8E">
                    <w:rPr>
                      <w:rFonts w:ascii="Arial" w:eastAsia="+mn-ea" w:hAnsi="Arial" w:cs="Arial"/>
                      <w:i/>
                      <w:iCs/>
                      <w:color w:val="404040"/>
                      <w:kern w:val="24"/>
                    </w:rPr>
                    <w:t xml:space="preserve">Understanding Social Research, </w:t>
                  </w:r>
                  <w:r w:rsidRPr="00C31D8E">
                    <w:rPr>
                      <w:rFonts w:ascii="Arial" w:eastAsia="+mn-ea" w:hAnsi="Arial" w:cs="Arial"/>
                      <w:color w:val="404040"/>
                      <w:kern w:val="24"/>
                    </w:rPr>
                    <w:t>Hatfield: Van Schaik Publishers.</w:t>
                  </w:r>
                </w:p>
                <w:p w14:paraId="057D3A60"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rPr>
                    <w:t xml:space="preserve">National Association of Disability Practitioners </w:t>
                  </w:r>
                  <w:r w:rsidRPr="00C31D8E">
                    <w:t xml:space="preserve">(2022) </w:t>
                  </w:r>
                  <w:hyperlink r:id="rId142" w:history="1">
                    <w:r w:rsidRPr="00C31D8E">
                      <w:rPr>
                        <w:rFonts w:ascii="Arial" w:hAnsi="Arial" w:cs="Arial"/>
                        <w:color w:val="0000FF"/>
                        <w:u w:val="single"/>
                      </w:rPr>
                      <w:t>NADP (nadp-uk.org)</w:t>
                    </w:r>
                  </w:hyperlink>
                </w:p>
                <w:p w14:paraId="3035152C" w14:textId="77777777" w:rsidR="00A43993" w:rsidRPr="00C31D8E" w:rsidRDefault="00A43993" w:rsidP="00863A10">
                  <w:pPr>
                    <w:ind w:left="638" w:hanging="638"/>
                    <w:rPr>
                      <w:rFonts w:ascii="Arial" w:hAnsi="Arial" w:cs="Arial"/>
                    </w:rPr>
                  </w:pPr>
                  <w:r w:rsidRPr="00C31D8E">
                    <w:rPr>
                      <w:rFonts w:ascii="Arial" w:hAnsi="Arial" w:cs="Arial"/>
                    </w:rPr>
                    <w:t xml:space="preserve">Office of National Statistics (2022) </w:t>
                  </w:r>
                  <w:hyperlink r:id="rId143" w:history="1">
                    <w:r w:rsidRPr="00C31D8E">
                      <w:rPr>
                        <w:rFonts w:ascii="Arial" w:hAnsi="Arial" w:cs="Arial"/>
                        <w:color w:val="0000FF"/>
                        <w:u w:val="single"/>
                      </w:rPr>
                      <w:t>Home - Office for National Statistics (ons.gov.uk)</w:t>
                    </w:r>
                  </w:hyperlink>
                  <w:r w:rsidRPr="00C31D8E">
                    <w:rPr>
                      <w:rFonts w:ascii="Arial" w:hAnsi="Arial" w:cs="Arial"/>
                    </w:rPr>
                    <w:t>.</w:t>
                  </w:r>
                </w:p>
                <w:p w14:paraId="7F79F779" w14:textId="77777777" w:rsidR="00A43993" w:rsidRPr="00C31D8E" w:rsidRDefault="00A43993" w:rsidP="00863A10">
                  <w:pPr>
                    <w:ind w:left="638" w:hanging="638"/>
                    <w:rPr>
                      <w:rFonts w:ascii="Arial" w:hAnsi="Arial" w:cs="Arial"/>
                    </w:rPr>
                  </w:pPr>
                  <w:r w:rsidRPr="00C31D8E">
                    <w:rPr>
                      <w:rFonts w:ascii="Arial" w:hAnsi="Arial" w:cs="Arial"/>
                    </w:rPr>
                    <w:t xml:space="preserve">Oliver, M (2013) </w:t>
                  </w:r>
                  <w:r w:rsidRPr="00C31D8E">
                    <w:rPr>
                      <w:rFonts w:ascii="Arial" w:hAnsi="Arial" w:cs="Arial"/>
                      <w:bCs/>
                      <w:i/>
                      <w:kern w:val="36"/>
                    </w:rPr>
                    <w:t>The Social Model of Disability: Thirty Years On</w:t>
                  </w:r>
                  <w:r w:rsidRPr="00C31D8E">
                    <w:rPr>
                      <w:rFonts w:ascii="Arial" w:hAnsi="Arial" w:cs="Arial"/>
                      <w:bCs/>
                      <w:kern w:val="36"/>
                    </w:rPr>
                    <w:t xml:space="preserve">, Disability &amp; Society, Vol, 28, 7, pp </w:t>
                  </w:r>
                  <w:r w:rsidRPr="00C31D8E">
                    <w:rPr>
                      <w:rFonts w:ascii="Arial" w:hAnsi="Arial" w:cs="Arial"/>
                    </w:rPr>
                    <w:t xml:space="preserve">1024-1026. </w:t>
                  </w:r>
                </w:p>
                <w:p w14:paraId="0517C988" w14:textId="77777777" w:rsidR="00A43993" w:rsidRPr="00C31D8E" w:rsidRDefault="00A43993" w:rsidP="00863A10">
                  <w:pPr>
                    <w:ind w:left="638" w:hanging="638"/>
                    <w:rPr>
                      <w:rFonts w:ascii="Arial" w:hAnsi="Arial" w:cs="Arial"/>
                    </w:rPr>
                  </w:pPr>
                  <w:r w:rsidRPr="00C31D8E">
                    <w:rPr>
                      <w:rFonts w:ascii="Arial" w:hAnsi="Arial" w:cs="Arial"/>
                    </w:rPr>
                    <w:t xml:space="preserve">Oliver, M (1990) </w:t>
                  </w:r>
                  <w:r w:rsidRPr="00C31D8E">
                    <w:rPr>
                      <w:rFonts w:ascii="Arial" w:hAnsi="Arial" w:cs="Arial"/>
                      <w:i/>
                      <w:color w:val="232323"/>
                      <w:shd w:val="clear" w:color="auto" w:fill="FFFFFF"/>
                    </w:rPr>
                    <w:t xml:space="preserve">The Politics of Disablement, </w:t>
                  </w:r>
                  <w:r w:rsidRPr="00C31D8E">
                    <w:rPr>
                      <w:rFonts w:ascii="Arial" w:hAnsi="Arial" w:cs="Arial"/>
                      <w:color w:val="232323"/>
                      <w:shd w:val="clear" w:color="auto" w:fill="FFFFFF"/>
                    </w:rPr>
                    <w:t>Palgrave Macmillan, London</w:t>
                  </w:r>
                </w:p>
                <w:p w14:paraId="7C9B2185" w14:textId="77777777" w:rsidR="00A43993" w:rsidRPr="00C31D8E" w:rsidRDefault="00A43993" w:rsidP="00863A10">
                  <w:pPr>
                    <w:ind w:left="638" w:hanging="638"/>
                    <w:rPr>
                      <w:rFonts w:ascii="Arial" w:hAnsi="Arial" w:cs="Arial"/>
                      <w:color w:val="E48312"/>
                    </w:rPr>
                  </w:pPr>
                  <w:r w:rsidRPr="00C31D8E">
                    <w:rPr>
                      <w:rFonts w:ascii="Arial" w:eastAsia="+mn-ea" w:hAnsi="Arial" w:cs="Arial"/>
                      <w:color w:val="404040"/>
                      <w:kern w:val="24"/>
                    </w:rPr>
                    <w:t xml:space="preserve">Oliver P, (2010) </w:t>
                  </w:r>
                  <w:r w:rsidRPr="00C31D8E">
                    <w:rPr>
                      <w:rFonts w:ascii="Arial" w:eastAsia="+mn-ea" w:hAnsi="Arial" w:cs="Arial"/>
                      <w:i/>
                      <w:iCs/>
                      <w:color w:val="404040"/>
                      <w:kern w:val="24"/>
                    </w:rPr>
                    <w:t>The Students' Guide to Research Ethics</w:t>
                  </w:r>
                  <w:r w:rsidRPr="00C31D8E">
                    <w:rPr>
                      <w:rFonts w:ascii="Arial" w:eastAsia="+mn-ea" w:hAnsi="Arial" w:cs="Arial"/>
                      <w:color w:val="404040"/>
                      <w:kern w:val="24"/>
                    </w:rPr>
                    <w:t>, Buckingham: Open University Press.</w:t>
                  </w:r>
                </w:p>
                <w:p w14:paraId="6661F795"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Papasotiriou, M &amp;Windle, J (2012)</w:t>
                  </w:r>
                  <w:r w:rsidRPr="00C31D8E">
                    <w:rPr>
                      <w:rFonts w:ascii="Arial" w:hAnsi="Arial" w:cs="Arial"/>
                    </w:rPr>
                    <w:t xml:space="preserve"> </w:t>
                  </w:r>
                  <w:hyperlink r:id="rId144" w:tgtFrame="_blank" w:tooltip="Original URL: https://librarysearch.uwtsd.ac.uk/discovery/fulldisplay?docid=cdi_rmit_indexes_nce_of_physically_disabled_Australian_un_201215102_APAIS_Health&amp;context=PC&amp;vid=44WHELF_UWTSD:44WHELF_UWTSD_VU1. Click or tap if you trust this link." w:history="1">
                    <w:r w:rsidRPr="00C31D8E">
                      <w:rPr>
                        <w:rFonts w:ascii="Arial" w:hAnsi="Arial" w:cs="Arial"/>
                        <w:bCs/>
                        <w:i/>
                        <w:bdr w:val="none" w:sz="0" w:space="0" w:color="auto" w:frame="1"/>
                      </w:rPr>
                      <w:t>The Social Experience of Physically Disabled Australian University Students</w:t>
                    </w:r>
                  </w:hyperlink>
                  <w:r w:rsidRPr="00C31D8E">
                    <w:rPr>
                      <w:rFonts w:ascii="Arial" w:hAnsi="Arial" w:cs="Arial"/>
                      <w:i/>
                    </w:rPr>
                    <w:t xml:space="preserve">, </w:t>
                  </w:r>
                  <w:r w:rsidRPr="00C31D8E">
                    <w:rPr>
                      <w:rFonts w:ascii="Arial" w:hAnsi="Arial" w:cs="Arial"/>
                      <w:bdr w:val="none" w:sz="0" w:space="0" w:color="auto" w:frame="1"/>
                    </w:rPr>
                    <w:t>Abingdon: Routledge</w:t>
                  </w:r>
                  <w:r w:rsidRPr="00C31D8E">
                    <w:rPr>
                      <w:rFonts w:ascii="Arial" w:hAnsi="Arial" w:cs="Arial"/>
                    </w:rPr>
                    <w:t xml:space="preserve">, </w:t>
                  </w:r>
                  <w:r w:rsidRPr="00C31D8E">
                    <w:rPr>
                      <w:rFonts w:ascii="Arial" w:hAnsi="Arial" w:cs="Arial"/>
                      <w:bdr w:val="none" w:sz="0" w:space="0" w:color="auto" w:frame="1"/>
                    </w:rPr>
                    <w:t>Disability &amp; Society, Vol, 27, 7, pp, 935 – 947.</w:t>
                  </w:r>
                </w:p>
                <w:p w14:paraId="5763EA2A"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 xml:space="preserve">Policy Forum and the Higher Education Institution (2020) Arriving at Thriving Report, </w:t>
                  </w:r>
                  <w:hyperlink r:id="rId145" w:history="1">
                    <w:r w:rsidRPr="00C31D8E">
                      <w:rPr>
                        <w:rFonts w:ascii="Arial" w:hAnsi="Arial" w:cs="Arial"/>
                        <w:color w:val="0000FF"/>
                        <w:u w:val="single"/>
                      </w:rPr>
                      <w:t>Arriving At Thriving: Learning from disabled students to ensure access for all | Policy Connect</w:t>
                    </w:r>
                  </w:hyperlink>
                </w:p>
                <w:p w14:paraId="2F1B41B3" w14:textId="77777777" w:rsidR="00A43993" w:rsidRPr="00C31D8E" w:rsidRDefault="00A43993" w:rsidP="00863A10">
                  <w:pPr>
                    <w:ind w:left="638" w:hanging="638"/>
                    <w:rPr>
                      <w:rFonts w:ascii="Arial" w:hAnsi="Arial" w:cs="Arial"/>
                      <w:bdr w:val="none" w:sz="0" w:space="0" w:color="auto" w:frame="1"/>
                    </w:rPr>
                  </w:pPr>
                  <w:r w:rsidRPr="00C31D8E">
                    <w:rPr>
                      <w:rFonts w:ascii="Arial" w:hAnsi="Arial" w:cs="Arial"/>
                      <w:bdr w:val="none" w:sz="0" w:space="0" w:color="auto" w:frame="1"/>
                    </w:rPr>
                    <w:t>Pousson, M, J &amp; Sagan, M (2021)</w:t>
                  </w:r>
                  <w:r w:rsidRPr="00C31D8E">
                    <w:rPr>
                      <w:rFonts w:ascii="Arial" w:hAnsi="Arial" w:cs="Arial"/>
                    </w:rPr>
                    <w:t xml:space="preserve"> </w:t>
                  </w:r>
                  <w:hyperlink r:id="rId146" w:tgtFrame="_blank" w:tooltip="Original URL: https://librarysearch.uwtsd.ac.uk/discovery/fulldisplay?docid=cdi_proquest_journals_2547641464&amp;context=PC&amp;vid=44WHELF_UWTSD:44WHELF_UWTSD_VU1. Click or tap if you trust this link." w:history="1">
                    <w:r w:rsidRPr="00C31D8E">
                      <w:rPr>
                        <w:rFonts w:ascii="Arial" w:hAnsi="Arial" w:cs="Arial"/>
                        <w:bCs/>
                        <w:i/>
                        <w:bdr w:val="none" w:sz="0" w:space="0" w:color="auto" w:frame="1"/>
                      </w:rPr>
                      <w:t>Marginality and Mattering of Students With Disabilities at a Jesuit University</w:t>
                    </w:r>
                  </w:hyperlink>
                  <w:r w:rsidRPr="00C31D8E">
                    <w:rPr>
                      <w:rFonts w:ascii="Arial" w:hAnsi="Arial" w:cs="Arial"/>
                      <w:i/>
                    </w:rPr>
                    <w:t xml:space="preserve">, </w:t>
                  </w:r>
                  <w:r w:rsidRPr="00C31D8E">
                    <w:rPr>
                      <w:rFonts w:ascii="Arial" w:hAnsi="Arial" w:cs="Arial"/>
                      <w:bdr w:val="none" w:sz="0" w:space="0" w:color="auto" w:frame="1"/>
                    </w:rPr>
                    <w:t>Baltimore: Johns Hopkins University Press</w:t>
                  </w:r>
                  <w:r w:rsidRPr="00C31D8E">
                    <w:rPr>
                      <w:rFonts w:ascii="Arial" w:hAnsi="Arial" w:cs="Arial"/>
                      <w:i/>
                    </w:rPr>
                    <w:t xml:space="preserve">, </w:t>
                  </w:r>
                  <w:r w:rsidRPr="00C31D8E">
                    <w:rPr>
                      <w:rFonts w:ascii="Arial" w:hAnsi="Arial" w:cs="Arial"/>
                      <w:bdr w:val="none" w:sz="0" w:space="0" w:color="auto" w:frame="1"/>
                    </w:rPr>
                    <w:t>Journal of College Student Development, Vol, 62, 3, pp, 362 – 366.</w:t>
                  </w:r>
                </w:p>
                <w:p w14:paraId="43B42DD8" w14:textId="77777777" w:rsidR="00A43993" w:rsidRPr="00C31D8E" w:rsidRDefault="00A43993" w:rsidP="00863A10">
                  <w:pPr>
                    <w:ind w:left="638" w:hanging="638"/>
                    <w:rPr>
                      <w:rFonts w:ascii="Arial" w:hAnsi="Arial" w:cs="Arial"/>
                      <w:i/>
                    </w:rPr>
                  </w:pPr>
                  <w:r w:rsidRPr="00C31D8E">
                    <w:rPr>
                      <w:rFonts w:ascii="Arial" w:hAnsi="Arial" w:cs="Arial"/>
                    </w:rPr>
                    <w:t xml:space="preserve">Punch, K (2014) </w:t>
                  </w:r>
                  <w:r w:rsidRPr="00C31D8E">
                    <w:rPr>
                      <w:rFonts w:ascii="Arial" w:hAnsi="Arial" w:cs="Arial"/>
                      <w:i/>
                    </w:rPr>
                    <w:t xml:space="preserve">Introduction to Social Research Quantitative &amp; Qualitative Approaches, </w:t>
                  </w:r>
                  <w:r w:rsidRPr="00C31D8E">
                    <w:rPr>
                      <w:rFonts w:ascii="Arial" w:hAnsi="Arial" w:cs="Arial"/>
                    </w:rPr>
                    <w:t>SAGE: London</w:t>
                  </w:r>
                </w:p>
                <w:p w14:paraId="724F8BAF" w14:textId="77777777" w:rsidR="00A43993" w:rsidRPr="00C31D8E" w:rsidRDefault="00A43993" w:rsidP="00863A10">
                  <w:pPr>
                    <w:ind w:left="638" w:hanging="638"/>
                    <w:rPr>
                      <w:rFonts w:ascii="Arial" w:hAnsi="Arial" w:cs="Arial"/>
                      <w:color w:val="0000FF"/>
                      <w:u w:val="single"/>
                    </w:rPr>
                  </w:pPr>
                  <w:r w:rsidRPr="00C31D8E">
                    <w:rPr>
                      <w:rFonts w:ascii="Arial" w:hAnsi="Arial" w:cs="Arial"/>
                    </w:rPr>
                    <w:t xml:space="preserve">Purple Space (2022) </w:t>
                  </w:r>
                  <w:hyperlink r:id="rId147" w:history="1">
                    <w:r w:rsidRPr="00C31D8E">
                      <w:rPr>
                        <w:rFonts w:ascii="Arial" w:hAnsi="Arial" w:cs="Arial"/>
                        <w:color w:val="0000FF"/>
                        <w:u w:val="single"/>
                      </w:rPr>
                      <w:t>About Us (purplespace.org)</w:t>
                    </w:r>
                  </w:hyperlink>
                  <w:r w:rsidRPr="00C31D8E">
                    <w:rPr>
                      <w:rFonts w:ascii="Arial" w:hAnsi="Arial" w:cs="Arial"/>
                      <w:color w:val="0000FF"/>
                      <w:u w:val="single"/>
                    </w:rPr>
                    <w:t>.</w:t>
                  </w:r>
                </w:p>
                <w:p w14:paraId="70AEBF11" w14:textId="77777777" w:rsidR="00A43993" w:rsidRPr="00C31D8E" w:rsidRDefault="00A43993" w:rsidP="00863A10">
                  <w:pPr>
                    <w:ind w:left="638" w:hanging="638"/>
                    <w:rPr>
                      <w:rFonts w:ascii="Arial" w:hAnsi="Arial" w:cs="Arial"/>
                    </w:rPr>
                  </w:pPr>
                  <w:r w:rsidRPr="00C31D8E">
                    <w:rPr>
                      <w:rFonts w:ascii="Arial" w:hAnsi="Arial" w:cs="Arial"/>
                    </w:rPr>
                    <w:lastRenderedPageBreak/>
                    <w:t>Romero, M (2018</w:t>
                  </w:r>
                  <w:r w:rsidRPr="00C31D8E">
                    <w:rPr>
                      <w:rFonts w:ascii="Arial" w:hAnsi="Arial" w:cs="Arial"/>
                      <w:iCs/>
                    </w:rPr>
                    <w:t>)</w:t>
                  </w:r>
                  <w:r w:rsidRPr="00C31D8E">
                    <w:rPr>
                      <w:rFonts w:ascii="Arial" w:hAnsi="Arial" w:cs="Arial"/>
                    </w:rPr>
                    <w:t xml:space="preserve"> </w:t>
                  </w:r>
                  <w:r w:rsidRPr="00C31D8E">
                    <w:rPr>
                      <w:rFonts w:ascii="Arial" w:hAnsi="Arial" w:cs="Arial"/>
                      <w:i/>
                    </w:rPr>
                    <w:t>Introducing Intersectionality</w:t>
                  </w:r>
                  <w:r w:rsidRPr="00C31D8E">
                    <w:rPr>
                      <w:rFonts w:ascii="Arial" w:hAnsi="Arial" w:cs="Arial"/>
                    </w:rPr>
                    <w:t>, UK: Polity Press, pp, 66 – 71</w:t>
                  </w:r>
                </w:p>
                <w:p w14:paraId="7AE4F12C" w14:textId="77777777" w:rsidR="00A43993" w:rsidRPr="00C31D8E" w:rsidRDefault="00A43993" w:rsidP="00863A10">
                  <w:pPr>
                    <w:ind w:left="638" w:hanging="638"/>
                    <w:rPr>
                      <w:rFonts w:ascii="Arial" w:hAnsi="Arial" w:cs="Arial"/>
                      <w:b/>
                      <w:bCs/>
                      <w:color w:val="002147"/>
                      <w:kern w:val="36"/>
                    </w:rPr>
                  </w:pPr>
                  <w:r w:rsidRPr="00C31D8E">
                    <w:rPr>
                      <w:rFonts w:ascii="Arial" w:hAnsi="Arial" w:cs="Arial"/>
                      <w:b/>
                    </w:rPr>
                    <w:t xml:space="preserve">Rumsey, N &amp; Harcourt, D (2012), Ed: </w:t>
                  </w:r>
                  <w:r w:rsidRPr="00C31D8E">
                    <w:rPr>
                      <w:rFonts w:ascii="Arial" w:hAnsi="Arial" w:cs="Arial"/>
                      <w:b/>
                      <w:bCs/>
                      <w:color w:val="002147"/>
                      <w:kern w:val="36"/>
                    </w:rPr>
                    <w:t>Oxford Handbook of the Psychology of Appearance.</w:t>
                  </w:r>
                </w:p>
                <w:p w14:paraId="3C052AE2" w14:textId="77777777" w:rsidR="00A43993" w:rsidRPr="00C31D8E" w:rsidRDefault="00A43993" w:rsidP="00863A10">
                  <w:pPr>
                    <w:ind w:left="638" w:hanging="638"/>
                    <w:rPr>
                      <w:rFonts w:ascii="Arial" w:hAnsi="Arial" w:cs="Arial"/>
                      <w:b/>
                      <w:bCs/>
                      <w:color w:val="002147"/>
                      <w:kern w:val="36"/>
                    </w:rPr>
                  </w:pPr>
                  <w:r w:rsidRPr="00C31D8E">
                    <w:rPr>
                      <w:rFonts w:ascii="Arial" w:hAnsi="Arial" w:cs="Arial"/>
                      <w:b/>
                    </w:rPr>
                    <w:t xml:space="preserve">Scope (2020) </w:t>
                  </w:r>
                  <w:hyperlink r:id="rId148" w:history="1">
                    <w:r w:rsidRPr="00C31D8E">
                      <w:rPr>
                        <w:rFonts w:ascii="Arial" w:hAnsi="Arial" w:cs="Arial"/>
                        <w:b/>
                        <w:color w:val="0000FF"/>
                        <w:u w:val="single"/>
                      </w:rPr>
                      <w:t>Home | Disability charity Scope UK</w:t>
                    </w:r>
                  </w:hyperlink>
                  <w:r w:rsidRPr="00C31D8E">
                    <w:rPr>
                      <w:rFonts w:ascii="Arial" w:hAnsi="Arial" w:cs="Arial"/>
                      <w:b/>
                    </w:rPr>
                    <w:t>.</w:t>
                  </w:r>
                </w:p>
                <w:p w14:paraId="2D4AEA5B" w14:textId="77777777" w:rsidR="00A43993" w:rsidRPr="00C31D8E" w:rsidRDefault="00A43993" w:rsidP="00863A10">
                  <w:pPr>
                    <w:ind w:left="638" w:hanging="638"/>
                    <w:rPr>
                      <w:rFonts w:ascii="Arial" w:hAnsi="Arial" w:cs="Arial"/>
                      <w:color w:val="E48312"/>
                    </w:rPr>
                  </w:pPr>
                  <w:r w:rsidRPr="00C31D8E">
                    <w:rPr>
                      <w:rFonts w:ascii="Arial" w:eastAsia="+mn-ea" w:hAnsi="Arial" w:cs="Arial"/>
                      <w:color w:val="404040"/>
                      <w:kern w:val="24"/>
                    </w:rPr>
                    <w:t>Seale, C. (1999). The Quality of Qualitative Research. London: Sage.</w:t>
                  </w:r>
                </w:p>
                <w:p w14:paraId="2E0D7F20" w14:textId="77777777" w:rsidR="00A43993" w:rsidRPr="00C31D8E" w:rsidRDefault="00A43993" w:rsidP="00863A10">
                  <w:pPr>
                    <w:ind w:left="638" w:hanging="638"/>
                    <w:rPr>
                      <w:rFonts w:ascii="Arial" w:hAnsi="Arial" w:cs="Arial"/>
                      <w:kern w:val="24"/>
                    </w:rPr>
                  </w:pPr>
                  <w:r w:rsidRPr="00C31D8E">
                    <w:rPr>
                      <w:rFonts w:ascii="Arial" w:hAnsi="Arial" w:cs="Arial"/>
                      <w:kern w:val="24"/>
                    </w:rPr>
                    <w:t>Shakespeare, T (2013) </w:t>
                  </w:r>
                  <w:r w:rsidRPr="00C31D8E">
                    <w:rPr>
                      <w:rFonts w:ascii="Arial" w:hAnsi="Arial" w:cs="Arial"/>
                      <w:i/>
                      <w:iCs/>
                      <w:kern w:val="24"/>
                    </w:rPr>
                    <w:t>The Social Model of Disability</w:t>
                  </w:r>
                  <w:r w:rsidRPr="00C31D8E">
                    <w:rPr>
                      <w:rFonts w:ascii="Arial" w:hAnsi="Arial" w:cs="Arial"/>
                      <w:kern w:val="24"/>
                    </w:rPr>
                    <w:t xml:space="preserve"> in Davis, L, J (Ed.), The Disability Studies Reader: pp, 197 – 204, New York, NY: Routledge.</w:t>
                  </w:r>
                </w:p>
                <w:p w14:paraId="56D2AED6" w14:textId="77777777" w:rsidR="00A43993" w:rsidRPr="00C31D8E" w:rsidRDefault="00A43993" w:rsidP="00863A10">
                  <w:pPr>
                    <w:ind w:left="638" w:hanging="638"/>
                    <w:rPr>
                      <w:rFonts w:ascii="Arial" w:hAnsi="Arial" w:cs="Arial"/>
                    </w:rPr>
                  </w:pPr>
                  <w:r w:rsidRPr="00C31D8E">
                    <w:rPr>
                      <w:rFonts w:ascii="Arial" w:hAnsi="Arial" w:cs="Arial"/>
                      <w:bdr w:val="none" w:sz="0" w:space="0" w:color="auto" w:frame="1"/>
                    </w:rPr>
                    <w:t>Shaw, A (2021)</w:t>
                  </w:r>
                  <w:r w:rsidRPr="00C31D8E">
                    <w:rPr>
                      <w:rFonts w:ascii="Arial" w:hAnsi="Arial" w:cs="Arial"/>
                    </w:rPr>
                    <w:t xml:space="preserve"> </w:t>
                  </w:r>
                  <w:hyperlink r:id="rId149" w:tgtFrame="_blank" w:tooltip="Original URL: https://librarysearch.uwtsd.ac.uk/discovery/fulldisplay?docid=cdi_crossref_primary_10_1080_13603116_2021_1968514&amp;context=PC&amp;vid=44WHELF_UWTSD:44WHELF_UWTSD_VU1. Click or tap if you trust this link." w:history="1">
                    <w:r w:rsidRPr="00C31D8E">
                      <w:rPr>
                        <w:rFonts w:ascii="Arial" w:hAnsi="Arial" w:cs="Arial"/>
                        <w:bCs/>
                        <w:i/>
                        <w:bdr w:val="none" w:sz="0" w:space="0" w:color="auto" w:frame="1"/>
                      </w:rPr>
                      <w:t>Inclusion of Disabled Higher Education Students: Why are We not There Yet?</w:t>
                    </w:r>
                  </w:hyperlink>
                  <w:r w:rsidRPr="00C31D8E">
                    <w:rPr>
                      <w:rFonts w:ascii="Arial" w:hAnsi="Arial" w:cs="Arial"/>
                      <w:bdr w:val="none" w:sz="0" w:space="0" w:color="auto" w:frame="1"/>
                    </w:rPr>
                    <w:t xml:space="preserve"> </w:t>
                  </w:r>
                  <w:hyperlink r:id="rId150" w:tgtFrame="_blank" w:tooltip="Original URL: https://librarysearch.uwtsd.ac.uk/discovery/fulldisplay?docid=cdi_crossref_primary_10_1080_09687599_2021_1907549&amp;context=PC&amp;vid=44WHELF_UWTSD:44WHELF_UWTSD_VU1. Click or tap if you trust this link." w:history="1">
                    <w:r w:rsidRPr="00C31D8E">
                      <w:rPr>
                        <w:rFonts w:ascii="Arial" w:hAnsi="Arial" w:cs="Arial"/>
                        <w:bdr w:val="none" w:sz="0" w:space="0" w:color="auto" w:frame="1"/>
                      </w:rPr>
                      <w:t>Experiences of Higher Education for Students with Chronic Illnesses</w:t>
                    </w:r>
                  </w:hyperlink>
                  <w:r w:rsidRPr="00C31D8E">
                    <w:rPr>
                      <w:rFonts w:ascii="Arial" w:hAnsi="Arial" w:cs="Arial"/>
                      <w:bdr w:val="none" w:sz="0" w:space="0" w:color="auto" w:frame="1"/>
                    </w:rPr>
                    <w:t xml:space="preserve">, International Journal of Inclusive </w:t>
                  </w:r>
                  <w:proofErr w:type="spellStart"/>
                  <w:r w:rsidRPr="00C31D8E">
                    <w:rPr>
                      <w:rFonts w:ascii="Arial" w:hAnsi="Arial" w:cs="Arial"/>
                      <w:bdr w:val="none" w:sz="0" w:space="0" w:color="auto" w:frame="1"/>
                    </w:rPr>
                    <w:t>eEducation</w:t>
                  </w:r>
                  <w:proofErr w:type="spellEnd"/>
                  <w:r w:rsidRPr="00C31D8E">
                    <w:rPr>
                      <w:rFonts w:ascii="Arial" w:hAnsi="Arial" w:cs="Arial"/>
                      <w:bdr w:val="none" w:sz="0" w:space="0" w:color="auto" w:frame="1"/>
                    </w:rPr>
                    <w:t>, pp, 1 – 19.</w:t>
                  </w:r>
                </w:p>
                <w:p w14:paraId="6B8A3B21" w14:textId="77777777" w:rsidR="00A43993" w:rsidRPr="00C31D8E" w:rsidRDefault="00A43993" w:rsidP="00863A10">
                  <w:pPr>
                    <w:ind w:left="638" w:hanging="638"/>
                    <w:rPr>
                      <w:rFonts w:ascii="Arial" w:hAnsi="Arial" w:cs="Arial"/>
                      <w:color w:val="000000"/>
                      <w:kern w:val="24"/>
                    </w:rPr>
                  </w:pPr>
                  <w:proofErr w:type="spellStart"/>
                  <w:r w:rsidRPr="00C31D8E">
                    <w:rPr>
                      <w:rFonts w:ascii="Arial" w:hAnsi="Arial" w:cs="Arial"/>
                      <w:color w:val="000000"/>
                      <w:kern w:val="24"/>
                    </w:rPr>
                    <w:t>Shifrer</w:t>
                  </w:r>
                  <w:proofErr w:type="spellEnd"/>
                  <w:r w:rsidRPr="00C31D8E">
                    <w:rPr>
                      <w:rFonts w:ascii="Arial" w:hAnsi="Arial" w:cs="Arial"/>
                      <w:color w:val="000000"/>
                      <w:kern w:val="24"/>
                    </w:rPr>
                    <w:t xml:space="preserve">, D &amp; Frederick, A (2019) </w:t>
                  </w:r>
                  <w:r w:rsidRPr="00C31D8E">
                    <w:rPr>
                      <w:rFonts w:ascii="Arial" w:hAnsi="Arial" w:cs="Arial"/>
                      <w:i/>
                      <w:iCs/>
                      <w:color w:val="000000"/>
                      <w:kern w:val="24"/>
                    </w:rPr>
                    <w:t>Disability at the Intersections,</w:t>
                  </w:r>
                  <w:r w:rsidRPr="00C31D8E">
                    <w:rPr>
                      <w:rFonts w:ascii="Arial" w:hAnsi="Arial" w:cs="Arial"/>
                      <w:color w:val="000000"/>
                      <w:kern w:val="24"/>
                    </w:rPr>
                    <w:t xml:space="preserve"> Sociology Compass, Vol 13, 10. </w:t>
                  </w:r>
                </w:p>
                <w:p w14:paraId="310B56B4" w14:textId="77777777" w:rsidR="00A43993" w:rsidRPr="00C31D8E" w:rsidRDefault="00A43993" w:rsidP="00863A10">
                  <w:pPr>
                    <w:ind w:left="638" w:hanging="638"/>
                    <w:rPr>
                      <w:rFonts w:ascii="Arial" w:hAnsi="Arial" w:cs="Arial"/>
                      <w:color w:val="000000"/>
                      <w:kern w:val="24"/>
                    </w:rPr>
                  </w:pPr>
                  <w:proofErr w:type="spellStart"/>
                  <w:r w:rsidRPr="00C31D8E">
                    <w:rPr>
                      <w:rFonts w:ascii="Arial" w:hAnsi="Arial" w:cs="Arial"/>
                      <w:color w:val="000000"/>
                      <w:kern w:val="24"/>
                    </w:rPr>
                    <w:t>Sommo</w:t>
                  </w:r>
                  <w:proofErr w:type="spellEnd"/>
                  <w:r w:rsidRPr="00C31D8E">
                    <w:rPr>
                      <w:rFonts w:ascii="Arial" w:hAnsi="Arial" w:cs="Arial"/>
                      <w:color w:val="000000"/>
                      <w:kern w:val="24"/>
                    </w:rPr>
                    <w:t xml:space="preserve">, A &amp; </w:t>
                  </w:r>
                  <w:proofErr w:type="spellStart"/>
                  <w:r w:rsidRPr="00C31D8E">
                    <w:rPr>
                      <w:rFonts w:ascii="Arial" w:hAnsi="Arial" w:cs="Arial"/>
                      <w:color w:val="000000"/>
                      <w:kern w:val="24"/>
                    </w:rPr>
                    <w:t>Chaskes</w:t>
                  </w:r>
                  <w:proofErr w:type="spellEnd"/>
                  <w:r w:rsidRPr="00C31D8E">
                    <w:rPr>
                      <w:rFonts w:ascii="Arial" w:hAnsi="Arial" w:cs="Arial"/>
                      <w:color w:val="000000"/>
                      <w:kern w:val="24"/>
                    </w:rPr>
                    <w:t xml:space="preserve"> J (2013) </w:t>
                  </w:r>
                  <w:r w:rsidRPr="00C31D8E">
                    <w:rPr>
                      <w:rFonts w:ascii="Arial" w:hAnsi="Arial" w:cs="Arial"/>
                      <w:i/>
                      <w:iCs/>
                      <w:color w:val="000000"/>
                      <w:kern w:val="24"/>
                    </w:rPr>
                    <w:t xml:space="preserve">Intersectionality and the Disability, Some Conceptual and Methodological Challenges in Disability and Intersecting Statuses, </w:t>
                  </w:r>
                  <w:hyperlink r:id="rId151" w:history="1">
                    <w:r w:rsidRPr="00C31D8E">
                      <w:rPr>
                        <w:rFonts w:ascii="Arial" w:hAnsi="Arial" w:cs="Arial"/>
                        <w:color w:val="0000FF"/>
                        <w:u w:val="single"/>
                      </w:rPr>
                      <w:t>Intersectionality and the disability: Some conceptual and methodological challenges | Emerald Insight</w:t>
                    </w:r>
                  </w:hyperlink>
                  <w:r w:rsidRPr="00C31D8E">
                    <w:rPr>
                      <w:rFonts w:ascii="Arial" w:hAnsi="Arial" w:cs="Arial"/>
                    </w:rPr>
                    <w:t>.</w:t>
                  </w:r>
                </w:p>
                <w:p w14:paraId="1B09F8A8" w14:textId="77777777" w:rsidR="00A43993" w:rsidRPr="00C31D8E" w:rsidRDefault="00A43993" w:rsidP="00863A10">
                  <w:pPr>
                    <w:ind w:left="638" w:hanging="638"/>
                    <w:rPr>
                      <w:rFonts w:ascii="Arial" w:hAnsi="Arial" w:cs="Arial"/>
                    </w:rPr>
                  </w:pPr>
                  <w:r w:rsidRPr="00C31D8E">
                    <w:rPr>
                      <w:rFonts w:ascii="Arial" w:hAnsi="Arial" w:cs="Arial"/>
                    </w:rPr>
                    <w:t xml:space="preserve">Talley, H, L (2014) </w:t>
                  </w:r>
                  <w:r w:rsidRPr="00C31D8E">
                    <w:rPr>
                      <w:rFonts w:ascii="Arial" w:hAnsi="Arial" w:cs="Arial"/>
                      <w:i/>
                    </w:rPr>
                    <w:t xml:space="preserve">Saving Faces: Disfigurement and the Politics of Appearance, </w:t>
                  </w:r>
                  <w:r w:rsidRPr="00C31D8E">
                    <w:rPr>
                      <w:rFonts w:ascii="Arial" w:hAnsi="Arial" w:cs="Arial"/>
                    </w:rPr>
                    <w:t>New York: New York University Press.</w:t>
                  </w:r>
                </w:p>
                <w:p w14:paraId="68950086" w14:textId="77777777" w:rsidR="00A43993" w:rsidRPr="00C31D8E" w:rsidRDefault="00A43993" w:rsidP="00863A10">
                  <w:pPr>
                    <w:ind w:left="638" w:hanging="638"/>
                    <w:rPr>
                      <w:rFonts w:ascii="Arial" w:hAnsi="Arial" w:cs="Arial"/>
                    </w:rPr>
                  </w:pPr>
                  <w:r w:rsidRPr="00C31D8E">
                    <w:rPr>
                      <w:rFonts w:ascii="Arial" w:hAnsi="Arial" w:cs="Arial"/>
                    </w:rPr>
                    <w:t xml:space="preserve">Trammell, J (2009) </w:t>
                  </w:r>
                  <w:r w:rsidRPr="00C31D8E">
                    <w:rPr>
                      <w:rFonts w:ascii="Arial" w:hAnsi="Arial" w:cs="Arial"/>
                      <w:i/>
                    </w:rPr>
                    <w:t>Red-Shirting College Students with Disabilities,</w:t>
                  </w:r>
                  <w:r w:rsidRPr="00C31D8E">
                    <w:rPr>
                      <w:rFonts w:ascii="Arial" w:hAnsi="Arial" w:cs="Arial"/>
                    </w:rPr>
                    <w:t xml:space="preserve"> Learning Assistance Review, ERIC.</w:t>
                  </w:r>
                </w:p>
                <w:p w14:paraId="3741F710" w14:textId="77777777" w:rsidR="00A43993" w:rsidRPr="00C31D8E" w:rsidRDefault="00A43993" w:rsidP="00863A10">
                  <w:pPr>
                    <w:ind w:left="638" w:hanging="638"/>
                    <w:rPr>
                      <w:rFonts w:ascii="Arial" w:hAnsi="Arial" w:cs="Arial"/>
                    </w:rPr>
                  </w:pPr>
                  <w:r w:rsidRPr="00C31D8E">
                    <w:rPr>
                      <w:rFonts w:ascii="Arial" w:hAnsi="Arial" w:cs="Arial"/>
                    </w:rPr>
                    <w:t xml:space="preserve">Welsh Government (2022) </w:t>
                  </w:r>
                  <w:hyperlink r:id="rId152" w:history="1">
                    <w:r w:rsidRPr="00C31D8E">
                      <w:rPr>
                        <w:rFonts w:ascii="Arial" w:hAnsi="Arial" w:cs="Arial"/>
                      </w:rPr>
                      <w:t>https://gov.wales/statistics-and-research?lang=en</w:t>
                    </w:r>
                  </w:hyperlink>
                  <w:r w:rsidRPr="00C31D8E">
                    <w:rPr>
                      <w:rFonts w:ascii="Arial" w:hAnsi="Arial" w:cs="Arial"/>
                    </w:rPr>
                    <w:t>/</w:t>
                  </w:r>
                </w:p>
                <w:p w14:paraId="78AFE73E" w14:textId="77777777" w:rsidR="00A43993" w:rsidRPr="00C31D8E" w:rsidRDefault="00A43993" w:rsidP="00863A10">
                  <w:pPr>
                    <w:ind w:left="638" w:hanging="638"/>
                    <w:rPr>
                      <w:rFonts w:ascii="Arial" w:hAnsi="Arial" w:cs="Arial"/>
                    </w:rPr>
                  </w:pPr>
                  <w:r w:rsidRPr="00C31D8E">
                    <w:rPr>
                      <w:rFonts w:ascii="Arial" w:hAnsi="Arial" w:cs="Arial"/>
                      <w:color w:val="000000"/>
                      <w:kern w:val="24"/>
                    </w:rPr>
                    <w:t xml:space="preserve">WHO (2001) </w:t>
                  </w:r>
                  <w:r w:rsidRPr="00C31D8E">
                    <w:rPr>
                      <w:rFonts w:ascii="Arial" w:hAnsi="Arial" w:cs="Arial"/>
                      <w:i/>
                      <w:color w:val="000000"/>
                      <w:kern w:val="24"/>
                    </w:rPr>
                    <w:t>International Classification of Functioning, Disability and Health.</w:t>
                  </w:r>
                  <w:r w:rsidRPr="00C31D8E">
                    <w:t xml:space="preserve"> </w:t>
                  </w:r>
                  <w:hyperlink r:id="rId153" w:history="1">
                    <w:r w:rsidRPr="00C31D8E">
                      <w:rPr>
                        <w:rFonts w:ascii="Arial" w:hAnsi="Arial" w:cs="Arial"/>
                        <w:color w:val="0000FF"/>
                        <w:u w:val="single"/>
                      </w:rPr>
                      <w:t>World Health Organization (WHO)</w:t>
                    </w:r>
                  </w:hyperlink>
                </w:p>
                <w:p w14:paraId="38698364" w14:textId="2F6410AE" w:rsidR="00A43993" w:rsidRPr="00C31D8E" w:rsidRDefault="00A43993" w:rsidP="003E2D3C">
                  <w:pPr>
                    <w:ind w:left="638" w:hanging="638"/>
                    <w:rPr>
                      <w:rFonts w:ascii="Arial" w:hAnsi="Arial" w:cs="Arial"/>
                      <w:color w:val="FF0000"/>
                    </w:rPr>
                  </w:pPr>
                  <w:proofErr w:type="spellStart"/>
                  <w:r w:rsidRPr="00C31D8E">
                    <w:rPr>
                      <w:rFonts w:ascii="Arial" w:hAnsi="Arial" w:cs="Arial"/>
                    </w:rPr>
                    <w:t>Wolbring</w:t>
                  </w:r>
                  <w:proofErr w:type="spellEnd"/>
                  <w:r w:rsidRPr="00C31D8E">
                    <w:rPr>
                      <w:rFonts w:ascii="Arial" w:hAnsi="Arial" w:cs="Arial"/>
                    </w:rPr>
                    <w:t xml:space="preserve">, G &amp; Lillywhite, A (2021) Equity/Equality, Diversity, and Inclusion (EDI) in Universities: </w:t>
                  </w:r>
                  <w:proofErr w:type="gramStart"/>
                  <w:r w:rsidRPr="00C31D8E">
                    <w:rPr>
                      <w:rFonts w:ascii="Arial" w:hAnsi="Arial" w:cs="Arial"/>
                    </w:rPr>
                    <w:t>the</w:t>
                  </w:r>
                  <w:proofErr w:type="gramEnd"/>
                  <w:r w:rsidRPr="00C31D8E">
                    <w:rPr>
                      <w:rFonts w:ascii="Arial" w:hAnsi="Arial" w:cs="Arial"/>
                    </w:rPr>
                    <w:t xml:space="preserve"> Case of Disabled People, Societies, vol, 11, 2, p, 49</w:t>
                  </w:r>
                </w:p>
              </w:tc>
            </w:tr>
            <w:tr w:rsidR="00A43993" w:rsidRPr="00C31D8E" w14:paraId="3E0FA1EB" w14:textId="77777777" w:rsidTr="001B5AB0">
              <w:tc>
                <w:tcPr>
                  <w:tcW w:w="10882" w:type="dxa"/>
                </w:tcPr>
                <w:p w14:paraId="7FC5A75B" w14:textId="77777777" w:rsidR="00A43993" w:rsidRPr="00C31D8E" w:rsidRDefault="00A43993" w:rsidP="000D1D66">
                  <w:pPr>
                    <w:rPr>
                      <w:rFonts w:ascii="Arial" w:hAnsi="Arial" w:cs="Arial"/>
                    </w:rPr>
                  </w:pPr>
                  <w:r w:rsidRPr="00C31D8E">
                    <w:rPr>
                      <w:rFonts w:ascii="Arial" w:hAnsi="Arial" w:cs="Arial"/>
                    </w:rPr>
                    <w:lastRenderedPageBreak/>
                    <w:t>Proposed Supervisor: Phillip Morgan</w:t>
                  </w:r>
                </w:p>
                <w:p w14:paraId="5CB2450B" w14:textId="77777777" w:rsidR="00A43993" w:rsidRPr="00C31D8E" w:rsidRDefault="00A43993" w:rsidP="000D1D66">
                  <w:pPr>
                    <w:rPr>
                      <w:rFonts w:ascii="Arial" w:hAnsi="Arial" w:cs="Arial"/>
                      <w:i/>
                      <w:color w:val="222222"/>
                    </w:rPr>
                  </w:pPr>
                  <w:proofErr w:type="spellStart"/>
                  <w:r w:rsidRPr="00C31D8E">
                    <w:rPr>
                      <w:rFonts w:ascii="Arial" w:hAnsi="Arial" w:cs="Arial"/>
                      <w:i/>
                      <w:color w:val="222222"/>
                    </w:rPr>
                    <w:t>Goruchwyliwr</w:t>
                  </w:r>
                  <w:proofErr w:type="spellEnd"/>
                  <w:r w:rsidRPr="00C31D8E">
                    <w:rPr>
                      <w:rFonts w:ascii="Arial" w:hAnsi="Arial" w:cs="Arial"/>
                      <w:i/>
                      <w:color w:val="222222"/>
                    </w:rPr>
                    <w:t xml:space="preserve"> </w:t>
                  </w:r>
                  <w:proofErr w:type="spellStart"/>
                  <w:r w:rsidRPr="00C31D8E">
                    <w:rPr>
                      <w:rFonts w:ascii="Arial" w:hAnsi="Arial" w:cs="Arial"/>
                      <w:i/>
                      <w:color w:val="222222"/>
                    </w:rPr>
                    <w:t>awgrymedig</w:t>
                  </w:r>
                  <w:proofErr w:type="spellEnd"/>
                </w:p>
              </w:tc>
            </w:tr>
          </w:tbl>
          <w:p w14:paraId="78C395ED" w14:textId="77777777" w:rsidR="00A43993" w:rsidRPr="00C31D8E" w:rsidRDefault="00A43993" w:rsidP="000D1D66">
            <w:pPr>
              <w:rPr>
                <w:rFonts w:ascii="Arial" w:hAnsi="Arial" w:cs="Arial"/>
              </w:rPr>
            </w:pPr>
          </w:p>
          <w:p w14:paraId="025B91F9" w14:textId="77777777" w:rsidR="00A43993" w:rsidRPr="00C31D8E" w:rsidRDefault="00A43993" w:rsidP="000D1D66">
            <w:pPr>
              <w:rPr>
                <w:rFonts w:ascii="Arial" w:hAnsi="Arial" w:cs="Arial"/>
              </w:rPr>
            </w:pPr>
            <w:r w:rsidRPr="00C31D8E">
              <w:rPr>
                <w:rFonts w:ascii="Arial" w:hAnsi="Arial" w:cs="Arial"/>
              </w:rPr>
              <w:t>Please indicate whether ethical approval for project is needed – YES</w:t>
            </w:r>
          </w:p>
          <w:p w14:paraId="0B52576B" w14:textId="77777777" w:rsidR="00A43993" w:rsidRPr="00C31D8E" w:rsidRDefault="00A43993" w:rsidP="000D1D66">
            <w:pPr>
              <w:rPr>
                <w:rFonts w:ascii="Arial" w:hAnsi="Arial" w:cs="Arial"/>
              </w:rPr>
            </w:pPr>
          </w:p>
          <w:p w14:paraId="70F04AAE" w14:textId="77777777" w:rsidR="00A43993" w:rsidRPr="00C31D8E" w:rsidRDefault="00A43993" w:rsidP="000D1D66">
            <w:pPr>
              <w:rPr>
                <w:rFonts w:ascii="Arial" w:hAnsi="Arial" w:cs="Arial"/>
              </w:rPr>
            </w:pPr>
            <w:r w:rsidRPr="00C31D8E">
              <w:rPr>
                <w:rFonts w:ascii="Arial" w:hAnsi="Arial" w:cs="Arial"/>
              </w:rPr>
              <w:t>Please indicate whether sufficient resources are available for the project – YES</w:t>
            </w:r>
          </w:p>
          <w:p w14:paraId="4C1965F1" w14:textId="77777777" w:rsidR="00A43993" w:rsidRPr="00C31D8E" w:rsidRDefault="00A43993" w:rsidP="000D1D66">
            <w:pPr>
              <w:rPr>
                <w:rFonts w:ascii="Arial" w:hAnsi="Arial" w:cs="Arial"/>
              </w:rPr>
            </w:pPr>
          </w:p>
          <w:p w14:paraId="0568A9E4" w14:textId="77777777" w:rsidR="00A43993" w:rsidRPr="00C31D8E" w:rsidRDefault="00A43993" w:rsidP="000D1D66">
            <w:pPr>
              <w:rPr>
                <w:rFonts w:ascii="Arial" w:hAnsi="Arial" w:cs="Arial"/>
              </w:rPr>
            </w:pPr>
            <w:r w:rsidRPr="00C31D8E">
              <w:rPr>
                <w:rFonts w:ascii="Arial" w:hAnsi="Arial" w:cs="Arial"/>
              </w:rPr>
              <w:t xml:space="preserve">The above topic, proposal, and supervisor have been agreed:  </w:t>
            </w:r>
          </w:p>
          <w:p w14:paraId="4996D7B8" w14:textId="77777777" w:rsidR="00A43993" w:rsidRPr="00C31D8E" w:rsidRDefault="00A43993" w:rsidP="000D1D66">
            <w:pPr>
              <w:rPr>
                <w:rFonts w:ascii="Arial" w:hAnsi="Arial" w:cs="Arial"/>
              </w:rPr>
            </w:pPr>
          </w:p>
          <w:p w14:paraId="3ADE83CA" w14:textId="77777777" w:rsidR="00A43993" w:rsidRPr="00C31D8E" w:rsidRDefault="00A43993" w:rsidP="000D1D66">
            <w:pPr>
              <w:rPr>
                <w:rFonts w:ascii="Arial" w:hAnsi="Arial" w:cs="Arial"/>
              </w:rPr>
            </w:pPr>
            <w:proofErr w:type="gramStart"/>
            <w:r w:rsidRPr="00C31D8E">
              <w:rPr>
                <w:rFonts w:ascii="Arial" w:hAnsi="Arial" w:cs="Arial"/>
              </w:rPr>
              <w:t>Signed :</w:t>
            </w:r>
            <w:proofErr w:type="gramEnd"/>
            <w:r w:rsidRPr="00C31D8E">
              <w:rPr>
                <w:rFonts w:ascii="Arial" w:hAnsi="Arial" w:cs="Arial"/>
              </w:rPr>
              <w:t xml:space="preserve"> P Morgan……………..Programme Director/ </w:t>
            </w:r>
          </w:p>
          <w:p w14:paraId="34434F7A" w14:textId="77777777" w:rsidR="00A43993" w:rsidRPr="00C31D8E" w:rsidRDefault="00A43993" w:rsidP="000D1D66">
            <w:pPr>
              <w:rPr>
                <w:rFonts w:ascii="Arial" w:hAnsi="Arial" w:cs="Arial"/>
              </w:rPr>
            </w:pPr>
          </w:p>
          <w:p w14:paraId="154CBE62" w14:textId="77777777" w:rsidR="00A43993" w:rsidRPr="00C31D8E" w:rsidRDefault="00A43993" w:rsidP="000D1D66">
            <w:pPr>
              <w:rPr>
                <w:rFonts w:ascii="Arial" w:hAnsi="Arial" w:cs="Arial"/>
              </w:rPr>
            </w:pPr>
            <w:proofErr w:type="gramStart"/>
            <w:r w:rsidRPr="00C31D8E">
              <w:rPr>
                <w:rFonts w:ascii="Arial" w:hAnsi="Arial" w:cs="Arial"/>
              </w:rPr>
              <w:t>Date:…</w:t>
            </w:r>
            <w:proofErr w:type="gramEnd"/>
            <w:r w:rsidRPr="00C31D8E">
              <w:rPr>
                <w:rFonts w:ascii="Arial" w:hAnsi="Arial" w:cs="Arial"/>
              </w:rPr>
              <w:t>25.10.2022…………………………………</w:t>
            </w:r>
          </w:p>
          <w:p w14:paraId="2B80704E" w14:textId="77777777" w:rsidR="00A43993" w:rsidRPr="00C31D8E" w:rsidRDefault="00A43993" w:rsidP="000D1D66">
            <w:pPr>
              <w:rPr>
                <w:rFonts w:ascii="Arial" w:hAnsi="Arial" w:cs="Arial"/>
              </w:rPr>
            </w:pPr>
          </w:p>
          <w:p w14:paraId="79612FC2" w14:textId="77777777" w:rsidR="00A43993" w:rsidRPr="00C31D8E" w:rsidRDefault="00A43993" w:rsidP="000D1D66">
            <w:pPr>
              <w:rPr>
                <w:rFonts w:ascii="Arial" w:hAnsi="Arial" w:cs="Arial"/>
                <w:b/>
              </w:rPr>
            </w:pPr>
            <w:r w:rsidRPr="00C31D8E">
              <w:rPr>
                <w:rFonts w:ascii="Arial" w:hAnsi="Arial" w:cs="Arial"/>
                <w:b/>
              </w:rPr>
              <w:t>Please return this form to your Programme Director.</w:t>
            </w:r>
          </w:p>
          <w:p w14:paraId="20721400" w14:textId="77777777" w:rsidR="00A43993" w:rsidRPr="00C31D8E" w:rsidRDefault="00A43993" w:rsidP="000D1D66">
            <w:pPr>
              <w:rPr>
                <w:rFonts w:ascii="Arial" w:hAnsi="Arial" w:cs="Arial"/>
                <w:b/>
              </w:rPr>
            </w:pPr>
            <w:proofErr w:type="spellStart"/>
            <w:r w:rsidRPr="00C31D8E">
              <w:rPr>
                <w:rFonts w:ascii="Arial" w:hAnsi="Arial" w:cs="Arial"/>
                <w:b/>
                <w:color w:val="222222"/>
              </w:rPr>
              <w:t>Dychwelwch</w:t>
            </w:r>
            <w:proofErr w:type="spellEnd"/>
            <w:r w:rsidRPr="00C31D8E">
              <w:rPr>
                <w:rFonts w:ascii="Arial" w:hAnsi="Arial" w:cs="Arial"/>
                <w:b/>
                <w:color w:val="222222"/>
              </w:rPr>
              <w:t xml:space="preserve"> y </w:t>
            </w:r>
            <w:proofErr w:type="spellStart"/>
            <w:r w:rsidRPr="00C31D8E">
              <w:rPr>
                <w:rFonts w:ascii="Arial" w:hAnsi="Arial" w:cs="Arial"/>
                <w:b/>
                <w:color w:val="222222"/>
              </w:rPr>
              <w:t>ffurflen</w:t>
            </w:r>
            <w:proofErr w:type="spellEnd"/>
            <w:r w:rsidRPr="00C31D8E">
              <w:rPr>
                <w:rFonts w:ascii="Arial" w:hAnsi="Arial" w:cs="Arial"/>
                <w:b/>
                <w:color w:val="222222"/>
              </w:rPr>
              <w:t xml:space="preserve"> hon at eich Cyfarwyddwr Rhaglen.</w:t>
            </w:r>
          </w:p>
          <w:p w14:paraId="5375F47A" w14:textId="77777777" w:rsidR="00C431C5" w:rsidRPr="00C31D8E" w:rsidRDefault="00C431C5" w:rsidP="000D1D66">
            <w:pPr>
              <w:rPr>
                <w:b/>
                <w:sz w:val="28"/>
                <w:szCs w:val="28"/>
              </w:rPr>
            </w:pPr>
          </w:p>
        </w:tc>
      </w:tr>
    </w:tbl>
    <w:p w14:paraId="1E0B3612" w14:textId="77777777" w:rsidR="003E2D3C" w:rsidRPr="00C31D8E" w:rsidRDefault="003E2D3C" w:rsidP="00394677">
      <w:pPr>
        <w:spacing w:line="480" w:lineRule="auto"/>
        <w:outlineLvl w:val="1"/>
        <w:rPr>
          <w:b/>
        </w:rPr>
      </w:pPr>
    </w:p>
    <w:p w14:paraId="63437ECB" w14:textId="77777777" w:rsidR="003E2D3C" w:rsidRPr="00C31D8E" w:rsidRDefault="003E2D3C">
      <w:pPr>
        <w:rPr>
          <w:b/>
        </w:rPr>
      </w:pPr>
      <w:r w:rsidRPr="00C31D8E">
        <w:rPr>
          <w:b/>
        </w:rPr>
        <w:br w:type="page"/>
      </w:r>
    </w:p>
    <w:p w14:paraId="35E6C72B" w14:textId="6B57CC4C" w:rsidR="009F2D8A" w:rsidRDefault="009F2D8A" w:rsidP="006D44FA">
      <w:pPr>
        <w:numPr>
          <w:ilvl w:val="1"/>
          <w:numId w:val="1"/>
        </w:numPr>
        <w:spacing w:line="480" w:lineRule="auto"/>
        <w:outlineLvl w:val="1"/>
        <w:rPr>
          <w:b/>
        </w:rPr>
      </w:pPr>
      <w:bookmarkStart w:id="103" w:name="_Toc146783691"/>
      <w:r w:rsidRPr="00C31D8E">
        <w:rPr>
          <w:b/>
        </w:rPr>
        <w:lastRenderedPageBreak/>
        <w:t xml:space="preserve">Appendix 3: Example of an HEI policy to support disabled </w:t>
      </w:r>
      <w:r w:rsidR="003E2D3C" w:rsidRPr="00C31D8E">
        <w:rPr>
          <w:b/>
        </w:rPr>
        <w:t>students</w:t>
      </w:r>
      <w:bookmarkEnd w:id="103"/>
    </w:p>
    <w:p w14:paraId="4E95F96C" w14:textId="71EAE3B6" w:rsidR="000A5B4E" w:rsidRPr="000A5B4E" w:rsidRDefault="000A5B4E" w:rsidP="000A5B4E">
      <w:pPr>
        <w:rPr>
          <w:bCs/>
          <w:i/>
        </w:rPr>
      </w:pPr>
      <w:r w:rsidRPr="000A5B4E">
        <w:rPr>
          <w:bCs/>
        </w:rPr>
        <w:t>NB:</w:t>
      </w:r>
      <w:r w:rsidRPr="000A5B4E">
        <w:rPr>
          <w:bCs/>
          <w:i/>
        </w:rPr>
        <w:t xml:space="preserve"> </w:t>
      </w:r>
      <w:r w:rsidRPr="000A5B4E">
        <w:rPr>
          <w:bCs/>
        </w:rPr>
        <w:t xml:space="preserve">This </w:t>
      </w:r>
      <w:r>
        <w:rPr>
          <w:bCs/>
        </w:rPr>
        <w:t>p</w:t>
      </w:r>
      <w:r w:rsidRPr="000A5B4E">
        <w:rPr>
          <w:bCs/>
        </w:rPr>
        <w:t xml:space="preserve">olicy is </w:t>
      </w:r>
      <w:r>
        <w:rPr>
          <w:bCs/>
        </w:rPr>
        <w:t>p</w:t>
      </w:r>
      <w:r w:rsidRPr="000A5B4E">
        <w:rPr>
          <w:bCs/>
        </w:rPr>
        <w:t xml:space="preserve">ublicly </w:t>
      </w:r>
      <w:r>
        <w:rPr>
          <w:bCs/>
        </w:rPr>
        <w:t>f</w:t>
      </w:r>
      <w:r w:rsidRPr="000A5B4E">
        <w:rPr>
          <w:bCs/>
        </w:rPr>
        <w:t>acing thus it has not been anonymised</w:t>
      </w:r>
      <w:r>
        <w:rPr>
          <w:bCs/>
        </w:rPr>
        <w:t>.</w:t>
      </w:r>
    </w:p>
    <w:p w14:paraId="27A525BD" w14:textId="77777777" w:rsidR="000A5B4E" w:rsidRDefault="000A5B4E" w:rsidP="00371482">
      <w:pPr>
        <w:rPr>
          <w:b/>
        </w:rPr>
      </w:pPr>
    </w:p>
    <w:p w14:paraId="61FCE234" w14:textId="747AD75E" w:rsidR="00371482" w:rsidRPr="00C31D8E" w:rsidRDefault="00371482" w:rsidP="00371482">
      <w:pPr>
        <w:rPr>
          <w:rFonts w:ascii="Arial" w:hAnsi="Arial" w:cs="Arial"/>
          <w:b/>
          <w:sz w:val="28"/>
          <w:szCs w:val="28"/>
        </w:rPr>
      </w:pPr>
      <w:r w:rsidRPr="00C31D8E">
        <w:rPr>
          <w:rFonts w:ascii="Arial" w:hAnsi="Arial" w:cs="Arial"/>
          <w:b/>
          <w:sz w:val="28"/>
          <w:szCs w:val="28"/>
        </w:rPr>
        <w:t>Policy to Support Students with Disabilities, Long-term Health Conditions, Mental Health Concerns and Learning Difficulties</w:t>
      </w:r>
    </w:p>
    <w:p w14:paraId="649BDCD0" w14:textId="77777777" w:rsidR="000A5B4E" w:rsidRDefault="000A5B4E" w:rsidP="00371482">
      <w:pPr>
        <w:rPr>
          <w:rFonts w:ascii="Arial" w:hAnsi="Arial" w:cs="Arial"/>
          <w:b/>
          <w:i/>
        </w:rPr>
      </w:pPr>
    </w:p>
    <w:p w14:paraId="6A3A13D9" w14:textId="3416AA9B" w:rsidR="00FE5CCF" w:rsidRDefault="00371482" w:rsidP="00371482">
      <w:pPr>
        <w:rPr>
          <w:rFonts w:ascii="Arial" w:hAnsi="Arial" w:cs="Arial"/>
          <w:b/>
          <w:i/>
        </w:rPr>
      </w:pPr>
      <w:r w:rsidRPr="00C31D8E">
        <w:rPr>
          <w:rFonts w:ascii="Arial" w:hAnsi="Arial" w:cs="Arial"/>
          <w:b/>
          <w:i/>
        </w:rPr>
        <w:t>Note on language</w:t>
      </w:r>
      <w:r w:rsidR="00FE5CCF">
        <w:rPr>
          <w:rFonts w:ascii="Arial" w:hAnsi="Arial" w:cs="Arial"/>
          <w:b/>
          <w:i/>
        </w:rPr>
        <w:t xml:space="preserve"> </w:t>
      </w:r>
    </w:p>
    <w:p w14:paraId="10F6A1A6" w14:textId="77777777" w:rsidR="00FE5CCF" w:rsidRDefault="00FE5CCF" w:rsidP="00371482">
      <w:pPr>
        <w:widowControl w:val="0"/>
        <w:autoSpaceDE w:val="0"/>
        <w:autoSpaceDN w:val="0"/>
        <w:adjustRightInd w:val="0"/>
        <w:spacing w:line="276" w:lineRule="auto"/>
        <w:ind w:right="-6"/>
        <w:rPr>
          <w:rFonts w:ascii="Arial" w:hAnsi="Arial" w:cs="Arial"/>
        </w:rPr>
      </w:pPr>
    </w:p>
    <w:p w14:paraId="429B9B47" w14:textId="4C7A7566"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In UK equality law the word “disability” is used to represent a wide range of conditions which include physical disabilities, long-term health conditions, mental health concerns and learning difficulties. The legal definition within the Equality Act 2010 is:</w:t>
      </w:r>
    </w:p>
    <w:p w14:paraId="66A0CEBA" w14:textId="77777777" w:rsidR="00371482" w:rsidRPr="00C31D8E" w:rsidRDefault="00371482" w:rsidP="00371482">
      <w:pPr>
        <w:widowControl w:val="0"/>
        <w:autoSpaceDE w:val="0"/>
        <w:autoSpaceDN w:val="0"/>
        <w:adjustRightInd w:val="0"/>
        <w:spacing w:line="276" w:lineRule="auto"/>
        <w:ind w:right="-6"/>
        <w:rPr>
          <w:rFonts w:ascii="Arial" w:hAnsi="Arial" w:cs="Arial"/>
          <w:i/>
        </w:rPr>
      </w:pPr>
    </w:p>
    <w:p w14:paraId="4227B0E7" w14:textId="77777777" w:rsidR="00371482" w:rsidRPr="00C31D8E" w:rsidRDefault="00371482" w:rsidP="00371482">
      <w:pPr>
        <w:widowControl w:val="0"/>
        <w:autoSpaceDE w:val="0"/>
        <w:autoSpaceDN w:val="0"/>
        <w:adjustRightInd w:val="0"/>
        <w:spacing w:line="276" w:lineRule="auto"/>
        <w:ind w:left="720" w:right="-6"/>
        <w:rPr>
          <w:rFonts w:ascii="Arial" w:hAnsi="Arial" w:cs="Arial"/>
          <w:i/>
        </w:rPr>
      </w:pPr>
      <w:r w:rsidRPr="00C31D8E">
        <w:rPr>
          <w:rFonts w:ascii="Arial" w:hAnsi="Arial" w:cs="Arial"/>
          <w:i/>
        </w:rPr>
        <w:t xml:space="preserve">a physical or mental impairment which has a ‘substantial’ and ‘long-term’ adverse effect on that person's ability to carry out normal day-to-day activities. </w:t>
      </w:r>
    </w:p>
    <w:p w14:paraId="07BA6703" w14:textId="77777777" w:rsidR="00371482" w:rsidRPr="00C31D8E" w:rsidRDefault="00371482" w:rsidP="00371482">
      <w:pPr>
        <w:widowControl w:val="0"/>
        <w:autoSpaceDE w:val="0"/>
        <w:autoSpaceDN w:val="0"/>
        <w:adjustRightInd w:val="0"/>
        <w:spacing w:line="276" w:lineRule="auto"/>
        <w:ind w:right="-6"/>
        <w:rPr>
          <w:rFonts w:ascii="Arial" w:hAnsi="Arial" w:cs="Arial"/>
        </w:rPr>
      </w:pPr>
    </w:p>
    <w:p w14:paraId="150E9072" w14:textId="77777777"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Throughout this policy, “disability” will be used as an umbrella term to cover the wide range of conditions that are given protection. However, the University does recognise that this is not necessarily a term that all our students will use personally or feel comfortable with.</w:t>
      </w:r>
    </w:p>
    <w:p w14:paraId="6AC81B49" w14:textId="77777777" w:rsidR="00371482" w:rsidRPr="00C31D8E" w:rsidRDefault="00371482" w:rsidP="00371482">
      <w:pPr>
        <w:ind w:right="119"/>
        <w:rPr>
          <w:rFonts w:cs="Arial"/>
        </w:rPr>
      </w:pPr>
    </w:p>
    <w:p w14:paraId="19CBB05D" w14:textId="77777777"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 xml:space="preserve">For more information about this policy, please follow this link - </w:t>
      </w:r>
      <w:hyperlink r:id="rId154" w:history="1">
        <w:r w:rsidRPr="00C31D8E">
          <w:rPr>
            <w:rFonts w:ascii="Arial" w:eastAsia="DengXian Light" w:hAnsi="Arial" w:cs="Arial"/>
          </w:rPr>
          <w:t>Disability and Specific Learning Difficulties (brunel.ac.uk)</w:t>
        </w:r>
      </w:hyperlink>
      <w:r w:rsidRPr="00C31D8E">
        <w:rPr>
          <w:rFonts w:ascii="Arial" w:hAnsi="Arial" w:cs="Arial"/>
        </w:rPr>
        <w:t xml:space="preserve"> or email: </w:t>
      </w:r>
      <w:hyperlink r:id="rId155" w:history="1">
        <w:r w:rsidRPr="00C31D8E">
          <w:rPr>
            <w:rFonts w:ascii="Arial" w:hAnsi="Arial" w:cs="Arial"/>
            <w:color w:val="DA1C8D"/>
            <w:u w:val="single"/>
          </w:rPr>
          <w:t>studentsupport@brunel.ac.uk</w:t>
        </w:r>
      </w:hyperlink>
      <w:r w:rsidRPr="00C31D8E">
        <w:rPr>
          <w:rFonts w:ascii="Arial" w:hAnsi="Arial" w:cs="Arial"/>
          <w:color w:val="000000"/>
        </w:rPr>
        <w:t>. </w:t>
      </w:r>
    </w:p>
    <w:p w14:paraId="3639A88B" w14:textId="77777777" w:rsidR="00371482" w:rsidRPr="00C31D8E" w:rsidRDefault="00371482" w:rsidP="00371482">
      <w:pPr>
        <w:widowControl w:val="0"/>
        <w:autoSpaceDE w:val="0"/>
        <w:autoSpaceDN w:val="0"/>
        <w:adjustRightInd w:val="0"/>
        <w:spacing w:line="276" w:lineRule="auto"/>
        <w:ind w:right="-6"/>
        <w:rPr>
          <w:rFonts w:ascii="Arial" w:hAnsi="Arial" w:cs="Arial"/>
        </w:rPr>
      </w:pPr>
    </w:p>
    <w:p w14:paraId="5D039E48" w14:textId="4E391782" w:rsidR="00371482" w:rsidRDefault="00371482" w:rsidP="00371482">
      <w:pPr>
        <w:rPr>
          <w:rFonts w:ascii="Arial" w:hAnsi="Arial" w:cs="Arial"/>
          <w:b/>
        </w:rPr>
      </w:pPr>
      <w:r w:rsidRPr="00C31D8E">
        <w:rPr>
          <w:rFonts w:ascii="Arial" w:hAnsi="Arial" w:cs="Arial"/>
          <w:b/>
        </w:rPr>
        <w:t>Introduction</w:t>
      </w:r>
    </w:p>
    <w:p w14:paraId="7F47BE60" w14:textId="77777777" w:rsidR="000A5B4E" w:rsidRPr="00C31D8E" w:rsidRDefault="000A5B4E" w:rsidP="00371482">
      <w:pPr>
        <w:rPr>
          <w:rFonts w:ascii="Arial" w:hAnsi="Arial" w:cs="Arial"/>
          <w:b/>
        </w:rPr>
      </w:pPr>
    </w:p>
    <w:p w14:paraId="58DED067" w14:textId="77777777" w:rsidR="000A5B4E" w:rsidRDefault="00371482" w:rsidP="00371482">
      <w:pPr>
        <w:rPr>
          <w:rFonts w:ascii="Arial" w:hAnsi="Arial" w:cs="Arial"/>
        </w:rPr>
      </w:pPr>
      <w:r w:rsidRPr="00C31D8E">
        <w:rPr>
          <w:rFonts w:ascii="Arial" w:hAnsi="Arial" w:cs="Arial"/>
          <w:color w:val="222222"/>
        </w:rPr>
        <w:t>Brunel University London is committed to providing a culture where all students may study, work, conduct research and socialise without encountering disadvantage or discrimination because of their disability as defined by the Equality Act 2010. This applies to undergraduate and postgraduate students.</w:t>
      </w:r>
      <w:r w:rsidRPr="00C31D8E">
        <w:rPr>
          <w:rFonts w:ascii="Arial" w:hAnsi="Arial" w:cs="Arial"/>
        </w:rPr>
        <w:t xml:space="preserve"> For further information on the protection of people with disabilities under the legislation, see Appendix A. In addition, the mental health and wellbeing of all our students is considered a top priority and since 2018 the University has had a Mental Health and Wellbeing Strategy for Students which places good mental health and wellbeing for all at the heart of our ethos.</w:t>
      </w:r>
    </w:p>
    <w:p w14:paraId="1CB79608" w14:textId="77777777" w:rsidR="000A5B4E" w:rsidRDefault="000A5B4E" w:rsidP="00371482">
      <w:pPr>
        <w:rPr>
          <w:rFonts w:ascii="Arial" w:hAnsi="Arial" w:cs="Arial"/>
        </w:rPr>
      </w:pPr>
    </w:p>
    <w:p w14:paraId="0D3B6D7F" w14:textId="76EDD2A9" w:rsidR="00371482" w:rsidRPr="00C31D8E" w:rsidRDefault="00371482" w:rsidP="00371482">
      <w:pPr>
        <w:rPr>
          <w:rFonts w:ascii="Arial" w:hAnsi="Arial" w:cs="Arial"/>
        </w:rPr>
      </w:pPr>
      <w:r w:rsidRPr="00C31D8E">
        <w:rPr>
          <w:rFonts w:ascii="Arial" w:hAnsi="Arial" w:cs="Arial"/>
        </w:rPr>
        <w:t xml:space="preserve">The University does not tolerate bullying or harassment and expects the whole community to behave in an inclusive way and treat others with respect and dignity. Incidents of bullying and harassment related to someone’s disability might be treated as a serious disciplinary offence and dealt with under Senate Regulation 6: for more information see - </w:t>
      </w:r>
      <w:hyperlink r:id="rId156" w:history="1">
        <w:r w:rsidRPr="00C31D8E">
          <w:rPr>
            <w:rFonts w:ascii="Arial" w:eastAsia="DengXian Light" w:hAnsi="Arial" w:cs="Arial"/>
          </w:rPr>
          <w:t>www.brunel.ac.uk/about/administration/governance-and-university-</w:t>
        </w:r>
        <w:r w:rsidRPr="00C31D8E">
          <w:rPr>
            <w:rFonts w:ascii="Arial" w:eastAsia="DengXian Light" w:hAnsi="Arial" w:cs="Arial"/>
          </w:rPr>
          <w:lastRenderedPageBreak/>
          <w:t>committees/senate-regulations</w:t>
        </w:r>
      </w:hyperlink>
      <w:r w:rsidRPr="00C31D8E">
        <w:rPr>
          <w:rFonts w:ascii="Arial" w:hAnsi="Arial" w:cs="Arial"/>
        </w:rPr>
        <w:t xml:space="preserve"> and the Student Misconduct Procedure</w:t>
      </w:r>
      <w:r w:rsidRPr="00C31D8E">
        <w:rPr>
          <w:rStyle w:val="CommentTextChar"/>
          <w:rFonts w:ascii="Arial" w:hAnsi="Arial" w:cs="Arial"/>
        </w:rPr>
        <w:t xml:space="preserve"> </w:t>
      </w:r>
      <w:r w:rsidRPr="00C31D8E">
        <w:rPr>
          <w:rFonts w:ascii="Arial" w:hAnsi="Arial" w:cs="Arial"/>
        </w:rPr>
        <w:t xml:space="preserve">see - </w:t>
      </w:r>
      <w:hyperlink r:id="rId157" w:history="1">
        <w:r w:rsidRPr="00C31D8E">
          <w:rPr>
            <w:rFonts w:ascii="Arial" w:hAnsi="Arial" w:cs="Arial"/>
            <w:color w:val="0000FF"/>
            <w:u w:val="single"/>
          </w:rPr>
          <w:t>Senate Regulations | Brunel University London</w:t>
        </w:r>
      </w:hyperlink>
      <w:r w:rsidRPr="00C31D8E">
        <w:rPr>
          <w:rFonts w:ascii="Arial" w:hAnsi="Arial" w:cs="Arial"/>
        </w:rPr>
        <w:t>.</w:t>
      </w:r>
    </w:p>
    <w:p w14:paraId="01BE37CB" w14:textId="77777777" w:rsidR="000A5B4E" w:rsidRDefault="000A5B4E" w:rsidP="00371482">
      <w:pPr>
        <w:rPr>
          <w:rFonts w:ascii="Arial" w:hAnsi="Arial" w:cs="Arial"/>
          <w:b/>
        </w:rPr>
      </w:pPr>
    </w:p>
    <w:p w14:paraId="3BE46A31" w14:textId="4A037577" w:rsidR="00371482" w:rsidRPr="00C31D8E" w:rsidRDefault="00371482" w:rsidP="00371482">
      <w:pPr>
        <w:rPr>
          <w:rFonts w:ascii="Arial" w:hAnsi="Arial" w:cs="Arial"/>
          <w:b/>
        </w:rPr>
      </w:pPr>
      <w:r w:rsidRPr="00C31D8E">
        <w:rPr>
          <w:rFonts w:ascii="Arial" w:hAnsi="Arial" w:cs="Arial"/>
          <w:b/>
        </w:rPr>
        <w:t>Scope</w:t>
      </w:r>
    </w:p>
    <w:p w14:paraId="33682FC0" w14:textId="77777777" w:rsidR="000A5B4E" w:rsidRDefault="000A5B4E" w:rsidP="00371482">
      <w:pPr>
        <w:spacing w:after="200"/>
        <w:rPr>
          <w:rFonts w:ascii="Arial" w:hAnsi="Arial" w:cs="Arial"/>
          <w:color w:val="222222"/>
        </w:rPr>
      </w:pPr>
    </w:p>
    <w:p w14:paraId="44CAB776" w14:textId="796F06E3" w:rsidR="00371482" w:rsidRPr="00C31D8E" w:rsidRDefault="00371482" w:rsidP="00371482">
      <w:pPr>
        <w:spacing w:after="200"/>
        <w:rPr>
          <w:rFonts w:ascii="Arial" w:hAnsi="Arial" w:cs="Arial"/>
        </w:rPr>
      </w:pPr>
      <w:r w:rsidRPr="00C31D8E">
        <w:rPr>
          <w:rFonts w:ascii="Arial" w:hAnsi="Arial" w:cs="Arial"/>
          <w:color w:val="222222"/>
        </w:rPr>
        <w:t>The aim of this policy is to ensure tha</w:t>
      </w:r>
      <w:r w:rsidRPr="00C31D8E">
        <w:rPr>
          <w:rFonts w:ascii="Arial" w:hAnsi="Arial" w:cs="Arial"/>
        </w:rPr>
        <w:t>t:</w:t>
      </w:r>
    </w:p>
    <w:p w14:paraId="2FED05A8" w14:textId="77777777" w:rsidR="00371482" w:rsidRPr="00C31D8E" w:rsidRDefault="00371482" w:rsidP="00E008D5">
      <w:pPr>
        <w:numPr>
          <w:ilvl w:val="0"/>
          <w:numId w:val="23"/>
        </w:numPr>
        <w:spacing w:after="200"/>
        <w:rPr>
          <w:rFonts w:ascii="Arial" w:hAnsi="Arial" w:cs="Arial"/>
        </w:rPr>
      </w:pPr>
      <w:r w:rsidRPr="00C31D8E">
        <w:rPr>
          <w:rFonts w:ascii="Arial" w:hAnsi="Arial" w:cs="Arial"/>
        </w:rPr>
        <w:t>a prospective student, current student (undergraduate or post graduate), or a graduate of the University will not be treated less favourably than any other, on the grounds of their disability; and</w:t>
      </w:r>
    </w:p>
    <w:p w14:paraId="32FEC510" w14:textId="77777777" w:rsidR="00371482" w:rsidRPr="00C31D8E" w:rsidRDefault="00371482" w:rsidP="00E008D5">
      <w:pPr>
        <w:numPr>
          <w:ilvl w:val="0"/>
          <w:numId w:val="23"/>
        </w:numPr>
        <w:spacing w:after="200"/>
        <w:rPr>
          <w:rFonts w:ascii="Arial" w:hAnsi="Arial" w:cs="Arial"/>
        </w:rPr>
      </w:pPr>
      <w:r w:rsidRPr="00C31D8E">
        <w:rPr>
          <w:rFonts w:ascii="Arial" w:hAnsi="Arial" w:cs="Arial"/>
        </w:rPr>
        <w:t xml:space="preserve">appropriate support is available throughout their student journey, from application stage, through study, graduation and progression into the workplace and / or further education. </w:t>
      </w:r>
    </w:p>
    <w:p w14:paraId="72DAD824" w14:textId="77777777" w:rsidR="00371482" w:rsidRPr="00C31D8E" w:rsidRDefault="00371482" w:rsidP="00371482">
      <w:pPr>
        <w:rPr>
          <w:rFonts w:ascii="Arial" w:hAnsi="Arial" w:cs="Arial"/>
        </w:rPr>
      </w:pPr>
      <w:r w:rsidRPr="00C31D8E">
        <w:rPr>
          <w:rFonts w:ascii="Arial" w:hAnsi="Arial" w:cs="Arial"/>
        </w:rPr>
        <w:t xml:space="preserve">In addition, the policy aims to provide advice and support to University employees on how best to support students who have a disability to gain the best degree outcome and student experience. Such support may relate to the student’s study, both on and off campus (including learning, assessment, examinations, work placements, trips and internships), research, health and safety, accommodation, finance, and social activities both on and off campus where activities are linked to the university community. </w:t>
      </w:r>
    </w:p>
    <w:p w14:paraId="50A2DB68" w14:textId="77777777" w:rsidR="00371482" w:rsidRPr="00C31D8E" w:rsidRDefault="00371482" w:rsidP="00371482">
      <w:pPr>
        <w:rPr>
          <w:rFonts w:ascii="Arial" w:hAnsi="Arial" w:cs="Arial"/>
        </w:rPr>
      </w:pPr>
    </w:p>
    <w:p w14:paraId="12C80837" w14:textId="3EFC97EA" w:rsidR="00371482" w:rsidRDefault="00371482" w:rsidP="00371482">
      <w:pPr>
        <w:rPr>
          <w:rFonts w:ascii="Arial" w:hAnsi="Arial" w:cs="Arial"/>
          <w:b/>
        </w:rPr>
      </w:pPr>
      <w:r w:rsidRPr="00C31D8E">
        <w:rPr>
          <w:rFonts w:ascii="Arial" w:hAnsi="Arial" w:cs="Arial"/>
          <w:b/>
        </w:rPr>
        <w:t>Brunel Commitment</w:t>
      </w:r>
    </w:p>
    <w:p w14:paraId="7B5CCA90" w14:textId="77777777" w:rsidR="000A5B4E" w:rsidRPr="00C31D8E" w:rsidRDefault="000A5B4E" w:rsidP="00371482">
      <w:pPr>
        <w:rPr>
          <w:rFonts w:ascii="Arial" w:hAnsi="Arial" w:cs="Arial"/>
          <w:b/>
        </w:rPr>
      </w:pPr>
    </w:p>
    <w:p w14:paraId="1EEFDAE2" w14:textId="77777777" w:rsidR="00371482" w:rsidRPr="00C31D8E" w:rsidRDefault="00371482" w:rsidP="00371482">
      <w:pPr>
        <w:rPr>
          <w:rFonts w:ascii="Arial" w:hAnsi="Arial" w:cs="Arial"/>
        </w:rPr>
      </w:pPr>
      <w:r w:rsidRPr="00C31D8E">
        <w:rPr>
          <w:rFonts w:ascii="Arial" w:hAnsi="Arial" w:cs="Arial"/>
        </w:rPr>
        <w:t>Brunel University London commits to:</w:t>
      </w:r>
    </w:p>
    <w:p w14:paraId="72ACCCB7" w14:textId="77777777" w:rsidR="00371482" w:rsidRPr="00C31D8E" w:rsidRDefault="00371482" w:rsidP="00E008D5">
      <w:pPr>
        <w:numPr>
          <w:ilvl w:val="0"/>
          <w:numId w:val="19"/>
        </w:numPr>
        <w:rPr>
          <w:rFonts w:ascii="Arial" w:hAnsi="Arial" w:cs="Arial"/>
        </w:rPr>
      </w:pPr>
      <w:r w:rsidRPr="00C31D8E">
        <w:rPr>
          <w:rFonts w:ascii="Arial" w:hAnsi="Arial" w:cs="Arial"/>
        </w:rPr>
        <w:t xml:space="preserve">Ensuring that the University will take all reasonable steps to meet its statutory obligations to treat students with disabilities fairly and equally and to eliminate and prevent any discrimination. </w:t>
      </w:r>
    </w:p>
    <w:p w14:paraId="6A3686A8" w14:textId="77777777" w:rsidR="00371482" w:rsidRPr="00C31D8E" w:rsidRDefault="00371482" w:rsidP="00E008D5">
      <w:pPr>
        <w:numPr>
          <w:ilvl w:val="0"/>
          <w:numId w:val="19"/>
        </w:numPr>
        <w:rPr>
          <w:rFonts w:ascii="Arial" w:hAnsi="Arial" w:cs="Arial"/>
        </w:rPr>
      </w:pPr>
      <w:r w:rsidRPr="00C31D8E">
        <w:rPr>
          <w:rFonts w:ascii="Arial" w:hAnsi="Arial" w:cs="Arial"/>
        </w:rPr>
        <w:t>Providing a fully inclusive culture and environment free from physical, systemic and attitudinal barriers, which could prevent students with disabilities from being treated fairly and / or reaching their full potential.</w:t>
      </w:r>
    </w:p>
    <w:p w14:paraId="48D8D6BD" w14:textId="77777777" w:rsidR="00371482" w:rsidRPr="00C31D8E" w:rsidRDefault="00371482" w:rsidP="00E008D5">
      <w:pPr>
        <w:numPr>
          <w:ilvl w:val="0"/>
          <w:numId w:val="19"/>
        </w:numPr>
        <w:rPr>
          <w:rFonts w:ascii="Arial" w:hAnsi="Arial" w:cs="Arial"/>
        </w:rPr>
      </w:pPr>
      <w:r w:rsidRPr="00C31D8E">
        <w:rPr>
          <w:rFonts w:ascii="Arial" w:hAnsi="Arial" w:cs="Arial"/>
        </w:rPr>
        <w:t>Ensuring that no student will be denied access or progression to admission, registration, teaching and learning, or research on the grounds of their disability.</w:t>
      </w:r>
    </w:p>
    <w:p w14:paraId="41B2E63A" w14:textId="77777777" w:rsidR="00371482" w:rsidRPr="00C31D8E" w:rsidRDefault="00371482" w:rsidP="00E008D5">
      <w:pPr>
        <w:numPr>
          <w:ilvl w:val="0"/>
          <w:numId w:val="19"/>
        </w:numPr>
        <w:rPr>
          <w:rFonts w:ascii="Arial" w:hAnsi="Arial" w:cs="Arial"/>
        </w:rPr>
      </w:pPr>
      <w:r w:rsidRPr="00C31D8E">
        <w:rPr>
          <w:rFonts w:ascii="Arial" w:hAnsi="Arial" w:cs="Arial"/>
        </w:rPr>
        <w:t>Ensuring that no student with a disability will be treated unfairly in relation to the awarding of scholarships, grants and other awards under the University’s control or the provision of student support.</w:t>
      </w:r>
    </w:p>
    <w:p w14:paraId="0737298C" w14:textId="77777777" w:rsidR="00371482" w:rsidRPr="00C31D8E" w:rsidRDefault="00371482" w:rsidP="00E008D5">
      <w:pPr>
        <w:numPr>
          <w:ilvl w:val="0"/>
          <w:numId w:val="19"/>
        </w:numPr>
        <w:rPr>
          <w:rFonts w:ascii="Arial" w:hAnsi="Arial" w:cs="Arial"/>
        </w:rPr>
      </w:pPr>
      <w:r w:rsidRPr="00C31D8E">
        <w:rPr>
          <w:rFonts w:ascii="Arial" w:hAnsi="Arial" w:cs="Arial"/>
        </w:rPr>
        <w:t>Ensuring that University systems, processes and procedures do not disadvantage a student with a disability such as health and safety, complaints, or disciplinary procedures.</w:t>
      </w:r>
    </w:p>
    <w:p w14:paraId="6A41979B" w14:textId="77777777" w:rsidR="00371482" w:rsidRPr="00C31D8E" w:rsidRDefault="00371482" w:rsidP="00E008D5">
      <w:pPr>
        <w:numPr>
          <w:ilvl w:val="0"/>
          <w:numId w:val="19"/>
        </w:numPr>
        <w:rPr>
          <w:rFonts w:ascii="Arial" w:hAnsi="Arial" w:cs="Arial"/>
        </w:rPr>
      </w:pPr>
      <w:r w:rsidRPr="00C31D8E">
        <w:rPr>
          <w:rFonts w:ascii="Arial" w:hAnsi="Arial" w:cs="Arial"/>
        </w:rPr>
        <w:t>Providing a fully accessible campus including learning environments, accommodation, IT platforms, sporting and fitness opportunities, and social spaces.</w:t>
      </w:r>
    </w:p>
    <w:p w14:paraId="7161F48A" w14:textId="77777777" w:rsidR="00371482" w:rsidRPr="00C31D8E" w:rsidRDefault="00371482" w:rsidP="00E008D5">
      <w:pPr>
        <w:numPr>
          <w:ilvl w:val="0"/>
          <w:numId w:val="19"/>
        </w:numPr>
        <w:rPr>
          <w:rFonts w:ascii="Arial" w:hAnsi="Arial" w:cs="Arial"/>
        </w:rPr>
      </w:pPr>
      <w:r w:rsidRPr="00C31D8E">
        <w:rPr>
          <w:rFonts w:ascii="Arial" w:hAnsi="Arial" w:cs="Arial"/>
        </w:rPr>
        <w:t>Ensuring that the current curriculum, readings lists and teaching content does not use disablist content or stereotypical assumptions about disability.</w:t>
      </w:r>
    </w:p>
    <w:p w14:paraId="55EF4D2A" w14:textId="77777777" w:rsidR="00371482" w:rsidRPr="00C31D8E" w:rsidRDefault="00371482" w:rsidP="00E008D5">
      <w:pPr>
        <w:numPr>
          <w:ilvl w:val="0"/>
          <w:numId w:val="19"/>
        </w:numPr>
        <w:rPr>
          <w:rFonts w:ascii="Arial" w:hAnsi="Arial" w:cs="Arial"/>
        </w:rPr>
      </w:pPr>
      <w:r w:rsidRPr="00C31D8E">
        <w:rPr>
          <w:rFonts w:ascii="Arial" w:hAnsi="Arial" w:cs="Arial"/>
        </w:rPr>
        <w:t>Providing students with a disability with positive and appropriate support to meet their needs and, as far as possible, to make any required reasonable adjustments in a timely fashion.</w:t>
      </w:r>
    </w:p>
    <w:p w14:paraId="587027FC" w14:textId="77777777" w:rsidR="00371482" w:rsidRPr="00C31D8E" w:rsidRDefault="00371482" w:rsidP="00E008D5">
      <w:pPr>
        <w:numPr>
          <w:ilvl w:val="0"/>
          <w:numId w:val="19"/>
        </w:numPr>
        <w:rPr>
          <w:rFonts w:ascii="Arial" w:hAnsi="Arial" w:cs="Arial"/>
        </w:rPr>
      </w:pPr>
      <w:r w:rsidRPr="00C31D8E">
        <w:rPr>
          <w:rFonts w:ascii="Arial" w:hAnsi="Arial" w:cs="Arial"/>
        </w:rPr>
        <w:lastRenderedPageBreak/>
        <w:t xml:space="preserve">Disseminating this policy throughout the University community. </w:t>
      </w:r>
    </w:p>
    <w:p w14:paraId="61BAE5AE" w14:textId="77777777" w:rsidR="00371482" w:rsidRPr="00C31D8E" w:rsidRDefault="00371482" w:rsidP="00E008D5">
      <w:pPr>
        <w:numPr>
          <w:ilvl w:val="0"/>
          <w:numId w:val="19"/>
        </w:numPr>
        <w:rPr>
          <w:rFonts w:ascii="Arial" w:hAnsi="Arial" w:cs="Arial"/>
        </w:rPr>
      </w:pPr>
      <w:r w:rsidRPr="00C31D8E">
        <w:rPr>
          <w:rFonts w:ascii="Arial" w:hAnsi="Arial" w:cs="Arial"/>
        </w:rPr>
        <w:t>Providing information, training and advice to staff and students about different types of disability and how to provide appropriate support to students with a disability.</w:t>
      </w:r>
    </w:p>
    <w:p w14:paraId="5A0A3D12" w14:textId="77777777" w:rsidR="00371482" w:rsidRPr="00C31D8E" w:rsidRDefault="00371482" w:rsidP="00E008D5">
      <w:pPr>
        <w:numPr>
          <w:ilvl w:val="0"/>
          <w:numId w:val="19"/>
        </w:numPr>
        <w:rPr>
          <w:rFonts w:ascii="Arial" w:hAnsi="Arial" w:cs="Arial"/>
          <w:b/>
        </w:rPr>
      </w:pPr>
      <w:r w:rsidRPr="00C31D8E">
        <w:rPr>
          <w:rFonts w:ascii="Arial" w:hAnsi="Arial" w:cs="Arial"/>
        </w:rPr>
        <w:t xml:space="preserve">Ensuring that the Student Equality &amp; Diversity Manager conducts an annual review of the disability data disclosed by students of the University to identify any trends which need to be addressed and / or investigated further. </w:t>
      </w:r>
    </w:p>
    <w:p w14:paraId="55D5B4DA" w14:textId="77777777" w:rsidR="00371482" w:rsidRPr="00C31D8E" w:rsidRDefault="00371482" w:rsidP="00371482">
      <w:pPr>
        <w:rPr>
          <w:rFonts w:ascii="Arial" w:hAnsi="Arial" w:cs="Arial"/>
          <w:b/>
        </w:rPr>
      </w:pPr>
    </w:p>
    <w:p w14:paraId="0287FCD2" w14:textId="77777777" w:rsidR="00371482" w:rsidRPr="00C31D8E" w:rsidRDefault="00371482" w:rsidP="00371482">
      <w:pPr>
        <w:rPr>
          <w:rFonts w:ascii="Arial" w:hAnsi="Arial" w:cs="Arial"/>
          <w:b/>
        </w:rPr>
      </w:pPr>
      <w:r w:rsidRPr="00C31D8E">
        <w:rPr>
          <w:rFonts w:ascii="Arial" w:hAnsi="Arial" w:cs="Arial"/>
          <w:b/>
        </w:rPr>
        <w:t>Expectations of Students with a Disability</w:t>
      </w:r>
    </w:p>
    <w:p w14:paraId="2CF82871" w14:textId="77777777" w:rsidR="000A5B4E" w:rsidRDefault="000A5B4E" w:rsidP="00371482">
      <w:pPr>
        <w:rPr>
          <w:rFonts w:ascii="Arial" w:hAnsi="Arial" w:cs="Arial"/>
        </w:rPr>
      </w:pPr>
    </w:p>
    <w:p w14:paraId="35FAADCD" w14:textId="31D3FF5C" w:rsidR="00371482" w:rsidRPr="00C31D8E" w:rsidRDefault="00371482" w:rsidP="00371482">
      <w:pPr>
        <w:rPr>
          <w:rFonts w:ascii="Arial" w:hAnsi="Arial" w:cs="Arial"/>
        </w:rPr>
      </w:pPr>
      <w:r w:rsidRPr="00C31D8E">
        <w:rPr>
          <w:rFonts w:ascii="Arial" w:hAnsi="Arial" w:cs="Arial"/>
        </w:rPr>
        <w:t>It is expected that a student of the University with a disability shall commit to:</w:t>
      </w:r>
    </w:p>
    <w:p w14:paraId="6CEA5D13" w14:textId="77777777" w:rsidR="00371482" w:rsidRPr="00C31D8E" w:rsidRDefault="00371482" w:rsidP="00E008D5">
      <w:pPr>
        <w:numPr>
          <w:ilvl w:val="0"/>
          <w:numId w:val="22"/>
        </w:numPr>
        <w:rPr>
          <w:rFonts w:ascii="Arial" w:hAnsi="Arial" w:cs="Arial"/>
        </w:rPr>
      </w:pPr>
      <w:r w:rsidRPr="00C31D8E">
        <w:rPr>
          <w:rFonts w:ascii="Arial" w:hAnsi="Arial" w:cs="Arial"/>
        </w:rPr>
        <w:t>Finding out what support, advice and guidance is available at the University to support them with any needs they have arising from their disability.</w:t>
      </w:r>
    </w:p>
    <w:p w14:paraId="76019D4E" w14:textId="77777777" w:rsidR="00371482" w:rsidRPr="00C31D8E" w:rsidRDefault="00371482" w:rsidP="00E008D5">
      <w:pPr>
        <w:numPr>
          <w:ilvl w:val="0"/>
          <w:numId w:val="21"/>
        </w:numPr>
        <w:rPr>
          <w:rFonts w:ascii="Arial" w:hAnsi="Arial" w:cs="Arial"/>
        </w:rPr>
      </w:pPr>
      <w:r w:rsidRPr="00C31D8E">
        <w:rPr>
          <w:rFonts w:ascii="Arial" w:hAnsi="Arial" w:cs="Arial"/>
        </w:rPr>
        <w:t>Disclosing their disability as early as possible and providing all necessary evidence and documentation in a timely way to ensure appropriate support can be put in place as soon as possible.</w:t>
      </w:r>
    </w:p>
    <w:p w14:paraId="36FCBFD5" w14:textId="77777777" w:rsidR="00371482" w:rsidRPr="00C31D8E" w:rsidRDefault="00371482" w:rsidP="00E008D5">
      <w:pPr>
        <w:numPr>
          <w:ilvl w:val="0"/>
          <w:numId w:val="21"/>
        </w:numPr>
        <w:rPr>
          <w:rFonts w:ascii="Arial" w:hAnsi="Arial" w:cs="Arial"/>
        </w:rPr>
      </w:pPr>
      <w:r w:rsidRPr="00C31D8E">
        <w:rPr>
          <w:rFonts w:ascii="Arial" w:hAnsi="Arial" w:cs="Arial"/>
        </w:rPr>
        <w:t>When a student experiences any difficulties, changes in their condition and / or treatment that they communicate with their tutor and / or Student Support and Welfare early on particularly if there is going to be any impact on their learning such as attendance, assessments or examinations.</w:t>
      </w:r>
    </w:p>
    <w:p w14:paraId="19582A05" w14:textId="77777777" w:rsidR="00371482" w:rsidRPr="00C31D8E" w:rsidRDefault="00371482" w:rsidP="00E008D5">
      <w:pPr>
        <w:numPr>
          <w:ilvl w:val="0"/>
          <w:numId w:val="21"/>
        </w:numPr>
        <w:rPr>
          <w:rFonts w:ascii="Arial" w:hAnsi="Arial" w:cs="Arial"/>
        </w:rPr>
      </w:pPr>
      <w:r w:rsidRPr="00C31D8E">
        <w:rPr>
          <w:rFonts w:ascii="Arial" w:hAnsi="Arial" w:cs="Arial"/>
        </w:rPr>
        <w:t>Taking a patient and pragmatic approach particularly when any support plan is being developed and any interventions put in place.</w:t>
      </w:r>
    </w:p>
    <w:p w14:paraId="6650BAE9" w14:textId="77777777" w:rsidR="00371482" w:rsidRPr="00C31D8E" w:rsidRDefault="00371482" w:rsidP="00371482">
      <w:pPr>
        <w:rPr>
          <w:rFonts w:ascii="Arial" w:hAnsi="Arial" w:cs="Arial"/>
        </w:rPr>
      </w:pPr>
      <w:r w:rsidRPr="00C31D8E">
        <w:rPr>
          <w:rFonts w:ascii="Arial" w:hAnsi="Arial" w:cs="Arial"/>
          <w:b/>
        </w:rPr>
        <w:t>Disclosure and confidentiality</w:t>
      </w:r>
    </w:p>
    <w:p w14:paraId="3A278DFF" w14:textId="77777777" w:rsidR="000A5B4E" w:rsidRDefault="000A5B4E" w:rsidP="00371482">
      <w:pPr>
        <w:rPr>
          <w:rFonts w:ascii="Arial" w:hAnsi="Arial" w:cs="Arial"/>
        </w:rPr>
      </w:pPr>
    </w:p>
    <w:p w14:paraId="421F6638" w14:textId="47343D7C" w:rsidR="00371482" w:rsidRPr="00C31D8E" w:rsidRDefault="00371482" w:rsidP="00371482">
      <w:pPr>
        <w:rPr>
          <w:rFonts w:ascii="Arial" w:hAnsi="Arial" w:cs="Arial"/>
          <w:b/>
        </w:rPr>
      </w:pPr>
      <w:r w:rsidRPr="00C31D8E">
        <w:rPr>
          <w:rFonts w:ascii="Arial" w:hAnsi="Arial" w:cs="Arial"/>
        </w:rPr>
        <w:t xml:space="preserve">No student is under an obligation to disclose any disability, long-term health condition, mental health concern and / or learning difficulty to the University. However, you are encouraged to advise the University as soon as you enrol or develop a condition, to ensure that the most appropriate support and advice is made available to you. You can do this either via your Tutor, Supervisory Team and / or the Student Support and Welfare Team at the Student Centre who will arrange an appointment with a specialist advisor. The University will handle your information sensitively and will only share where appropriate and absolutely necessary. </w:t>
      </w:r>
    </w:p>
    <w:p w14:paraId="1F1BCB8A" w14:textId="77777777" w:rsidR="000A5B4E" w:rsidRDefault="000A5B4E" w:rsidP="00371482">
      <w:pPr>
        <w:spacing w:after="200"/>
        <w:rPr>
          <w:rFonts w:ascii="Arial" w:hAnsi="Arial" w:cs="Arial"/>
          <w:b/>
        </w:rPr>
      </w:pPr>
    </w:p>
    <w:p w14:paraId="49A1498F" w14:textId="1A7F4236" w:rsidR="00371482" w:rsidRPr="00C31D8E" w:rsidRDefault="00371482" w:rsidP="00371482">
      <w:pPr>
        <w:spacing w:after="200"/>
        <w:rPr>
          <w:rFonts w:ascii="Arial" w:hAnsi="Arial" w:cs="Arial"/>
        </w:rPr>
      </w:pPr>
      <w:r w:rsidRPr="00C31D8E">
        <w:rPr>
          <w:rFonts w:ascii="Arial" w:hAnsi="Arial" w:cs="Arial"/>
          <w:b/>
        </w:rPr>
        <w:t>Getting support if you have a disability</w:t>
      </w:r>
    </w:p>
    <w:p w14:paraId="4B8FDD46" w14:textId="77777777" w:rsidR="00371482" w:rsidRPr="00C31D8E" w:rsidRDefault="00371482" w:rsidP="00371482">
      <w:pPr>
        <w:rPr>
          <w:rFonts w:ascii="Arial" w:eastAsia="DengXian Light" w:hAnsi="Arial" w:cs="Arial"/>
          <w:b/>
        </w:rPr>
      </w:pPr>
      <w:r w:rsidRPr="00C31D8E">
        <w:rPr>
          <w:rFonts w:ascii="Arial" w:hAnsi="Arial" w:cs="Arial"/>
        </w:rPr>
        <w:t xml:space="preserve">You are encouraged to seek support as soon as possible, either on arrival at the University or when the disability develops. You should contact either your Tutor / Supervisory Team and / or the Student Support and Welfare Team, in the Student Centre who can be contacted via telephone 01895 267045 or email </w:t>
      </w:r>
      <w:hyperlink r:id="rId158" w:history="1">
        <w:r w:rsidRPr="00C31D8E">
          <w:rPr>
            <w:rFonts w:ascii="Arial" w:eastAsia="DengXian Light" w:hAnsi="Arial" w:cs="Arial"/>
            <w:color w:val="0072C6"/>
          </w:rPr>
          <w:t>studentsupport@brunel.ac.uk</w:t>
        </w:r>
      </w:hyperlink>
      <w:r w:rsidRPr="00C31D8E">
        <w:rPr>
          <w:rFonts w:ascii="Arial" w:eastAsia="DengXian Light" w:hAnsi="Arial" w:cs="Arial"/>
          <w:color w:val="0072C6"/>
        </w:rPr>
        <w:t xml:space="preserve">, </w:t>
      </w:r>
      <w:r w:rsidRPr="00C31D8E">
        <w:rPr>
          <w:rFonts w:ascii="Arial" w:eastAsia="DengXian Light" w:hAnsi="Arial" w:cs="Arial"/>
        </w:rPr>
        <w:t>They will refer you to the Student Wellbeing Team.</w:t>
      </w:r>
    </w:p>
    <w:p w14:paraId="53B49750" w14:textId="77777777" w:rsidR="000A5B4E" w:rsidRDefault="000A5B4E" w:rsidP="00371482">
      <w:pPr>
        <w:pStyle w:val="NormalWeb1"/>
        <w:spacing w:before="0" w:beforeAutospacing="0" w:after="0"/>
        <w:jc w:val="both"/>
        <w:rPr>
          <w:rFonts w:ascii="Arial" w:hAnsi="Arial" w:cs="Arial"/>
          <w:i/>
        </w:rPr>
      </w:pPr>
    </w:p>
    <w:p w14:paraId="6928969A" w14:textId="085C3046" w:rsidR="00371482" w:rsidRPr="00C31D8E" w:rsidRDefault="00371482" w:rsidP="00371482">
      <w:pPr>
        <w:pStyle w:val="NormalWeb1"/>
        <w:spacing w:before="0" w:beforeAutospacing="0" w:after="0"/>
        <w:jc w:val="both"/>
        <w:rPr>
          <w:rFonts w:ascii="Arial" w:hAnsi="Arial" w:cs="Arial"/>
        </w:rPr>
      </w:pPr>
      <w:r w:rsidRPr="00C31D8E">
        <w:rPr>
          <w:rFonts w:ascii="Arial" w:hAnsi="Arial" w:cs="Arial"/>
          <w:i/>
        </w:rPr>
        <w:t>Support Plan</w:t>
      </w:r>
    </w:p>
    <w:p w14:paraId="5526796C" w14:textId="77777777" w:rsidR="00371482" w:rsidRPr="00C31D8E" w:rsidRDefault="00371482" w:rsidP="00371482">
      <w:pPr>
        <w:rPr>
          <w:rFonts w:cs="Arial"/>
          <w:i/>
        </w:rPr>
      </w:pPr>
    </w:p>
    <w:p w14:paraId="400CF828" w14:textId="77777777" w:rsidR="00371482" w:rsidRPr="00C31D8E" w:rsidRDefault="00371482" w:rsidP="00371482">
      <w:pPr>
        <w:rPr>
          <w:rFonts w:cs="Arial"/>
          <w:i/>
        </w:rPr>
      </w:pPr>
      <w:r w:rsidRPr="00C31D8E">
        <w:rPr>
          <w:rFonts w:cs="Arial"/>
        </w:rPr>
        <w:lastRenderedPageBreak/>
        <w:t>Student Wellbeing will assess your needs and develop a Support Plan with you which is intended to help identify and coordinate support, to ensure that (where possible) your needs are met. You may be required to provide evidence of your disability and how it impacts on you. The Support Plan will be drawn up in writing and will be approved by yourself before being shared with any other relevant staff at the University. Once you have consented to it, a copy will be kept by your college and by the Student Wellbeing Team. The Support Plan should be monitored and reviewed regularly by Student Wellbeing particularly if there are any significant changes in your disability which might impact your learning.</w:t>
      </w:r>
    </w:p>
    <w:p w14:paraId="4C98DACA" w14:textId="77777777" w:rsidR="00371482" w:rsidRPr="00C31D8E" w:rsidRDefault="00371482" w:rsidP="00371482">
      <w:pPr>
        <w:rPr>
          <w:rFonts w:cs="Arial"/>
        </w:rPr>
      </w:pPr>
    </w:p>
    <w:p w14:paraId="1F0E636F" w14:textId="77777777" w:rsidR="00371482" w:rsidRPr="00C31D8E" w:rsidRDefault="00371482" w:rsidP="00371482">
      <w:pPr>
        <w:rPr>
          <w:rFonts w:cs="Arial"/>
          <w:i/>
          <w:color w:val="222222"/>
        </w:rPr>
      </w:pPr>
      <w:r w:rsidRPr="00C31D8E">
        <w:rPr>
          <w:rFonts w:cs="Arial"/>
          <w:i/>
          <w:color w:val="222222"/>
        </w:rPr>
        <w:t>Disabled Students’ Allowance DSA)</w:t>
      </w:r>
    </w:p>
    <w:p w14:paraId="060949F5" w14:textId="77777777" w:rsidR="00371482" w:rsidRPr="00C31D8E" w:rsidRDefault="00371482" w:rsidP="00371482">
      <w:pPr>
        <w:rPr>
          <w:rFonts w:cs="Arial"/>
          <w:i/>
          <w:color w:val="222222"/>
        </w:rPr>
      </w:pPr>
    </w:p>
    <w:p w14:paraId="2D66EB0F" w14:textId="77777777" w:rsidR="00371482" w:rsidRPr="00C31D8E" w:rsidRDefault="00371482" w:rsidP="00371482">
      <w:pPr>
        <w:rPr>
          <w:rFonts w:cs="Arial"/>
          <w:color w:val="222222"/>
        </w:rPr>
      </w:pPr>
      <w:r w:rsidRPr="00C31D8E">
        <w:rPr>
          <w:rFonts w:cs="Arial"/>
          <w:color w:val="222222"/>
        </w:rPr>
        <w:t xml:space="preserve">UK students may be eligible for funded support through the Disabled Students’ Allowance (DSA). This pays for additional support recommended in a Needs Assessment, e.g. specialist equipment, travel costs, 1 to 1 study skills or mentoring. Students are advised to </w:t>
      </w:r>
      <w:r w:rsidRPr="00C31D8E">
        <w:rPr>
          <w:rFonts w:cs="Arial"/>
        </w:rPr>
        <w:t xml:space="preserve">make an appointment at the Student Centre with the Student Support and Welfare Team to see a specialist advisor </w:t>
      </w:r>
      <w:r w:rsidRPr="00C31D8E">
        <w:rPr>
          <w:rFonts w:cs="Arial"/>
          <w:color w:val="222222"/>
        </w:rPr>
        <w:t xml:space="preserve">(see contact details above) for more information about DSA funding and how to apply. </w:t>
      </w:r>
    </w:p>
    <w:p w14:paraId="60547AFC" w14:textId="77777777" w:rsidR="00371482" w:rsidRPr="00C31D8E" w:rsidRDefault="00371482" w:rsidP="00371482">
      <w:pPr>
        <w:rPr>
          <w:rFonts w:cs="Arial"/>
          <w:color w:val="222222"/>
        </w:rPr>
      </w:pPr>
    </w:p>
    <w:p w14:paraId="23FEFBE7" w14:textId="77777777" w:rsidR="00371482" w:rsidRPr="00C31D8E" w:rsidRDefault="00371482" w:rsidP="00371482">
      <w:pPr>
        <w:rPr>
          <w:rFonts w:cs="Arial"/>
        </w:rPr>
      </w:pPr>
      <w:r w:rsidRPr="00C31D8E">
        <w:rPr>
          <w:rFonts w:cs="Arial"/>
          <w:i/>
        </w:rPr>
        <w:t xml:space="preserve">Adjustments </w:t>
      </w:r>
    </w:p>
    <w:p w14:paraId="0812850B" w14:textId="77777777" w:rsidR="00371482" w:rsidRPr="00C31D8E" w:rsidRDefault="00371482" w:rsidP="00371482">
      <w:pPr>
        <w:rPr>
          <w:rFonts w:cs="Arial"/>
        </w:rPr>
      </w:pPr>
    </w:p>
    <w:p w14:paraId="4986AC58" w14:textId="77777777" w:rsidR="00371482" w:rsidRPr="00C31D8E" w:rsidRDefault="00371482" w:rsidP="00371482">
      <w:pPr>
        <w:rPr>
          <w:rFonts w:cs="Arial"/>
        </w:rPr>
      </w:pPr>
      <w:r w:rsidRPr="00C31D8E">
        <w:rPr>
          <w:rFonts w:cs="Arial"/>
        </w:rPr>
        <w:t xml:space="preserve">If you need additional support with your learning either near to assessment deadlines or during the examination period, you are encouraged to speak to your Tutor, Supervisory Team or make an appointment at the Student Centre to see an advisor from Student Wellbeing who can discuss arrangements or adjustments. For more information see - </w:t>
      </w:r>
      <w:hyperlink r:id="rId159" w:history="1">
        <w:r w:rsidRPr="00C31D8E">
          <w:rPr>
            <w:rFonts w:eastAsia="DengXian Light" w:cs="Arial"/>
          </w:rPr>
          <w:t>www.brunel.ac.uk/about/administration/examinations</w:t>
        </w:r>
      </w:hyperlink>
      <w:r w:rsidRPr="00C31D8E">
        <w:rPr>
          <w:rFonts w:cs="Arial"/>
        </w:rPr>
        <w:t xml:space="preserve">. All adjustments should be sought at least 3 weeks in advance of the examination period otherwise the adjustment cannot be guaranteed. </w:t>
      </w:r>
    </w:p>
    <w:p w14:paraId="4E8E9265" w14:textId="77777777" w:rsidR="00371482" w:rsidRPr="00C31D8E" w:rsidRDefault="00371482" w:rsidP="00371482">
      <w:pPr>
        <w:ind w:right="119"/>
        <w:rPr>
          <w:rFonts w:cs="Arial"/>
        </w:rPr>
      </w:pPr>
    </w:p>
    <w:p w14:paraId="7B2BED07" w14:textId="241D54E0" w:rsidR="00371482" w:rsidRDefault="00371482" w:rsidP="00371482">
      <w:pPr>
        <w:ind w:right="119"/>
        <w:rPr>
          <w:rFonts w:cs="Arial"/>
        </w:rPr>
      </w:pPr>
      <w:r w:rsidRPr="00C31D8E">
        <w:rPr>
          <w:rFonts w:cs="Arial"/>
        </w:rPr>
        <w:t xml:space="preserve">You may also need to seek medical advice from your doctor. If your doctor advises against attempting to meet the assessment deadline or sitting an examination, an alternative timing and method of assessment will be explored, where possible, as long as all learning outcomes of the module are still met. Other options such as extensions to submission deadlines, deferrals of examinations, or abeyance may also be explored. Any additional appropriate arrangements can be added to the Student Support Plan. </w:t>
      </w:r>
    </w:p>
    <w:p w14:paraId="144DD7D7" w14:textId="77777777" w:rsidR="000A5B4E" w:rsidRPr="00C31D8E" w:rsidRDefault="000A5B4E" w:rsidP="00371482">
      <w:pPr>
        <w:ind w:right="119"/>
        <w:rPr>
          <w:rFonts w:cs="Arial"/>
          <w:i/>
        </w:rPr>
      </w:pPr>
    </w:p>
    <w:p w14:paraId="5F3132B5" w14:textId="77777777" w:rsidR="00371482" w:rsidRPr="00C31D8E" w:rsidRDefault="00371482" w:rsidP="00371482">
      <w:pPr>
        <w:ind w:right="119"/>
        <w:rPr>
          <w:rFonts w:cs="Arial"/>
        </w:rPr>
      </w:pPr>
      <w:r w:rsidRPr="00C31D8E">
        <w:rPr>
          <w:rFonts w:cs="Arial"/>
          <w:i/>
        </w:rPr>
        <w:t>Extenuating Circumstances</w:t>
      </w:r>
    </w:p>
    <w:p w14:paraId="7D732BAF" w14:textId="77777777" w:rsidR="00371482" w:rsidRPr="00C31D8E" w:rsidRDefault="00371482" w:rsidP="00371482">
      <w:pPr>
        <w:ind w:right="119"/>
        <w:rPr>
          <w:rFonts w:cs="Arial"/>
          <w:i/>
        </w:rPr>
      </w:pPr>
    </w:p>
    <w:p w14:paraId="465FC1EC" w14:textId="77777777" w:rsidR="00371482" w:rsidRPr="00C31D8E" w:rsidRDefault="00371482" w:rsidP="00371482">
      <w:pPr>
        <w:ind w:right="119"/>
        <w:rPr>
          <w:rFonts w:cs="Arial"/>
        </w:rPr>
      </w:pPr>
      <w:r w:rsidRPr="00C31D8E">
        <w:rPr>
          <w:rFonts w:cs="Arial"/>
        </w:rPr>
        <w:t xml:space="preserve">If you experience an unexpected or a sudden deterioration related to your disability during an examination, or when undertaking assessed work, you may submit a claim for extenuating circumstances. This will be considered under the University’s Extenuating Circumstances Policy.  For more information see – </w:t>
      </w:r>
      <w:hyperlink r:id="rId160" w:history="1">
        <w:r w:rsidRPr="00C31D8E">
          <w:rPr>
            <w:rFonts w:eastAsiaTheme="minorHAnsi" w:cs="Arial"/>
            <w:color w:val="0000FF"/>
            <w:u w:val="single"/>
          </w:rPr>
          <w:t>Extenuating circumstances (ECs) (brunel.ac.uk)</w:t>
        </w:r>
      </w:hyperlink>
      <w:r w:rsidRPr="00C31D8E">
        <w:rPr>
          <w:rFonts w:cs="Arial"/>
        </w:rPr>
        <w:t>.</w:t>
      </w:r>
    </w:p>
    <w:p w14:paraId="629F638F" w14:textId="77777777" w:rsidR="00371482" w:rsidRPr="00C31D8E" w:rsidRDefault="00371482" w:rsidP="00371482">
      <w:pPr>
        <w:ind w:right="119"/>
        <w:rPr>
          <w:rFonts w:cs="Arial"/>
        </w:rPr>
      </w:pPr>
    </w:p>
    <w:p w14:paraId="17BB4336" w14:textId="77777777" w:rsidR="00371482" w:rsidRPr="00C31D8E" w:rsidRDefault="00371482" w:rsidP="00371482">
      <w:pPr>
        <w:ind w:right="119"/>
        <w:rPr>
          <w:rFonts w:cs="Arial"/>
        </w:rPr>
      </w:pPr>
      <w:r w:rsidRPr="00C31D8E">
        <w:rPr>
          <w:rFonts w:cs="Arial"/>
          <w:i/>
        </w:rPr>
        <w:t>Abeyance</w:t>
      </w:r>
    </w:p>
    <w:p w14:paraId="060E356E" w14:textId="77777777" w:rsidR="00371482" w:rsidRPr="00C31D8E" w:rsidRDefault="00371482" w:rsidP="00371482">
      <w:pPr>
        <w:ind w:right="114"/>
        <w:rPr>
          <w:rFonts w:cs="Arial"/>
          <w:i/>
        </w:rPr>
      </w:pPr>
    </w:p>
    <w:p w14:paraId="6A246306" w14:textId="77777777" w:rsidR="00371482" w:rsidRPr="00C31D8E" w:rsidRDefault="00371482" w:rsidP="00371482">
      <w:pPr>
        <w:ind w:right="114"/>
        <w:rPr>
          <w:rFonts w:cs="Arial"/>
        </w:rPr>
      </w:pPr>
      <w:r w:rsidRPr="00C31D8E">
        <w:rPr>
          <w:rFonts w:cs="Arial"/>
        </w:rPr>
        <w:t xml:space="preserve">In very rare situations you may feel that you need to take some time off away from your studies at the University. This is called abeyance. The Student Centre can provide information about taking a period of disability related abeyance and the </w:t>
      </w:r>
      <w:r w:rsidRPr="00C31D8E">
        <w:rPr>
          <w:rFonts w:cs="Arial"/>
        </w:rPr>
        <w:lastRenderedPageBreak/>
        <w:t xml:space="preserve">process involved. For more information on taking a leave of absence, see </w:t>
      </w:r>
      <w:hyperlink r:id="rId161" w:history="1">
        <w:r w:rsidRPr="00C31D8E">
          <w:rPr>
            <w:rFonts w:eastAsiaTheme="minorHAnsi" w:cs="Arial"/>
            <w:color w:val="0000FF"/>
            <w:u w:val="single"/>
          </w:rPr>
          <w:t>Making changes to your course (brunel.ac.uk)</w:t>
        </w:r>
      </w:hyperlink>
      <w:r w:rsidRPr="00C31D8E">
        <w:rPr>
          <w:rFonts w:cs="Arial"/>
        </w:rPr>
        <w:t>. Your</w:t>
      </w:r>
      <w:r w:rsidRPr="00C31D8E" w:rsidDel="005B3D03">
        <w:rPr>
          <w:rFonts w:cs="Arial"/>
        </w:rPr>
        <w:t xml:space="preserve"> </w:t>
      </w:r>
      <w:r w:rsidRPr="00C31D8E">
        <w:rPr>
          <w:rFonts w:cs="Arial"/>
        </w:rPr>
        <w:t xml:space="preserve">Tutor / Department can provide academic advice about the implications of taking extended leave and must formally approve the request. Permission must be sought from the University’s Education Committee in the event of periods of abeyance exceeding one calendar year. </w:t>
      </w:r>
    </w:p>
    <w:p w14:paraId="10F7C183" w14:textId="77777777" w:rsidR="00371482" w:rsidRPr="00C31D8E" w:rsidRDefault="00371482" w:rsidP="00371482">
      <w:pPr>
        <w:ind w:right="114"/>
        <w:rPr>
          <w:rFonts w:cs="Arial"/>
          <w:i/>
        </w:rPr>
      </w:pPr>
    </w:p>
    <w:p w14:paraId="0BC77A63" w14:textId="77777777" w:rsidR="00371482" w:rsidRPr="00C31D8E" w:rsidRDefault="00371482" w:rsidP="00371482">
      <w:pPr>
        <w:rPr>
          <w:rFonts w:ascii="Arial" w:hAnsi="Arial" w:cs="Arial"/>
        </w:rPr>
      </w:pPr>
      <w:r w:rsidRPr="00C31D8E">
        <w:rPr>
          <w:rFonts w:ascii="Arial" w:hAnsi="Arial" w:cs="Arial"/>
          <w:i/>
        </w:rPr>
        <w:t>Professional programmes / Work Placements / Study Abroad</w:t>
      </w:r>
    </w:p>
    <w:p w14:paraId="7EAED97D" w14:textId="77777777" w:rsidR="00371482" w:rsidRPr="00C31D8E" w:rsidRDefault="00371482" w:rsidP="00371482">
      <w:pPr>
        <w:rPr>
          <w:rFonts w:ascii="Arial" w:hAnsi="Arial" w:cs="Arial"/>
        </w:rPr>
      </w:pPr>
      <w:r w:rsidRPr="00C31D8E">
        <w:rPr>
          <w:rFonts w:ascii="Arial" w:hAnsi="Arial" w:cs="Arial"/>
        </w:rPr>
        <w:t xml:space="preserve">During a placement, students will be required to follow the employer’s regulations and policies in addition to the University’s requirements. If you are taking part in a work placement and require reasonable adjustments, you are encouraged to liaise with the University at the earliest opportunity. </w:t>
      </w:r>
    </w:p>
    <w:p w14:paraId="14DA9317" w14:textId="77777777" w:rsidR="00371482" w:rsidRPr="00C31D8E" w:rsidRDefault="00371482" w:rsidP="00371482">
      <w:pPr>
        <w:rPr>
          <w:rFonts w:ascii="Arial" w:hAnsi="Arial" w:cs="Arial"/>
          <w:b/>
        </w:rPr>
      </w:pPr>
      <w:r w:rsidRPr="00C31D8E">
        <w:rPr>
          <w:rFonts w:ascii="Arial" w:hAnsi="Arial" w:cs="Arial"/>
        </w:rPr>
        <w:t>Professional programmes may have specific requirements such as minimum attendance or a work placement; therefore, students enrolled on such programmes are advised to consult with their department and placement provider at the earliest opportunity.</w:t>
      </w:r>
    </w:p>
    <w:p w14:paraId="20498471" w14:textId="77777777" w:rsidR="00371482" w:rsidRPr="00C31D8E" w:rsidRDefault="00371482" w:rsidP="00371482">
      <w:pPr>
        <w:rPr>
          <w:rFonts w:cs="Arial"/>
        </w:rPr>
      </w:pPr>
      <w:r w:rsidRPr="00C31D8E">
        <w:rPr>
          <w:rFonts w:cs="Arial"/>
        </w:rPr>
        <w:t>If you are currently studying abroad, you should liaise with your Department or the Student Wellbeing Team who will put a Support Plan in place.</w:t>
      </w:r>
    </w:p>
    <w:p w14:paraId="3F6AA789" w14:textId="77777777" w:rsidR="00371482" w:rsidRPr="00C31D8E" w:rsidRDefault="00371482" w:rsidP="00371482">
      <w:pPr>
        <w:rPr>
          <w:rFonts w:cs="Arial"/>
        </w:rPr>
      </w:pPr>
    </w:p>
    <w:p w14:paraId="79AA0D5B" w14:textId="77777777" w:rsidR="00371482" w:rsidRPr="00C31D8E" w:rsidRDefault="00371482" w:rsidP="00371482">
      <w:pPr>
        <w:rPr>
          <w:rFonts w:ascii="Arial" w:hAnsi="Arial" w:cs="Arial"/>
          <w:i/>
        </w:rPr>
      </w:pPr>
      <w:r w:rsidRPr="00C31D8E">
        <w:rPr>
          <w:rFonts w:ascii="Arial" w:hAnsi="Arial" w:cs="Arial"/>
          <w:i/>
        </w:rPr>
        <w:t xml:space="preserve">Getting emotional support </w:t>
      </w:r>
    </w:p>
    <w:p w14:paraId="77D8EC2B" w14:textId="77777777" w:rsidR="000A5B4E" w:rsidRDefault="000A5B4E" w:rsidP="00371482">
      <w:pPr>
        <w:rPr>
          <w:rFonts w:ascii="Arial" w:hAnsi="Arial" w:cs="Arial"/>
        </w:rPr>
      </w:pPr>
    </w:p>
    <w:p w14:paraId="0BCF4D0E" w14:textId="095E0B01" w:rsidR="00371482" w:rsidRPr="00C31D8E" w:rsidRDefault="00371482" w:rsidP="00371482">
      <w:pPr>
        <w:rPr>
          <w:rFonts w:ascii="Arial" w:hAnsi="Arial" w:cs="Arial"/>
          <w:color w:val="FF0000"/>
        </w:rPr>
      </w:pPr>
      <w:r w:rsidRPr="00C31D8E">
        <w:rPr>
          <w:rFonts w:ascii="Arial" w:hAnsi="Arial" w:cs="Arial"/>
        </w:rPr>
        <w:t xml:space="preserve">Living with a disability can sometimes be difficult, lonely and / or distressing. If you find that your disability is affecting your mental health or wellbeing you are encouraged to seek support from our Student Wellbeing Team and book an appointment with an advisor at the Student Centre via the Student Support and Welfare Team – phone 01895 267045 or email </w:t>
      </w:r>
      <w:hyperlink r:id="rId162" w:history="1">
        <w:r w:rsidRPr="00C31D8E">
          <w:rPr>
            <w:rFonts w:ascii="Arial" w:eastAsia="DengXian Light" w:hAnsi="Arial" w:cs="Arial"/>
            <w:color w:val="0072C6"/>
          </w:rPr>
          <w:t>studentsupport@brunel.ac.uk</w:t>
        </w:r>
      </w:hyperlink>
      <w:r w:rsidRPr="00C31D8E">
        <w:rPr>
          <w:rFonts w:ascii="Arial" w:eastAsia="DengXian Light" w:hAnsi="Arial" w:cs="Arial"/>
          <w:color w:val="0072C6"/>
        </w:rPr>
        <w:t>,</w:t>
      </w:r>
    </w:p>
    <w:p w14:paraId="258D407A" w14:textId="77777777" w:rsidR="000A5B4E" w:rsidRDefault="000A5B4E" w:rsidP="00371482">
      <w:pPr>
        <w:rPr>
          <w:rFonts w:ascii="Arial" w:hAnsi="Arial" w:cs="Arial"/>
        </w:rPr>
      </w:pPr>
    </w:p>
    <w:p w14:paraId="2ACBC244" w14:textId="57E92069" w:rsidR="00371482" w:rsidRPr="00C31D8E" w:rsidRDefault="00371482" w:rsidP="00371482">
      <w:pPr>
        <w:rPr>
          <w:rFonts w:ascii="Arial" w:hAnsi="Arial" w:cs="Arial"/>
        </w:rPr>
      </w:pPr>
      <w:r w:rsidRPr="00C31D8E">
        <w:rPr>
          <w:rFonts w:ascii="Arial" w:hAnsi="Arial" w:cs="Arial"/>
        </w:rPr>
        <w:t>You can also get advice and support from a number of external agencies – see details in Appendix B.</w:t>
      </w:r>
    </w:p>
    <w:p w14:paraId="1414E46E" w14:textId="77777777" w:rsidR="000A5B4E" w:rsidRDefault="000A5B4E" w:rsidP="00371482">
      <w:pPr>
        <w:rPr>
          <w:rFonts w:ascii="Arial" w:hAnsi="Arial" w:cs="Arial"/>
          <w:i/>
        </w:rPr>
      </w:pPr>
    </w:p>
    <w:p w14:paraId="65E87CAC" w14:textId="36EF441D" w:rsidR="00371482" w:rsidRPr="00C31D8E" w:rsidRDefault="00371482" w:rsidP="00371482">
      <w:pPr>
        <w:rPr>
          <w:rFonts w:ascii="Arial" w:hAnsi="Arial" w:cs="Arial"/>
          <w:i/>
        </w:rPr>
      </w:pPr>
      <w:r w:rsidRPr="00C31D8E">
        <w:rPr>
          <w:rFonts w:ascii="Arial" w:hAnsi="Arial" w:cs="Arial"/>
          <w:i/>
        </w:rPr>
        <w:t>Timescales</w:t>
      </w:r>
    </w:p>
    <w:p w14:paraId="16CB8D18" w14:textId="77777777" w:rsidR="000A5B4E" w:rsidRDefault="000A5B4E" w:rsidP="00371482">
      <w:pPr>
        <w:rPr>
          <w:rFonts w:ascii="Arial" w:hAnsi="Arial" w:cs="Arial"/>
        </w:rPr>
      </w:pPr>
    </w:p>
    <w:p w14:paraId="2303C7C0" w14:textId="008C05EA" w:rsidR="00371482" w:rsidRPr="00C31D8E" w:rsidRDefault="00371482" w:rsidP="00371482">
      <w:pPr>
        <w:rPr>
          <w:rFonts w:ascii="Arial" w:hAnsi="Arial" w:cs="Arial"/>
        </w:rPr>
      </w:pPr>
      <w:r w:rsidRPr="00C31D8E">
        <w:rPr>
          <w:rFonts w:ascii="Arial" w:hAnsi="Arial" w:cs="Arial"/>
        </w:rPr>
        <w:t>Once you have disclosed a disability, the Student Wellbeing Team will be in touch within 3 days and an appointment will be made for you with a specialist adviser within 15 working days. Once an appointment with an advisor has taken place, support will be implemented within two weeks.</w:t>
      </w:r>
    </w:p>
    <w:p w14:paraId="6312CE7D" w14:textId="77777777" w:rsidR="00371482" w:rsidRPr="00C31D8E" w:rsidRDefault="00371482" w:rsidP="00371482">
      <w:pPr>
        <w:rPr>
          <w:rFonts w:ascii="Arial" w:hAnsi="Arial" w:cs="Arial"/>
          <w:b/>
        </w:rPr>
      </w:pPr>
      <w:r w:rsidRPr="00C31D8E">
        <w:rPr>
          <w:rFonts w:ascii="Arial" w:hAnsi="Arial" w:cs="Arial"/>
          <w:b/>
        </w:rPr>
        <w:t>Supporting a student who has a disability</w:t>
      </w:r>
    </w:p>
    <w:p w14:paraId="3DBF2EFB" w14:textId="77777777" w:rsidR="000A5B4E" w:rsidRDefault="000A5B4E" w:rsidP="00371482">
      <w:pPr>
        <w:spacing w:after="200"/>
        <w:rPr>
          <w:rFonts w:ascii="Arial" w:hAnsi="Arial" w:cs="Arial"/>
        </w:rPr>
      </w:pPr>
    </w:p>
    <w:p w14:paraId="63888506" w14:textId="19F09635" w:rsidR="00371482" w:rsidRPr="00C31D8E" w:rsidRDefault="00371482" w:rsidP="00371482">
      <w:pPr>
        <w:spacing w:after="200"/>
        <w:rPr>
          <w:rFonts w:ascii="Arial" w:hAnsi="Arial" w:cs="Arial"/>
        </w:rPr>
      </w:pPr>
      <w:r w:rsidRPr="00C31D8E">
        <w:rPr>
          <w:rFonts w:ascii="Arial" w:hAnsi="Arial" w:cs="Arial"/>
        </w:rPr>
        <w:t xml:space="preserve">The University recognises that disclosing a disability may be hard and stressful for a student. </w:t>
      </w:r>
    </w:p>
    <w:p w14:paraId="07641B70" w14:textId="77777777" w:rsidR="00371482" w:rsidRPr="00C31D8E" w:rsidRDefault="00371482" w:rsidP="00371482">
      <w:pPr>
        <w:spacing w:after="200"/>
        <w:rPr>
          <w:rFonts w:ascii="Arial" w:hAnsi="Arial" w:cs="Arial"/>
        </w:rPr>
      </w:pPr>
      <w:r w:rsidRPr="00C31D8E">
        <w:rPr>
          <w:rFonts w:ascii="Arial" w:hAnsi="Arial" w:cs="Arial"/>
        </w:rPr>
        <w:t>Should a student disclose a disability to a member of staff at the University, they should be reassured that the University does not discriminate against students who have disabilities and that there is a wide range of support available to enable them to continue with their studies. The student should be encouraged to seek support from their Department or the Student Support &amp; Welfare Team who will make an appointment with an advisor, refer you to a relevant service and direct you to this policy which also details how to access support, advice and guidance.</w:t>
      </w:r>
    </w:p>
    <w:p w14:paraId="267D4C84" w14:textId="77777777" w:rsidR="00371482" w:rsidRPr="00C31D8E" w:rsidRDefault="00371482" w:rsidP="00371482">
      <w:pPr>
        <w:spacing w:after="200"/>
        <w:rPr>
          <w:rFonts w:ascii="Arial" w:hAnsi="Arial" w:cs="Arial"/>
          <w:color w:val="333333"/>
        </w:rPr>
      </w:pPr>
      <w:r w:rsidRPr="00C31D8E">
        <w:rPr>
          <w:rFonts w:ascii="Arial" w:hAnsi="Arial" w:cs="Arial"/>
          <w:color w:val="222222"/>
        </w:rPr>
        <w:lastRenderedPageBreak/>
        <w:t xml:space="preserve">Where a staff </w:t>
      </w:r>
      <w:r w:rsidRPr="00C31D8E">
        <w:rPr>
          <w:rFonts w:ascii="Arial" w:hAnsi="Arial" w:cs="Arial"/>
        </w:rPr>
        <w:t>member meets face-to-face with a student or speaks to them by telephone, the staff member should make a written record detailing what was discussed, any advice given and any follow up required. A copy of the written record should be emailed to the student with a copy of the e-mail saved in a secure location. Where appropriate, the staff member may consider it necessary to inform other relevant staff members that the student has disclosed a disability. Where possible, this should only be done with the student’s consent.</w:t>
      </w:r>
    </w:p>
    <w:p w14:paraId="2FED199A" w14:textId="77777777" w:rsidR="00371482" w:rsidRPr="00C31D8E" w:rsidRDefault="00371482" w:rsidP="00371482">
      <w:pPr>
        <w:spacing w:after="200"/>
        <w:rPr>
          <w:rFonts w:ascii="Arial" w:hAnsi="Arial" w:cs="Arial"/>
        </w:rPr>
      </w:pPr>
      <w:r w:rsidRPr="00C31D8E">
        <w:rPr>
          <w:rFonts w:ascii="Arial" w:hAnsi="Arial" w:cs="Arial"/>
        </w:rPr>
        <w:t>Further information is provided in the flowchart in appendix C.</w:t>
      </w:r>
    </w:p>
    <w:p w14:paraId="35FC04E2" w14:textId="77777777" w:rsidR="00371482" w:rsidRPr="00C31D8E" w:rsidRDefault="00371482" w:rsidP="00371482">
      <w:pPr>
        <w:rPr>
          <w:rFonts w:ascii="Arial" w:hAnsi="Arial" w:cs="Arial"/>
          <w:b/>
        </w:rPr>
      </w:pPr>
      <w:r w:rsidRPr="00C31D8E">
        <w:rPr>
          <w:rFonts w:ascii="Arial" w:hAnsi="Arial" w:cs="Arial"/>
          <w:b/>
        </w:rPr>
        <w:t>Protection from bullying and harassment</w:t>
      </w:r>
    </w:p>
    <w:p w14:paraId="6C0881C8" w14:textId="77777777" w:rsidR="000A5B4E" w:rsidRDefault="000A5B4E" w:rsidP="00371482">
      <w:pPr>
        <w:rPr>
          <w:rFonts w:ascii="Arial" w:hAnsi="Arial" w:cs="Arial"/>
          <w:color w:val="222222"/>
        </w:rPr>
      </w:pPr>
    </w:p>
    <w:p w14:paraId="20542713" w14:textId="6A7A2C75" w:rsidR="00371482" w:rsidRPr="00C31D8E" w:rsidRDefault="00371482" w:rsidP="00371482">
      <w:pPr>
        <w:rPr>
          <w:rFonts w:ascii="Arial" w:hAnsi="Arial" w:cs="Arial"/>
          <w:color w:val="0000FF"/>
          <w:u w:val="single"/>
        </w:rPr>
      </w:pPr>
      <w:r w:rsidRPr="00C31D8E">
        <w:rPr>
          <w:rFonts w:ascii="Arial" w:hAnsi="Arial" w:cs="Arial"/>
          <w:color w:val="222222"/>
        </w:rPr>
        <w:t xml:space="preserve">The University does not tolerate harassment or bullying </w:t>
      </w:r>
      <w:r w:rsidRPr="00C31D8E">
        <w:rPr>
          <w:rFonts w:ascii="Arial" w:hAnsi="Arial" w:cs="Arial"/>
        </w:rPr>
        <w:t>on and off campus, or online where activities are linked to the university community.</w:t>
      </w:r>
      <w:r w:rsidRPr="00C31D8E">
        <w:rPr>
          <w:rFonts w:ascii="Arial" w:hAnsi="Arial" w:cs="Arial"/>
          <w:color w:val="222222"/>
        </w:rPr>
        <w:t xml:space="preserve"> </w:t>
      </w:r>
      <w:r w:rsidRPr="00C31D8E">
        <w:rPr>
          <w:rFonts w:ascii="Arial" w:hAnsi="Arial" w:cs="Arial"/>
        </w:rPr>
        <w:t xml:space="preserve">Bullying and harassment on the basis of disability could be regarded as grounds for a complaint under the Bullying and Harassment Policy. For further information, see - </w:t>
      </w:r>
      <w:hyperlink r:id="rId163" w:history="1">
        <w:r w:rsidRPr="00C31D8E">
          <w:rPr>
            <w:rFonts w:ascii="Arial" w:hAnsi="Arial" w:cs="Arial"/>
            <w:color w:val="0000FF"/>
            <w:u w:val="single"/>
          </w:rPr>
          <w:t>Bullying and Harassment Policy (brunel.ac.uk)</w:t>
        </w:r>
      </w:hyperlink>
      <w:r w:rsidRPr="00C31D8E">
        <w:rPr>
          <w:rFonts w:ascii="Arial" w:hAnsi="Arial" w:cs="Arial"/>
        </w:rPr>
        <w:t xml:space="preserve">. Students with disabilities are encouraged to report any issues via the Report and Support portal - </w:t>
      </w:r>
      <w:hyperlink r:id="rId164" w:history="1">
        <w:r w:rsidRPr="00C31D8E">
          <w:rPr>
            <w:rFonts w:ascii="Arial" w:eastAsia="DengXian Light" w:hAnsi="Arial" w:cs="Arial"/>
          </w:rPr>
          <w:t>www.reportandsupport.brunel.ac.uk/</w:t>
        </w:r>
      </w:hyperlink>
      <w:r w:rsidRPr="00C31D8E">
        <w:rPr>
          <w:rFonts w:ascii="Arial" w:eastAsia="DengXian Light" w:hAnsi="Arial" w:cs="Arial"/>
        </w:rPr>
        <w:t>.</w:t>
      </w:r>
    </w:p>
    <w:p w14:paraId="31CF3E54" w14:textId="77777777" w:rsidR="000A5B4E" w:rsidRDefault="000A5B4E" w:rsidP="00371482">
      <w:pPr>
        <w:rPr>
          <w:rFonts w:ascii="Arial" w:hAnsi="Arial" w:cs="Arial"/>
          <w:b/>
        </w:rPr>
      </w:pPr>
    </w:p>
    <w:p w14:paraId="576BB6A1" w14:textId="1D67CA79" w:rsidR="00371482" w:rsidRPr="00C31D8E" w:rsidRDefault="00371482" w:rsidP="00371482">
      <w:pPr>
        <w:rPr>
          <w:rFonts w:ascii="Arial" w:hAnsi="Arial" w:cs="Arial"/>
          <w:b/>
        </w:rPr>
      </w:pPr>
      <w:r w:rsidRPr="00C31D8E">
        <w:rPr>
          <w:rFonts w:ascii="Arial" w:hAnsi="Arial" w:cs="Arial"/>
          <w:b/>
        </w:rPr>
        <w:t>Training</w:t>
      </w:r>
    </w:p>
    <w:p w14:paraId="159313F8" w14:textId="77777777" w:rsidR="000A5B4E" w:rsidRDefault="000A5B4E" w:rsidP="00371482">
      <w:pPr>
        <w:spacing w:after="200"/>
        <w:rPr>
          <w:rFonts w:ascii="Arial" w:hAnsi="Arial" w:cs="Arial"/>
        </w:rPr>
      </w:pPr>
    </w:p>
    <w:p w14:paraId="5A4A1734" w14:textId="7696E318" w:rsidR="00371482" w:rsidRPr="00C31D8E" w:rsidRDefault="00371482" w:rsidP="00371482">
      <w:pPr>
        <w:spacing w:after="200"/>
        <w:rPr>
          <w:rFonts w:ascii="Arial" w:hAnsi="Arial" w:cs="Arial"/>
        </w:rPr>
      </w:pPr>
      <w:r w:rsidRPr="00C31D8E">
        <w:rPr>
          <w:rFonts w:ascii="Arial" w:hAnsi="Arial" w:cs="Arial"/>
        </w:rPr>
        <w:t xml:space="preserve">General awareness and understanding of disability </w:t>
      </w:r>
      <w:proofErr w:type="gramStart"/>
      <w:r w:rsidRPr="00C31D8E">
        <w:rPr>
          <w:rFonts w:ascii="Arial" w:hAnsi="Arial" w:cs="Arial"/>
        </w:rPr>
        <w:t>is</w:t>
      </w:r>
      <w:proofErr w:type="gramEnd"/>
      <w:r w:rsidRPr="00C31D8E">
        <w:rPr>
          <w:rFonts w:ascii="Arial" w:hAnsi="Arial" w:cs="Arial"/>
        </w:rPr>
        <w:t xml:space="preserve"> mandatory for all University employees. All new starters are required to attend an ‘Equally Different’ workshop and there is also an online module for existing employees. For more information, see - </w:t>
      </w:r>
      <w:hyperlink r:id="rId165" w:history="1">
        <w:r w:rsidRPr="00C31D8E">
          <w:rPr>
            <w:rFonts w:ascii="Arial" w:hAnsi="Arial" w:cs="Arial"/>
            <w:color w:val="0000FF"/>
            <w:u w:val="single"/>
          </w:rPr>
          <w:t>Equality, Diversity and Inclusion (brunel.ac.uk)</w:t>
        </w:r>
      </w:hyperlink>
      <w:r w:rsidRPr="00C31D8E">
        <w:rPr>
          <w:rFonts w:ascii="Arial" w:hAnsi="Arial" w:cs="Arial"/>
        </w:rPr>
        <w:t>. If an employee is teaching or working with a student who has a disability with which they are less familiar, it is their responsibility to become more informed. They can do this by seeking advice from advisors in the Student Wellbeing team (</w:t>
      </w:r>
      <w:hyperlink r:id="rId166" w:history="1">
        <w:r w:rsidRPr="00C31D8E">
          <w:rPr>
            <w:rFonts w:ascii="Arial" w:hAnsi="Arial" w:cs="Arial"/>
          </w:rPr>
          <w:t>wellbeing@brunel.ac.uk</w:t>
        </w:r>
      </w:hyperlink>
      <w:r w:rsidRPr="00C31D8E">
        <w:rPr>
          <w:rFonts w:ascii="Arial" w:hAnsi="Arial" w:cs="Arial"/>
        </w:rPr>
        <w:t>) or checking online information (see specialist agencies in Appendix B). In addition, the University’s Organisational Development team may from time to time provide a workshop on a particular disability.</w:t>
      </w:r>
    </w:p>
    <w:p w14:paraId="67690220" w14:textId="77777777" w:rsidR="00371482" w:rsidRPr="00C31D8E" w:rsidRDefault="00371482" w:rsidP="00371482">
      <w:pPr>
        <w:rPr>
          <w:rFonts w:ascii="Arial" w:hAnsi="Arial" w:cs="Arial"/>
        </w:rPr>
      </w:pPr>
      <w:r w:rsidRPr="00C31D8E">
        <w:rPr>
          <w:rFonts w:ascii="Arial" w:hAnsi="Arial" w:cs="Arial"/>
          <w:b/>
        </w:rPr>
        <w:t>Data recording</w:t>
      </w:r>
    </w:p>
    <w:p w14:paraId="42837678" w14:textId="77777777" w:rsidR="00371482" w:rsidRPr="00C31D8E" w:rsidRDefault="00371482" w:rsidP="00371482">
      <w:pPr>
        <w:rPr>
          <w:rFonts w:ascii="Arial" w:hAnsi="Arial" w:cs="Arial"/>
        </w:rPr>
      </w:pPr>
      <w:r w:rsidRPr="00C31D8E">
        <w:rPr>
          <w:rFonts w:ascii="Arial" w:hAnsi="Arial" w:cs="Arial"/>
        </w:rPr>
        <w:t>All disabilities which are disclosed should be recorded along with any support put in place. Any information on a disability that is disclosed to a department or a college should be shared to Student Wellbeing who have a Disability and Dyslexia Team and a Mental Health and Counselling Team. This data will be reviewed by Student Services annually and any trends monitored and addressed.</w:t>
      </w:r>
    </w:p>
    <w:p w14:paraId="18FE7F24" w14:textId="77777777" w:rsidR="000A5B4E" w:rsidRDefault="000A5B4E" w:rsidP="00371482">
      <w:pPr>
        <w:ind w:right="119"/>
        <w:rPr>
          <w:rFonts w:cs="Arial"/>
          <w:b/>
        </w:rPr>
      </w:pPr>
    </w:p>
    <w:p w14:paraId="4864A233" w14:textId="4671DB7F" w:rsidR="00371482" w:rsidRPr="00C31D8E" w:rsidRDefault="00371482" w:rsidP="00371482">
      <w:pPr>
        <w:ind w:right="119"/>
        <w:rPr>
          <w:rFonts w:cs="Arial"/>
        </w:rPr>
      </w:pPr>
      <w:r w:rsidRPr="00C31D8E">
        <w:rPr>
          <w:rFonts w:cs="Arial"/>
          <w:b/>
        </w:rPr>
        <w:t>Complaints</w:t>
      </w:r>
    </w:p>
    <w:p w14:paraId="57AF58BD" w14:textId="77777777" w:rsidR="00371482" w:rsidRPr="00C31D8E" w:rsidRDefault="00371482" w:rsidP="00371482">
      <w:pPr>
        <w:ind w:left="142" w:right="119" w:hanging="23"/>
        <w:rPr>
          <w:rFonts w:cs="Arial"/>
          <w:b/>
        </w:rPr>
      </w:pPr>
    </w:p>
    <w:p w14:paraId="7CEC3F2C" w14:textId="77777777" w:rsidR="00371482" w:rsidRPr="00C31D8E" w:rsidRDefault="00371482" w:rsidP="00371482">
      <w:pPr>
        <w:ind w:right="119"/>
        <w:rPr>
          <w:rFonts w:cs="Arial"/>
        </w:rPr>
      </w:pPr>
      <w:r w:rsidRPr="00C31D8E">
        <w:rPr>
          <w:rFonts w:cs="Arial"/>
        </w:rPr>
        <w:t xml:space="preserve">If you feel that the University has failed to comply with this policy, you may raise your concerns using the Students’ Complaints Procedure. For more information see - </w:t>
      </w:r>
      <w:hyperlink r:id="rId167" w:history="1">
        <w:r w:rsidRPr="00C31D8E">
          <w:rPr>
            <w:rFonts w:eastAsia="DengXian Light" w:cs="Arial"/>
          </w:rPr>
          <w:t>www.brunel.ac.uk/life/supporting-you/student-complaints-conduct-and-appeals</w:t>
        </w:r>
      </w:hyperlink>
      <w:r w:rsidRPr="00C31D8E">
        <w:rPr>
          <w:rFonts w:eastAsia="DengXian Light" w:cs="Arial"/>
        </w:rPr>
        <w:t>.</w:t>
      </w:r>
      <w:r w:rsidRPr="00C31D8E">
        <w:rPr>
          <w:rFonts w:cs="Arial"/>
        </w:rPr>
        <w:t xml:space="preserve">  Guidance notes are available which provide further information about raising a complaint. The Complaints Procedure cannot be used to make an academic appeal </w:t>
      </w:r>
      <w:r w:rsidRPr="00C31D8E">
        <w:rPr>
          <w:rFonts w:cs="Arial"/>
        </w:rPr>
        <w:lastRenderedPageBreak/>
        <w:t xml:space="preserve">against a decision of a Board of Examiners for which you should instead refer to Senate Regulation 12 and Academic Appeals </w:t>
      </w:r>
      <w:hyperlink r:id="rId168" w:history="1">
        <w:r w:rsidRPr="00C31D8E">
          <w:rPr>
            <w:rFonts w:eastAsia="DengXian Light" w:cs="Arial"/>
          </w:rPr>
          <w:t>www.brunel.ac.uk/about/administration/governance-and-university-committees/senate-regulations</w:t>
        </w:r>
      </w:hyperlink>
      <w:r w:rsidRPr="00C31D8E">
        <w:rPr>
          <w:rFonts w:eastAsia="DengXian Light" w:cs="Arial"/>
        </w:rPr>
        <w:t>.</w:t>
      </w:r>
    </w:p>
    <w:p w14:paraId="6EF33A06" w14:textId="77777777" w:rsidR="00371482" w:rsidRPr="00C31D8E" w:rsidRDefault="00371482" w:rsidP="00371482">
      <w:pPr>
        <w:rPr>
          <w:rFonts w:ascii="Arial" w:hAnsi="Arial" w:cs="Arial"/>
        </w:rPr>
      </w:pPr>
    </w:p>
    <w:p w14:paraId="0405EE58" w14:textId="77777777" w:rsidR="00371482" w:rsidRPr="00C31D8E" w:rsidRDefault="00371482" w:rsidP="00371482">
      <w:pPr>
        <w:rPr>
          <w:rFonts w:ascii="Arial" w:hAnsi="Arial" w:cs="Arial"/>
        </w:rPr>
      </w:pPr>
    </w:p>
    <w:p w14:paraId="552D5D3F" w14:textId="77777777" w:rsidR="003E2D3C" w:rsidRPr="00C31D8E" w:rsidRDefault="003E2D3C">
      <w:pPr>
        <w:rPr>
          <w:rFonts w:ascii="Arial" w:hAnsi="Arial" w:cs="Arial"/>
          <w:b/>
        </w:rPr>
      </w:pPr>
      <w:r w:rsidRPr="00C31D8E">
        <w:rPr>
          <w:rFonts w:ascii="Arial" w:hAnsi="Arial" w:cs="Arial"/>
          <w:b/>
        </w:rPr>
        <w:br w:type="page"/>
      </w:r>
    </w:p>
    <w:p w14:paraId="19F407E8" w14:textId="4F8FA803" w:rsidR="00371482" w:rsidRPr="00C31D8E" w:rsidRDefault="00371482" w:rsidP="00371482">
      <w:pPr>
        <w:rPr>
          <w:rFonts w:ascii="Arial" w:hAnsi="Arial" w:cs="Arial"/>
          <w:b/>
        </w:rPr>
      </w:pPr>
      <w:r w:rsidRPr="00C31D8E">
        <w:rPr>
          <w:rFonts w:ascii="Arial" w:hAnsi="Arial" w:cs="Arial"/>
          <w:b/>
        </w:rPr>
        <w:lastRenderedPageBreak/>
        <w:t>Appendix A</w:t>
      </w:r>
    </w:p>
    <w:p w14:paraId="6586007F" w14:textId="77777777" w:rsidR="000A5B4E" w:rsidRDefault="000A5B4E" w:rsidP="00371482">
      <w:pPr>
        <w:rPr>
          <w:rFonts w:ascii="Arial" w:hAnsi="Arial" w:cs="Arial"/>
          <w:b/>
        </w:rPr>
      </w:pPr>
    </w:p>
    <w:p w14:paraId="41E00E12" w14:textId="7660400C" w:rsidR="00371482" w:rsidRPr="00C31D8E" w:rsidRDefault="00371482" w:rsidP="00371482">
      <w:pPr>
        <w:rPr>
          <w:rFonts w:ascii="Arial" w:hAnsi="Arial" w:cs="Arial"/>
          <w:b/>
        </w:rPr>
      </w:pPr>
      <w:r w:rsidRPr="00C31D8E">
        <w:rPr>
          <w:rFonts w:ascii="Arial" w:hAnsi="Arial" w:cs="Arial"/>
          <w:b/>
        </w:rPr>
        <w:t>Equality Legislation</w:t>
      </w:r>
    </w:p>
    <w:p w14:paraId="5887E148" w14:textId="77777777" w:rsidR="000A5B4E" w:rsidRDefault="000A5B4E" w:rsidP="00371482">
      <w:pPr>
        <w:widowControl w:val="0"/>
        <w:autoSpaceDE w:val="0"/>
        <w:autoSpaceDN w:val="0"/>
        <w:adjustRightInd w:val="0"/>
        <w:ind w:right="-6"/>
        <w:rPr>
          <w:rFonts w:ascii="Arial" w:hAnsi="Arial" w:cs="Arial"/>
        </w:rPr>
      </w:pPr>
    </w:p>
    <w:p w14:paraId="4B88AA9F" w14:textId="60CDF6F4" w:rsidR="00371482" w:rsidRPr="00C31D8E" w:rsidRDefault="00371482" w:rsidP="00371482">
      <w:pPr>
        <w:widowControl w:val="0"/>
        <w:autoSpaceDE w:val="0"/>
        <w:autoSpaceDN w:val="0"/>
        <w:adjustRightInd w:val="0"/>
        <w:ind w:right="-6"/>
        <w:rPr>
          <w:rFonts w:ascii="Arial" w:hAnsi="Arial" w:cs="Arial"/>
        </w:rPr>
      </w:pPr>
      <w:r w:rsidRPr="00C31D8E">
        <w:rPr>
          <w:rFonts w:ascii="Arial" w:hAnsi="Arial" w:cs="Arial"/>
        </w:rPr>
        <w:t xml:space="preserve">Individuals with disabilities are protected by the Equality Act 2010. The University is required to: </w:t>
      </w:r>
    </w:p>
    <w:p w14:paraId="550666AF" w14:textId="77777777" w:rsidR="00371482" w:rsidRPr="00C31D8E" w:rsidRDefault="00371482" w:rsidP="00E008D5">
      <w:pPr>
        <w:numPr>
          <w:ilvl w:val="0"/>
          <w:numId w:val="24"/>
        </w:numPr>
        <w:rPr>
          <w:rFonts w:ascii="Arial" w:hAnsi="Arial" w:cs="Arial"/>
        </w:rPr>
      </w:pPr>
      <w:r w:rsidRPr="00C31D8E">
        <w:rPr>
          <w:rFonts w:ascii="Arial" w:eastAsiaTheme="minorEastAsia" w:hAnsi="Arial" w:cs="Arial"/>
          <w:bCs/>
          <w:kern w:val="24"/>
        </w:rPr>
        <w:t>Eliminate unlawful discrimination, harassment and victimisation and other conduct that is prohibited</w:t>
      </w:r>
    </w:p>
    <w:p w14:paraId="719E2801" w14:textId="77777777" w:rsidR="00371482" w:rsidRPr="00C31D8E" w:rsidRDefault="00371482" w:rsidP="00E008D5">
      <w:pPr>
        <w:numPr>
          <w:ilvl w:val="0"/>
          <w:numId w:val="24"/>
        </w:numPr>
        <w:rPr>
          <w:rFonts w:ascii="Arial" w:hAnsi="Arial" w:cs="Arial"/>
        </w:rPr>
      </w:pPr>
      <w:r w:rsidRPr="00C31D8E">
        <w:rPr>
          <w:rFonts w:ascii="Arial" w:hAnsi="Arial" w:cs="Arial"/>
          <w:noProof/>
        </w:rPr>
        <mc:AlternateContent>
          <mc:Choice Requires="wps">
            <w:drawing>
              <wp:anchor distT="0" distB="0" distL="114300" distR="114300" simplePos="0" relativeHeight="251669504" behindDoc="1" locked="0" layoutInCell="1" allowOverlap="1" wp14:anchorId="60207C61" wp14:editId="59508781">
                <wp:simplePos x="0" y="0"/>
                <wp:positionH relativeFrom="column">
                  <wp:posOffset>927100</wp:posOffset>
                </wp:positionH>
                <wp:positionV relativeFrom="paragraph">
                  <wp:posOffset>53277363</wp:posOffset>
                </wp:positionV>
                <wp:extent cx="3934460" cy="500380"/>
                <wp:effectExtent l="0" t="0" r="27940" b="139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4460" cy="500380"/>
                        </a:xfrm>
                        <a:prstGeom prst="rect">
                          <a:avLst/>
                        </a:prstGeom>
                        <a:solidFill>
                          <a:srgbClr val="FFFFFF"/>
                        </a:solidFill>
                        <a:ln w="9525">
                          <a:solidFill>
                            <a:srgbClr val="000000"/>
                          </a:solidFill>
                          <a:miter lim="800000"/>
                          <a:headEnd/>
                          <a:tailEnd/>
                        </a:ln>
                      </wps:spPr>
                      <wps:txbx>
                        <w:txbxContent>
                          <w:p w14:paraId="650DCCD8" w14:textId="77777777" w:rsidR="00C550A6" w:rsidRPr="007B2F65" w:rsidRDefault="00C550A6" w:rsidP="00371482">
                            <w:pPr>
                              <w:jc w:val="center"/>
                              <w:rPr>
                                <w:rFonts w:ascii="Gotham Light" w:hAnsi="Gotham Light" w:cs="Arial"/>
                                <w:szCs w:val="20"/>
                              </w:rPr>
                            </w:pPr>
                            <w:r w:rsidRPr="007B2F65">
                              <w:rPr>
                                <w:rFonts w:ascii="Gotham Light" w:hAnsi="Gotham Light" w:cs="Arial"/>
                                <w:szCs w:val="20"/>
                              </w:rPr>
                              <w:t>The Student Support Plan is to be reviewed at key stages</w:t>
                            </w:r>
                            <w:r>
                              <w:rPr>
                                <w:rFonts w:ascii="Gotham Light" w:hAnsi="Gotham Light" w:cs="Arial"/>
                                <w:szCs w:val="20"/>
                              </w:rPr>
                              <w:t xml:space="preserve"> and / or if there are any changes in your disability</w:t>
                            </w:r>
                            <w:r w:rsidRPr="007B2F65">
                              <w:rPr>
                                <w:rFonts w:ascii="Gotham Light" w:hAnsi="Gotham Light" w:cs="Arial"/>
                                <w:szCs w:val="20"/>
                              </w:rPr>
                              <w:t>.</w:t>
                            </w:r>
                          </w:p>
                          <w:p w14:paraId="5D786098" w14:textId="77777777" w:rsidR="00C550A6" w:rsidRPr="00D34D02" w:rsidRDefault="00C550A6" w:rsidP="00371482">
                            <w:pPr>
                              <w:jc w:val="center"/>
                              <w:rPr>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207C61" id="_x0000_t202" coordsize="21600,21600" o:spt="202" path="m,l,21600r21600,l21600,xe">
                <v:stroke joinstyle="miter"/>
                <v:path gradientshapeok="t" o:connecttype="rect"/>
              </v:shapetype>
              <v:shape id="Text Box 2" o:spid="_x0000_s1026" type="#_x0000_t202" style="position:absolute;left:0;text-align:left;margin-left:73pt;margin-top:4195.05pt;width:309.8pt;height:39.4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">
                <v:textbox>
                  <w:txbxContent>
                    <w:p w14:paraId="650DCCD8" w14:textId="77777777" w:rsidR="00C550A6" w:rsidRPr="007B2F65" w:rsidRDefault="00C550A6" w:rsidP="00371482">
                      <w:pPr>
                        <w:jc w:val="center"/>
                        <w:rPr>
                          <w:rFonts w:ascii="Gotham Light" w:hAnsi="Gotham Light" w:cs="Arial"/>
                          <w:szCs w:val="20"/>
                        </w:rPr>
                      </w:pPr>
                      <w:r w:rsidRPr="007B2F65">
                        <w:rPr>
                          <w:rFonts w:ascii="Gotham Light" w:hAnsi="Gotham Light" w:cs="Arial"/>
                          <w:szCs w:val="20"/>
                        </w:rPr>
                        <w:t>The Student Support Plan is to be reviewed at key stages</w:t>
                      </w:r>
                      <w:r>
                        <w:rPr>
                          <w:rFonts w:ascii="Gotham Light" w:hAnsi="Gotham Light" w:cs="Arial"/>
                          <w:szCs w:val="20"/>
                        </w:rPr>
                        <w:t xml:space="preserve"> and / or if there are any changes in your disability</w:t>
                      </w:r>
                      <w:r w:rsidRPr="007B2F65">
                        <w:rPr>
                          <w:rFonts w:ascii="Gotham Light" w:hAnsi="Gotham Light" w:cs="Arial"/>
                          <w:szCs w:val="20"/>
                        </w:rPr>
                        <w:t>.</w:t>
                      </w:r>
                    </w:p>
                    <w:p w14:paraId="5D786098" w14:textId="77777777" w:rsidR="00C550A6" w:rsidRPr="00D34D02" w:rsidRDefault="00C550A6" w:rsidP="00371482">
                      <w:pPr>
                        <w:jc w:val="center"/>
                        <w:rPr>
                          <w:szCs w:val="20"/>
                        </w:rPr>
                      </w:pPr>
                    </w:p>
                  </w:txbxContent>
                </v:textbox>
              </v:shape>
            </w:pict>
          </mc:Fallback>
        </mc:AlternateContent>
      </w:r>
      <w:r w:rsidRPr="00C31D8E">
        <w:rPr>
          <w:rFonts w:ascii="Arial" w:eastAsiaTheme="minorEastAsia" w:hAnsi="Arial" w:cs="Arial"/>
          <w:bCs/>
          <w:kern w:val="24"/>
        </w:rPr>
        <w:t>Advance equality of opportunity between people who share a relevant protected characteristic and those who do not</w:t>
      </w:r>
    </w:p>
    <w:p w14:paraId="5B71A5CC" w14:textId="77777777" w:rsidR="00371482" w:rsidRPr="00C31D8E" w:rsidRDefault="00371482" w:rsidP="00E008D5">
      <w:pPr>
        <w:numPr>
          <w:ilvl w:val="0"/>
          <w:numId w:val="24"/>
        </w:numPr>
        <w:rPr>
          <w:rFonts w:ascii="Arial" w:hAnsi="Arial" w:cs="Arial"/>
        </w:rPr>
      </w:pPr>
      <w:r w:rsidRPr="00C31D8E">
        <w:rPr>
          <w:rFonts w:ascii="Arial" w:eastAsiaTheme="minorEastAsia" w:hAnsi="Arial" w:cs="Arial"/>
          <w:bCs/>
          <w:kern w:val="24"/>
        </w:rPr>
        <w:t>Foster good relations between people who share a protected characteristic and those who do not.</w:t>
      </w:r>
    </w:p>
    <w:p w14:paraId="31F271A1" w14:textId="77777777" w:rsidR="00371482" w:rsidRPr="00C31D8E" w:rsidRDefault="00371482" w:rsidP="00371482">
      <w:pPr>
        <w:widowControl w:val="0"/>
        <w:autoSpaceDE w:val="0"/>
        <w:autoSpaceDN w:val="0"/>
        <w:adjustRightInd w:val="0"/>
        <w:ind w:right="-6"/>
        <w:rPr>
          <w:rFonts w:ascii="Arial" w:hAnsi="Arial" w:cs="Arial"/>
        </w:rPr>
      </w:pPr>
      <w:proofErr w:type="gramStart"/>
      <w:r w:rsidRPr="00C31D8E">
        <w:rPr>
          <w:rFonts w:ascii="Arial" w:hAnsi="Arial" w:cs="Arial"/>
        </w:rPr>
        <w:t>Specifically</w:t>
      </w:r>
      <w:proofErr w:type="gramEnd"/>
      <w:r w:rsidRPr="00C31D8E">
        <w:rPr>
          <w:rFonts w:ascii="Arial" w:hAnsi="Arial" w:cs="Arial"/>
        </w:rPr>
        <w:t xml:space="preserve"> under the Public Sector Duty, Higher Education Institutions are required to ensure that prospective and current students with disabilities are not disadvantaged or discriminated against in their application to or access of higher education. A disability is defined as a physical or mental impairment which has a ‘substantial’ and ‘long-term’ adverse effect on that person's ability to carry out normal day-to-day activities. They can be visible or invisible, fluctuating and / or progressive.  It covers a wide range of conditions including physical and mobility impairments, learning difficulties, mental health conditions, medical conditions, sensory impairments and autistic spectrum conditions</w:t>
      </w:r>
      <w:r w:rsidRPr="00C31D8E">
        <w:rPr>
          <w:rFonts w:ascii="Arial" w:hAnsi="Arial" w:cs="Arial"/>
          <w:i/>
        </w:rPr>
        <w:t xml:space="preserve">. </w:t>
      </w:r>
      <w:r w:rsidRPr="00C31D8E">
        <w:rPr>
          <w:rFonts w:ascii="Arial" w:hAnsi="Arial" w:cs="Arial"/>
        </w:rPr>
        <w:t xml:space="preserve">Chronic illnesses such as HIV, multiple sclerosis, chronic pain and cancer are deemed as disability from the point of diagnoses under legislation.  </w:t>
      </w:r>
    </w:p>
    <w:p w14:paraId="3CFE0441" w14:textId="77777777"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‘Substantial’ is defined by the impact of the condition is more than minor or trivial – e.g. it takes much longer than it usually would to complete a daily task.</w:t>
      </w:r>
    </w:p>
    <w:p w14:paraId="77F6187D" w14:textId="77777777" w:rsidR="00371482" w:rsidRPr="00C31D8E" w:rsidRDefault="00371482" w:rsidP="00371482">
      <w:pPr>
        <w:widowControl w:val="0"/>
        <w:autoSpaceDE w:val="0"/>
        <w:autoSpaceDN w:val="0"/>
        <w:adjustRightInd w:val="0"/>
        <w:spacing w:line="276" w:lineRule="auto"/>
        <w:ind w:right="-6"/>
        <w:rPr>
          <w:rFonts w:ascii="Arial" w:hAnsi="Arial" w:cs="Arial"/>
        </w:rPr>
      </w:pPr>
    </w:p>
    <w:p w14:paraId="37165C50" w14:textId="77777777"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 xml:space="preserve"> ‘Long-term’ means it must be likely to last or reoccur over a period of 12 months or more.</w:t>
      </w:r>
    </w:p>
    <w:p w14:paraId="6FE027ED" w14:textId="77777777" w:rsidR="00371482" w:rsidRPr="00C31D8E" w:rsidRDefault="00371482" w:rsidP="00371482">
      <w:pPr>
        <w:widowControl w:val="0"/>
        <w:autoSpaceDE w:val="0"/>
        <w:autoSpaceDN w:val="0"/>
        <w:adjustRightInd w:val="0"/>
        <w:spacing w:line="276" w:lineRule="auto"/>
        <w:ind w:right="-6"/>
        <w:rPr>
          <w:rFonts w:ascii="Arial" w:hAnsi="Arial" w:cs="Arial"/>
        </w:rPr>
      </w:pPr>
    </w:p>
    <w:p w14:paraId="05689827" w14:textId="77777777"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 xml:space="preserve">The University will endeavour to provide a fully inclusive environment as far as possible. However, it also has a duty to make any reasonable adjustments that are necessary and to remove any potential disadvantage that a disabled student faces in their education because of their disability. A reasonable adjustment can include but is not limited to </w:t>
      </w:r>
      <w:proofErr w:type="gramStart"/>
      <w:r w:rsidRPr="00C31D8E">
        <w:rPr>
          <w:rFonts w:ascii="Arial" w:hAnsi="Arial" w:cs="Arial"/>
        </w:rPr>
        <w:t>making adjustments to</w:t>
      </w:r>
      <w:proofErr w:type="gramEnd"/>
      <w:r w:rsidRPr="00C31D8E">
        <w:rPr>
          <w:rFonts w:ascii="Arial" w:hAnsi="Arial" w:cs="Arial"/>
        </w:rPr>
        <w:t xml:space="preserve"> physical features of premises, providing accessible learning and teaching, policies and procedures and auxiliary aids, assisted technology and services. </w:t>
      </w:r>
    </w:p>
    <w:p w14:paraId="18A1B6C2" w14:textId="77777777" w:rsidR="00371482" w:rsidRPr="00C31D8E" w:rsidRDefault="00371482" w:rsidP="00371482">
      <w:pPr>
        <w:widowControl w:val="0"/>
        <w:autoSpaceDE w:val="0"/>
        <w:autoSpaceDN w:val="0"/>
        <w:adjustRightInd w:val="0"/>
        <w:spacing w:line="276" w:lineRule="auto"/>
        <w:ind w:right="-6"/>
        <w:rPr>
          <w:rFonts w:ascii="Arial" w:hAnsi="Arial" w:cs="Arial"/>
        </w:rPr>
      </w:pPr>
    </w:p>
    <w:p w14:paraId="0EECF8DC" w14:textId="77777777" w:rsidR="00371482" w:rsidRPr="00C31D8E" w:rsidRDefault="00371482" w:rsidP="00371482">
      <w:pPr>
        <w:widowControl w:val="0"/>
        <w:autoSpaceDE w:val="0"/>
        <w:autoSpaceDN w:val="0"/>
        <w:adjustRightInd w:val="0"/>
        <w:spacing w:line="276" w:lineRule="auto"/>
        <w:ind w:right="-6"/>
        <w:rPr>
          <w:rFonts w:ascii="Arial" w:hAnsi="Arial" w:cs="Arial"/>
        </w:rPr>
      </w:pPr>
      <w:r w:rsidRPr="00C31D8E">
        <w:rPr>
          <w:rFonts w:ascii="Arial" w:hAnsi="Arial" w:cs="Arial"/>
        </w:rPr>
        <w:t>A reasonable adjustment aims to ensure that everyone is treated in an equitable way. It involves making a change to the way someone works, or to the way we work with them, following consultation with them and has the effect of minimising the person’s impairment throughout their education so that they are able to reach their full potential.</w:t>
      </w:r>
    </w:p>
    <w:p w14:paraId="3413D53B" w14:textId="77777777" w:rsidR="00371482" w:rsidRPr="00C31D8E" w:rsidRDefault="00371482" w:rsidP="00371482">
      <w:pPr>
        <w:widowControl w:val="0"/>
        <w:autoSpaceDE w:val="0"/>
        <w:autoSpaceDN w:val="0"/>
        <w:adjustRightInd w:val="0"/>
        <w:spacing w:line="276" w:lineRule="auto"/>
        <w:ind w:right="-6"/>
        <w:rPr>
          <w:rFonts w:ascii="Arial" w:hAnsi="Arial" w:cs="Arial"/>
        </w:rPr>
      </w:pPr>
    </w:p>
    <w:p w14:paraId="77E812F2" w14:textId="77777777" w:rsidR="00371482" w:rsidRPr="00C31D8E" w:rsidRDefault="00371482" w:rsidP="00371482">
      <w:pPr>
        <w:widowControl w:val="0"/>
        <w:autoSpaceDE w:val="0"/>
        <w:autoSpaceDN w:val="0"/>
        <w:adjustRightInd w:val="0"/>
        <w:ind w:right="-6"/>
        <w:rPr>
          <w:rFonts w:ascii="Arial" w:hAnsi="Arial" w:cs="Arial"/>
        </w:rPr>
      </w:pPr>
      <w:r w:rsidRPr="00C31D8E">
        <w:rPr>
          <w:rFonts w:ascii="Arial" w:hAnsi="Arial" w:cs="Arial"/>
        </w:rPr>
        <w:t>Whilst the Equality Act does not define what is reasonable, the consideration of whether an adjustment is ‘reasonable’ is judged against the following:</w:t>
      </w:r>
    </w:p>
    <w:p w14:paraId="1D2BB7F1" w14:textId="77777777" w:rsidR="00371482" w:rsidRPr="00C31D8E" w:rsidRDefault="00371482" w:rsidP="00371482">
      <w:pPr>
        <w:widowControl w:val="0"/>
        <w:autoSpaceDE w:val="0"/>
        <w:autoSpaceDN w:val="0"/>
        <w:adjustRightInd w:val="0"/>
        <w:ind w:right="-6"/>
        <w:rPr>
          <w:rFonts w:ascii="Arial" w:hAnsi="Arial" w:cs="Arial"/>
        </w:rPr>
      </w:pPr>
    </w:p>
    <w:p w14:paraId="313C4CED" w14:textId="77777777" w:rsidR="00371482" w:rsidRPr="00C31D8E" w:rsidRDefault="00371482" w:rsidP="00E008D5">
      <w:pPr>
        <w:widowControl w:val="0"/>
        <w:numPr>
          <w:ilvl w:val="0"/>
          <w:numId w:val="20"/>
        </w:numPr>
        <w:autoSpaceDE w:val="0"/>
        <w:autoSpaceDN w:val="0"/>
        <w:adjustRightInd w:val="0"/>
        <w:spacing w:after="160"/>
        <w:ind w:right="-6"/>
        <w:rPr>
          <w:rFonts w:ascii="Arial" w:hAnsi="Arial" w:cs="Arial"/>
        </w:rPr>
      </w:pPr>
      <w:r w:rsidRPr="00C31D8E">
        <w:rPr>
          <w:rFonts w:ascii="Arial" w:hAnsi="Arial" w:cs="Arial"/>
        </w:rPr>
        <w:t xml:space="preserve">Whether the adjustment agreed with the student will help in overcoming </w:t>
      </w:r>
      <w:r w:rsidRPr="00C31D8E">
        <w:rPr>
          <w:rFonts w:ascii="Arial" w:hAnsi="Arial" w:cs="Arial"/>
        </w:rPr>
        <w:lastRenderedPageBreak/>
        <w:t>the difficulty</w:t>
      </w:r>
    </w:p>
    <w:p w14:paraId="715FF8A9" w14:textId="77777777" w:rsidR="00371482" w:rsidRPr="00C31D8E" w:rsidRDefault="00371482" w:rsidP="00E008D5">
      <w:pPr>
        <w:widowControl w:val="0"/>
        <w:numPr>
          <w:ilvl w:val="0"/>
          <w:numId w:val="20"/>
        </w:numPr>
        <w:autoSpaceDE w:val="0"/>
        <w:autoSpaceDN w:val="0"/>
        <w:adjustRightInd w:val="0"/>
        <w:spacing w:after="160"/>
        <w:ind w:right="-6"/>
        <w:rPr>
          <w:rFonts w:ascii="Arial" w:hAnsi="Arial" w:cs="Arial"/>
        </w:rPr>
      </w:pPr>
      <w:r w:rsidRPr="00C31D8E">
        <w:rPr>
          <w:rFonts w:ascii="Arial" w:hAnsi="Arial" w:cs="Arial"/>
        </w:rPr>
        <w:t>The extent to which it is practical for the University to make the adjustment(s)</w:t>
      </w:r>
    </w:p>
    <w:p w14:paraId="09D36010" w14:textId="77777777" w:rsidR="00371482" w:rsidRPr="00C31D8E" w:rsidRDefault="00371482" w:rsidP="00E008D5">
      <w:pPr>
        <w:widowControl w:val="0"/>
        <w:numPr>
          <w:ilvl w:val="0"/>
          <w:numId w:val="20"/>
        </w:numPr>
        <w:autoSpaceDE w:val="0"/>
        <w:autoSpaceDN w:val="0"/>
        <w:adjustRightInd w:val="0"/>
        <w:spacing w:after="160"/>
        <w:ind w:right="-6"/>
        <w:rPr>
          <w:rFonts w:ascii="Arial" w:hAnsi="Arial" w:cs="Arial"/>
        </w:rPr>
      </w:pPr>
      <w:r w:rsidRPr="00C31D8E">
        <w:rPr>
          <w:rFonts w:ascii="Arial" w:hAnsi="Arial" w:cs="Arial"/>
        </w:rPr>
        <w:t>The cost and availability of resources, including external assistance and finance</w:t>
      </w:r>
    </w:p>
    <w:p w14:paraId="0D18F240" w14:textId="77777777" w:rsidR="00371482" w:rsidRPr="00C31D8E" w:rsidRDefault="00371482" w:rsidP="00E008D5">
      <w:pPr>
        <w:widowControl w:val="0"/>
        <w:numPr>
          <w:ilvl w:val="0"/>
          <w:numId w:val="20"/>
        </w:numPr>
        <w:autoSpaceDE w:val="0"/>
        <w:autoSpaceDN w:val="0"/>
        <w:adjustRightInd w:val="0"/>
        <w:spacing w:after="160"/>
        <w:ind w:right="-6"/>
        <w:rPr>
          <w:rFonts w:ascii="Arial" w:hAnsi="Arial" w:cs="Arial"/>
        </w:rPr>
      </w:pPr>
      <w:r w:rsidRPr="00C31D8E">
        <w:rPr>
          <w:rFonts w:ascii="Arial" w:hAnsi="Arial" w:cs="Arial"/>
        </w:rPr>
        <w:t>The extent to which making the adjustment(s) would disrupt the University activities</w:t>
      </w:r>
    </w:p>
    <w:p w14:paraId="111229B7" w14:textId="77777777" w:rsidR="00371482" w:rsidRPr="00C31D8E" w:rsidRDefault="00371482" w:rsidP="00E008D5">
      <w:pPr>
        <w:widowControl w:val="0"/>
        <w:numPr>
          <w:ilvl w:val="0"/>
          <w:numId w:val="20"/>
        </w:numPr>
        <w:autoSpaceDE w:val="0"/>
        <w:autoSpaceDN w:val="0"/>
        <w:adjustRightInd w:val="0"/>
        <w:ind w:right="-6"/>
        <w:rPr>
          <w:rFonts w:ascii="Arial" w:hAnsi="Arial" w:cs="Arial"/>
        </w:rPr>
      </w:pPr>
      <w:r w:rsidRPr="00C31D8E">
        <w:rPr>
          <w:rFonts w:ascii="Arial" w:hAnsi="Arial" w:cs="Arial"/>
        </w:rPr>
        <w:t>The size of the institution and its resources.</w:t>
      </w:r>
    </w:p>
    <w:p w14:paraId="5DE2597B" w14:textId="77777777" w:rsidR="003E2D3C" w:rsidRPr="00C31D8E" w:rsidRDefault="003E2D3C">
      <w:pPr>
        <w:rPr>
          <w:rFonts w:ascii="Arial" w:hAnsi="Arial" w:cs="Arial"/>
          <w:b/>
        </w:rPr>
      </w:pPr>
      <w:r w:rsidRPr="00C31D8E">
        <w:rPr>
          <w:rFonts w:ascii="Arial" w:hAnsi="Arial" w:cs="Arial"/>
          <w:b/>
        </w:rPr>
        <w:br w:type="page"/>
      </w:r>
    </w:p>
    <w:p w14:paraId="69894E66" w14:textId="54731465" w:rsidR="00371482" w:rsidRPr="00C31D8E" w:rsidRDefault="00371482" w:rsidP="00371482">
      <w:pPr>
        <w:rPr>
          <w:rFonts w:ascii="Arial" w:hAnsi="Arial" w:cs="Arial"/>
          <w:b/>
        </w:rPr>
      </w:pPr>
      <w:r w:rsidRPr="00C31D8E">
        <w:rPr>
          <w:rFonts w:ascii="Arial" w:hAnsi="Arial" w:cs="Arial"/>
          <w:b/>
        </w:rPr>
        <w:lastRenderedPageBreak/>
        <w:t xml:space="preserve">Appendix B </w:t>
      </w:r>
    </w:p>
    <w:p w14:paraId="2743AE42" w14:textId="77777777" w:rsidR="000A5B4E" w:rsidRDefault="000A5B4E" w:rsidP="00371482">
      <w:pPr>
        <w:rPr>
          <w:rFonts w:ascii="Arial" w:hAnsi="Arial" w:cs="Arial"/>
          <w:b/>
        </w:rPr>
      </w:pPr>
    </w:p>
    <w:p w14:paraId="53919631" w14:textId="6FDA5D8C" w:rsidR="00371482" w:rsidRPr="00C31D8E" w:rsidRDefault="00371482" w:rsidP="00371482">
      <w:pPr>
        <w:rPr>
          <w:rFonts w:ascii="Arial" w:hAnsi="Arial" w:cs="Arial"/>
          <w:b/>
        </w:rPr>
      </w:pPr>
      <w:r w:rsidRPr="00C31D8E">
        <w:rPr>
          <w:rFonts w:ascii="Arial" w:hAnsi="Arial" w:cs="Arial"/>
          <w:b/>
        </w:rPr>
        <w:t>External support agencies who provide help and support</w:t>
      </w:r>
    </w:p>
    <w:p w14:paraId="6FAEEF40" w14:textId="77777777" w:rsidR="000A5B4E" w:rsidRDefault="000A5B4E" w:rsidP="00371482">
      <w:pPr>
        <w:spacing w:after="200"/>
        <w:rPr>
          <w:rFonts w:ascii="Arial" w:hAnsi="Arial" w:cs="Arial"/>
        </w:rPr>
      </w:pPr>
    </w:p>
    <w:p w14:paraId="133BA84D" w14:textId="6A80F11E" w:rsidR="00371482" w:rsidRPr="00C31D8E" w:rsidRDefault="00371482" w:rsidP="00371482">
      <w:pPr>
        <w:spacing w:after="200"/>
        <w:rPr>
          <w:rFonts w:ascii="Arial" w:hAnsi="Arial" w:cs="Arial"/>
        </w:rPr>
      </w:pPr>
      <w:r w:rsidRPr="00C31D8E">
        <w:rPr>
          <w:rFonts w:ascii="Arial" w:hAnsi="Arial" w:cs="Arial"/>
        </w:rPr>
        <w:t xml:space="preserve">The list below provides details of key health charities. It is correct at the time of review (December 2021). Check websites for up-to-date contact information. Please note that Brunel University London does not endorse or take responsibility for the information provided by external organisations. It should be noted that the list is not exhaustive for all agencies that provide support so we recommend that if your disability is not included, please ask your health care practitioner for further information and / or for details of support groups available. </w:t>
      </w:r>
    </w:p>
    <w:p w14:paraId="72B444EC" w14:textId="77777777" w:rsidR="00371482" w:rsidRPr="00C31D8E" w:rsidRDefault="00371482" w:rsidP="00371482">
      <w:pPr>
        <w:spacing w:after="200"/>
        <w:rPr>
          <w:rFonts w:ascii="Arial" w:hAnsi="Arial" w:cs="Arial"/>
        </w:rPr>
      </w:pPr>
      <w:r w:rsidRPr="00C31D8E">
        <w:rPr>
          <w:rFonts w:ascii="Arial" w:hAnsi="Arial" w:cs="Arial"/>
          <w:b/>
        </w:rPr>
        <w:t>External Services</w:t>
      </w:r>
    </w:p>
    <w:p w14:paraId="08C4FF5C" w14:textId="77777777" w:rsidR="00371482" w:rsidRPr="00C31D8E" w:rsidRDefault="00371482" w:rsidP="00371482">
      <w:pPr>
        <w:spacing w:after="200"/>
        <w:rPr>
          <w:rFonts w:ascii="Arial" w:hAnsi="Arial" w:cs="Arial"/>
          <w:color w:val="0000FF"/>
          <w:u w:val="single"/>
        </w:rPr>
      </w:pPr>
      <w:r w:rsidRPr="00C31D8E">
        <w:rPr>
          <w:rFonts w:ascii="Arial" w:hAnsi="Arial" w:cs="Arial"/>
          <w:b/>
        </w:rPr>
        <w:t>Equality and Human Rights Commission</w:t>
      </w:r>
      <w:r w:rsidRPr="00C31D8E">
        <w:rPr>
          <w:rFonts w:ascii="Arial" w:hAnsi="Arial" w:cs="Arial"/>
        </w:rPr>
        <w:t xml:space="preserve"> is the statutory body responsible for protecting, enforcing and promoting equality across the nine protected characteristics — age, disability, gender, gender reassignment, marriage and civil partnership, pregnancy and maternity, race, religion and belief, and sexual orientation — </w:t>
      </w:r>
      <w:hyperlink r:id="rId169" w:history="1">
        <w:r w:rsidRPr="00C31D8E">
          <w:rPr>
            <w:rFonts w:ascii="Arial" w:hAnsi="Arial" w:cs="Arial"/>
            <w:color w:val="0000FF"/>
            <w:u w:val="single"/>
          </w:rPr>
          <w:t>www.equalityhumanrights.com</w:t>
        </w:r>
      </w:hyperlink>
      <w:r w:rsidRPr="00C31D8E">
        <w:rPr>
          <w:rFonts w:ascii="Arial" w:hAnsi="Arial" w:cs="Arial"/>
        </w:rPr>
        <w:t>.</w:t>
      </w:r>
    </w:p>
    <w:p w14:paraId="08851603" w14:textId="77777777" w:rsidR="00371482" w:rsidRPr="00C31D8E" w:rsidRDefault="00371482" w:rsidP="00371482">
      <w:pPr>
        <w:rPr>
          <w:rFonts w:ascii="Arial" w:hAnsi="Arial" w:cs="Arial"/>
          <w:b/>
        </w:rPr>
      </w:pPr>
      <w:r w:rsidRPr="00C31D8E">
        <w:rPr>
          <w:rFonts w:ascii="Arial" w:hAnsi="Arial" w:cs="Arial"/>
          <w:b/>
        </w:rPr>
        <w:t>Specialist health / disability agencies</w:t>
      </w:r>
    </w:p>
    <w:p w14:paraId="74AA1D4B" w14:textId="77777777" w:rsidR="00371482" w:rsidRPr="00C31D8E" w:rsidRDefault="00371482" w:rsidP="00371482">
      <w:pPr>
        <w:spacing w:before="100" w:beforeAutospacing="1" w:after="21"/>
        <w:rPr>
          <w:rFonts w:ascii="Arial" w:hAnsi="Arial" w:cs="Arial"/>
          <w:color w:val="222222"/>
        </w:rPr>
      </w:pPr>
      <w:r w:rsidRPr="00C31D8E">
        <w:rPr>
          <w:rFonts w:ascii="Arial" w:hAnsi="Arial" w:cs="Arial"/>
          <w:b/>
        </w:rPr>
        <w:t>British Heart Foundation</w:t>
      </w:r>
      <w:r w:rsidRPr="00C31D8E">
        <w:rPr>
          <w:rFonts w:ascii="Arial" w:hAnsi="Arial" w:cs="Arial"/>
          <w:color w:val="222222"/>
        </w:rPr>
        <w:t xml:space="preserve"> offers advice to those with heart conditions via their website, information booklets or heart helpline. It also provides information to help people reduce their own heart health risk, funds cardiovascular research and life-saving skills and equipment, campaigns for minimising the risk of developing heart and circulatory disease. For more information see - </w:t>
      </w:r>
      <w:hyperlink r:id="rId170" w:history="1">
        <w:r w:rsidRPr="00C31D8E">
          <w:rPr>
            <w:rFonts w:ascii="Arial" w:eastAsia="DengXian Light" w:hAnsi="Arial" w:cs="Arial"/>
          </w:rPr>
          <w:t>www.bhf.org.uk</w:t>
        </w:r>
      </w:hyperlink>
      <w:r w:rsidRPr="00C31D8E">
        <w:rPr>
          <w:rFonts w:ascii="Arial" w:eastAsia="DengXian Light" w:hAnsi="Arial" w:cs="Arial"/>
        </w:rPr>
        <w:t>.</w:t>
      </w:r>
      <w:r w:rsidRPr="00C31D8E">
        <w:rPr>
          <w:rFonts w:ascii="Arial" w:hAnsi="Arial" w:cs="Arial"/>
        </w:rPr>
        <w:t xml:space="preserve"> </w:t>
      </w:r>
    </w:p>
    <w:p w14:paraId="3D32CCE5" w14:textId="77777777" w:rsidR="00371482" w:rsidRPr="00C31D8E" w:rsidRDefault="00371482" w:rsidP="00371482">
      <w:pPr>
        <w:spacing w:before="100" w:beforeAutospacing="1" w:after="21"/>
        <w:rPr>
          <w:rFonts w:ascii="Arial" w:hAnsi="Arial" w:cs="Arial"/>
          <w:color w:val="222222"/>
        </w:rPr>
      </w:pPr>
      <w:r w:rsidRPr="00C31D8E">
        <w:rPr>
          <w:rFonts w:ascii="Arial" w:hAnsi="Arial" w:cs="Arial"/>
          <w:b/>
        </w:rPr>
        <w:t>Diabetes UK</w:t>
      </w:r>
      <w:r w:rsidRPr="00C31D8E">
        <w:rPr>
          <w:rFonts w:ascii="Arial" w:hAnsi="Arial" w:cs="Arial"/>
          <w:color w:val="FFFFFF"/>
          <w:spacing w:val="7"/>
        </w:rPr>
        <w:t xml:space="preserve"> </w:t>
      </w:r>
      <w:r w:rsidRPr="00C31D8E">
        <w:rPr>
          <w:rFonts w:ascii="Arial" w:hAnsi="Arial" w:cs="Arial"/>
          <w:spacing w:val="7"/>
        </w:rPr>
        <w:t xml:space="preserve">provides support for everyone affected by diabetes, seeks to prevent Type 2 diabetes, campaigns and funds research that will one day lead to a cure. For more information see - </w:t>
      </w:r>
      <w:hyperlink r:id="rId171" w:history="1">
        <w:r w:rsidRPr="00C31D8E">
          <w:rPr>
            <w:rFonts w:ascii="Arial" w:eastAsia="DengXian Light" w:hAnsi="Arial" w:cs="Arial"/>
            <w:spacing w:val="7"/>
          </w:rPr>
          <w:t>www.diabetes.org.uk</w:t>
        </w:r>
      </w:hyperlink>
      <w:r w:rsidRPr="00C31D8E">
        <w:rPr>
          <w:rFonts w:ascii="Arial" w:eastAsia="DengXian Light" w:hAnsi="Arial" w:cs="Arial"/>
          <w:spacing w:val="7"/>
        </w:rPr>
        <w:t>.</w:t>
      </w:r>
      <w:r w:rsidRPr="00C31D8E">
        <w:rPr>
          <w:rFonts w:ascii="Arial" w:hAnsi="Arial" w:cs="Arial"/>
          <w:spacing w:val="7"/>
        </w:rPr>
        <w:t xml:space="preserve"> </w:t>
      </w:r>
      <w:r w:rsidRPr="00C31D8E">
        <w:rPr>
          <w:rFonts w:ascii="Arial" w:hAnsi="Arial" w:cs="Arial"/>
          <w:color w:val="FFFFFF"/>
          <w:spacing w:val="7"/>
        </w:rPr>
        <w:t xml:space="preserve"> diabetes, and fund research that will one day lead us to a cure.</w:t>
      </w:r>
    </w:p>
    <w:p w14:paraId="60EB3067" w14:textId="77777777" w:rsidR="00371482" w:rsidRPr="00C31D8E" w:rsidRDefault="00371482" w:rsidP="00371482">
      <w:pPr>
        <w:rPr>
          <w:rFonts w:ascii="Arial" w:hAnsi="Arial" w:cs="Arial"/>
          <w:u w:val="single"/>
        </w:rPr>
      </w:pPr>
      <w:r w:rsidRPr="00C31D8E">
        <w:rPr>
          <w:rFonts w:ascii="Arial" w:hAnsi="Arial" w:cs="Arial"/>
          <w:b/>
        </w:rPr>
        <w:t xml:space="preserve">Epilepsy Action </w:t>
      </w:r>
      <w:r w:rsidRPr="00C31D8E">
        <w:rPr>
          <w:rFonts w:ascii="Arial" w:hAnsi="Arial" w:cs="Arial"/>
        </w:rPr>
        <w:t xml:space="preserve">offers information, advice and support for people with epilepsy. It provides freephone and email helplines and a wide range of information booklets. It has around 100 local support groups across England, Wales and Northern Ireland and a network of volunteers working in the community. For more information see - </w:t>
      </w:r>
      <w:hyperlink r:id="rId172" w:history="1">
        <w:r w:rsidRPr="00C31D8E">
          <w:rPr>
            <w:rFonts w:ascii="Arial" w:eastAsia="DengXian Light" w:hAnsi="Arial" w:cs="Arial"/>
          </w:rPr>
          <w:t>www.epilepsy.org.uk/</w:t>
        </w:r>
      </w:hyperlink>
      <w:r w:rsidRPr="00C31D8E">
        <w:rPr>
          <w:rFonts w:ascii="Arial" w:hAnsi="Arial" w:cs="Arial"/>
        </w:rPr>
        <w:t>.</w:t>
      </w:r>
    </w:p>
    <w:p w14:paraId="73B4FF74" w14:textId="77777777" w:rsidR="000A5B4E" w:rsidRDefault="000A5B4E" w:rsidP="00371482">
      <w:pPr>
        <w:rPr>
          <w:rFonts w:ascii="Arial" w:hAnsi="Arial" w:cs="Arial"/>
          <w:b/>
        </w:rPr>
      </w:pPr>
    </w:p>
    <w:p w14:paraId="39ACB6A3" w14:textId="251D64E9" w:rsidR="00371482" w:rsidRPr="00C31D8E" w:rsidRDefault="00371482" w:rsidP="00371482">
      <w:pPr>
        <w:rPr>
          <w:rFonts w:ascii="Arial" w:hAnsi="Arial" w:cs="Arial"/>
          <w:b/>
        </w:rPr>
      </w:pPr>
      <w:r w:rsidRPr="00C31D8E">
        <w:rPr>
          <w:rFonts w:ascii="Arial" w:hAnsi="Arial" w:cs="Arial"/>
          <w:b/>
        </w:rPr>
        <w:t>Leonard Cheshire Disability</w:t>
      </w:r>
      <w:r w:rsidRPr="00C31D8E">
        <w:rPr>
          <w:rFonts w:ascii="Arial" w:hAnsi="Arial" w:cs="Arial"/>
          <w:color w:val="222222"/>
        </w:rPr>
        <w:t xml:space="preserve"> is a major health and welfare charity which encourage and move disabled individuals toward independent living, with the freedom to live life their way. They support disabled people through local care services including supported living, domiciliary support, respite care, and employment and skills support. It also campaigns on issues affecting disabled people. </w:t>
      </w:r>
      <w:r w:rsidRPr="00C31D8E">
        <w:rPr>
          <w:rFonts w:ascii="Arial" w:hAnsi="Arial" w:cs="Arial"/>
        </w:rPr>
        <w:t xml:space="preserve">For more information see - </w:t>
      </w:r>
      <w:hyperlink r:id="rId173" w:history="1">
        <w:r w:rsidRPr="00C31D8E">
          <w:rPr>
            <w:rFonts w:ascii="Arial" w:eastAsia="DengXian Light" w:hAnsi="Arial" w:cs="Arial"/>
          </w:rPr>
          <w:t>www.leonardcheshire.org</w:t>
        </w:r>
      </w:hyperlink>
      <w:r w:rsidRPr="00C31D8E">
        <w:rPr>
          <w:rFonts w:ascii="Arial" w:eastAsia="DengXian Light" w:hAnsi="Arial" w:cs="Arial"/>
        </w:rPr>
        <w:t>.</w:t>
      </w:r>
    </w:p>
    <w:p w14:paraId="31E74F2D" w14:textId="77777777" w:rsidR="00371482" w:rsidRPr="00C31D8E" w:rsidRDefault="00371482" w:rsidP="00371482">
      <w:pPr>
        <w:pStyle w:val="NormalWeb1"/>
        <w:spacing w:before="104" w:beforeAutospacing="0" w:after="104"/>
        <w:rPr>
          <w:rFonts w:ascii="Arial" w:hAnsi="Arial" w:cs="Arial"/>
        </w:rPr>
      </w:pPr>
      <w:r w:rsidRPr="00C31D8E">
        <w:rPr>
          <w:rFonts w:ascii="Arial" w:hAnsi="Arial" w:cs="Arial"/>
          <w:b/>
        </w:rPr>
        <w:t>Macmillan Cancer Support</w:t>
      </w:r>
      <w:r w:rsidRPr="00C31D8E">
        <w:rPr>
          <w:rFonts w:ascii="Arial" w:hAnsi="Arial" w:cs="Arial"/>
          <w:color w:val="222222"/>
        </w:rPr>
        <w:t xml:space="preserve"> </w:t>
      </w:r>
      <w:r w:rsidRPr="00C31D8E">
        <w:rPr>
          <w:rFonts w:ascii="Arial" w:hAnsi="Arial" w:cs="Arial"/>
        </w:rPr>
        <w:t xml:space="preserve">provides specialist health care, information and financial support to people affected by cancer. They also look at the social, emotional and practical impact cancer can have, and campaigns for better cancer care. For more information call: </w:t>
      </w:r>
      <w:hyperlink r:id="rId174" w:history="1">
        <w:r w:rsidRPr="00C31D8E">
          <w:rPr>
            <w:rFonts w:ascii="Arial" w:eastAsiaTheme="minorHAnsi" w:hAnsi="Arial" w:cs="Arial"/>
            <w:lang w:eastAsia="en-US"/>
          </w:rPr>
          <w:t>0808 808 00 00</w:t>
        </w:r>
      </w:hyperlink>
      <w:r w:rsidRPr="00C31D8E">
        <w:rPr>
          <w:rFonts w:ascii="Arial" w:eastAsiaTheme="minorHAnsi" w:hAnsi="Arial" w:cs="Arial"/>
          <w:lang w:eastAsia="en-US"/>
        </w:rPr>
        <w:t>.</w:t>
      </w:r>
    </w:p>
    <w:p w14:paraId="11D54186" w14:textId="77777777" w:rsidR="00371482" w:rsidRPr="00C31D8E" w:rsidRDefault="00371482" w:rsidP="00371482">
      <w:pPr>
        <w:rPr>
          <w:rFonts w:ascii="Arial" w:hAnsi="Arial" w:cs="Arial"/>
          <w:color w:val="222222"/>
        </w:rPr>
      </w:pPr>
      <w:r w:rsidRPr="00C31D8E">
        <w:rPr>
          <w:rFonts w:ascii="Arial" w:hAnsi="Arial" w:cs="Arial"/>
          <w:b/>
        </w:rPr>
        <w:lastRenderedPageBreak/>
        <w:t xml:space="preserve">Mencap </w:t>
      </w:r>
      <w:r w:rsidRPr="00C31D8E">
        <w:rPr>
          <w:rFonts w:ascii="Arial" w:hAnsi="Arial" w:cs="Arial"/>
          <w:color w:val="222222"/>
        </w:rPr>
        <w:t xml:space="preserve">works to provide help and support to people with a learning disability and their families and carers. They fight for equal rights, campaign for greater opportunities and challenge attitudes and prejudice. For more information see - </w:t>
      </w:r>
      <w:hyperlink r:id="rId175" w:history="1">
        <w:r w:rsidRPr="00C31D8E">
          <w:rPr>
            <w:rFonts w:ascii="Arial" w:eastAsia="DengXian Light" w:hAnsi="Arial" w:cs="Arial"/>
          </w:rPr>
          <w:t>www.mencap.org.uk/</w:t>
        </w:r>
      </w:hyperlink>
      <w:r w:rsidRPr="00C31D8E">
        <w:rPr>
          <w:rFonts w:ascii="Arial" w:eastAsia="DengXian Light" w:hAnsi="Arial" w:cs="Arial"/>
        </w:rPr>
        <w:t>.</w:t>
      </w:r>
    </w:p>
    <w:p w14:paraId="32BE2AC1" w14:textId="77777777" w:rsidR="000A5B4E" w:rsidRDefault="000A5B4E" w:rsidP="00371482">
      <w:pPr>
        <w:rPr>
          <w:rFonts w:ascii="Arial" w:hAnsi="Arial" w:cs="Arial"/>
          <w:b/>
        </w:rPr>
      </w:pPr>
    </w:p>
    <w:p w14:paraId="3D3F72CB" w14:textId="01B909EB" w:rsidR="00371482" w:rsidRPr="00C31D8E" w:rsidRDefault="00371482" w:rsidP="00371482">
      <w:pPr>
        <w:rPr>
          <w:rFonts w:ascii="Arial" w:hAnsi="Arial" w:cs="Arial"/>
          <w:b/>
        </w:rPr>
      </w:pPr>
      <w:r w:rsidRPr="00C31D8E">
        <w:rPr>
          <w:rFonts w:ascii="Arial" w:hAnsi="Arial" w:cs="Arial"/>
          <w:b/>
        </w:rPr>
        <w:t>Mind</w:t>
      </w:r>
      <w:r w:rsidRPr="00C31D8E">
        <w:rPr>
          <w:rFonts w:ascii="Arial" w:hAnsi="Arial" w:cs="Arial"/>
          <w:color w:val="666666"/>
        </w:rPr>
        <w:t xml:space="preserve"> </w:t>
      </w:r>
      <w:r w:rsidRPr="00C31D8E">
        <w:rPr>
          <w:rFonts w:ascii="Arial" w:hAnsi="Arial" w:cs="Arial"/>
        </w:rPr>
        <w:t xml:space="preserve">offers information and advice to people with mental health problems and lobbies government and local authorities on their behalf. They also work to raise public awareness and understanding of issues relating to mental health. For more information see - </w:t>
      </w:r>
      <w:hyperlink r:id="rId176" w:history="1">
        <w:r w:rsidRPr="00C31D8E">
          <w:rPr>
            <w:rFonts w:ascii="Arial" w:eastAsia="DengXian Light" w:hAnsi="Arial" w:cs="Arial"/>
          </w:rPr>
          <w:t>www.mind.org.uk/</w:t>
        </w:r>
      </w:hyperlink>
      <w:r w:rsidRPr="00C31D8E">
        <w:rPr>
          <w:rFonts w:ascii="Arial" w:eastAsia="DengXian Light" w:hAnsi="Arial" w:cs="Arial"/>
        </w:rPr>
        <w:t>.</w:t>
      </w:r>
      <w:r w:rsidRPr="00C31D8E">
        <w:rPr>
          <w:rFonts w:ascii="Arial" w:hAnsi="Arial" w:cs="Arial"/>
        </w:rPr>
        <w:t xml:space="preserve"> </w:t>
      </w:r>
    </w:p>
    <w:p w14:paraId="3BAE49B1" w14:textId="77777777" w:rsidR="000A5B4E" w:rsidRDefault="000A5B4E" w:rsidP="00371482">
      <w:pPr>
        <w:rPr>
          <w:rFonts w:ascii="Arial" w:hAnsi="Arial" w:cs="Arial"/>
          <w:b/>
        </w:rPr>
      </w:pPr>
    </w:p>
    <w:p w14:paraId="4623A9AA" w14:textId="447AF24D" w:rsidR="00371482" w:rsidRPr="00C31D8E" w:rsidRDefault="00371482" w:rsidP="00371482">
      <w:pPr>
        <w:rPr>
          <w:rFonts w:ascii="Arial" w:hAnsi="Arial" w:cs="Arial"/>
          <w:b/>
        </w:rPr>
      </w:pPr>
      <w:r w:rsidRPr="00C31D8E">
        <w:rPr>
          <w:rFonts w:ascii="Arial" w:hAnsi="Arial" w:cs="Arial"/>
          <w:b/>
        </w:rPr>
        <w:t>The National Autistic Society</w:t>
      </w:r>
      <w:r w:rsidRPr="00C31D8E">
        <w:rPr>
          <w:rFonts w:ascii="Arial" w:hAnsi="Arial" w:cs="Arial"/>
          <w:color w:val="666666"/>
        </w:rPr>
        <w:t xml:space="preserve"> </w:t>
      </w:r>
      <w:r w:rsidRPr="00C31D8E">
        <w:rPr>
          <w:rFonts w:ascii="Arial" w:hAnsi="Arial" w:cs="Arial"/>
        </w:rPr>
        <w:t xml:space="preserve">provides advice and support for people with autism aiming to improve the lives of autistic people. They provide a Helpline, a range of products for professionals working with autistics and a campaigning function. For more information, contact - </w:t>
      </w:r>
      <w:hyperlink r:id="rId177" w:history="1">
        <w:r w:rsidRPr="00C31D8E">
          <w:rPr>
            <w:rFonts w:ascii="Arial" w:eastAsia="DengXian Light" w:hAnsi="Arial" w:cs="Arial"/>
          </w:rPr>
          <w:t>www.autism.org.uk/</w:t>
        </w:r>
      </w:hyperlink>
      <w:r w:rsidRPr="00C31D8E">
        <w:rPr>
          <w:rFonts w:ascii="Arial" w:eastAsia="DengXian Light" w:hAnsi="Arial" w:cs="Arial"/>
        </w:rPr>
        <w:t>.</w:t>
      </w:r>
      <w:r w:rsidRPr="00C31D8E">
        <w:rPr>
          <w:rFonts w:ascii="Arial" w:hAnsi="Arial" w:cs="Arial"/>
        </w:rPr>
        <w:t xml:space="preserve"> </w:t>
      </w:r>
    </w:p>
    <w:p w14:paraId="4E317533" w14:textId="77777777" w:rsidR="000A5B4E" w:rsidRDefault="000A5B4E" w:rsidP="00371482">
      <w:pPr>
        <w:rPr>
          <w:rFonts w:ascii="Arial" w:hAnsi="Arial" w:cs="Arial"/>
          <w:b/>
        </w:rPr>
      </w:pPr>
    </w:p>
    <w:p w14:paraId="6130C961" w14:textId="284DDD59" w:rsidR="00371482" w:rsidRPr="00C31D8E" w:rsidRDefault="00371482" w:rsidP="00371482">
      <w:pPr>
        <w:rPr>
          <w:rFonts w:ascii="Arial" w:hAnsi="Arial" w:cs="Arial"/>
          <w:b/>
        </w:rPr>
      </w:pPr>
      <w:r w:rsidRPr="00C31D8E">
        <w:rPr>
          <w:rFonts w:ascii="Arial" w:hAnsi="Arial" w:cs="Arial"/>
          <w:b/>
        </w:rPr>
        <w:t xml:space="preserve">RNIB </w:t>
      </w:r>
      <w:r w:rsidRPr="00C31D8E">
        <w:rPr>
          <w:rFonts w:ascii="Arial" w:hAnsi="Arial" w:cs="Arial"/>
          <w:color w:val="00151D"/>
        </w:rPr>
        <w:t xml:space="preserve">offers help and support for blind and partially sighted people including practical and emotional support, campaigning for change, reading services and the products available in their online shop. </w:t>
      </w:r>
      <w:r w:rsidRPr="00C31D8E">
        <w:rPr>
          <w:rFonts w:ascii="Arial" w:hAnsi="Arial" w:cs="Arial"/>
        </w:rPr>
        <w:t xml:space="preserve">For support and advice contact - </w:t>
      </w:r>
      <w:hyperlink r:id="rId178" w:history="1">
        <w:r w:rsidRPr="00C31D8E">
          <w:rPr>
            <w:rFonts w:ascii="Arial" w:eastAsia="DengXian Light" w:hAnsi="Arial" w:cs="Arial"/>
          </w:rPr>
          <w:t>www.rnib.org.uk</w:t>
        </w:r>
      </w:hyperlink>
      <w:r w:rsidRPr="00C31D8E">
        <w:rPr>
          <w:rFonts w:ascii="Arial" w:eastAsia="DengXian Light" w:hAnsi="Arial" w:cs="Arial"/>
        </w:rPr>
        <w:t>.</w:t>
      </w:r>
      <w:r w:rsidRPr="00C31D8E">
        <w:rPr>
          <w:rFonts w:ascii="Arial" w:hAnsi="Arial" w:cs="Arial"/>
        </w:rPr>
        <w:t xml:space="preserve"> </w:t>
      </w:r>
    </w:p>
    <w:p w14:paraId="30624038" w14:textId="77777777" w:rsidR="000A5B4E" w:rsidRDefault="000A5B4E" w:rsidP="00371482">
      <w:pPr>
        <w:rPr>
          <w:rFonts w:ascii="Arial" w:hAnsi="Arial" w:cs="Arial"/>
          <w:b/>
        </w:rPr>
      </w:pPr>
    </w:p>
    <w:p w14:paraId="27AA7A49" w14:textId="5A6A0582" w:rsidR="00371482" w:rsidRPr="00C31D8E" w:rsidRDefault="00371482" w:rsidP="00371482">
      <w:pPr>
        <w:rPr>
          <w:rFonts w:ascii="Arial" w:hAnsi="Arial" w:cs="Arial"/>
          <w:b/>
        </w:rPr>
      </w:pPr>
      <w:r w:rsidRPr="00C31D8E">
        <w:rPr>
          <w:rFonts w:ascii="Arial" w:hAnsi="Arial" w:cs="Arial"/>
          <w:b/>
        </w:rPr>
        <w:t xml:space="preserve">RNID </w:t>
      </w:r>
      <w:r w:rsidRPr="00C31D8E">
        <w:rPr>
          <w:rFonts w:ascii="Arial" w:hAnsi="Arial" w:cs="Arial"/>
          <w:spacing w:val="-5"/>
        </w:rPr>
        <w:t xml:space="preserve">supports people across the UK to manage their deafness, tinnitus and hearing loss. They provide information and community-based care and support services, develop technology and treatments, and campaign for equality. </w:t>
      </w:r>
      <w:r w:rsidRPr="00C31D8E">
        <w:rPr>
          <w:rFonts w:ascii="Arial" w:hAnsi="Arial" w:cs="Arial"/>
        </w:rPr>
        <w:t xml:space="preserve">For more information, see - </w:t>
      </w:r>
      <w:hyperlink r:id="rId179" w:history="1">
        <w:r w:rsidRPr="00C31D8E">
          <w:rPr>
            <w:rFonts w:ascii="Arial" w:hAnsi="Arial" w:cs="Arial"/>
            <w:color w:val="0000FF"/>
            <w:u w:val="single"/>
          </w:rPr>
          <w:t>RNID - National hearing loss charity</w:t>
        </w:r>
      </w:hyperlink>
      <w:r w:rsidRPr="00C31D8E">
        <w:rPr>
          <w:rFonts w:ascii="Arial" w:hAnsi="Arial" w:cs="Arial"/>
        </w:rPr>
        <w:t>.</w:t>
      </w:r>
    </w:p>
    <w:p w14:paraId="5AAC5910" w14:textId="77777777" w:rsidR="000A5B4E" w:rsidRDefault="000A5B4E" w:rsidP="00371482">
      <w:pPr>
        <w:rPr>
          <w:rFonts w:ascii="Arial" w:hAnsi="Arial" w:cs="Arial"/>
          <w:b/>
        </w:rPr>
      </w:pPr>
    </w:p>
    <w:p w14:paraId="52221983" w14:textId="44465EB7" w:rsidR="00371482" w:rsidRPr="00C31D8E" w:rsidRDefault="00371482" w:rsidP="00371482">
      <w:pPr>
        <w:rPr>
          <w:rFonts w:ascii="Arial" w:hAnsi="Arial" w:cs="Arial"/>
          <w:b/>
        </w:rPr>
      </w:pPr>
      <w:r w:rsidRPr="00C31D8E">
        <w:rPr>
          <w:rFonts w:ascii="Arial" w:hAnsi="Arial" w:cs="Arial"/>
          <w:b/>
        </w:rPr>
        <w:t>Scope</w:t>
      </w:r>
      <w:r w:rsidRPr="00C31D8E">
        <w:rPr>
          <w:rFonts w:ascii="Arial" w:hAnsi="Arial" w:cs="Arial"/>
        </w:rPr>
        <w:t xml:space="preserve"> provides direct services for people with disabilities and campaigns to challenge and change negative attitudes about disability. For more information see - </w:t>
      </w:r>
      <w:hyperlink r:id="rId180" w:history="1">
        <w:r w:rsidRPr="00C31D8E">
          <w:rPr>
            <w:rFonts w:ascii="Arial" w:eastAsia="DengXian Light" w:hAnsi="Arial" w:cs="Arial"/>
          </w:rPr>
          <w:t>www.scope.org.uk/</w:t>
        </w:r>
      </w:hyperlink>
      <w:r w:rsidRPr="00C31D8E">
        <w:rPr>
          <w:rFonts w:ascii="Arial" w:hAnsi="Arial" w:cs="Arial"/>
        </w:rPr>
        <w:t>.</w:t>
      </w:r>
    </w:p>
    <w:p w14:paraId="09ABD55C" w14:textId="77777777" w:rsidR="000A5B4E" w:rsidRDefault="000A5B4E" w:rsidP="00371482">
      <w:pPr>
        <w:rPr>
          <w:rFonts w:ascii="Arial" w:hAnsi="Arial" w:cs="Arial"/>
          <w:b/>
        </w:rPr>
      </w:pPr>
    </w:p>
    <w:p w14:paraId="01398C03" w14:textId="20E198B3" w:rsidR="00371482" w:rsidRPr="00C31D8E" w:rsidRDefault="00371482" w:rsidP="00371482">
      <w:pPr>
        <w:rPr>
          <w:rFonts w:ascii="Arial" w:hAnsi="Arial" w:cs="Arial"/>
        </w:rPr>
      </w:pPr>
      <w:r w:rsidRPr="00C31D8E">
        <w:rPr>
          <w:rFonts w:ascii="Arial" w:hAnsi="Arial" w:cs="Arial"/>
          <w:b/>
        </w:rPr>
        <w:t>Turning Point</w:t>
      </w:r>
      <w:r w:rsidRPr="00C31D8E">
        <w:rPr>
          <w:rFonts w:ascii="Arial" w:hAnsi="Arial" w:cs="Arial"/>
        </w:rPr>
        <w:t xml:space="preserve"> is a health and social care organisation that provides support and advice across a range of issues including mental health, learning disability and primary care. For further detail see - </w:t>
      </w:r>
      <w:hyperlink r:id="rId181" w:history="1">
        <w:r w:rsidRPr="00C31D8E">
          <w:rPr>
            <w:rFonts w:ascii="Arial" w:eastAsia="DengXian Light" w:hAnsi="Arial" w:cs="Arial"/>
          </w:rPr>
          <w:t>www.turning-point.co.uk/</w:t>
        </w:r>
      </w:hyperlink>
      <w:r w:rsidRPr="00C31D8E">
        <w:rPr>
          <w:rFonts w:ascii="Arial" w:eastAsia="DengXian Light" w:hAnsi="Arial" w:cs="Arial"/>
        </w:rPr>
        <w:t>.</w:t>
      </w:r>
    </w:p>
    <w:p w14:paraId="17BD0544" w14:textId="77777777" w:rsidR="00371482" w:rsidRPr="00C31D8E" w:rsidRDefault="00371482" w:rsidP="00371482">
      <w:pPr>
        <w:rPr>
          <w:rFonts w:ascii="Arial" w:hAnsi="Arial" w:cs="Arial"/>
          <w:b/>
        </w:rPr>
      </w:pPr>
    </w:p>
    <w:p w14:paraId="0239DB9C" w14:textId="77777777" w:rsidR="003E2D3C" w:rsidRPr="00C31D8E" w:rsidRDefault="003E2D3C">
      <w:pPr>
        <w:rPr>
          <w:rFonts w:ascii="Arial" w:hAnsi="Arial" w:cs="Arial"/>
          <w:b/>
        </w:rPr>
      </w:pPr>
      <w:r w:rsidRPr="00C31D8E">
        <w:rPr>
          <w:rFonts w:ascii="Arial" w:hAnsi="Arial" w:cs="Arial"/>
          <w:b/>
        </w:rPr>
        <w:br w:type="page"/>
      </w:r>
    </w:p>
    <w:p w14:paraId="7EF7D5ED" w14:textId="485F11C7" w:rsidR="00371482" w:rsidRPr="00C31D8E" w:rsidRDefault="00371482" w:rsidP="00371482">
      <w:pPr>
        <w:rPr>
          <w:rFonts w:ascii="Arial" w:hAnsi="Arial" w:cs="Arial"/>
          <w:b/>
        </w:rPr>
      </w:pPr>
      <w:r w:rsidRPr="00C31D8E">
        <w:rPr>
          <w:rFonts w:ascii="Arial" w:hAnsi="Arial" w:cs="Arial"/>
          <w:b/>
        </w:rPr>
        <w:lastRenderedPageBreak/>
        <w:t>Appendix C - Flowchart to support students with disabilities</w:t>
      </w:r>
    </w:p>
    <w:p w14:paraId="427585D0" w14:textId="77777777" w:rsidR="000A5B4E" w:rsidRDefault="000A5B4E" w:rsidP="00371482">
      <w:pPr>
        <w:pStyle w:val="Default"/>
        <w:rPr>
          <w:rFonts w:ascii="Arial" w:hAnsi="Arial" w:cs="Arial"/>
          <w:color w:val="auto"/>
        </w:rPr>
      </w:pPr>
    </w:p>
    <w:p w14:paraId="04D6D6C5" w14:textId="2024E518" w:rsidR="00371482" w:rsidRPr="00C31D8E" w:rsidRDefault="00371482" w:rsidP="00371482">
      <w:pPr>
        <w:pStyle w:val="Default"/>
        <w:rPr>
          <w:rFonts w:ascii="Arial" w:hAnsi="Arial" w:cs="Arial"/>
          <w:color w:val="auto"/>
        </w:rPr>
      </w:pPr>
      <w:r w:rsidRPr="00C31D8E">
        <w:rPr>
          <w:rFonts w:ascii="Arial" w:hAnsi="Arial" w:cs="Arial"/>
          <w:color w:val="auto"/>
        </w:rPr>
        <w:t xml:space="preserve">This summarises the steps of the procedure and information provided in this policy. </w:t>
      </w:r>
    </w:p>
    <w:p w14:paraId="40F9E5CF" w14:textId="77777777" w:rsidR="00371482" w:rsidRPr="00C31D8E" w:rsidRDefault="00371482" w:rsidP="00371482">
      <w:pPr>
        <w:pStyle w:val="Default"/>
        <w:rPr>
          <w:rFonts w:ascii="Arial" w:hAnsi="Arial" w:cs="Arial"/>
        </w:rPr>
      </w:pPr>
    </w:p>
    <w:p w14:paraId="4DF2106A" w14:textId="77777777" w:rsidR="00371482" w:rsidRPr="00C31D8E" w:rsidRDefault="00371482" w:rsidP="00371482">
      <w:pPr>
        <w:pStyle w:val="Default"/>
        <w:rPr>
          <w:rFonts w:ascii="Arial" w:hAnsi="Arial" w:cs="Arial"/>
        </w:rPr>
      </w:pPr>
      <w:r w:rsidRPr="00C31D8E">
        <w:rPr>
          <w:rFonts w:ascii="Arial" w:hAnsi="Arial" w:cs="Arial"/>
          <w:noProof/>
          <w:lang w:eastAsia="en-GB"/>
        </w:rPr>
        <mc:AlternateContent>
          <mc:Choice Requires="wps">
            <w:drawing>
              <wp:anchor distT="0" distB="0" distL="114300" distR="114300" simplePos="0" relativeHeight="251659264" behindDoc="1" locked="0" layoutInCell="1" allowOverlap="1" wp14:anchorId="016B39C8" wp14:editId="09945FF0">
                <wp:simplePos x="0" y="0"/>
                <wp:positionH relativeFrom="column">
                  <wp:posOffset>430530</wp:posOffset>
                </wp:positionH>
                <wp:positionV relativeFrom="paragraph">
                  <wp:posOffset>8085</wp:posOffset>
                </wp:positionV>
                <wp:extent cx="4591685" cy="250825"/>
                <wp:effectExtent l="0" t="0" r="18415" b="158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1685" cy="250825"/>
                        </a:xfrm>
                        <a:prstGeom prst="rect">
                          <a:avLst/>
                        </a:prstGeom>
                        <a:solidFill>
                          <a:srgbClr val="FFFFFF"/>
                        </a:solidFill>
                        <a:ln w="9525">
                          <a:solidFill>
                            <a:srgbClr val="000000"/>
                          </a:solidFill>
                          <a:miter lim="800000"/>
                          <a:headEnd/>
                          <a:tailEnd/>
                        </a:ln>
                      </wps:spPr>
                      <wps:txbx>
                        <w:txbxContent>
                          <w:p w14:paraId="6E1E9729" w14:textId="77777777" w:rsidR="00C550A6" w:rsidRPr="007B2F65" w:rsidRDefault="00C550A6" w:rsidP="00371482">
                            <w:pPr>
                              <w:pStyle w:val="Default"/>
                              <w:jc w:val="center"/>
                              <w:rPr>
                                <w:rFonts w:ascii="Gotham Light" w:hAnsi="Gotham Light" w:cs="Arial"/>
                                <w:sz w:val="20"/>
                                <w:szCs w:val="20"/>
                              </w:rPr>
                            </w:pPr>
                            <w:r>
                              <w:rPr>
                                <w:rFonts w:ascii="Gotham Light" w:hAnsi="Gotham Light" w:cs="Arial"/>
                                <w:sz w:val="20"/>
                                <w:szCs w:val="20"/>
                              </w:rPr>
                              <w:t>Do you have a disability?</w:t>
                            </w:r>
                          </w:p>
                          <w:p w14:paraId="2699E7F9" w14:textId="77777777" w:rsidR="00C550A6" w:rsidRDefault="00C550A6" w:rsidP="0037148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B39C8" id="_x0000_s1027" type="#_x0000_t202" style="position:absolute;margin-left:33.9pt;margin-top:.65pt;width:361.55pt;height:19.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">
                <v:textbox>
                  <w:txbxContent>
                    <w:p w14:paraId="6E1E9729" w14:textId="77777777" w:rsidR="00C550A6" w:rsidRPr="007B2F65" w:rsidRDefault="00C550A6" w:rsidP="00371482">
                      <w:pPr>
                        <w:pStyle w:val="Default"/>
                        <w:jc w:val="center"/>
                        <w:rPr>
                          <w:rFonts w:ascii="Gotham Light" w:hAnsi="Gotham Light" w:cs="Arial"/>
                          <w:sz w:val="20"/>
                          <w:szCs w:val="20"/>
                        </w:rPr>
                      </w:pPr>
                      <w:r>
                        <w:rPr>
                          <w:rFonts w:ascii="Gotham Light" w:hAnsi="Gotham Light" w:cs="Arial"/>
                          <w:sz w:val="20"/>
                          <w:szCs w:val="20"/>
                        </w:rPr>
                        <w:t>Do you have a disability?</w:t>
                      </w:r>
                    </w:p>
                    <w:p w14:paraId="2699E7F9" w14:textId="77777777" w:rsidR="00C550A6" w:rsidRDefault="00C550A6" w:rsidP="00371482"/>
                  </w:txbxContent>
                </v:textbox>
              </v:shape>
            </w:pict>
          </mc:Fallback>
        </mc:AlternateContent>
      </w:r>
    </w:p>
    <w:p w14:paraId="5A6C80A8" w14:textId="77777777" w:rsidR="00371482" w:rsidRPr="00C31D8E" w:rsidRDefault="00371482" w:rsidP="00371482">
      <w:pPr>
        <w:pStyle w:val="Default"/>
        <w:rPr>
          <w:rFonts w:ascii="Arial" w:hAnsi="Arial" w:cs="Arial"/>
          <w:b/>
          <w:bCs/>
        </w:rPr>
      </w:pPr>
      <w:r w:rsidRPr="00C31D8E">
        <w:rPr>
          <w:rFonts w:ascii="Arial" w:hAnsi="Arial" w:cs="Arial"/>
          <w:noProof/>
          <w:lang w:eastAsia="en-GB"/>
        </w:rPr>
        <mc:AlternateContent>
          <mc:Choice Requires="wps">
            <w:drawing>
              <wp:anchor distT="0" distB="0" distL="114300" distR="114300" simplePos="0" relativeHeight="251682816" behindDoc="0" locked="0" layoutInCell="1" allowOverlap="1" wp14:anchorId="1C312919" wp14:editId="250257D2">
                <wp:simplePos x="0" y="0"/>
                <wp:positionH relativeFrom="column">
                  <wp:posOffset>2638425</wp:posOffset>
                </wp:positionH>
                <wp:positionV relativeFrom="paragraph">
                  <wp:posOffset>109855</wp:posOffset>
                </wp:positionV>
                <wp:extent cx="140335" cy="247650"/>
                <wp:effectExtent l="19050" t="0" r="31115" b="38100"/>
                <wp:wrapNone/>
                <wp:docPr id="21" name="Down Arrow 21"/>
                <wp:cNvGraphicFramePr/>
                <a:graphic xmlns:a="http://schemas.openxmlformats.org/drawingml/2006/main">
                  <a:graphicData uri="http://schemas.microsoft.com/office/word/2010/wordprocessingShape">
                    <wps:wsp>
                      <wps:cNvSpPr/>
                      <wps:spPr>
                        <a:xfrm>
                          <a:off x="0" y="0"/>
                          <a:ext cx="140335" cy="247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A8F6CC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1" o:spid="_x0000_s1026" type="#_x0000_t67" style="position:absolute;margin-left:207.75pt;margin-top:8.65pt;width:11.05pt;height:19.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" adj="15480" fillcolor="#4472c4 [3204]" strokecolor="#1f3763 [1604]" strokeweight="1pt"/>
            </w:pict>
          </mc:Fallback>
        </mc:AlternateContent>
      </w:r>
    </w:p>
    <w:p w14:paraId="0F90982F" w14:textId="77777777" w:rsidR="00371482" w:rsidRPr="00C31D8E" w:rsidRDefault="00371482" w:rsidP="00371482">
      <w:pPr>
        <w:pStyle w:val="Default"/>
        <w:rPr>
          <w:rFonts w:ascii="Arial" w:hAnsi="Arial" w:cs="Arial"/>
          <w:b/>
          <w:bCs/>
        </w:rPr>
      </w:pPr>
    </w:p>
    <w:p w14:paraId="392AECCF" w14:textId="77777777" w:rsidR="00371482" w:rsidRPr="00C31D8E" w:rsidRDefault="00371482" w:rsidP="00371482">
      <w:pPr>
        <w:pStyle w:val="Default"/>
        <w:rPr>
          <w:rFonts w:ascii="Arial" w:hAnsi="Arial" w:cs="Arial"/>
          <w:b/>
          <w:bCs/>
        </w:rPr>
      </w:pPr>
      <w:r w:rsidRPr="00C31D8E">
        <w:rPr>
          <w:rFonts w:ascii="Arial" w:hAnsi="Arial" w:cs="Arial"/>
          <w:b/>
          <w:bCs/>
          <w:noProof/>
          <w:lang w:eastAsia="en-GB"/>
        </w:rPr>
        <mc:AlternateContent>
          <mc:Choice Requires="wps">
            <w:drawing>
              <wp:anchor distT="0" distB="0" distL="114300" distR="114300" simplePos="0" relativeHeight="251660288" behindDoc="0" locked="0" layoutInCell="1" allowOverlap="1" wp14:anchorId="65EFEA2B" wp14:editId="3FF751C5">
                <wp:simplePos x="0" y="0"/>
                <wp:positionH relativeFrom="column">
                  <wp:posOffset>2487930</wp:posOffset>
                </wp:positionH>
                <wp:positionV relativeFrom="paragraph">
                  <wp:posOffset>34476</wp:posOffset>
                </wp:positionV>
                <wp:extent cx="452120" cy="238760"/>
                <wp:effectExtent l="0" t="0" r="24130" b="279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 cy="238760"/>
                        </a:xfrm>
                        <a:prstGeom prst="rect">
                          <a:avLst/>
                        </a:prstGeom>
                        <a:solidFill>
                          <a:srgbClr val="FFFFFF"/>
                        </a:solidFill>
                        <a:ln w="9525">
                          <a:solidFill>
                            <a:srgbClr val="000000"/>
                          </a:solidFill>
                          <a:miter lim="800000"/>
                          <a:headEnd/>
                          <a:tailEnd/>
                        </a:ln>
                      </wps:spPr>
                      <wps:txbx>
                        <w:txbxContent>
                          <w:p w14:paraId="31E9C495" w14:textId="77777777" w:rsidR="00C550A6" w:rsidRPr="007B2F65" w:rsidRDefault="00C550A6" w:rsidP="00371482">
                            <w:pPr>
                              <w:jc w:val="center"/>
                              <w:rPr>
                                <w:rFonts w:ascii="Gotham Light" w:hAnsi="Gotham Light"/>
                                <w:b/>
                              </w:rPr>
                            </w:pPr>
                            <w:r w:rsidRPr="007B2F65">
                              <w:rPr>
                                <w:rFonts w:ascii="Gotham Light" w:hAnsi="Gotham Light"/>
                                <w:b/>
                              </w:rP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FEA2B" id="Text Box 3" o:spid="_x0000_s1028" type="#_x0000_t202" style="position:absolute;margin-left:195.9pt;margin-top:2.7pt;width:35.6pt;height:1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">
                <v:textbox>
                  <w:txbxContent>
                    <w:p w14:paraId="31E9C495" w14:textId="77777777" w:rsidR="00C550A6" w:rsidRPr="007B2F65" w:rsidRDefault="00C550A6" w:rsidP="00371482">
                      <w:pPr>
                        <w:jc w:val="center"/>
                        <w:rPr>
                          <w:rFonts w:ascii="Gotham Light" w:hAnsi="Gotham Light"/>
                          <w:b/>
                        </w:rPr>
                      </w:pPr>
                      <w:r w:rsidRPr="007B2F65">
                        <w:rPr>
                          <w:rFonts w:ascii="Gotham Light" w:hAnsi="Gotham Light"/>
                          <w:b/>
                        </w:rPr>
                        <w:t>Yes</w:t>
                      </w:r>
                    </w:p>
                  </w:txbxContent>
                </v:textbox>
              </v:shape>
            </w:pict>
          </mc:Fallback>
        </mc:AlternateContent>
      </w:r>
    </w:p>
    <w:p w14:paraId="3ECBA1B5" w14:textId="77777777" w:rsidR="00371482" w:rsidRPr="00C31D8E" w:rsidRDefault="00371482" w:rsidP="00371482">
      <w:pPr>
        <w:pStyle w:val="Default"/>
        <w:rPr>
          <w:rFonts w:ascii="Arial" w:hAnsi="Arial" w:cs="Arial"/>
          <w:b/>
          <w:bCs/>
        </w:rPr>
      </w:pPr>
      <w:r w:rsidRPr="00C31D8E">
        <w:rPr>
          <w:rFonts w:ascii="Arial" w:hAnsi="Arial" w:cs="Arial"/>
          <w:noProof/>
          <w:lang w:eastAsia="en-GB"/>
        </w:rPr>
        <mc:AlternateContent>
          <mc:Choice Requires="wps">
            <w:drawing>
              <wp:anchor distT="0" distB="0" distL="114300" distR="114300" simplePos="0" relativeHeight="251671552" behindDoc="0" locked="0" layoutInCell="1" allowOverlap="1" wp14:anchorId="0E08C225" wp14:editId="010CB52D">
                <wp:simplePos x="0" y="0"/>
                <wp:positionH relativeFrom="column">
                  <wp:posOffset>2639060</wp:posOffset>
                </wp:positionH>
                <wp:positionV relativeFrom="paragraph">
                  <wp:posOffset>120201</wp:posOffset>
                </wp:positionV>
                <wp:extent cx="140335" cy="253365"/>
                <wp:effectExtent l="19050" t="0" r="31115" b="32385"/>
                <wp:wrapNone/>
                <wp:docPr id="23" name="Down Arrow 23"/>
                <wp:cNvGraphicFramePr/>
                <a:graphic xmlns:a="http://schemas.openxmlformats.org/drawingml/2006/main">
                  <a:graphicData uri="http://schemas.microsoft.com/office/word/2010/wordprocessingShape">
                    <wps:wsp>
                      <wps:cNvSpPr/>
                      <wps:spPr>
                        <a:xfrm>
                          <a:off x="0" y="0"/>
                          <a:ext cx="140335" cy="2533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5EC29EE" id="Down Arrow 23" o:spid="_x0000_s1026" type="#_x0000_t67" style="position:absolute;margin-left:207.8pt;margin-top:9.45pt;width:11.05pt;height:19.9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" adj="15618" fillcolor="#4472c4 [3204]" strokecolor="#1f3763 [1604]" strokeweight="1pt"/>
            </w:pict>
          </mc:Fallback>
        </mc:AlternateContent>
      </w:r>
    </w:p>
    <w:p w14:paraId="250774CC" w14:textId="77777777" w:rsidR="00371482" w:rsidRPr="00C31D8E" w:rsidRDefault="00371482" w:rsidP="00371482">
      <w:pPr>
        <w:pStyle w:val="Default"/>
        <w:rPr>
          <w:rFonts w:ascii="Arial" w:hAnsi="Arial" w:cs="Arial"/>
        </w:rPr>
      </w:pPr>
    </w:p>
    <w:p w14:paraId="2A1879FF" w14:textId="77777777" w:rsidR="00371482" w:rsidRPr="00C31D8E" w:rsidRDefault="00371482" w:rsidP="00371482">
      <w:pPr>
        <w:pStyle w:val="Default"/>
        <w:rPr>
          <w:rFonts w:ascii="Arial" w:hAnsi="Arial" w:cs="Arial"/>
        </w:rPr>
      </w:pPr>
      <w:r w:rsidRPr="00C31D8E">
        <w:rPr>
          <w:rFonts w:ascii="Arial" w:hAnsi="Arial" w:cs="Arial"/>
          <w:lang w:eastAsia="en-GB"/>
        </w:rPr>
        <w:t xml:space="preserve"> </w:t>
      </w:r>
      <w:r w:rsidRPr="00C31D8E">
        <w:rPr>
          <w:rFonts w:ascii="Arial" w:hAnsi="Arial" w:cs="Arial"/>
          <w:noProof/>
          <w:lang w:eastAsia="en-GB"/>
        </w:rPr>
        <mc:AlternateContent>
          <mc:Choice Requires="wps">
            <w:drawing>
              <wp:anchor distT="0" distB="0" distL="114300" distR="114300" simplePos="0" relativeHeight="251665408" behindDoc="1" locked="0" layoutInCell="1" allowOverlap="1" wp14:anchorId="5F8F2782" wp14:editId="11EB8DDB">
                <wp:simplePos x="0" y="0"/>
                <wp:positionH relativeFrom="column">
                  <wp:posOffset>381635</wp:posOffset>
                </wp:positionH>
                <wp:positionV relativeFrom="paragraph">
                  <wp:posOffset>77021</wp:posOffset>
                </wp:positionV>
                <wp:extent cx="4832985" cy="411480"/>
                <wp:effectExtent l="0" t="0" r="24765" b="2667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2985" cy="411480"/>
                        </a:xfrm>
                        <a:prstGeom prst="rect">
                          <a:avLst/>
                        </a:prstGeom>
                        <a:solidFill>
                          <a:srgbClr val="FFFFFF"/>
                        </a:solidFill>
                        <a:ln w="9525">
                          <a:solidFill>
                            <a:srgbClr val="000000"/>
                          </a:solidFill>
                          <a:miter lim="800000"/>
                          <a:headEnd/>
                          <a:tailEnd/>
                        </a:ln>
                      </wps:spPr>
                      <wps:txbx>
                        <w:txbxContent>
                          <w:p w14:paraId="2EB5DD7F" w14:textId="77777777" w:rsidR="00C550A6" w:rsidRPr="007B2F65" w:rsidRDefault="00C550A6" w:rsidP="00371482">
                            <w:pPr>
                              <w:jc w:val="center"/>
                              <w:rPr>
                                <w:rFonts w:ascii="Gotham Light" w:hAnsi="Gotham Light"/>
                                <w:szCs w:val="20"/>
                              </w:rPr>
                            </w:pPr>
                            <w:r w:rsidRPr="007B2F65">
                              <w:rPr>
                                <w:rFonts w:ascii="Gotham Light" w:hAnsi="Gotham Light" w:cs="Arial"/>
                                <w:szCs w:val="20"/>
                              </w:rPr>
                              <w:t>Have you informed</w:t>
                            </w:r>
                            <w:r>
                              <w:rPr>
                                <w:rFonts w:ascii="Gotham Light" w:hAnsi="Gotham Light" w:cs="Arial"/>
                                <w:szCs w:val="20"/>
                              </w:rPr>
                              <w:t xml:space="preserve"> your </w:t>
                            </w:r>
                            <w:r w:rsidRPr="007B2F65">
                              <w:rPr>
                                <w:rFonts w:ascii="Gotham Light" w:hAnsi="Gotham Light" w:cs="Arial"/>
                                <w:szCs w:val="20"/>
                              </w:rPr>
                              <w:t>Tutor,</w:t>
                            </w:r>
                            <w:r>
                              <w:rPr>
                                <w:rFonts w:ascii="Gotham Light" w:hAnsi="Gotham Light" w:cs="Arial"/>
                                <w:szCs w:val="20"/>
                              </w:rPr>
                              <w:t xml:space="preserve"> Supervisory Team and / or</w:t>
                            </w:r>
                            <w:r w:rsidRPr="007B2F65">
                              <w:rPr>
                                <w:rFonts w:ascii="Gotham Light" w:hAnsi="Gotham Light" w:cs="Arial"/>
                                <w:szCs w:val="20"/>
                              </w:rPr>
                              <w:t xml:space="preserve"> Student Support</w:t>
                            </w:r>
                            <w:r>
                              <w:rPr>
                                <w:rFonts w:ascii="Gotham Light" w:hAnsi="Gotham Light" w:cs="Arial"/>
                                <w:szCs w:val="20"/>
                              </w:rPr>
                              <w:t xml:space="preserve"> and Welfare?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F2782" id="_x0000_s1029" type="#_x0000_t202" style="position:absolute;margin-left:30.05pt;margin-top:6.05pt;width:380.55pt;height:32.4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">
                <v:textbox>
                  <w:txbxContent>
                    <w:p w14:paraId="2EB5DD7F" w14:textId="77777777" w:rsidR="00C550A6" w:rsidRPr="007B2F65" w:rsidRDefault="00C550A6" w:rsidP="00371482">
                      <w:pPr>
                        <w:jc w:val="center"/>
                        <w:rPr>
                          <w:rFonts w:ascii="Gotham Light" w:hAnsi="Gotham Light"/>
                          <w:szCs w:val="20"/>
                        </w:rPr>
                      </w:pPr>
                      <w:r w:rsidRPr="007B2F65">
                        <w:rPr>
                          <w:rFonts w:ascii="Gotham Light" w:hAnsi="Gotham Light" w:cs="Arial"/>
                          <w:szCs w:val="20"/>
                        </w:rPr>
                        <w:t>Have you informed</w:t>
                      </w:r>
                      <w:r>
                        <w:rPr>
                          <w:rFonts w:ascii="Gotham Light" w:hAnsi="Gotham Light" w:cs="Arial"/>
                          <w:szCs w:val="20"/>
                        </w:rPr>
                        <w:t xml:space="preserve"> your </w:t>
                      </w:r>
                      <w:r w:rsidRPr="007B2F65">
                        <w:rPr>
                          <w:rFonts w:ascii="Gotham Light" w:hAnsi="Gotham Light" w:cs="Arial"/>
                          <w:szCs w:val="20"/>
                        </w:rPr>
                        <w:t>Tutor,</w:t>
                      </w:r>
                      <w:r>
                        <w:rPr>
                          <w:rFonts w:ascii="Gotham Light" w:hAnsi="Gotham Light" w:cs="Arial"/>
                          <w:szCs w:val="20"/>
                        </w:rPr>
                        <w:t xml:space="preserve"> Supervisory Team and / or</w:t>
                      </w:r>
                      <w:r w:rsidRPr="007B2F65">
                        <w:rPr>
                          <w:rFonts w:ascii="Gotham Light" w:hAnsi="Gotham Light" w:cs="Arial"/>
                          <w:szCs w:val="20"/>
                        </w:rPr>
                        <w:t xml:space="preserve"> Student Support</w:t>
                      </w:r>
                      <w:r>
                        <w:rPr>
                          <w:rFonts w:ascii="Gotham Light" w:hAnsi="Gotham Light" w:cs="Arial"/>
                          <w:szCs w:val="20"/>
                        </w:rPr>
                        <w:t xml:space="preserve"> and Welfare?</w:t>
                      </w:r>
                    </w:p>
                  </w:txbxContent>
                </v:textbox>
              </v:shape>
            </w:pict>
          </mc:Fallback>
        </mc:AlternateContent>
      </w:r>
    </w:p>
    <w:p w14:paraId="080CF4D8" w14:textId="77777777" w:rsidR="00371482" w:rsidRPr="00C31D8E" w:rsidRDefault="00371482" w:rsidP="00371482">
      <w:pPr>
        <w:pStyle w:val="Default"/>
        <w:rPr>
          <w:rFonts w:ascii="Arial" w:hAnsi="Arial" w:cs="Arial"/>
        </w:rPr>
      </w:pPr>
      <w:r w:rsidRPr="00C31D8E">
        <w:rPr>
          <w:rFonts w:ascii="Arial" w:hAnsi="Arial" w:cs="Arial"/>
          <w:noProof/>
          <w:lang w:eastAsia="en-GB"/>
        </w:rPr>
        <mc:AlternateContent>
          <mc:Choice Requires="wps">
            <w:drawing>
              <wp:anchor distT="0" distB="0" distL="114300" distR="114300" simplePos="0" relativeHeight="251673600" behindDoc="0" locked="0" layoutInCell="1" allowOverlap="1" wp14:anchorId="14ADD185" wp14:editId="6B4B8F50">
                <wp:simplePos x="0" y="0"/>
                <wp:positionH relativeFrom="column">
                  <wp:posOffset>5847253</wp:posOffset>
                </wp:positionH>
                <wp:positionV relativeFrom="paragraph">
                  <wp:posOffset>147894</wp:posOffset>
                </wp:positionV>
                <wp:extent cx="153437" cy="904875"/>
                <wp:effectExtent l="19050" t="0" r="18415" b="47625"/>
                <wp:wrapNone/>
                <wp:docPr id="30" name="Down Arrow 30"/>
                <wp:cNvGraphicFramePr/>
                <a:graphic xmlns:a="http://schemas.openxmlformats.org/drawingml/2006/main">
                  <a:graphicData uri="http://schemas.microsoft.com/office/word/2010/wordprocessingShape">
                    <wps:wsp>
                      <wps:cNvSpPr/>
                      <wps:spPr>
                        <a:xfrm>
                          <a:off x="0" y="0"/>
                          <a:ext cx="153437" cy="904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23D32" id="Down Arrow 30" o:spid="_x0000_s1026" type="#_x0000_t67" style="position:absolute;margin-left:460.4pt;margin-top:11.65pt;width:12.1pt;height:7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" adj="19769" fillcolor="#4472c4 [3204]" strokecolor="#1f3763 [1604]" strokeweight="1pt"/>
            </w:pict>
          </mc:Fallback>
        </mc:AlternateContent>
      </w:r>
      <w:r w:rsidRPr="00C31D8E">
        <w:rPr>
          <w:rFonts w:ascii="Arial" w:hAnsi="Arial" w:cs="Arial"/>
          <w:b/>
          <w:bCs/>
          <w:noProof/>
          <w:lang w:eastAsia="en-GB"/>
        </w:rPr>
        <mc:AlternateContent>
          <mc:Choice Requires="wps">
            <w:drawing>
              <wp:anchor distT="0" distB="0" distL="114300" distR="114300" simplePos="0" relativeHeight="251674624" behindDoc="0" locked="0" layoutInCell="1" allowOverlap="1" wp14:anchorId="4CC5F283" wp14:editId="60F56E92">
                <wp:simplePos x="0" y="0"/>
                <wp:positionH relativeFrom="column">
                  <wp:posOffset>5267281</wp:posOffset>
                </wp:positionH>
                <wp:positionV relativeFrom="paragraph">
                  <wp:posOffset>111113</wp:posOffset>
                </wp:positionV>
                <wp:extent cx="697695" cy="4214"/>
                <wp:effectExtent l="0" t="38100" r="64770" b="72390"/>
                <wp:wrapNone/>
                <wp:docPr id="288" name="Straight Connector 288"/>
                <wp:cNvGraphicFramePr/>
                <a:graphic xmlns:a="http://schemas.openxmlformats.org/drawingml/2006/main">
                  <a:graphicData uri="http://schemas.microsoft.com/office/word/2010/wordprocessingShape">
                    <wps:wsp>
                      <wps:cNvCnPr/>
                      <wps:spPr>
                        <a:xfrm>
                          <a:off x="0" y="0"/>
                          <a:ext cx="697695" cy="4214"/>
                        </a:xfrm>
                        <a:prstGeom prst="line">
                          <a:avLst/>
                        </a:prstGeom>
                        <a:ln w="1016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434C002" id="Straight Connector 288" o:spid="_x0000_s1026" style="position:absolute;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14.75pt,8.75pt" to="469.7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" strokecolor="#4472c4 [3204]" strokeweight="8pt">
                <v:stroke joinstyle="miter"/>
              </v:line>
            </w:pict>
          </mc:Fallback>
        </mc:AlternateContent>
      </w:r>
      <w:r w:rsidRPr="00C31D8E">
        <w:rPr>
          <w:rFonts w:ascii="Arial" w:hAnsi="Arial" w:cs="Arial"/>
          <w:b/>
          <w:bCs/>
        </w:rPr>
        <w:t xml:space="preserve"> </w:t>
      </w:r>
    </w:p>
    <w:p w14:paraId="7419C7B3" w14:textId="77777777" w:rsidR="00371482" w:rsidRPr="00C31D8E" w:rsidRDefault="00371482" w:rsidP="00371482">
      <w:pPr>
        <w:pStyle w:val="Default"/>
        <w:rPr>
          <w:rFonts w:ascii="Arial" w:hAnsi="Arial" w:cs="Arial"/>
        </w:rPr>
      </w:pPr>
      <w:r w:rsidRPr="00C31D8E">
        <w:rPr>
          <w:rFonts w:ascii="Arial" w:hAnsi="Arial" w:cs="Arial"/>
          <w:b/>
          <w:bCs/>
        </w:rPr>
        <w:t xml:space="preserve">      </w:t>
      </w:r>
    </w:p>
    <w:p w14:paraId="1C0F17F0" w14:textId="77777777" w:rsidR="00371482" w:rsidRPr="00C31D8E" w:rsidRDefault="00371482" w:rsidP="00371482">
      <w:pPr>
        <w:pStyle w:val="Default"/>
        <w:rPr>
          <w:rFonts w:ascii="Arial" w:hAnsi="Arial" w:cs="Arial"/>
        </w:rPr>
      </w:pPr>
      <w:r w:rsidRPr="00C31D8E">
        <w:rPr>
          <w:rFonts w:ascii="Arial" w:hAnsi="Arial" w:cs="Arial"/>
          <w:noProof/>
          <w:lang w:eastAsia="en-GB"/>
        </w:rPr>
        <mc:AlternateContent>
          <mc:Choice Requires="wps">
            <w:drawing>
              <wp:anchor distT="0" distB="0" distL="114300" distR="114300" simplePos="0" relativeHeight="251678720" behindDoc="0" locked="0" layoutInCell="1" allowOverlap="1" wp14:anchorId="429FAEDB" wp14:editId="0303DCE8">
                <wp:simplePos x="0" y="0"/>
                <wp:positionH relativeFrom="column">
                  <wp:posOffset>628217</wp:posOffset>
                </wp:positionH>
                <wp:positionV relativeFrom="paragraph">
                  <wp:posOffset>8053</wp:posOffset>
                </wp:positionV>
                <wp:extent cx="140335" cy="242570"/>
                <wp:effectExtent l="19050" t="0" r="31115" b="43180"/>
                <wp:wrapNone/>
                <wp:docPr id="293" name="Down Arrow 293"/>
                <wp:cNvGraphicFramePr/>
                <a:graphic xmlns:a="http://schemas.openxmlformats.org/drawingml/2006/main">
                  <a:graphicData uri="http://schemas.microsoft.com/office/word/2010/wordprocessingShape">
                    <wps:wsp>
                      <wps:cNvSpPr/>
                      <wps:spPr>
                        <a:xfrm>
                          <a:off x="0" y="0"/>
                          <a:ext cx="140335" cy="2425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01C82E" id="Down Arrow 293" o:spid="_x0000_s1026" type="#_x0000_t67" style="position:absolute;margin-left:49.45pt;margin-top:.65pt;width:11.05pt;height:19.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" adj="15352" fillcolor="#4472c4 [3204]" strokecolor="#1f3763 [1604]" strokeweight="1pt"/>
            </w:pict>
          </mc:Fallback>
        </mc:AlternateContent>
      </w:r>
    </w:p>
    <w:p w14:paraId="0A161A0C" w14:textId="77777777" w:rsidR="00371482" w:rsidRPr="00C31D8E" w:rsidRDefault="00371482" w:rsidP="00371482">
      <w:pPr>
        <w:ind w:left="142" w:right="119" w:hanging="23"/>
        <w:rPr>
          <w:rFonts w:cs="Arial"/>
        </w:rPr>
      </w:pPr>
      <w:r w:rsidRPr="00C31D8E">
        <w:rPr>
          <w:rFonts w:cs="Arial"/>
          <w:b/>
          <w:bCs/>
          <w:noProof/>
        </w:rPr>
        <mc:AlternateContent>
          <mc:Choice Requires="wps">
            <w:drawing>
              <wp:anchor distT="0" distB="0" distL="114300" distR="114300" simplePos="0" relativeHeight="251663360" behindDoc="0" locked="0" layoutInCell="1" allowOverlap="1" wp14:anchorId="463E5F7C" wp14:editId="61E20285">
                <wp:simplePos x="0" y="0"/>
                <wp:positionH relativeFrom="column">
                  <wp:posOffset>477071</wp:posOffset>
                </wp:positionH>
                <wp:positionV relativeFrom="paragraph">
                  <wp:posOffset>110490</wp:posOffset>
                </wp:positionV>
                <wp:extent cx="452120" cy="238760"/>
                <wp:effectExtent l="0" t="0" r="24130" b="2794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 cy="238760"/>
                        </a:xfrm>
                        <a:prstGeom prst="rect">
                          <a:avLst/>
                        </a:prstGeom>
                        <a:solidFill>
                          <a:srgbClr val="FFFFFF"/>
                        </a:solidFill>
                        <a:ln w="9525">
                          <a:solidFill>
                            <a:srgbClr val="000000"/>
                          </a:solidFill>
                          <a:miter lim="800000"/>
                          <a:headEnd/>
                          <a:tailEnd/>
                        </a:ln>
                      </wps:spPr>
                      <wps:txbx>
                        <w:txbxContent>
                          <w:p w14:paraId="0240AB9B" w14:textId="77777777" w:rsidR="00C550A6" w:rsidRPr="007B2F65" w:rsidRDefault="00C550A6" w:rsidP="00371482">
                            <w:pPr>
                              <w:jc w:val="center"/>
                              <w:rPr>
                                <w:rFonts w:ascii="Gotham Light" w:hAnsi="Gotham Light"/>
                                <w:b/>
                              </w:rPr>
                            </w:pPr>
                            <w:r w:rsidRPr="007B2F65">
                              <w:rPr>
                                <w:rFonts w:ascii="Gotham Light" w:hAnsi="Gotham Light"/>
                                <w:b/>
                              </w:rP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E5F7C" id="_x0000_s1030" type="#_x0000_t202" style="position:absolute;left:0;text-align:left;margin-left:37.55pt;margin-top:8.7pt;width:35.6pt;height:1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">
                <v:textbox>
                  <w:txbxContent>
                    <w:p w14:paraId="0240AB9B" w14:textId="77777777" w:rsidR="00C550A6" w:rsidRPr="007B2F65" w:rsidRDefault="00C550A6" w:rsidP="00371482">
                      <w:pPr>
                        <w:jc w:val="center"/>
                        <w:rPr>
                          <w:rFonts w:ascii="Gotham Light" w:hAnsi="Gotham Light"/>
                          <w:b/>
                        </w:rPr>
                      </w:pPr>
                      <w:r w:rsidRPr="007B2F65">
                        <w:rPr>
                          <w:rFonts w:ascii="Gotham Light" w:hAnsi="Gotham Light"/>
                          <w:b/>
                        </w:rPr>
                        <w:t>No</w:t>
                      </w:r>
                    </w:p>
                  </w:txbxContent>
                </v:textbox>
              </v:shape>
            </w:pict>
          </mc:Fallback>
        </mc:AlternateContent>
      </w:r>
    </w:p>
    <w:p w14:paraId="0CF1F942" w14:textId="77777777" w:rsidR="00371482" w:rsidRPr="00C31D8E" w:rsidRDefault="00371482" w:rsidP="00371482">
      <w:pPr>
        <w:ind w:left="142" w:right="119" w:hanging="23"/>
        <w:rPr>
          <w:rFonts w:cs="Arial"/>
        </w:rPr>
      </w:pPr>
    </w:p>
    <w:p w14:paraId="39F4039D" w14:textId="77777777" w:rsidR="00371482" w:rsidRPr="00C31D8E" w:rsidRDefault="00371482" w:rsidP="00371482">
      <w:pPr>
        <w:ind w:left="142" w:right="119" w:hanging="23"/>
        <w:rPr>
          <w:rFonts w:cs="Arial"/>
        </w:rPr>
      </w:pPr>
      <w:r w:rsidRPr="00C31D8E">
        <w:rPr>
          <w:rFonts w:cs="Arial"/>
          <w:noProof/>
        </w:rPr>
        <mc:AlternateContent>
          <mc:Choice Requires="wps">
            <w:drawing>
              <wp:anchor distT="0" distB="0" distL="114300" distR="114300" simplePos="0" relativeHeight="251681792" behindDoc="0" locked="0" layoutInCell="1" allowOverlap="1" wp14:anchorId="36879D6E" wp14:editId="0BAF5B22">
                <wp:simplePos x="0" y="0"/>
                <wp:positionH relativeFrom="column">
                  <wp:posOffset>620581</wp:posOffset>
                </wp:positionH>
                <wp:positionV relativeFrom="paragraph">
                  <wp:posOffset>39370</wp:posOffset>
                </wp:positionV>
                <wp:extent cx="140335" cy="231140"/>
                <wp:effectExtent l="19050" t="0" r="31115" b="35560"/>
                <wp:wrapNone/>
                <wp:docPr id="7" name="Down Arrow 7"/>
                <wp:cNvGraphicFramePr/>
                <a:graphic xmlns:a="http://schemas.openxmlformats.org/drawingml/2006/main">
                  <a:graphicData uri="http://schemas.microsoft.com/office/word/2010/wordprocessingShape">
                    <wps:wsp>
                      <wps:cNvSpPr/>
                      <wps:spPr>
                        <a:xfrm>
                          <a:off x="0" y="0"/>
                          <a:ext cx="140335" cy="2311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BE97EE" id="Down Arrow 7" o:spid="_x0000_s1026" type="#_x0000_t67" style="position:absolute;margin-left:48.85pt;margin-top:3.1pt;width:11.05pt;height:18.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" adj="15043" fillcolor="#4472c4 [3204]" strokecolor="#1f3763 [1604]" strokeweight="1pt"/>
            </w:pict>
          </mc:Fallback>
        </mc:AlternateContent>
      </w:r>
    </w:p>
    <w:p w14:paraId="613B5F12" w14:textId="77777777" w:rsidR="00371482" w:rsidRPr="00C31D8E" w:rsidRDefault="00371482" w:rsidP="00371482">
      <w:pPr>
        <w:ind w:left="142" w:right="119" w:hanging="23"/>
        <w:rPr>
          <w:rFonts w:cs="Arial"/>
        </w:rPr>
      </w:pPr>
      <w:r w:rsidRPr="00C31D8E">
        <w:rPr>
          <w:rFonts w:cs="Arial"/>
          <w:noProof/>
        </w:rPr>
        <mc:AlternateContent>
          <mc:Choice Requires="wps">
            <w:drawing>
              <wp:anchor distT="0" distB="0" distL="114300" distR="114300" simplePos="0" relativeHeight="251666432" behindDoc="1" locked="0" layoutInCell="1" allowOverlap="1" wp14:anchorId="6147D67B" wp14:editId="1BFC1031">
                <wp:simplePos x="0" y="0"/>
                <wp:positionH relativeFrom="column">
                  <wp:posOffset>-657225</wp:posOffset>
                </wp:positionH>
                <wp:positionV relativeFrom="paragraph">
                  <wp:posOffset>133985</wp:posOffset>
                </wp:positionV>
                <wp:extent cx="4079240" cy="438150"/>
                <wp:effectExtent l="0" t="0" r="1651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240" cy="438150"/>
                        </a:xfrm>
                        <a:prstGeom prst="rect">
                          <a:avLst/>
                        </a:prstGeom>
                        <a:solidFill>
                          <a:srgbClr val="FFFFFF"/>
                        </a:solidFill>
                        <a:ln w="9525">
                          <a:solidFill>
                            <a:srgbClr val="000000"/>
                          </a:solidFill>
                          <a:miter lim="800000"/>
                          <a:headEnd/>
                          <a:tailEnd/>
                        </a:ln>
                      </wps:spPr>
                      <wps:txbx>
                        <w:txbxContent>
                          <w:p w14:paraId="617A2E93" w14:textId="77777777" w:rsidR="00C550A6" w:rsidRPr="007B2F65" w:rsidRDefault="00C550A6" w:rsidP="00371482">
                            <w:pPr>
                              <w:pStyle w:val="Default"/>
                              <w:jc w:val="center"/>
                              <w:rPr>
                                <w:rFonts w:ascii="Gotham Light" w:hAnsi="Gotham Light" w:cs="Arial"/>
                                <w:sz w:val="20"/>
                                <w:szCs w:val="20"/>
                              </w:rPr>
                            </w:pPr>
                            <w:r w:rsidRPr="007B2F65">
                              <w:rPr>
                                <w:rFonts w:ascii="Gotham Light" w:hAnsi="Gotham Light" w:cs="Arial"/>
                                <w:sz w:val="20"/>
                                <w:szCs w:val="20"/>
                              </w:rPr>
                              <w:t>You are enco</w:t>
                            </w:r>
                            <w:r>
                              <w:rPr>
                                <w:rFonts w:ascii="Gotham Light" w:hAnsi="Gotham Light" w:cs="Arial"/>
                                <w:sz w:val="20"/>
                                <w:szCs w:val="20"/>
                              </w:rPr>
                              <w:t>uraged to notify the University</w:t>
                            </w:r>
                            <w:r w:rsidRPr="007B2F65">
                              <w:rPr>
                                <w:rFonts w:ascii="Gotham Light" w:hAnsi="Gotham Light" w:cs="Arial"/>
                                <w:sz w:val="20"/>
                                <w:szCs w:val="20"/>
                              </w:rPr>
                              <w:t xml:space="preserve"> </w:t>
                            </w:r>
                            <w:r>
                              <w:rPr>
                                <w:rFonts w:ascii="Gotham Light" w:hAnsi="Gotham Light" w:cs="Arial"/>
                                <w:sz w:val="20"/>
                                <w:szCs w:val="20"/>
                              </w:rPr>
                              <w:t>so that your needs can be met</w:t>
                            </w:r>
                            <w:r w:rsidRPr="007B2F65">
                              <w:rPr>
                                <w:rFonts w:ascii="Gotham Light" w:hAnsi="Gotham Light" w:cs="Arial"/>
                                <w:sz w:val="20"/>
                                <w:szCs w:val="20"/>
                              </w:rPr>
                              <w:t xml:space="preserve"> and support can be offered.</w:t>
                            </w:r>
                          </w:p>
                          <w:p w14:paraId="2759B355" w14:textId="77777777" w:rsidR="00C550A6" w:rsidRDefault="00C550A6" w:rsidP="00371482">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7D67B" id="_x0000_s1031" type="#_x0000_t202" style="position:absolute;left:0;text-align:left;margin-left:-51.75pt;margin-top:10.55pt;width:321.2pt;height:3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">
                <v:textbox>
                  <w:txbxContent>
                    <w:p w14:paraId="617A2E93" w14:textId="77777777" w:rsidR="00C550A6" w:rsidRPr="007B2F65" w:rsidRDefault="00C550A6" w:rsidP="00371482">
                      <w:pPr>
                        <w:pStyle w:val="Default"/>
                        <w:jc w:val="center"/>
                        <w:rPr>
                          <w:rFonts w:ascii="Gotham Light" w:hAnsi="Gotham Light" w:cs="Arial"/>
                          <w:sz w:val="20"/>
                          <w:szCs w:val="20"/>
                        </w:rPr>
                      </w:pPr>
                      <w:r w:rsidRPr="007B2F65">
                        <w:rPr>
                          <w:rFonts w:ascii="Gotham Light" w:hAnsi="Gotham Light" w:cs="Arial"/>
                          <w:sz w:val="20"/>
                          <w:szCs w:val="20"/>
                        </w:rPr>
                        <w:t>You are enco</w:t>
                      </w:r>
                      <w:r>
                        <w:rPr>
                          <w:rFonts w:ascii="Gotham Light" w:hAnsi="Gotham Light" w:cs="Arial"/>
                          <w:sz w:val="20"/>
                          <w:szCs w:val="20"/>
                        </w:rPr>
                        <w:t>uraged to notify the University</w:t>
                      </w:r>
                      <w:r w:rsidRPr="007B2F65">
                        <w:rPr>
                          <w:rFonts w:ascii="Gotham Light" w:hAnsi="Gotham Light" w:cs="Arial"/>
                          <w:sz w:val="20"/>
                          <w:szCs w:val="20"/>
                        </w:rPr>
                        <w:t xml:space="preserve"> </w:t>
                      </w:r>
                      <w:r>
                        <w:rPr>
                          <w:rFonts w:ascii="Gotham Light" w:hAnsi="Gotham Light" w:cs="Arial"/>
                          <w:sz w:val="20"/>
                          <w:szCs w:val="20"/>
                        </w:rPr>
                        <w:t>so that your needs can be met</w:t>
                      </w:r>
                      <w:r w:rsidRPr="007B2F65">
                        <w:rPr>
                          <w:rFonts w:ascii="Gotham Light" w:hAnsi="Gotham Light" w:cs="Arial"/>
                          <w:sz w:val="20"/>
                          <w:szCs w:val="20"/>
                        </w:rPr>
                        <w:t xml:space="preserve"> and support can be offered.</w:t>
                      </w:r>
                    </w:p>
                    <w:p w14:paraId="2759B355" w14:textId="77777777" w:rsidR="00C550A6" w:rsidRDefault="00C550A6" w:rsidP="00371482">
                      <w:pPr>
                        <w:jc w:val="center"/>
                      </w:pPr>
                    </w:p>
                  </w:txbxContent>
                </v:textbox>
              </v:shape>
            </w:pict>
          </mc:Fallback>
        </mc:AlternateContent>
      </w:r>
      <w:r w:rsidRPr="00C31D8E">
        <w:rPr>
          <w:rFonts w:cs="Arial"/>
          <w:b/>
          <w:bCs/>
          <w:noProof/>
        </w:rPr>
        <mc:AlternateContent>
          <mc:Choice Requires="wps">
            <w:drawing>
              <wp:anchor distT="0" distB="0" distL="114300" distR="114300" simplePos="0" relativeHeight="251664384" behindDoc="0" locked="0" layoutInCell="1" allowOverlap="1" wp14:anchorId="3005E3AB" wp14:editId="6CFBF5FA">
                <wp:simplePos x="0" y="0"/>
                <wp:positionH relativeFrom="column">
                  <wp:posOffset>5636895</wp:posOffset>
                </wp:positionH>
                <wp:positionV relativeFrom="paragraph">
                  <wp:posOffset>58420</wp:posOffset>
                </wp:positionV>
                <wp:extent cx="494030" cy="238760"/>
                <wp:effectExtent l="0" t="0" r="20320" b="2794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030" cy="238760"/>
                        </a:xfrm>
                        <a:prstGeom prst="rect">
                          <a:avLst/>
                        </a:prstGeom>
                        <a:solidFill>
                          <a:srgbClr val="FFFFFF"/>
                        </a:solidFill>
                        <a:ln w="9525">
                          <a:solidFill>
                            <a:srgbClr val="000000"/>
                          </a:solidFill>
                          <a:miter lim="800000"/>
                          <a:headEnd/>
                          <a:tailEnd/>
                        </a:ln>
                      </wps:spPr>
                      <wps:txbx>
                        <w:txbxContent>
                          <w:p w14:paraId="68724E5D" w14:textId="77777777" w:rsidR="00C550A6" w:rsidRPr="001C4398" w:rsidRDefault="00C550A6" w:rsidP="00371482">
                            <w:pPr>
                              <w:jc w:val="center"/>
                              <w:rPr>
                                <w:b/>
                              </w:rPr>
                            </w:pPr>
                            <w:r w:rsidRPr="007B2F65">
                              <w:rPr>
                                <w:rFonts w:ascii="Gotham Light" w:hAnsi="Gotham Light"/>
                                <w:b/>
                              </w:rPr>
                              <w:t>Ye</w:t>
                            </w:r>
                            <w:r>
                              <w:rPr>
                                <w:b/>
                              </w:rPr>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05E3AB" id="_x0000_s1032" type="#_x0000_t202" style="position:absolute;left:0;text-align:left;margin-left:443.85pt;margin-top:4.6pt;width:38.9pt;height:1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T/LJgIAAEs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">
                <v:textbox>
                  <w:txbxContent>
                    <w:p w14:paraId="68724E5D" w14:textId="77777777" w:rsidR="00C550A6" w:rsidRPr="001C4398" w:rsidRDefault="00C550A6" w:rsidP="00371482">
                      <w:pPr>
                        <w:jc w:val="center"/>
                        <w:rPr>
                          <w:b/>
                        </w:rPr>
                      </w:pPr>
                      <w:r w:rsidRPr="007B2F65">
                        <w:rPr>
                          <w:rFonts w:ascii="Gotham Light" w:hAnsi="Gotham Light"/>
                          <w:b/>
                        </w:rPr>
                        <w:t>Ye</w:t>
                      </w:r>
                      <w:r>
                        <w:rPr>
                          <w:b/>
                        </w:rPr>
                        <w:t>s</w:t>
                      </w:r>
                    </w:p>
                  </w:txbxContent>
                </v:textbox>
              </v:shape>
            </w:pict>
          </mc:Fallback>
        </mc:AlternateContent>
      </w:r>
    </w:p>
    <w:p w14:paraId="3DBB28DB" w14:textId="77777777" w:rsidR="00371482" w:rsidRPr="00C31D8E" w:rsidRDefault="00371482" w:rsidP="00371482">
      <w:pPr>
        <w:ind w:left="142" w:right="119" w:hanging="23"/>
        <w:rPr>
          <w:rFonts w:cs="Arial"/>
        </w:rPr>
      </w:pPr>
      <w:r w:rsidRPr="00C31D8E">
        <w:rPr>
          <w:rFonts w:cs="Arial"/>
          <w:noProof/>
        </w:rPr>
        <mc:AlternateContent>
          <mc:Choice Requires="wps">
            <w:drawing>
              <wp:anchor distT="0" distB="0" distL="114300" distR="114300" simplePos="0" relativeHeight="251672576" behindDoc="0" locked="0" layoutInCell="1" allowOverlap="1" wp14:anchorId="19187660" wp14:editId="5A8212C5">
                <wp:simplePos x="0" y="0"/>
                <wp:positionH relativeFrom="column">
                  <wp:posOffset>5838825</wp:posOffset>
                </wp:positionH>
                <wp:positionV relativeFrom="paragraph">
                  <wp:posOffset>154940</wp:posOffset>
                </wp:positionV>
                <wp:extent cx="145415" cy="561975"/>
                <wp:effectExtent l="19050" t="0" r="26035" b="47625"/>
                <wp:wrapNone/>
                <wp:docPr id="28" name="Down Arrow 28"/>
                <wp:cNvGraphicFramePr/>
                <a:graphic xmlns:a="http://schemas.openxmlformats.org/drawingml/2006/main">
                  <a:graphicData uri="http://schemas.microsoft.com/office/word/2010/wordprocessingShape">
                    <wps:wsp>
                      <wps:cNvSpPr/>
                      <wps:spPr>
                        <a:xfrm>
                          <a:off x="0" y="0"/>
                          <a:ext cx="145415" cy="5619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40CA9" id="Down Arrow 28" o:spid="_x0000_s1026" type="#_x0000_t67" style="position:absolute;margin-left:459.75pt;margin-top:12.2pt;width:11.45pt;height:44.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" adj="18805" fillcolor="#4472c4 [3204]" strokecolor="#1f3763 [1604]" strokeweight="1pt"/>
            </w:pict>
          </mc:Fallback>
        </mc:AlternateContent>
      </w:r>
    </w:p>
    <w:p w14:paraId="501B21F0" w14:textId="77777777" w:rsidR="00371482" w:rsidRPr="00C31D8E" w:rsidRDefault="00371482" w:rsidP="00371482">
      <w:pPr>
        <w:ind w:left="142" w:right="119" w:hanging="23"/>
        <w:rPr>
          <w:rFonts w:cs="Arial"/>
        </w:rPr>
      </w:pPr>
    </w:p>
    <w:p w14:paraId="3BF1DFDC" w14:textId="77777777" w:rsidR="00371482" w:rsidRPr="00C31D8E" w:rsidRDefault="00371482" w:rsidP="00371482">
      <w:pPr>
        <w:ind w:left="142" w:right="119" w:hanging="23"/>
        <w:rPr>
          <w:rFonts w:cs="Arial"/>
        </w:rPr>
      </w:pPr>
      <w:r w:rsidRPr="00C31D8E">
        <w:rPr>
          <w:rFonts w:cs="Arial"/>
          <w:noProof/>
        </w:rPr>
        <mc:AlternateContent>
          <mc:Choice Requires="wps">
            <w:drawing>
              <wp:anchor distT="0" distB="0" distL="114300" distR="114300" simplePos="0" relativeHeight="251677696" behindDoc="0" locked="0" layoutInCell="1" allowOverlap="1" wp14:anchorId="4B16FDDC" wp14:editId="4C15C926">
                <wp:simplePos x="0" y="0"/>
                <wp:positionH relativeFrom="column">
                  <wp:posOffset>609599</wp:posOffset>
                </wp:positionH>
                <wp:positionV relativeFrom="paragraph">
                  <wp:posOffset>90170</wp:posOffset>
                </wp:positionV>
                <wp:extent cx="159385" cy="1092200"/>
                <wp:effectExtent l="19050" t="0" r="12065" b="31750"/>
                <wp:wrapNone/>
                <wp:docPr id="292" name="Down Arrow 292"/>
                <wp:cNvGraphicFramePr/>
                <a:graphic xmlns:a="http://schemas.openxmlformats.org/drawingml/2006/main">
                  <a:graphicData uri="http://schemas.microsoft.com/office/word/2010/wordprocessingShape">
                    <wps:wsp>
                      <wps:cNvSpPr/>
                      <wps:spPr>
                        <a:xfrm>
                          <a:off x="0" y="0"/>
                          <a:ext cx="159385" cy="1092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F1E72" id="Down Arrow 292" o:spid="_x0000_s1026" type="#_x0000_t67" style="position:absolute;margin-left:48pt;margin-top:7.1pt;width:12.55pt;height:8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" adj="20024" fillcolor="#4472c4 [3204]" strokecolor="#1f3763 [1604]" strokeweight="1pt"/>
            </w:pict>
          </mc:Fallback>
        </mc:AlternateContent>
      </w:r>
    </w:p>
    <w:p w14:paraId="4925D56F" w14:textId="77777777" w:rsidR="00371482" w:rsidRPr="00C31D8E" w:rsidRDefault="00371482" w:rsidP="00371482">
      <w:pPr>
        <w:ind w:left="142" w:right="119" w:hanging="23"/>
        <w:rPr>
          <w:rFonts w:cs="Arial"/>
        </w:rPr>
      </w:pPr>
    </w:p>
    <w:p w14:paraId="4B79ED59" w14:textId="77777777" w:rsidR="00371482" w:rsidRPr="00C31D8E" w:rsidRDefault="00371482" w:rsidP="00371482">
      <w:pPr>
        <w:ind w:left="142" w:right="119" w:hanging="23"/>
        <w:rPr>
          <w:rFonts w:cs="Arial"/>
        </w:rPr>
      </w:pPr>
      <w:r w:rsidRPr="00C31D8E">
        <w:rPr>
          <w:rFonts w:cs="Arial"/>
          <w:noProof/>
        </w:rPr>
        <mc:AlternateContent>
          <mc:Choice Requires="wps">
            <w:drawing>
              <wp:anchor distT="0" distB="0" distL="114300" distR="114300" simplePos="0" relativeHeight="251680768" behindDoc="1" locked="0" layoutInCell="1" allowOverlap="1" wp14:anchorId="7AD283AE" wp14:editId="791291FC">
                <wp:simplePos x="0" y="0"/>
                <wp:positionH relativeFrom="column">
                  <wp:posOffset>1200150</wp:posOffset>
                </wp:positionH>
                <wp:positionV relativeFrom="paragraph">
                  <wp:posOffset>111761</wp:posOffset>
                </wp:positionV>
                <wp:extent cx="4935855" cy="266700"/>
                <wp:effectExtent l="0" t="0" r="1714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5855" cy="266700"/>
                        </a:xfrm>
                        <a:prstGeom prst="rect">
                          <a:avLst/>
                        </a:prstGeom>
                        <a:solidFill>
                          <a:srgbClr val="FFFFFF"/>
                        </a:solidFill>
                        <a:ln w="9525">
                          <a:solidFill>
                            <a:srgbClr val="000000"/>
                          </a:solidFill>
                          <a:miter lim="800000"/>
                          <a:headEnd/>
                          <a:tailEnd/>
                        </a:ln>
                      </wps:spPr>
                      <wps:txbx>
                        <w:txbxContent>
                          <w:p w14:paraId="069D7CB2" w14:textId="77777777" w:rsidR="00C550A6" w:rsidRPr="007B2F65" w:rsidRDefault="00C550A6" w:rsidP="00371482">
                            <w:pPr>
                              <w:pStyle w:val="Default"/>
                              <w:jc w:val="center"/>
                              <w:rPr>
                                <w:rFonts w:ascii="Gotham Light" w:hAnsi="Gotham Light" w:cs="Arial"/>
                                <w:sz w:val="20"/>
                                <w:szCs w:val="20"/>
                              </w:rPr>
                            </w:pPr>
                            <w:r>
                              <w:rPr>
                                <w:rFonts w:ascii="Gotham Light" w:hAnsi="Gotham Light" w:cs="Arial"/>
                                <w:sz w:val="20"/>
                                <w:szCs w:val="20"/>
                              </w:rPr>
                              <w:t>Has a Student Support P</w:t>
                            </w:r>
                            <w:r w:rsidRPr="007B2F65">
                              <w:rPr>
                                <w:rFonts w:ascii="Gotham Light" w:hAnsi="Gotham Light" w:cs="Arial"/>
                                <w:sz w:val="20"/>
                                <w:szCs w:val="20"/>
                              </w:rPr>
                              <w:t>lan been completed</w:t>
                            </w:r>
                            <w:r>
                              <w:rPr>
                                <w:rFonts w:ascii="Gotham Light" w:hAnsi="Gotham Light" w:cs="Arial"/>
                                <w:color w:val="FF0000"/>
                                <w:sz w:val="20"/>
                                <w:szCs w:val="20"/>
                              </w:rPr>
                              <w:t xml:space="preserve"> </w:t>
                            </w:r>
                            <w:r w:rsidRPr="00591384">
                              <w:rPr>
                                <w:rFonts w:ascii="Gotham Light" w:hAnsi="Gotham Light" w:cs="Arial"/>
                                <w:color w:val="auto"/>
                                <w:sz w:val="20"/>
                                <w:szCs w:val="20"/>
                              </w:rPr>
                              <w:t>by an advisor?</w:t>
                            </w:r>
                          </w:p>
                          <w:p w14:paraId="62C56A31" w14:textId="77777777" w:rsidR="00C550A6" w:rsidRPr="007B2F65" w:rsidRDefault="00C550A6" w:rsidP="00371482">
                            <w:pPr>
                              <w:jc w:val="center"/>
                              <w:rPr>
                                <w:rFonts w:ascii="Gotham Light" w:hAnsi="Gotham Ligh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283AE" id="_x0000_s1033" type="#_x0000_t202" style="position:absolute;left:0;text-align:left;margin-left:94.5pt;margin-top:8.8pt;width:388.65pt;height:21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">
                <v:textbox>
                  <w:txbxContent>
                    <w:p w14:paraId="069D7CB2" w14:textId="77777777" w:rsidR="00C550A6" w:rsidRPr="007B2F65" w:rsidRDefault="00C550A6" w:rsidP="00371482">
                      <w:pPr>
                        <w:pStyle w:val="Default"/>
                        <w:jc w:val="center"/>
                        <w:rPr>
                          <w:rFonts w:ascii="Gotham Light" w:hAnsi="Gotham Light" w:cs="Arial"/>
                          <w:sz w:val="20"/>
                          <w:szCs w:val="20"/>
                        </w:rPr>
                      </w:pPr>
                      <w:r>
                        <w:rPr>
                          <w:rFonts w:ascii="Gotham Light" w:hAnsi="Gotham Light" w:cs="Arial"/>
                          <w:sz w:val="20"/>
                          <w:szCs w:val="20"/>
                        </w:rPr>
                        <w:t>Has a Student Support P</w:t>
                      </w:r>
                      <w:r w:rsidRPr="007B2F65">
                        <w:rPr>
                          <w:rFonts w:ascii="Gotham Light" w:hAnsi="Gotham Light" w:cs="Arial"/>
                          <w:sz w:val="20"/>
                          <w:szCs w:val="20"/>
                        </w:rPr>
                        <w:t>lan been completed</w:t>
                      </w:r>
                      <w:r>
                        <w:rPr>
                          <w:rFonts w:ascii="Gotham Light" w:hAnsi="Gotham Light" w:cs="Arial"/>
                          <w:color w:val="FF0000"/>
                          <w:sz w:val="20"/>
                          <w:szCs w:val="20"/>
                        </w:rPr>
                        <w:t xml:space="preserve"> </w:t>
                      </w:r>
                      <w:r w:rsidRPr="00591384">
                        <w:rPr>
                          <w:rFonts w:ascii="Gotham Light" w:hAnsi="Gotham Light" w:cs="Arial"/>
                          <w:color w:val="auto"/>
                          <w:sz w:val="20"/>
                          <w:szCs w:val="20"/>
                        </w:rPr>
                        <w:t>by an advisor?</w:t>
                      </w:r>
                    </w:p>
                    <w:p w14:paraId="62C56A31" w14:textId="77777777" w:rsidR="00C550A6" w:rsidRPr="007B2F65" w:rsidRDefault="00C550A6" w:rsidP="00371482">
                      <w:pPr>
                        <w:jc w:val="center"/>
                        <w:rPr>
                          <w:rFonts w:ascii="Gotham Light" w:hAnsi="Gotham Light"/>
                        </w:rPr>
                      </w:pPr>
                    </w:p>
                  </w:txbxContent>
                </v:textbox>
              </v:shape>
            </w:pict>
          </mc:Fallback>
        </mc:AlternateContent>
      </w:r>
    </w:p>
    <w:p w14:paraId="1F9349FF" w14:textId="77777777" w:rsidR="00371482" w:rsidRPr="00C31D8E" w:rsidRDefault="00371482" w:rsidP="00371482">
      <w:pPr>
        <w:ind w:left="142" w:right="119" w:hanging="23"/>
        <w:rPr>
          <w:rFonts w:cs="Arial"/>
        </w:rPr>
      </w:pPr>
    </w:p>
    <w:p w14:paraId="708A8D3B" w14:textId="77777777" w:rsidR="00371482" w:rsidRPr="00C31D8E" w:rsidRDefault="00371482" w:rsidP="00371482">
      <w:pPr>
        <w:ind w:left="142" w:right="119" w:hanging="23"/>
        <w:rPr>
          <w:rFonts w:cs="Arial"/>
        </w:rPr>
      </w:pPr>
      <w:r w:rsidRPr="00C31D8E">
        <w:rPr>
          <w:rFonts w:cs="Arial"/>
          <w:noProof/>
        </w:rPr>
        <mc:AlternateContent>
          <mc:Choice Requires="wps">
            <w:drawing>
              <wp:anchor distT="0" distB="0" distL="114300" distR="114300" simplePos="0" relativeHeight="251676672" behindDoc="0" locked="0" layoutInCell="1" allowOverlap="1" wp14:anchorId="5877606A" wp14:editId="76BAA3B0">
                <wp:simplePos x="0" y="0"/>
                <wp:positionH relativeFrom="column">
                  <wp:posOffset>5838825</wp:posOffset>
                </wp:positionH>
                <wp:positionV relativeFrom="paragraph">
                  <wp:posOffset>57150</wp:posOffset>
                </wp:positionV>
                <wp:extent cx="149860" cy="482600"/>
                <wp:effectExtent l="19050" t="0" r="21590" b="31750"/>
                <wp:wrapNone/>
                <wp:docPr id="291" name="Down Arrow 291"/>
                <wp:cNvGraphicFramePr/>
                <a:graphic xmlns:a="http://schemas.openxmlformats.org/drawingml/2006/main">
                  <a:graphicData uri="http://schemas.microsoft.com/office/word/2010/wordprocessingShape">
                    <wps:wsp>
                      <wps:cNvSpPr/>
                      <wps:spPr>
                        <a:xfrm>
                          <a:off x="0" y="0"/>
                          <a:ext cx="149860" cy="482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B40B8" id="Down Arrow 291" o:spid="_x0000_s1026" type="#_x0000_t67" style="position:absolute;margin-left:459.75pt;margin-top:4.5pt;width:11.8pt;height: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" adj="18246" fillcolor="#4472c4 [3204]" strokecolor="#1f3763 [1604]" strokeweight="1pt"/>
            </w:pict>
          </mc:Fallback>
        </mc:AlternateContent>
      </w:r>
    </w:p>
    <w:p w14:paraId="0E590939" w14:textId="77777777" w:rsidR="00371482" w:rsidRPr="00C31D8E" w:rsidRDefault="00371482" w:rsidP="00371482">
      <w:pPr>
        <w:tabs>
          <w:tab w:val="center" w:pos="4510"/>
        </w:tabs>
        <w:ind w:left="142" w:right="119" w:hanging="23"/>
        <w:rPr>
          <w:rFonts w:cs="Arial"/>
        </w:rPr>
      </w:pPr>
      <w:r w:rsidRPr="00C31D8E">
        <w:rPr>
          <w:rFonts w:cs="Arial"/>
        </w:rPr>
        <w:tab/>
      </w:r>
    </w:p>
    <w:p w14:paraId="08C37BB2" w14:textId="77777777" w:rsidR="00371482" w:rsidRPr="00C31D8E" w:rsidRDefault="00371482" w:rsidP="00371482">
      <w:pPr>
        <w:ind w:left="142" w:right="119" w:hanging="23"/>
        <w:rPr>
          <w:rFonts w:cs="Arial"/>
          <w:b/>
        </w:rPr>
      </w:pPr>
    </w:p>
    <w:p w14:paraId="4E6D00AE"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75648" behindDoc="0" locked="0" layoutInCell="1" allowOverlap="1" wp14:anchorId="71268754" wp14:editId="6E228D09">
                <wp:simplePos x="0" y="0"/>
                <wp:positionH relativeFrom="column">
                  <wp:posOffset>-255758</wp:posOffset>
                </wp:positionH>
                <wp:positionV relativeFrom="paragraph">
                  <wp:posOffset>63536</wp:posOffset>
                </wp:positionV>
                <wp:extent cx="137160" cy="427355"/>
                <wp:effectExtent l="0" t="11748" r="3493" b="41592"/>
                <wp:wrapNone/>
                <wp:docPr id="290" name="Down Arrow 290"/>
                <wp:cNvGraphicFramePr/>
                <a:graphic xmlns:a="http://schemas.openxmlformats.org/drawingml/2006/main">
                  <a:graphicData uri="http://schemas.microsoft.com/office/word/2010/wordprocessingShape">
                    <wps:wsp>
                      <wps:cNvSpPr/>
                      <wps:spPr>
                        <a:xfrm rot="16200000">
                          <a:off x="0" y="0"/>
                          <a:ext cx="137160" cy="42735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858BD" id="Down Arrow 290" o:spid="_x0000_s1026" type="#_x0000_t67" style="position:absolute;margin-left:-20.15pt;margin-top:5pt;width:10.8pt;height:33.65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" adj="18134" fillcolor="#4472c4 [3204]" strokecolor="#1f3763 [1604]" strokeweight="1pt"/>
            </w:pict>
          </mc:Fallback>
        </mc:AlternateContent>
      </w:r>
      <w:r w:rsidRPr="00C31D8E">
        <w:rPr>
          <w:rFonts w:cs="Arial"/>
          <w:noProof/>
        </w:rPr>
        <mc:AlternateContent>
          <mc:Choice Requires="wps">
            <w:drawing>
              <wp:anchor distT="0" distB="0" distL="114300" distR="114300" simplePos="0" relativeHeight="251670528" behindDoc="1" locked="0" layoutInCell="1" allowOverlap="1" wp14:anchorId="3E898549" wp14:editId="3CCB1477">
                <wp:simplePos x="0" y="0"/>
                <wp:positionH relativeFrom="column">
                  <wp:posOffset>46352</wp:posOffset>
                </wp:positionH>
                <wp:positionV relativeFrom="paragraph">
                  <wp:posOffset>38148</wp:posOffset>
                </wp:positionV>
                <wp:extent cx="6221095" cy="421382"/>
                <wp:effectExtent l="0" t="0" r="27305" b="1714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1095" cy="421382"/>
                        </a:xfrm>
                        <a:prstGeom prst="rect">
                          <a:avLst/>
                        </a:prstGeom>
                        <a:solidFill>
                          <a:srgbClr val="FFFFFF"/>
                        </a:solidFill>
                        <a:ln w="9525">
                          <a:solidFill>
                            <a:srgbClr val="000000"/>
                          </a:solidFill>
                          <a:miter lim="800000"/>
                          <a:headEnd/>
                          <a:tailEnd/>
                        </a:ln>
                      </wps:spPr>
                      <wps:txbx>
                        <w:txbxContent>
                          <w:p w14:paraId="536247FB" w14:textId="77777777" w:rsidR="00C550A6" w:rsidRPr="007B2F65" w:rsidRDefault="00C550A6" w:rsidP="00371482">
                            <w:pPr>
                              <w:pStyle w:val="Default"/>
                              <w:jc w:val="center"/>
                              <w:rPr>
                                <w:rFonts w:ascii="Gotham Light" w:hAnsi="Gotham Light" w:cs="Arial"/>
                                <w:sz w:val="20"/>
                                <w:szCs w:val="20"/>
                              </w:rPr>
                            </w:pPr>
                            <w:r w:rsidRPr="007B2F65">
                              <w:rPr>
                                <w:rFonts w:ascii="Gotham Light" w:hAnsi="Gotham Light" w:cs="Arial"/>
                                <w:sz w:val="20"/>
                                <w:szCs w:val="20"/>
                              </w:rPr>
                              <w:t>Seek advice and guidance from the Student Support and Welfare Team, or your Tutor</w:t>
                            </w:r>
                            <w:r>
                              <w:rPr>
                                <w:rFonts w:ascii="Gotham Light" w:hAnsi="Gotham Light" w:cs="Arial"/>
                                <w:sz w:val="20"/>
                                <w:szCs w:val="20"/>
                              </w:rPr>
                              <w:t xml:space="preserve"> / Supervisory Team</w:t>
                            </w:r>
                            <w:r w:rsidRPr="007B2F65">
                              <w:rPr>
                                <w:rFonts w:ascii="Gotham Light" w:hAnsi="Gotham Light" w:cs="Arial"/>
                                <w:sz w:val="20"/>
                                <w:szCs w:val="20"/>
                              </w:rPr>
                              <w:t>. This is to identify how the University can support you.</w:t>
                            </w:r>
                          </w:p>
                          <w:p w14:paraId="7C705307" w14:textId="77777777" w:rsidR="00C550A6" w:rsidRPr="007B2F65" w:rsidRDefault="00C550A6" w:rsidP="00371482">
                            <w:pPr>
                              <w:jc w:val="center"/>
                              <w:rPr>
                                <w:rFonts w:ascii="Gotham Light" w:hAnsi="Gotham Ligh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98549" id="_x0000_s1034" type="#_x0000_t202" style="position:absolute;left:0;text-align:left;margin-left:3.65pt;margin-top:3pt;width:489.85pt;height:33.2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">
                <v:textbox>
                  <w:txbxContent>
                    <w:p w14:paraId="536247FB" w14:textId="77777777" w:rsidR="00C550A6" w:rsidRPr="007B2F65" w:rsidRDefault="00C550A6" w:rsidP="00371482">
                      <w:pPr>
                        <w:pStyle w:val="Default"/>
                        <w:jc w:val="center"/>
                        <w:rPr>
                          <w:rFonts w:ascii="Gotham Light" w:hAnsi="Gotham Light" w:cs="Arial"/>
                          <w:sz w:val="20"/>
                          <w:szCs w:val="20"/>
                        </w:rPr>
                      </w:pPr>
                      <w:r w:rsidRPr="007B2F65">
                        <w:rPr>
                          <w:rFonts w:ascii="Gotham Light" w:hAnsi="Gotham Light" w:cs="Arial"/>
                          <w:sz w:val="20"/>
                          <w:szCs w:val="20"/>
                        </w:rPr>
                        <w:t>Seek advice and guidance from the Student Support and Welfare Team, or your Tutor</w:t>
                      </w:r>
                      <w:r>
                        <w:rPr>
                          <w:rFonts w:ascii="Gotham Light" w:hAnsi="Gotham Light" w:cs="Arial"/>
                          <w:sz w:val="20"/>
                          <w:szCs w:val="20"/>
                        </w:rPr>
                        <w:t xml:space="preserve"> / Supervisory Team</w:t>
                      </w:r>
                      <w:r w:rsidRPr="007B2F65">
                        <w:rPr>
                          <w:rFonts w:ascii="Gotham Light" w:hAnsi="Gotham Light" w:cs="Arial"/>
                          <w:sz w:val="20"/>
                          <w:szCs w:val="20"/>
                        </w:rPr>
                        <w:t>. This is to identify how the University can support you.</w:t>
                      </w:r>
                    </w:p>
                    <w:p w14:paraId="7C705307" w14:textId="77777777" w:rsidR="00C550A6" w:rsidRPr="007B2F65" w:rsidRDefault="00C550A6" w:rsidP="00371482">
                      <w:pPr>
                        <w:jc w:val="center"/>
                        <w:rPr>
                          <w:rFonts w:ascii="Gotham Light" w:hAnsi="Gotham Light"/>
                        </w:rPr>
                      </w:pPr>
                    </w:p>
                  </w:txbxContent>
                </v:textbox>
              </v:shape>
            </w:pict>
          </mc:Fallback>
        </mc:AlternateContent>
      </w:r>
    </w:p>
    <w:p w14:paraId="46BFE2B6" w14:textId="77777777" w:rsidR="00371482" w:rsidRPr="00C31D8E" w:rsidRDefault="00371482" w:rsidP="00371482">
      <w:pPr>
        <w:ind w:left="142" w:right="119" w:hanging="23"/>
        <w:rPr>
          <w:rFonts w:cs="Arial"/>
          <w:b/>
        </w:rPr>
      </w:pPr>
      <w:r w:rsidRPr="00C31D8E">
        <w:rPr>
          <w:rFonts w:cs="Arial"/>
          <w:b/>
          <w:bCs/>
          <w:noProof/>
        </w:rPr>
        <mc:AlternateContent>
          <mc:Choice Requires="wps">
            <w:drawing>
              <wp:anchor distT="0" distB="0" distL="114300" distR="114300" simplePos="0" relativeHeight="251683840" behindDoc="0" locked="0" layoutInCell="1" allowOverlap="1" wp14:anchorId="55DCF5FE" wp14:editId="18D5E62B">
                <wp:simplePos x="0" y="0"/>
                <wp:positionH relativeFrom="column">
                  <wp:posOffset>-349250</wp:posOffset>
                </wp:positionH>
                <wp:positionV relativeFrom="paragraph">
                  <wp:posOffset>198062</wp:posOffset>
                </wp:positionV>
                <wp:extent cx="0" cy="646430"/>
                <wp:effectExtent l="38100" t="0" r="57150" b="20320"/>
                <wp:wrapNone/>
                <wp:docPr id="25" name="Straight Connector 25"/>
                <wp:cNvGraphicFramePr/>
                <a:graphic xmlns:a="http://schemas.openxmlformats.org/drawingml/2006/main">
                  <a:graphicData uri="http://schemas.microsoft.com/office/word/2010/wordprocessingShape">
                    <wps:wsp>
                      <wps:cNvCnPr/>
                      <wps:spPr>
                        <a:xfrm>
                          <a:off x="0" y="0"/>
                          <a:ext cx="0" cy="646430"/>
                        </a:xfrm>
                        <a:prstGeom prst="line">
                          <a:avLst/>
                        </a:prstGeom>
                        <a:ln w="1016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746B1F" id="Straight Connector 25"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pt,15.6pt" to="-27.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" strokecolor="#4472c4 [3204]" strokeweight="8pt">
                <v:stroke joinstyle="miter"/>
              </v:line>
            </w:pict>
          </mc:Fallback>
        </mc:AlternateContent>
      </w:r>
    </w:p>
    <w:p w14:paraId="4A692F3E" w14:textId="77777777" w:rsidR="00371482" w:rsidRPr="00C31D8E" w:rsidRDefault="00371482" w:rsidP="00371482">
      <w:pPr>
        <w:ind w:left="142" w:right="119" w:hanging="23"/>
        <w:rPr>
          <w:rFonts w:cs="Arial"/>
          <w:b/>
        </w:rPr>
      </w:pPr>
    </w:p>
    <w:p w14:paraId="4046302B"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79744" behindDoc="0" locked="0" layoutInCell="1" allowOverlap="1" wp14:anchorId="60EBD1BE" wp14:editId="51DA42DC">
                <wp:simplePos x="0" y="0"/>
                <wp:positionH relativeFrom="column">
                  <wp:posOffset>3851435</wp:posOffset>
                </wp:positionH>
                <wp:positionV relativeFrom="paragraph">
                  <wp:posOffset>13812</wp:posOffset>
                </wp:positionV>
                <wp:extent cx="130629" cy="454596"/>
                <wp:effectExtent l="19050" t="0" r="41275" b="41275"/>
                <wp:wrapNone/>
                <wp:docPr id="294" name="Down Arrow 294"/>
                <wp:cNvGraphicFramePr/>
                <a:graphic xmlns:a="http://schemas.openxmlformats.org/drawingml/2006/main">
                  <a:graphicData uri="http://schemas.microsoft.com/office/word/2010/wordprocessingShape">
                    <wps:wsp>
                      <wps:cNvSpPr/>
                      <wps:spPr>
                        <a:xfrm>
                          <a:off x="0" y="0"/>
                          <a:ext cx="130629" cy="45459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DDCFE" id="Down Arrow 294" o:spid="_x0000_s1026" type="#_x0000_t67" style="position:absolute;margin-left:303.25pt;margin-top:1.1pt;width:10.3pt;height:35.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" adj="18497" fillcolor="#4472c4 [3204]" strokecolor="#1f3763 [1604]" strokeweight="1pt"/>
            </w:pict>
          </mc:Fallback>
        </mc:AlternateContent>
      </w:r>
    </w:p>
    <w:p w14:paraId="5FB2C8DF" w14:textId="77777777" w:rsidR="00371482" w:rsidRPr="00C31D8E" w:rsidRDefault="00371482" w:rsidP="00371482">
      <w:pPr>
        <w:ind w:left="142" w:right="119" w:hanging="23"/>
        <w:rPr>
          <w:rFonts w:cs="Arial"/>
          <w:b/>
        </w:rPr>
      </w:pPr>
    </w:p>
    <w:p w14:paraId="68D0F863"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88960" behindDoc="0" locked="0" layoutInCell="1" allowOverlap="1" wp14:anchorId="3D43CDC9" wp14:editId="6D3A6604">
                <wp:simplePos x="0" y="0"/>
                <wp:positionH relativeFrom="margin">
                  <wp:posOffset>73253</wp:posOffset>
                </wp:positionH>
                <wp:positionV relativeFrom="paragraph">
                  <wp:posOffset>163331</wp:posOffset>
                </wp:positionV>
                <wp:extent cx="179614" cy="358775"/>
                <wp:effectExtent l="5397" t="13653" r="0" b="35877"/>
                <wp:wrapNone/>
                <wp:docPr id="10" name="Down Arrow 294"/>
                <wp:cNvGraphicFramePr/>
                <a:graphic xmlns:a="http://schemas.openxmlformats.org/drawingml/2006/main">
                  <a:graphicData uri="http://schemas.microsoft.com/office/word/2010/wordprocessingShape">
                    <wps:wsp>
                      <wps:cNvSpPr/>
                      <wps:spPr>
                        <a:xfrm rot="16200000">
                          <a:off x="0" y="0"/>
                          <a:ext cx="179614" cy="358775"/>
                        </a:xfrm>
                        <a:prstGeom prst="downArrow">
                          <a:avLst>
                            <a:gd name="adj1" fmla="val 50000"/>
                            <a:gd name="adj2" fmla="val 54762"/>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30B02" id="Down Arrow 294" o:spid="_x0000_s1026" type="#_x0000_t67" style="position:absolute;margin-left:5.75pt;margin-top:12.85pt;width:14.15pt;height:28.25pt;rotation:-90;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" adj="15678" fillcolor="#5b9bd5" strokecolor="#41719c" strokeweight="1pt">
                <w10:wrap anchorx="margin"/>
              </v:shape>
            </w:pict>
          </mc:Fallback>
        </mc:AlternateContent>
      </w:r>
    </w:p>
    <w:p w14:paraId="33D5E4F4" w14:textId="77777777" w:rsidR="00371482" w:rsidRPr="00C31D8E" w:rsidRDefault="00371482" w:rsidP="00371482">
      <w:pPr>
        <w:ind w:left="142" w:right="119" w:hanging="23"/>
        <w:rPr>
          <w:rFonts w:cs="Arial"/>
          <w:b/>
        </w:rPr>
      </w:pPr>
      <w:r w:rsidRPr="00C31D8E">
        <w:rPr>
          <w:rFonts w:cs="Arial"/>
          <w:b/>
          <w:bCs/>
          <w:noProof/>
        </w:rPr>
        <mc:AlternateContent>
          <mc:Choice Requires="wps">
            <w:drawing>
              <wp:anchor distT="0" distB="0" distL="114300" distR="114300" simplePos="0" relativeHeight="251662336" behindDoc="0" locked="0" layoutInCell="1" allowOverlap="1" wp14:anchorId="7468AB06" wp14:editId="6E7603E2">
                <wp:simplePos x="0" y="0"/>
                <wp:positionH relativeFrom="column">
                  <wp:posOffset>-613410</wp:posOffset>
                </wp:positionH>
                <wp:positionV relativeFrom="paragraph">
                  <wp:posOffset>25400</wp:posOffset>
                </wp:positionV>
                <wp:extent cx="452120" cy="238760"/>
                <wp:effectExtent l="0" t="0" r="24130" b="2794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 cy="238760"/>
                        </a:xfrm>
                        <a:prstGeom prst="rect">
                          <a:avLst/>
                        </a:prstGeom>
                        <a:solidFill>
                          <a:srgbClr val="FFFFFF"/>
                        </a:solidFill>
                        <a:ln w="9525">
                          <a:solidFill>
                            <a:srgbClr val="000000"/>
                          </a:solidFill>
                          <a:miter lim="800000"/>
                          <a:headEnd/>
                          <a:tailEnd/>
                        </a:ln>
                      </wps:spPr>
                      <wps:txbx>
                        <w:txbxContent>
                          <w:p w14:paraId="13A0B6D8" w14:textId="77777777" w:rsidR="00C550A6" w:rsidRPr="007B2F65" w:rsidRDefault="00C550A6" w:rsidP="00371482">
                            <w:pPr>
                              <w:jc w:val="center"/>
                              <w:rPr>
                                <w:rFonts w:ascii="Gotham Light" w:hAnsi="Gotham Light"/>
                                <w:b/>
                              </w:rPr>
                            </w:pPr>
                            <w:r w:rsidRPr="007B2F65">
                              <w:rPr>
                                <w:rFonts w:ascii="Gotham Light" w:hAnsi="Gotham Light"/>
                                <w:b/>
                              </w:rP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68AB06" id="_x0000_s1035" type="#_x0000_t202" style="position:absolute;left:0;text-align:left;margin-left:-48.3pt;margin-top:2pt;width:35.6pt;height:1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">
                <v:textbox>
                  <w:txbxContent>
                    <w:p w14:paraId="13A0B6D8" w14:textId="77777777" w:rsidR="00C550A6" w:rsidRPr="007B2F65" w:rsidRDefault="00C550A6" w:rsidP="00371482">
                      <w:pPr>
                        <w:jc w:val="center"/>
                        <w:rPr>
                          <w:rFonts w:ascii="Gotham Light" w:hAnsi="Gotham Light"/>
                          <w:b/>
                        </w:rPr>
                      </w:pPr>
                      <w:r w:rsidRPr="007B2F65">
                        <w:rPr>
                          <w:rFonts w:ascii="Gotham Light" w:hAnsi="Gotham Light"/>
                          <w:b/>
                        </w:rPr>
                        <w:t>No</w:t>
                      </w:r>
                    </w:p>
                  </w:txbxContent>
                </v:textbox>
              </v:shape>
            </w:pict>
          </mc:Fallback>
        </mc:AlternateContent>
      </w:r>
      <w:r w:rsidRPr="00C31D8E">
        <w:rPr>
          <w:rFonts w:cs="Arial"/>
          <w:noProof/>
        </w:rPr>
        <mc:AlternateContent>
          <mc:Choice Requires="wps">
            <w:drawing>
              <wp:anchor distT="0" distB="0" distL="114300" distR="114300" simplePos="0" relativeHeight="251667456" behindDoc="1" locked="0" layoutInCell="1" allowOverlap="1" wp14:anchorId="407FD4EF" wp14:editId="0318BAF5">
                <wp:simplePos x="0" y="0"/>
                <wp:positionH relativeFrom="column">
                  <wp:posOffset>425450</wp:posOffset>
                </wp:positionH>
                <wp:positionV relativeFrom="paragraph">
                  <wp:posOffset>51435</wp:posOffset>
                </wp:positionV>
                <wp:extent cx="5707380" cy="401320"/>
                <wp:effectExtent l="0" t="0" r="26670" b="1778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401320"/>
                        </a:xfrm>
                        <a:prstGeom prst="rect">
                          <a:avLst/>
                        </a:prstGeom>
                        <a:solidFill>
                          <a:srgbClr val="FFFFFF"/>
                        </a:solidFill>
                        <a:ln w="9525">
                          <a:solidFill>
                            <a:srgbClr val="000000"/>
                          </a:solidFill>
                          <a:miter lim="800000"/>
                          <a:headEnd/>
                          <a:tailEnd/>
                        </a:ln>
                      </wps:spPr>
                      <wps:txbx>
                        <w:txbxContent>
                          <w:p w14:paraId="0532E220" w14:textId="77777777" w:rsidR="00C550A6" w:rsidRPr="007B2F65" w:rsidRDefault="00C550A6" w:rsidP="00371482">
                            <w:pPr>
                              <w:pStyle w:val="Default"/>
                              <w:jc w:val="center"/>
                              <w:rPr>
                                <w:rFonts w:ascii="Gotham Light" w:hAnsi="Gotham Light" w:cs="Arial"/>
                                <w:sz w:val="22"/>
                                <w:szCs w:val="22"/>
                              </w:rPr>
                            </w:pPr>
                            <w:r w:rsidRPr="007B2F65">
                              <w:rPr>
                                <w:rFonts w:ascii="Gotham Light" w:hAnsi="Gotham Light" w:cs="Arial"/>
                                <w:sz w:val="20"/>
                                <w:szCs w:val="20"/>
                              </w:rPr>
                              <w:t xml:space="preserve">Have you discussed </w:t>
                            </w:r>
                            <w:r>
                              <w:rPr>
                                <w:rFonts w:ascii="Gotham Light" w:hAnsi="Gotham Light" w:cs="Arial"/>
                                <w:sz w:val="20"/>
                                <w:szCs w:val="20"/>
                              </w:rPr>
                              <w:t xml:space="preserve">your needs </w:t>
                            </w:r>
                            <w:r w:rsidRPr="007B2F65">
                              <w:rPr>
                                <w:rFonts w:ascii="Gotham Light" w:hAnsi="Gotham Light" w:cs="Arial"/>
                                <w:sz w:val="20"/>
                                <w:szCs w:val="20"/>
                              </w:rPr>
                              <w:t>with a member of staff, and explored your options?</w:t>
                            </w:r>
                          </w:p>
                          <w:p w14:paraId="0C198A6B" w14:textId="77777777" w:rsidR="00C550A6" w:rsidRPr="007B2F65" w:rsidRDefault="00C550A6" w:rsidP="00371482">
                            <w:pPr>
                              <w:rPr>
                                <w:rFonts w:ascii="Gotham Light" w:hAnsi="Gotham Ligh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7FD4EF" id="_x0000_s1036" type="#_x0000_t202" style="position:absolute;left:0;text-align:left;margin-left:33.5pt;margin-top:4.05pt;width:449.4pt;height:31.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">
                <v:textbox>
                  <w:txbxContent>
                    <w:p w14:paraId="0532E220" w14:textId="77777777" w:rsidR="00C550A6" w:rsidRPr="007B2F65" w:rsidRDefault="00C550A6" w:rsidP="00371482">
                      <w:pPr>
                        <w:pStyle w:val="Default"/>
                        <w:jc w:val="center"/>
                        <w:rPr>
                          <w:rFonts w:ascii="Gotham Light" w:hAnsi="Gotham Light" w:cs="Arial"/>
                          <w:sz w:val="22"/>
                          <w:szCs w:val="22"/>
                        </w:rPr>
                      </w:pPr>
                      <w:r w:rsidRPr="007B2F65">
                        <w:rPr>
                          <w:rFonts w:ascii="Gotham Light" w:hAnsi="Gotham Light" w:cs="Arial"/>
                          <w:sz w:val="20"/>
                          <w:szCs w:val="20"/>
                        </w:rPr>
                        <w:t xml:space="preserve">Have you discussed </w:t>
                      </w:r>
                      <w:r>
                        <w:rPr>
                          <w:rFonts w:ascii="Gotham Light" w:hAnsi="Gotham Light" w:cs="Arial"/>
                          <w:sz w:val="20"/>
                          <w:szCs w:val="20"/>
                        </w:rPr>
                        <w:t xml:space="preserve">your needs </w:t>
                      </w:r>
                      <w:r w:rsidRPr="007B2F65">
                        <w:rPr>
                          <w:rFonts w:ascii="Gotham Light" w:hAnsi="Gotham Light" w:cs="Arial"/>
                          <w:sz w:val="20"/>
                          <w:szCs w:val="20"/>
                        </w:rPr>
                        <w:t>with a member of staff, and explored your options?</w:t>
                      </w:r>
                    </w:p>
                    <w:p w14:paraId="0C198A6B" w14:textId="77777777" w:rsidR="00C550A6" w:rsidRPr="007B2F65" w:rsidRDefault="00C550A6" w:rsidP="00371482">
                      <w:pPr>
                        <w:rPr>
                          <w:rFonts w:ascii="Gotham Light" w:hAnsi="Gotham Light"/>
                        </w:rPr>
                      </w:pPr>
                    </w:p>
                  </w:txbxContent>
                </v:textbox>
              </v:shape>
            </w:pict>
          </mc:Fallback>
        </mc:AlternateContent>
      </w:r>
    </w:p>
    <w:p w14:paraId="2FBD2934" w14:textId="77777777" w:rsidR="00371482" w:rsidRPr="00C31D8E" w:rsidRDefault="00371482" w:rsidP="00371482">
      <w:pPr>
        <w:ind w:left="142" w:right="119" w:hanging="23"/>
        <w:rPr>
          <w:rFonts w:cs="Arial"/>
          <w:b/>
        </w:rPr>
      </w:pPr>
    </w:p>
    <w:p w14:paraId="06E26B16" w14:textId="77777777" w:rsidR="00371482" w:rsidRPr="00C31D8E" w:rsidRDefault="00371482" w:rsidP="00371482">
      <w:pPr>
        <w:ind w:left="142" w:right="119" w:hanging="23"/>
        <w:rPr>
          <w:rFonts w:cs="Arial"/>
          <w:b/>
        </w:rPr>
      </w:pPr>
    </w:p>
    <w:p w14:paraId="3732F180"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86912" behindDoc="0" locked="0" layoutInCell="1" allowOverlap="1" wp14:anchorId="66C8EC38" wp14:editId="451B086C">
                <wp:simplePos x="0" y="0"/>
                <wp:positionH relativeFrom="column">
                  <wp:posOffset>4457700</wp:posOffset>
                </wp:positionH>
                <wp:positionV relativeFrom="paragraph">
                  <wp:posOffset>2540</wp:posOffset>
                </wp:positionV>
                <wp:extent cx="134620" cy="238125"/>
                <wp:effectExtent l="19050" t="0" r="36830" b="47625"/>
                <wp:wrapNone/>
                <wp:docPr id="8" name="Down Arrow 1"/>
                <wp:cNvGraphicFramePr/>
                <a:graphic xmlns:a="http://schemas.openxmlformats.org/drawingml/2006/main">
                  <a:graphicData uri="http://schemas.microsoft.com/office/word/2010/wordprocessingShape">
                    <wps:wsp>
                      <wps:cNvSpPr/>
                      <wps:spPr>
                        <a:xfrm>
                          <a:off x="0" y="0"/>
                          <a:ext cx="134620" cy="2381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5F942" id="Down Arrow 1" o:spid="_x0000_s1026" type="#_x0000_t67" style="position:absolute;margin-left:351pt;margin-top:.2pt;width:10.6pt;height:18.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" adj="15494" fillcolor="#4472c4 [3204]" strokecolor="#1f3763 [1604]" strokeweight="1pt"/>
            </w:pict>
          </mc:Fallback>
        </mc:AlternateContent>
      </w:r>
    </w:p>
    <w:p w14:paraId="3867926B" w14:textId="77777777" w:rsidR="00371482" w:rsidRPr="00C31D8E" w:rsidRDefault="00371482" w:rsidP="00371482">
      <w:pPr>
        <w:ind w:left="142" w:right="119" w:hanging="23"/>
        <w:rPr>
          <w:rFonts w:cs="Arial"/>
          <w:b/>
        </w:rPr>
      </w:pPr>
      <w:r w:rsidRPr="00C31D8E">
        <w:rPr>
          <w:rFonts w:cs="Arial"/>
          <w:b/>
          <w:bCs/>
          <w:noProof/>
        </w:rPr>
        <mc:AlternateContent>
          <mc:Choice Requires="wps">
            <w:drawing>
              <wp:anchor distT="0" distB="0" distL="114300" distR="114300" simplePos="0" relativeHeight="251661312" behindDoc="0" locked="0" layoutInCell="1" allowOverlap="1" wp14:anchorId="391EED2E" wp14:editId="727DBE4C">
                <wp:simplePos x="0" y="0"/>
                <wp:positionH relativeFrom="column">
                  <wp:posOffset>4287520</wp:posOffset>
                </wp:positionH>
                <wp:positionV relativeFrom="paragraph">
                  <wp:posOffset>104775</wp:posOffset>
                </wp:positionV>
                <wp:extent cx="452120" cy="238760"/>
                <wp:effectExtent l="0" t="0" r="24130" b="2794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 cy="238760"/>
                        </a:xfrm>
                        <a:prstGeom prst="rect">
                          <a:avLst/>
                        </a:prstGeom>
                        <a:solidFill>
                          <a:srgbClr val="FFFFFF"/>
                        </a:solidFill>
                        <a:ln w="9525">
                          <a:solidFill>
                            <a:srgbClr val="000000"/>
                          </a:solidFill>
                          <a:miter lim="800000"/>
                          <a:headEnd/>
                          <a:tailEnd/>
                        </a:ln>
                      </wps:spPr>
                      <wps:txbx>
                        <w:txbxContent>
                          <w:p w14:paraId="0A72E1B9" w14:textId="77777777" w:rsidR="00C550A6" w:rsidRPr="007B2F65" w:rsidRDefault="00C550A6" w:rsidP="00371482">
                            <w:pPr>
                              <w:jc w:val="center"/>
                              <w:rPr>
                                <w:rFonts w:ascii="Gotham Light" w:hAnsi="Gotham Light"/>
                                <w:b/>
                              </w:rPr>
                            </w:pPr>
                            <w:r w:rsidRPr="007B2F65">
                              <w:rPr>
                                <w:rFonts w:ascii="Gotham Light" w:hAnsi="Gotham Light"/>
                                <w:b/>
                              </w:rP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1EED2E" id="_x0000_s1037" type="#_x0000_t202" style="position:absolute;left:0;text-align:left;margin-left:337.6pt;margin-top:8.25pt;width:35.6pt;height:1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">
                <v:textbox>
                  <w:txbxContent>
                    <w:p w14:paraId="0A72E1B9" w14:textId="77777777" w:rsidR="00C550A6" w:rsidRPr="007B2F65" w:rsidRDefault="00C550A6" w:rsidP="00371482">
                      <w:pPr>
                        <w:jc w:val="center"/>
                        <w:rPr>
                          <w:rFonts w:ascii="Gotham Light" w:hAnsi="Gotham Light"/>
                          <w:b/>
                        </w:rPr>
                      </w:pPr>
                      <w:r w:rsidRPr="007B2F65">
                        <w:rPr>
                          <w:rFonts w:ascii="Gotham Light" w:hAnsi="Gotham Light"/>
                          <w:b/>
                        </w:rPr>
                        <w:t>Yes</w:t>
                      </w:r>
                    </w:p>
                  </w:txbxContent>
                </v:textbox>
              </v:shape>
            </w:pict>
          </mc:Fallback>
        </mc:AlternateContent>
      </w:r>
    </w:p>
    <w:p w14:paraId="7868E151" w14:textId="77777777" w:rsidR="00371482" w:rsidRPr="00C31D8E" w:rsidRDefault="00371482" w:rsidP="00371482">
      <w:pPr>
        <w:ind w:left="142" w:right="119" w:hanging="23"/>
        <w:rPr>
          <w:rFonts w:cs="Arial"/>
          <w:b/>
        </w:rPr>
      </w:pPr>
    </w:p>
    <w:p w14:paraId="6A98E772"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85888" behindDoc="0" locked="0" layoutInCell="1" allowOverlap="1" wp14:anchorId="5CFA597A" wp14:editId="0B477E81">
                <wp:simplePos x="0" y="0"/>
                <wp:positionH relativeFrom="column">
                  <wp:posOffset>4457700</wp:posOffset>
                </wp:positionH>
                <wp:positionV relativeFrom="paragraph">
                  <wp:posOffset>35560</wp:posOffset>
                </wp:positionV>
                <wp:extent cx="134620" cy="215265"/>
                <wp:effectExtent l="19050" t="0" r="36830" b="32385"/>
                <wp:wrapNone/>
                <wp:docPr id="29" name="Down Arrow 29"/>
                <wp:cNvGraphicFramePr/>
                <a:graphic xmlns:a="http://schemas.openxmlformats.org/drawingml/2006/main">
                  <a:graphicData uri="http://schemas.microsoft.com/office/word/2010/wordprocessingShape">
                    <wps:wsp>
                      <wps:cNvSpPr/>
                      <wps:spPr>
                        <a:xfrm>
                          <a:off x="0" y="0"/>
                          <a:ext cx="134620" cy="21526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A300D" id="Down Arrow 29" o:spid="_x0000_s1026" type="#_x0000_t67" style="position:absolute;margin-left:351pt;margin-top:2.8pt;width:10.6pt;height:16.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" adj="14846" fillcolor="#4472c4 [3204]" strokecolor="#1f3763 [1604]" strokeweight="1pt"/>
            </w:pict>
          </mc:Fallback>
        </mc:AlternateContent>
      </w:r>
    </w:p>
    <w:p w14:paraId="06F3E68C"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68480" behindDoc="1" locked="0" layoutInCell="1" allowOverlap="1" wp14:anchorId="50CCE4E4" wp14:editId="5F75EA59">
                <wp:simplePos x="0" y="0"/>
                <wp:positionH relativeFrom="column">
                  <wp:posOffset>-140970</wp:posOffset>
                </wp:positionH>
                <wp:positionV relativeFrom="paragraph">
                  <wp:posOffset>108585</wp:posOffset>
                </wp:positionV>
                <wp:extent cx="5817870" cy="891540"/>
                <wp:effectExtent l="0" t="0" r="11430" b="2286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7870" cy="891540"/>
                        </a:xfrm>
                        <a:prstGeom prst="rect">
                          <a:avLst/>
                        </a:prstGeom>
                        <a:solidFill>
                          <a:srgbClr val="FFFFFF"/>
                        </a:solidFill>
                        <a:ln w="9525">
                          <a:solidFill>
                            <a:srgbClr val="000000"/>
                          </a:solidFill>
                          <a:miter lim="800000"/>
                          <a:headEnd/>
                          <a:tailEnd/>
                        </a:ln>
                      </wps:spPr>
                      <wps:txbx>
                        <w:txbxContent>
                          <w:p w14:paraId="5AEEDE9A" w14:textId="77777777" w:rsidR="00C550A6" w:rsidRPr="00591384" w:rsidRDefault="00C550A6" w:rsidP="00371482">
                            <w:pPr>
                              <w:pStyle w:val="Default"/>
                              <w:jc w:val="center"/>
                              <w:rPr>
                                <w:rFonts w:ascii="Gotham Light" w:hAnsi="Gotham Light" w:cs="Arial"/>
                                <w:color w:val="auto"/>
                                <w:sz w:val="20"/>
                                <w:szCs w:val="20"/>
                              </w:rPr>
                            </w:pPr>
                            <w:r w:rsidRPr="00591384">
                              <w:rPr>
                                <w:rFonts w:ascii="Gotham Light" w:hAnsi="Gotham Light" w:cs="Arial"/>
                                <w:color w:val="auto"/>
                                <w:sz w:val="20"/>
                                <w:szCs w:val="20"/>
                              </w:rPr>
                              <w:t xml:space="preserve">An appointment will be arranged by the Student Support and Welfare Team </w:t>
                            </w:r>
                            <w:r>
                              <w:rPr>
                                <w:rFonts w:ascii="Gotham Light" w:hAnsi="Gotham Light" w:cs="Arial"/>
                                <w:color w:val="auto"/>
                                <w:sz w:val="20"/>
                                <w:szCs w:val="20"/>
                              </w:rPr>
                              <w:t>with a specialist</w:t>
                            </w:r>
                            <w:r w:rsidRPr="00591384">
                              <w:rPr>
                                <w:rFonts w:ascii="Gotham Light" w:hAnsi="Gotham Light" w:cs="Arial"/>
                                <w:color w:val="auto"/>
                                <w:sz w:val="20"/>
                                <w:szCs w:val="20"/>
                              </w:rPr>
                              <w:t xml:space="preserve"> advisor to discuss options and complete all aspects of the Student Support Plan that apply to you. The appointment will discuss how the University can support you, and explore arrangements / adjustments as necessary. The Support Plan will be completed with you, it will be put in writing and you will be able to view in on your e-vision. </w:t>
                            </w:r>
                          </w:p>
                          <w:p w14:paraId="18DE907D" w14:textId="77777777" w:rsidR="00C550A6" w:rsidRDefault="00C550A6" w:rsidP="00371482">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CE4E4" id="_x0000_s1038" type="#_x0000_t202" style="position:absolute;left:0;text-align:left;margin-left:-11.1pt;margin-top:8.55pt;width:458.1pt;height:70.2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">
                <v:textbox>
                  <w:txbxContent>
                    <w:p w14:paraId="5AEEDE9A" w14:textId="77777777" w:rsidR="00C550A6" w:rsidRPr="00591384" w:rsidRDefault="00C550A6" w:rsidP="00371482">
                      <w:pPr>
                        <w:pStyle w:val="Default"/>
                        <w:jc w:val="center"/>
                        <w:rPr>
                          <w:rFonts w:ascii="Gotham Light" w:hAnsi="Gotham Light" w:cs="Arial"/>
                          <w:color w:val="auto"/>
                          <w:sz w:val="20"/>
                          <w:szCs w:val="20"/>
                        </w:rPr>
                      </w:pPr>
                      <w:r w:rsidRPr="00591384">
                        <w:rPr>
                          <w:rFonts w:ascii="Gotham Light" w:hAnsi="Gotham Light" w:cs="Arial"/>
                          <w:color w:val="auto"/>
                          <w:sz w:val="20"/>
                          <w:szCs w:val="20"/>
                        </w:rPr>
                        <w:t xml:space="preserve">An appointment will be arranged by the Student Support and Welfare Team </w:t>
                      </w:r>
                      <w:r>
                        <w:rPr>
                          <w:rFonts w:ascii="Gotham Light" w:hAnsi="Gotham Light" w:cs="Arial"/>
                          <w:color w:val="auto"/>
                          <w:sz w:val="20"/>
                          <w:szCs w:val="20"/>
                        </w:rPr>
                        <w:t>with a specialist</w:t>
                      </w:r>
                      <w:r w:rsidRPr="00591384">
                        <w:rPr>
                          <w:rFonts w:ascii="Gotham Light" w:hAnsi="Gotham Light" w:cs="Arial"/>
                          <w:color w:val="auto"/>
                          <w:sz w:val="20"/>
                          <w:szCs w:val="20"/>
                        </w:rPr>
                        <w:t xml:space="preserve"> advisor to discuss options and complete all aspects of the Student Support Plan that apply to you. The appointment will discuss how the University can support you, and explore arrangements / adjustments as necessary. The Support Plan will be completed with you, it will be put in writing and you will be able to view in on your e-vision. </w:t>
                      </w:r>
                    </w:p>
                    <w:p w14:paraId="18DE907D" w14:textId="77777777" w:rsidR="00C550A6" w:rsidRDefault="00C550A6" w:rsidP="00371482">
                      <w:pPr>
                        <w:jc w:val="center"/>
                      </w:pPr>
                    </w:p>
                  </w:txbxContent>
                </v:textbox>
              </v:shape>
            </w:pict>
          </mc:Fallback>
        </mc:AlternateContent>
      </w:r>
    </w:p>
    <w:p w14:paraId="55E02C13" w14:textId="77777777" w:rsidR="00371482" w:rsidRPr="00C31D8E" w:rsidRDefault="00371482" w:rsidP="00371482">
      <w:pPr>
        <w:ind w:left="142" w:right="119" w:hanging="23"/>
        <w:rPr>
          <w:rFonts w:cs="Arial"/>
          <w:b/>
        </w:rPr>
      </w:pPr>
    </w:p>
    <w:p w14:paraId="1407BCFB" w14:textId="77777777" w:rsidR="00371482" w:rsidRPr="00C31D8E" w:rsidRDefault="00371482" w:rsidP="00371482">
      <w:pPr>
        <w:ind w:left="142" w:right="119" w:hanging="23"/>
        <w:rPr>
          <w:rFonts w:cs="Arial"/>
          <w:b/>
        </w:rPr>
      </w:pPr>
    </w:p>
    <w:p w14:paraId="07E9A821" w14:textId="77777777" w:rsidR="00371482" w:rsidRPr="00C31D8E" w:rsidRDefault="00371482" w:rsidP="00371482">
      <w:pPr>
        <w:ind w:left="142" w:right="119" w:hanging="23"/>
        <w:rPr>
          <w:rFonts w:cs="Arial"/>
          <w:b/>
        </w:rPr>
      </w:pPr>
    </w:p>
    <w:p w14:paraId="29E39D48" w14:textId="77777777" w:rsidR="00371482" w:rsidRPr="00C31D8E" w:rsidRDefault="00371482" w:rsidP="00371482">
      <w:pPr>
        <w:ind w:left="142" w:right="119" w:hanging="23"/>
        <w:rPr>
          <w:rFonts w:cs="Arial"/>
          <w:b/>
        </w:rPr>
      </w:pPr>
    </w:p>
    <w:p w14:paraId="1C159BD7" w14:textId="77777777" w:rsidR="00371482" w:rsidRPr="00C31D8E" w:rsidRDefault="00371482" w:rsidP="00371482">
      <w:pPr>
        <w:ind w:left="142" w:right="119" w:hanging="23"/>
        <w:rPr>
          <w:rFonts w:cs="Arial"/>
          <w:b/>
        </w:rPr>
      </w:pPr>
    </w:p>
    <w:p w14:paraId="040841EE" w14:textId="77777777" w:rsidR="00371482" w:rsidRPr="00C31D8E" w:rsidRDefault="00371482" w:rsidP="00371482">
      <w:pPr>
        <w:ind w:left="142" w:right="119" w:hanging="23"/>
        <w:rPr>
          <w:rFonts w:cs="Arial"/>
          <w:b/>
        </w:rPr>
      </w:pPr>
      <w:r w:rsidRPr="00C31D8E">
        <w:rPr>
          <w:rFonts w:cs="Arial"/>
          <w:noProof/>
        </w:rPr>
        <mc:AlternateContent>
          <mc:Choice Requires="wps">
            <w:drawing>
              <wp:anchor distT="0" distB="0" distL="114300" distR="114300" simplePos="0" relativeHeight="251684864" behindDoc="0" locked="0" layoutInCell="1" allowOverlap="1" wp14:anchorId="49AC4B46" wp14:editId="71D08854">
                <wp:simplePos x="0" y="0"/>
                <wp:positionH relativeFrom="column">
                  <wp:posOffset>2724150</wp:posOffset>
                </wp:positionH>
                <wp:positionV relativeFrom="paragraph">
                  <wp:posOffset>59055</wp:posOffset>
                </wp:positionV>
                <wp:extent cx="140335" cy="276225"/>
                <wp:effectExtent l="19050" t="0" r="31115" b="47625"/>
                <wp:wrapNone/>
                <wp:docPr id="31" name="Down Arrow 31"/>
                <wp:cNvGraphicFramePr/>
                <a:graphic xmlns:a="http://schemas.openxmlformats.org/drawingml/2006/main">
                  <a:graphicData uri="http://schemas.microsoft.com/office/word/2010/wordprocessingShape">
                    <wps:wsp>
                      <wps:cNvSpPr/>
                      <wps:spPr>
                        <a:xfrm>
                          <a:off x="0" y="0"/>
                          <a:ext cx="140335"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C916C47" id="Down Arrow 31" o:spid="_x0000_s1026" type="#_x0000_t67" style="position:absolute;margin-left:214.5pt;margin-top:4.65pt;width:11.05pt;height:21.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" adj="16113" fillcolor="#4472c4 [3204]" strokecolor="#1f3763 [1604]" strokeweight="1pt"/>
            </w:pict>
          </mc:Fallback>
        </mc:AlternateContent>
      </w:r>
    </w:p>
    <w:p w14:paraId="5342C927" w14:textId="7F34D122" w:rsidR="00371482" w:rsidRPr="001B5AB0" w:rsidRDefault="00371482" w:rsidP="001B5AB0">
      <w:pPr>
        <w:rPr>
          <w:rFonts w:ascii="Arial" w:hAnsi="Arial" w:cs="Arial"/>
          <w:b/>
        </w:rPr>
      </w:pPr>
      <w:r w:rsidRPr="00C31D8E">
        <w:rPr>
          <w:rFonts w:ascii="Arial" w:hAnsi="Arial" w:cs="Arial"/>
          <w:noProof/>
        </w:rPr>
        <mc:AlternateContent>
          <mc:Choice Requires="wps">
            <w:drawing>
              <wp:anchor distT="0" distB="0" distL="114300" distR="114300" simplePos="0" relativeHeight="251687936" behindDoc="1" locked="0" layoutInCell="1" allowOverlap="1" wp14:anchorId="680AFECA" wp14:editId="08DD8A64">
                <wp:simplePos x="0" y="0"/>
                <wp:positionH relativeFrom="margin">
                  <wp:posOffset>914401</wp:posOffset>
                </wp:positionH>
                <wp:positionV relativeFrom="paragraph">
                  <wp:posOffset>131995</wp:posOffset>
                </wp:positionV>
                <wp:extent cx="3823180" cy="500380"/>
                <wp:effectExtent l="0" t="0" r="25400" b="1397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180" cy="500380"/>
                        </a:xfrm>
                        <a:prstGeom prst="rect">
                          <a:avLst/>
                        </a:prstGeom>
                        <a:solidFill>
                          <a:srgbClr val="FFFFFF"/>
                        </a:solidFill>
                        <a:ln w="9525">
                          <a:solidFill>
                            <a:srgbClr val="000000"/>
                          </a:solidFill>
                          <a:miter lim="800000"/>
                          <a:headEnd/>
                          <a:tailEnd/>
                        </a:ln>
                      </wps:spPr>
                      <wps:txbx>
                        <w:txbxContent>
                          <w:p w14:paraId="6B8EC780" w14:textId="77777777" w:rsidR="00C550A6" w:rsidRPr="007B2F65" w:rsidRDefault="00C550A6" w:rsidP="00371482">
                            <w:pPr>
                              <w:jc w:val="center"/>
                              <w:rPr>
                                <w:rFonts w:ascii="Gotham Light" w:hAnsi="Gotham Light" w:cs="Arial"/>
                                <w:szCs w:val="20"/>
                              </w:rPr>
                            </w:pPr>
                            <w:r w:rsidRPr="007B2F65">
                              <w:rPr>
                                <w:rFonts w:ascii="Gotham Light" w:hAnsi="Gotham Light" w:cs="Arial"/>
                                <w:szCs w:val="20"/>
                              </w:rPr>
                              <w:t>The Student Support Plan is to be reviewed at key stages</w:t>
                            </w:r>
                            <w:r>
                              <w:rPr>
                                <w:rFonts w:ascii="Gotham Light" w:hAnsi="Gotham Light" w:cs="Arial"/>
                                <w:szCs w:val="20"/>
                              </w:rPr>
                              <w:t xml:space="preserve"> and / or if there are any changes in your disability</w:t>
                            </w:r>
                            <w:r w:rsidRPr="007B2F65">
                              <w:rPr>
                                <w:rFonts w:ascii="Gotham Light" w:hAnsi="Gotham Light" w:cs="Arial"/>
                                <w:szCs w:val="20"/>
                              </w:rPr>
                              <w:t>.</w:t>
                            </w:r>
                          </w:p>
                          <w:p w14:paraId="5F885D9A" w14:textId="77777777" w:rsidR="00C550A6" w:rsidRPr="00D34D02" w:rsidRDefault="00C550A6" w:rsidP="00371482">
                            <w:pPr>
                              <w:jc w:val="center"/>
                              <w:rPr>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AFECA" id="_x0000_s1039" type="#_x0000_t202" style="position:absolute;margin-left:1in;margin-top:10.4pt;width:301.05pt;height:39.4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">
                <v:textbox>
                  <w:txbxContent>
                    <w:p w14:paraId="6B8EC780" w14:textId="77777777" w:rsidR="00C550A6" w:rsidRPr="007B2F65" w:rsidRDefault="00C550A6" w:rsidP="00371482">
                      <w:pPr>
                        <w:jc w:val="center"/>
                        <w:rPr>
                          <w:rFonts w:ascii="Gotham Light" w:hAnsi="Gotham Light" w:cs="Arial"/>
                          <w:szCs w:val="20"/>
                        </w:rPr>
                      </w:pPr>
                      <w:r w:rsidRPr="007B2F65">
                        <w:rPr>
                          <w:rFonts w:ascii="Gotham Light" w:hAnsi="Gotham Light" w:cs="Arial"/>
                          <w:szCs w:val="20"/>
                        </w:rPr>
                        <w:t>The Student Support Plan is to be reviewed at key stages</w:t>
                      </w:r>
                      <w:r>
                        <w:rPr>
                          <w:rFonts w:ascii="Gotham Light" w:hAnsi="Gotham Light" w:cs="Arial"/>
                          <w:szCs w:val="20"/>
                        </w:rPr>
                        <w:t xml:space="preserve"> and / or if there are any changes in your disability</w:t>
                      </w:r>
                      <w:r w:rsidRPr="007B2F65">
                        <w:rPr>
                          <w:rFonts w:ascii="Gotham Light" w:hAnsi="Gotham Light" w:cs="Arial"/>
                          <w:szCs w:val="20"/>
                        </w:rPr>
                        <w:t>.</w:t>
                      </w:r>
                    </w:p>
                    <w:p w14:paraId="5F885D9A" w14:textId="77777777" w:rsidR="00C550A6" w:rsidRPr="00D34D02" w:rsidRDefault="00C550A6" w:rsidP="00371482">
                      <w:pPr>
                        <w:jc w:val="center"/>
                        <w:rPr>
                          <w:szCs w:val="20"/>
                        </w:rPr>
                      </w:pPr>
                    </w:p>
                  </w:txbxContent>
                </v:textbox>
                <w10:wrap anchorx="margin"/>
              </v:shape>
            </w:pict>
          </mc:Fallback>
        </mc:AlternateContent>
      </w:r>
    </w:p>
    <w:p w14:paraId="2BFFC8F7" w14:textId="77777777" w:rsidR="003E2D3C" w:rsidRPr="00C31D8E" w:rsidRDefault="003E2D3C">
      <w:pPr>
        <w:rPr>
          <w:b/>
        </w:rPr>
      </w:pPr>
      <w:r w:rsidRPr="00C31D8E">
        <w:rPr>
          <w:b/>
        </w:rPr>
        <w:br w:type="page"/>
      </w:r>
    </w:p>
    <w:p w14:paraId="717389F2" w14:textId="00AA9AC3" w:rsidR="009F2D8A" w:rsidRPr="00C31D8E" w:rsidRDefault="009F2D8A" w:rsidP="006D44FA">
      <w:pPr>
        <w:numPr>
          <w:ilvl w:val="1"/>
          <w:numId w:val="1"/>
        </w:numPr>
        <w:spacing w:line="480" w:lineRule="auto"/>
        <w:outlineLvl w:val="1"/>
        <w:rPr>
          <w:b/>
        </w:rPr>
      </w:pPr>
      <w:bookmarkStart w:id="104" w:name="_Toc146783692"/>
      <w:r w:rsidRPr="00C31D8E">
        <w:rPr>
          <w:b/>
        </w:rPr>
        <w:lastRenderedPageBreak/>
        <w:t>Appendix 4: Pen Portrait of Author / Practitioner</w:t>
      </w:r>
      <w:bookmarkEnd w:id="104"/>
    </w:p>
    <w:p w14:paraId="66FFDBB3" w14:textId="6F839737" w:rsidR="006B6501" w:rsidRPr="00C31D8E" w:rsidRDefault="006B6501" w:rsidP="006A18E5">
      <w:pPr>
        <w:spacing w:line="480" w:lineRule="auto"/>
        <w:jc w:val="both"/>
      </w:pPr>
      <w:r w:rsidRPr="00C31D8E">
        <w:t>The author</w:t>
      </w:r>
      <w:r w:rsidR="00371482" w:rsidRPr="00C31D8E">
        <w:t>, Henrietta Spalding</w:t>
      </w:r>
      <w:r w:rsidRPr="00C31D8E">
        <w:t xml:space="preserve"> is an Equality, Diversity and Inclusion Practitioner</w:t>
      </w:r>
      <w:r w:rsidR="00E32208" w:rsidRPr="00C31D8E">
        <w:t xml:space="preserve"> with a background in advocacy and education</w:t>
      </w:r>
      <w:r w:rsidR="000A5B4E">
        <w:t xml:space="preserve"> currently</w:t>
      </w:r>
      <w:r w:rsidRPr="00C31D8E">
        <w:t xml:space="preserve"> based a</w:t>
      </w:r>
      <w:r w:rsidR="00E32208" w:rsidRPr="00C31D8E">
        <w:t>t a</w:t>
      </w:r>
      <w:r w:rsidR="00371482" w:rsidRPr="00C31D8E">
        <w:t xml:space="preserve"> widening access</w:t>
      </w:r>
      <w:r w:rsidRPr="00C31D8E">
        <w:t xml:space="preserve"> London University where she leads on</w:t>
      </w:r>
      <w:r w:rsidR="000A5B4E">
        <w:t xml:space="preserve"> ED&amp;I</w:t>
      </w:r>
      <w:r w:rsidRPr="00C31D8E">
        <w:t xml:space="preserve"> student issues. Her remit focuses on removing barriers</w:t>
      </w:r>
      <w:r w:rsidR="00E32208" w:rsidRPr="00C31D8E">
        <w:t xml:space="preserve"> for</w:t>
      </w:r>
      <w:r w:rsidR="000A5B4E">
        <w:t xml:space="preserve"> students from</w:t>
      </w:r>
      <w:r w:rsidR="00E32208" w:rsidRPr="00C31D8E">
        <w:t xml:space="preserve"> disadvantaged and marginalised</w:t>
      </w:r>
      <w:r w:rsidRPr="00C31D8E">
        <w:t xml:space="preserve"> </w:t>
      </w:r>
      <w:r w:rsidR="000A5B4E">
        <w:t xml:space="preserve">backgrounds and protected social and cultural characteristics protected by the </w:t>
      </w:r>
      <w:r w:rsidR="0033217D">
        <w:t xml:space="preserve">Equality Act </w:t>
      </w:r>
      <w:r w:rsidR="00E32208" w:rsidRPr="00C31D8E">
        <w:t>including</w:t>
      </w:r>
      <w:r w:rsidR="0033217D">
        <w:t xml:space="preserve"> disability</w:t>
      </w:r>
      <w:r w:rsidR="000A5B4E">
        <w:t>. She</w:t>
      </w:r>
      <w:r w:rsidR="00E32208" w:rsidRPr="00C31D8E">
        <w:t xml:space="preserve"> challeng</w:t>
      </w:r>
      <w:r w:rsidR="000A5B4E">
        <w:t>es</w:t>
      </w:r>
      <w:r w:rsidR="00E32208" w:rsidRPr="00C31D8E">
        <w:t xml:space="preserve"> inequity and injustice</w:t>
      </w:r>
      <w:r w:rsidRPr="00C31D8E">
        <w:t xml:space="preserve"> and </w:t>
      </w:r>
      <w:r w:rsidR="000A5B4E">
        <w:t xml:space="preserve">works to </w:t>
      </w:r>
      <w:r w:rsidRPr="00C31D8E">
        <w:t>ensur</w:t>
      </w:r>
      <w:r w:rsidR="000A5B4E">
        <w:t>e</w:t>
      </w:r>
      <w:r w:rsidRPr="00C31D8E">
        <w:t xml:space="preserve"> the</w:t>
      </w:r>
      <w:r w:rsidR="000A5B4E">
        <w:t xml:space="preserve"> students</w:t>
      </w:r>
      <w:r w:rsidRPr="00C31D8E">
        <w:t xml:space="preserve"> </w:t>
      </w:r>
      <w:r w:rsidR="00E32208" w:rsidRPr="00C31D8E">
        <w:t>are able to reach their full potential and</w:t>
      </w:r>
      <w:r w:rsidRPr="00C31D8E">
        <w:t xml:space="preserve"> have a positive student experience. Before working </w:t>
      </w:r>
      <w:r w:rsidR="000A5B4E">
        <w:t>in the higher education sector</w:t>
      </w:r>
      <w:r w:rsidRPr="00C31D8E">
        <w:t>, she headed up the Advocacy and Education Team for a national charity which specialised in the area of disfigurement</w:t>
      </w:r>
      <w:r w:rsidR="00E32208" w:rsidRPr="00C31D8E">
        <w:t xml:space="preserve"> campaigning for fair and equal treatment and improvements in service provision</w:t>
      </w:r>
      <w:r w:rsidRPr="00C31D8E">
        <w:t>.</w:t>
      </w:r>
      <w:r w:rsidR="00E32208" w:rsidRPr="00C31D8E">
        <w:t xml:space="preserve"> </w:t>
      </w:r>
      <w:r w:rsidRPr="00C31D8E">
        <w:t>She has a special interest in visible disability</w:t>
      </w:r>
      <w:r w:rsidR="00E32208" w:rsidRPr="00C31D8E">
        <w:t xml:space="preserve"> having been born with a rare neurological condition which includes a number of visible disabilities and is committed to improving the futures of visibl</w:t>
      </w:r>
      <w:r w:rsidR="000A5B4E">
        <w:t xml:space="preserve">y </w:t>
      </w:r>
      <w:r w:rsidR="00E32208" w:rsidRPr="00C31D8E">
        <w:t>disabled people.</w:t>
      </w:r>
    </w:p>
    <w:p w14:paraId="67618B31" w14:textId="2425CFAA" w:rsidR="006B6501" w:rsidRPr="00C31D8E" w:rsidRDefault="006B6501" w:rsidP="006B6501">
      <w:pPr>
        <w:spacing w:line="480" w:lineRule="auto"/>
        <w:outlineLvl w:val="1"/>
        <w:rPr>
          <w:b/>
        </w:rPr>
      </w:pPr>
    </w:p>
    <w:p w14:paraId="39B385D3" w14:textId="3721B2B7" w:rsidR="009F2D8A" w:rsidRPr="00C31D8E" w:rsidRDefault="009F2D8A" w:rsidP="009F2D8A">
      <w:pPr>
        <w:spacing w:line="480" w:lineRule="auto"/>
        <w:outlineLvl w:val="1"/>
        <w:rPr>
          <w:b/>
        </w:rPr>
      </w:pPr>
    </w:p>
    <w:p w14:paraId="22D1DFC3" w14:textId="6882080A" w:rsidR="009F2D8A" w:rsidRPr="00C31D8E" w:rsidRDefault="009F2D8A" w:rsidP="009F2D8A">
      <w:pPr>
        <w:spacing w:line="480" w:lineRule="auto"/>
        <w:outlineLvl w:val="1"/>
        <w:rPr>
          <w:b/>
        </w:rPr>
      </w:pPr>
    </w:p>
    <w:p w14:paraId="0804EA86" w14:textId="77777777" w:rsidR="00371482" w:rsidRPr="00C31D8E" w:rsidRDefault="00371482" w:rsidP="009F2D8A">
      <w:pPr>
        <w:spacing w:line="480" w:lineRule="auto"/>
        <w:outlineLvl w:val="1"/>
        <w:rPr>
          <w:b/>
        </w:rPr>
        <w:sectPr w:rsidR="00371482" w:rsidRPr="00C31D8E">
          <w:headerReference w:type="even" r:id="rId182"/>
          <w:headerReference w:type="default" r:id="rId183"/>
          <w:pgSz w:w="11906" w:h="16838"/>
          <w:pgMar w:top="1440" w:right="1800" w:bottom="1440" w:left="1800" w:header="708" w:footer="708" w:gutter="0"/>
          <w:cols w:space="708"/>
          <w:docGrid w:linePitch="360"/>
        </w:sectPr>
      </w:pPr>
    </w:p>
    <w:p w14:paraId="6BB2AD86" w14:textId="4AC18780" w:rsidR="003E2D3C" w:rsidRPr="00C31D8E" w:rsidRDefault="003E2D3C" w:rsidP="003E2D3C">
      <w:pPr>
        <w:numPr>
          <w:ilvl w:val="1"/>
          <w:numId w:val="1"/>
        </w:numPr>
        <w:spacing w:line="480" w:lineRule="auto"/>
        <w:outlineLvl w:val="1"/>
        <w:rPr>
          <w:b/>
        </w:rPr>
      </w:pPr>
      <w:bookmarkStart w:id="105" w:name="_Toc146783693"/>
      <w:r w:rsidRPr="00C31D8E">
        <w:rPr>
          <w:b/>
        </w:rPr>
        <w:lastRenderedPageBreak/>
        <w:t xml:space="preserve">Appendix 5: Example of an HEI’s </w:t>
      </w:r>
      <w:r w:rsidR="002B2D0A">
        <w:rPr>
          <w:b/>
        </w:rPr>
        <w:t>I</w:t>
      </w:r>
      <w:r w:rsidRPr="00C31D8E">
        <w:rPr>
          <w:b/>
        </w:rPr>
        <w:t xml:space="preserve">mplementation </w:t>
      </w:r>
      <w:r w:rsidR="002B2D0A">
        <w:rPr>
          <w:b/>
        </w:rPr>
        <w:t>P</w:t>
      </w:r>
      <w:r w:rsidRPr="00C31D8E">
        <w:rPr>
          <w:b/>
        </w:rPr>
        <w:t xml:space="preserve">lan to </w:t>
      </w:r>
      <w:r w:rsidR="002B2D0A">
        <w:rPr>
          <w:b/>
        </w:rPr>
        <w:t>E</w:t>
      </w:r>
      <w:r w:rsidRPr="00C31D8E">
        <w:rPr>
          <w:b/>
        </w:rPr>
        <w:t xml:space="preserve">mbed a </w:t>
      </w:r>
      <w:r w:rsidR="002B2D0A">
        <w:rPr>
          <w:b/>
        </w:rPr>
        <w:t>W</w:t>
      </w:r>
      <w:r w:rsidRPr="00C31D8E">
        <w:rPr>
          <w:b/>
        </w:rPr>
        <w:t xml:space="preserve">hole </w:t>
      </w:r>
      <w:r w:rsidR="002B2D0A">
        <w:rPr>
          <w:b/>
        </w:rPr>
        <w:t>U</w:t>
      </w:r>
      <w:r w:rsidRPr="00C31D8E">
        <w:rPr>
          <w:b/>
        </w:rPr>
        <w:t xml:space="preserve">niversity </w:t>
      </w:r>
      <w:r w:rsidR="002B2D0A">
        <w:rPr>
          <w:b/>
        </w:rPr>
        <w:t>A</w:t>
      </w:r>
      <w:r w:rsidRPr="00C31D8E">
        <w:rPr>
          <w:b/>
        </w:rPr>
        <w:t xml:space="preserve">pproach to </w:t>
      </w:r>
      <w:r w:rsidR="002B2D0A">
        <w:rPr>
          <w:b/>
        </w:rPr>
        <w:t>I</w:t>
      </w:r>
      <w:r w:rsidRPr="00C31D8E">
        <w:rPr>
          <w:b/>
        </w:rPr>
        <w:t xml:space="preserve">mproving the </w:t>
      </w:r>
      <w:r w:rsidR="002B2D0A">
        <w:rPr>
          <w:b/>
        </w:rPr>
        <w:t>E</w:t>
      </w:r>
      <w:r w:rsidRPr="00C31D8E">
        <w:rPr>
          <w:b/>
        </w:rPr>
        <w:t xml:space="preserve">xperiences of </w:t>
      </w:r>
      <w:r w:rsidR="002B2D0A">
        <w:rPr>
          <w:b/>
        </w:rPr>
        <w:t>S</w:t>
      </w:r>
      <w:r w:rsidRPr="00C31D8E">
        <w:rPr>
          <w:b/>
        </w:rPr>
        <w:t>tudents</w:t>
      </w:r>
      <w:r w:rsidR="002B2D0A">
        <w:rPr>
          <w:b/>
        </w:rPr>
        <w:t xml:space="preserve"> with Visible and Invisible Disabilities</w:t>
      </w:r>
      <w:bookmarkEnd w:id="105"/>
    </w:p>
    <w:p w14:paraId="01986D74" w14:textId="51D5B80F" w:rsidR="00371482" w:rsidRDefault="00371482" w:rsidP="00394677">
      <w:pPr>
        <w:jc w:val="center"/>
        <w:rPr>
          <w:bCs/>
          <w:u w:val="single"/>
        </w:rPr>
      </w:pPr>
      <w:r w:rsidRPr="00394677">
        <w:rPr>
          <w:bCs/>
          <w:u w:val="single"/>
        </w:rPr>
        <w:t>Implementation Plan to ensure the university meets the needs of disabled students</w:t>
      </w:r>
    </w:p>
    <w:p w14:paraId="0F02EB39" w14:textId="4309DF66" w:rsidR="002B2D0A" w:rsidRPr="00394677" w:rsidRDefault="002B2D0A" w:rsidP="00394677">
      <w:pPr>
        <w:jc w:val="center"/>
        <w:rPr>
          <w:bCs/>
          <w:u w:val="single"/>
        </w:rPr>
      </w:pPr>
      <w:r>
        <w:rPr>
          <w:bCs/>
          <w:u w:val="single"/>
        </w:rPr>
        <w:t>(Reviewed by Senior Management Quarterly)</w:t>
      </w:r>
    </w:p>
    <w:p w14:paraId="4FABAD6B" w14:textId="77777777" w:rsidR="00371482" w:rsidRPr="00C31D8E" w:rsidRDefault="00371482" w:rsidP="00371482">
      <w:pPr>
        <w:rPr>
          <w:b/>
        </w:rPr>
      </w:pPr>
    </w:p>
    <w:tbl>
      <w:tblPr>
        <w:tblStyle w:val="TableGrid"/>
        <w:tblW w:w="0" w:type="auto"/>
        <w:tblLook w:val="04A0" w:firstRow="1" w:lastRow="0" w:firstColumn="1" w:lastColumn="0" w:noHBand="0" w:noVBand="1"/>
      </w:tblPr>
      <w:tblGrid>
        <w:gridCol w:w="4928"/>
        <w:gridCol w:w="7116"/>
        <w:gridCol w:w="1843"/>
      </w:tblGrid>
      <w:tr w:rsidR="00394677" w:rsidRPr="00C31D8E" w14:paraId="732465CC" w14:textId="77777777" w:rsidTr="002B2D0A">
        <w:tc>
          <w:tcPr>
            <w:tcW w:w="4928" w:type="dxa"/>
          </w:tcPr>
          <w:p w14:paraId="0828B725" w14:textId="77777777" w:rsidR="00394677" w:rsidRPr="00394677" w:rsidRDefault="00394677" w:rsidP="002E1EF1">
            <w:pPr>
              <w:rPr>
                <w:rFonts w:ascii="Times New Roman" w:hAnsi="Times New Roman"/>
                <w:sz w:val="20"/>
                <w:szCs w:val="20"/>
              </w:rPr>
            </w:pPr>
            <w:r w:rsidRPr="00394677">
              <w:rPr>
                <w:rFonts w:ascii="Times New Roman" w:hAnsi="Times New Roman"/>
                <w:sz w:val="20"/>
                <w:szCs w:val="20"/>
              </w:rPr>
              <w:t>Recommendation</w:t>
            </w:r>
          </w:p>
        </w:tc>
        <w:tc>
          <w:tcPr>
            <w:tcW w:w="7116" w:type="dxa"/>
          </w:tcPr>
          <w:p w14:paraId="261FDDA8" w14:textId="77777777" w:rsidR="00394677" w:rsidRPr="00394677" w:rsidRDefault="00394677" w:rsidP="002E1EF1">
            <w:pPr>
              <w:rPr>
                <w:rFonts w:ascii="Times New Roman" w:hAnsi="Times New Roman"/>
                <w:sz w:val="20"/>
                <w:szCs w:val="20"/>
              </w:rPr>
            </w:pPr>
            <w:r w:rsidRPr="00394677">
              <w:rPr>
                <w:rFonts w:ascii="Times New Roman" w:hAnsi="Times New Roman"/>
                <w:sz w:val="20"/>
                <w:szCs w:val="20"/>
              </w:rPr>
              <w:t>Action</w:t>
            </w:r>
          </w:p>
        </w:tc>
        <w:tc>
          <w:tcPr>
            <w:tcW w:w="1843" w:type="dxa"/>
          </w:tcPr>
          <w:p w14:paraId="2F87430F" w14:textId="14CF7C8A" w:rsidR="00394677" w:rsidRPr="00394677" w:rsidRDefault="00394677" w:rsidP="002E1EF1">
            <w:pPr>
              <w:rPr>
                <w:rFonts w:ascii="Times New Roman" w:hAnsi="Times New Roman"/>
                <w:color w:val="FF0000"/>
                <w:sz w:val="20"/>
                <w:szCs w:val="20"/>
              </w:rPr>
            </w:pPr>
            <w:r w:rsidRPr="002B2D0A">
              <w:rPr>
                <w:rFonts w:ascii="Times New Roman" w:hAnsi="Times New Roman"/>
                <w:sz w:val="20"/>
                <w:szCs w:val="20"/>
              </w:rPr>
              <w:t>Status</w:t>
            </w:r>
            <w:r w:rsidR="002B2D0A">
              <w:rPr>
                <w:rFonts w:ascii="Times New Roman" w:hAnsi="Times New Roman"/>
                <w:sz w:val="20"/>
                <w:szCs w:val="20"/>
              </w:rPr>
              <w:t xml:space="preserve"> (RAG rating)</w:t>
            </w:r>
          </w:p>
        </w:tc>
      </w:tr>
      <w:tr w:rsidR="00394677" w:rsidRPr="00C31D8E" w14:paraId="163690A2" w14:textId="77777777" w:rsidTr="002B2D0A">
        <w:tc>
          <w:tcPr>
            <w:tcW w:w="4928" w:type="dxa"/>
          </w:tcPr>
          <w:p w14:paraId="56622AA9" w14:textId="21583F9D" w:rsidR="00394677" w:rsidRPr="00394677" w:rsidRDefault="00394677" w:rsidP="002E1EF1">
            <w:pPr>
              <w:rPr>
                <w:rFonts w:ascii="Times New Roman" w:hAnsi="Times New Roman"/>
              </w:rPr>
            </w:pPr>
            <w:r w:rsidRPr="00394677">
              <w:rPr>
                <w:rFonts w:ascii="Times New Roman" w:hAnsi="Times New Roman"/>
              </w:rPr>
              <w:t xml:space="preserve">All students should be actively supported to disclose their disability from registration and / or when they develop a disability. They should seek support from the </w:t>
            </w:r>
            <w:r w:rsidR="002B2D0A">
              <w:rPr>
                <w:rFonts w:ascii="Times New Roman" w:hAnsi="Times New Roman"/>
              </w:rPr>
              <w:t>Disability</w:t>
            </w:r>
            <w:r w:rsidRPr="00394677">
              <w:rPr>
                <w:rFonts w:ascii="Times New Roman" w:hAnsi="Times New Roman"/>
              </w:rPr>
              <w:t xml:space="preserve"> Team, get assessed and a Student Profile be generated. There needs to be a particular focus on engaging with international disabled students to ensure that appropriate support is put in place</w:t>
            </w:r>
          </w:p>
          <w:p w14:paraId="0F0B7070" w14:textId="77777777" w:rsidR="00394677" w:rsidRPr="00394677" w:rsidRDefault="00394677" w:rsidP="002E1EF1">
            <w:pPr>
              <w:rPr>
                <w:rFonts w:ascii="Times New Roman" w:hAnsi="Times New Roman"/>
                <w:sz w:val="20"/>
                <w:szCs w:val="20"/>
              </w:rPr>
            </w:pPr>
          </w:p>
        </w:tc>
        <w:tc>
          <w:tcPr>
            <w:tcW w:w="7116" w:type="dxa"/>
          </w:tcPr>
          <w:p w14:paraId="5C066FD7" w14:textId="7ACA0596" w:rsidR="00394677" w:rsidRPr="00394677" w:rsidRDefault="002B2D0A" w:rsidP="00E008D5">
            <w:pPr>
              <w:numPr>
                <w:ilvl w:val="0"/>
                <w:numId w:val="13"/>
              </w:numPr>
              <w:rPr>
                <w:rFonts w:ascii="Times New Roman" w:hAnsi="Times New Roman"/>
                <w:sz w:val="20"/>
                <w:szCs w:val="20"/>
              </w:rPr>
            </w:pPr>
            <w:r>
              <w:rPr>
                <w:rFonts w:ascii="Times New Roman" w:hAnsi="Times New Roman"/>
                <w:sz w:val="20"/>
                <w:szCs w:val="20"/>
              </w:rPr>
              <w:t>Disability</w:t>
            </w:r>
            <w:r w:rsidR="00394677" w:rsidRPr="00394677">
              <w:rPr>
                <w:rFonts w:ascii="Times New Roman" w:hAnsi="Times New Roman"/>
                <w:sz w:val="20"/>
                <w:szCs w:val="20"/>
              </w:rPr>
              <w:t xml:space="preserve"> Team to produce some ticktock videos</w:t>
            </w:r>
          </w:p>
          <w:p w14:paraId="7DFD6863" w14:textId="25E15DBC" w:rsidR="00394677" w:rsidRPr="00394677" w:rsidRDefault="002B2D0A" w:rsidP="00E008D5">
            <w:pPr>
              <w:numPr>
                <w:ilvl w:val="0"/>
                <w:numId w:val="13"/>
              </w:numPr>
              <w:rPr>
                <w:rFonts w:ascii="Times New Roman" w:hAnsi="Times New Roman"/>
                <w:sz w:val="20"/>
                <w:szCs w:val="20"/>
              </w:rPr>
            </w:pPr>
            <w:r>
              <w:rPr>
                <w:rFonts w:ascii="Times New Roman" w:hAnsi="Times New Roman"/>
                <w:sz w:val="20"/>
                <w:szCs w:val="20"/>
              </w:rPr>
              <w:t xml:space="preserve">Comms </w:t>
            </w:r>
            <w:r w:rsidR="00394677" w:rsidRPr="00394677">
              <w:rPr>
                <w:rFonts w:ascii="Times New Roman" w:hAnsi="Times New Roman"/>
                <w:sz w:val="20"/>
                <w:szCs w:val="20"/>
              </w:rPr>
              <w:t>discussing with marketing agency re making a promotional film to encourage students to share and to seek early support (submit proposal to APC for funding)</w:t>
            </w:r>
          </w:p>
          <w:p w14:paraId="7D9AA3A2" w14:textId="77777777" w:rsidR="00394677" w:rsidRPr="00394677" w:rsidRDefault="00394677" w:rsidP="00E008D5">
            <w:pPr>
              <w:numPr>
                <w:ilvl w:val="0"/>
                <w:numId w:val="13"/>
              </w:numPr>
              <w:rPr>
                <w:rFonts w:ascii="Times New Roman" w:hAnsi="Times New Roman"/>
                <w:sz w:val="20"/>
                <w:szCs w:val="20"/>
              </w:rPr>
            </w:pPr>
            <w:r w:rsidRPr="00394677">
              <w:rPr>
                <w:rFonts w:ascii="Times New Roman" w:hAnsi="Times New Roman"/>
                <w:sz w:val="20"/>
                <w:szCs w:val="20"/>
              </w:rPr>
              <w:t xml:space="preserve">International team to include information in pre-departure slide, include student testimonials, use </w:t>
            </w:r>
            <w:proofErr w:type="spellStart"/>
            <w:r w:rsidRPr="00394677">
              <w:rPr>
                <w:rFonts w:ascii="Times New Roman" w:hAnsi="Times New Roman"/>
                <w:sz w:val="20"/>
                <w:szCs w:val="20"/>
              </w:rPr>
              <w:t>tiktok</w:t>
            </w:r>
            <w:proofErr w:type="spellEnd"/>
            <w:r w:rsidRPr="00394677">
              <w:rPr>
                <w:rFonts w:ascii="Times New Roman" w:hAnsi="Times New Roman"/>
                <w:sz w:val="20"/>
                <w:szCs w:val="20"/>
              </w:rPr>
              <w:t xml:space="preserve"> work from students what is disability, how can the university support you – share through social media, in International orientation week – have student ambassadors – stand on disability issues</w:t>
            </w:r>
          </w:p>
          <w:p w14:paraId="30847FDA" w14:textId="65548301" w:rsidR="00394677" w:rsidRPr="00394677" w:rsidRDefault="00394677" w:rsidP="00E008D5">
            <w:pPr>
              <w:numPr>
                <w:ilvl w:val="0"/>
                <w:numId w:val="13"/>
              </w:numPr>
              <w:rPr>
                <w:rFonts w:ascii="Times New Roman" w:hAnsi="Times New Roman"/>
                <w:sz w:val="20"/>
                <w:szCs w:val="20"/>
              </w:rPr>
            </w:pPr>
            <w:r w:rsidRPr="00394677">
              <w:rPr>
                <w:rFonts w:ascii="Times New Roman" w:hAnsi="Times New Roman"/>
                <w:sz w:val="20"/>
                <w:szCs w:val="20"/>
              </w:rPr>
              <w:t>Admissions to review offer letters to ensure information about disclosing disability and encouraging students to seek support if needed – talk to C</w:t>
            </w:r>
          </w:p>
          <w:p w14:paraId="6629ADBA" w14:textId="77777777" w:rsidR="00394677" w:rsidRPr="00394677" w:rsidRDefault="00394677" w:rsidP="002E1EF1">
            <w:pPr>
              <w:rPr>
                <w:rFonts w:ascii="Times New Roman" w:hAnsi="Times New Roman"/>
                <w:sz w:val="20"/>
                <w:szCs w:val="20"/>
              </w:rPr>
            </w:pPr>
          </w:p>
        </w:tc>
        <w:tc>
          <w:tcPr>
            <w:tcW w:w="1843" w:type="dxa"/>
          </w:tcPr>
          <w:p w14:paraId="6D1BE7C7" w14:textId="77777777" w:rsidR="00394677" w:rsidRPr="002B2D0A" w:rsidRDefault="002B2D0A" w:rsidP="002E1EF1">
            <w:pPr>
              <w:rPr>
                <w:rFonts w:ascii="Times New Roman" w:hAnsi="Times New Roman"/>
                <w:color w:val="00B050"/>
                <w:sz w:val="20"/>
                <w:szCs w:val="20"/>
              </w:rPr>
            </w:pPr>
            <w:r w:rsidRPr="002B2D0A">
              <w:rPr>
                <w:rFonts w:ascii="Times New Roman" w:hAnsi="Times New Roman"/>
                <w:color w:val="00B050"/>
                <w:sz w:val="20"/>
                <w:szCs w:val="20"/>
              </w:rPr>
              <w:t>G</w:t>
            </w:r>
          </w:p>
          <w:p w14:paraId="409FB2B3" w14:textId="77777777" w:rsidR="002B2D0A" w:rsidRPr="002B2D0A" w:rsidRDefault="002B2D0A" w:rsidP="002E1EF1">
            <w:pPr>
              <w:rPr>
                <w:rFonts w:ascii="Times New Roman" w:hAnsi="Times New Roman"/>
                <w:color w:val="00B050"/>
                <w:sz w:val="20"/>
                <w:szCs w:val="20"/>
              </w:rPr>
            </w:pPr>
            <w:r w:rsidRPr="002B2D0A">
              <w:rPr>
                <w:rFonts w:ascii="Times New Roman" w:hAnsi="Times New Roman"/>
                <w:color w:val="00B050"/>
                <w:sz w:val="20"/>
                <w:szCs w:val="20"/>
              </w:rPr>
              <w:t>G</w:t>
            </w:r>
          </w:p>
          <w:p w14:paraId="4F5C43C4" w14:textId="77777777" w:rsidR="002B2D0A" w:rsidRPr="002B2D0A" w:rsidRDefault="002B2D0A" w:rsidP="002E1EF1">
            <w:pPr>
              <w:rPr>
                <w:rFonts w:ascii="Times New Roman" w:hAnsi="Times New Roman"/>
                <w:color w:val="00B050"/>
                <w:sz w:val="20"/>
                <w:szCs w:val="20"/>
              </w:rPr>
            </w:pPr>
          </w:p>
          <w:p w14:paraId="292177E4" w14:textId="77777777" w:rsidR="002B2D0A" w:rsidRPr="002B2D0A" w:rsidRDefault="002B2D0A" w:rsidP="002E1EF1">
            <w:pPr>
              <w:rPr>
                <w:rFonts w:ascii="Times New Roman" w:hAnsi="Times New Roman"/>
                <w:color w:val="00B050"/>
                <w:sz w:val="20"/>
                <w:szCs w:val="20"/>
              </w:rPr>
            </w:pPr>
          </w:p>
          <w:p w14:paraId="65E4F7B2" w14:textId="77777777" w:rsidR="002B2D0A" w:rsidRPr="002B2D0A" w:rsidRDefault="002B2D0A" w:rsidP="002E1EF1">
            <w:pPr>
              <w:rPr>
                <w:rFonts w:ascii="Times New Roman" w:hAnsi="Times New Roman"/>
                <w:color w:val="00B050"/>
                <w:sz w:val="20"/>
                <w:szCs w:val="20"/>
              </w:rPr>
            </w:pPr>
            <w:r w:rsidRPr="002B2D0A">
              <w:rPr>
                <w:rFonts w:ascii="Times New Roman" w:hAnsi="Times New Roman"/>
                <w:color w:val="00B050"/>
                <w:sz w:val="20"/>
                <w:szCs w:val="20"/>
              </w:rPr>
              <w:t>G</w:t>
            </w:r>
          </w:p>
          <w:p w14:paraId="2B249C2A" w14:textId="77777777" w:rsidR="002B2D0A" w:rsidRPr="002B2D0A" w:rsidRDefault="002B2D0A" w:rsidP="002E1EF1">
            <w:pPr>
              <w:rPr>
                <w:rFonts w:ascii="Times New Roman" w:hAnsi="Times New Roman"/>
                <w:color w:val="00B050"/>
                <w:sz w:val="20"/>
                <w:szCs w:val="20"/>
              </w:rPr>
            </w:pPr>
          </w:p>
          <w:p w14:paraId="12A726AE" w14:textId="77777777" w:rsidR="002B2D0A" w:rsidRPr="002B2D0A" w:rsidRDefault="002B2D0A" w:rsidP="002E1EF1">
            <w:pPr>
              <w:rPr>
                <w:rFonts w:ascii="Times New Roman" w:hAnsi="Times New Roman"/>
                <w:color w:val="00B050"/>
                <w:sz w:val="20"/>
                <w:szCs w:val="20"/>
              </w:rPr>
            </w:pPr>
          </w:p>
          <w:p w14:paraId="22393B1A" w14:textId="77777777" w:rsidR="002B2D0A" w:rsidRPr="002B2D0A" w:rsidRDefault="002B2D0A" w:rsidP="002E1EF1">
            <w:pPr>
              <w:rPr>
                <w:rFonts w:ascii="Times New Roman" w:hAnsi="Times New Roman"/>
                <w:color w:val="00B050"/>
                <w:sz w:val="20"/>
                <w:szCs w:val="20"/>
              </w:rPr>
            </w:pPr>
          </w:p>
          <w:p w14:paraId="67FAA91C" w14:textId="089D06A7" w:rsidR="002B2D0A" w:rsidRPr="00394677" w:rsidRDefault="002B2D0A" w:rsidP="002E1EF1">
            <w:pPr>
              <w:rPr>
                <w:rFonts w:ascii="Times New Roman" w:hAnsi="Times New Roman"/>
                <w:color w:val="FF0000"/>
                <w:sz w:val="20"/>
                <w:szCs w:val="20"/>
              </w:rPr>
            </w:pPr>
            <w:r w:rsidRPr="002B2D0A">
              <w:rPr>
                <w:rFonts w:ascii="Times New Roman" w:hAnsi="Times New Roman"/>
                <w:color w:val="00B050"/>
                <w:sz w:val="20"/>
                <w:szCs w:val="20"/>
              </w:rPr>
              <w:t>G</w:t>
            </w:r>
          </w:p>
        </w:tc>
      </w:tr>
      <w:tr w:rsidR="00394677" w:rsidRPr="00C31D8E" w14:paraId="310EB418" w14:textId="77777777" w:rsidTr="002B2D0A">
        <w:tc>
          <w:tcPr>
            <w:tcW w:w="4928" w:type="dxa"/>
          </w:tcPr>
          <w:p w14:paraId="46575B30" w14:textId="77777777" w:rsidR="00394677" w:rsidRPr="00394677" w:rsidRDefault="00394677" w:rsidP="002E1EF1">
            <w:pPr>
              <w:rPr>
                <w:rFonts w:ascii="Times New Roman" w:hAnsi="Times New Roman"/>
              </w:rPr>
            </w:pPr>
          </w:p>
          <w:p w14:paraId="20520D17" w14:textId="7D7BA5A9" w:rsidR="00394677" w:rsidRPr="00394677" w:rsidRDefault="00394677" w:rsidP="002E1EF1">
            <w:pPr>
              <w:rPr>
                <w:rFonts w:ascii="Times New Roman" w:hAnsi="Times New Roman"/>
              </w:rPr>
            </w:pPr>
            <w:r w:rsidRPr="00394677">
              <w:rPr>
                <w:rFonts w:ascii="Times New Roman" w:hAnsi="Times New Roman"/>
              </w:rPr>
              <w:t>The current Student Profile proforma should be reviewed and refreshed to ensure that academics have adequate information to support disabled students and to make their teaching, learning and assessments fully</w:t>
            </w:r>
            <w:r w:rsidR="002B2D0A">
              <w:rPr>
                <w:rFonts w:ascii="Times New Roman" w:hAnsi="Times New Roman"/>
              </w:rPr>
              <w:t xml:space="preserve"> inclusive and</w:t>
            </w:r>
            <w:r w:rsidRPr="00394677">
              <w:rPr>
                <w:rFonts w:ascii="Times New Roman" w:hAnsi="Times New Roman"/>
              </w:rPr>
              <w:t xml:space="preserve"> accessible. </w:t>
            </w:r>
          </w:p>
          <w:p w14:paraId="06CCFE3B" w14:textId="77777777" w:rsidR="00394677" w:rsidRPr="00394677" w:rsidRDefault="00394677" w:rsidP="002E1EF1">
            <w:pPr>
              <w:rPr>
                <w:rFonts w:ascii="Times New Roman" w:hAnsi="Times New Roman"/>
              </w:rPr>
            </w:pPr>
          </w:p>
          <w:p w14:paraId="0141CCDE" w14:textId="77777777" w:rsidR="00394677" w:rsidRPr="00394677" w:rsidRDefault="00394677" w:rsidP="002E1EF1">
            <w:pPr>
              <w:rPr>
                <w:rFonts w:ascii="Times New Roman" w:hAnsi="Times New Roman"/>
              </w:rPr>
            </w:pPr>
            <w:r w:rsidRPr="00394677">
              <w:rPr>
                <w:rFonts w:ascii="Times New Roman" w:hAnsi="Times New Roman"/>
              </w:rPr>
              <w:t>A proactive integrated approach across departments / Colleges needs to be embedded across the University to ensure that when disabled students are struggling, early action is taken</w:t>
            </w:r>
          </w:p>
          <w:p w14:paraId="545D134D" w14:textId="77777777" w:rsidR="00394677" w:rsidRPr="00394677" w:rsidRDefault="00394677" w:rsidP="002E1EF1">
            <w:pPr>
              <w:rPr>
                <w:rFonts w:ascii="Times New Roman" w:hAnsi="Times New Roman"/>
              </w:rPr>
            </w:pPr>
          </w:p>
          <w:p w14:paraId="11BA42B9" w14:textId="77777777" w:rsidR="00394677" w:rsidRPr="00394677" w:rsidRDefault="00394677" w:rsidP="002E1EF1">
            <w:pPr>
              <w:rPr>
                <w:rFonts w:ascii="Times New Roman" w:hAnsi="Times New Roman"/>
              </w:rPr>
            </w:pPr>
            <w:r w:rsidRPr="00394677">
              <w:rPr>
                <w:rFonts w:ascii="Times New Roman" w:hAnsi="Times New Roman"/>
              </w:rPr>
              <w:t>A review of the IT systems used to hold disabled students’ Students Profiles needs to be conducted to ensure that all relevant services are able to access students in a timely way</w:t>
            </w:r>
          </w:p>
          <w:p w14:paraId="319E78AB" w14:textId="77777777" w:rsidR="00394677" w:rsidRPr="00394677" w:rsidRDefault="00394677" w:rsidP="002E1EF1">
            <w:pPr>
              <w:rPr>
                <w:rFonts w:ascii="Times New Roman" w:hAnsi="Times New Roman"/>
              </w:rPr>
            </w:pPr>
          </w:p>
        </w:tc>
        <w:tc>
          <w:tcPr>
            <w:tcW w:w="7116" w:type="dxa"/>
          </w:tcPr>
          <w:p w14:paraId="7C4625AE" w14:textId="77777777" w:rsidR="00394677" w:rsidRPr="00394677" w:rsidRDefault="00394677" w:rsidP="002E1EF1">
            <w:pPr>
              <w:rPr>
                <w:rFonts w:ascii="Times New Roman" w:hAnsi="Times New Roman"/>
                <w:sz w:val="20"/>
                <w:szCs w:val="20"/>
              </w:rPr>
            </w:pPr>
          </w:p>
          <w:p w14:paraId="2A207521" w14:textId="1E9DE7D0" w:rsidR="00394677" w:rsidRPr="00394677" w:rsidRDefault="002B2D0A" w:rsidP="00E008D5">
            <w:pPr>
              <w:numPr>
                <w:ilvl w:val="0"/>
                <w:numId w:val="17"/>
              </w:numPr>
              <w:rPr>
                <w:rFonts w:ascii="Times New Roman" w:hAnsi="Times New Roman"/>
                <w:sz w:val="20"/>
                <w:szCs w:val="20"/>
              </w:rPr>
            </w:pPr>
            <w:r>
              <w:rPr>
                <w:rFonts w:ascii="Times New Roman" w:hAnsi="Times New Roman"/>
                <w:sz w:val="20"/>
                <w:szCs w:val="20"/>
              </w:rPr>
              <w:t>Head of SS</w:t>
            </w:r>
            <w:r w:rsidR="00394677" w:rsidRPr="00394677">
              <w:rPr>
                <w:rFonts w:ascii="Times New Roman" w:hAnsi="Times New Roman"/>
                <w:sz w:val="20"/>
                <w:szCs w:val="20"/>
              </w:rPr>
              <w:t xml:space="preserve"> to lead a review of the University’s current systems and procedures to ensure that academic staff are able to access the information provided in the Student Support Profiles in a timely way to ensure that any reasonable adjustments recommended are put into place and that all those involved are fully aware of their responsibilities and processes to follow</w:t>
            </w:r>
          </w:p>
          <w:p w14:paraId="3A3A42A3" w14:textId="77777777" w:rsidR="00394677" w:rsidRPr="00394677" w:rsidRDefault="00394677" w:rsidP="002E1EF1">
            <w:pPr>
              <w:rPr>
                <w:rFonts w:ascii="Times New Roman" w:hAnsi="Times New Roman"/>
                <w:sz w:val="20"/>
                <w:szCs w:val="20"/>
              </w:rPr>
            </w:pPr>
          </w:p>
          <w:p w14:paraId="681B4446" w14:textId="77777777" w:rsidR="00394677" w:rsidRPr="00394677" w:rsidRDefault="00394677" w:rsidP="002E1EF1">
            <w:pPr>
              <w:rPr>
                <w:rFonts w:ascii="Times New Roman" w:hAnsi="Times New Roman"/>
                <w:sz w:val="20"/>
                <w:szCs w:val="20"/>
              </w:rPr>
            </w:pPr>
          </w:p>
          <w:p w14:paraId="79172232" w14:textId="77777777" w:rsidR="00394677" w:rsidRPr="00394677" w:rsidRDefault="00394677" w:rsidP="002E1EF1">
            <w:pPr>
              <w:rPr>
                <w:rFonts w:ascii="Times New Roman" w:hAnsi="Times New Roman"/>
                <w:sz w:val="20"/>
                <w:szCs w:val="20"/>
              </w:rPr>
            </w:pPr>
          </w:p>
          <w:p w14:paraId="0787C02B" w14:textId="77777777" w:rsidR="00394677" w:rsidRPr="00394677" w:rsidRDefault="00394677" w:rsidP="002E1EF1">
            <w:pPr>
              <w:rPr>
                <w:rFonts w:ascii="Times New Roman" w:hAnsi="Times New Roman"/>
                <w:sz w:val="20"/>
                <w:szCs w:val="20"/>
              </w:rPr>
            </w:pPr>
          </w:p>
          <w:p w14:paraId="7DE3E997" w14:textId="77777777" w:rsidR="00394677" w:rsidRPr="00394677" w:rsidRDefault="00394677" w:rsidP="002E1EF1">
            <w:pPr>
              <w:rPr>
                <w:rFonts w:ascii="Times New Roman" w:hAnsi="Times New Roman"/>
                <w:sz w:val="20"/>
                <w:szCs w:val="20"/>
              </w:rPr>
            </w:pPr>
          </w:p>
        </w:tc>
        <w:tc>
          <w:tcPr>
            <w:tcW w:w="1843" w:type="dxa"/>
          </w:tcPr>
          <w:p w14:paraId="749D87CB" w14:textId="77777777" w:rsidR="00394677" w:rsidRDefault="00394677" w:rsidP="002E1EF1">
            <w:pPr>
              <w:rPr>
                <w:rFonts w:ascii="Times New Roman" w:hAnsi="Times New Roman"/>
                <w:color w:val="FF0000"/>
                <w:sz w:val="20"/>
                <w:szCs w:val="20"/>
              </w:rPr>
            </w:pPr>
          </w:p>
          <w:p w14:paraId="5DFF6FD9" w14:textId="77777777" w:rsidR="002B2D0A" w:rsidRDefault="002B2D0A" w:rsidP="002E1EF1">
            <w:pPr>
              <w:rPr>
                <w:rFonts w:ascii="Times New Roman" w:hAnsi="Times New Roman"/>
                <w:color w:val="FFC000"/>
                <w:sz w:val="20"/>
                <w:szCs w:val="20"/>
              </w:rPr>
            </w:pPr>
            <w:r>
              <w:rPr>
                <w:rFonts w:ascii="Times New Roman" w:hAnsi="Times New Roman"/>
                <w:color w:val="FFC000"/>
                <w:sz w:val="20"/>
                <w:szCs w:val="20"/>
              </w:rPr>
              <w:t>A</w:t>
            </w:r>
          </w:p>
          <w:p w14:paraId="69986AD8" w14:textId="77777777" w:rsidR="00EF3BE2" w:rsidRDefault="00EF3BE2" w:rsidP="002E1EF1">
            <w:pPr>
              <w:rPr>
                <w:rFonts w:ascii="Times New Roman" w:hAnsi="Times New Roman"/>
                <w:color w:val="FFC000"/>
                <w:sz w:val="20"/>
                <w:szCs w:val="20"/>
              </w:rPr>
            </w:pPr>
          </w:p>
          <w:p w14:paraId="39DF4B0A" w14:textId="77777777" w:rsidR="00EF3BE2" w:rsidRDefault="00EF3BE2" w:rsidP="002E1EF1">
            <w:pPr>
              <w:rPr>
                <w:rFonts w:ascii="Times New Roman" w:hAnsi="Times New Roman"/>
                <w:color w:val="FFC000"/>
                <w:sz w:val="20"/>
                <w:szCs w:val="20"/>
              </w:rPr>
            </w:pPr>
          </w:p>
          <w:p w14:paraId="4E59415B" w14:textId="77777777" w:rsidR="00EF3BE2" w:rsidRDefault="00EF3BE2" w:rsidP="002E1EF1">
            <w:pPr>
              <w:rPr>
                <w:rFonts w:ascii="Times New Roman" w:hAnsi="Times New Roman"/>
                <w:color w:val="FFC000"/>
                <w:sz w:val="20"/>
                <w:szCs w:val="20"/>
              </w:rPr>
            </w:pPr>
          </w:p>
          <w:p w14:paraId="4A7B1BE6" w14:textId="77777777" w:rsidR="00EF3BE2" w:rsidRDefault="00EF3BE2" w:rsidP="002E1EF1">
            <w:pPr>
              <w:rPr>
                <w:rFonts w:ascii="Times New Roman" w:hAnsi="Times New Roman"/>
                <w:color w:val="FFC000"/>
                <w:sz w:val="20"/>
                <w:szCs w:val="20"/>
              </w:rPr>
            </w:pPr>
          </w:p>
          <w:p w14:paraId="043A10BF" w14:textId="77777777" w:rsidR="00EF3BE2" w:rsidRDefault="00EF3BE2" w:rsidP="002E1EF1">
            <w:pPr>
              <w:rPr>
                <w:rFonts w:ascii="Times New Roman" w:hAnsi="Times New Roman"/>
                <w:color w:val="FFC000"/>
                <w:sz w:val="20"/>
                <w:szCs w:val="20"/>
              </w:rPr>
            </w:pPr>
          </w:p>
          <w:p w14:paraId="3AAC4AFE" w14:textId="77777777" w:rsidR="00EF3BE2" w:rsidRDefault="00EF3BE2" w:rsidP="002E1EF1">
            <w:pPr>
              <w:rPr>
                <w:rFonts w:ascii="Times New Roman" w:hAnsi="Times New Roman"/>
                <w:color w:val="FFC000"/>
                <w:sz w:val="20"/>
                <w:szCs w:val="20"/>
              </w:rPr>
            </w:pPr>
          </w:p>
          <w:p w14:paraId="0454104C" w14:textId="77777777" w:rsidR="00EF3BE2" w:rsidRDefault="00EF3BE2" w:rsidP="002E1EF1">
            <w:pPr>
              <w:rPr>
                <w:rFonts w:ascii="Times New Roman" w:hAnsi="Times New Roman"/>
                <w:color w:val="FFC000"/>
                <w:sz w:val="20"/>
                <w:szCs w:val="20"/>
              </w:rPr>
            </w:pPr>
          </w:p>
          <w:p w14:paraId="6E277059" w14:textId="77777777" w:rsidR="00EF3BE2" w:rsidRDefault="00EF3BE2" w:rsidP="002E1EF1">
            <w:pPr>
              <w:rPr>
                <w:rFonts w:ascii="Times New Roman" w:hAnsi="Times New Roman"/>
                <w:color w:val="FFC000"/>
                <w:sz w:val="20"/>
                <w:szCs w:val="20"/>
              </w:rPr>
            </w:pPr>
          </w:p>
          <w:p w14:paraId="05ECD53B" w14:textId="77777777" w:rsidR="00EF3BE2" w:rsidRDefault="00EF3BE2" w:rsidP="002E1EF1">
            <w:pPr>
              <w:rPr>
                <w:rFonts w:ascii="Times New Roman" w:hAnsi="Times New Roman"/>
                <w:color w:val="FFC000"/>
                <w:sz w:val="20"/>
                <w:szCs w:val="20"/>
              </w:rPr>
            </w:pPr>
          </w:p>
          <w:p w14:paraId="0D29788C" w14:textId="77777777" w:rsidR="00EF3BE2" w:rsidRDefault="00EF3BE2" w:rsidP="002E1EF1">
            <w:pPr>
              <w:rPr>
                <w:rFonts w:ascii="Times New Roman" w:hAnsi="Times New Roman"/>
                <w:color w:val="FFC000"/>
                <w:sz w:val="20"/>
                <w:szCs w:val="20"/>
              </w:rPr>
            </w:pPr>
          </w:p>
          <w:p w14:paraId="72D81153" w14:textId="77777777" w:rsidR="00EF3BE2" w:rsidRDefault="00EF3BE2" w:rsidP="002E1EF1">
            <w:pPr>
              <w:rPr>
                <w:rFonts w:ascii="Times New Roman" w:hAnsi="Times New Roman"/>
                <w:color w:val="FFC000"/>
                <w:sz w:val="20"/>
                <w:szCs w:val="20"/>
              </w:rPr>
            </w:pPr>
          </w:p>
          <w:p w14:paraId="159866EF" w14:textId="77777777" w:rsidR="00EF3BE2" w:rsidRDefault="00EF3BE2" w:rsidP="002E1EF1">
            <w:pPr>
              <w:rPr>
                <w:rFonts w:ascii="Times New Roman" w:hAnsi="Times New Roman"/>
                <w:color w:val="FFC000"/>
                <w:sz w:val="20"/>
                <w:szCs w:val="20"/>
              </w:rPr>
            </w:pPr>
          </w:p>
          <w:p w14:paraId="432C2FCA" w14:textId="77777777" w:rsidR="00EF3BE2" w:rsidRDefault="00EF3BE2" w:rsidP="002E1EF1">
            <w:pPr>
              <w:rPr>
                <w:rFonts w:ascii="Times New Roman" w:hAnsi="Times New Roman"/>
                <w:color w:val="FFC000"/>
                <w:sz w:val="20"/>
                <w:szCs w:val="20"/>
              </w:rPr>
            </w:pPr>
          </w:p>
          <w:p w14:paraId="4CC9315F" w14:textId="77777777" w:rsidR="00EF3BE2" w:rsidRDefault="00EF3BE2" w:rsidP="002E1EF1">
            <w:pPr>
              <w:rPr>
                <w:rFonts w:ascii="Times New Roman" w:hAnsi="Times New Roman"/>
                <w:color w:val="FFC000"/>
                <w:sz w:val="20"/>
                <w:szCs w:val="20"/>
              </w:rPr>
            </w:pPr>
          </w:p>
          <w:p w14:paraId="5C091D7A" w14:textId="77777777" w:rsidR="00EF3BE2" w:rsidRDefault="00EF3BE2" w:rsidP="002E1EF1">
            <w:pPr>
              <w:rPr>
                <w:rFonts w:ascii="Times New Roman" w:hAnsi="Times New Roman"/>
                <w:color w:val="FFC000"/>
                <w:sz w:val="20"/>
                <w:szCs w:val="20"/>
              </w:rPr>
            </w:pPr>
          </w:p>
          <w:p w14:paraId="378018BA" w14:textId="77777777" w:rsidR="00EF3BE2" w:rsidRDefault="00EF3BE2" w:rsidP="002E1EF1">
            <w:pPr>
              <w:rPr>
                <w:rFonts w:ascii="Times New Roman" w:hAnsi="Times New Roman"/>
                <w:color w:val="FFC000"/>
                <w:sz w:val="20"/>
                <w:szCs w:val="20"/>
              </w:rPr>
            </w:pPr>
          </w:p>
          <w:p w14:paraId="2B8539FF" w14:textId="64BCBBDE" w:rsidR="00EF3BE2" w:rsidRPr="00EF3BE2" w:rsidRDefault="00EF3BE2" w:rsidP="00EF3BE2">
            <w:pPr>
              <w:rPr>
                <w:rFonts w:ascii="Times New Roman" w:hAnsi="Times New Roman"/>
                <w:color w:val="FFC000"/>
                <w:sz w:val="20"/>
                <w:szCs w:val="20"/>
              </w:rPr>
            </w:pPr>
          </w:p>
        </w:tc>
      </w:tr>
      <w:tr w:rsidR="00394677" w:rsidRPr="00C31D8E" w14:paraId="15C2A031" w14:textId="77777777" w:rsidTr="002B2D0A">
        <w:tc>
          <w:tcPr>
            <w:tcW w:w="4928" w:type="dxa"/>
          </w:tcPr>
          <w:p w14:paraId="1C1FC900" w14:textId="77777777" w:rsidR="00394677" w:rsidRPr="00394677" w:rsidRDefault="00394677" w:rsidP="002E1EF1">
            <w:pPr>
              <w:rPr>
                <w:rFonts w:ascii="Times New Roman" w:hAnsi="Times New Roman"/>
              </w:rPr>
            </w:pPr>
            <w:r w:rsidRPr="00394677">
              <w:rPr>
                <w:rFonts w:ascii="Times New Roman" w:hAnsi="Times New Roman"/>
              </w:rPr>
              <w:lastRenderedPageBreak/>
              <w:t>Training needs to be developed for staff (academic and professional) who are required to appropriately support disabled students and to deliver teaching and learning</w:t>
            </w:r>
          </w:p>
          <w:p w14:paraId="0A6EB508" w14:textId="77777777" w:rsidR="00394677" w:rsidRPr="00394677" w:rsidRDefault="00394677" w:rsidP="002E1EF1">
            <w:pPr>
              <w:rPr>
                <w:rFonts w:ascii="Times New Roman" w:hAnsi="Times New Roman"/>
                <w:sz w:val="20"/>
                <w:szCs w:val="20"/>
              </w:rPr>
            </w:pPr>
          </w:p>
        </w:tc>
        <w:tc>
          <w:tcPr>
            <w:tcW w:w="7116" w:type="dxa"/>
          </w:tcPr>
          <w:p w14:paraId="79546FB0" w14:textId="611FDA35" w:rsidR="00394677" w:rsidRPr="00394677" w:rsidRDefault="00394677" w:rsidP="00E008D5">
            <w:pPr>
              <w:numPr>
                <w:ilvl w:val="0"/>
                <w:numId w:val="14"/>
              </w:numPr>
              <w:rPr>
                <w:rFonts w:ascii="Times New Roman" w:hAnsi="Times New Roman"/>
                <w:sz w:val="20"/>
                <w:szCs w:val="20"/>
              </w:rPr>
            </w:pPr>
            <w:r w:rsidRPr="00394677">
              <w:rPr>
                <w:rFonts w:ascii="Times New Roman" w:hAnsi="Times New Roman"/>
                <w:sz w:val="20"/>
                <w:szCs w:val="20"/>
              </w:rPr>
              <w:t>Student ED&amp;I,</w:t>
            </w:r>
            <w:r w:rsidR="002B2D0A">
              <w:rPr>
                <w:rFonts w:ascii="Times New Roman" w:hAnsi="Times New Roman"/>
                <w:sz w:val="20"/>
                <w:szCs w:val="20"/>
              </w:rPr>
              <w:t xml:space="preserve"> Disability Team</w:t>
            </w:r>
            <w:r w:rsidRPr="00394677">
              <w:rPr>
                <w:rFonts w:ascii="Times New Roman" w:hAnsi="Times New Roman"/>
                <w:sz w:val="20"/>
                <w:szCs w:val="20"/>
              </w:rPr>
              <w:t xml:space="preserve"> and </w:t>
            </w:r>
            <w:r w:rsidR="00EF3BE2">
              <w:rPr>
                <w:rFonts w:ascii="Times New Roman" w:hAnsi="Times New Roman"/>
                <w:sz w:val="20"/>
                <w:szCs w:val="20"/>
              </w:rPr>
              <w:t>academics advisers</w:t>
            </w:r>
            <w:r w:rsidRPr="00394677">
              <w:rPr>
                <w:rFonts w:ascii="Times New Roman" w:hAnsi="Times New Roman"/>
                <w:sz w:val="20"/>
                <w:szCs w:val="20"/>
              </w:rPr>
              <w:t xml:space="preserve"> to produce</w:t>
            </w:r>
            <w:r w:rsidR="00EF3BE2">
              <w:rPr>
                <w:rFonts w:ascii="Times New Roman" w:hAnsi="Times New Roman"/>
                <w:sz w:val="20"/>
                <w:szCs w:val="20"/>
              </w:rPr>
              <w:t xml:space="preserve"> modules</w:t>
            </w:r>
            <w:r w:rsidRPr="00394677">
              <w:rPr>
                <w:rFonts w:ascii="Times New Roman" w:hAnsi="Times New Roman"/>
                <w:sz w:val="20"/>
                <w:szCs w:val="20"/>
              </w:rPr>
              <w:t xml:space="preserve"> for academics to include general information on what is disability, how to signpost students to DDS, get assessment, DSA if appropriate, support profile, guidance on how to create accessible teaching and learning including examples and good practice, terminology for different types of conditions</w:t>
            </w:r>
          </w:p>
          <w:p w14:paraId="374DBCA8" w14:textId="77777777" w:rsidR="00394677" w:rsidRPr="00394677" w:rsidRDefault="00394677" w:rsidP="00E008D5">
            <w:pPr>
              <w:numPr>
                <w:ilvl w:val="0"/>
                <w:numId w:val="14"/>
              </w:numPr>
              <w:rPr>
                <w:rFonts w:ascii="Times New Roman" w:hAnsi="Times New Roman"/>
                <w:sz w:val="20"/>
                <w:szCs w:val="20"/>
              </w:rPr>
            </w:pPr>
            <w:r w:rsidRPr="00394677">
              <w:rPr>
                <w:rFonts w:ascii="Times New Roman" w:hAnsi="Times New Roman"/>
                <w:sz w:val="20"/>
                <w:szCs w:val="20"/>
              </w:rPr>
              <w:t>Ensure all academics are made aware of expectations</w:t>
            </w:r>
          </w:p>
          <w:p w14:paraId="3C4B4D7A" w14:textId="77777777" w:rsidR="00394677" w:rsidRPr="00394677" w:rsidRDefault="00394677" w:rsidP="00E008D5">
            <w:pPr>
              <w:numPr>
                <w:ilvl w:val="0"/>
                <w:numId w:val="14"/>
              </w:numPr>
              <w:rPr>
                <w:rFonts w:ascii="Times New Roman" w:hAnsi="Times New Roman"/>
                <w:sz w:val="20"/>
                <w:szCs w:val="20"/>
              </w:rPr>
            </w:pPr>
            <w:r w:rsidRPr="00394677">
              <w:rPr>
                <w:rFonts w:ascii="Times New Roman" w:hAnsi="Times New Roman"/>
                <w:sz w:val="20"/>
                <w:szCs w:val="20"/>
              </w:rPr>
              <w:t>Regular communication to academics highlighting information and need to do it</w:t>
            </w:r>
          </w:p>
          <w:p w14:paraId="2FE80FFF" w14:textId="77777777" w:rsidR="00394677" w:rsidRPr="00394677" w:rsidRDefault="00394677" w:rsidP="00E008D5">
            <w:pPr>
              <w:numPr>
                <w:ilvl w:val="0"/>
                <w:numId w:val="14"/>
              </w:numPr>
              <w:rPr>
                <w:rFonts w:ascii="Times New Roman" w:hAnsi="Times New Roman"/>
                <w:sz w:val="20"/>
                <w:szCs w:val="20"/>
              </w:rPr>
            </w:pPr>
            <w:r w:rsidRPr="00394677">
              <w:rPr>
                <w:rFonts w:ascii="Times New Roman" w:hAnsi="Times New Roman"/>
                <w:sz w:val="20"/>
                <w:szCs w:val="20"/>
              </w:rPr>
              <w:t>Celebrate disability history month in November – plan event to share accessibility good practice</w:t>
            </w:r>
          </w:p>
          <w:p w14:paraId="30BA835C" w14:textId="77777777" w:rsidR="00394677" w:rsidRPr="00394677" w:rsidRDefault="00394677" w:rsidP="00E008D5">
            <w:pPr>
              <w:numPr>
                <w:ilvl w:val="0"/>
                <w:numId w:val="14"/>
              </w:numPr>
              <w:rPr>
                <w:rFonts w:ascii="Times New Roman" w:hAnsi="Times New Roman"/>
                <w:sz w:val="20"/>
                <w:szCs w:val="20"/>
              </w:rPr>
            </w:pPr>
            <w:r w:rsidRPr="00394677">
              <w:rPr>
                <w:rFonts w:ascii="Times New Roman" w:hAnsi="Times New Roman"/>
                <w:sz w:val="20"/>
                <w:szCs w:val="20"/>
              </w:rPr>
              <w:t xml:space="preserve">Set criteria for teaching progression observations </w:t>
            </w:r>
          </w:p>
        </w:tc>
        <w:tc>
          <w:tcPr>
            <w:tcW w:w="1843" w:type="dxa"/>
          </w:tcPr>
          <w:p w14:paraId="4D12E253" w14:textId="77777777" w:rsidR="00EF3BE2" w:rsidRDefault="00EF3BE2" w:rsidP="00EF3BE2">
            <w:pPr>
              <w:rPr>
                <w:rFonts w:ascii="Times New Roman" w:hAnsi="Times New Roman"/>
                <w:color w:val="FF0000"/>
                <w:sz w:val="20"/>
                <w:szCs w:val="20"/>
              </w:rPr>
            </w:pPr>
            <w:r>
              <w:rPr>
                <w:rFonts w:ascii="Times New Roman" w:hAnsi="Times New Roman"/>
                <w:color w:val="00B050"/>
                <w:sz w:val="20"/>
                <w:szCs w:val="20"/>
              </w:rPr>
              <w:t>G</w:t>
            </w:r>
            <w:r>
              <w:rPr>
                <w:rFonts w:ascii="Times New Roman" w:hAnsi="Times New Roman"/>
                <w:color w:val="FF0000"/>
                <w:sz w:val="20"/>
                <w:szCs w:val="20"/>
              </w:rPr>
              <w:t xml:space="preserve"> </w:t>
            </w:r>
          </w:p>
          <w:p w14:paraId="4869E77C" w14:textId="77777777" w:rsidR="00EF3BE2" w:rsidRDefault="00EF3BE2" w:rsidP="00EF3BE2">
            <w:pPr>
              <w:rPr>
                <w:rFonts w:ascii="Times New Roman" w:hAnsi="Times New Roman"/>
                <w:color w:val="00B050"/>
                <w:sz w:val="20"/>
                <w:szCs w:val="20"/>
              </w:rPr>
            </w:pPr>
          </w:p>
          <w:p w14:paraId="066AEAF0" w14:textId="77777777" w:rsidR="00EF3BE2" w:rsidRDefault="00EF3BE2" w:rsidP="00EF3BE2">
            <w:pPr>
              <w:rPr>
                <w:rFonts w:ascii="Times New Roman" w:hAnsi="Times New Roman"/>
                <w:color w:val="00B050"/>
                <w:sz w:val="20"/>
                <w:szCs w:val="20"/>
              </w:rPr>
            </w:pPr>
          </w:p>
          <w:p w14:paraId="45255786" w14:textId="77777777" w:rsidR="00EF3BE2" w:rsidRDefault="00EF3BE2" w:rsidP="00EF3BE2">
            <w:pPr>
              <w:rPr>
                <w:rFonts w:ascii="Times New Roman" w:hAnsi="Times New Roman"/>
                <w:color w:val="00B050"/>
                <w:sz w:val="20"/>
                <w:szCs w:val="20"/>
              </w:rPr>
            </w:pPr>
          </w:p>
          <w:p w14:paraId="1CACF3DD" w14:textId="77777777" w:rsidR="00EF3BE2" w:rsidRDefault="00EF3BE2" w:rsidP="00EF3BE2">
            <w:pPr>
              <w:rPr>
                <w:rFonts w:ascii="Times New Roman" w:hAnsi="Times New Roman"/>
                <w:color w:val="00B050"/>
                <w:sz w:val="20"/>
                <w:szCs w:val="20"/>
              </w:rPr>
            </w:pPr>
          </w:p>
          <w:p w14:paraId="288357D9" w14:textId="77777777" w:rsidR="00EF3BE2" w:rsidRDefault="00EF3BE2" w:rsidP="00EF3BE2">
            <w:pPr>
              <w:rPr>
                <w:rFonts w:ascii="Times New Roman" w:hAnsi="Times New Roman"/>
                <w:color w:val="00B050"/>
                <w:sz w:val="20"/>
                <w:szCs w:val="20"/>
              </w:rPr>
            </w:pPr>
            <w:r>
              <w:rPr>
                <w:rFonts w:ascii="Times New Roman" w:hAnsi="Times New Roman"/>
                <w:color w:val="00B050"/>
                <w:sz w:val="20"/>
                <w:szCs w:val="20"/>
              </w:rPr>
              <w:t>G</w:t>
            </w:r>
          </w:p>
          <w:p w14:paraId="5197D229" w14:textId="77777777" w:rsidR="00EF3BE2" w:rsidRDefault="00EF3BE2" w:rsidP="00EF3BE2">
            <w:pPr>
              <w:rPr>
                <w:rFonts w:ascii="Times New Roman" w:hAnsi="Times New Roman"/>
                <w:color w:val="00B050"/>
                <w:sz w:val="20"/>
                <w:szCs w:val="20"/>
              </w:rPr>
            </w:pPr>
            <w:r>
              <w:rPr>
                <w:rFonts w:ascii="Times New Roman" w:hAnsi="Times New Roman"/>
                <w:color w:val="00B050"/>
                <w:sz w:val="20"/>
                <w:szCs w:val="20"/>
              </w:rPr>
              <w:t>G</w:t>
            </w:r>
          </w:p>
          <w:p w14:paraId="157197F3" w14:textId="77777777" w:rsidR="00EF3BE2" w:rsidRDefault="00EF3BE2" w:rsidP="00EF3BE2">
            <w:pPr>
              <w:rPr>
                <w:rFonts w:ascii="Times New Roman" w:hAnsi="Times New Roman"/>
                <w:color w:val="00B050"/>
                <w:sz w:val="20"/>
                <w:szCs w:val="20"/>
              </w:rPr>
            </w:pPr>
          </w:p>
          <w:p w14:paraId="2183FB17" w14:textId="77777777" w:rsidR="00EF3BE2" w:rsidRPr="00EF3BE2" w:rsidRDefault="00EF3BE2" w:rsidP="00EF3BE2">
            <w:pPr>
              <w:rPr>
                <w:rFonts w:ascii="Times New Roman" w:hAnsi="Times New Roman"/>
                <w:color w:val="00B050"/>
                <w:sz w:val="20"/>
                <w:szCs w:val="20"/>
              </w:rPr>
            </w:pPr>
            <w:r w:rsidRPr="00EF3BE2">
              <w:rPr>
                <w:rFonts w:ascii="Times New Roman" w:hAnsi="Times New Roman"/>
                <w:color w:val="00B050"/>
                <w:sz w:val="20"/>
                <w:szCs w:val="20"/>
              </w:rPr>
              <w:t>G</w:t>
            </w:r>
          </w:p>
          <w:p w14:paraId="5DB9070E" w14:textId="1E508D23" w:rsidR="00EF3BE2" w:rsidRPr="00EF3BE2" w:rsidRDefault="00EF3BE2" w:rsidP="00EF3BE2">
            <w:pPr>
              <w:rPr>
                <w:rFonts w:ascii="Times New Roman" w:hAnsi="Times New Roman"/>
                <w:color w:val="00B050"/>
                <w:sz w:val="20"/>
                <w:szCs w:val="20"/>
              </w:rPr>
            </w:pPr>
            <w:r w:rsidRPr="00EF3BE2">
              <w:rPr>
                <w:rFonts w:ascii="Times New Roman" w:hAnsi="Times New Roman"/>
                <w:color w:val="00B050"/>
                <w:sz w:val="20"/>
                <w:szCs w:val="20"/>
              </w:rPr>
              <w:t>G</w:t>
            </w:r>
          </w:p>
          <w:p w14:paraId="7E4E1D2F" w14:textId="5F4463E4" w:rsidR="00EF3BE2" w:rsidRPr="00EF3BE2" w:rsidRDefault="00EF3BE2" w:rsidP="00EF3BE2">
            <w:pPr>
              <w:rPr>
                <w:rFonts w:ascii="Times New Roman" w:hAnsi="Times New Roman"/>
                <w:color w:val="FF0000"/>
                <w:sz w:val="20"/>
                <w:szCs w:val="20"/>
              </w:rPr>
            </w:pPr>
          </w:p>
        </w:tc>
      </w:tr>
      <w:tr w:rsidR="00394677" w:rsidRPr="00C31D8E" w14:paraId="67F561E2" w14:textId="77777777" w:rsidTr="002B2D0A">
        <w:tc>
          <w:tcPr>
            <w:tcW w:w="4928" w:type="dxa"/>
          </w:tcPr>
          <w:p w14:paraId="6688450D" w14:textId="77777777" w:rsidR="00394677" w:rsidRPr="00394677" w:rsidRDefault="00394677" w:rsidP="002E1EF1">
            <w:pPr>
              <w:rPr>
                <w:rFonts w:ascii="Times New Roman" w:hAnsi="Times New Roman"/>
              </w:rPr>
            </w:pPr>
            <w:r w:rsidRPr="00394677">
              <w:rPr>
                <w:rFonts w:ascii="Times New Roman" w:hAnsi="Times New Roman"/>
              </w:rPr>
              <w:t>Greater clarity is required about how to develop non-discriminatory competency standards in education and when it is appropriate to remove barriers by putting reasonable adjustments in place. A University-wide policy needs to be developed and communicated to staff and students accordingly</w:t>
            </w:r>
          </w:p>
          <w:p w14:paraId="14CDE7FB" w14:textId="77777777" w:rsidR="00394677" w:rsidRPr="00394677" w:rsidRDefault="00394677" w:rsidP="002E1EF1">
            <w:pPr>
              <w:rPr>
                <w:rFonts w:ascii="Times New Roman" w:hAnsi="Times New Roman"/>
                <w:sz w:val="20"/>
                <w:szCs w:val="20"/>
              </w:rPr>
            </w:pPr>
          </w:p>
        </w:tc>
        <w:tc>
          <w:tcPr>
            <w:tcW w:w="7116" w:type="dxa"/>
          </w:tcPr>
          <w:p w14:paraId="03E0118E" w14:textId="77777777" w:rsidR="00394677" w:rsidRPr="00394677" w:rsidRDefault="00394677" w:rsidP="00E008D5">
            <w:pPr>
              <w:numPr>
                <w:ilvl w:val="0"/>
                <w:numId w:val="18"/>
              </w:numPr>
              <w:rPr>
                <w:rFonts w:ascii="Times New Roman" w:hAnsi="Times New Roman"/>
                <w:sz w:val="20"/>
                <w:szCs w:val="20"/>
              </w:rPr>
            </w:pPr>
            <w:r w:rsidRPr="00394677">
              <w:rPr>
                <w:rFonts w:ascii="Times New Roman" w:hAnsi="Times New Roman"/>
                <w:sz w:val="20"/>
                <w:szCs w:val="20"/>
              </w:rPr>
              <w:t xml:space="preserve">Admissions to manage expectations of competency standards at offer stage </w:t>
            </w:r>
          </w:p>
          <w:p w14:paraId="460E2750" w14:textId="77777777" w:rsidR="00394677" w:rsidRPr="00394677" w:rsidRDefault="00394677" w:rsidP="00E008D5">
            <w:pPr>
              <w:numPr>
                <w:ilvl w:val="0"/>
                <w:numId w:val="18"/>
              </w:numPr>
              <w:rPr>
                <w:rFonts w:ascii="Times New Roman" w:hAnsi="Times New Roman"/>
                <w:sz w:val="20"/>
                <w:szCs w:val="20"/>
              </w:rPr>
            </w:pPr>
            <w:r w:rsidRPr="00394677">
              <w:rPr>
                <w:rFonts w:ascii="Times New Roman" w:hAnsi="Times New Roman"/>
                <w:sz w:val="20"/>
                <w:szCs w:val="20"/>
              </w:rPr>
              <w:t>Research policies from other HEIs to inform development of policy and what is required</w:t>
            </w:r>
          </w:p>
          <w:p w14:paraId="280700C8" w14:textId="77777777" w:rsidR="00394677" w:rsidRPr="00394677" w:rsidRDefault="00394677" w:rsidP="002E1EF1">
            <w:pPr>
              <w:rPr>
                <w:rFonts w:ascii="Times New Roman" w:hAnsi="Times New Roman"/>
                <w:sz w:val="20"/>
                <w:szCs w:val="20"/>
              </w:rPr>
            </w:pPr>
          </w:p>
        </w:tc>
        <w:tc>
          <w:tcPr>
            <w:tcW w:w="1843" w:type="dxa"/>
          </w:tcPr>
          <w:p w14:paraId="2DF3EA7E" w14:textId="77777777" w:rsidR="00394677" w:rsidRDefault="00EF3BE2" w:rsidP="00EF3BE2">
            <w:pPr>
              <w:jc w:val="center"/>
              <w:rPr>
                <w:rFonts w:ascii="Times New Roman" w:hAnsi="Times New Roman"/>
                <w:color w:val="FFC000"/>
                <w:sz w:val="20"/>
                <w:szCs w:val="20"/>
              </w:rPr>
            </w:pPr>
            <w:r>
              <w:rPr>
                <w:rFonts w:ascii="Times New Roman" w:hAnsi="Times New Roman"/>
                <w:color w:val="FFC000"/>
                <w:sz w:val="20"/>
                <w:szCs w:val="20"/>
              </w:rPr>
              <w:t>A</w:t>
            </w:r>
          </w:p>
          <w:p w14:paraId="2FB5AE88" w14:textId="01779E4C" w:rsidR="00EF3BE2" w:rsidRPr="00EF3BE2" w:rsidRDefault="00EF3BE2" w:rsidP="00EF3BE2">
            <w:pPr>
              <w:jc w:val="center"/>
              <w:rPr>
                <w:rFonts w:ascii="Times New Roman" w:hAnsi="Times New Roman"/>
                <w:color w:val="FFC000"/>
                <w:sz w:val="20"/>
                <w:szCs w:val="20"/>
              </w:rPr>
            </w:pPr>
            <w:r>
              <w:rPr>
                <w:rFonts w:ascii="Times New Roman" w:hAnsi="Times New Roman"/>
                <w:color w:val="FFC000"/>
                <w:sz w:val="20"/>
                <w:szCs w:val="20"/>
              </w:rPr>
              <w:t>A</w:t>
            </w:r>
          </w:p>
        </w:tc>
      </w:tr>
      <w:tr w:rsidR="00394677" w:rsidRPr="00C31D8E" w14:paraId="38EB67BC" w14:textId="77777777" w:rsidTr="002B2D0A">
        <w:tc>
          <w:tcPr>
            <w:tcW w:w="4928" w:type="dxa"/>
          </w:tcPr>
          <w:p w14:paraId="4BB90A12" w14:textId="77777777" w:rsidR="00394677" w:rsidRPr="00394677" w:rsidRDefault="00394677" w:rsidP="002E1EF1">
            <w:pPr>
              <w:rPr>
                <w:rFonts w:ascii="Times New Roman" w:hAnsi="Times New Roman"/>
              </w:rPr>
            </w:pPr>
            <w:r w:rsidRPr="00394677">
              <w:rPr>
                <w:rFonts w:ascii="Times New Roman" w:hAnsi="Times New Roman"/>
              </w:rPr>
              <w:t xml:space="preserve">A </w:t>
            </w:r>
            <w:bookmarkStart w:id="106" w:name="_Hlk128746105"/>
            <w:r w:rsidRPr="00394677">
              <w:rPr>
                <w:rFonts w:ascii="Times New Roman" w:hAnsi="Times New Roman"/>
              </w:rPr>
              <w:t xml:space="preserve">protocol and approval process for academics to make reasonable adjustments to assessments </w:t>
            </w:r>
            <w:bookmarkEnd w:id="106"/>
            <w:r w:rsidRPr="00394677">
              <w:rPr>
                <w:rFonts w:ascii="Times New Roman" w:hAnsi="Times New Roman"/>
              </w:rPr>
              <w:t>should be introduced (See draft for discussion)</w:t>
            </w:r>
          </w:p>
          <w:p w14:paraId="14C42EC1" w14:textId="77777777" w:rsidR="00394677" w:rsidRPr="00394677" w:rsidRDefault="00394677" w:rsidP="002E1EF1">
            <w:pPr>
              <w:rPr>
                <w:rFonts w:ascii="Times New Roman" w:hAnsi="Times New Roman"/>
                <w:sz w:val="20"/>
                <w:szCs w:val="20"/>
              </w:rPr>
            </w:pPr>
          </w:p>
        </w:tc>
        <w:tc>
          <w:tcPr>
            <w:tcW w:w="7116" w:type="dxa"/>
          </w:tcPr>
          <w:p w14:paraId="20D9A57D" w14:textId="77777777" w:rsidR="00394677" w:rsidRPr="00394677" w:rsidRDefault="00394677" w:rsidP="00E008D5">
            <w:pPr>
              <w:numPr>
                <w:ilvl w:val="0"/>
                <w:numId w:val="16"/>
              </w:numPr>
              <w:rPr>
                <w:rFonts w:ascii="Times New Roman" w:hAnsi="Times New Roman"/>
                <w:sz w:val="20"/>
                <w:szCs w:val="20"/>
              </w:rPr>
            </w:pPr>
            <w:r w:rsidRPr="00394677">
              <w:rPr>
                <w:rFonts w:ascii="Times New Roman" w:hAnsi="Times New Roman"/>
                <w:sz w:val="20"/>
                <w:szCs w:val="20"/>
              </w:rPr>
              <w:t>Start to embed with new programmes. Will need minor amendment to approval process via SASP to include a question on whether alternative formats have been considered to facilitate reasonable adjustments and what it will consist of</w:t>
            </w:r>
          </w:p>
        </w:tc>
        <w:tc>
          <w:tcPr>
            <w:tcW w:w="1843" w:type="dxa"/>
          </w:tcPr>
          <w:p w14:paraId="6508D5B9" w14:textId="77777777" w:rsidR="00EF3BE2" w:rsidRPr="00EF3BE2" w:rsidRDefault="00EF3BE2" w:rsidP="00EF3BE2">
            <w:pPr>
              <w:rPr>
                <w:rFonts w:ascii="Times New Roman" w:hAnsi="Times New Roman"/>
                <w:color w:val="FFC000"/>
                <w:sz w:val="20"/>
                <w:szCs w:val="20"/>
              </w:rPr>
            </w:pPr>
          </w:p>
          <w:p w14:paraId="1EFBFDF0" w14:textId="77777777" w:rsidR="00EF3BE2" w:rsidRPr="00EF3BE2" w:rsidRDefault="00EF3BE2" w:rsidP="00EF3BE2">
            <w:pPr>
              <w:rPr>
                <w:rFonts w:ascii="Times New Roman" w:hAnsi="Times New Roman"/>
                <w:color w:val="FFC000"/>
                <w:sz w:val="20"/>
                <w:szCs w:val="20"/>
              </w:rPr>
            </w:pPr>
            <w:r w:rsidRPr="00EF3BE2">
              <w:rPr>
                <w:rFonts w:ascii="Times New Roman" w:hAnsi="Times New Roman"/>
                <w:color w:val="FFC000"/>
                <w:sz w:val="20"/>
                <w:szCs w:val="20"/>
              </w:rPr>
              <w:t>A</w:t>
            </w:r>
          </w:p>
          <w:p w14:paraId="58AE7C82" w14:textId="77777777" w:rsidR="00394677" w:rsidRPr="00394677" w:rsidRDefault="00394677" w:rsidP="002E1EF1">
            <w:pPr>
              <w:ind w:left="360"/>
              <w:rPr>
                <w:rFonts w:ascii="Times New Roman" w:hAnsi="Times New Roman"/>
                <w:color w:val="FF0000"/>
                <w:sz w:val="20"/>
                <w:szCs w:val="20"/>
              </w:rPr>
            </w:pPr>
          </w:p>
        </w:tc>
      </w:tr>
      <w:tr w:rsidR="00394677" w:rsidRPr="00C31D8E" w14:paraId="3DB920A7" w14:textId="77777777" w:rsidTr="002B2D0A">
        <w:tc>
          <w:tcPr>
            <w:tcW w:w="4928" w:type="dxa"/>
          </w:tcPr>
          <w:p w14:paraId="39F76F57" w14:textId="77777777" w:rsidR="00394677" w:rsidRPr="00394677" w:rsidRDefault="00394677" w:rsidP="002E1EF1">
            <w:pPr>
              <w:rPr>
                <w:rFonts w:ascii="Times New Roman" w:hAnsi="Times New Roman"/>
              </w:rPr>
            </w:pPr>
            <w:r w:rsidRPr="00394677">
              <w:rPr>
                <w:rFonts w:ascii="Times New Roman" w:hAnsi="Times New Roman"/>
              </w:rPr>
              <w:t xml:space="preserve">A cover sheet for students with dyslexia and other learning disabilities should be introduced </w:t>
            </w:r>
            <w:r w:rsidRPr="00394677">
              <w:rPr>
                <w:rFonts w:ascii="Times New Roman" w:hAnsi="Times New Roman"/>
              </w:rPr>
              <w:lastRenderedPageBreak/>
              <w:t>into assessments and examinations to prevent them from being disadvantaged</w:t>
            </w:r>
          </w:p>
          <w:p w14:paraId="6477207D" w14:textId="77777777" w:rsidR="00394677" w:rsidRPr="00394677" w:rsidRDefault="00394677" w:rsidP="002E1EF1">
            <w:pPr>
              <w:rPr>
                <w:rFonts w:ascii="Times New Roman" w:hAnsi="Times New Roman"/>
              </w:rPr>
            </w:pPr>
          </w:p>
        </w:tc>
        <w:tc>
          <w:tcPr>
            <w:tcW w:w="7116" w:type="dxa"/>
          </w:tcPr>
          <w:p w14:paraId="5D17446A" w14:textId="77777777" w:rsidR="00394677" w:rsidRPr="00394677" w:rsidRDefault="00394677" w:rsidP="00E008D5">
            <w:pPr>
              <w:numPr>
                <w:ilvl w:val="0"/>
                <w:numId w:val="18"/>
              </w:numPr>
              <w:rPr>
                <w:rFonts w:ascii="Times New Roman" w:hAnsi="Times New Roman"/>
                <w:sz w:val="20"/>
                <w:szCs w:val="20"/>
              </w:rPr>
            </w:pPr>
            <w:r w:rsidRPr="00394677">
              <w:rPr>
                <w:rFonts w:ascii="Times New Roman" w:hAnsi="Times New Roman"/>
                <w:sz w:val="20"/>
                <w:szCs w:val="20"/>
              </w:rPr>
              <w:lastRenderedPageBreak/>
              <w:t xml:space="preserve">Explore how this can be done via student support profile </w:t>
            </w:r>
          </w:p>
        </w:tc>
        <w:tc>
          <w:tcPr>
            <w:tcW w:w="1843" w:type="dxa"/>
          </w:tcPr>
          <w:p w14:paraId="60A8906A" w14:textId="1CBEFBEC" w:rsidR="00394677" w:rsidRPr="00394677" w:rsidRDefault="00EF3BE2" w:rsidP="00EF3BE2">
            <w:pPr>
              <w:rPr>
                <w:rFonts w:ascii="Times New Roman" w:hAnsi="Times New Roman"/>
                <w:color w:val="FF0000"/>
                <w:sz w:val="20"/>
                <w:szCs w:val="20"/>
              </w:rPr>
            </w:pPr>
            <w:r>
              <w:rPr>
                <w:rFonts w:ascii="Times New Roman" w:hAnsi="Times New Roman"/>
                <w:color w:val="00B050"/>
                <w:sz w:val="20"/>
                <w:szCs w:val="20"/>
              </w:rPr>
              <w:t>G</w:t>
            </w:r>
          </w:p>
        </w:tc>
      </w:tr>
      <w:tr w:rsidR="00394677" w:rsidRPr="00C31D8E" w14:paraId="72FAEBF1" w14:textId="77777777" w:rsidTr="002B2D0A">
        <w:tc>
          <w:tcPr>
            <w:tcW w:w="4928" w:type="dxa"/>
          </w:tcPr>
          <w:p w14:paraId="022680F6" w14:textId="77777777" w:rsidR="00394677" w:rsidRPr="00394677" w:rsidRDefault="00394677" w:rsidP="002E1EF1">
            <w:pPr>
              <w:rPr>
                <w:rFonts w:ascii="Times New Roman" w:hAnsi="Times New Roman"/>
              </w:rPr>
            </w:pPr>
            <w:r w:rsidRPr="00394677">
              <w:rPr>
                <w:rFonts w:ascii="Times New Roman" w:hAnsi="Times New Roman"/>
              </w:rPr>
              <w:t>Accessibility and inclusivity should be built in the curricular design framework and regular equality impact assessments should be conducted to ensure that disabled students are not disproportionately disadvantaged.</w:t>
            </w:r>
          </w:p>
          <w:p w14:paraId="1A2E0C20" w14:textId="77777777" w:rsidR="00394677" w:rsidRPr="00394677" w:rsidRDefault="00394677" w:rsidP="002E1EF1">
            <w:pPr>
              <w:rPr>
                <w:rFonts w:ascii="Times New Roman" w:hAnsi="Times New Roman"/>
              </w:rPr>
            </w:pPr>
          </w:p>
        </w:tc>
        <w:tc>
          <w:tcPr>
            <w:tcW w:w="7116" w:type="dxa"/>
          </w:tcPr>
          <w:p w14:paraId="344D7A2B" w14:textId="2EEBED98" w:rsidR="00394677" w:rsidRPr="00394677" w:rsidRDefault="00394677" w:rsidP="00E008D5">
            <w:pPr>
              <w:numPr>
                <w:ilvl w:val="0"/>
                <w:numId w:val="15"/>
              </w:numPr>
              <w:rPr>
                <w:rFonts w:ascii="Times New Roman" w:hAnsi="Times New Roman"/>
                <w:sz w:val="20"/>
                <w:szCs w:val="20"/>
              </w:rPr>
            </w:pPr>
            <w:r w:rsidRPr="00394677">
              <w:rPr>
                <w:rFonts w:ascii="Times New Roman" w:hAnsi="Times New Roman"/>
                <w:sz w:val="20"/>
                <w:szCs w:val="20"/>
              </w:rPr>
              <w:t xml:space="preserve">Include accessibility in Teaching and Learning work such </w:t>
            </w:r>
            <w:r w:rsidR="00EF3BE2">
              <w:rPr>
                <w:rFonts w:ascii="Times New Roman" w:hAnsi="Times New Roman"/>
                <w:sz w:val="20"/>
                <w:szCs w:val="20"/>
              </w:rPr>
              <w:t xml:space="preserve">as student experience </w:t>
            </w:r>
            <w:r w:rsidRPr="00394677">
              <w:rPr>
                <w:rFonts w:ascii="Times New Roman" w:hAnsi="Times New Roman"/>
                <w:sz w:val="20"/>
                <w:szCs w:val="20"/>
              </w:rPr>
              <w:t>group, review of senate regulations</w:t>
            </w:r>
          </w:p>
          <w:p w14:paraId="1B549C7D" w14:textId="77777777" w:rsidR="00394677" w:rsidRPr="00394677" w:rsidRDefault="00394677" w:rsidP="00E008D5">
            <w:pPr>
              <w:numPr>
                <w:ilvl w:val="0"/>
                <w:numId w:val="15"/>
              </w:numPr>
              <w:rPr>
                <w:rFonts w:ascii="Times New Roman" w:hAnsi="Times New Roman"/>
                <w:sz w:val="20"/>
                <w:szCs w:val="20"/>
              </w:rPr>
            </w:pPr>
            <w:r w:rsidRPr="00394677">
              <w:rPr>
                <w:rFonts w:ascii="Times New Roman" w:hAnsi="Times New Roman"/>
                <w:sz w:val="20"/>
                <w:szCs w:val="20"/>
              </w:rPr>
              <w:t>Conduct audit to identify which academic policies and policies need updating to include ED&amp;I / disability / curriculum design framework such as Programme Approval Policy</w:t>
            </w:r>
          </w:p>
        </w:tc>
        <w:tc>
          <w:tcPr>
            <w:tcW w:w="1843" w:type="dxa"/>
          </w:tcPr>
          <w:p w14:paraId="2C06AEAC" w14:textId="77777777" w:rsidR="00EF3BE2" w:rsidRDefault="00EF3BE2" w:rsidP="00EF3BE2">
            <w:pPr>
              <w:rPr>
                <w:rFonts w:ascii="Times New Roman" w:hAnsi="Times New Roman"/>
                <w:color w:val="FF0000"/>
                <w:sz w:val="20"/>
                <w:szCs w:val="20"/>
              </w:rPr>
            </w:pPr>
          </w:p>
          <w:p w14:paraId="1E2496B2" w14:textId="77777777" w:rsidR="00EF3BE2" w:rsidRPr="00EF3BE2" w:rsidRDefault="00EF3BE2" w:rsidP="00EF3BE2">
            <w:pPr>
              <w:rPr>
                <w:rFonts w:ascii="Times New Roman" w:hAnsi="Times New Roman"/>
                <w:color w:val="00B050"/>
                <w:sz w:val="20"/>
                <w:szCs w:val="20"/>
              </w:rPr>
            </w:pPr>
            <w:r w:rsidRPr="00EF3BE2">
              <w:rPr>
                <w:rFonts w:ascii="Times New Roman" w:hAnsi="Times New Roman"/>
                <w:color w:val="00B050"/>
                <w:sz w:val="20"/>
                <w:szCs w:val="20"/>
              </w:rPr>
              <w:t>G</w:t>
            </w:r>
          </w:p>
          <w:p w14:paraId="683A5B32" w14:textId="77777777" w:rsidR="00EF3BE2" w:rsidRDefault="00EF3BE2" w:rsidP="00EF3BE2">
            <w:pPr>
              <w:rPr>
                <w:rFonts w:ascii="Times New Roman" w:hAnsi="Times New Roman"/>
                <w:color w:val="FFC000"/>
                <w:sz w:val="20"/>
                <w:szCs w:val="20"/>
              </w:rPr>
            </w:pPr>
          </w:p>
          <w:p w14:paraId="18042B39" w14:textId="21C981FB" w:rsidR="00EF3BE2" w:rsidRPr="00EF3BE2" w:rsidRDefault="00EF3BE2" w:rsidP="00EF3BE2">
            <w:pPr>
              <w:rPr>
                <w:rFonts w:ascii="Times New Roman" w:hAnsi="Times New Roman"/>
                <w:color w:val="FFC000"/>
                <w:sz w:val="20"/>
                <w:szCs w:val="20"/>
              </w:rPr>
            </w:pPr>
            <w:r>
              <w:rPr>
                <w:rFonts w:ascii="Times New Roman" w:hAnsi="Times New Roman"/>
                <w:color w:val="FFC000"/>
                <w:sz w:val="20"/>
                <w:szCs w:val="20"/>
              </w:rPr>
              <w:t>A</w:t>
            </w:r>
          </w:p>
        </w:tc>
      </w:tr>
      <w:tr w:rsidR="00394677" w:rsidRPr="00C31D8E" w14:paraId="2F619574" w14:textId="77777777" w:rsidTr="002B2D0A">
        <w:tc>
          <w:tcPr>
            <w:tcW w:w="4928" w:type="dxa"/>
          </w:tcPr>
          <w:p w14:paraId="1F3A6C45" w14:textId="2B828708" w:rsidR="00394677" w:rsidRPr="00394677" w:rsidRDefault="00394677" w:rsidP="002E1EF1">
            <w:pPr>
              <w:rPr>
                <w:rFonts w:ascii="Times New Roman" w:hAnsi="Times New Roman"/>
              </w:rPr>
            </w:pPr>
            <w:r w:rsidRPr="00394677">
              <w:rPr>
                <w:rFonts w:ascii="Times New Roman" w:hAnsi="Times New Roman"/>
              </w:rPr>
              <w:t xml:space="preserve">A disability champion role should be created within </w:t>
            </w:r>
            <w:r w:rsidR="00EF3BE2">
              <w:rPr>
                <w:rFonts w:ascii="Times New Roman" w:hAnsi="Times New Roman"/>
              </w:rPr>
              <w:t xml:space="preserve">schools </w:t>
            </w:r>
            <w:r w:rsidRPr="00394677">
              <w:rPr>
                <w:rFonts w:ascii="Times New Roman" w:hAnsi="Times New Roman"/>
              </w:rPr>
              <w:t xml:space="preserve">to provide advice and support to colleagues on how to ensure that their teaching and learning is accessible and inclusive </w:t>
            </w:r>
          </w:p>
          <w:p w14:paraId="1F586650" w14:textId="77777777" w:rsidR="00394677" w:rsidRPr="00394677" w:rsidRDefault="00394677" w:rsidP="002E1EF1">
            <w:pPr>
              <w:rPr>
                <w:rFonts w:ascii="Times New Roman" w:hAnsi="Times New Roman"/>
              </w:rPr>
            </w:pPr>
          </w:p>
        </w:tc>
        <w:tc>
          <w:tcPr>
            <w:tcW w:w="7116" w:type="dxa"/>
          </w:tcPr>
          <w:p w14:paraId="5CBC2805" w14:textId="77777777" w:rsidR="00394677" w:rsidRPr="00394677" w:rsidRDefault="00394677" w:rsidP="002E1EF1">
            <w:pPr>
              <w:rPr>
                <w:rFonts w:ascii="Times New Roman" w:hAnsi="Times New Roman"/>
                <w:sz w:val="20"/>
                <w:szCs w:val="20"/>
              </w:rPr>
            </w:pPr>
          </w:p>
          <w:p w14:paraId="39581D4F" w14:textId="77777777" w:rsidR="00394677" w:rsidRPr="00394677" w:rsidRDefault="00394677" w:rsidP="00E008D5">
            <w:pPr>
              <w:numPr>
                <w:ilvl w:val="0"/>
                <w:numId w:val="18"/>
              </w:numPr>
              <w:rPr>
                <w:rFonts w:ascii="Times New Roman" w:hAnsi="Times New Roman"/>
                <w:sz w:val="20"/>
                <w:szCs w:val="20"/>
              </w:rPr>
            </w:pPr>
            <w:r w:rsidRPr="00394677">
              <w:rPr>
                <w:rFonts w:ascii="Times New Roman" w:hAnsi="Times New Roman"/>
                <w:sz w:val="20"/>
                <w:szCs w:val="20"/>
              </w:rPr>
              <w:t>Ensure ADs role includes disability and provision of advice and information to colleagues within college</w:t>
            </w:r>
          </w:p>
          <w:p w14:paraId="5544041F" w14:textId="77777777" w:rsidR="00394677" w:rsidRPr="00394677" w:rsidRDefault="00394677" w:rsidP="00EF3BE2">
            <w:pPr>
              <w:rPr>
                <w:rFonts w:ascii="Times New Roman" w:hAnsi="Times New Roman"/>
                <w:sz w:val="20"/>
                <w:szCs w:val="20"/>
              </w:rPr>
            </w:pPr>
          </w:p>
        </w:tc>
        <w:tc>
          <w:tcPr>
            <w:tcW w:w="1843" w:type="dxa"/>
          </w:tcPr>
          <w:p w14:paraId="4A8C347A" w14:textId="77777777" w:rsidR="00EF3BE2" w:rsidRDefault="00EF3BE2" w:rsidP="00EF3BE2">
            <w:pPr>
              <w:rPr>
                <w:rFonts w:ascii="Times New Roman" w:hAnsi="Times New Roman"/>
                <w:color w:val="FF0000"/>
                <w:sz w:val="20"/>
                <w:szCs w:val="20"/>
              </w:rPr>
            </w:pPr>
          </w:p>
          <w:p w14:paraId="7FC6124B" w14:textId="77777777" w:rsidR="00EF3BE2" w:rsidRDefault="00EF3BE2" w:rsidP="00EF3BE2">
            <w:pPr>
              <w:rPr>
                <w:rFonts w:ascii="Times New Roman" w:hAnsi="Times New Roman"/>
                <w:color w:val="FFC000"/>
                <w:sz w:val="20"/>
                <w:szCs w:val="20"/>
              </w:rPr>
            </w:pPr>
            <w:r>
              <w:rPr>
                <w:rFonts w:ascii="Times New Roman" w:hAnsi="Times New Roman"/>
                <w:color w:val="FFC000"/>
                <w:sz w:val="20"/>
                <w:szCs w:val="20"/>
              </w:rPr>
              <w:t>A</w:t>
            </w:r>
          </w:p>
          <w:p w14:paraId="2D5EF81F" w14:textId="77777777" w:rsidR="00394677" w:rsidRPr="00394677" w:rsidRDefault="00394677" w:rsidP="002E1EF1">
            <w:pPr>
              <w:rPr>
                <w:rFonts w:ascii="Times New Roman" w:hAnsi="Times New Roman"/>
                <w:color w:val="FF0000"/>
                <w:sz w:val="20"/>
                <w:szCs w:val="20"/>
              </w:rPr>
            </w:pPr>
          </w:p>
        </w:tc>
      </w:tr>
    </w:tbl>
    <w:p w14:paraId="4DAF54F6" w14:textId="77777777" w:rsidR="00371482" w:rsidRPr="00C31D8E" w:rsidRDefault="00371482" w:rsidP="00371482"/>
    <w:p w14:paraId="7206953E" w14:textId="77777777" w:rsidR="00371482" w:rsidRPr="00C31D8E" w:rsidRDefault="00371482" w:rsidP="00371482">
      <w:pPr>
        <w:spacing w:line="480" w:lineRule="auto"/>
        <w:ind w:left="360"/>
        <w:outlineLvl w:val="1"/>
        <w:rPr>
          <w:b/>
        </w:rPr>
      </w:pPr>
    </w:p>
    <w:sectPr w:rsidR="00371482" w:rsidRPr="00C31D8E" w:rsidSect="00371482">
      <w:pgSz w:w="16838" w:h="11906" w:orient="landscape"/>
      <w:pgMar w:top="1797"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48A855" w14:textId="77777777" w:rsidR="00C550A6" w:rsidRDefault="00C550A6">
      <w:r>
        <w:separator/>
      </w:r>
    </w:p>
  </w:endnote>
  <w:endnote w:type="continuationSeparator" w:id="0">
    <w:p w14:paraId="3491F615" w14:textId="77777777" w:rsidR="00C550A6" w:rsidRDefault="00C550A6">
      <w:r>
        <w:continuationSeparator/>
      </w:r>
    </w:p>
  </w:endnote>
  <w:endnote w:type="continuationNotice" w:id="1">
    <w:p w14:paraId="6317953B" w14:textId="77777777" w:rsidR="00C550A6" w:rsidRDefault="00C550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Gotham Light">
    <w:altName w:val="Calibri"/>
    <w:panose1 w:val="00000000000000000000"/>
    <w:charset w:val="00"/>
    <w:family w:val="modern"/>
    <w:notTrueType/>
    <w:pitch w:val="variable"/>
    <w:sig w:usb0="00000001" w:usb1="4000005B"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4E4E76" w14:textId="1802B0CF" w:rsidR="00C550A6" w:rsidRDefault="00C550A6" w:rsidP="00484755">
    <w:pPr>
      <w:framePr w:wrap="around" w:vAnchor="text" w:hAnchor="margin" w:xAlign="center" w:y="1"/>
      <w:rPr>
        <w:rStyle w:val="Heading3Char"/>
      </w:rPr>
    </w:pPr>
    <w:r>
      <w:rPr>
        <w:rStyle w:val="Heading3Char"/>
      </w:rPr>
      <w:fldChar w:fldCharType="begin"/>
    </w:r>
    <w:r>
      <w:rPr>
        <w:rStyle w:val="Heading3Char"/>
      </w:rPr>
      <w:instrText xml:space="preserve">PAGE  </w:instrText>
    </w:r>
    <w:r>
      <w:rPr>
        <w:rStyle w:val="Heading3Char"/>
      </w:rPr>
      <w:fldChar w:fldCharType="separate"/>
    </w:r>
    <w:r>
      <w:rPr>
        <w:rStyle w:val="Heading3Char"/>
        <w:noProof/>
      </w:rPr>
      <w:t>2</w:t>
    </w:r>
    <w:r>
      <w:rPr>
        <w:rStyle w:val="Heading3Char"/>
      </w:rPr>
      <w:fldChar w:fldCharType="end"/>
    </w:r>
  </w:p>
  <w:p w14:paraId="7424EE4A" w14:textId="77777777" w:rsidR="00C550A6" w:rsidRDefault="00C550A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41366" w14:textId="77777777" w:rsidR="00C550A6" w:rsidRDefault="00C550A6" w:rsidP="00484755">
    <w:pPr>
      <w:framePr w:wrap="around" w:vAnchor="text" w:hAnchor="margin" w:xAlign="center" w:y="1"/>
      <w:rPr>
        <w:rStyle w:val="Heading3Char"/>
      </w:rPr>
    </w:pPr>
    <w:r>
      <w:rPr>
        <w:rStyle w:val="Heading3Char"/>
      </w:rPr>
      <w:fldChar w:fldCharType="begin"/>
    </w:r>
    <w:r>
      <w:rPr>
        <w:rStyle w:val="Heading3Char"/>
      </w:rPr>
      <w:instrText xml:space="preserve">PAGE  </w:instrText>
    </w:r>
    <w:r>
      <w:rPr>
        <w:rStyle w:val="Heading3Char"/>
      </w:rPr>
      <w:fldChar w:fldCharType="separate"/>
    </w:r>
    <w:r>
      <w:rPr>
        <w:rStyle w:val="Heading3Char"/>
        <w:noProof/>
      </w:rPr>
      <w:t>4</w:t>
    </w:r>
    <w:r>
      <w:rPr>
        <w:rStyle w:val="Heading3Char"/>
      </w:rPr>
      <w:fldChar w:fldCharType="end"/>
    </w:r>
  </w:p>
  <w:p w14:paraId="2218E70E" w14:textId="77777777" w:rsidR="00C550A6" w:rsidRDefault="00C550A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52437" w14:textId="77777777" w:rsidR="00C550A6" w:rsidRDefault="00C550A6">
      <w:r>
        <w:separator/>
      </w:r>
    </w:p>
  </w:footnote>
  <w:footnote w:type="continuationSeparator" w:id="0">
    <w:p w14:paraId="2B3522E7" w14:textId="77777777" w:rsidR="00C550A6" w:rsidRDefault="00C550A6">
      <w:r>
        <w:continuationSeparator/>
      </w:r>
    </w:p>
  </w:footnote>
  <w:footnote w:type="continuationNotice" w:id="1">
    <w:p w14:paraId="06CACBDE" w14:textId="77777777" w:rsidR="00C550A6" w:rsidRDefault="00C550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29085C" w14:textId="1C8D03DE" w:rsidR="00C550A6" w:rsidRDefault="00C550A6">
    <w:pPr>
      <w:spacing w:line="14" w:lineRule="auto"/>
    </w:pPr>
    <w:r>
      <w:rPr>
        <w:noProof/>
        <w:sz w:val="23"/>
      </w:rPr>
      <mc:AlternateContent>
        <mc:Choice Requires="wps">
          <w:drawing>
            <wp:anchor distT="0" distB="0" distL="114300" distR="114300" simplePos="0" relativeHeight="251658240" behindDoc="1" locked="0" layoutInCell="1" allowOverlap="1" wp14:anchorId="046453AB" wp14:editId="450644DF">
              <wp:simplePos x="0" y="0"/>
              <wp:positionH relativeFrom="page">
                <wp:posOffset>406400</wp:posOffset>
              </wp:positionH>
              <wp:positionV relativeFrom="page">
                <wp:posOffset>300355</wp:posOffset>
              </wp:positionV>
              <wp:extent cx="177800" cy="175895"/>
              <wp:effectExtent l="0" t="0" r="0"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800" cy="175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E170E8" w14:textId="77777777" w:rsidR="00C550A6" w:rsidRDefault="00C550A6">
                          <w:pPr>
                            <w:spacing w:before="30"/>
                            <w:ind w:left="40"/>
                            <w:rPr>
                              <w:sz w:val="20"/>
                            </w:rPr>
                          </w:pPr>
                          <w:r>
                            <w:fldChar w:fldCharType="begin"/>
                          </w:r>
                          <w:r>
                            <w:rPr>
                              <w:color w:val="72777A"/>
                              <w:sz w:val="20"/>
                            </w:rPr>
                            <w:instrText xml:space="preserve"> PAGE </w:instrText>
                          </w:r>
                          <w:r>
                            <w:fldChar w:fldCharType="separate"/>
                          </w:r>
                          <w:r>
                            <w:t>94</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6453AB" id="_x0000_t202" coordsize="21600,21600" o:spt="202" path="m,l,21600r21600,l21600,xe">
              <v:stroke joinstyle="miter"/>
              <v:path gradientshapeok="t" o:connecttype="rect"/>
            </v:shapetype>
            <v:shape id="Text Box 19" o:spid="_x0000_s1040" type="#_x0000_t202" style="position:absolute;margin-left:32pt;margin-top:23.65pt;width:14pt;height:13.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" filled="f" stroked="f">
              <v:textbox inset="0,0,0,0">
                <w:txbxContent>
                  <w:p w14:paraId="26E170E8" w14:textId="77777777" w:rsidR="00C550A6" w:rsidRDefault="00C550A6">
                    <w:pPr>
                      <w:spacing w:before="30"/>
                      <w:ind w:left="40"/>
                      <w:rPr>
                        <w:sz w:val="20"/>
                      </w:rPr>
                    </w:pPr>
                    <w:r>
                      <w:fldChar w:fldCharType="begin"/>
                    </w:r>
                    <w:r>
                      <w:rPr>
                        <w:color w:val="72777A"/>
                        <w:sz w:val="20"/>
                      </w:rPr>
                      <w:instrText xml:space="preserve"> PAGE </w:instrText>
                    </w:r>
                    <w:r>
                      <w:fldChar w:fldCharType="separate"/>
                    </w:r>
                    <w:r>
                      <w:t>94</w:t>
                    </w:r>
                    <w:r>
                      <w:fldChar w:fldCharType="end"/>
                    </w:r>
                  </w:p>
                </w:txbxContent>
              </v:textbox>
              <w10:wrap anchorx="page" anchory="page"/>
            </v:shape>
          </w:pict>
        </mc:Fallback>
      </mc:AlternateContent>
    </w:r>
    <w:r>
      <w:rPr>
        <w:noProof/>
        <w:sz w:val="23"/>
      </w:rPr>
      <mc:AlternateContent>
        <mc:Choice Requires="wps">
          <w:drawing>
            <wp:anchor distT="0" distB="0" distL="114300" distR="114300" simplePos="0" relativeHeight="251658241" behindDoc="1" locked="0" layoutInCell="1" allowOverlap="1" wp14:anchorId="17EA6AF1" wp14:editId="1446B0B8">
              <wp:simplePos x="0" y="0"/>
              <wp:positionH relativeFrom="page">
                <wp:posOffset>1193165</wp:posOffset>
              </wp:positionH>
              <wp:positionV relativeFrom="page">
                <wp:posOffset>300355</wp:posOffset>
              </wp:positionV>
              <wp:extent cx="484505" cy="175895"/>
              <wp:effectExtent l="2540" t="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505" cy="175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4C5AE7" w14:textId="77777777" w:rsidR="00C550A6" w:rsidRDefault="00C550A6">
                          <w:pPr>
                            <w:spacing w:before="30"/>
                            <w:ind w:left="20"/>
                            <w:rPr>
                              <w:sz w:val="20"/>
                            </w:rPr>
                          </w:pPr>
                          <w:r>
                            <w:rPr>
                              <w:color w:val="72777A"/>
                              <w:sz w:val="20"/>
                            </w:rPr>
                            <w:t>Disability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EA6AF1" id="Text Box 18" o:spid="_x0000_s1041" type="#_x0000_t202" style="position:absolute;margin-left:93.95pt;margin-top:23.65pt;width:38.15pt;height:13.8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" filled="f" stroked="f">
              <v:textbox inset="0,0,0,0">
                <w:txbxContent>
                  <w:p w14:paraId="124C5AE7" w14:textId="77777777" w:rsidR="00C550A6" w:rsidRDefault="00C550A6">
                    <w:pPr>
                      <w:spacing w:before="30"/>
                      <w:ind w:left="20"/>
                      <w:rPr>
                        <w:sz w:val="20"/>
                      </w:rPr>
                    </w:pPr>
                    <w:r>
                      <w:rPr>
                        <w:color w:val="72777A"/>
                        <w:sz w:val="20"/>
                      </w:rPr>
                      <w:t>Disability</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F03EF" w14:textId="7F37D11A" w:rsidR="00C550A6" w:rsidRDefault="00C550A6">
    <w:pPr>
      <w:spacing w:line="14" w:lineRule="auto"/>
    </w:pPr>
    <w:r>
      <w:rPr>
        <w:noProof/>
        <w:sz w:val="23"/>
      </w:rPr>
      <mc:AlternateContent>
        <mc:Choice Requires="wps">
          <w:drawing>
            <wp:anchor distT="0" distB="0" distL="114300" distR="114300" simplePos="0" relativeHeight="251658242" behindDoc="1" locked="0" layoutInCell="1" allowOverlap="1" wp14:anchorId="17154C49" wp14:editId="5E5F0B0D">
              <wp:simplePos x="0" y="0"/>
              <wp:positionH relativeFrom="page">
                <wp:posOffset>6616700</wp:posOffset>
              </wp:positionH>
              <wp:positionV relativeFrom="page">
                <wp:posOffset>300355</wp:posOffset>
              </wp:positionV>
              <wp:extent cx="167005" cy="175895"/>
              <wp:effectExtent l="0" t="0" r="0" b="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 cy="175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1B244E" w14:textId="77777777" w:rsidR="00C550A6" w:rsidRDefault="00C550A6">
                          <w:pPr>
                            <w:spacing w:before="30"/>
                            <w:ind w:left="40"/>
                            <w:rPr>
                              <w:sz w:val="20"/>
                            </w:rPr>
                          </w:pPr>
                          <w:r>
                            <w:fldChar w:fldCharType="begin"/>
                          </w:r>
                          <w:r>
                            <w:rPr>
                              <w:color w:val="72777A"/>
                              <w:sz w:val="20"/>
                            </w:rPr>
                            <w:instrText xml:space="preserve"> PAGE </w:instrText>
                          </w:r>
                          <w:r>
                            <w:fldChar w:fldCharType="separate"/>
                          </w:r>
                          <w:r>
                            <w:t>87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154C49" id="_x0000_t202" coordsize="21600,21600" o:spt="202" path="m,l,21600r21600,l21600,xe">
              <v:stroke joinstyle="miter"/>
              <v:path gradientshapeok="t" o:connecttype="rect"/>
            </v:shapetype>
            <v:shape id="Text Box 17" o:spid="_x0000_s1042" type="#_x0000_t202" style="position:absolute;margin-left:521pt;margin-top:23.65pt;width:13.15pt;height:13.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" filled="f" stroked="f">
              <v:textbox inset="0,0,0,0">
                <w:txbxContent>
                  <w:p w14:paraId="671B244E" w14:textId="77777777" w:rsidR="00C550A6" w:rsidRDefault="00C550A6">
                    <w:pPr>
                      <w:spacing w:before="30"/>
                      <w:ind w:left="40"/>
                      <w:rPr>
                        <w:sz w:val="20"/>
                      </w:rPr>
                    </w:pPr>
                    <w:r>
                      <w:fldChar w:fldCharType="begin"/>
                    </w:r>
                    <w:r>
                      <w:rPr>
                        <w:color w:val="72777A"/>
                        <w:sz w:val="20"/>
                      </w:rPr>
                      <w:instrText xml:space="preserve"> PAGE </w:instrText>
                    </w:r>
                    <w:r>
                      <w:fldChar w:fldCharType="separate"/>
                    </w:r>
                    <w:r>
                      <w:t>87</w:t>
                    </w:r>
                    <w:r>
                      <w:fldChar w:fldCharType="end"/>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74A7A"/>
    <w:multiLevelType w:val="hybridMultilevel"/>
    <w:tmpl w:val="F796E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107AA"/>
    <w:multiLevelType w:val="hybridMultilevel"/>
    <w:tmpl w:val="8BE4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491285"/>
    <w:multiLevelType w:val="hybridMultilevel"/>
    <w:tmpl w:val="54303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76C4D"/>
    <w:multiLevelType w:val="multilevel"/>
    <w:tmpl w:val="409E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40299F"/>
    <w:multiLevelType w:val="hybridMultilevel"/>
    <w:tmpl w:val="13D2A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374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ACC7214"/>
    <w:multiLevelType w:val="hybridMultilevel"/>
    <w:tmpl w:val="8452C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E54C4D"/>
    <w:multiLevelType w:val="multilevel"/>
    <w:tmpl w:val="C4266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5857A3"/>
    <w:multiLevelType w:val="hybridMultilevel"/>
    <w:tmpl w:val="A72AA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AA0055"/>
    <w:multiLevelType w:val="hybridMultilevel"/>
    <w:tmpl w:val="DF067A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FC6761"/>
    <w:multiLevelType w:val="hybridMultilevel"/>
    <w:tmpl w:val="6DEE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EA286C"/>
    <w:multiLevelType w:val="hybridMultilevel"/>
    <w:tmpl w:val="AAD42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867606B"/>
    <w:multiLevelType w:val="hybridMultilevel"/>
    <w:tmpl w:val="41BAF4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682DE6"/>
    <w:multiLevelType w:val="hybridMultilevel"/>
    <w:tmpl w:val="AAD427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FEE2BC2"/>
    <w:multiLevelType w:val="multilevel"/>
    <w:tmpl w:val="DAE2A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487199"/>
    <w:multiLevelType w:val="multilevel"/>
    <w:tmpl w:val="75048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334E20"/>
    <w:multiLevelType w:val="hybridMultilevel"/>
    <w:tmpl w:val="D7547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8B5D4A"/>
    <w:multiLevelType w:val="hybridMultilevel"/>
    <w:tmpl w:val="64EAEB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A75AE3"/>
    <w:multiLevelType w:val="hybridMultilevel"/>
    <w:tmpl w:val="AD041A0C"/>
    <w:lvl w:ilvl="0" w:tplc="CDB4F17C">
      <w:numFmt w:val="bullet"/>
      <w:lvlText w:val="-"/>
      <w:lvlJc w:val="left"/>
      <w:pPr>
        <w:ind w:left="1080" w:hanging="360"/>
      </w:pPr>
      <w:rPr>
        <w:rFonts w:ascii="Calibri" w:eastAsiaTheme="minorHAnsi" w:hAnsi="Calibri" w:cs="Calibri" w:hint="default"/>
        <w:sz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2BA4F4C"/>
    <w:multiLevelType w:val="multilevel"/>
    <w:tmpl w:val="C858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DA12F2"/>
    <w:multiLevelType w:val="hybridMultilevel"/>
    <w:tmpl w:val="0E448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1C3808"/>
    <w:multiLevelType w:val="hybridMultilevel"/>
    <w:tmpl w:val="7B82B606"/>
    <w:lvl w:ilvl="0" w:tplc="0809000F">
      <w:start w:val="1"/>
      <w:numFmt w:val="decimal"/>
      <w:lvlText w:val="%1."/>
      <w:lvlJc w:val="left"/>
      <w:pPr>
        <w:ind w:left="641" w:hanging="360"/>
      </w:pPr>
    </w:lvl>
    <w:lvl w:ilvl="1" w:tplc="08090019" w:tentative="1">
      <w:start w:val="1"/>
      <w:numFmt w:val="lowerLetter"/>
      <w:lvlText w:val="%2."/>
      <w:lvlJc w:val="left"/>
      <w:pPr>
        <w:ind w:left="1361" w:hanging="360"/>
      </w:pPr>
    </w:lvl>
    <w:lvl w:ilvl="2" w:tplc="0809001B" w:tentative="1">
      <w:start w:val="1"/>
      <w:numFmt w:val="lowerRoman"/>
      <w:lvlText w:val="%3."/>
      <w:lvlJc w:val="right"/>
      <w:pPr>
        <w:ind w:left="2081" w:hanging="180"/>
      </w:pPr>
    </w:lvl>
    <w:lvl w:ilvl="3" w:tplc="0809000F" w:tentative="1">
      <w:start w:val="1"/>
      <w:numFmt w:val="decimal"/>
      <w:lvlText w:val="%4."/>
      <w:lvlJc w:val="left"/>
      <w:pPr>
        <w:ind w:left="2801" w:hanging="360"/>
      </w:pPr>
    </w:lvl>
    <w:lvl w:ilvl="4" w:tplc="08090019" w:tentative="1">
      <w:start w:val="1"/>
      <w:numFmt w:val="lowerLetter"/>
      <w:lvlText w:val="%5."/>
      <w:lvlJc w:val="left"/>
      <w:pPr>
        <w:ind w:left="3521" w:hanging="360"/>
      </w:pPr>
    </w:lvl>
    <w:lvl w:ilvl="5" w:tplc="0809001B" w:tentative="1">
      <w:start w:val="1"/>
      <w:numFmt w:val="lowerRoman"/>
      <w:lvlText w:val="%6."/>
      <w:lvlJc w:val="right"/>
      <w:pPr>
        <w:ind w:left="4241" w:hanging="180"/>
      </w:pPr>
    </w:lvl>
    <w:lvl w:ilvl="6" w:tplc="0809000F" w:tentative="1">
      <w:start w:val="1"/>
      <w:numFmt w:val="decimal"/>
      <w:lvlText w:val="%7."/>
      <w:lvlJc w:val="left"/>
      <w:pPr>
        <w:ind w:left="4961" w:hanging="360"/>
      </w:pPr>
    </w:lvl>
    <w:lvl w:ilvl="7" w:tplc="08090019" w:tentative="1">
      <w:start w:val="1"/>
      <w:numFmt w:val="lowerLetter"/>
      <w:lvlText w:val="%8."/>
      <w:lvlJc w:val="left"/>
      <w:pPr>
        <w:ind w:left="5681" w:hanging="360"/>
      </w:pPr>
    </w:lvl>
    <w:lvl w:ilvl="8" w:tplc="0809001B" w:tentative="1">
      <w:start w:val="1"/>
      <w:numFmt w:val="lowerRoman"/>
      <w:lvlText w:val="%9."/>
      <w:lvlJc w:val="right"/>
      <w:pPr>
        <w:ind w:left="6401" w:hanging="180"/>
      </w:pPr>
    </w:lvl>
  </w:abstractNum>
  <w:abstractNum w:abstractNumId="23" w15:restartNumberingAfterBreak="0">
    <w:nsid w:val="44A41BA7"/>
    <w:multiLevelType w:val="multilevel"/>
    <w:tmpl w:val="130E8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D147E3"/>
    <w:multiLevelType w:val="hybridMultilevel"/>
    <w:tmpl w:val="D26C2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754AFF"/>
    <w:multiLevelType w:val="hybridMultilevel"/>
    <w:tmpl w:val="B8A65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F612F3"/>
    <w:multiLevelType w:val="hybridMultilevel"/>
    <w:tmpl w:val="9E02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474FD9"/>
    <w:multiLevelType w:val="multilevel"/>
    <w:tmpl w:val="ED90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9532D2"/>
    <w:multiLevelType w:val="hybridMultilevel"/>
    <w:tmpl w:val="A0626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9032C2"/>
    <w:multiLevelType w:val="hybridMultilevel"/>
    <w:tmpl w:val="E6E8D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F417F2"/>
    <w:multiLevelType w:val="multilevel"/>
    <w:tmpl w:val="B016D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5427D5"/>
    <w:multiLevelType w:val="hybridMultilevel"/>
    <w:tmpl w:val="816C8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C2253D"/>
    <w:multiLevelType w:val="hybridMultilevel"/>
    <w:tmpl w:val="B0DEE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7BB5D24"/>
    <w:multiLevelType w:val="hybridMultilevel"/>
    <w:tmpl w:val="D45C6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FC0A96"/>
    <w:multiLevelType w:val="hybridMultilevel"/>
    <w:tmpl w:val="3AFC5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DC51644"/>
    <w:multiLevelType w:val="hybridMultilevel"/>
    <w:tmpl w:val="D9041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0C23FE"/>
    <w:multiLevelType w:val="hybridMultilevel"/>
    <w:tmpl w:val="0FF6C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BC0B20"/>
    <w:multiLevelType w:val="hybridMultilevel"/>
    <w:tmpl w:val="ED68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30928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B0B5408"/>
    <w:multiLevelType w:val="multilevel"/>
    <w:tmpl w:val="EAF0B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180E90"/>
    <w:multiLevelType w:val="hybridMultilevel"/>
    <w:tmpl w:val="5A26F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801CF7"/>
    <w:multiLevelType w:val="hybridMultilevel"/>
    <w:tmpl w:val="B4C67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C9341D"/>
    <w:multiLevelType w:val="hybridMultilevel"/>
    <w:tmpl w:val="352E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8B4317"/>
    <w:multiLevelType w:val="hybridMultilevel"/>
    <w:tmpl w:val="0DB40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635E62"/>
    <w:multiLevelType w:val="hybridMultilevel"/>
    <w:tmpl w:val="4DF0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BF1BC4"/>
    <w:multiLevelType w:val="hybridMultilevel"/>
    <w:tmpl w:val="86201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8"/>
  </w:num>
  <w:num w:numId="2">
    <w:abstractNumId w:val="46"/>
  </w:num>
  <w:num w:numId="3">
    <w:abstractNumId w:val="17"/>
  </w:num>
  <w:num w:numId="4">
    <w:abstractNumId w:val="21"/>
  </w:num>
  <w:num w:numId="5">
    <w:abstractNumId w:val="11"/>
  </w:num>
  <w:num w:numId="6">
    <w:abstractNumId w:val="41"/>
  </w:num>
  <w:num w:numId="7">
    <w:abstractNumId w:val="32"/>
  </w:num>
  <w:num w:numId="8">
    <w:abstractNumId w:val="24"/>
  </w:num>
  <w:num w:numId="9">
    <w:abstractNumId w:val="34"/>
  </w:num>
  <w:num w:numId="10">
    <w:abstractNumId w:val="33"/>
  </w:num>
  <w:num w:numId="11">
    <w:abstractNumId w:val="13"/>
  </w:num>
  <w:num w:numId="12">
    <w:abstractNumId w:val="9"/>
  </w:num>
  <w:num w:numId="13">
    <w:abstractNumId w:val="43"/>
  </w:num>
  <w:num w:numId="14">
    <w:abstractNumId w:val="36"/>
  </w:num>
  <w:num w:numId="15">
    <w:abstractNumId w:val="25"/>
  </w:num>
  <w:num w:numId="16">
    <w:abstractNumId w:val="28"/>
  </w:num>
  <w:num w:numId="17">
    <w:abstractNumId w:val="37"/>
  </w:num>
  <w:num w:numId="18">
    <w:abstractNumId w:val="35"/>
  </w:num>
  <w:num w:numId="19">
    <w:abstractNumId w:val="4"/>
  </w:num>
  <w:num w:numId="20">
    <w:abstractNumId w:val="26"/>
  </w:num>
  <w:num w:numId="21">
    <w:abstractNumId w:val="45"/>
  </w:num>
  <w:num w:numId="22">
    <w:abstractNumId w:val="10"/>
  </w:num>
  <w:num w:numId="23">
    <w:abstractNumId w:val="12"/>
  </w:num>
  <w:num w:numId="24">
    <w:abstractNumId w:val="6"/>
  </w:num>
  <w:num w:numId="25">
    <w:abstractNumId w:val="5"/>
  </w:num>
  <w:num w:numId="26">
    <w:abstractNumId w:val="1"/>
  </w:num>
  <w:num w:numId="27">
    <w:abstractNumId w:val="39"/>
  </w:num>
  <w:num w:numId="28">
    <w:abstractNumId w:val="42"/>
  </w:num>
  <w:num w:numId="29">
    <w:abstractNumId w:val="0"/>
  </w:num>
  <w:num w:numId="30">
    <w:abstractNumId w:val="29"/>
  </w:num>
  <w:num w:numId="31">
    <w:abstractNumId w:val="16"/>
  </w:num>
  <w:num w:numId="32">
    <w:abstractNumId w:val="8"/>
  </w:num>
  <w:num w:numId="33">
    <w:abstractNumId w:val="18"/>
  </w:num>
  <w:num w:numId="34">
    <w:abstractNumId w:val="44"/>
  </w:num>
  <w:num w:numId="35">
    <w:abstractNumId w:val="2"/>
  </w:num>
  <w:num w:numId="36">
    <w:abstractNumId w:val="20"/>
  </w:num>
  <w:num w:numId="37">
    <w:abstractNumId w:val="31"/>
  </w:num>
  <w:num w:numId="38">
    <w:abstractNumId w:val="19"/>
  </w:num>
  <w:num w:numId="39">
    <w:abstractNumId w:val="30"/>
  </w:num>
  <w:num w:numId="40">
    <w:abstractNumId w:val="14"/>
  </w:num>
  <w:num w:numId="41">
    <w:abstractNumId w:val="15"/>
  </w:num>
  <w:num w:numId="42">
    <w:abstractNumId w:val="22"/>
  </w:num>
  <w:num w:numId="43">
    <w:abstractNumId w:val="23"/>
  </w:num>
  <w:num w:numId="44">
    <w:abstractNumId w:val="27"/>
  </w:num>
  <w:num w:numId="45">
    <w:abstractNumId w:val="3"/>
  </w:num>
  <w:num w:numId="46">
    <w:abstractNumId w:val="7"/>
  </w:num>
  <w:num w:numId="47">
    <w:abstractNumId w:val="40"/>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1"/>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GB" w:vendorID="64" w:dllVersion="4096" w:nlCheck="1" w:checkStyle="0"/>
  <w:activeWritingStyle w:appName="MSWord" w:lang="fi-FI" w:vendorID="64" w:dllVersion="0" w:nlCheck="1" w:checkStyle="0"/>
  <w:activeWritingStyle w:appName="MSWord" w:lang="de-DE" w:vendorID="64" w:dllVersion="0" w:nlCheck="1" w:checkStyle="0"/>
  <w:activeWritingStyle w:appName="MSWord" w:lang="en-US" w:vendorID="64" w:dllVersion="4096"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34B7"/>
    <w:rsid w:val="0000523D"/>
    <w:rsid w:val="00005A6C"/>
    <w:rsid w:val="0001176E"/>
    <w:rsid w:val="0001191A"/>
    <w:rsid w:val="00011971"/>
    <w:rsid w:val="00011F9F"/>
    <w:rsid w:val="0001299A"/>
    <w:rsid w:val="000145F7"/>
    <w:rsid w:val="000166F9"/>
    <w:rsid w:val="0001708A"/>
    <w:rsid w:val="00017D90"/>
    <w:rsid w:val="000200EE"/>
    <w:rsid w:val="00020495"/>
    <w:rsid w:val="0002060D"/>
    <w:rsid w:val="000278A7"/>
    <w:rsid w:val="00030223"/>
    <w:rsid w:val="0003231B"/>
    <w:rsid w:val="00032703"/>
    <w:rsid w:val="000356EC"/>
    <w:rsid w:val="00035C6E"/>
    <w:rsid w:val="00036808"/>
    <w:rsid w:val="0004329C"/>
    <w:rsid w:val="000439B4"/>
    <w:rsid w:val="00043C6D"/>
    <w:rsid w:val="00043FF6"/>
    <w:rsid w:val="000506D2"/>
    <w:rsid w:val="00050A57"/>
    <w:rsid w:val="00053233"/>
    <w:rsid w:val="00055EC7"/>
    <w:rsid w:val="000570D6"/>
    <w:rsid w:val="00057E75"/>
    <w:rsid w:val="00060838"/>
    <w:rsid w:val="00061276"/>
    <w:rsid w:val="0006527D"/>
    <w:rsid w:val="0006556F"/>
    <w:rsid w:val="000664EA"/>
    <w:rsid w:val="00066644"/>
    <w:rsid w:val="00066D7E"/>
    <w:rsid w:val="00070075"/>
    <w:rsid w:val="00071F90"/>
    <w:rsid w:val="00072C24"/>
    <w:rsid w:val="00072FCD"/>
    <w:rsid w:val="000749C6"/>
    <w:rsid w:val="000768BD"/>
    <w:rsid w:val="000840F6"/>
    <w:rsid w:val="00086C01"/>
    <w:rsid w:val="00091804"/>
    <w:rsid w:val="000943ED"/>
    <w:rsid w:val="000944D1"/>
    <w:rsid w:val="00094A28"/>
    <w:rsid w:val="00096C37"/>
    <w:rsid w:val="000A3A8D"/>
    <w:rsid w:val="000A3B31"/>
    <w:rsid w:val="000A4356"/>
    <w:rsid w:val="000A44A5"/>
    <w:rsid w:val="000A452A"/>
    <w:rsid w:val="000A5B23"/>
    <w:rsid w:val="000A5B4E"/>
    <w:rsid w:val="000B0967"/>
    <w:rsid w:val="000B28B6"/>
    <w:rsid w:val="000B3F39"/>
    <w:rsid w:val="000B4854"/>
    <w:rsid w:val="000B6493"/>
    <w:rsid w:val="000C1367"/>
    <w:rsid w:val="000C447B"/>
    <w:rsid w:val="000C4DF0"/>
    <w:rsid w:val="000C5CD6"/>
    <w:rsid w:val="000C5CE6"/>
    <w:rsid w:val="000C69D9"/>
    <w:rsid w:val="000D0694"/>
    <w:rsid w:val="000D13FE"/>
    <w:rsid w:val="000D1D66"/>
    <w:rsid w:val="000D412A"/>
    <w:rsid w:val="000D576D"/>
    <w:rsid w:val="000D683C"/>
    <w:rsid w:val="000D71B7"/>
    <w:rsid w:val="000D7226"/>
    <w:rsid w:val="000E1E23"/>
    <w:rsid w:val="000E364F"/>
    <w:rsid w:val="000E3B23"/>
    <w:rsid w:val="000E4E78"/>
    <w:rsid w:val="000E5284"/>
    <w:rsid w:val="000E5672"/>
    <w:rsid w:val="000E62C2"/>
    <w:rsid w:val="000E7679"/>
    <w:rsid w:val="000E7CA2"/>
    <w:rsid w:val="000F0B25"/>
    <w:rsid w:val="000F2FA7"/>
    <w:rsid w:val="00100349"/>
    <w:rsid w:val="001004EC"/>
    <w:rsid w:val="00100684"/>
    <w:rsid w:val="00100C01"/>
    <w:rsid w:val="0010197C"/>
    <w:rsid w:val="00101AA5"/>
    <w:rsid w:val="001026BC"/>
    <w:rsid w:val="00102B1B"/>
    <w:rsid w:val="00106FE5"/>
    <w:rsid w:val="00111E6B"/>
    <w:rsid w:val="0011560E"/>
    <w:rsid w:val="00115833"/>
    <w:rsid w:val="00116F11"/>
    <w:rsid w:val="001203B2"/>
    <w:rsid w:val="0012164E"/>
    <w:rsid w:val="0012186B"/>
    <w:rsid w:val="00121894"/>
    <w:rsid w:val="00121AE6"/>
    <w:rsid w:val="00122DB0"/>
    <w:rsid w:val="001233BE"/>
    <w:rsid w:val="00123CA5"/>
    <w:rsid w:val="0012513D"/>
    <w:rsid w:val="00131F97"/>
    <w:rsid w:val="00134725"/>
    <w:rsid w:val="0013491F"/>
    <w:rsid w:val="001417C1"/>
    <w:rsid w:val="0014590B"/>
    <w:rsid w:val="0014658D"/>
    <w:rsid w:val="0014719A"/>
    <w:rsid w:val="0015147C"/>
    <w:rsid w:val="00151B35"/>
    <w:rsid w:val="00152DB3"/>
    <w:rsid w:val="0015487A"/>
    <w:rsid w:val="0015665E"/>
    <w:rsid w:val="00156B17"/>
    <w:rsid w:val="00157A5D"/>
    <w:rsid w:val="001605ED"/>
    <w:rsid w:val="00162739"/>
    <w:rsid w:val="00165131"/>
    <w:rsid w:val="00165DB1"/>
    <w:rsid w:val="00165DEE"/>
    <w:rsid w:val="001666A7"/>
    <w:rsid w:val="0016746A"/>
    <w:rsid w:val="00170E64"/>
    <w:rsid w:val="00171AAC"/>
    <w:rsid w:val="001737E2"/>
    <w:rsid w:val="00173AA5"/>
    <w:rsid w:val="00173D5D"/>
    <w:rsid w:val="001746A0"/>
    <w:rsid w:val="00174FDF"/>
    <w:rsid w:val="0018165D"/>
    <w:rsid w:val="00181A53"/>
    <w:rsid w:val="00183B47"/>
    <w:rsid w:val="001869D7"/>
    <w:rsid w:val="00186ACB"/>
    <w:rsid w:val="001870C1"/>
    <w:rsid w:val="001876F6"/>
    <w:rsid w:val="001951F2"/>
    <w:rsid w:val="001970B9"/>
    <w:rsid w:val="0019757A"/>
    <w:rsid w:val="001975C9"/>
    <w:rsid w:val="001A006A"/>
    <w:rsid w:val="001A0D6F"/>
    <w:rsid w:val="001A1BFF"/>
    <w:rsid w:val="001A1F29"/>
    <w:rsid w:val="001A268D"/>
    <w:rsid w:val="001A28F1"/>
    <w:rsid w:val="001A2BE7"/>
    <w:rsid w:val="001A48E0"/>
    <w:rsid w:val="001A5AB7"/>
    <w:rsid w:val="001B2E4F"/>
    <w:rsid w:val="001B33B4"/>
    <w:rsid w:val="001B5AB0"/>
    <w:rsid w:val="001B5AD6"/>
    <w:rsid w:val="001B5D0B"/>
    <w:rsid w:val="001C03E2"/>
    <w:rsid w:val="001C37F0"/>
    <w:rsid w:val="001C3834"/>
    <w:rsid w:val="001C49A5"/>
    <w:rsid w:val="001C4D02"/>
    <w:rsid w:val="001C5042"/>
    <w:rsid w:val="001D2092"/>
    <w:rsid w:val="001D5B26"/>
    <w:rsid w:val="001D5BCE"/>
    <w:rsid w:val="001D743C"/>
    <w:rsid w:val="001E0817"/>
    <w:rsid w:val="001E1D43"/>
    <w:rsid w:val="001E1DDC"/>
    <w:rsid w:val="001E2424"/>
    <w:rsid w:val="001E293E"/>
    <w:rsid w:val="001E5957"/>
    <w:rsid w:val="001E75E6"/>
    <w:rsid w:val="001E7BB4"/>
    <w:rsid w:val="001F12D4"/>
    <w:rsid w:val="001F39DB"/>
    <w:rsid w:val="001F4FAC"/>
    <w:rsid w:val="001F54DA"/>
    <w:rsid w:val="001F55D0"/>
    <w:rsid w:val="001F68FC"/>
    <w:rsid w:val="001F7DEC"/>
    <w:rsid w:val="002016BA"/>
    <w:rsid w:val="00201B14"/>
    <w:rsid w:val="00201E51"/>
    <w:rsid w:val="00204AE7"/>
    <w:rsid w:val="00204BEC"/>
    <w:rsid w:val="00205E3C"/>
    <w:rsid w:val="002102BC"/>
    <w:rsid w:val="00210CEC"/>
    <w:rsid w:val="002110B8"/>
    <w:rsid w:val="00211EF7"/>
    <w:rsid w:val="002133B5"/>
    <w:rsid w:val="00213A6E"/>
    <w:rsid w:val="00213C98"/>
    <w:rsid w:val="0021475B"/>
    <w:rsid w:val="00216193"/>
    <w:rsid w:val="002162AF"/>
    <w:rsid w:val="002236B2"/>
    <w:rsid w:val="00223705"/>
    <w:rsid w:val="00224388"/>
    <w:rsid w:val="002269A4"/>
    <w:rsid w:val="00227A05"/>
    <w:rsid w:val="00231868"/>
    <w:rsid w:val="00231CFB"/>
    <w:rsid w:val="00232EF0"/>
    <w:rsid w:val="0023537B"/>
    <w:rsid w:val="002353BD"/>
    <w:rsid w:val="0023565F"/>
    <w:rsid w:val="00236EC1"/>
    <w:rsid w:val="002418A7"/>
    <w:rsid w:val="00242220"/>
    <w:rsid w:val="0024400E"/>
    <w:rsid w:val="00244D26"/>
    <w:rsid w:val="0024787B"/>
    <w:rsid w:val="00251F29"/>
    <w:rsid w:val="0025380E"/>
    <w:rsid w:val="00255D61"/>
    <w:rsid w:val="002569ED"/>
    <w:rsid w:val="00257C75"/>
    <w:rsid w:val="0026082F"/>
    <w:rsid w:val="00264C96"/>
    <w:rsid w:val="002653D3"/>
    <w:rsid w:val="00265A9E"/>
    <w:rsid w:val="00265E79"/>
    <w:rsid w:val="002661ED"/>
    <w:rsid w:val="00266679"/>
    <w:rsid w:val="00266CCA"/>
    <w:rsid w:val="00267E3D"/>
    <w:rsid w:val="00271342"/>
    <w:rsid w:val="00271682"/>
    <w:rsid w:val="00271963"/>
    <w:rsid w:val="002724C7"/>
    <w:rsid w:val="0027551F"/>
    <w:rsid w:val="0028050C"/>
    <w:rsid w:val="002806B8"/>
    <w:rsid w:val="00280D36"/>
    <w:rsid w:val="00283A5A"/>
    <w:rsid w:val="00283DA2"/>
    <w:rsid w:val="00285C0A"/>
    <w:rsid w:val="002867A8"/>
    <w:rsid w:val="00287616"/>
    <w:rsid w:val="00291140"/>
    <w:rsid w:val="0029195D"/>
    <w:rsid w:val="002950AC"/>
    <w:rsid w:val="002962FF"/>
    <w:rsid w:val="00296839"/>
    <w:rsid w:val="002A0525"/>
    <w:rsid w:val="002A0E61"/>
    <w:rsid w:val="002A2F36"/>
    <w:rsid w:val="002A66E1"/>
    <w:rsid w:val="002A6BA4"/>
    <w:rsid w:val="002A6EBB"/>
    <w:rsid w:val="002B0FD6"/>
    <w:rsid w:val="002B132F"/>
    <w:rsid w:val="002B1A74"/>
    <w:rsid w:val="002B2D0A"/>
    <w:rsid w:val="002B3DB6"/>
    <w:rsid w:val="002B4368"/>
    <w:rsid w:val="002B581F"/>
    <w:rsid w:val="002B744F"/>
    <w:rsid w:val="002C13E2"/>
    <w:rsid w:val="002C3A35"/>
    <w:rsid w:val="002C3B30"/>
    <w:rsid w:val="002C4A46"/>
    <w:rsid w:val="002C7429"/>
    <w:rsid w:val="002D01A0"/>
    <w:rsid w:val="002D0721"/>
    <w:rsid w:val="002D1102"/>
    <w:rsid w:val="002D1BF9"/>
    <w:rsid w:val="002D1F18"/>
    <w:rsid w:val="002D2166"/>
    <w:rsid w:val="002D2B29"/>
    <w:rsid w:val="002D4173"/>
    <w:rsid w:val="002D64A4"/>
    <w:rsid w:val="002E162C"/>
    <w:rsid w:val="002E1EF1"/>
    <w:rsid w:val="002E1F0E"/>
    <w:rsid w:val="002E2273"/>
    <w:rsid w:val="002E44D4"/>
    <w:rsid w:val="002E595F"/>
    <w:rsid w:val="002E7DBC"/>
    <w:rsid w:val="002F095C"/>
    <w:rsid w:val="002F179A"/>
    <w:rsid w:val="002F35ED"/>
    <w:rsid w:val="002F45A4"/>
    <w:rsid w:val="002F7555"/>
    <w:rsid w:val="003029A1"/>
    <w:rsid w:val="00302EF6"/>
    <w:rsid w:val="00303B33"/>
    <w:rsid w:val="0030405A"/>
    <w:rsid w:val="00306E65"/>
    <w:rsid w:val="00310422"/>
    <w:rsid w:val="003112CE"/>
    <w:rsid w:val="00312D16"/>
    <w:rsid w:val="0031670D"/>
    <w:rsid w:val="003206FE"/>
    <w:rsid w:val="00321322"/>
    <w:rsid w:val="00322F26"/>
    <w:rsid w:val="00323596"/>
    <w:rsid w:val="00324850"/>
    <w:rsid w:val="00326468"/>
    <w:rsid w:val="00326FEF"/>
    <w:rsid w:val="00327833"/>
    <w:rsid w:val="003304B0"/>
    <w:rsid w:val="0033217D"/>
    <w:rsid w:val="003341CC"/>
    <w:rsid w:val="003350A6"/>
    <w:rsid w:val="00335E2E"/>
    <w:rsid w:val="00336366"/>
    <w:rsid w:val="003366DD"/>
    <w:rsid w:val="00340F82"/>
    <w:rsid w:val="003415F2"/>
    <w:rsid w:val="00341E9B"/>
    <w:rsid w:val="00343BC3"/>
    <w:rsid w:val="0034644F"/>
    <w:rsid w:val="00350080"/>
    <w:rsid w:val="00350190"/>
    <w:rsid w:val="00351719"/>
    <w:rsid w:val="00351C3A"/>
    <w:rsid w:val="003524DC"/>
    <w:rsid w:val="00352EA8"/>
    <w:rsid w:val="00355A11"/>
    <w:rsid w:val="00357C61"/>
    <w:rsid w:val="00360718"/>
    <w:rsid w:val="00364890"/>
    <w:rsid w:val="0036695D"/>
    <w:rsid w:val="00367FB2"/>
    <w:rsid w:val="00371482"/>
    <w:rsid w:val="00372F82"/>
    <w:rsid w:val="00373262"/>
    <w:rsid w:val="003736B5"/>
    <w:rsid w:val="003739F1"/>
    <w:rsid w:val="00374857"/>
    <w:rsid w:val="00375BDE"/>
    <w:rsid w:val="003777C3"/>
    <w:rsid w:val="00381170"/>
    <w:rsid w:val="00381470"/>
    <w:rsid w:val="00381E72"/>
    <w:rsid w:val="0038324C"/>
    <w:rsid w:val="003838DF"/>
    <w:rsid w:val="00384344"/>
    <w:rsid w:val="0038487B"/>
    <w:rsid w:val="003851C4"/>
    <w:rsid w:val="00385E9F"/>
    <w:rsid w:val="00386908"/>
    <w:rsid w:val="0038797B"/>
    <w:rsid w:val="00392D59"/>
    <w:rsid w:val="0039337A"/>
    <w:rsid w:val="0039370F"/>
    <w:rsid w:val="00394677"/>
    <w:rsid w:val="003947B0"/>
    <w:rsid w:val="003960D0"/>
    <w:rsid w:val="00397D21"/>
    <w:rsid w:val="003A0579"/>
    <w:rsid w:val="003A05E7"/>
    <w:rsid w:val="003A0C9C"/>
    <w:rsid w:val="003A2337"/>
    <w:rsid w:val="003A70EA"/>
    <w:rsid w:val="003A7E82"/>
    <w:rsid w:val="003B14F0"/>
    <w:rsid w:val="003B3CE8"/>
    <w:rsid w:val="003B4D1A"/>
    <w:rsid w:val="003B56DB"/>
    <w:rsid w:val="003C1B59"/>
    <w:rsid w:val="003C3418"/>
    <w:rsid w:val="003C5EAB"/>
    <w:rsid w:val="003D13D0"/>
    <w:rsid w:val="003D181D"/>
    <w:rsid w:val="003D24EA"/>
    <w:rsid w:val="003D322F"/>
    <w:rsid w:val="003D7B88"/>
    <w:rsid w:val="003E2D3C"/>
    <w:rsid w:val="003E3F41"/>
    <w:rsid w:val="003E4AD6"/>
    <w:rsid w:val="003F3256"/>
    <w:rsid w:val="003F4990"/>
    <w:rsid w:val="003F7219"/>
    <w:rsid w:val="003F7961"/>
    <w:rsid w:val="0040504D"/>
    <w:rsid w:val="00405D95"/>
    <w:rsid w:val="00405DB6"/>
    <w:rsid w:val="00407DEF"/>
    <w:rsid w:val="00413AC1"/>
    <w:rsid w:val="004156A5"/>
    <w:rsid w:val="0041625D"/>
    <w:rsid w:val="00417BC8"/>
    <w:rsid w:val="00422C46"/>
    <w:rsid w:val="00424203"/>
    <w:rsid w:val="00426CC0"/>
    <w:rsid w:val="00426F68"/>
    <w:rsid w:val="00427165"/>
    <w:rsid w:val="004317A6"/>
    <w:rsid w:val="004320F2"/>
    <w:rsid w:val="00432B1C"/>
    <w:rsid w:val="0043523A"/>
    <w:rsid w:val="004358C0"/>
    <w:rsid w:val="00437654"/>
    <w:rsid w:val="00440425"/>
    <w:rsid w:val="004428E7"/>
    <w:rsid w:val="00443982"/>
    <w:rsid w:val="004442A9"/>
    <w:rsid w:val="00451529"/>
    <w:rsid w:val="004544C8"/>
    <w:rsid w:val="00460472"/>
    <w:rsid w:val="00462C65"/>
    <w:rsid w:val="00466FB8"/>
    <w:rsid w:val="00470034"/>
    <w:rsid w:val="00472DD8"/>
    <w:rsid w:val="00473930"/>
    <w:rsid w:val="00473AB1"/>
    <w:rsid w:val="004755AD"/>
    <w:rsid w:val="0047606F"/>
    <w:rsid w:val="00477EF1"/>
    <w:rsid w:val="00481A04"/>
    <w:rsid w:val="00483429"/>
    <w:rsid w:val="00484755"/>
    <w:rsid w:val="00485309"/>
    <w:rsid w:val="00486CAF"/>
    <w:rsid w:val="0049044D"/>
    <w:rsid w:val="00490A6E"/>
    <w:rsid w:val="00495BC6"/>
    <w:rsid w:val="00495F09"/>
    <w:rsid w:val="00496651"/>
    <w:rsid w:val="004976ED"/>
    <w:rsid w:val="00497C20"/>
    <w:rsid w:val="004A22BE"/>
    <w:rsid w:val="004A2E9F"/>
    <w:rsid w:val="004A415C"/>
    <w:rsid w:val="004A41A7"/>
    <w:rsid w:val="004A4D3B"/>
    <w:rsid w:val="004A50DC"/>
    <w:rsid w:val="004A5347"/>
    <w:rsid w:val="004A5FBC"/>
    <w:rsid w:val="004A7F4E"/>
    <w:rsid w:val="004B001E"/>
    <w:rsid w:val="004B06E0"/>
    <w:rsid w:val="004B2798"/>
    <w:rsid w:val="004B3192"/>
    <w:rsid w:val="004B368B"/>
    <w:rsid w:val="004B3DB5"/>
    <w:rsid w:val="004B5CC8"/>
    <w:rsid w:val="004B5E10"/>
    <w:rsid w:val="004B7DF1"/>
    <w:rsid w:val="004C37C0"/>
    <w:rsid w:val="004C3D8C"/>
    <w:rsid w:val="004C436A"/>
    <w:rsid w:val="004C6A7C"/>
    <w:rsid w:val="004C70FD"/>
    <w:rsid w:val="004D4535"/>
    <w:rsid w:val="004D53C1"/>
    <w:rsid w:val="004D6A7E"/>
    <w:rsid w:val="004D7511"/>
    <w:rsid w:val="004E00B2"/>
    <w:rsid w:val="004E0995"/>
    <w:rsid w:val="004E0B3C"/>
    <w:rsid w:val="004E13D6"/>
    <w:rsid w:val="004E1400"/>
    <w:rsid w:val="004E19CB"/>
    <w:rsid w:val="004E1CD9"/>
    <w:rsid w:val="004E612B"/>
    <w:rsid w:val="004E6FD6"/>
    <w:rsid w:val="004F0A06"/>
    <w:rsid w:val="004F0B5E"/>
    <w:rsid w:val="004F17D3"/>
    <w:rsid w:val="004F1B25"/>
    <w:rsid w:val="004F3D74"/>
    <w:rsid w:val="005020F5"/>
    <w:rsid w:val="00502943"/>
    <w:rsid w:val="00504ED8"/>
    <w:rsid w:val="00506D7B"/>
    <w:rsid w:val="0050733D"/>
    <w:rsid w:val="00507A11"/>
    <w:rsid w:val="00510503"/>
    <w:rsid w:val="00511849"/>
    <w:rsid w:val="00511D2B"/>
    <w:rsid w:val="005143F7"/>
    <w:rsid w:val="00514894"/>
    <w:rsid w:val="00515757"/>
    <w:rsid w:val="005163F4"/>
    <w:rsid w:val="00516D82"/>
    <w:rsid w:val="005207AC"/>
    <w:rsid w:val="00521994"/>
    <w:rsid w:val="00521D01"/>
    <w:rsid w:val="0052540F"/>
    <w:rsid w:val="005255E9"/>
    <w:rsid w:val="00526BA4"/>
    <w:rsid w:val="005337AA"/>
    <w:rsid w:val="00534FD9"/>
    <w:rsid w:val="00535DBE"/>
    <w:rsid w:val="00540DE6"/>
    <w:rsid w:val="005421F3"/>
    <w:rsid w:val="00543CEA"/>
    <w:rsid w:val="00543E67"/>
    <w:rsid w:val="005442BC"/>
    <w:rsid w:val="0055050B"/>
    <w:rsid w:val="00550BB7"/>
    <w:rsid w:val="00551685"/>
    <w:rsid w:val="00552C3F"/>
    <w:rsid w:val="00553163"/>
    <w:rsid w:val="005533C6"/>
    <w:rsid w:val="005539D5"/>
    <w:rsid w:val="00556225"/>
    <w:rsid w:val="00557512"/>
    <w:rsid w:val="00560995"/>
    <w:rsid w:val="00562859"/>
    <w:rsid w:val="0056423B"/>
    <w:rsid w:val="00564C23"/>
    <w:rsid w:val="00565773"/>
    <w:rsid w:val="00566791"/>
    <w:rsid w:val="00577F3A"/>
    <w:rsid w:val="00584353"/>
    <w:rsid w:val="005861F9"/>
    <w:rsid w:val="0058724A"/>
    <w:rsid w:val="00591397"/>
    <w:rsid w:val="005924B3"/>
    <w:rsid w:val="0059345E"/>
    <w:rsid w:val="0059366E"/>
    <w:rsid w:val="00596BA2"/>
    <w:rsid w:val="00596D48"/>
    <w:rsid w:val="00597B74"/>
    <w:rsid w:val="005A1966"/>
    <w:rsid w:val="005A2C14"/>
    <w:rsid w:val="005A2E73"/>
    <w:rsid w:val="005A495A"/>
    <w:rsid w:val="005A4BCD"/>
    <w:rsid w:val="005A534F"/>
    <w:rsid w:val="005A5BF3"/>
    <w:rsid w:val="005A6D74"/>
    <w:rsid w:val="005A7FCC"/>
    <w:rsid w:val="005B00C4"/>
    <w:rsid w:val="005B0D36"/>
    <w:rsid w:val="005B17B0"/>
    <w:rsid w:val="005B248D"/>
    <w:rsid w:val="005B3217"/>
    <w:rsid w:val="005B4147"/>
    <w:rsid w:val="005B436A"/>
    <w:rsid w:val="005B4B09"/>
    <w:rsid w:val="005B5442"/>
    <w:rsid w:val="005C0DD1"/>
    <w:rsid w:val="005C14B0"/>
    <w:rsid w:val="005C4C6C"/>
    <w:rsid w:val="005C6BBB"/>
    <w:rsid w:val="005C6CA6"/>
    <w:rsid w:val="005C7A9A"/>
    <w:rsid w:val="005D6776"/>
    <w:rsid w:val="005D7220"/>
    <w:rsid w:val="005E060A"/>
    <w:rsid w:val="005E245E"/>
    <w:rsid w:val="005E5ABE"/>
    <w:rsid w:val="005E6454"/>
    <w:rsid w:val="005F07E7"/>
    <w:rsid w:val="005F0F26"/>
    <w:rsid w:val="005F12EB"/>
    <w:rsid w:val="005F1E2E"/>
    <w:rsid w:val="005F2288"/>
    <w:rsid w:val="005F246A"/>
    <w:rsid w:val="005F2B98"/>
    <w:rsid w:val="005F6EE7"/>
    <w:rsid w:val="0060203F"/>
    <w:rsid w:val="00603093"/>
    <w:rsid w:val="006031B0"/>
    <w:rsid w:val="0060486E"/>
    <w:rsid w:val="00604BBB"/>
    <w:rsid w:val="006057BC"/>
    <w:rsid w:val="00605D33"/>
    <w:rsid w:val="006075ED"/>
    <w:rsid w:val="00610C96"/>
    <w:rsid w:val="006111BD"/>
    <w:rsid w:val="00611B54"/>
    <w:rsid w:val="006145CF"/>
    <w:rsid w:val="00614D67"/>
    <w:rsid w:val="00615999"/>
    <w:rsid w:val="006163C5"/>
    <w:rsid w:val="006207E7"/>
    <w:rsid w:val="006218A3"/>
    <w:rsid w:val="00622DD9"/>
    <w:rsid w:val="00625FDD"/>
    <w:rsid w:val="00626920"/>
    <w:rsid w:val="00630A63"/>
    <w:rsid w:val="006333D4"/>
    <w:rsid w:val="00633533"/>
    <w:rsid w:val="0063552E"/>
    <w:rsid w:val="00640FDB"/>
    <w:rsid w:val="00640FEC"/>
    <w:rsid w:val="00641D7F"/>
    <w:rsid w:val="00645D0D"/>
    <w:rsid w:val="006462B7"/>
    <w:rsid w:val="0065012F"/>
    <w:rsid w:val="006519E2"/>
    <w:rsid w:val="006549FB"/>
    <w:rsid w:val="006562F8"/>
    <w:rsid w:val="00656B25"/>
    <w:rsid w:val="00656FE1"/>
    <w:rsid w:val="006576D1"/>
    <w:rsid w:val="00657A51"/>
    <w:rsid w:val="00657BE1"/>
    <w:rsid w:val="00663AD9"/>
    <w:rsid w:val="0066443A"/>
    <w:rsid w:val="0066529B"/>
    <w:rsid w:val="006674E8"/>
    <w:rsid w:val="006677A6"/>
    <w:rsid w:val="00670112"/>
    <w:rsid w:val="00671480"/>
    <w:rsid w:val="00672118"/>
    <w:rsid w:val="006726CF"/>
    <w:rsid w:val="00672A72"/>
    <w:rsid w:val="0067351D"/>
    <w:rsid w:val="0067641F"/>
    <w:rsid w:val="006771D0"/>
    <w:rsid w:val="0068365C"/>
    <w:rsid w:val="006870B4"/>
    <w:rsid w:val="00687D8F"/>
    <w:rsid w:val="00690E5C"/>
    <w:rsid w:val="006912EF"/>
    <w:rsid w:val="00691AAD"/>
    <w:rsid w:val="006A18E5"/>
    <w:rsid w:val="006A2CB3"/>
    <w:rsid w:val="006B1B48"/>
    <w:rsid w:val="006B231A"/>
    <w:rsid w:val="006B31C5"/>
    <w:rsid w:val="006B5CB1"/>
    <w:rsid w:val="006B5E89"/>
    <w:rsid w:val="006B6501"/>
    <w:rsid w:val="006B65B6"/>
    <w:rsid w:val="006B73C7"/>
    <w:rsid w:val="006C12B5"/>
    <w:rsid w:val="006C1314"/>
    <w:rsid w:val="006C169B"/>
    <w:rsid w:val="006C1E58"/>
    <w:rsid w:val="006C20B9"/>
    <w:rsid w:val="006C2461"/>
    <w:rsid w:val="006C28F5"/>
    <w:rsid w:val="006C359E"/>
    <w:rsid w:val="006C4A4D"/>
    <w:rsid w:val="006C6619"/>
    <w:rsid w:val="006D028F"/>
    <w:rsid w:val="006D07AB"/>
    <w:rsid w:val="006D0D5A"/>
    <w:rsid w:val="006D379D"/>
    <w:rsid w:val="006D44FA"/>
    <w:rsid w:val="006D57FE"/>
    <w:rsid w:val="006D69F1"/>
    <w:rsid w:val="006E0196"/>
    <w:rsid w:val="006E20CA"/>
    <w:rsid w:val="006E4E47"/>
    <w:rsid w:val="006E6C86"/>
    <w:rsid w:val="006E6DBB"/>
    <w:rsid w:val="006E7D3F"/>
    <w:rsid w:val="006F1586"/>
    <w:rsid w:val="006F16DB"/>
    <w:rsid w:val="006F2F14"/>
    <w:rsid w:val="006F37A0"/>
    <w:rsid w:val="006F4154"/>
    <w:rsid w:val="006F641F"/>
    <w:rsid w:val="006F6A49"/>
    <w:rsid w:val="006F6A58"/>
    <w:rsid w:val="006F6E14"/>
    <w:rsid w:val="006F7D71"/>
    <w:rsid w:val="00711CF2"/>
    <w:rsid w:val="00711DC7"/>
    <w:rsid w:val="00712530"/>
    <w:rsid w:val="00713133"/>
    <w:rsid w:val="0071313B"/>
    <w:rsid w:val="00713239"/>
    <w:rsid w:val="007132DB"/>
    <w:rsid w:val="0071369F"/>
    <w:rsid w:val="00716083"/>
    <w:rsid w:val="00717354"/>
    <w:rsid w:val="0072020A"/>
    <w:rsid w:val="00722FBB"/>
    <w:rsid w:val="007252DD"/>
    <w:rsid w:val="00727574"/>
    <w:rsid w:val="00727774"/>
    <w:rsid w:val="007279A8"/>
    <w:rsid w:val="007324BE"/>
    <w:rsid w:val="00732B3C"/>
    <w:rsid w:val="00733AF8"/>
    <w:rsid w:val="00734FD8"/>
    <w:rsid w:val="007377F4"/>
    <w:rsid w:val="00737FA4"/>
    <w:rsid w:val="007408F8"/>
    <w:rsid w:val="00743C88"/>
    <w:rsid w:val="007447A6"/>
    <w:rsid w:val="00745EE2"/>
    <w:rsid w:val="00747559"/>
    <w:rsid w:val="00747FC2"/>
    <w:rsid w:val="00750892"/>
    <w:rsid w:val="00752794"/>
    <w:rsid w:val="00755FDD"/>
    <w:rsid w:val="00763AAC"/>
    <w:rsid w:val="00764229"/>
    <w:rsid w:val="00764DBF"/>
    <w:rsid w:val="00765005"/>
    <w:rsid w:val="00771D34"/>
    <w:rsid w:val="007721FD"/>
    <w:rsid w:val="007744FB"/>
    <w:rsid w:val="00775FB0"/>
    <w:rsid w:val="007779AC"/>
    <w:rsid w:val="0078013A"/>
    <w:rsid w:val="00781217"/>
    <w:rsid w:val="00781BCD"/>
    <w:rsid w:val="00783B28"/>
    <w:rsid w:val="0078535C"/>
    <w:rsid w:val="00786F98"/>
    <w:rsid w:val="007873CB"/>
    <w:rsid w:val="007917B6"/>
    <w:rsid w:val="007963AB"/>
    <w:rsid w:val="00797944"/>
    <w:rsid w:val="007A086D"/>
    <w:rsid w:val="007A42A2"/>
    <w:rsid w:val="007A59B4"/>
    <w:rsid w:val="007B0B05"/>
    <w:rsid w:val="007B218F"/>
    <w:rsid w:val="007B2C71"/>
    <w:rsid w:val="007B4AD8"/>
    <w:rsid w:val="007B4B81"/>
    <w:rsid w:val="007C010D"/>
    <w:rsid w:val="007C095F"/>
    <w:rsid w:val="007C61E7"/>
    <w:rsid w:val="007C6A1B"/>
    <w:rsid w:val="007C73E2"/>
    <w:rsid w:val="007C7B89"/>
    <w:rsid w:val="007C7D1D"/>
    <w:rsid w:val="007D018F"/>
    <w:rsid w:val="007D2310"/>
    <w:rsid w:val="007D2775"/>
    <w:rsid w:val="007D298A"/>
    <w:rsid w:val="007D36EA"/>
    <w:rsid w:val="007D440B"/>
    <w:rsid w:val="007D53CA"/>
    <w:rsid w:val="007D5C57"/>
    <w:rsid w:val="007E3F11"/>
    <w:rsid w:val="007E515D"/>
    <w:rsid w:val="007F054B"/>
    <w:rsid w:val="007F1A5B"/>
    <w:rsid w:val="007F2722"/>
    <w:rsid w:val="007F4486"/>
    <w:rsid w:val="007F687D"/>
    <w:rsid w:val="007F697C"/>
    <w:rsid w:val="007F6E22"/>
    <w:rsid w:val="007F70BC"/>
    <w:rsid w:val="00800D09"/>
    <w:rsid w:val="008019BB"/>
    <w:rsid w:val="00802193"/>
    <w:rsid w:val="0080223E"/>
    <w:rsid w:val="00802B30"/>
    <w:rsid w:val="008055FB"/>
    <w:rsid w:val="008059A7"/>
    <w:rsid w:val="0080609B"/>
    <w:rsid w:val="00810274"/>
    <w:rsid w:val="00811397"/>
    <w:rsid w:val="0081212C"/>
    <w:rsid w:val="00813585"/>
    <w:rsid w:val="00816FFD"/>
    <w:rsid w:val="0081788B"/>
    <w:rsid w:val="00817890"/>
    <w:rsid w:val="008200C6"/>
    <w:rsid w:val="00822998"/>
    <w:rsid w:val="00824863"/>
    <w:rsid w:val="00825523"/>
    <w:rsid w:val="00830CF9"/>
    <w:rsid w:val="0083215B"/>
    <w:rsid w:val="008327CE"/>
    <w:rsid w:val="008339AA"/>
    <w:rsid w:val="00834D71"/>
    <w:rsid w:val="00834E62"/>
    <w:rsid w:val="00836028"/>
    <w:rsid w:val="00836EE9"/>
    <w:rsid w:val="00837E8B"/>
    <w:rsid w:val="008409B3"/>
    <w:rsid w:val="00841ECD"/>
    <w:rsid w:val="008448C3"/>
    <w:rsid w:val="00844A2A"/>
    <w:rsid w:val="00846129"/>
    <w:rsid w:val="00846619"/>
    <w:rsid w:val="008467E5"/>
    <w:rsid w:val="0084726A"/>
    <w:rsid w:val="008500D8"/>
    <w:rsid w:val="008500F4"/>
    <w:rsid w:val="00851BF1"/>
    <w:rsid w:val="00854ED0"/>
    <w:rsid w:val="00855BC4"/>
    <w:rsid w:val="00856C26"/>
    <w:rsid w:val="0086022B"/>
    <w:rsid w:val="0086061A"/>
    <w:rsid w:val="00860B50"/>
    <w:rsid w:val="00862352"/>
    <w:rsid w:val="008624EB"/>
    <w:rsid w:val="00863A10"/>
    <w:rsid w:val="00865882"/>
    <w:rsid w:val="008670A5"/>
    <w:rsid w:val="00870A1E"/>
    <w:rsid w:val="008736F0"/>
    <w:rsid w:val="0087519B"/>
    <w:rsid w:val="008830AC"/>
    <w:rsid w:val="008854A9"/>
    <w:rsid w:val="00892E59"/>
    <w:rsid w:val="008952DB"/>
    <w:rsid w:val="008952F0"/>
    <w:rsid w:val="00895407"/>
    <w:rsid w:val="008957DD"/>
    <w:rsid w:val="008978D1"/>
    <w:rsid w:val="00897989"/>
    <w:rsid w:val="008A1769"/>
    <w:rsid w:val="008A19F4"/>
    <w:rsid w:val="008A30A4"/>
    <w:rsid w:val="008A40D7"/>
    <w:rsid w:val="008A582A"/>
    <w:rsid w:val="008A589D"/>
    <w:rsid w:val="008A6B4A"/>
    <w:rsid w:val="008A7197"/>
    <w:rsid w:val="008A7D04"/>
    <w:rsid w:val="008B31EF"/>
    <w:rsid w:val="008B6E82"/>
    <w:rsid w:val="008C29C1"/>
    <w:rsid w:val="008C5A5D"/>
    <w:rsid w:val="008C6B95"/>
    <w:rsid w:val="008C7E03"/>
    <w:rsid w:val="008D0787"/>
    <w:rsid w:val="008D15BB"/>
    <w:rsid w:val="008D257F"/>
    <w:rsid w:val="008D5669"/>
    <w:rsid w:val="008D56A5"/>
    <w:rsid w:val="008E0BC3"/>
    <w:rsid w:val="008E21A1"/>
    <w:rsid w:val="008E33C5"/>
    <w:rsid w:val="008E3A05"/>
    <w:rsid w:val="008E3BC6"/>
    <w:rsid w:val="008E4B95"/>
    <w:rsid w:val="008E5E6B"/>
    <w:rsid w:val="008E6934"/>
    <w:rsid w:val="008E6984"/>
    <w:rsid w:val="008E7BE5"/>
    <w:rsid w:val="008F05B6"/>
    <w:rsid w:val="008F31B9"/>
    <w:rsid w:val="008F3F6B"/>
    <w:rsid w:val="008F4B27"/>
    <w:rsid w:val="008F6AB9"/>
    <w:rsid w:val="008F7D18"/>
    <w:rsid w:val="00905BD7"/>
    <w:rsid w:val="00910EE8"/>
    <w:rsid w:val="00911833"/>
    <w:rsid w:val="00924DC5"/>
    <w:rsid w:val="00925220"/>
    <w:rsid w:val="009254BD"/>
    <w:rsid w:val="0092656D"/>
    <w:rsid w:val="00931366"/>
    <w:rsid w:val="009326BB"/>
    <w:rsid w:val="00933833"/>
    <w:rsid w:val="00934597"/>
    <w:rsid w:val="00934A53"/>
    <w:rsid w:val="0093763E"/>
    <w:rsid w:val="00942253"/>
    <w:rsid w:val="0094467A"/>
    <w:rsid w:val="009450BD"/>
    <w:rsid w:val="00951597"/>
    <w:rsid w:val="00951620"/>
    <w:rsid w:val="00953908"/>
    <w:rsid w:val="00954102"/>
    <w:rsid w:val="009560A5"/>
    <w:rsid w:val="009570EE"/>
    <w:rsid w:val="00957A4F"/>
    <w:rsid w:val="00965248"/>
    <w:rsid w:val="0096544B"/>
    <w:rsid w:val="00965E61"/>
    <w:rsid w:val="00970987"/>
    <w:rsid w:val="0097260B"/>
    <w:rsid w:val="00973FF0"/>
    <w:rsid w:val="00975430"/>
    <w:rsid w:val="009756A5"/>
    <w:rsid w:val="00980960"/>
    <w:rsid w:val="009811CA"/>
    <w:rsid w:val="009827C4"/>
    <w:rsid w:val="0098529A"/>
    <w:rsid w:val="00985DFA"/>
    <w:rsid w:val="00986E64"/>
    <w:rsid w:val="0099091D"/>
    <w:rsid w:val="009935D7"/>
    <w:rsid w:val="0099518B"/>
    <w:rsid w:val="0099617F"/>
    <w:rsid w:val="009A042E"/>
    <w:rsid w:val="009A1D80"/>
    <w:rsid w:val="009A1E4F"/>
    <w:rsid w:val="009A2159"/>
    <w:rsid w:val="009A320B"/>
    <w:rsid w:val="009A3ACD"/>
    <w:rsid w:val="009A5E2E"/>
    <w:rsid w:val="009A7D40"/>
    <w:rsid w:val="009B2A61"/>
    <w:rsid w:val="009B30EB"/>
    <w:rsid w:val="009B737C"/>
    <w:rsid w:val="009B7FF0"/>
    <w:rsid w:val="009C0C80"/>
    <w:rsid w:val="009C2CB9"/>
    <w:rsid w:val="009C316A"/>
    <w:rsid w:val="009D1692"/>
    <w:rsid w:val="009D2D70"/>
    <w:rsid w:val="009D5287"/>
    <w:rsid w:val="009D6942"/>
    <w:rsid w:val="009D7890"/>
    <w:rsid w:val="009D7CBF"/>
    <w:rsid w:val="009E11C2"/>
    <w:rsid w:val="009E1522"/>
    <w:rsid w:val="009F03D3"/>
    <w:rsid w:val="009F160C"/>
    <w:rsid w:val="009F2D8A"/>
    <w:rsid w:val="009F5706"/>
    <w:rsid w:val="00A02951"/>
    <w:rsid w:val="00A02DC1"/>
    <w:rsid w:val="00A04E4D"/>
    <w:rsid w:val="00A0532F"/>
    <w:rsid w:val="00A05547"/>
    <w:rsid w:val="00A056B4"/>
    <w:rsid w:val="00A07A80"/>
    <w:rsid w:val="00A10674"/>
    <w:rsid w:val="00A10E54"/>
    <w:rsid w:val="00A135BD"/>
    <w:rsid w:val="00A135F5"/>
    <w:rsid w:val="00A13919"/>
    <w:rsid w:val="00A1713E"/>
    <w:rsid w:val="00A17A8B"/>
    <w:rsid w:val="00A23362"/>
    <w:rsid w:val="00A247C1"/>
    <w:rsid w:val="00A251D0"/>
    <w:rsid w:val="00A2547F"/>
    <w:rsid w:val="00A26AA3"/>
    <w:rsid w:val="00A272F9"/>
    <w:rsid w:val="00A27D82"/>
    <w:rsid w:val="00A325AF"/>
    <w:rsid w:val="00A32790"/>
    <w:rsid w:val="00A32C0B"/>
    <w:rsid w:val="00A32FD3"/>
    <w:rsid w:val="00A3348F"/>
    <w:rsid w:val="00A35034"/>
    <w:rsid w:val="00A350FF"/>
    <w:rsid w:val="00A36CDC"/>
    <w:rsid w:val="00A418B0"/>
    <w:rsid w:val="00A41CAB"/>
    <w:rsid w:val="00A4294D"/>
    <w:rsid w:val="00A42B2D"/>
    <w:rsid w:val="00A42E94"/>
    <w:rsid w:val="00A43993"/>
    <w:rsid w:val="00A44906"/>
    <w:rsid w:val="00A50875"/>
    <w:rsid w:val="00A540BA"/>
    <w:rsid w:val="00A546E7"/>
    <w:rsid w:val="00A5483A"/>
    <w:rsid w:val="00A5549C"/>
    <w:rsid w:val="00A5659F"/>
    <w:rsid w:val="00A57D25"/>
    <w:rsid w:val="00A61EF0"/>
    <w:rsid w:val="00A62A80"/>
    <w:rsid w:val="00A62FFF"/>
    <w:rsid w:val="00A66C4E"/>
    <w:rsid w:val="00A71842"/>
    <w:rsid w:val="00A74015"/>
    <w:rsid w:val="00A766C4"/>
    <w:rsid w:val="00A775AA"/>
    <w:rsid w:val="00A77E17"/>
    <w:rsid w:val="00A80232"/>
    <w:rsid w:val="00A80A00"/>
    <w:rsid w:val="00A81279"/>
    <w:rsid w:val="00A85A31"/>
    <w:rsid w:val="00A85C99"/>
    <w:rsid w:val="00A910F9"/>
    <w:rsid w:val="00A928CC"/>
    <w:rsid w:val="00A92B29"/>
    <w:rsid w:val="00A96BBE"/>
    <w:rsid w:val="00AA1207"/>
    <w:rsid w:val="00AA255F"/>
    <w:rsid w:val="00AA2595"/>
    <w:rsid w:val="00AA4F38"/>
    <w:rsid w:val="00AA5BDB"/>
    <w:rsid w:val="00AA6FAF"/>
    <w:rsid w:val="00AB0D04"/>
    <w:rsid w:val="00AB2311"/>
    <w:rsid w:val="00AB3092"/>
    <w:rsid w:val="00AB40C0"/>
    <w:rsid w:val="00AB4248"/>
    <w:rsid w:val="00AB71CB"/>
    <w:rsid w:val="00AC31D1"/>
    <w:rsid w:val="00AC3971"/>
    <w:rsid w:val="00AC5632"/>
    <w:rsid w:val="00AC5AB4"/>
    <w:rsid w:val="00AD0171"/>
    <w:rsid w:val="00AD01D8"/>
    <w:rsid w:val="00AD0BED"/>
    <w:rsid w:val="00AD1137"/>
    <w:rsid w:val="00AD1284"/>
    <w:rsid w:val="00AD19CD"/>
    <w:rsid w:val="00AD26CF"/>
    <w:rsid w:val="00AD2794"/>
    <w:rsid w:val="00AD3BD7"/>
    <w:rsid w:val="00AD4474"/>
    <w:rsid w:val="00AD5904"/>
    <w:rsid w:val="00AD7B8B"/>
    <w:rsid w:val="00AE455C"/>
    <w:rsid w:val="00AE54C9"/>
    <w:rsid w:val="00AE686F"/>
    <w:rsid w:val="00AE6FC1"/>
    <w:rsid w:val="00AE7833"/>
    <w:rsid w:val="00AF28F1"/>
    <w:rsid w:val="00AF2C10"/>
    <w:rsid w:val="00AF5FAF"/>
    <w:rsid w:val="00AF61D2"/>
    <w:rsid w:val="00B004C0"/>
    <w:rsid w:val="00B00876"/>
    <w:rsid w:val="00B02095"/>
    <w:rsid w:val="00B0232D"/>
    <w:rsid w:val="00B02375"/>
    <w:rsid w:val="00B05F46"/>
    <w:rsid w:val="00B07099"/>
    <w:rsid w:val="00B121B0"/>
    <w:rsid w:val="00B131E3"/>
    <w:rsid w:val="00B14038"/>
    <w:rsid w:val="00B15AC0"/>
    <w:rsid w:val="00B16B33"/>
    <w:rsid w:val="00B21B1E"/>
    <w:rsid w:val="00B21CB3"/>
    <w:rsid w:val="00B21E36"/>
    <w:rsid w:val="00B252C9"/>
    <w:rsid w:val="00B25A0C"/>
    <w:rsid w:val="00B2702B"/>
    <w:rsid w:val="00B276A4"/>
    <w:rsid w:val="00B277AC"/>
    <w:rsid w:val="00B300EF"/>
    <w:rsid w:val="00B33227"/>
    <w:rsid w:val="00B34BC6"/>
    <w:rsid w:val="00B35EA6"/>
    <w:rsid w:val="00B37885"/>
    <w:rsid w:val="00B41DC8"/>
    <w:rsid w:val="00B41F40"/>
    <w:rsid w:val="00B4308E"/>
    <w:rsid w:val="00B43F41"/>
    <w:rsid w:val="00B46806"/>
    <w:rsid w:val="00B46939"/>
    <w:rsid w:val="00B53292"/>
    <w:rsid w:val="00B54D23"/>
    <w:rsid w:val="00B6188F"/>
    <w:rsid w:val="00B6214C"/>
    <w:rsid w:val="00B63B42"/>
    <w:rsid w:val="00B64148"/>
    <w:rsid w:val="00B666E5"/>
    <w:rsid w:val="00B66C51"/>
    <w:rsid w:val="00B676DA"/>
    <w:rsid w:val="00B6779F"/>
    <w:rsid w:val="00B75022"/>
    <w:rsid w:val="00B76F09"/>
    <w:rsid w:val="00B76F7D"/>
    <w:rsid w:val="00B77073"/>
    <w:rsid w:val="00B7738B"/>
    <w:rsid w:val="00B80352"/>
    <w:rsid w:val="00B81AE5"/>
    <w:rsid w:val="00B81C53"/>
    <w:rsid w:val="00B820AE"/>
    <w:rsid w:val="00B82283"/>
    <w:rsid w:val="00B83FA0"/>
    <w:rsid w:val="00B842D2"/>
    <w:rsid w:val="00B84A8D"/>
    <w:rsid w:val="00B84CAC"/>
    <w:rsid w:val="00B852A7"/>
    <w:rsid w:val="00B873A0"/>
    <w:rsid w:val="00B92E3B"/>
    <w:rsid w:val="00B9405C"/>
    <w:rsid w:val="00B96808"/>
    <w:rsid w:val="00B97DE1"/>
    <w:rsid w:val="00BA08E9"/>
    <w:rsid w:val="00BA162B"/>
    <w:rsid w:val="00BA5248"/>
    <w:rsid w:val="00BA6444"/>
    <w:rsid w:val="00BA7B49"/>
    <w:rsid w:val="00BA7F37"/>
    <w:rsid w:val="00BA7FED"/>
    <w:rsid w:val="00BB19EF"/>
    <w:rsid w:val="00BB2DAE"/>
    <w:rsid w:val="00BB4B8A"/>
    <w:rsid w:val="00BC2FAF"/>
    <w:rsid w:val="00BC47CE"/>
    <w:rsid w:val="00BC5BA9"/>
    <w:rsid w:val="00BC7279"/>
    <w:rsid w:val="00BD2B1F"/>
    <w:rsid w:val="00BD45AD"/>
    <w:rsid w:val="00BD4A86"/>
    <w:rsid w:val="00BD54BD"/>
    <w:rsid w:val="00BD5554"/>
    <w:rsid w:val="00BD690E"/>
    <w:rsid w:val="00BD6C5D"/>
    <w:rsid w:val="00BD6D4D"/>
    <w:rsid w:val="00BD7768"/>
    <w:rsid w:val="00BE01FA"/>
    <w:rsid w:val="00BE0ACE"/>
    <w:rsid w:val="00BE27F2"/>
    <w:rsid w:val="00BE5555"/>
    <w:rsid w:val="00BE6090"/>
    <w:rsid w:val="00BE6657"/>
    <w:rsid w:val="00BF019A"/>
    <w:rsid w:val="00BF1117"/>
    <w:rsid w:val="00BF1DA6"/>
    <w:rsid w:val="00BF3045"/>
    <w:rsid w:val="00BF64E9"/>
    <w:rsid w:val="00C039E2"/>
    <w:rsid w:val="00C060C5"/>
    <w:rsid w:val="00C12AAD"/>
    <w:rsid w:val="00C145C7"/>
    <w:rsid w:val="00C20104"/>
    <w:rsid w:val="00C21476"/>
    <w:rsid w:val="00C221A3"/>
    <w:rsid w:val="00C229C1"/>
    <w:rsid w:val="00C24F00"/>
    <w:rsid w:val="00C26D16"/>
    <w:rsid w:val="00C2717B"/>
    <w:rsid w:val="00C278B7"/>
    <w:rsid w:val="00C27BCC"/>
    <w:rsid w:val="00C31183"/>
    <w:rsid w:val="00C3178C"/>
    <w:rsid w:val="00C31D8E"/>
    <w:rsid w:val="00C363CC"/>
    <w:rsid w:val="00C36461"/>
    <w:rsid w:val="00C36BF9"/>
    <w:rsid w:val="00C40C1A"/>
    <w:rsid w:val="00C40F09"/>
    <w:rsid w:val="00C42A23"/>
    <w:rsid w:val="00C431C5"/>
    <w:rsid w:val="00C442A3"/>
    <w:rsid w:val="00C45260"/>
    <w:rsid w:val="00C45C12"/>
    <w:rsid w:val="00C47536"/>
    <w:rsid w:val="00C47A6C"/>
    <w:rsid w:val="00C47A7F"/>
    <w:rsid w:val="00C5288A"/>
    <w:rsid w:val="00C53091"/>
    <w:rsid w:val="00C550A6"/>
    <w:rsid w:val="00C60953"/>
    <w:rsid w:val="00C615E1"/>
    <w:rsid w:val="00C61863"/>
    <w:rsid w:val="00C628B4"/>
    <w:rsid w:val="00C62A3B"/>
    <w:rsid w:val="00C62DA1"/>
    <w:rsid w:val="00C63D60"/>
    <w:rsid w:val="00C70C65"/>
    <w:rsid w:val="00C711B8"/>
    <w:rsid w:val="00C7162C"/>
    <w:rsid w:val="00C71A64"/>
    <w:rsid w:val="00C72B51"/>
    <w:rsid w:val="00C74696"/>
    <w:rsid w:val="00C75037"/>
    <w:rsid w:val="00C759EC"/>
    <w:rsid w:val="00C769F2"/>
    <w:rsid w:val="00C80A0F"/>
    <w:rsid w:val="00C82C1C"/>
    <w:rsid w:val="00C83FCB"/>
    <w:rsid w:val="00C903AA"/>
    <w:rsid w:val="00C94ADB"/>
    <w:rsid w:val="00C96161"/>
    <w:rsid w:val="00CA3FBC"/>
    <w:rsid w:val="00CA494F"/>
    <w:rsid w:val="00CA5B7D"/>
    <w:rsid w:val="00CA5EF9"/>
    <w:rsid w:val="00CA62CD"/>
    <w:rsid w:val="00CA72EB"/>
    <w:rsid w:val="00CA7399"/>
    <w:rsid w:val="00CB33BB"/>
    <w:rsid w:val="00CB6EE6"/>
    <w:rsid w:val="00CC6E01"/>
    <w:rsid w:val="00CD1C67"/>
    <w:rsid w:val="00CD2721"/>
    <w:rsid w:val="00CD68C5"/>
    <w:rsid w:val="00CE33A6"/>
    <w:rsid w:val="00CE48ED"/>
    <w:rsid w:val="00CE7333"/>
    <w:rsid w:val="00CF1236"/>
    <w:rsid w:val="00CF242F"/>
    <w:rsid w:val="00CF2D9B"/>
    <w:rsid w:val="00CF3579"/>
    <w:rsid w:val="00CF3DFD"/>
    <w:rsid w:val="00CF651D"/>
    <w:rsid w:val="00CF663F"/>
    <w:rsid w:val="00CF694F"/>
    <w:rsid w:val="00CF79EC"/>
    <w:rsid w:val="00D01AD4"/>
    <w:rsid w:val="00D01E1C"/>
    <w:rsid w:val="00D04EAF"/>
    <w:rsid w:val="00D056C3"/>
    <w:rsid w:val="00D105BB"/>
    <w:rsid w:val="00D1215D"/>
    <w:rsid w:val="00D12693"/>
    <w:rsid w:val="00D15F06"/>
    <w:rsid w:val="00D176B4"/>
    <w:rsid w:val="00D20367"/>
    <w:rsid w:val="00D21185"/>
    <w:rsid w:val="00D225B9"/>
    <w:rsid w:val="00D265C4"/>
    <w:rsid w:val="00D3233F"/>
    <w:rsid w:val="00D41047"/>
    <w:rsid w:val="00D41BCD"/>
    <w:rsid w:val="00D50935"/>
    <w:rsid w:val="00D530EB"/>
    <w:rsid w:val="00D56999"/>
    <w:rsid w:val="00D608DF"/>
    <w:rsid w:val="00D60E76"/>
    <w:rsid w:val="00D6130D"/>
    <w:rsid w:val="00D6622C"/>
    <w:rsid w:val="00D7028F"/>
    <w:rsid w:val="00D71485"/>
    <w:rsid w:val="00D751F7"/>
    <w:rsid w:val="00D760E4"/>
    <w:rsid w:val="00D765AA"/>
    <w:rsid w:val="00D765EA"/>
    <w:rsid w:val="00D77FF6"/>
    <w:rsid w:val="00D82F54"/>
    <w:rsid w:val="00D8504D"/>
    <w:rsid w:val="00D8601F"/>
    <w:rsid w:val="00D86372"/>
    <w:rsid w:val="00D866AF"/>
    <w:rsid w:val="00D87250"/>
    <w:rsid w:val="00D87D47"/>
    <w:rsid w:val="00D91693"/>
    <w:rsid w:val="00D91A8E"/>
    <w:rsid w:val="00D937BA"/>
    <w:rsid w:val="00D967B2"/>
    <w:rsid w:val="00DA2714"/>
    <w:rsid w:val="00DA2957"/>
    <w:rsid w:val="00DA2C93"/>
    <w:rsid w:val="00DA349F"/>
    <w:rsid w:val="00DA3B4E"/>
    <w:rsid w:val="00DA42C0"/>
    <w:rsid w:val="00DA50C0"/>
    <w:rsid w:val="00DA52D4"/>
    <w:rsid w:val="00DA68C3"/>
    <w:rsid w:val="00DA6F8F"/>
    <w:rsid w:val="00DA7057"/>
    <w:rsid w:val="00DB1722"/>
    <w:rsid w:val="00DB326A"/>
    <w:rsid w:val="00DB49B3"/>
    <w:rsid w:val="00DB58AA"/>
    <w:rsid w:val="00DC052E"/>
    <w:rsid w:val="00DC2F5D"/>
    <w:rsid w:val="00DC6E32"/>
    <w:rsid w:val="00DD0416"/>
    <w:rsid w:val="00DD06BE"/>
    <w:rsid w:val="00DD1D0F"/>
    <w:rsid w:val="00DD3605"/>
    <w:rsid w:val="00DD3A8C"/>
    <w:rsid w:val="00DD44A4"/>
    <w:rsid w:val="00DE0E88"/>
    <w:rsid w:val="00DE39D1"/>
    <w:rsid w:val="00DE39FA"/>
    <w:rsid w:val="00DE3A40"/>
    <w:rsid w:val="00DE4FD5"/>
    <w:rsid w:val="00DE7795"/>
    <w:rsid w:val="00DF00B1"/>
    <w:rsid w:val="00DF0184"/>
    <w:rsid w:val="00DF0637"/>
    <w:rsid w:val="00DF2D17"/>
    <w:rsid w:val="00DF4E0E"/>
    <w:rsid w:val="00DF54F4"/>
    <w:rsid w:val="00DF56D6"/>
    <w:rsid w:val="00DF58FD"/>
    <w:rsid w:val="00DF5EA8"/>
    <w:rsid w:val="00E004DC"/>
    <w:rsid w:val="00E008D5"/>
    <w:rsid w:val="00E00AF8"/>
    <w:rsid w:val="00E01E21"/>
    <w:rsid w:val="00E045E5"/>
    <w:rsid w:val="00E05AC7"/>
    <w:rsid w:val="00E05E1A"/>
    <w:rsid w:val="00E07DE7"/>
    <w:rsid w:val="00E1057C"/>
    <w:rsid w:val="00E12D45"/>
    <w:rsid w:val="00E144DC"/>
    <w:rsid w:val="00E14E1F"/>
    <w:rsid w:val="00E1542F"/>
    <w:rsid w:val="00E16A70"/>
    <w:rsid w:val="00E17146"/>
    <w:rsid w:val="00E17D39"/>
    <w:rsid w:val="00E2201D"/>
    <w:rsid w:val="00E22DF1"/>
    <w:rsid w:val="00E23903"/>
    <w:rsid w:val="00E25384"/>
    <w:rsid w:val="00E25698"/>
    <w:rsid w:val="00E26719"/>
    <w:rsid w:val="00E30039"/>
    <w:rsid w:val="00E3059A"/>
    <w:rsid w:val="00E30BD3"/>
    <w:rsid w:val="00E31D17"/>
    <w:rsid w:val="00E32208"/>
    <w:rsid w:val="00E34697"/>
    <w:rsid w:val="00E42AE2"/>
    <w:rsid w:val="00E43BDF"/>
    <w:rsid w:val="00E45638"/>
    <w:rsid w:val="00E45C31"/>
    <w:rsid w:val="00E50441"/>
    <w:rsid w:val="00E52594"/>
    <w:rsid w:val="00E52B08"/>
    <w:rsid w:val="00E547B9"/>
    <w:rsid w:val="00E55C6B"/>
    <w:rsid w:val="00E6112C"/>
    <w:rsid w:val="00E63390"/>
    <w:rsid w:val="00E646CB"/>
    <w:rsid w:val="00E64ED8"/>
    <w:rsid w:val="00E6633C"/>
    <w:rsid w:val="00E66F2F"/>
    <w:rsid w:val="00E67985"/>
    <w:rsid w:val="00E72E70"/>
    <w:rsid w:val="00E81ED7"/>
    <w:rsid w:val="00E81FD3"/>
    <w:rsid w:val="00E83635"/>
    <w:rsid w:val="00E84B1F"/>
    <w:rsid w:val="00E85EC7"/>
    <w:rsid w:val="00E8744C"/>
    <w:rsid w:val="00E87A31"/>
    <w:rsid w:val="00E90FA7"/>
    <w:rsid w:val="00E914DE"/>
    <w:rsid w:val="00E948E6"/>
    <w:rsid w:val="00E94EA5"/>
    <w:rsid w:val="00E95C8C"/>
    <w:rsid w:val="00E960F4"/>
    <w:rsid w:val="00E965ED"/>
    <w:rsid w:val="00E97CDA"/>
    <w:rsid w:val="00E97D69"/>
    <w:rsid w:val="00E97E21"/>
    <w:rsid w:val="00EA22D0"/>
    <w:rsid w:val="00EA2CBC"/>
    <w:rsid w:val="00EA4CD3"/>
    <w:rsid w:val="00EA7FE0"/>
    <w:rsid w:val="00EB04A0"/>
    <w:rsid w:val="00EB0641"/>
    <w:rsid w:val="00EB3111"/>
    <w:rsid w:val="00EB3C3D"/>
    <w:rsid w:val="00EB536D"/>
    <w:rsid w:val="00EB5ECD"/>
    <w:rsid w:val="00EC0720"/>
    <w:rsid w:val="00EC0B6C"/>
    <w:rsid w:val="00EC243B"/>
    <w:rsid w:val="00EC3BF3"/>
    <w:rsid w:val="00EC4259"/>
    <w:rsid w:val="00EC4908"/>
    <w:rsid w:val="00EC4F86"/>
    <w:rsid w:val="00EC67D3"/>
    <w:rsid w:val="00EC7D21"/>
    <w:rsid w:val="00ED216B"/>
    <w:rsid w:val="00ED3907"/>
    <w:rsid w:val="00ED4C56"/>
    <w:rsid w:val="00ED5D44"/>
    <w:rsid w:val="00ED7B57"/>
    <w:rsid w:val="00EE0A28"/>
    <w:rsid w:val="00EE0B9B"/>
    <w:rsid w:val="00EE1178"/>
    <w:rsid w:val="00EE1768"/>
    <w:rsid w:val="00EE2524"/>
    <w:rsid w:val="00EE459F"/>
    <w:rsid w:val="00EE79A7"/>
    <w:rsid w:val="00EF3338"/>
    <w:rsid w:val="00EF35EA"/>
    <w:rsid w:val="00EF3BE2"/>
    <w:rsid w:val="00EF6FA7"/>
    <w:rsid w:val="00EF7D3B"/>
    <w:rsid w:val="00F001B6"/>
    <w:rsid w:val="00F005DC"/>
    <w:rsid w:val="00F0223A"/>
    <w:rsid w:val="00F0303E"/>
    <w:rsid w:val="00F041C7"/>
    <w:rsid w:val="00F04798"/>
    <w:rsid w:val="00F0594D"/>
    <w:rsid w:val="00F05D06"/>
    <w:rsid w:val="00F10C26"/>
    <w:rsid w:val="00F134E3"/>
    <w:rsid w:val="00F204D5"/>
    <w:rsid w:val="00F21901"/>
    <w:rsid w:val="00F23418"/>
    <w:rsid w:val="00F25375"/>
    <w:rsid w:val="00F25C64"/>
    <w:rsid w:val="00F273DE"/>
    <w:rsid w:val="00F30A0E"/>
    <w:rsid w:val="00F32344"/>
    <w:rsid w:val="00F347A9"/>
    <w:rsid w:val="00F37DD0"/>
    <w:rsid w:val="00F42D3F"/>
    <w:rsid w:val="00F43F8E"/>
    <w:rsid w:val="00F44958"/>
    <w:rsid w:val="00F45F35"/>
    <w:rsid w:val="00F4641C"/>
    <w:rsid w:val="00F5079D"/>
    <w:rsid w:val="00F50C20"/>
    <w:rsid w:val="00F519BB"/>
    <w:rsid w:val="00F5301A"/>
    <w:rsid w:val="00F5591D"/>
    <w:rsid w:val="00F55B73"/>
    <w:rsid w:val="00F56495"/>
    <w:rsid w:val="00F607C7"/>
    <w:rsid w:val="00F60A89"/>
    <w:rsid w:val="00F61EB9"/>
    <w:rsid w:val="00F61F9E"/>
    <w:rsid w:val="00F62D39"/>
    <w:rsid w:val="00F638EC"/>
    <w:rsid w:val="00F6400D"/>
    <w:rsid w:val="00F6445B"/>
    <w:rsid w:val="00F66C7D"/>
    <w:rsid w:val="00F67687"/>
    <w:rsid w:val="00F67B7E"/>
    <w:rsid w:val="00F67FB0"/>
    <w:rsid w:val="00F748AB"/>
    <w:rsid w:val="00F74BE8"/>
    <w:rsid w:val="00F75FF2"/>
    <w:rsid w:val="00F80259"/>
    <w:rsid w:val="00F80D80"/>
    <w:rsid w:val="00F84FE5"/>
    <w:rsid w:val="00F85AF7"/>
    <w:rsid w:val="00F85DD1"/>
    <w:rsid w:val="00F863DF"/>
    <w:rsid w:val="00F86598"/>
    <w:rsid w:val="00F90A0F"/>
    <w:rsid w:val="00F93542"/>
    <w:rsid w:val="00F96B35"/>
    <w:rsid w:val="00F975E5"/>
    <w:rsid w:val="00F9796A"/>
    <w:rsid w:val="00FA0547"/>
    <w:rsid w:val="00FA0794"/>
    <w:rsid w:val="00FA0F65"/>
    <w:rsid w:val="00FA1056"/>
    <w:rsid w:val="00FA2CAD"/>
    <w:rsid w:val="00FA2F54"/>
    <w:rsid w:val="00FA367A"/>
    <w:rsid w:val="00FA509B"/>
    <w:rsid w:val="00FA541E"/>
    <w:rsid w:val="00FA5879"/>
    <w:rsid w:val="00FA66F2"/>
    <w:rsid w:val="00FA741B"/>
    <w:rsid w:val="00FB2A6B"/>
    <w:rsid w:val="00FB4062"/>
    <w:rsid w:val="00FB4A9B"/>
    <w:rsid w:val="00FB6726"/>
    <w:rsid w:val="00FB783A"/>
    <w:rsid w:val="00FC015C"/>
    <w:rsid w:val="00FC0323"/>
    <w:rsid w:val="00FC47A7"/>
    <w:rsid w:val="00FC4B62"/>
    <w:rsid w:val="00FC5B18"/>
    <w:rsid w:val="00FC5C15"/>
    <w:rsid w:val="00FC5FA2"/>
    <w:rsid w:val="00FC7F9D"/>
    <w:rsid w:val="00FD3B63"/>
    <w:rsid w:val="00FD40F4"/>
    <w:rsid w:val="00FD4D92"/>
    <w:rsid w:val="00FD4EBC"/>
    <w:rsid w:val="00FD657B"/>
    <w:rsid w:val="00FD6BBB"/>
    <w:rsid w:val="00FE188A"/>
    <w:rsid w:val="00FE508B"/>
    <w:rsid w:val="00FE54CB"/>
    <w:rsid w:val="00FE5CB0"/>
    <w:rsid w:val="00FE5CCF"/>
    <w:rsid w:val="00FE6FFD"/>
    <w:rsid w:val="00FE7B91"/>
    <w:rsid w:val="00FF109F"/>
    <w:rsid w:val="00FF1F75"/>
    <w:rsid w:val="00FF212E"/>
    <w:rsid w:val="00FF5198"/>
    <w:rsid w:val="00FF7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6B95313"/>
  <w15:chartTrackingRefBased/>
  <w15:docId w15:val="{C50A5DF6-6474-4F1A-95F8-6F7C640ED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213C98"/>
    <w:pPr>
      <w:keepNext/>
      <w:spacing w:before="240" w:after="60"/>
      <w:outlineLvl w:val="0"/>
    </w:pPr>
    <w:rPr>
      <w:rFonts w:ascii="Calibri Light" w:eastAsia="DengXian Light" w:hAnsi="Calibri Light"/>
      <w:b/>
      <w:bCs/>
      <w:kern w:val="32"/>
      <w:sz w:val="32"/>
      <w:szCs w:val="32"/>
    </w:rPr>
  </w:style>
  <w:style w:type="paragraph" w:styleId="Heading2">
    <w:name w:val="heading 2"/>
    <w:basedOn w:val="Normal"/>
    <w:next w:val="Normal"/>
    <w:link w:val="Heading2Char"/>
    <w:uiPriority w:val="9"/>
    <w:unhideWhenUsed/>
    <w:qFormat/>
    <w:rsid w:val="005442BC"/>
    <w:pPr>
      <w:keepNext/>
      <w:keepLines/>
      <w:spacing w:before="40"/>
      <w:outlineLvl w:val="1"/>
    </w:pPr>
    <w:rPr>
      <w:rFonts w:ascii="Cambria" w:eastAsia="SimSun" w:hAnsi="Cambria"/>
      <w:color w:val="365F91"/>
      <w:sz w:val="26"/>
      <w:szCs w:val="26"/>
      <w:lang w:eastAsia="en-US"/>
    </w:rPr>
  </w:style>
  <w:style w:type="paragraph" w:styleId="Heading3">
    <w:name w:val="heading 3"/>
    <w:basedOn w:val="Normal"/>
    <w:next w:val="Normal"/>
    <w:link w:val="Heading3Char"/>
    <w:uiPriority w:val="9"/>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qFormat/>
    <w:rsid w:val="00F05D06"/>
    <w:pPr>
      <w:keepNext/>
      <w:spacing w:before="240" w:after="60"/>
      <w:outlineLvl w:val="3"/>
    </w:pPr>
    <w:rPr>
      <w:b/>
      <w:bCs/>
      <w:sz w:val="28"/>
      <w:szCs w:val="28"/>
      <w:lang w:eastAsia="en-US"/>
    </w:rPr>
  </w:style>
  <w:style w:type="paragraph" w:styleId="Heading5">
    <w:name w:val="heading 5"/>
    <w:basedOn w:val="Normal"/>
    <w:next w:val="Normal"/>
    <w:link w:val="Heading5Char"/>
    <w:uiPriority w:val="9"/>
    <w:semiHidden/>
    <w:unhideWhenUsed/>
    <w:qFormat/>
    <w:rsid w:val="008A7197"/>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link w:val="Heading1"/>
    <w:rsid w:val="00213C98"/>
    <w:rPr>
      <w:rFonts w:ascii="Calibri Light" w:eastAsia="DengXian Light" w:hAnsi="Calibri Light" w:cs="Times New Roman"/>
      <w:b/>
      <w:bCs/>
      <w:kern w:val="32"/>
      <w:sz w:val="32"/>
      <w:szCs w:val="32"/>
      <w:lang w:eastAsia="en-GB"/>
    </w:rPr>
  </w:style>
  <w:style w:type="paragraph" w:styleId="Header">
    <w:name w:val="header"/>
    <w:basedOn w:val="Normal"/>
    <w:link w:val="HeaderChar"/>
    <w:uiPriority w:val="99"/>
    <w:unhideWhenUsed/>
    <w:rsid w:val="00672A72"/>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
    <w:rsid w:val="00F05D06"/>
    <w:rPr>
      <w:b/>
      <w:bCs/>
      <w:sz w:val="28"/>
      <w:szCs w:val="28"/>
      <w:lang w:eastAsia="en-US"/>
    </w:rPr>
  </w:style>
  <w:style w:type="paragraph" w:styleId="BodyText2">
    <w:name w:val="Body Text 2"/>
    <w:basedOn w:val="Normal"/>
    <w:link w:val="BodyText2Char"/>
    <w:uiPriority w:val="99"/>
    <w:rsid w:val="00F05D06"/>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00F05D06"/>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00F05D06"/>
    <w:pPr>
      <w:spacing w:before="100" w:beforeAutospacing="1" w:after="100"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00F05D06"/>
    <w:pPr>
      <w:spacing w:before="100" w:beforeAutospacing="1" w:after="300"/>
    </w:pPr>
  </w:style>
  <w:style w:type="character" w:styleId="CommentReference">
    <w:name w:val="annotation reference"/>
    <w:uiPriority w:val="99"/>
    <w:unhideWhenUsed/>
    <w:rsid w:val="00F05D06"/>
    <w:rPr>
      <w:sz w:val="16"/>
      <w:szCs w:val="16"/>
    </w:rPr>
  </w:style>
  <w:style w:type="paragraph" w:styleId="CommentText">
    <w:name w:val="annotation text"/>
    <w:basedOn w:val="Normal"/>
    <w:link w:val="CommentTextChar"/>
    <w:unhideWhenUsed/>
    <w:rsid w:val="00F05D06"/>
    <w:rPr>
      <w:sz w:val="20"/>
      <w:szCs w:val="20"/>
      <w:lang w:eastAsia="en-US"/>
    </w:rPr>
  </w:style>
  <w:style w:type="character" w:customStyle="1" w:styleId="CommentTextChar">
    <w:name w:val="Comment Text Char"/>
    <w:link w:val="CommentText"/>
    <w:rsid w:val="00F05D06"/>
    <w:rPr>
      <w:lang w:eastAsia="en-US"/>
    </w:rPr>
  </w:style>
  <w:style w:type="paragraph" w:styleId="CommentSubject">
    <w:name w:val="annotation subject"/>
    <w:basedOn w:val="CommentText"/>
    <w:next w:val="CommentText"/>
    <w:link w:val="CommentSubjectChar"/>
    <w:uiPriority w:val="99"/>
    <w:semiHidden/>
    <w:unhideWhenUsed/>
    <w:rsid w:val="00F05D06"/>
    <w:rPr>
      <w:b/>
      <w:bCs/>
    </w:rPr>
  </w:style>
  <w:style w:type="character" w:customStyle="1" w:styleId="CommentSubjectChar">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character" w:customStyle="1" w:styleId="hlfld-contribauthor">
    <w:name w:val="hlfld-contribauthor"/>
    <w:rsid w:val="00817890"/>
  </w:style>
  <w:style w:type="character" w:customStyle="1" w:styleId="nlmgiven-names">
    <w:name w:val="nlm_given-names"/>
    <w:rsid w:val="00817890"/>
  </w:style>
  <w:style w:type="character" w:customStyle="1" w:styleId="nlmyear">
    <w:name w:val="nlm_year"/>
    <w:rsid w:val="00817890"/>
  </w:style>
  <w:style w:type="character" w:customStyle="1" w:styleId="nlmedition">
    <w:name w:val="nlm_edition"/>
    <w:rsid w:val="00817890"/>
  </w:style>
  <w:style w:type="character" w:customStyle="1" w:styleId="nlmpublisher-loc">
    <w:name w:val="nlm_publisher-loc"/>
    <w:rsid w:val="00817890"/>
  </w:style>
  <w:style w:type="character" w:customStyle="1" w:styleId="nlmpublisher-name">
    <w:name w:val="nlm_publisher-name"/>
    <w:rsid w:val="00817890"/>
  </w:style>
  <w:style w:type="character" w:customStyle="1" w:styleId="author">
    <w:name w:val="author"/>
    <w:rsid w:val="00817890"/>
  </w:style>
  <w:style w:type="character" w:customStyle="1" w:styleId="pubyear">
    <w:name w:val="pubyear"/>
    <w:rsid w:val="00817890"/>
  </w:style>
  <w:style w:type="character" w:customStyle="1" w:styleId="booktitle">
    <w:name w:val="booktitle"/>
    <w:rsid w:val="00817890"/>
  </w:style>
  <w:style w:type="character" w:customStyle="1" w:styleId="publisherlocation">
    <w:name w:val="publisherlocation"/>
    <w:rsid w:val="00817890"/>
  </w:style>
  <w:style w:type="character" w:customStyle="1" w:styleId="element-citation">
    <w:name w:val="element-citation"/>
    <w:rsid w:val="00817890"/>
  </w:style>
  <w:style w:type="character" w:customStyle="1" w:styleId="nlmarticle-title">
    <w:name w:val="nlm_article-title"/>
    <w:rsid w:val="00817890"/>
  </w:style>
  <w:style w:type="character" w:customStyle="1" w:styleId="nlmfpage">
    <w:name w:val="nlm_fpage"/>
    <w:rsid w:val="00817890"/>
  </w:style>
  <w:style w:type="character" w:customStyle="1" w:styleId="nlmpub-id">
    <w:name w:val="nlm_pub-id"/>
    <w:rsid w:val="00817890"/>
  </w:style>
  <w:style w:type="character" w:customStyle="1" w:styleId="reflink-block">
    <w:name w:val="reflink-block"/>
    <w:rsid w:val="00817890"/>
  </w:style>
  <w:style w:type="character" w:customStyle="1" w:styleId="nlmchapter-title">
    <w:name w:val="nlm_chapter-title"/>
    <w:rsid w:val="00817890"/>
  </w:style>
  <w:style w:type="character" w:customStyle="1" w:styleId="nlmlpage">
    <w:name w:val="nlm_lpage"/>
    <w:rsid w:val="00817890"/>
  </w:style>
  <w:style w:type="paragraph" w:styleId="BodyText">
    <w:name w:val="Body Text"/>
    <w:basedOn w:val="Normal"/>
    <w:link w:val="BodyTextChar"/>
    <w:unhideWhenUsed/>
    <w:rsid w:val="00F30A0E"/>
    <w:pPr>
      <w:spacing w:after="120"/>
    </w:pPr>
    <w:rPr>
      <w:sz w:val="20"/>
      <w:szCs w:val="20"/>
    </w:rPr>
  </w:style>
  <w:style w:type="character" w:customStyle="1" w:styleId="BodyTextChar">
    <w:name w:val="Body Text Char"/>
    <w:basedOn w:val="DefaultParagraphFont"/>
    <w:link w:val="BodyText"/>
    <w:rsid w:val="00F30A0E"/>
  </w:style>
  <w:style w:type="character" w:customStyle="1" w:styleId="Heading2Char">
    <w:name w:val="Heading 2 Char"/>
    <w:link w:val="Heading2"/>
    <w:uiPriority w:val="9"/>
    <w:rsid w:val="005442BC"/>
    <w:rPr>
      <w:rFonts w:ascii="Cambria" w:eastAsia="SimSun" w:hAnsi="Cambria"/>
      <w:color w:val="365F91"/>
      <w:sz w:val="26"/>
      <w:szCs w:val="26"/>
      <w:lang w:eastAsia="en-US"/>
    </w:rPr>
  </w:style>
  <w:style w:type="paragraph" w:styleId="Revision">
    <w:name w:val="Revision"/>
    <w:hidden/>
    <w:uiPriority w:val="99"/>
    <w:semiHidden/>
    <w:rsid w:val="0078535C"/>
    <w:rPr>
      <w:sz w:val="24"/>
      <w:szCs w:val="24"/>
    </w:rPr>
  </w:style>
  <w:style w:type="character" w:customStyle="1" w:styleId="text">
    <w:name w:val="text"/>
    <w:basedOn w:val="DefaultParagraphFont"/>
    <w:rsid w:val="007C61E7"/>
  </w:style>
  <w:style w:type="paragraph" w:customStyle="1" w:styleId="msonormal0">
    <w:name w:val="msonormal"/>
    <w:basedOn w:val="Normal"/>
    <w:rsid w:val="00E81FD3"/>
    <w:pPr>
      <w:spacing w:before="100" w:beforeAutospacing="1" w:after="100" w:afterAutospacing="1"/>
    </w:pPr>
  </w:style>
  <w:style w:type="character" w:customStyle="1" w:styleId="u-custom-list-number">
    <w:name w:val="u-custom-list-number"/>
    <w:basedOn w:val="DefaultParagraphFont"/>
    <w:rsid w:val="00E81FD3"/>
  </w:style>
  <w:style w:type="character" w:customStyle="1" w:styleId="ref-lnk">
    <w:name w:val="ref-lnk"/>
    <w:basedOn w:val="DefaultParagraphFont"/>
    <w:rsid w:val="000A44A5"/>
  </w:style>
  <w:style w:type="character" w:customStyle="1" w:styleId="off-screen">
    <w:name w:val="off-screen"/>
    <w:basedOn w:val="DefaultParagraphFont"/>
    <w:rsid w:val="000A44A5"/>
  </w:style>
  <w:style w:type="character" w:customStyle="1" w:styleId="ref-overlay">
    <w:name w:val="ref-overlay"/>
    <w:basedOn w:val="DefaultParagraphFont"/>
    <w:rsid w:val="000A44A5"/>
  </w:style>
  <w:style w:type="character" w:customStyle="1" w:styleId="ref-close">
    <w:name w:val="ref-close"/>
    <w:basedOn w:val="DefaultParagraphFont"/>
    <w:rsid w:val="000A44A5"/>
  </w:style>
  <w:style w:type="character" w:customStyle="1" w:styleId="ref-icon">
    <w:name w:val="ref-icon"/>
    <w:basedOn w:val="DefaultParagraphFont"/>
    <w:rsid w:val="000A44A5"/>
  </w:style>
  <w:style w:type="character" w:customStyle="1" w:styleId="xlinks-container">
    <w:name w:val="xlinks-container"/>
    <w:basedOn w:val="DefaultParagraphFont"/>
    <w:rsid w:val="000A44A5"/>
  </w:style>
  <w:style w:type="character" w:customStyle="1" w:styleId="googlescholar-container">
    <w:name w:val="googlescholar-container"/>
    <w:basedOn w:val="DefaultParagraphFont"/>
    <w:rsid w:val="000A44A5"/>
  </w:style>
  <w:style w:type="paragraph" w:customStyle="1" w:styleId="downloadcitations">
    <w:name w:val="downloadcitations"/>
    <w:basedOn w:val="Normal"/>
    <w:rsid w:val="00E14E1F"/>
    <w:pPr>
      <w:spacing w:before="100" w:beforeAutospacing="1" w:after="100" w:afterAutospacing="1"/>
    </w:pPr>
  </w:style>
  <w:style w:type="paragraph" w:customStyle="1" w:styleId="dx-doi">
    <w:name w:val="dx-doi"/>
    <w:basedOn w:val="Normal"/>
    <w:rsid w:val="00E14E1F"/>
    <w:pPr>
      <w:spacing w:before="100" w:beforeAutospacing="1" w:after="100" w:afterAutospacing="1"/>
    </w:pPr>
  </w:style>
  <w:style w:type="character" w:customStyle="1" w:styleId="anchor-text">
    <w:name w:val="anchor-text"/>
    <w:basedOn w:val="DefaultParagraphFont"/>
    <w:rsid w:val="00E14E1F"/>
  </w:style>
  <w:style w:type="paragraph" w:customStyle="1" w:styleId="react-xocs-list-item">
    <w:name w:val="react-xocs-list-item"/>
    <w:basedOn w:val="Normal"/>
    <w:rsid w:val="00E14E1F"/>
    <w:pPr>
      <w:spacing w:before="100" w:beforeAutospacing="1" w:after="100" w:afterAutospacing="1"/>
    </w:pPr>
  </w:style>
  <w:style w:type="character" w:customStyle="1" w:styleId="list-label">
    <w:name w:val="list-label"/>
    <w:basedOn w:val="DefaultParagraphFont"/>
    <w:rsid w:val="00E14E1F"/>
  </w:style>
  <w:style w:type="character" w:customStyle="1" w:styleId="label">
    <w:name w:val="label"/>
    <w:basedOn w:val="DefaultParagraphFont"/>
    <w:rsid w:val="00E14E1F"/>
  </w:style>
  <w:style w:type="character" w:customStyle="1" w:styleId="screen-reader-only">
    <w:name w:val="screen-reader-only"/>
    <w:basedOn w:val="DefaultParagraphFont"/>
    <w:rsid w:val="00E14E1F"/>
  </w:style>
  <w:style w:type="paragraph" w:customStyle="1" w:styleId="source">
    <w:name w:val="source"/>
    <w:basedOn w:val="Normal"/>
    <w:rsid w:val="00E14E1F"/>
    <w:pPr>
      <w:spacing w:before="100" w:beforeAutospacing="1" w:after="100" w:afterAutospacing="1"/>
    </w:pPr>
  </w:style>
  <w:style w:type="character" w:customStyle="1" w:styleId="contribdegrees">
    <w:name w:val="contribdegrees"/>
    <w:basedOn w:val="DefaultParagraphFont"/>
    <w:rsid w:val="004A7F4E"/>
  </w:style>
  <w:style w:type="character" w:customStyle="1" w:styleId="Heading5Char">
    <w:name w:val="Heading 5 Char"/>
    <w:basedOn w:val="DefaultParagraphFont"/>
    <w:link w:val="Heading5"/>
    <w:uiPriority w:val="9"/>
    <w:semiHidden/>
    <w:rsid w:val="008A7197"/>
    <w:rPr>
      <w:rFonts w:asciiTheme="majorHAnsi" w:eastAsiaTheme="majorEastAsia" w:hAnsiTheme="majorHAnsi" w:cstheme="majorBidi"/>
      <w:color w:val="2F5496" w:themeColor="accent1" w:themeShade="BF"/>
      <w:sz w:val="22"/>
      <w:szCs w:val="22"/>
      <w:lang w:eastAsia="en-US"/>
    </w:rPr>
  </w:style>
  <w:style w:type="character" w:customStyle="1" w:styleId="orcid-icon">
    <w:name w:val="orcid-icon"/>
    <w:basedOn w:val="DefaultParagraphFont"/>
    <w:rsid w:val="008A7197"/>
  </w:style>
  <w:style w:type="character" w:customStyle="1" w:styleId="rust">
    <w:name w:val="rust"/>
    <w:basedOn w:val="DefaultParagraphFont"/>
    <w:rsid w:val="008A7197"/>
  </w:style>
  <w:style w:type="character" w:customStyle="1" w:styleId="sr-only">
    <w:name w:val="sr-only"/>
    <w:basedOn w:val="DefaultParagraphFont"/>
    <w:rsid w:val="008A7197"/>
  </w:style>
  <w:style w:type="character" w:customStyle="1" w:styleId="dimensionsbadgeembed">
    <w:name w:val="__dimensions_badge_embed__"/>
    <w:basedOn w:val="DefaultParagraphFont"/>
    <w:rsid w:val="008A7197"/>
  </w:style>
  <w:style w:type="character" w:customStyle="1" w:styleId="pagesnum">
    <w:name w:val="pagesnum"/>
    <w:basedOn w:val="DefaultParagraphFont"/>
    <w:rsid w:val="008A7197"/>
  </w:style>
  <w:style w:type="paragraph" w:customStyle="1" w:styleId="inlist-title">
    <w:name w:val="in_list-title"/>
    <w:basedOn w:val="Normal"/>
    <w:rsid w:val="0055050B"/>
    <w:pPr>
      <w:spacing w:before="100" w:beforeAutospacing="1" w:after="100" w:afterAutospacing="1"/>
    </w:pPr>
  </w:style>
  <w:style w:type="paragraph" w:customStyle="1" w:styleId="inline">
    <w:name w:val="inline"/>
    <w:basedOn w:val="Normal"/>
    <w:rsid w:val="0055050B"/>
    <w:pPr>
      <w:spacing w:before="100" w:beforeAutospacing="1" w:after="100" w:afterAutospacing="1"/>
    </w:pPr>
  </w:style>
  <w:style w:type="paragraph" w:customStyle="1" w:styleId="clearfloat">
    <w:name w:val="clearfloat"/>
    <w:basedOn w:val="Normal"/>
    <w:rsid w:val="007F054B"/>
    <w:pPr>
      <w:spacing w:before="100" w:beforeAutospacing="1" w:after="100" w:afterAutospacing="1"/>
    </w:pPr>
  </w:style>
  <w:style w:type="paragraph" w:customStyle="1" w:styleId="continued">
    <w:name w:val="continued"/>
    <w:basedOn w:val="Normal"/>
    <w:rsid w:val="007F054B"/>
    <w:pPr>
      <w:spacing w:before="100" w:beforeAutospacing="1" w:after="100" w:afterAutospacing="1"/>
    </w:pPr>
  </w:style>
  <w:style w:type="character" w:customStyle="1" w:styleId="verse-line">
    <w:name w:val="verse-line"/>
    <w:basedOn w:val="DefaultParagraphFont"/>
    <w:rsid w:val="003A0C9C"/>
  </w:style>
  <w:style w:type="paragraph" w:customStyle="1" w:styleId="mb0">
    <w:name w:val="mb0"/>
    <w:basedOn w:val="Normal"/>
    <w:rsid w:val="00711CF2"/>
    <w:pPr>
      <w:spacing w:before="100" w:beforeAutospacing="1" w:after="100" w:afterAutospacing="1"/>
    </w:pPr>
  </w:style>
  <w:style w:type="paragraph" w:customStyle="1" w:styleId="mb15">
    <w:name w:val="mb15"/>
    <w:basedOn w:val="Normal"/>
    <w:rsid w:val="00711CF2"/>
    <w:pPr>
      <w:spacing w:before="100" w:beforeAutospacing="1" w:after="100" w:afterAutospacing="1"/>
    </w:pPr>
  </w:style>
  <w:style w:type="paragraph" w:customStyle="1" w:styleId="kwd-title">
    <w:name w:val="kwd-title"/>
    <w:basedOn w:val="Normal"/>
    <w:rsid w:val="0066529B"/>
    <w:pPr>
      <w:spacing w:before="100" w:beforeAutospacing="1" w:after="100" w:afterAutospacing="1"/>
    </w:pPr>
  </w:style>
  <w:style w:type="character" w:customStyle="1" w:styleId="bold">
    <w:name w:val="bold"/>
    <w:basedOn w:val="DefaultParagraphFont"/>
    <w:rsid w:val="0066529B"/>
  </w:style>
  <w:style w:type="paragraph" w:customStyle="1" w:styleId="Default">
    <w:name w:val="Default"/>
    <w:rsid w:val="00371482"/>
    <w:pPr>
      <w:autoSpaceDE w:val="0"/>
      <w:autoSpaceDN w:val="0"/>
      <w:adjustRightInd w:val="0"/>
    </w:pPr>
    <w:rPr>
      <w:rFonts w:ascii="Calibri" w:eastAsiaTheme="minorHAnsi" w:hAnsi="Calibri" w:cs="Calibri"/>
      <w:color w:val="000000"/>
      <w:sz w:val="24"/>
      <w:szCs w:val="24"/>
      <w:lang w:eastAsia="en-US"/>
    </w:rPr>
  </w:style>
  <w:style w:type="character" w:customStyle="1" w:styleId="ms-button-flexcontainer">
    <w:name w:val="ms-button-flexcontainer"/>
    <w:basedOn w:val="DefaultParagraphFont"/>
    <w:rsid w:val="004D53C1"/>
  </w:style>
  <w:style w:type="character" w:customStyle="1" w:styleId="flwlv">
    <w:name w:val="flwlv"/>
    <w:basedOn w:val="DefaultParagraphFont"/>
    <w:rsid w:val="004D53C1"/>
  </w:style>
  <w:style w:type="character" w:customStyle="1" w:styleId="ms-button-label">
    <w:name w:val="ms-button-label"/>
    <w:basedOn w:val="DefaultParagraphFont"/>
    <w:rsid w:val="004D53C1"/>
  </w:style>
  <w:style w:type="character" w:customStyle="1" w:styleId="ms-button-screenreadertext">
    <w:name w:val="ms-button-screenreadertext"/>
    <w:basedOn w:val="DefaultParagraphFont"/>
    <w:rsid w:val="004D53C1"/>
  </w:style>
  <w:style w:type="character" w:customStyle="1" w:styleId="textcontainer">
    <w:name w:val="textcontainer"/>
    <w:basedOn w:val="DefaultParagraphFont"/>
    <w:rsid w:val="004D53C1"/>
  </w:style>
  <w:style w:type="character" w:customStyle="1" w:styleId="screenreadertext-180">
    <w:name w:val="screenreadertext-180"/>
    <w:basedOn w:val="DefaultParagraphFont"/>
    <w:rsid w:val="004D53C1"/>
  </w:style>
  <w:style w:type="character" w:customStyle="1" w:styleId="m07mm">
    <w:name w:val="m07mm"/>
    <w:basedOn w:val="DefaultParagraphFont"/>
    <w:rsid w:val="004D53C1"/>
  </w:style>
  <w:style w:type="character" w:styleId="HTMLCite">
    <w:name w:val="HTML Cite"/>
    <w:basedOn w:val="DefaultParagraphFont"/>
    <w:uiPriority w:val="99"/>
    <w:semiHidden/>
    <w:unhideWhenUsed/>
    <w:rsid w:val="002D0721"/>
    <w:rPr>
      <w:i/>
      <w:iCs/>
    </w:rPr>
  </w:style>
  <w:style w:type="character" w:customStyle="1" w:styleId="hlfld-title">
    <w:name w:val="hlfld-title"/>
    <w:basedOn w:val="DefaultParagraphFont"/>
    <w:rsid w:val="002D0721"/>
  </w:style>
  <w:style w:type="character" w:customStyle="1" w:styleId="article-type">
    <w:name w:val="article-type"/>
    <w:basedOn w:val="DefaultParagraphFont"/>
    <w:rsid w:val="002D0721"/>
  </w:style>
  <w:style w:type="character" w:customStyle="1" w:styleId="publication-year">
    <w:name w:val="publication-year"/>
    <w:basedOn w:val="DefaultParagraphFont"/>
    <w:rsid w:val="002D0721"/>
  </w:style>
  <w:style w:type="character" w:customStyle="1" w:styleId="product-banner-author">
    <w:name w:val="product-banner-author"/>
    <w:basedOn w:val="DefaultParagraphFont"/>
    <w:rsid w:val="002D0721"/>
  </w:style>
  <w:style w:type="character" w:customStyle="1" w:styleId="product-banner-author-name">
    <w:name w:val="product-banner-author-name"/>
    <w:basedOn w:val="DefaultParagraphFont"/>
    <w:rsid w:val="002D0721"/>
  </w:style>
  <w:style w:type="character" w:customStyle="1" w:styleId="display-label">
    <w:name w:val="display-label"/>
    <w:basedOn w:val="DefaultParagraphFont"/>
    <w:rsid w:val="002D0721"/>
  </w:style>
  <w:style w:type="character" w:customStyle="1" w:styleId="product-ryt-detail">
    <w:name w:val="product-ryt-detail"/>
    <w:basedOn w:val="DefaultParagraphFont"/>
    <w:rsid w:val="002D0721"/>
  </w:style>
  <w:style w:type="character" w:customStyle="1" w:styleId="issue-heading">
    <w:name w:val="issue-heading"/>
    <w:basedOn w:val="DefaultParagraphFont"/>
    <w:rsid w:val="002D0721"/>
  </w:style>
  <w:style w:type="paragraph" w:customStyle="1" w:styleId="journal">
    <w:name w:val="journal"/>
    <w:basedOn w:val="Normal"/>
    <w:rsid w:val="002D0721"/>
    <w:pPr>
      <w:spacing w:before="100" w:beforeAutospacing="1" w:after="100" w:afterAutospacing="1"/>
    </w:pPr>
  </w:style>
  <w:style w:type="paragraph" w:customStyle="1" w:styleId="designation">
    <w:name w:val="designation"/>
    <w:basedOn w:val="Normal"/>
    <w:rsid w:val="002D0721"/>
    <w:pPr>
      <w:spacing w:before="100" w:beforeAutospacing="1" w:after="100" w:afterAutospacing="1"/>
    </w:pPr>
  </w:style>
  <w:style w:type="paragraph" w:customStyle="1" w:styleId="publisher">
    <w:name w:val="publisher"/>
    <w:basedOn w:val="Normal"/>
    <w:rsid w:val="002D0721"/>
    <w:pPr>
      <w:spacing w:before="100" w:beforeAutospacing="1" w:after="100" w:afterAutospacing="1"/>
    </w:pPr>
  </w:style>
  <w:style w:type="paragraph" w:customStyle="1" w:styleId="paper-meta-item">
    <w:name w:val="paper-meta-item"/>
    <w:basedOn w:val="Normal"/>
    <w:rsid w:val="002D0721"/>
    <w:pPr>
      <w:spacing w:before="100" w:beforeAutospacing="1" w:after="100" w:afterAutospacing="1"/>
    </w:pPr>
  </w:style>
  <w:style w:type="character" w:customStyle="1" w:styleId="author-list">
    <w:name w:val="author-list"/>
    <w:basedOn w:val="DefaultParagraphFont"/>
    <w:rsid w:val="002D0721"/>
  </w:style>
  <w:style w:type="character" w:customStyle="1" w:styleId="person">
    <w:name w:val="person"/>
    <w:basedOn w:val="DefaultParagraphFont"/>
    <w:rsid w:val="002D0721"/>
  </w:style>
  <w:style w:type="character" w:customStyle="1" w:styleId="personname">
    <w:name w:val="person_name"/>
    <w:basedOn w:val="DefaultParagraphFont"/>
    <w:rsid w:val="002D0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5085">
      <w:bodyDiv w:val="1"/>
      <w:marLeft w:val="0"/>
      <w:marRight w:val="0"/>
      <w:marTop w:val="0"/>
      <w:marBottom w:val="0"/>
      <w:divBdr>
        <w:top w:val="none" w:sz="0" w:space="0" w:color="auto"/>
        <w:left w:val="none" w:sz="0" w:space="0" w:color="auto"/>
        <w:bottom w:val="none" w:sz="0" w:space="0" w:color="auto"/>
        <w:right w:val="none" w:sz="0" w:space="0" w:color="auto"/>
      </w:divBdr>
    </w:div>
    <w:div w:id="93325694">
      <w:bodyDiv w:val="1"/>
      <w:marLeft w:val="0"/>
      <w:marRight w:val="0"/>
      <w:marTop w:val="0"/>
      <w:marBottom w:val="0"/>
      <w:divBdr>
        <w:top w:val="none" w:sz="0" w:space="0" w:color="auto"/>
        <w:left w:val="none" w:sz="0" w:space="0" w:color="auto"/>
        <w:bottom w:val="none" w:sz="0" w:space="0" w:color="auto"/>
        <w:right w:val="none" w:sz="0" w:space="0" w:color="auto"/>
      </w:divBdr>
      <w:divsChild>
        <w:div w:id="492382206">
          <w:marLeft w:val="0"/>
          <w:marRight w:val="0"/>
          <w:marTop w:val="0"/>
          <w:marBottom w:val="0"/>
          <w:divBdr>
            <w:top w:val="none" w:sz="0" w:space="0" w:color="auto"/>
            <w:left w:val="none" w:sz="0" w:space="0" w:color="auto"/>
            <w:bottom w:val="none" w:sz="0" w:space="0" w:color="auto"/>
            <w:right w:val="none" w:sz="0" w:space="0" w:color="auto"/>
          </w:divBdr>
          <w:divsChild>
            <w:div w:id="853494693">
              <w:marLeft w:val="0"/>
              <w:marRight w:val="0"/>
              <w:marTop w:val="0"/>
              <w:marBottom w:val="600"/>
              <w:divBdr>
                <w:top w:val="none" w:sz="0" w:space="0" w:color="auto"/>
                <w:left w:val="none" w:sz="0" w:space="0" w:color="auto"/>
                <w:bottom w:val="none" w:sz="0" w:space="0" w:color="auto"/>
                <w:right w:val="none" w:sz="0" w:space="0" w:color="auto"/>
              </w:divBdr>
            </w:div>
          </w:divsChild>
        </w:div>
        <w:div w:id="810944366">
          <w:marLeft w:val="0"/>
          <w:marRight w:val="0"/>
          <w:marTop w:val="0"/>
          <w:marBottom w:val="0"/>
          <w:divBdr>
            <w:top w:val="none" w:sz="0" w:space="0" w:color="auto"/>
            <w:left w:val="none" w:sz="0" w:space="0" w:color="auto"/>
            <w:bottom w:val="none" w:sz="0" w:space="0" w:color="auto"/>
            <w:right w:val="none" w:sz="0" w:space="0" w:color="auto"/>
          </w:divBdr>
          <w:divsChild>
            <w:div w:id="469638122">
              <w:marLeft w:val="0"/>
              <w:marRight w:val="0"/>
              <w:marTop w:val="0"/>
              <w:marBottom w:val="600"/>
              <w:divBdr>
                <w:top w:val="none" w:sz="0" w:space="0" w:color="auto"/>
                <w:left w:val="none" w:sz="0" w:space="0" w:color="auto"/>
                <w:bottom w:val="none" w:sz="0" w:space="0" w:color="auto"/>
                <w:right w:val="none" w:sz="0" w:space="0" w:color="auto"/>
              </w:divBdr>
            </w:div>
            <w:div w:id="586307294">
              <w:marLeft w:val="0"/>
              <w:marRight w:val="0"/>
              <w:marTop w:val="0"/>
              <w:marBottom w:val="600"/>
              <w:divBdr>
                <w:top w:val="none" w:sz="0" w:space="0" w:color="auto"/>
                <w:left w:val="none" w:sz="0" w:space="0" w:color="auto"/>
                <w:bottom w:val="none" w:sz="0" w:space="0" w:color="auto"/>
                <w:right w:val="none" w:sz="0" w:space="0" w:color="auto"/>
              </w:divBdr>
            </w:div>
            <w:div w:id="1240410229">
              <w:marLeft w:val="0"/>
              <w:marRight w:val="0"/>
              <w:marTop w:val="0"/>
              <w:marBottom w:val="600"/>
              <w:divBdr>
                <w:top w:val="single" w:sz="12" w:space="30" w:color="D5D5D5"/>
                <w:left w:val="none" w:sz="0" w:space="0" w:color="auto"/>
                <w:bottom w:val="none" w:sz="0" w:space="0" w:color="auto"/>
                <w:right w:val="none" w:sz="0" w:space="0" w:color="auto"/>
              </w:divBdr>
            </w:div>
            <w:div w:id="1962805980">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08667211">
      <w:bodyDiv w:val="1"/>
      <w:marLeft w:val="0"/>
      <w:marRight w:val="0"/>
      <w:marTop w:val="0"/>
      <w:marBottom w:val="0"/>
      <w:divBdr>
        <w:top w:val="none" w:sz="0" w:space="0" w:color="auto"/>
        <w:left w:val="none" w:sz="0" w:space="0" w:color="auto"/>
        <w:bottom w:val="none" w:sz="0" w:space="0" w:color="auto"/>
        <w:right w:val="none" w:sz="0" w:space="0" w:color="auto"/>
      </w:divBdr>
      <w:divsChild>
        <w:div w:id="1885560308">
          <w:marLeft w:val="0"/>
          <w:marRight w:val="0"/>
          <w:marTop w:val="0"/>
          <w:marBottom w:val="0"/>
          <w:divBdr>
            <w:top w:val="none" w:sz="0" w:space="0" w:color="auto"/>
            <w:left w:val="none" w:sz="0" w:space="0" w:color="auto"/>
            <w:bottom w:val="none" w:sz="0" w:space="0" w:color="auto"/>
            <w:right w:val="none" w:sz="0" w:space="0" w:color="auto"/>
          </w:divBdr>
          <w:divsChild>
            <w:div w:id="1716658468">
              <w:marLeft w:val="0"/>
              <w:marRight w:val="0"/>
              <w:marTop w:val="0"/>
              <w:marBottom w:val="0"/>
              <w:divBdr>
                <w:top w:val="none" w:sz="0" w:space="0" w:color="auto"/>
                <w:left w:val="none" w:sz="0" w:space="0" w:color="auto"/>
                <w:bottom w:val="none" w:sz="0" w:space="0" w:color="auto"/>
                <w:right w:val="none" w:sz="0" w:space="0" w:color="auto"/>
              </w:divBdr>
              <w:divsChild>
                <w:div w:id="425811627">
                  <w:marLeft w:val="0"/>
                  <w:marRight w:val="0"/>
                  <w:marTop w:val="0"/>
                  <w:marBottom w:val="0"/>
                  <w:divBdr>
                    <w:top w:val="none" w:sz="0" w:space="0" w:color="auto"/>
                    <w:left w:val="none" w:sz="0" w:space="0" w:color="auto"/>
                    <w:bottom w:val="none" w:sz="0" w:space="0" w:color="auto"/>
                    <w:right w:val="none" w:sz="0" w:space="0" w:color="auto"/>
                  </w:divBdr>
                  <w:divsChild>
                    <w:div w:id="149672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354923">
          <w:marLeft w:val="0"/>
          <w:marRight w:val="0"/>
          <w:marTop w:val="0"/>
          <w:marBottom w:val="0"/>
          <w:divBdr>
            <w:top w:val="none" w:sz="0" w:space="0" w:color="auto"/>
            <w:left w:val="none" w:sz="0" w:space="0" w:color="auto"/>
            <w:bottom w:val="none" w:sz="0" w:space="0" w:color="auto"/>
            <w:right w:val="none" w:sz="0" w:space="0" w:color="auto"/>
          </w:divBdr>
        </w:div>
        <w:div w:id="2137403849">
          <w:marLeft w:val="0"/>
          <w:marRight w:val="0"/>
          <w:marTop w:val="0"/>
          <w:marBottom w:val="0"/>
          <w:divBdr>
            <w:top w:val="none" w:sz="0" w:space="0" w:color="auto"/>
            <w:left w:val="none" w:sz="0" w:space="0" w:color="auto"/>
            <w:bottom w:val="none" w:sz="0" w:space="0" w:color="auto"/>
            <w:right w:val="none" w:sz="0" w:space="0" w:color="auto"/>
          </w:divBdr>
          <w:divsChild>
            <w:div w:id="1352410898">
              <w:marLeft w:val="0"/>
              <w:marRight w:val="0"/>
              <w:marTop w:val="0"/>
              <w:marBottom w:val="0"/>
              <w:divBdr>
                <w:top w:val="none" w:sz="0" w:space="0" w:color="auto"/>
                <w:left w:val="none" w:sz="0" w:space="0" w:color="auto"/>
                <w:bottom w:val="none" w:sz="0" w:space="0" w:color="auto"/>
                <w:right w:val="none" w:sz="0" w:space="0" w:color="auto"/>
              </w:divBdr>
            </w:div>
            <w:div w:id="1622882882">
              <w:marLeft w:val="0"/>
              <w:marRight w:val="0"/>
              <w:marTop w:val="0"/>
              <w:marBottom w:val="0"/>
              <w:divBdr>
                <w:top w:val="none" w:sz="0" w:space="0" w:color="auto"/>
                <w:left w:val="none" w:sz="0" w:space="0" w:color="auto"/>
                <w:bottom w:val="none" w:sz="0" w:space="0" w:color="auto"/>
                <w:right w:val="none" w:sz="0" w:space="0" w:color="auto"/>
              </w:divBdr>
            </w:div>
            <w:div w:id="184054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23930">
      <w:bodyDiv w:val="1"/>
      <w:marLeft w:val="0"/>
      <w:marRight w:val="0"/>
      <w:marTop w:val="0"/>
      <w:marBottom w:val="0"/>
      <w:divBdr>
        <w:top w:val="none" w:sz="0" w:space="0" w:color="auto"/>
        <w:left w:val="none" w:sz="0" w:space="0" w:color="auto"/>
        <w:bottom w:val="none" w:sz="0" w:space="0" w:color="auto"/>
        <w:right w:val="none" w:sz="0" w:space="0" w:color="auto"/>
      </w:divBdr>
      <w:divsChild>
        <w:div w:id="541749453">
          <w:marLeft w:val="0"/>
          <w:marRight w:val="0"/>
          <w:marTop w:val="0"/>
          <w:marBottom w:val="0"/>
          <w:divBdr>
            <w:top w:val="none" w:sz="0" w:space="0" w:color="auto"/>
            <w:left w:val="none" w:sz="0" w:space="0" w:color="auto"/>
            <w:bottom w:val="none" w:sz="0" w:space="0" w:color="auto"/>
            <w:right w:val="none" w:sz="0" w:space="0" w:color="auto"/>
          </w:divBdr>
        </w:div>
        <w:div w:id="1741633167">
          <w:marLeft w:val="0"/>
          <w:marRight w:val="0"/>
          <w:marTop w:val="0"/>
          <w:marBottom w:val="0"/>
          <w:divBdr>
            <w:top w:val="none" w:sz="0" w:space="0" w:color="auto"/>
            <w:left w:val="none" w:sz="0" w:space="0" w:color="auto"/>
            <w:bottom w:val="none" w:sz="0" w:space="0" w:color="auto"/>
            <w:right w:val="none" w:sz="0" w:space="0" w:color="auto"/>
          </w:divBdr>
        </w:div>
      </w:divsChild>
    </w:div>
    <w:div w:id="142504664">
      <w:bodyDiv w:val="1"/>
      <w:marLeft w:val="0"/>
      <w:marRight w:val="0"/>
      <w:marTop w:val="0"/>
      <w:marBottom w:val="0"/>
      <w:divBdr>
        <w:top w:val="none" w:sz="0" w:space="0" w:color="auto"/>
        <w:left w:val="none" w:sz="0" w:space="0" w:color="auto"/>
        <w:bottom w:val="none" w:sz="0" w:space="0" w:color="auto"/>
        <w:right w:val="none" w:sz="0" w:space="0" w:color="auto"/>
      </w:divBdr>
      <w:divsChild>
        <w:div w:id="75369669">
          <w:marLeft w:val="0"/>
          <w:marRight w:val="0"/>
          <w:marTop w:val="0"/>
          <w:marBottom w:val="0"/>
          <w:divBdr>
            <w:top w:val="none" w:sz="0" w:space="0" w:color="auto"/>
            <w:left w:val="none" w:sz="0" w:space="0" w:color="auto"/>
            <w:bottom w:val="none" w:sz="0" w:space="0" w:color="auto"/>
            <w:right w:val="none" w:sz="0" w:space="0" w:color="auto"/>
          </w:divBdr>
          <w:divsChild>
            <w:div w:id="586961956">
              <w:marLeft w:val="0"/>
              <w:marRight w:val="0"/>
              <w:marTop w:val="0"/>
              <w:marBottom w:val="0"/>
              <w:divBdr>
                <w:top w:val="single" w:sz="6" w:space="0" w:color="CCCCCC"/>
                <w:left w:val="single" w:sz="6" w:space="0" w:color="CCCCCC"/>
                <w:bottom w:val="single" w:sz="6" w:space="0" w:color="CCCCCC"/>
                <w:right w:val="single" w:sz="6" w:space="0" w:color="CCCCCC"/>
              </w:divBdr>
              <w:divsChild>
                <w:div w:id="23092511">
                  <w:marLeft w:val="0"/>
                  <w:marRight w:val="0"/>
                  <w:marTop w:val="0"/>
                  <w:marBottom w:val="0"/>
                  <w:divBdr>
                    <w:top w:val="none" w:sz="0" w:space="0" w:color="auto"/>
                    <w:left w:val="none" w:sz="0" w:space="0" w:color="auto"/>
                    <w:bottom w:val="none" w:sz="0" w:space="0" w:color="auto"/>
                    <w:right w:val="none" w:sz="0" w:space="0" w:color="auto"/>
                  </w:divBdr>
                  <w:divsChild>
                    <w:div w:id="521091643">
                      <w:marLeft w:val="0"/>
                      <w:marRight w:val="0"/>
                      <w:marTop w:val="0"/>
                      <w:marBottom w:val="0"/>
                      <w:divBdr>
                        <w:top w:val="none" w:sz="0" w:space="0" w:color="auto"/>
                        <w:left w:val="none" w:sz="0" w:space="0" w:color="auto"/>
                        <w:bottom w:val="none" w:sz="0" w:space="0" w:color="auto"/>
                        <w:right w:val="none" w:sz="0" w:space="0" w:color="auto"/>
                      </w:divBdr>
                    </w:div>
                  </w:divsChild>
                </w:div>
                <w:div w:id="17642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77271">
          <w:marLeft w:val="0"/>
          <w:marRight w:val="0"/>
          <w:marTop w:val="0"/>
          <w:marBottom w:val="0"/>
          <w:divBdr>
            <w:top w:val="none" w:sz="0" w:space="0" w:color="auto"/>
            <w:left w:val="none" w:sz="0" w:space="0" w:color="auto"/>
            <w:bottom w:val="none" w:sz="0" w:space="0" w:color="auto"/>
            <w:right w:val="none" w:sz="0" w:space="0" w:color="auto"/>
          </w:divBdr>
          <w:divsChild>
            <w:div w:id="1744447304">
              <w:marLeft w:val="0"/>
              <w:marRight w:val="0"/>
              <w:marTop w:val="0"/>
              <w:marBottom w:val="0"/>
              <w:divBdr>
                <w:top w:val="single" w:sz="6" w:space="0" w:color="CCCCCC"/>
                <w:left w:val="single" w:sz="6" w:space="0" w:color="CCCCCC"/>
                <w:bottom w:val="single" w:sz="6" w:space="0" w:color="CCCCCC"/>
                <w:right w:val="single" w:sz="6" w:space="0" w:color="CCCCCC"/>
              </w:divBdr>
              <w:divsChild>
                <w:div w:id="152380063">
                  <w:marLeft w:val="0"/>
                  <w:marRight w:val="0"/>
                  <w:marTop w:val="0"/>
                  <w:marBottom w:val="0"/>
                  <w:divBdr>
                    <w:top w:val="none" w:sz="0" w:space="0" w:color="auto"/>
                    <w:left w:val="none" w:sz="0" w:space="0" w:color="auto"/>
                    <w:bottom w:val="none" w:sz="0" w:space="0" w:color="auto"/>
                    <w:right w:val="none" w:sz="0" w:space="0" w:color="auto"/>
                  </w:divBdr>
                  <w:divsChild>
                    <w:div w:id="777716700">
                      <w:marLeft w:val="0"/>
                      <w:marRight w:val="0"/>
                      <w:marTop w:val="0"/>
                      <w:marBottom w:val="0"/>
                      <w:divBdr>
                        <w:top w:val="none" w:sz="0" w:space="0" w:color="auto"/>
                        <w:left w:val="none" w:sz="0" w:space="0" w:color="auto"/>
                        <w:bottom w:val="none" w:sz="0" w:space="0" w:color="auto"/>
                        <w:right w:val="none" w:sz="0" w:space="0" w:color="auto"/>
                      </w:divBdr>
                    </w:div>
                  </w:divsChild>
                </w:div>
                <w:div w:id="134466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010727">
          <w:marLeft w:val="0"/>
          <w:marRight w:val="0"/>
          <w:marTop w:val="0"/>
          <w:marBottom w:val="0"/>
          <w:divBdr>
            <w:top w:val="none" w:sz="0" w:space="0" w:color="auto"/>
            <w:left w:val="none" w:sz="0" w:space="0" w:color="auto"/>
            <w:bottom w:val="none" w:sz="0" w:space="0" w:color="auto"/>
            <w:right w:val="none" w:sz="0" w:space="0" w:color="auto"/>
          </w:divBdr>
          <w:divsChild>
            <w:div w:id="1204948039">
              <w:marLeft w:val="0"/>
              <w:marRight w:val="0"/>
              <w:marTop w:val="0"/>
              <w:marBottom w:val="0"/>
              <w:divBdr>
                <w:top w:val="single" w:sz="6" w:space="0" w:color="CCCCCC"/>
                <w:left w:val="single" w:sz="6" w:space="0" w:color="CCCCCC"/>
                <w:bottom w:val="single" w:sz="6" w:space="0" w:color="CCCCCC"/>
                <w:right w:val="single" w:sz="6" w:space="0" w:color="CCCCCC"/>
              </w:divBdr>
              <w:divsChild>
                <w:div w:id="385229310">
                  <w:marLeft w:val="0"/>
                  <w:marRight w:val="0"/>
                  <w:marTop w:val="0"/>
                  <w:marBottom w:val="0"/>
                  <w:divBdr>
                    <w:top w:val="none" w:sz="0" w:space="0" w:color="auto"/>
                    <w:left w:val="none" w:sz="0" w:space="0" w:color="auto"/>
                    <w:bottom w:val="none" w:sz="0" w:space="0" w:color="auto"/>
                    <w:right w:val="none" w:sz="0" w:space="0" w:color="auto"/>
                  </w:divBdr>
                  <w:divsChild>
                    <w:div w:id="2147312644">
                      <w:marLeft w:val="0"/>
                      <w:marRight w:val="0"/>
                      <w:marTop w:val="0"/>
                      <w:marBottom w:val="0"/>
                      <w:divBdr>
                        <w:top w:val="none" w:sz="0" w:space="0" w:color="auto"/>
                        <w:left w:val="none" w:sz="0" w:space="0" w:color="auto"/>
                        <w:bottom w:val="none" w:sz="0" w:space="0" w:color="auto"/>
                        <w:right w:val="none" w:sz="0" w:space="0" w:color="auto"/>
                      </w:divBdr>
                    </w:div>
                  </w:divsChild>
                </w:div>
                <w:div w:id="83337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162656">
          <w:marLeft w:val="0"/>
          <w:marRight w:val="0"/>
          <w:marTop w:val="0"/>
          <w:marBottom w:val="0"/>
          <w:divBdr>
            <w:top w:val="none" w:sz="0" w:space="0" w:color="auto"/>
            <w:left w:val="none" w:sz="0" w:space="0" w:color="auto"/>
            <w:bottom w:val="none" w:sz="0" w:space="0" w:color="auto"/>
            <w:right w:val="none" w:sz="0" w:space="0" w:color="auto"/>
          </w:divBdr>
          <w:divsChild>
            <w:div w:id="665596867">
              <w:marLeft w:val="0"/>
              <w:marRight w:val="0"/>
              <w:marTop w:val="0"/>
              <w:marBottom w:val="0"/>
              <w:divBdr>
                <w:top w:val="single" w:sz="6" w:space="0" w:color="CCCCCC"/>
                <w:left w:val="single" w:sz="6" w:space="0" w:color="CCCCCC"/>
                <w:bottom w:val="single" w:sz="6" w:space="0" w:color="CCCCCC"/>
                <w:right w:val="single" w:sz="6" w:space="0" w:color="CCCCCC"/>
              </w:divBdr>
              <w:divsChild>
                <w:div w:id="433987409">
                  <w:marLeft w:val="0"/>
                  <w:marRight w:val="0"/>
                  <w:marTop w:val="0"/>
                  <w:marBottom w:val="0"/>
                  <w:divBdr>
                    <w:top w:val="none" w:sz="0" w:space="0" w:color="auto"/>
                    <w:left w:val="none" w:sz="0" w:space="0" w:color="auto"/>
                    <w:bottom w:val="none" w:sz="0" w:space="0" w:color="auto"/>
                    <w:right w:val="none" w:sz="0" w:space="0" w:color="auto"/>
                  </w:divBdr>
                  <w:divsChild>
                    <w:div w:id="1788504035">
                      <w:marLeft w:val="0"/>
                      <w:marRight w:val="0"/>
                      <w:marTop w:val="0"/>
                      <w:marBottom w:val="0"/>
                      <w:divBdr>
                        <w:top w:val="none" w:sz="0" w:space="0" w:color="auto"/>
                        <w:left w:val="none" w:sz="0" w:space="0" w:color="auto"/>
                        <w:bottom w:val="none" w:sz="0" w:space="0" w:color="auto"/>
                        <w:right w:val="none" w:sz="0" w:space="0" w:color="auto"/>
                      </w:divBdr>
                    </w:div>
                  </w:divsChild>
                </w:div>
                <w:div w:id="187226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642361">
          <w:marLeft w:val="0"/>
          <w:marRight w:val="0"/>
          <w:marTop w:val="0"/>
          <w:marBottom w:val="0"/>
          <w:divBdr>
            <w:top w:val="none" w:sz="0" w:space="0" w:color="auto"/>
            <w:left w:val="none" w:sz="0" w:space="0" w:color="auto"/>
            <w:bottom w:val="none" w:sz="0" w:space="0" w:color="auto"/>
            <w:right w:val="none" w:sz="0" w:space="0" w:color="auto"/>
          </w:divBdr>
          <w:divsChild>
            <w:div w:id="1372728013">
              <w:marLeft w:val="0"/>
              <w:marRight w:val="0"/>
              <w:marTop w:val="0"/>
              <w:marBottom w:val="0"/>
              <w:divBdr>
                <w:top w:val="single" w:sz="6" w:space="0" w:color="CCCCCC"/>
                <w:left w:val="single" w:sz="6" w:space="0" w:color="CCCCCC"/>
                <w:bottom w:val="single" w:sz="6" w:space="0" w:color="CCCCCC"/>
                <w:right w:val="single" w:sz="6" w:space="0" w:color="CCCCCC"/>
              </w:divBdr>
              <w:divsChild>
                <w:div w:id="1445612011">
                  <w:marLeft w:val="0"/>
                  <w:marRight w:val="0"/>
                  <w:marTop w:val="0"/>
                  <w:marBottom w:val="0"/>
                  <w:divBdr>
                    <w:top w:val="none" w:sz="0" w:space="0" w:color="auto"/>
                    <w:left w:val="none" w:sz="0" w:space="0" w:color="auto"/>
                    <w:bottom w:val="none" w:sz="0" w:space="0" w:color="auto"/>
                    <w:right w:val="none" w:sz="0" w:space="0" w:color="auto"/>
                  </w:divBdr>
                </w:div>
                <w:div w:id="1905067935">
                  <w:marLeft w:val="0"/>
                  <w:marRight w:val="0"/>
                  <w:marTop w:val="0"/>
                  <w:marBottom w:val="0"/>
                  <w:divBdr>
                    <w:top w:val="none" w:sz="0" w:space="0" w:color="auto"/>
                    <w:left w:val="none" w:sz="0" w:space="0" w:color="auto"/>
                    <w:bottom w:val="none" w:sz="0" w:space="0" w:color="auto"/>
                    <w:right w:val="none" w:sz="0" w:space="0" w:color="auto"/>
                  </w:divBdr>
                  <w:divsChild>
                    <w:div w:id="55188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898258">
              <w:marLeft w:val="0"/>
              <w:marRight w:val="0"/>
              <w:marTop w:val="0"/>
              <w:marBottom w:val="0"/>
              <w:divBdr>
                <w:top w:val="single" w:sz="6" w:space="0" w:color="CCCCCC"/>
                <w:left w:val="single" w:sz="6" w:space="0" w:color="CCCCCC"/>
                <w:bottom w:val="single" w:sz="6" w:space="0" w:color="CCCCCC"/>
                <w:right w:val="single" w:sz="6" w:space="0" w:color="CCCCCC"/>
              </w:divBdr>
              <w:divsChild>
                <w:div w:id="429088560">
                  <w:marLeft w:val="0"/>
                  <w:marRight w:val="0"/>
                  <w:marTop w:val="0"/>
                  <w:marBottom w:val="0"/>
                  <w:divBdr>
                    <w:top w:val="none" w:sz="0" w:space="0" w:color="auto"/>
                    <w:left w:val="none" w:sz="0" w:space="0" w:color="auto"/>
                    <w:bottom w:val="none" w:sz="0" w:space="0" w:color="auto"/>
                    <w:right w:val="none" w:sz="0" w:space="0" w:color="auto"/>
                  </w:divBdr>
                </w:div>
                <w:div w:id="695932123">
                  <w:marLeft w:val="0"/>
                  <w:marRight w:val="0"/>
                  <w:marTop w:val="0"/>
                  <w:marBottom w:val="0"/>
                  <w:divBdr>
                    <w:top w:val="none" w:sz="0" w:space="0" w:color="auto"/>
                    <w:left w:val="none" w:sz="0" w:space="0" w:color="auto"/>
                    <w:bottom w:val="none" w:sz="0" w:space="0" w:color="auto"/>
                    <w:right w:val="none" w:sz="0" w:space="0" w:color="auto"/>
                  </w:divBdr>
                  <w:divsChild>
                    <w:div w:id="38025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161608">
          <w:marLeft w:val="0"/>
          <w:marRight w:val="0"/>
          <w:marTop w:val="0"/>
          <w:marBottom w:val="0"/>
          <w:divBdr>
            <w:top w:val="single" w:sz="6" w:space="0" w:color="CCCCCC"/>
            <w:left w:val="single" w:sz="6" w:space="0" w:color="CCCCCC"/>
            <w:bottom w:val="single" w:sz="6" w:space="0" w:color="CCCCCC"/>
            <w:right w:val="single" w:sz="6" w:space="0" w:color="CCCCCC"/>
          </w:divBdr>
          <w:divsChild>
            <w:div w:id="1870289983">
              <w:marLeft w:val="0"/>
              <w:marRight w:val="0"/>
              <w:marTop w:val="0"/>
              <w:marBottom w:val="0"/>
              <w:divBdr>
                <w:top w:val="none" w:sz="0" w:space="0" w:color="auto"/>
                <w:left w:val="none" w:sz="0" w:space="0" w:color="auto"/>
                <w:bottom w:val="none" w:sz="0" w:space="0" w:color="auto"/>
                <w:right w:val="none" w:sz="0" w:space="0" w:color="auto"/>
              </w:divBdr>
              <w:divsChild>
                <w:div w:id="2030912606">
                  <w:marLeft w:val="0"/>
                  <w:marRight w:val="0"/>
                  <w:marTop w:val="0"/>
                  <w:marBottom w:val="0"/>
                  <w:divBdr>
                    <w:top w:val="none" w:sz="0" w:space="0" w:color="auto"/>
                    <w:left w:val="none" w:sz="0" w:space="0" w:color="auto"/>
                    <w:bottom w:val="none" w:sz="0" w:space="0" w:color="auto"/>
                    <w:right w:val="none" w:sz="0" w:space="0" w:color="auto"/>
                  </w:divBdr>
                </w:div>
              </w:divsChild>
            </w:div>
            <w:div w:id="2054109831">
              <w:marLeft w:val="0"/>
              <w:marRight w:val="0"/>
              <w:marTop w:val="0"/>
              <w:marBottom w:val="0"/>
              <w:divBdr>
                <w:top w:val="none" w:sz="0" w:space="0" w:color="auto"/>
                <w:left w:val="none" w:sz="0" w:space="0" w:color="auto"/>
                <w:bottom w:val="none" w:sz="0" w:space="0" w:color="auto"/>
                <w:right w:val="none" w:sz="0" w:space="0" w:color="auto"/>
              </w:divBdr>
            </w:div>
          </w:divsChild>
        </w:div>
        <w:div w:id="1956669275">
          <w:marLeft w:val="0"/>
          <w:marRight w:val="0"/>
          <w:marTop w:val="0"/>
          <w:marBottom w:val="0"/>
          <w:divBdr>
            <w:top w:val="none" w:sz="0" w:space="0" w:color="auto"/>
            <w:left w:val="none" w:sz="0" w:space="0" w:color="auto"/>
            <w:bottom w:val="none" w:sz="0" w:space="0" w:color="auto"/>
            <w:right w:val="none" w:sz="0" w:space="0" w:color="auto"/>
          </w:divBdr>
        </w:div>
      </w:divsChild>
    </w:div>
    <w:div w:id="155802321">
      <w:bodyDiv w:val="1"/>
      <w:marLeft w:val="0"/>
      <w:marRight w:val="0"/>
      <w:marTop w:val="0"/>
      <w:marBottom w:val="0"/>
      <w:divBdr>
        <w:top w:val="none" w:sz="0" w:space="0" w:color="auto"/>
        <w:left w:val="none" w:sz="0" w:space="0" w:color="auto"/>
        <w:bottom w:val="none" w:sz="0" w:space="0" w:color="auto"/>
        <w:right w:val="none" w:sz="0" w:space="0" w:color="auto"/>
      </w:divBdr>
      <w:divsChild>
        <w:div w:id="931552593">
          <w:marLeft w:val="0"/>
          <w:marRight w:val="0"/>
          <w:marTop w:val="0"/>
          <w:marBottom w:val="0"/>
          <w:divBdr>
            <w:top w:val="none" w:sz="0" w:space="0" w:color="auto"/>
            <w:left w:val="none" w:sz="0" w:space="0" w:color="auto"/>
            <w:bottom w:val="none" w:sz="0" w:space="0" w:color="auto"/>
            <w:right w:val="none" w:sz="0" w:space="0" w:color="auto"/>
          </w:divBdr>
          <w:divsChild>
            <w:div w:id="1055349247">
              <w:marLeft w:val="0"/>
              <w:marRight w:val="0"/>
              <w:marTop w:val="0"/>
              <w:marBottom w:val="0"/>
              <w:divBdr>
                <w:top w:val="none" w:sz="0" w:space="0" w:color="auto"/>
                <w:left w:val="none" w:sz="0" w:space="0" w:color="auto"/>
                <w:bottom w:val="none" w:sz="0" w:space="0" w:color="auto"/>
                <w:right w:val="none" w:sz="0" w:space="0" w:color="auto"/>
              </w:divBdr>
              <w:divsChild>
                <w:div w:id="65287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054392">
          <w:marLeft w:val="0"/>
          <w:marRight w:val="0"/>
          <w:marTop w:val="0"/>
          <w:marBottom w:val="0"/>
          <w:divBdr>
            <w:top w:val="none" w:sz="0" w:space="0" w:color="auto"/>
            <w:left w:val="none" w:sz="0" w:space="0" w:color="auto"/>
            <w:bottom w:val="none" w:sz="0" w:space="0" w:color="auto"/>
            <w:right w:val="none" w:sz="0" w:space="0" w:color="auto"/>
          </w:divBdr>
          <w:divsChild>
            <w:div w:id="551772596">
              <w:marLeft w:val="0"/>
              <w:marRight w:val="0"/>
              <w:marTop w:val="0"/>
              <w:marBottom w:val="0"/>
              <w:divBdr>
                <w:top w:val="none" w:sz="0" w:space="0" w:color="auto"/>
                <w:left w:val="none" w:sz="0" w:space="0" w:color="auto"/>
                <w:bottom w:val="none" w:sz="0" w:space="0" w:color="auto"/>
                <w:right w:val="none" w:sz="0" w:space="0" w:color="auto"/>
              </w:divBdr>
              <w:divsChild>
                <w:div w:id="1171141623">
                  <w:marLeft w:val="0"/>
                  <w:marRight w:val="0"/>
                  <w:marTop w:val="0"/>
                  <w:marBottom w:val="0"/>
                  <w:divBdr>
                    <w:top w:val="none" w:sz="0" w:space="0" w:color="auto"/>
                    <w:left w:val="none" w:sz="0" w:space="0" w:color="auto"/>
                    <w:bottom w:val="none" w:sz="0" w:space="0" w:color="auto"/>
                    <w:right w:val="none" w:sz="0" w:space="0" w:color="auto"/>
                  </w:divBdr>
                  <w:divsChild>
                    <w:div w:id="266079327">
                      <w:marLeft w:val="-75"/>
                      <w:marRight w:val="0"/>
                      <w:marTop w:val="0"/>
                      <w:marBottom w:val="0"/>
                      <w:divBdr>
                        <w:top w:val="none" w:sz="0" w:space="0" w:color="auto"/>
                        <w:left w:val="none" w:sz="0" w:space="0" w:color="auto"/>
                        <w:bottom w:val="none" w:sz="0" w:space="0" w:color="auto"/>
                        <w:right w:val="none" w:sz="0" w:space="0" w:color="auto"/>
                      </w:divBdr>
                    </w:div>
                    <w:div w:id="35758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29246">
      <w:bodyDiv w:val="1"/>
      <w:marLeft w:val="0"/>
      <w:marRight w:val="0"/>
      <w:marTop w:val="0"/>
      <w:marBottom w:val="0"/>
      <w:divBdr>
        <w:top w:val="none" w:sz="0" w:space="0" w:color="auto"/>
        <w:left w:val="none" w:sz="0" w:space="0" w:color="auto"/>
        <w:bottom w:val="none" w:sz="0" w:space="0" w:color="auto"/>
        <w:right w:val="none" w:sz="0" w:space="0" w:color="auto"/>
      </w:divBdr>
      <w:divsChild>
        <w:div w:id="42827722">
          <w:marLeft w:val="0"/>
          <w:marRight w:val="0"/>
          <w:marTop w:val="0"/>
          <w:marBottom w:val="0"/>
          <w:divBdr>
            <w:top w:val="none" w:sz="0" w:space="0" w:color="auto"/>
            <w:left w:val="none" w:sz="0" w:space="0" w:color="auto"/>
            <w:bottom w:val="none" w:sz="0" w:space="0" w:color="auto"/>
            <w:right w:val="none" w:sz="0" w:space="0" w:color="auto"/>
          </w:divBdr>
          <w:divsChild>
            <w:div w:id="868906926">
              <w:marLeft w:val="0"/>
              <w:marRight w:val="0"/>
              <w:marTop w:val="0"/>
              <w:marBottom w:val="0"/>
              <w:divBdr>
                <w:top w:val="none" w:sz="0" w:space="0" w:color="auto"/>
                <w:left w:val="none" w:sz="0" w:space="0" w:color="auto"/>
                <w:bottom w:val="none" w:sz="0" w:space="0" w:color="auto"/>
                <w:right w:val="none" w:sz="0" w:space="0" w:color="auto"/>
              </w:divBdr>
              <w:divsChild>
                <w:div w:id="25107869">
                  <w:marLeft w:val="0"/>
                  <w:marRight w:val="0"/>
                  <w:marTop w:val="0"/>
                  <w:marBottom w:val="0"/>
                  <w:divBdr>
                    <w:top w:val="none" w:sz="0" w:space="0" w:color="auto"/>
                    <w:left w:val="none" w:sz="0" w:space="0" w:color="auto"/>
                    <w:bottom w:val="none" w:sz="0" w:space="0" w:color="auto"/>
                    <w:right w:val="none" w:sz="0" w:space="0" w:color="auto"/>
                  </w:divBdr>
                  <w:divsChild>
                    <w:div w:id="1860117576">
                      <w:marLeft w:val="0"/>
                      <w:marRight w:val="0"/>
                      <w:marTop w:val="0"/>
                      <w:marBottom w:val="0"/>
                      <w:divBdr>
                        <w:top w:val="none" w:sz="0" w:space="0" w:color="auto"/>
                        <w:left w:val="none" w:sz="0" w:space="0" w:color="auto"/>
                        <w:bottom w:val="none" w:sz="0" w:space="0" w:color="auto"/>
                        <w:right w:val="none" w:sz="0" w:space="0" w:color="auto"/>
                      </w:divBdr>
                      <w:divsChild>
                        <w:div w:id="1302030083">
                          <w:marLeft w:val="0"/>
                          <w:marRight w:val="0"/>
                          <w:marTop w:val="0"/>
                          <w:marBottom w:val="0"/>
                          <w:divBdr>
                            <w:top w:val="none" w:sz="0" w:space="0" w:color="auto"/>
                            <w:left w:val="none" w:sz="0" w:space="0" w:color="auto"/>
                            <w:bottom w:val="none" w:sz="0" w:space="0" w:color="auto"/>
                            <w:right w:val="none" w:sz="0" w:space="0" w:color="auto"/>
                          </w:divBdr>
                          <w:divsChild>
                            <w:div w:id="90468896">
                              <w:marLeft w:val="0"/>
                              <w:marRight w:val="0"/>
                              <w:marTop w:val="0"/>
                              <w:marBottom w:val="0"/>
                              <w:divBdr>
                                <w:top w:val="none" w:sz="0" w:space="0" w:color="auto"/>
                                <w:left w:val="none" w:sz="0" w:space="0" w:color="auto"/>
                                <w:bottom w:val="none" w:sz="0" w:space="0" w:color="auto"/>
                                <w:right w:val="none" w:sz="0" w:space="0" w:color="auto"/>
                              </w:divBdr>
                            </w:div>
                          </w:divsChild>
                        </w:div>
                        <w:div w:id="1451238362">
                          <w:marLeft w:val="0"/>
                          <w:marRight w:val="0"/>
                          <w:marTop w:val="0"/>
                          <w:marBottom w:val="0"/>
                          <w:divBdr>
                            <w:top w:val="none" w:sz="0" w:space="0" w:color="auto"/>
                            <w:left w:val="none" w:sz="0" w:space="0" w:color="auto"/>
                            <w:bottom w:val="none" w:sz="0" w:space="0" w:color="auto"/>
                            <w:right w:val="none" w:sz="0" w:space="0" w:color="auto"/>
                          </w:divBdr>
                          <w:divsChild>
                            <w:div w:id="1364670053">
                              <w:marLeft w:val="0"/>
                              <w:marRight w:val="0"/>
                              <w:marTop w:val="0"/>
                              <w:marBottom w:val="0"/>
                              <w:divBdr>
                                <w:top w:val="none" w:sz="0" w:space="0" w:color="auto"/>
                                <w:left w:val="none" w:sz="0" w:space="0" w:color="auto"/>
                                <w:bottom w:val="none" w:sz="0" w:space="0" w:color="auto"/>
                                <w:right w:val="none" w:sz="0" w:space="0" w:color="auto"/>
                              </w:divBdr>
                              <w:divsChild>
                                <w:div w:id="65226122">
                                  <w:marLeft w:val="0"/>
                                  <w:marRight w:val="0"/>
                                  <w:marTop w:val="0"/>
                                  <w:marBottom w:val="0"/>
                                  <w:divBdr>
                                    <w:top w:val="none" w:sz="0" w:space="0" w:color="auto"/>
                                    <w:left w:val="none" w:sz="0" w:space="0" w:color="auto"/>
                                    <w:bottom w:val="none" w:sz="0" w:space="0" w:color="auto"/>
                                    <w:right w:val="none" w:sz="0" w:space="0" w:color="auto"/>
                                  </w:divBdr>
                                  <w:divsChild>
                                    <w:div w:id="523440586">
                                      <w:marLeft w:val="0"/>
                                      <w:marRight w:val="0"/>
                                      <w:marTop w:val="0"/>
                                      <w:marBottom w:val="0"/>
                                      <w:divBdr>
                                        <w:top w:val="none" w:sz="0" w:space="0" w:color="auto"/>
                                        <w:left w:val="none" w:sz="0" w:space="0" w:color="auto"/>
                                        <w:bottom w:val="none" w:sz="0" w:space="0" w:color="auto"/>
                                        <w:right w:val="none" w:sz="0" w:space="0" w:color="auto"/>
                                      </w:divBdr>
                                      <w:divsChild>
                                        <w:div w:id="50698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95396">
                                  <w:marLeft w:val="0"/>
                                  <w:marRight w:val="0"/>
                                  <w:marTop w:val="0"/>
                                  <w:marBottom w:val="0"/>
                                  <w:divBdr>
                                    <w:top w:val="none" w:sz="0" w:space="0" w:color="auto"/>
                                    <w:left w:val="none" w:sz="0" w:space="0" w:color="auto"/>
                                    <w:bottom w:val="none" w:sz="0" w:space="0" w:color="auto"/>
                                    <w:right w:val="none" w:sz="0" w:space="0" w:color="auto"/>
                                  </w:divBdr>
                                  <w:divsChild>
                                    <w:div w:id="2074228470">
                                      <w:marLeft w:val="0"/>
                                      <w:marRight w:val="0"/>
                                      <w:marTop w:val="0"/>
                                      <w:marBottom w:val="0"/>
                                      <w:divBdr>
                                        <w:top w:val="none" w:sz="0" w:space="0" w:color="auto"/>
                                        <w:left w:val="none" w:sz="0" w:space="0" w:color="auto"/>
                                        <w:bottom w:val="none" w:sz="0" w:space="0" w:color="auto"/>
                                        <w:right w:val="none" w:sz="0" w:space="0" w:color="auto"/>
                                      </w:divBdr>
                                      <w:divsChild>
                                        <w:div w:id="199101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323124">
                                  <w:marLeft w:val="0"/>
                                  <w:marRight w:val="0"/>
                                  <w:marTop w:val="0"/>
                                  <w:marBottom w:val="0"/>
                                  <w:divBdr>
                                    <w:top w:val="none" w:sz="0" w:space="0" w:color="auto"/>
                                    <w:left w:val="none" w:sz="0" w:space="0" w:color="auto"/>
                                    <w:bottom w:val="none" w:sz="0" w:space="0" w:color="auto"/>
                                    <w:right w:val="none" w:sz="0" w:space="0" w:color="auto"/>
                                  </w:divBdr>
                                  <w:divsChild>
                                    <w:div w:id="1608461852">
                                      <w:marLeft w:val="0"/>
                                      <w:marRight w:val="0"/>
                                      <w:marTop w:val="0"/>
                                      <w:marBottom w:val="0"/>
                                      <w:divBdr>
                                        <w:top w:val="none" w:sz="0" w:space="0" w:color="auto"/>
                                        <w:left w:val="none" w:sz="0" w:space="0" w:color="auto"/>
                                        <w:bottom w:val="none" w:sz="0" w:space="0" w:color="auto"/>
                                        <w:right w:val="none" w:sz="0" w:space="0" w:color="auto"/>
                                      </w:divBdr>
                                      <w:divsChild>
                                        <w:div w:id="455873884">
                                          <w:marLeft w:val="0"/>
                                          <w:marRight w:val="0"/>
                                          <w:marTop w:val="0"/>
                                          <w:marBottom w:val="0"/>
                                          <w:divBdr>
                                            <w:top w:val="none" w:sz="0" w:space="0" w:color="auto"/>
                                            <w:left w:val="none" w:sz="0" w:space="0" w:color="auto"/>
                                            <w:bottom w:val="none" w:sz="0" w:space="0" w:color="auto"/>
                                            <w:right w:val="none" w:sz="0" w:space="0" w:color="auto"/>
                                          </w:divBdr>
                                          <w:divsChild>
                                            <w:div w:id="1063872206">
                                              <w:marLeft w:val="0"/>
                                              <w:marRight w:val="0"/>
                                              <w:marTop w:val="0"/>
                                              <w:marBottom w:val="0"/>
                                              <w:divBdr>
                                                <w:top w:val="none" w:sz="0" w:space="0" w:color="auto"/>
                                                <w:left w:val="none" w:sz="0" w:space="0" w:color="auto"/>
                                                <w:bottom w:val="none" w:sz="0" w:space="0" w:color="auto"/>
                                                <w:right w:val="none" w:sz="0" w:space="0" w:color="auto"/>
                                              </w:divBdr>
                                              <w:divsChild>
                                                <w:div w:id="972055537">
                                                  <w:marLeft w:val="0"/>
                                                  <w:marRight w:val="0"/>
                                                  <w:marTop w:val="0"/>
                                                  <w:marBottom w:val="0"/>
                                                  <w:divBdr>
                                                    <w:top w:val="none" w:sz="0" w:space="0" w:color="auto"/>
                                                    <w:left w:val="none" w:sz="0" w:space="0" w:color="auto"/>
                                                    <w:bottom w:val="none" w:sz="0" w:space="0" w:color="auto"/>
                                                    <w:right w:val="none" w:sz="0" w:space="0" w:color="auto"/>
                                                  </w:divBdr>
                                                  <w:divsChild>
                                                    <w:div w:id="121446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323722">
                                          <w:marLeft w:val="0"/>
                                          <w:marRight w:val="0"/>
                                          <w:marTop w:val="0"/>
                                          <w:marBottom w:val="0"/>
                                          <w:divBdr>
                                            <w:top w:val="none" w:sz="0" w:space="0" w:color="auto"/>
                                            <w:left w:val="none" w:sz="0" w:space="0" w:color="auto"/>
                                            <w:bottom w:val="none" w:sz="0" w:space="0" w:color="auto"/>
                                            <w:right w:val="none" w:sz="0" w:space="0" w:color="auto"/>
                                          </w:divBdr>
                                          <w:divsChild>
                                            <w:div w:id="17595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721620">
                                  <w:marLeft w:val="0"/>
                                  <w:marRight w:val="0"/>
                                  <w:marTop w:val="0"/>
                                  <w:marBottom w:val="0"/>
                                  <w:divBdr>
                                    <w:top w:val="none" w:sz="0" w:space="0" w:color="auto"/>
                                    <w:left w:val="none" w:sz="0" w:space="0" w:color="auto"/>
                                    <w:bottom w:val="none" w:sz="0" w:space="0" w:color="auto"/>
                                    <w:right w:val="none" w:sz="0" w:space="0" w:color="auto"/>
                                  </w:divBdr>
                                  <w:divsChild>
                                    <w:div w:id="728577628">
                                      <w:marLeft w:val="0"/>
                                      <w:marRight w:val="0"/>
                                      <w:marTop w:val="0"/>
                                      <w:marBottom w:val="0"/>
                                      <w:divBdr>
                                        <w:top w:val="none" w:sz="0" w:space="0" w:color="auto"/>
                                        <w:left w:val="none" w:sz="0" w:space="0" w:color="auto"/>
                                        <w:bottom w:val="none" w:sz="0" w:space="0" w:color="auto"/>
                                        <w:right w:val="none" w:sz="0" w:space="0" w:color="auto"/>
                                      </w:divBdr>
                                      <w:divsChild>
                                        <w:div w:id="363024822">
                                          <w:marLeft w:val="0"/>
                                          <w:marRight w:val="0"/>
                                          <w:marTop w:val="0"/>
                                          <w:marBottom w:val="0"/>
                                          <w:divBdr>
                                            <w:top w:val="none" w:sz="0" w:space="0" w:color="auto"/>
                                            <w:left w:val="none" w:sz="0" w:space="0" w:color="auto"/>
                                            <w:bottom w:val="none" w:sz="0" w:space="0" w:color="auto"/>
                                            <w:right w:val="none" w:sz="0" w:space="0" w:color="auto"/>
                                          </w:divBdr>
                                          <w:divsChild>
                                            <w:div w:id="953514887">
                                              <w:marLeft w:val="0"/>
                                              <w:marRight w:val="0"/>
                                              <w:marTop w:val="0"/>
                                              <w:marBottom w:val="0"/>
                                              <w:divBdr>
                                                <w:top w:val="none" w:sz="0" w:space="0" w:color="auto"/>
                                                <w:left w:val="none" w:sz="0" w:space="0" w:color="auto"/>
                                                <w:bottom w:val="none" w:sz="0" w:space="0" w:color="auto"/>
                                                <w:right w:val="none" w:sz="0" w:space="0" w:color="auto"/>
                                              </w:divBdr>
                                              <w:divsChild>
                                                <w:div w:id="948049656">
                                                  <w:marLeft w:val="0"/>
                                                  <w:marRight w:val="0"/>
                                                  <w:marTop w:val="0"/>
                                                  <w:marBottom w:val="0"/>
                                                  <w:divBdr>
                                                    <w:top w:val="none" w:sz="0" w:space="0" w:color="auto"/>
                                                    <w:left w:val="none" w:sz="0" w:space="0" w:color="auto"/>
                                                    <w:bottom w:val="none" w:sz="0" w:space="0" w:color="auto"/>
                                                    <w:right w:val="none" w:sz="0" w:space="0" w:color="auto"/>
                                                  </w:divBdr>
                                                  <w:divsChild>
                                                    <w:div w:id="56276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266660">
                                          <w:marLeft w:val="0"/>
                                          <w:marRight w:val="0"/>
                                          <w:marTop w:val="0"/>
                                          <w:marBottom w:val="0"/>
                                          <w:divBdr>
                                            <w:top w:val="none" w:sz="0" w:space="0" w:color="auto"/>
                                            <w:left w:val="none" w:sz="0" w:space="0" w:color="auto"/>
                                            <w:bottom w:val="none" w:sz="0" w:space="0" w:color="auto"/>
                                            <w:right w:val="none" w:sz="0" w:space="0" w:color="auto"/>
                                          </w:divBdr>
                                          <w:divsChild>
                                            <w:div w:id="160310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274425">
                                  <w:marLeft w:val="0"/>
                                  <w:marRight w:val="0"/>
                                  <w:marTop w:val="0"/>
                                  <w:marBottom w:val="0"/>
                                  <w:divBdr>
                                    <w:top w:val="none" w:sz="0" w:space="0" w:color="auto"/>
                                    <w:left w:val="none" w:sz="0" w:space="0" w:color="auto"/>
                                    <w:bottom w:val="none" w:sz="0" w:space="0" w:color="auto"/>
                                    <w:right w:val="none" w:sz="0" w:space="0" w:color="auto"/>
                                  </w:divBdr>
                                  <w:divsChild>
                                    <w:div w:id="1735816821">
                                      <w:marLeft w:val="0"/>
                                      <w:marRight w:val="0"/>
                                      <w:marTop w:val="0"/>
                                      <w:marBottom w:val="0"/>
                                      <w:divBdr>
                                        <w:top w:val="none" w:sz="0" w:space="0" w:color="auto"/>
                                        <w:left w:val="none" w:sz="0" w:space="0" w:color="auto"/>
                                        <w:bottom w:val="none" w:sz="0" w:space="0" w:color="auto"/>
                                        <w:right w:val="none" w:sz="0" w:space="0" w:color="auto"/>
                                      </w:divBdr>
                                      <w:divsChild>
                                        <w:div w:id="1429306266">
                                          <w:marLeft w:val="0"/>
                                          <w:marRight w:val="0"/>
                                          <w:marTop w:val="0"/>
                                          <w:marBottom w:val="0"/>
                                          <w:divBdr>
                                            <w:top w:val="none" w:sz="0" w:space="0" w:color="auto"/>
                                            <w:left w:val="none" w:sz="0" w:space="0" w:color="auto"/>
                                            <w:bottom w:val="none" w:sz="0" w:space="0" w:color="auto"/>
                                            <w:right w:val="none" w:sz="0" w:space="0" w:color="auto"/>
                                          </w:divBdr>
                                          <w:divsChild>
                                            <w:div w:id="1065569401">
                                              <w:blockQuote w:val="1"/>
                                              <w:marLeft w:val="0"/>
                                              <w:marRight w:val="0"/>
                                              <w:marTop w:val="411"/>
                                              <w:marBottom w:val="0"/>
                                              <w:divBdr>
                                                <w:top w:val="single" w:sz="6" w:space="21" w:color="DDDDDD"/>
                                                <w:left w:val="none" w:sz="0" w:space="0" w:color="auto"/>
                                                <w:bottom w:val="single" w:sz="6" w:space="21" w:color="DDDDDD"/>
                                                <w:right w:val="none" w:sz="0" w:space="0" w:color="auto"/>
                                              </w:divBdr>
                                            </w:div>
                                          </w:divsChild>
                                        </w:div>
                                      </w:divsChild>
                                    </w:div>
                                  </w:divsChild>
                                </w:div>
                                <w:div w:id="452210539">
                                  <w:marLeft w:val="0"/>
                                  <w:marRight w:val="0"/>
                                  <w:marTop w:val="0"/>
                                  <w:marBottom w:val="0"/>
                                  <w:divBdr>
                                    <w:top w:val="none" w:sz="0" w:space="0" w:color="auto"/>
                                    <w:left w:val="none" w:sz="0" w:space="0" w:color="auto"/>
                                    <w:bottom w:val="none" w:sz="0" w:space="0" w:color="auto"/>
                                    <w:right w:val="none" w:sz="0" w:space="0" w:color="auto"/>
                                  </w:divBdr>
                                  <w:divsChild>
                                    <w:div w:id="1883860804">
                                      <w:marLeft w:val="0"/>
                                      <w:marRight w:val="0"/>
                                      <w:marTop w:val="0"/>
                                      <w:marBottom w:val="0"/>
                                      <w:divBdr>
                                        <w:top w:val="none" w:sz="0" w:space="0" w:color="auto"/>
                                        <w:left w:val="none" w:sz="0" w:space="0" w:color="auto"/>
                                        <w:bottom w:val="none" w:sz="0" w:space="0" w:color="auto"/>
                                        <w:right w:val="none" w:sz="0" w:space="0" w:color="auto"/>
                                      </w:divBdr>
                                      <w:divsChild>
                                        <w:div w:id="198878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756429">
                                  <w:marLeft w:val="0"/>
                                  <w:marRight w:val="0"/>
                                  <w:marTop w:val="0"/>
                                  <w:marBottom w:val="0"/>
                                  <w:divBdr>
                                    <w:top w:val="none" w:sz="0" w:space="0" w:color="auto"/>
                                    <w:left w:val="none" w:sz="0" w:space="0" w:color="auto"/>
                                    <w:bottom w:val="none" w:sz="0" w:space="0" w:color="auto"/>
                                    <w:right w:val="none" w:sz="0" w:space="0" w:color="auto"/>
                                  </w:divBdr>
                                  <w:divsChild>
                                    <w:div w:id="1335569205">
                                      <w:marLeft w:val="0"/>
                                      <w:marRight w:val="0"/>
                                      <w:marTop w:val="0"/>
                                      <w:marBottom w:val="0"/>
                                      <w:divBdr>
                                        <w:top w:val="none" w:sz="0" w:space="0" w:color="auto"/>
                                        <w:left w:val="none" w:sz="0" w:space="0" w:color="auto"/>
                                        <w:bottom w:val="none" w:sz="0" w:space="0" w:color="auto"/>
                                        <w:right w:val="none" w:sz="0" w:space="0" w:color="auto"/>
                                      </w:divBdr>
                                      <w:divsChild>
                                        <w:div w:id="108746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307598">
                                  <w:marLeft w:val="0"/>
                                  <w:marRight w:val="0"/>
                                  <w:marTop w:val="0"/>
                                  <w:marBottom w:val="0"/>
                                  <w:divBdr>
                                    <w:top w:val="none" w:sz="0" w:space="0" w:color="auto"/>
                                    <w:left w:val="none" w:sz="0" w:space="0" w:color="auto"/>
                                    <w:bottom w:val="none" w:sz="0" w:space="0" w:color="auto"/>
                                    <w:right w:val="none" w:sz="0" w:space="0" w:color="auto"/>
                                  </w:divBdr>
                                  <w:divsChild>
                                    <w:div w:id="1882939733">
                                      <w:marLeft w:val="0"/>
                                      <w:marRight w:val="0"/>
                                      <w:marTop w:val="0"/>
                                      <w:marBottom w:val="0"/>
                                      <w:divBdr>
                                        <w:top w:val="none" w:sz="0" w:space="0" w:color="auto"/>
                                        <w:left w:val="none" w:sz="0" w:space="0" w:color="auto"/>
                                        <w:bottom w:val="none" w:sz="0" w:space="0" w:color="auto"/>
                                        <w:right w:val="none" w:sz="0" w:space="0" w:color="auto"/>
                                      </w:divBdr>
                                      <w:divsChild>
                                        <w:div w:id="105593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539316">
                                  <w:marLeft w:val="0"/>
                                  <w:marRight w:val="0"/>
                                  <w:marTop w:val="0"/>
                                  <w:marBottom w:val="0"/>
                                  <w:divBdr>
                                    <w:top w:val="none" w:sz="0" w:space="0" w:color="auto"/>
                                    <w:left w:val="none" w:sz="0" w:space="0" w:color="auto"/>
                                    <w:bottom w:val="none" w:sz="0" w:space="0" w:color="auto"/>
                                    <w:right w:val="none" w:sz="0" w:space="0" w:color="auto"/>
                                  </w:divBdr>
                                  <w:divsChild>
                                    <w:div w:id="1631281170">
                                      <w:marLeft w:val="0"/>
                                      <w:marRight w:val="0"/>
                                      <w:marTop w:val="0"/>
                                      <w:marBottom w:val="0"/>
                                      <w:divBdr>
                                        <w:top w:val="none" w:sz="0" w:space="0" w:color="auto"/>
                                        <w:left w:val="none" w:sz="0" w:space="0" w:color="auto"/>
                                        <w:bottom w:val="none" w:sz="0" w:space="0" w:color="auto"/>
                                        <w:right w:val="none" w:sz="0" w:space="0" w:color="auto"/>
                                      </w:divBdr>
                                      <w:divsChild>
                                        <w:div w:id="1545602431">
                                          <w:marLeft w:val="0"/>
                                          <w:marRight w:val="0"/>
                                          <w:marTop w:val="0"/>
                                          <w:marBottom w:val="0"/>
                                          <w:divBdr>
                                            <w:top w:val="none" w:sz="0" w:space="0" w:color="auto"/>
                                            <w:left w:val="none" w:sz="0" w:space="0" w:color="auto"/>
                                            <w:bottom w:val="none" w:sz="0" w:space="0" w:color="auto"/>
                                            <w:right w:val="none" w:sz="0" w:space="0" w:color="auto"/>
                                          </w:divBdr>
                                          <w:divsChild>
                                            <w:div w:id="586307195">
                                              <w:marLeft w:val="0"/>
                                              <w:marRight w:val="0"/>
                                              <w:marTop w:val="0"/>
                                              <w:marBottom w:val="0"/>
                                              <w:divBdr>
                                                <w:top w:val="none" w:sz="0" w:space="0" w:color="auto"/>
                                                <w:left w:val="none" w:sz="0" w:space="0" w:color="auto"/>
                                                <w:bottom w:val="none" w:sz="0" w:space="0" w:color="auto"/>
                                                <w:right w:val="none" w:sz="0" w:space="0" w:color="auto"/>
                                              </w:divBdr>
                                              <w:divsChild>
                                                <w:div w:id="1573738543">
                                                  <w:marLeft w:val="0"/>
                                                  <w:marRight w:val="0"/>
                                                  <w:marTop w:val="0"/>
                                                  <w:marBottom w:val="0"/>
                                                  <w:divBdr>
                                                    <w:top w:val="none" w:sz="0" w:space="0" w:color="auto"/>
                                                    <w:left w:val="none" w:sz="0" w:space="0" w:color="auto"/>
                                                    <w:bottom w:val="none" w:sz="0" w:space="0" w:color="auto"/>
                                                    <w:right w:val="none" w:sz="0" w:space="0" w:color="auto"/>
                                                  </w:divBdr>
                                                  <w:divsChild>
                                                    <w:div w:id="898249831">
                                                      <w:blockQuote w:val="1"/>
                                                      <w:marLeft w:val="0"/>
                                                      <w:marRight w:val="0"/>
                                                      <w:marTop w:val="411"/>
                                                      <w:marBottom w:val="411"/>
                                                      <w:divBdr>
                                                        <w:top w:val="single" w:sz="6" w:space="21" w:color="DDDDDD"/>
                                                        <w:left w:val="none" w:sz="0" w:space="0" w:color="auto"/>
                                                        <w:bottom w:val="single" w:sz="6" w:space="21" w:color="DDDDDD"/>
                                                        <w:right w:val="none" w:sz="0" w:space="0" w:color="auto"/>
                                                      </w:divBdr>
                                                    </w:div>
                                                  </w:divsChild>
                                                </w:div>
                                              </w:divsChild>
                                            </w:div>
                                          </w:divsChild>
                                        </w:div>
                                      </w:divsChild>
                                    </w:div>
                                  </w:divsChild>
                                </w:div>
                                <w:div w:id="1050181549">
                                  <w:marLeft w:val="0"/>
                                  <w:marRight w:val="0"/>
                                  <w:marTop w:val="0"/>
                                  <w:marBottom w:val="0"/>
                                  <w:divBdr>
                                    <w:top w:val="none" w:sz="0" w:space="0" w:color="auto"/>
                                    <w:left w:val="none" w:sz="0" w:space="0" w:color="auto"/>
                                    <w:bottom w:val="none" w:sz="0" w:space="0" w:color="auto"/>
                                    <w:right w:val="none" w:sz="0" w:space="0" w:color="auto"/>
                                  </w:divBdr>
                                  <w:divsChild>
                                    <w:div w:id="1038045054">
                                      <w:marLeft w:val="0"/>
                                      <w:marRight w:val="0"/>
                                      <w:marTop w:val="0"/>
                                      <w:marBottom w:val="0"/>
                                      <w:divBdr>
                                        <w:top w:val="none" w:sz="0" w:space="0" w:color="auto"/>
                                        <w:left w:val="none" w:sz="0" w:space="0" w:color="auto"/>
                                        <w:bottom w:val="none" w:sz="0" w:space="0" w:color="auto"/>
                                        <w:right w:val="none" w:sz="0" w:space="0" w:color="auto"/>
                                      </w:divBdr>
                                      <w:divsChild>
                                        <w:div w:id="35573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07481">
                                  <w:marLeft w:val="0"/>
                                  <w:marRight w:val="0"/>
                                  <w:marTop w:val="0"/>
                                  <w:marBottom w:val="0"/>
                                  <w:divBdr>
                                    <w:top w:val="none" w:sz="0" w:space="0" w:color="auto"/>
                                    <w:left w:val="none" w:sz="0" w:space="0" w:color="auto"/>
                                    <w:bottom w:val="none" w:sz="0" w:space="0" w:color="auto"/>
                                    <w:right w:val="none" w:sz="0" w:space="0" w:color="auto"/>
                                  </w:divBdr>
                                  <w:divsChild>
                                    <w:div w:id="1691444569">
                                      <w:marLeft w:val="0"/>
                                      <w:marRight w:val="0"/>
                                      <w:marTop w:val="0"/>
                                      <w:marBottom w:val="0"/>
                                      <w:divBdr>
                                        <w:top w:val="none" w:sz="0" w:space="0" w:color="auto"/>
                                        <w:left w:val="none" w:sz="0" w:space="0" w:color="auto"/>
                                        <w:bottom w:val="none" w:sz="0" w:space="0" w:color="auto"/>
                                        <w:right w:val="none" w:sz="0" w:space="0" w:color="auto"/>
                                      </w:divBdr>
                                      <w:divsChild>
                                        <w:div w:id="127999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910780">
                                  <w:marLeft w:val="0"/>
                                  <w:marRight w:val="0"/>
                                  <w:marTop w:val="0"/>
                                  <w:marBottom w:val="0"/>
                                  <w:divBdr>
                                    <w:top w:val="none" w:sz="0" w:space="0" w:color="auto"/>
                                    <w:left w:val="none" w:sz="0" w:space="0" w:color="auto"/>
                                    <w:bottom w:val="none" w:sz="0" w:space="0" w:color="auto"/>
                                    <w:right w:val="none" w:sz="0" w:space="0" w:color="auto"/>
                                  </w:divBdr>
                                  <w:divsChild>
                                    <w:div w:id="1093937517">
                                      <w:marLeft w:val="0"/>
                                      <w:marRight w:val="0"/>
                                      <w:marTop w:val="0"/>
                                      <w:marBottom w:val="0"/>
                                      <w:divBdr>
                                        <w:top w:val="none" w:sz="0" w:space="0" w:color="auto"/>
                                        <w:left w:val="none" w:sz="0" w:space="0" w:color="auto"/>
                                        <w:bottom w:val="none" w:sz="0" w:space="0" w:color="auto"/>
                                        <w:right w:val="none" w:sz="0" w:space="0" w:color="auto"/>
                                      </w:divBdr>
                                      <w:divsChild>
                                        <w:div w:id="5952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325320">
                                  <w:marLeft w:val="0"/>
                                  <w:marRight w:val="0"/>
                                  <w:marTop w:val="0"/>
                                  <w:marBottom w:val="0"/>
                                  <w:divBdr>
                                    <w:top w:val="none" w:sz="0" w:space="0" w:color="auto"/>
                                    <w:left w:val="none" w:sz="0" w:space="0" w:color="auto"/>
                                    <w:bottom w:val="none" w:sz="0" w:space="0" w:color="auto"/>
                                    <w:right w:val="none" w:sz="0" w:space="0" w:color="auto"/>
                                  </w:divBdr>
                                  <w:divsChild>
                                    <w:div w:id="209148820">
                                      <w:marLeft w:val="0"/>
                                      <w:marRight w:val="0"/>
                                      <w:marTop w:val="0"/>
                                      <w:marBottom w:val="0"/>
                                      <w:divBdr>
                                        <w:top w:val="none" w:sz="0" w:space="0" w:color="auto"/>
                                        <w:left w:val="none" w:sz="0" w:space="0" w:color="auto"/>
                                        <w:bottom w:val="none" w:sz="0" w:space="0" w:color="auto"/>
                                        <w:right w:val="none" w:sz="0" w:space="0" w:color="auto"/>
                                      </w:divBdr>
                                      <w:divsChild>
                                        <w:div w:id="769550440">
                                          <w:marLeft w:val="0"/>
                                          <w:marRight w:val="0"/>
                                          <w:marTop w:val="0"/>
                                          <w:marBottom w:val="0"/>
                                          <w:divBdr>
                                            <w:top w:val="none" w:sz="0" w:space="0" w:color="auto"/>
                                            <w:left w:val="none" w:sz="0" w:space="0" w:color="auto"/>
                                            <w:bottom w:val="none" w:sz="0" w:space="0" w:color="auto"/>
                                            <w:right w:val="none" w:sz="0" w:space="0" w:color="auto"/>
                                          </w:divBdr>
                                          <w:divsChild>
                                            <w:div w:id="1231692583">
                                              <w:marLeft w:val="0"/>
                                              <w:marRight w:val="0"/>
                                              <w:marTop w:val="0"/>
                                              <w:marBottom w:val="0"/>
                                              <w:divBdr>
                                                <w:top w:val="none" w:sz="0" w:space="0" w:color="auto"/>
                                                <w:left w:val="none" w:sz="0" w:space="0" w:color="auto"/>
                                                <w:bottom w:val="none" w:sz="0" w:space="0" w:color="auto"/>
                                                <w:right w:val="none" w:sz="0" w:space="0" w:color="auto"/>
                                              </w:divBdr>
                                            </w:div>
                                          </w:divsChild>
                                        </w:div>
                                        <w:div w:id="799226409">
                                          <w:marLeft w:val="0"/>
                                          <w:marRight w:val="0"/>
                                          <w:marTop w:val="0"/>
                                          <w:marBottom w:val="0"/>
                                          <w:divBdr>
                                            <w:top w:val="none" w:sz="0" w:space="0" w:color="auto"/>
                                            <w:left w:val="none" w:sz="0" w:space="0" w:color="auto"/>
                                            <w:bottom w:val="none" w:sz="0" w:space="0" w:color="auto"/>
                                            <w:right w:val="none" w:sz="0" w:space="0" w:color="auto"/>
                                          </w:divBdr>
                                          <w:divsChild>
                                            <w:div w:id="1359892607">
                                              <w:marLeft w:val="0"/>
                                              <w:marRight w:val="0"/>
                                              <w:marTop w:val="0"/>
                                              <w:marBottom w:val="0"/>
                                              <w:divBdr>
                                                <w:top w:val="none" w:sz="0" w:space="0" w:color="auto"/>
                                                <w:left w:val="none" w:sz="0" w:space="0" w:color="auto"/>
                                                <w:bottom w:val="none" w:sz="0" w:space="0" w:color="auto"/>
                                                <w:right w:val="none" w:sz="0" w:space="0" w:color="auto"/>
                                              </w:divBdr>
                                              <w:divsChild>
                                                <w:div w:id="1332640268">
                                                  <w:marLeft w:val="0"/>
                                                  <w:marRight w:val="0"/>
                                                  <w:marTop w:val="0"/>
                                                  <w:marBottom w:val="0"/>
                                                  <w:divBdr>
                                                    <w:top w:val="none" w:sz="0" w:space="0" w:color="auto"/>
                                                    <w:left w:val="none" w:sz="0" w:space="0" w:color="auto"/>
                                                    <w:bottom w:val="none" w:sz="0" w:space="0" w:color="auto"/>
                                                    <w:right w:val="none" w:sz="0" w:space="0" w:color="auto"/>
                                                  </w:divBdr>
                                                  <w:divsChild>
                                                    <w:div w:id="65676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2617113">
                                  <w:marLeft w:val="0"/>
                                  <w:marRight w:val="0"/>
                                  <w:marTop w:val="0"/>
                                  <w:marBottom w:val="0"/>
                                  <w:divBdr>
                                    <w:top w:val="none" w:sz="0" w:space="0" w:color="auto"/>
                                    <w:left w:val="none" w:sz="0" w:space="0" w:color="auto"/>
                                    <w:bottom w:val="none" w:sz="0" w:space="0" w:color="auto"/>
                                    <w:right w:val="none" w:sz="0" w:space="0" w:color="auto"/>
                                  </w:divBdr>
                                  <w:divsChild>
                                    <w:div w:id="789738083">
                                      <w:marLeft w:val="0"/>
                                      <w:marRight w:val="0"/>
                                      <w:marTop w:val="0"/>
                                      <w:marBottom w:val="0"/>
                                      <w:divBdr>
                                        <w:top w:val="none" w:sz="0" w:space="0" w:color="auto"/>
                                        <w:left w:val="none" w:sz="0" w:space="0" w:color="auto"/>
                                        <w:bottom w:val="none" w:sz="0" w:space="0" w:color="auto"/>
                                        <w:right w:val="none" w:sz="0" w:space="0" w:color="auto"/>
                                      </w:divBdr>
                                      <w:divsChild>
                                        <w:div w:id="163035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478196">
                                  <w:marLeft w:val="0"/>
                                  <w:marRight w:val="0"/>
                                  <w:marTop w:val="0"/>
                                  <w:marBottom w:val="0"/>
                                  <w:divBdr>
                                    <w:top w:val="none" w:sz="0" w:space="0" w:color="auto"/>
                                    <w:left w:val="none" w:sz="0" w:space="0" w:color="auto"/>
                                    <w:bottom w:val="none" w:sz="0" w:space="0" w:color="auto"/>
                                    <w:right w:val="none" w:sz="0" w:space="0" w:color="auto"/>
                                  </w:divBdr>
                                  <w:divsChild>
                                    <w:div w:id="1746805906">
                                      <w:marLeft w:val="0"/>
                                      <w:marRight w:val="0"/>
                                      <w:marTop w:val="0"/>
                                      <w:marBottom w:val="0"/>
                                      <w:divBdr>
                                        <w:top w:val="none" w:sz="0" w:space="0" w:color="auto"/>
                                        <w:left w:val="none" w:sz="0" w:space="0" w:color="auto"/>
                                        <w:bottom w:val="none" w:sz="0" w:space="0" w:color="auto"/>
                                        <w:right w:val="none" w:sz="0" w:space="0" w:color="auto"/>
                                      </w:divBdr>
                                      <w:divsChild>
                                        <w:div w:id="619796738">
                                          <w:marLeft w:val="0"/>
                                          <w:marRight w:val="0"/>
                                          <w:marTop w:val="0"/>
                                          <w:marBottom w:val="0"/>
                                          <w:divBdr>
                                            <w:top w:val="none" w:sz="0" w:space="0" w:color="auto"/>
                                            <w:left w:val="none" w:sz="0" w:space="0" w:color="auto"/>
                                            <w:bottom w:val="none" w:sz="0" w:space="0" w:color="auto"/>
                                            <w:right w:val="none" w:sz="0" w:space="0" w:color="auto"/>
                                          </w:divBdr>
                                          <w:divsChild>
                                            <w:div w:id="1649821672">
                                              <w:marLeft w:val="0"/>
                                              <w:marRight w:val="0"/>
                                              <w:marTop w:val="0"/>
                                              <w:marBottom w:val="0"/>
                                              <w:divBdr>
                                                <w:top w:val="none" w:sz="0" w:space="0" w:color="auto"/>
                                                <w:left w:val="none" w:sz="0" w:space="0" w:color="auto"/>
                                                <w:bottom w:val="none" w:sz="0" w:space="0" w:color="auto"/>
                                                <w:right w:val="none" w:sz="0" w:space="0" w:color="auto"/>
                                              </w:divBdr>
                                              <w:divsChild>
                                                <w:div w:id="2083135966">
                                                  <w:marLeft w:val="0"/>
                                                  <w:marRight w:val="0"/>
                                                  <w:marTop w:val="0"/>
                                                  <w:marBottom w:val="0"/>
                                                  <w:divBdr>
                                                    <w:top w:val="none" w:sz="0" w:space="0" w:color="auto"/>
                                                    <w:left w:val="none" w:sz="0" w:space="0" w:color="auto"/>
                                                    <w:bottom w:val="none" w:sz="0" w:space="0" w:color="auto"/>
                                                    <w:right w:val="none" w:sz="0" w:space="0" w:color="auto"/>
                                                  </w:divBdr>
                                                  <w:divsChild>
                                                    <w:div w:id="118227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785367">
                                          <w:marLeft w:val="0"/>
                                          <w:marRight w:val="0"/>
                                          <w:marTop w:val="0"/>
                                          <w:marBottom w:val="0"/>
                                          <w:divBdr>
                                            <w:top w:val="none" w:sz="0" w:space="0" w:color="auto"/>
                                            <w:left w:val="none" w:sz="0" w:space="0" w:color="auto"/>
                                            <w:bottom w:val="none" w:sz="0" w:space="0" w:color="auto"/>
                                            <w:right w:val="none" w:sz="0" w:space="0" w:color="auto"/>
                                          </w:divBdr>
                                          <w:divsChild>
                                            <w:div w:id="145609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7249975">
                              <w:marLeft w:val="0"/>
                              <w:marRight w:val="0"/>
                              <w:marTop w:val="0"/>
                              <w:marBottom w:val="480"/>
                              <w:divBdr>
                                <w:top w:val="none" w:sz="0" w:space="0" w:color="auto"/>
                                <w:left w:val="none" w:sz="0" w:space="0" w:color="auto"/>
                                <w:bottom w:val="none" w:sz="0" w:space="0" w:color="auto"/>
                                <w:right w:val="none" w:sz="0" w:space="0" w:color="auto"/>
                              </w:divBdr>
                              <w:divsChild>
                                <w:div w:id="1481262762">
                                  <w:marLeft w:val="0"/>
                                  <w:marRight w:val="0"/>
                                  <w:marTop w:val="0"/>
                                  <w:marBottom w:val="0"/>
                                  <w:divBdr>
                                    <w:top w:val="none" w:sz="0" w:space="0" w:color="auto"/>
                                    <w:left w:val="none" w:sz="0" w:space="0" w:color="auto"/>
                                    <w:bottom w:val="none" w:sz="0" w:space="0" w:color="auto"/>
                                    <w:right w:val="none" w:sz="0" w:space="0" w:color="auto"/>
                                  </w:divBdr>
                                  <w:divsChild>
                                    <w:div w:id="134972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297344">
          <w:marLeft w:val="0"/>
          <w:marRight w:val="0"/>
          <w:marTop w:val="0"/>
          <w:marBottom w:val="0"/>
          <w:divBdr>
            <w:top w:val="none" w:sz="0" w:space="0" w:color="auto"/>
            <w:left w:val="none" w:sz="0" w:space="0" w:color="auto"/>
            <w:bottom w:val="none" w:sz="0" w:space="0" w:color="auto"/>
            <w:right w:val="none" w:sz="0" w:space="0" w:color="auto"/>
          </w:divBdr>
          <w:divsChild>
            <w:div w:id="1027414836">
              <w:marLeft w:val="0"/>
              <w:marRight w:val="0"/>
              <w:marTop w:val="0"/>
              <w:marBottom w:val="0"/>
              <w:divBdr>
                <w:top w:val="none" w:sz="0" w:space="0" w:color="auto"/>
                <w:left w:val="none" w:sz="0" w:space="0" w:color="auto"/>
                <w:bottom w:val="none" w:sz="0" w:space="0" w:color="auto"/>
                <w:right w:val="none" w:sz="0" w:space="0" w:color="auto"/>
              </w:divBdr>
            </w:div>
            <w:div w:id="1753969510">
              <w:marLeft w:val="0"/>
              <w:marRight w:val="0"/>
              <w:marTop w:val="0"/>
              <w:marBottom w:val="0"/>
              <w:divBdr>
                <w:top w:val="none" w:sz="0" w:space="0" w:color="auto"/>
                <w:left w:val="none" w:sz="0" w:space="0" w:color="auto"/>
                <w:bottom w:val="none" w:sz="0" w:space="0" w:color="auto"/>
                <w:right w:val="none" w:sz="0" w:space="0" w:color="auto"/>
              </w:divBdr>
              <w:divsChild>
                <w:div w:id="761414917">
                  <w:marLeft w:val="0"/>
                  <w:marRight w:val="0"/>
                  <w:marTop w:val="0"/>
                  <w:marBottom w:val="0"/>
                  <w:divBdr>
                    <w:top w:val="none" w:sz="0" w:space="0" w:color="auto"/>
                    <w:left w:val="none" w:sz="0" w:space="0" w:color="auto"/>
                    <w:bottom w:val="none" w:sz="0" w:space="0" w:color="auto"/>
                    <w:right w:val="none" w:sz="0" w:space="0" w:color="auto"/>
                  </w:divBdr>
                  <w:divsChild>
                    <w:div w:id="342323769">
                      <w:marLeft w:val="0"/>
                      <w:marRight w:val="0"/>
                      <w:marTop w:val="0"/>
                      <w:marBottom w:val="0"/>
                      <w:divBdr>
                        <w:top w:val="none" w:sz="0" w:space="0" w:color="auto"/>
                        <w:left w:val="none" w:sz="0" w:space="0" w:color="auto"/>
                        <w:bottom w:val="none" w:sz="0" w:space="0" w:color="auto"/>
                        <w:right w:val="none" w:sz="0" w:space="0" w:color="auto"/>
                      </w:divBdr>
                      <w:divsChild>
                        <w:div w:id="1026440567">
                          <w:marLeft w:val="0"/>
                          <w:marRight w:val="0"/>
                          <w:marTop w:val="0"/>
                          <w:marBottom w:val="0"/>
                          <w:divBdr>
                            <w:top w:val="none" w:sz="0" w:space="0" w:color="auto"/>
                            <w:left w:val="none" w:sz="0" w:space="0" w:color="auto"/>
                            <w:bottom w:val="none" w:sz="0" w:space="0" w:color="auto"/>
                            <w:right w:val="none" w:sz="0" w:space="0" w:color="auto"/>
                          </w:divBdr>
                          <w:divsChild>
                            <w:div w:id="28535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993021">
                  <w:marLeft w:val="0"/>
                  <w:marRight w:val="0"/>
                  <w:marTop w:val="0"/>
                  <w:marBottom w:val="0"/>
                  <w:divBdr>
                    <w:top w:val="none" w:sz="0" w:space="0" w:color="auto"/>
                    <w:left w:val="none" w:sz="0" w:space="0" w:color="auto"/>
                    <w:bottom w:val="none" w:sz="0" w:space="0" w:color="auto"/>
                    <w:right w:val="none" w:sz="0" w:space="0" w:color="auto"/>
                  </w:divBdr>
                  <w:divsChild>
                    <w:div w:id="101642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43399">
      <w:bodyDiv w:val="1"/>
      <w:marLeft w:val="0"/>
      <w:marRight w:val="0"/>
      <w:marTop w:val="0"/>
      <w:marBottom w:val="0"/>
      <w:divBdr>
        <w:top w:val="none" w:sz="0" w:space="0" w:color="auto"/>
        <w:left w:val="none" w:sz="0" w:space="0" w:color="auto"/>
        <w:bottom w:val="none" w:sz="0" w:space="0" w:color="auto"/>
        <w:right w:val="none" w:sz="0" w:space="0" w:color="auto"/>
      </w:divBdr>
      <w:divsChild>
        <w:div w:id="113015075">
          <w:marLeft w:val="0"/>
          <w:marRight w:val="0"/>
          <w:marTop w:val="0"/>
          <w:marBottom w:val="120"/>
          <w:divBdr>
            <w:top w:val="none" w:sz="0" w:space="0" w:color="auto"/>
            <w:left w:val="none" w:sz="0" w:space="0" w:color="auto"/>
            <w:bottom w:val="none" w:sz="0" w:space="0" w:color="auto"/>
            <w:right w:val="none" w:sz="0" w:space="0" w:color="auto"/>
          </w:divBdr>
        </w:div>
        <w:div w:id="124812193">
          <w:marLeft w:val="0"/>
          <w:marRight w:val="0"/>
          <w:marTop w:val="0"/>
          <w:marBottom w:val="240"/>
          <w:divBdr>
            <w:top w:val="none" w:sz="0" w:space="0" w:color="auto"/>
            <w:left w:val="none" w:sz="0" w:space="0" w:color="auto"/>
            <w:bottom w:val="none" w:sz="0" w:space="0" w:color="auto"/>
            <w:right w:val="none" w:sz="0" w:space="0" w:color="auto"/>
          </w:divBdr>
        </w:div>
        <w:div w:id="171914684">
          <w:marLeft w:val="0"/>
          <w:marRight w:val="0"/>
          <w:marTop w:val="0"/>
          <w:marBottom w:val="120"/>
          <w:divBdr>
            <w:top w:val="none" w:sz="0" w:space="0" w:color="auto"/>
            <w:left w:val="none" w:sz="0" w:space="0" w:color="auto"/>
            <w:bottom w:val="none" w:sz="0" w:space="0" w:color="auto"/>
            <w:right w:val="none" w:sz="0" w:space="0" w:color="auto"/>
          </w:divBdr>
        </w:div>
        <w:div w:id="215549100">
          <w:marLeft w:val="0"/>
          <w:marRight w:val="0"/>
          <w:marTop w:val="0"/>
          <w:marBottom w:val="120"/>
          <w:divBdr>
            <w:top w:val="none" w:sz="0" w:space="0" w:color="auto"/>
            <w:left w:val="none" w:sz="0" w:space="0" w:color="auto"/>
            <w:bottom w:val="none" w:sz="0" w:space="0" w:color="auto"/>
            <w:right w:val="none" w:sz="0" w:space="0" w:color="auto"/>
          </w:divBdr>
        </w:div>
        <w:div w:id="256135333">
          <w:marLeft w:val="0"/>
          <w:marRight w:val="0"/>
          <w:marTop w:val="0"/>
          <w:marBottom w:val="120"/>
          <w:divBdr>
            <w:top w:val="none" w:sz="0" w:space="0" w:color="auto"/>
            <w:left w:val="none" w:sz="0" w:space="0" w:color="auto"/>
            <w:bottom w:val="none" w:sz="0" w:space="0" w:color="auto"/>
            <w:right w:val="none" w:sz="0" w:space="0" w:color="auto"/>
          </w:divBdr>
        </w:div>
        <w:div w:id="325522852">
          <w:marLeft w:val="0"/>
          <w:marRight w:val="0"/>
          <w:marTop w:val="0"/>
          <w:marBottom w:val="120"/>
          <w:divBdr>
            <w:top w:val="none" w:sz="0" w:space="0" w:color="auto"/>
            <w:left w:val="none" w:sz="0" w:space="0" w:color="auto"/>
            <w:bottom w:val="none" w:sz="0" w:space="0" w:color="auto"/>
            <w:right w:val="none" w:sz="0" w:space="0" w:color="auto"/>
          </w:divBdr>
        </w:div>
        <w:div w:id="352341775">
          <w:marLeft w:val="0"/>
          <w:marRight w:val="0"/>
          <w:marTop w:val="0"/>
          <w:marBottom w:val="120"/>
          <w:divBdr>
            <w:top w:val="none" w:sz="0" w:space="0" w:color="auto"/>
            <w:left w:val="none" w:sz="0" w:space="0" w:color="auto"/>
            <w:bottom w:val="none" w:sz="0" w:space="0" w:color="auto"/>
            <w:right w:val="none" w:sz="0" w:space="0" w:color="auto"/>
          </w:divBdr>
        </w:div>
        <w:div w:id="375474311">
          <w:marLeft w:val="0"/>
          <w:marRight w:val="0"/>
          <w:marTop w:val="0"/>
          <w:marBottom w:val="120"/>
          <w:divBdr>
            <w:top w:val="none" w:sz="0" w:space="0" w:color="auto"/>
            <w:left w:val="none" w:sz="0" w:space="0" w:color="auto"/>
            <w:bottom w:val="none" w:sz="0" w:space="0" w:color="auto"/>
            <w:right w:val="none" w:sz="0" w:space="0" w:color="auto"/>
          </w:divBdr>
        </w:div>
        <w:div w:id="426312783">
          <w:marLeft w:val="0"/>
          <w:marRight w:val="0"/>
          <w:marTop w:val="0"/>
          <w:marBottom w:val="120"/>
          <w:divBdr>
            <w:top w:val="none" w:sz="0" w:space="0" w:color="auto"/>
            <w:left w:val="none" w:sz="0" w:space="0" w:color="auto"/>
            <w:bottom w:val="none" w:sz="0" w:space="0" w:color="auto"/>
            <w:right w:val="none" w:sz="0" w:space="0" w:color="auto"/>
          </w:divBdr>
        </w:div>
        <w:div w:id="436364578">
          <w:marLeft w:val="0"/>
          <w:marRight w:val="0"/>
          <w:marTop w:val="0"/>
          <w:marBottom w:val="120"/>
          <w:divBdr>
            <w:top w:val="none" w:sz="0" w:space="0" w:color="auto"/>
            <w:left w:val="none" w:sz="0" w:space="0" w:color="auto"/>
            <w:bottom w:val="none" w:sz="0" w:space="0" w:color="auto"/>
            <w:right w:val="none" w:sz="0" w:space="0" w:color="auto"/>
          </w:divBdr>
        </w:div>
        <w:div w:id="598605971">
          <w:marLeft w:val="0"/>
          <w:marRight w:val="0"/>
          <w:marTop w:val="0"/>
          <w:marBottom w:val="120"/>
          <w:divBdr>
            <w:top w:val="none" w:sz="0" w:space="0" w:color="auto"/>
            <w:left w:val="none" w:sz="0" w:space="0" w:color="auto"/>
            <w:bottom w:val="none" w:sz="0" w:space="0" w:color="auto"/>
            <w:right w:val="none" w:sz="0" w:space="0" w:color="auto"/>
          </w:divBdr>
        </w:div>
        <w:div w:id="600263764">
          <w:marLeft w:val="0"/>
          <w:marRight w:val="0"/>
          <w:marTop w:val="0"/>
          <w:marBottom w:val="120"/>
          <w:divBdr>
            <w:top w:val="none" w:sz="0" w:space="0" w:color="auto"/>
            <w:left w:val="none" w:sz="0" w:space="0" w:color="auto"/>
            <w:bottom w:val="none" w:sz="0" w:space="0" w:color="auto"/>
            <w:right w:val="none" w:sz="0" w:space="0" w:color="auto"/>
          </w:divBdr>
        </w:div>
        <w:div w:id="640500174">
          <w:marLeft w:val="0"/>
          <w:marRight w:val="0"/>
          <w:marTop w:val="0"/>
          <w:marBottom w:val="120"/>
          <w:divBdr>
            <w:top w:val="none" w:sz="0" w:space="0" w:color="auto"/>
            <w:left w:val="none" w:sz="0" w:space="0" w:color="auto"/>
            <w:bottom w:val="none" w:sz="0" w:space="0" w:color="auto"/>
            <w:right w:val="none" w:sz="0" w:space="0" w:color="auto"/>
          </w:divBdr>
        </w:div>
        <w:div w:id="657657277">
          <w:marLeft w:val="0"/>
          <w:marRight w:val="0"/>
          <w:marTop w:val="0"/>
          <w:marBottom w:val="120"/>
          <w:divBdr>
            <w:top w:val="none" w:sz="0" w:space="0" w:color="auto"/>
            <w:left w:val="none" w:sz="0" w:space="0" w:color="auto"/>
            <w:bottom w:val="none" w:sz="0" w:space="0" w:color="auto"/>
            <w:right w:val="none" w:sz="0" w:space="0" w:color="auto"/>
          </w:divBdr>
        </w:div>
        <w:div w:id="711655555">
          <w:marLeft w:val="0"/>
          <w:marRight w:val="0"/>
          <w:marTop w:val="0"/>
          <w:marBottom w:val="120"/>
          <w:divBdr>
            <w:top w:val="none" w:sz="0" w:space="0" w:color="auto"/>
            <w:left w:val="none" w:sz="0" w:space="0" w:color="auto"/>
            <w:bottom w:val="none" w:sz="0" w:space="0" w:color="auto"/>
            <w:right w:val="none" w:sz="0" w:space="0" w:color="auto"/>
          </w:divBdr>
        </w:div>
        <w:div w:id="736828712">
          <w:marLeft w:val="0"/>
          <w:marRight w:val="0"/>
          <w:marTop w:val="0"/>
          <w:marBottom w:val="240"/>
          <w:divBdr>
            <w:top w:val="none" w:sz="0" w:space="0" w:color="auto"/>
            <w:left w:val="none" w:sz="0" w:space="0" w:color="auto"/>
            <w:bottom w:val="none" w:sz="0" w:space="0" w:color="auto"/>
            <w:right w:val="none" w:sz="0" w:space="0" w:color="auto"/>
          </w:divBdr>
        </w:div>
        <w:div w:id="851839788">
          <w:marLeft w:val="0"/>
          <w:marRight w:val="0"/>
          <w:marTop w:val="0"/>
          <w:marBottom w:val="240"/>
          <w:divBdr>
            <w:top w:val="none" w:sz="0" w:space="0" w:color="auto"/>
            <w:left w:val="none" w:sz="0" w:space="0" w:color="auto"/>
            <w:bottom w:val="none" w:sz="0" w:space="0" w:color="auto"/>
            <w:right w:val="none" w:sz="0" w:space="0" w:color="auto"/>
          </w:divBdr>
        </w:div>
        <w:div w:id="971980513">
          <w:marLeft w:val="0"/>
          <w:marRight w:val="0"/>
          <w:marTop w:val="0"/>
          <w:marBottom w:val="120"/>
          <w:divBdr>
            <w:top w:val="none" w:sz="0" w:space="0" w:color="auto"/>
            <w:left w:val="none" w:sz="0" w:space="0" w:color="auto"/>
            <w:bottom w:val="none" w:sz="0" w:space="0" w:color="auto"/>
            <w:right w:val="none" w:sz="0" w:space="0" w:color="auto"/>
          </w:divBdr>
        </w:div>
        <w:div w:id="976375406">
          <w:marLeft w:val="0"/>
          <w:marRight w:val="0"/>
          <w:marTop w:val="0"/>
          <w:marBottom w:val="120"/>
          <w:divBdr>
            <w:top w:val="none" w:sz="0" w:space="0" w:color="auto"/>
            <w:left w:val="none" w:sz="0" w:space="0" w:color="auto"/>
            <w:bottom w:val="none" w:sz="0" w:space="0" w:color="auto"/>
            <w:right w:val="none" w:sz="0" w:space="0" w:color="auto"/>
          </w:divBdr>
        </w:div>
        <w:div w:id="1024018384">
          <w:marLeft w:val="0"/>
          <w:marRight w:val="0"/>
          <w:marTop w:val="0"/>
          <w:marBottom w:val="120"/>
          <w:divBdr>
            <w:top w:val="none" w:sz="0" w:space="0" w:color="auto"/>
            <w:left w:val="none" w:sz="0" w:space="0" w:color="auto"/>
            <w:bottom w:val="none" w:sz="0" w:space="0" w:color="auto"/>
            <w:right w:val="none" w:sz="0" w:space="0" w:color="auto"/>
          </w:divBdr>
        </w:div>
        <w:div w:id="1077436243">
          <w:marLeft w:val="0"/>
          <w:marRight w:val="0"/>
          <w:marTop w:val="0"/>
          <w:marBottom w:val="120"/>
          <w:divBdr>
            <w:top w:val="none" w:sz="0" w:space="0" w:color="auto"/>
            <w:left w:val="none" w:sz="0" w:space="0" w:color="auto"/>
            <w:bottom w:val="none" w:sz="0" w:space="0" w:color="auto"/>
            <w:right w:val="none" w:sz="0" w:space="0" w:color="auto"/>
          </w:divBdr>
        </w:div>
        <w:div w:id="1087265889">
          <w:marLeft w:val="0"/>
          <w:marRight w:val="0"/>
          <w:marTop w:val="0"/>
          <w:marBottom w:val="120"/>
          <w:divBdr>
            <w:top w:val="none" w:sz="0" w:space="0" w:color="auto"/>
            <w:left w:val="none" w:sz="0" w:space="0" w:color="auto"/>
            <w:bottom w:val="none" w:sz="0" w:space="0" w:color="auto"/>
            <w:right w:val="none" w:sz="0" w:space="0" w:color="auto"/>
          </w:divBdr>
        </w:div>
        <w:div w:id="1116406845">
          <w:marLeft w:val="0"/>
          <w:marRight w:val="0"/>
          <w:marTop w:val="0"/>
          <w:marBottom w:val="240"/>
          <w:divBdr>
            <w:top w:val="none" w:sz="0" w:space="0" w:color="auto"/>
            <w:left w:val="none" w:sz="0" w:space="0" w:color="auto"/>
            <w:bottom w:val="none" w:sz="0" w:space="0" w:color="auto"/>
            <w:right w:val="none" w:sz="0" w:space="0" w:color="auto"/>
          </w:divBdr>
        </w:div>
        <w:div w:id="1237932297">
          <w:marLeft w:val="0"/>
          <w:marRight w:val="0"/>
          <w:marTop w:val="0"/>
          <w:marBottom w:val="240"/>
          <w:divBdr>
            <w:top w:val="none" w:sz="0" w:space="0" w:color="auto"/>
            <w:left w:val="none" w:sz="0" w:space="0" w:color="auto"/>
            <w:bottom w:val="none" w:sz="0" w:space="0" w:color="auto"/>
            <w:right w:val="none" w:sz="0" w:space="0" w:color="auto"/>
          </w:divBdr>
        </w:div>
        <w:div w:id="1315718174">
          <w:marLeft w:val="0"/>
          <w:marRight w:val="0"/>
          <w:marTop w:val="0"/>
          <w:marBottom w:val="120"/>
          <w:divBdr>
            <w:top w:val="none" w:sz="0" w:space="0" w:color="auto"/>
            <w:left w:val="none" w:sz="0" w:space="0" w:color="auto"/>
            <w:bottom w:val="none" w:sz="0" w:space="0" w:color="auto"/>
            <w:right w:val="none" w:sz="0" w:space="0" w:color="auto"/>
          </w:divBdr>
          <w:divsChild>
            <w:div w:id="136015903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803669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339118987">
          <w:marLeft w:val="0"/>
          <w:marRight w:val="0"/>
          <w:marTop w:val="0"/>
          <w:marBottom w:val="120"/>
          <w:divBdr>
            <w:top w:val="none" w:sz="0" w:space="0" w:color="auto"/>
            <w:left w:val="none" w:sz="0" w:space="0" w:color="auto"/>
            <w:bottom w:val="none" w:sz="0" w:space="0" w:color="auto"/>
            <w:right w:val="none" w:sz="0" w:space="0" w:color="auto"/>
          </w:divBdr>
        </w:div>
        <w:div w:id="1452169296">
          <w:marLeft w:val="0"/>
          <w:marRight w:val="0"/>
          <w:marTop w:val="0"/>
          <w:marBottom w:val="120"/>
          <w:divBdr>
            <w:top w:val="none" w:sz="0" w:space="0" w:color="auto"/>
            <w:left w:val="none" w:sz="0" w:space="0" w:color="auto"/>
            <w:bottom w:val="none" w:sz="0" w:space="0" w:color="auto"/>
            <w:right w:val="none" w:sz="0" w:space="0" w:color="auto"/>
          </w:divBdr>
        </w:div>
        <w:div w:id="1473017519">
          <w:marLeft w:val="0"/>
          <w:marRight w:val="0"/>
          <w:marTop w:val="0"/>
          <w:marBottom w:val="120"/>
          <w:divBdr>
            <w:top w:val="none" w:sz="0" w:space="0" w:color="auto"/>
            <w:left w:val="none" w:sz="0" w:space="0" w:color="auto"/>
            <w:bottom w:val="none" w:sz="0" w:space="0" w:color="auto"/>
            <w:right w:val="none" w:sz="0" w:space="0" w:color="auto"/>
          </w:divBdr>
        </w:div>
        <w:div w:id="1487043764">
          <w:marLeft w:val="0"/>
          <w:marRight w:val="0"/>
          <w:marTop w:val="0"/>
          <w:marBottom w:val="120"/>
          <w:divBdr>
            <w:top w:val="none" w:sz="0" w:space="0" w:color="auto"/>
            <w:left w:val="none" w:sz="0" w:space="0" w:color="auto"/>
            <w:bottom w:val="none" w:sz="0" w:space="0" w:color="auto"/>
            <w:right w:val="none" w:sz="0" w:space="0" w:color="auto"/>
          </w:divBdr>
        </w:div>
        <w:div w:id="1545366540">
          <w:marLeft w:val="0"/>
          <w:marRight w:val="0"/>
          <w:marTop w:val="0"/>
          <w:marBottom w:val="240"/>
          <w:divBdr>
            <w:top w:val="none" w:sz="0" w:space="0" w:color="auto"/>
            <w:left w:val="none" w:sz="0" w:space="0" w:color="auto"/>
            <w:bottom w:val="none" w:sz="0" w:space="0" w:color="auto"/>
            <w:right w:val="none" w:sz="0" w:space="0" w:color="auto"/>
          </w:divBdr>
        </w:div>
        <w:div w:id="1581058484">
          <w:marLeft w:val="0"/>
          <w:marRight w:val="0"/>
          <w:marTop w:val="0"/>
          <w:marBottom w:val="240"/>
          <w:divBdr>
            <w:top w:val="none" w:sz="0" w:space="0" w:color="auto"/>
            <w:left w:val="none" w:sz="0" w:space="0" w:color="auto"/>
            <w:bottom w:val="none" w:sz="0" w:space="0" w:color="auto"/>
            <w:right w:val="none" w:sz="0" w:space="0" w:color="auto"/>
          </w:divBdr>
        </w:div>
        <w:div w:id="1772166823">
          <w:marLeft w:val="0"/>
          <w:marRight w:val="0"/>
          <w:marTop w:val="0"/>
          <w:marBottom w:val="120"/>
          <w:divBdr>
            <w:top w:val="none" w:sz="0" w:space="0" w:color="auto"/>
            <w:left w:val="none" w:sz="0" w:space="0" w:color="auto"/>
            <w:bottom w:val="none" w:sz="0" w:space="0" w:color="auto"/>
            <w:right w:val="none" w:sz="0" w:space="0" w:color="auto"/>
          </w:divBdr>
        </w:div>
        <w:div w:id="1787309954">
          <w:marLeft w:val="0"/>
          <w:marRight w:val="0"/>
          <w:marTop w:val="0"/>
          <w:marBottom w:val="240"/>
          <w:divBdr>
            <w:top w:val="none" w:sz="0" w:space="0" w:color="auto"/>
            <w:left w:val="none" w:sz="0" w:space="0" w:color="auto"/>
            <w:bottom w:val="none" w:sz="0" w:space="0" w:color="auto"/>
            <w:right w:val="none" w:sz="0" w:space="0" w:color="auto"/>
          </w:divBdr>
        </w:div>
        <w:div w:id="1838110482">
          <w:marLeft w:val="0"/>
          <w:marRight w:val="0"/>
          <w:marTop w:val="0"/>
          <w:marBottom w:val="120"/>
          <w:divBdr>
            <w:top w:val="none" w:sz="0" w:space="0" w:color="auto"/>
            <w:left w:val="none" w:sz="0" w:space="0" w:color="auto"/>
            <w:bottom w:val="none" w:sz="0" w:space="0" w:color="auto"/>
            <w:right w:val="none" w:sz="0" w:space="0" w:color="auto"/>
          </w:divBdr>
        </w:div>
        <w:div w:id="1857646063">
          <w:marLeft w:val="0"/>
          <w:marRight w:val="0"/>
          <w:marTop w:val="0"/>
          <w:marBottom w:val="240"/>
          <w:divBdr>
            <w:top w:val="none" w:sz="0" w:space="0" w:color="auto"/>
            <w:left w:val="none" w:sz="0" w:space="0" w:color="auto"/>
            <w:bottom w:val="none" w:sz="0" w:space="0" w:color="auto"/>
            <w:right w:val="none" w:sz="0" w:space="0" w:color="auto"/>
          </w:divBdr>
        </w:div>
        <w:div w:id="1858808362">
          <w:marLeft w:val="0"/>
          <w:marRight w:val="0"/>
          <w:marTop w:val="0"/>
          <w:marBottom w:val="120"/>
          <w:divBdr>
            <w:top w:val="none" w:sz="0" w:space="0" w:color="auto"/>
            <w:left w:val="none" w:sz="0" w:space="0" w:color="auto"/>
            <w:bottom w:val="none" w:sz="0" w:space="0" w:color="auto"/>
            <w:right w:val="none" w:sz="0" w:space="0" w:color="auto"/>
          </w:divBdr>
        </w:div>
        <w:div w:id="1939562578">
          <w:marLeft w:val="0"/>
          <w:marRight w:val="0"/>
          <w:marTop w:val="0"/>
          <w:marBottom w:val="120"/>
          <w:divBdr>
            <w:top w:val="none" w:sz="0" w:space="0" w:color="auto"/>
            <w:left w:val="none" w:sz="0" w:space="0" w:color="auto"/>
            <w:bottom w:val="none" w:sz="0" w:space="0" w:color="auto"/>
            <w:right w:val="none" w:sz="0" w:space="0" w:color="auto"/>
          </w:divBdr>
        </w:div>
      </w:divsChild>
    </w:div>
    <w:div w:id="188760940">
      <w:bodyDiv w:val="1"/>
      <w:marLeft w:val="0"/>
      <w:marRight w:val="0"/>
      <w:marTop w:val="0"/>
      <w:marBottom w:val="0"/>
      <w:divBdr>
        <w:top w:val="none" w:sz="0" w:space="0" w:color="auto"/>
        <w:left w:val="none" w:sz="0" w:space="0" w:color="auto"/>
        <w:bottom w:val="none" w:sz="0" w:space="0" w:color="auto"/>
        <w:right w:val="none" w:sz="0" w:space="0" w:color="auto"/>
      </w:divBdr>
      <w:divsChild>
        <w:div w:id="473761618">
          <w:marLeft w:val="0"/>
          <w:marRight w:val="0"/>
          <w:marTop w:val="0"/>
          <w:marBottom w:val="120"/>
          <w:divBdr>
            <w:top w:val="none" w:sz="0" w:space="0" w:color="auto"/>
            <w:left w:val="none" w:sz="0" w:space="0" w:color="auto"/>
            <w:bottom w:val="none" w:sz="0" w:space="0" w:color="auto"/>
            <w:right w:val="none" w:sz="0" w:space="0" w:color="auto"/>
          </w:divBdr>
        </w:div>
        <w:div w:id="945816239">
          <w:marLeft w:val="0"/>
          <w:marRight w:val="0"/>
          <w:marTop w:val="0"/>
          <w:marBottom w:val="120"/>
          <w:divBdr>
            <w:top w:val="none" w:sz="0" w:space="0" w:color="auto"/>
            <w:left w:val="none" w:sz="0" w:space="0" w:color="auto"/>
            <w:bottom w:val="none" w:sz="0" w:space="0" w:color="auto"/>
            <w:right w:val="none" w:sz="0" w:space="0" w:color="auto"/>
          </w:divBdr>
        </w:div>
        <w:div w:id="1217474767">
          <w:marLeft w:val="0"/>
          <w:marRight w:val="0"/>
          <w:marTop w:val="0"/>
          <w:marBottom w:val="120"/>
          <w:divBdr>
            <w:top w:val="none" w:sz="0" w:space="0" w:color="auto"/>
            <w:left w:val="none" w:sz="0" w:space="0" w:color="auto"/>
            <w:bottom w:val="none" w:sz="0" w:space="0" w:color="auto"/>
            <w:right w:val="none" w:sz="0" w:space="0" w:color="auto"/>
          </w:divBdr>
        </w:div>
        <w:div w:id="1486051747">
          <w:marLeft w:val="0"/>
          <w:marRight w:val="0"/>
          <w:marTop w:val="0"/>
          <w:marBottom w:val="120"/>
          <w:divBdr>
            <w:top w:val="none" w:sz="0" w:space="0" w:color="auto"/>
            <w:left w:val="none" w:sz="0" w:space="0" w:color="auto"/>
            <w:bottom w:val="none" w:sz="0" w:space="0" w:color="auto"/>
            <w:right w:val="none" w:sz="0" w:space="0" w:color="auto"/>
          </w:divBdr>
        </w:div>
        <w:div w:id="1833448165">
          <w:marLeft w:val="0"/>
          <w:marRight w:val="0"/>
          <w:marTop w:val="0"/>
          <w:marBottom w:val="240"/>
          <w:divBdr>
            <w:top w:val="none" w:sz="0" w:space="0" w:color="auto"/>
            <w:left w:val="none" w:sz="0" w:space="0" w:color="auto"/>
            <w:bottom w:val="none" w:sz="0" w:space="0" w:color="auto"/>
            <w:right w:val="none" w:sz="0" w:space="0" w:color="auto"/>
          </w:divBdr>
        </w:div>
        <w:div w:id="1951859200">
          <w:marLeft w:val="0"/>
          <w:marRight w:val="0"/>
          <w:marTop w:val="0"/>
          <w:marBottom w:val="120"/>
          <w:divBdr>
            <w:top w:val="none" w:sz="0" w:space="0" w:color="auto"/>
            <w:left w:val="none" w:sz="0" w:space="0" w:color="auto"/>
            <w:bottom w:val="none" w:sz="0" w:space="0" w:color="auto"/>
            <w:right w:val="none" w:sz="0" w:space="0" w:color="auto"/>
          </w:divBdr>
        </w:div>
        <w:div w:id="1997953714">
          <w:marLeft w:val="0"/>
          <w:marRight w:val="0"/>
          <w:marTop w:val="0"/>
          <w:marBottom w:val="240"/>
          <w:divBdr>
            <w:top w:val="none" w:sz="0" w:space="0" w:color="auto"/>
            <w:left w:val="none" w:sz="0" w:space="0" w:color="auto"/>
            <w:bottom w:val="none" w:sz="0" w:space="0" w:color="auto"/>
            <w:right w:val="none" w:sz="0" w:space="0" w:color="auto"/>
          </w:divBdr>
        </w:div>
      </w:divsChild>
    </w:div>
    <w:div w:id="229385459">
      <w:bodyDiv w:val="1"/>
      <w:marLeft w:val="0"/>
      <w:marRight w:val="0"/>
      <w:marTop w:val="0"/>
      <w:marBottom w:val="0"/>
      <w:divBdr>
        <w:top w:val="none" w:sz="0" w:space="0" w:color="auto"/>
        <w:left w:val="none" w:sz="0" w:space="0" w:color="auto"/>
        <w:bottom w:val="none" w:sz="0" w:space="0" w:color="auto"/>
        <w:right w:val="none" w:sz="0" w:space="0" w:color="auto"/>
      </w:divBdr>
      <w:divsChild>
        <w:div w:id="82461467">
          <w:marLeft w:val="0"/>
          <w:marRight w:val="0"/>
          <w:marTop w:val="0"/>
          <w:marBottom w:val="120"/>
          <w:divBdr>
            <w:top w:val="none" w:sz="0" w:space="0" w:color="auto"/>
            <w:left w:val="none" w:sz="0" w:space="0" w:color="auto"/>
            <w:bottom w:val="none" w:sz="0" w:space="0" w:color="auto"/>
            <w:right w:val="none" w:sz="0" w:space="0" w:color="auto"/>
          </w:divBdr>
        </w:div>
        <w:div w:id="95250113">
          <w:marLeft w:val="0"/>
          <w:marRight w:val="0"/>
          <w:marTop w:val="0"/>
          <w:marBottom w:val="120"/>
          <w:divBdr>
            <w:top w:val="none" w:sz="0" w:space="0" w:color="auto"/>
            <w:left w:val="none" w:sz="0" w:space="0" w:color="auto"/>
            <w:bottom w:val="none" w:sz="0" w:space="0" w:color="auto"/>
            <w:right w:val="none" w:sz="0" w:space="0" w:color="auto"/>
          </w:divBdr>
        </w:div>
        <w:div w:id="622738540">
          <w:marLeft w:val="0"/>
          <w:marRight w:val="0"/>
          <w:marTop w:val="0"/>
          <w:marBottom w:val="120"/>
          <w:divBdr>
            <w:top w:val="none" w:sz="0" w:space="0" w:color="auto"/>
            <w:left w:val="none" w:sz="0" w:space="0" w:color="auto"/>
            <w:bottom w:val="none" w:sz="0" w:space="0" w:color="auto"/>
            <w:right w:val="none" w:sz="0" w:space="0" w:color="auto"/>
          </w:divBdr>
        </w:div>
      </w:divsChild>
    </w:div>
    <w:div w:id="288319098">
      <w:bodyDiv w:val="1"/>
      <w:marLeft w:val="0"/>
      <w:marRight w:val="0"/>
      <w:marTop w:val="0"/>
      <w:marBottom w:val="0"/>
      <w:divBdr>
        <w:top w:val="none" w:sz="0" w:space="0" w:color="auto"/>
        <w:left w:val="none" w:sz="0" w:space="0" w:color="auto"/>
        <w:bottom w:val="none" w:sz="0" w:space="0" w:color="auto"/>
        <w:right w:val="none" w:sz="0" w:space="0" w:color="auto"/>
      </w:divBdr>
      <w:divsChild>
        <w:div w:id="101806972">
          <w:marLeft w:val="0"/>
          <w:marRight w:val="0"/>
          <w:marTop w:val="0"/>
          <w:marBottom w:val="0"/>
          <w:divBdr>
            <w:top w:val="none" w:sz="0" w:space="0" w:color="auto"/>
            <w:left w:val="none" w:sz="0" w:space="0" w:color="auto"/>
            <w:bottom w:val="none" w:sz="0" w:space="0" w:color="auto"/>
            <w:right w:val="none" w:sz="0" w:space="0" w:color="auto"/>
          </w:divBdr>
        </w:div>
        <w:div w:id="491334892">
          <w:marLeft w:val="0"/>
          <w:marRight w:val="0"/>
          <w:marTop w:val="0"/>
          <w:marBottom w:val="0"/>
          <w:divBdr>
            <w:top w:val="none" w:sz="0" w:space="0" w:color="auto"/>
            <w:left w:val="none" w:sz="0" w:space="0" w:color="auto"/>
            <w:bottom w:val="none" w:sz="0" w:space="0" w:color="auto"/>
            <w:right w:val="none" w:sz="0" w:space="0" w:color="auto"/>
          </w:divBdr>
          <w:divsChild>
            <w:div w:id="1065955229">
              <w:marLeft w:val="0"/>
              <w:marRight w:val="0"/>
              <w:marTop w:val="0"/>
              <w:marBottom w:val="0"/>
              <w:divBdr>
                <w:top w:val="none" w:sz="0" w:space="0" w:color="auto"/>
                <w:left w:val="none" w:sz="0" w:space="0" w:color="auto"/>
                <w:bottom w:val="none" w:sz="0" w:space="0" w:color="auto"/>
                <w:right w:val="none" w:sz="0" w:space="0" w:color="auto"/>
              </w:divBdr>
              <w:divsChild>
                <w:div w:id="175632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812610">
          <w:marLeft w:val="0"/>
          <w:marRight w:val="0"/>
          <w:marTop w:val="0"/>
          <w:marBottom w:val="0"/>
          <w:divBdr>
            <w:top w:val="none" w:sz="0" w:space="0" w:color="auto"/>
            <w:left w:val="none" w:sz="0" w:space="0" w:color="auto"/>
            <w:bottom w:val="none" w:sz="0" w:space="0" w:color="auto"/>
            <w:right w:val="none" w:sz="0" w:space="0" w:color="auto"/>
          </w:divBdr>
        </w:div>
      </w:divsChild>
    </w:div>
    <w:div w:id="289476276">
      <w:bodyDiv w:val="1"/>
      <w:marLeft w:val="0"/>
      <w:marRight w:val="0"/>
      <w:marTop w:val="0"/>
      <w:marBottom w:val="0"/>
      <w:divBdr>
        <w:top w:val="none" w:sz="0" w:space="0" w:color="auto"/>
        <w:left w:val="none" w:sz="0" w:space="0" w:color="auto"/>
        <w:bottom w:val="none" w:sz="0" w:space="0" w:color="auto"/>
        <w:right w:val="none" w:sz="0" w:space="0" w:color="auto"/>
      </w:divBdr>
    </w:div>
    <w:div w:id="313686035">
      <w:bodyDiv w:val="1"/>
      <w:marLeft w:val="0"/>
      <w:marRight w:val="0"/>
      <w:marTop w:val="0"/>
      <w:marBottom w:val="0"/>
      <w:divBdr>
        <w:top w:val="none" w:sz="0" w:space="0" w:color="auto"/>
        <w:left w:val="none" w:sz="0" w:space="0" w:color="auto"/>
        <w:bottom w:val="none" w:sz="0" w:space="0" w:color="auto"/>
        <w:right w:val="none" w:sz="0" w:space="0" w:color="auto"/>
      </w:divBdr>
    </w:div>
    <w:div w:id="319040124">
      <w:bodyDiv w:val="1"/>
      <w:marLeft w:val="0"/>
      <w:marRight w:val="0"/>
      <w:marTop w:val="0"/>
      <w:marBottom w:val="0"/>
      <w:divBdr>
        <w:top w:val="none" w:sz="0" w:space="0" w:color="auto"/>
        <w:left w:val="none" w:sz="0" w:space="0" w:color="auto"/>
        <w:bottom w:val="none" w:sz="0" w:space="0" w:color="auto"/>
        <w:right w:val="none" w:sz="0" w:space="0" w:color="auto"/>
      </w:divBdr>
      <w:divsChild>
        <w:div w:id="221841152">
          <w:marLeft w:val="0"/>
          <w:marRight w:val="0"/>
          <w:marTop w:val="0"/>
          <w:marBottom w:val="0"/>
          <w:divBdr>
            <w:top w:val="none" w:sz="0" w:space="0" w:color="auto"/>
            <w:left w:val="none" w:sz="0" w:space="0" w:color="auto"/>
            <w:bottom w:val="none" w:sz="0" w:space="0" w:color="auto"/>
            <w:right w:val="none" w:sz="0" w:space="0" w:color="auto"/>
          </w:divBdr>
        </w:div>
        <w:div w:id="525294403">
          <w:marLeft w:val="0"/>
          <w:marRight w:val="0"/>
          <w:marTop w:val="0"/>
          <w:marBottom w:val="0"/>
          <w:divBdr>
            <w:top w:val="none" w:sz="0" w:space="0" w:color="auto"/>
            <w:left w:val="none" w:sz="0" w:space="0" w:color="auto"/>
            <w:bottom w:val="none" w:sz="0" w:space="0" w:color="auto"/>
            <w:right w:val="none" w:sz="0" w:space="0" w:color="auto"/>
          </w:divBdr>
        </w:div>
        <w:div w:id="1216309192">
          <w:marLeft w:val="0"/>
          <w:marRight w:val="0"/>
          <w:marTop w:val="0"/>
          <w:marBottom w:val="0"/>
          <w:divBdr>
            <w:top w:val="none" w:sz="0" w:space="0" w:color="auto"/>
            <w:left w:val="none" w:sz="0" w:space="0" w:color="auto"/>
            <w:bottom w:val="none" w:sz="0" w:space="0" w:color="auto"/>
            <w:right w:val="none" w:sz="0" w:space="0" w:color="auto"/>
          </w:divBdr>
        </w:div>
        <w:div w:id="1572811383">
          <w:marLeft w:val="0"/>
          <w:marRight w:val="0"/>
          <w:marTop w:val="0"/>
          <w:marBottom w:val="0"/>
          <w:divBdr>
            <w:top w:val="none" w:sz="0" w:space="0" w:color="auto"/>
            <w:left w:val="none" w:sz="0" w:space="0" w:color="auto"/>
            <w:bottom w:val="none" w:sz="0" w:space="0" w:color="auto"/>
            <w:right w:val="none" w:sz="0" w:space="0" w:color="auto"/>
          </w:divBdr>
        </w:div>
        <w:div w:id="1925800402">
          <w:marLeft w:val="0"/>
          <w:marRight w:val="0"/>
          <w:marTop w:val="0"/>
          <w:marBottom w:val="0"/>
          <w:divBdr>
            <w:top w:val="none" w:sz="0" w:space="0" w:color="auto"/>
            <w:left w:val="none" w:sz="0" w:space="0" w:color="auto"/>
            <w:bottom w:val="none" w:sz="0" w:space="0" w:color="auto"/>
            <w:right w:val="none" w:sz="0" w:space="0" w:color="auto"/>
          </w:divBdr>
        </w:div>
      </w:divsChild>
    </w:div>
    <w:div w:id="334458798">
      <w:bodyDiv w:val="1"/>
      <w:marLeft w:val="0"/>
      <w:marRight w:val="0"/>
      <w:marTop w:val="0"/>
      <w:marBottom w:val="0"/>
      <w:divBdr>
        <w:top w:val="none" w:sz="0" w:space="0" w:color="auto"/>
        <w:left w:val="none" w:sz="0" w:space="0" w:color="auto"/>
        <w:bottom w:val="none" w:sz="0" w:space="0" w:color="auto"/>
        <w:right w:val="none" w:sz="0" w:space="0" w:color="auto"/>
      </w:divBdr>
      <w:divsChild>
        <w:div w:id="1267498290">
          <w:marLeft w:val="0"/>
          <w:marRight w:val="0"/>
          <w:marTop w:val="0"/>
          <w:marBottom w:val="0"/>
          <w:divBdr>
            <w:top w:val="none" w:sz="0" w:space="0" w:color="auto"/>
            <w:left w:val="none" w:sz="0" w:space="0" w:color="auto"/>
            <w:bottom w:val="none" w:sz="0" w:space="0" w:color="auto"/>
            <w:right w:val="none" w:sz="0" w:space="0" w:color="auto"/>
          </w:divBdr>
          <w:divsChild>
            <w:div w:id="1854415299">
              <w:marLeft w:val="0"/>
              <w:marRight w:val="0"/>
              <w:marTop w:val="0"/>
              <w:marBottom w:val="0"/>
              <w:divBdr>
                <w:top w:val="none" w:sz="0" w:space="0" w:color="auto"/>
                <w:left w:val="none" w:sz="0" w:space="0" w:color="auto"/>
                <w:bottom w:val="none" w:sz="0" w:space="0" w:color="auto"/>
                <w:right w:val="none" w:sz="0" w:space="0" w:color="auto"/>
              </w:divBdr>
              <w:divsChild>
                <w:div w:id="253322023">
                  <w:marLeft w:val="0"/>
                  <w:marRight w:val="0"/>
                  <w:marTop w:val="0"/>
                  <w:marBottom w:val="0"/>
                  <w:divBdr>
                    <w:top w:val="none" w:sz="0" w:space="0" w:color="auto"/>
                    <w:left w:val="none" w:sz="0" w:space="0" w:color="auto"/>
                    <w:bottom w:val="none" w:sz="0" w:space="0" w:color="auto"/>
                    <w:right w:val="none" w:sz="0" w:space="0" w:color="auto"/>
                  </w:divBdr>
                  <w:divsChild>
                    <w:div w:id="713844900">
                      <w:marLeft w:val="120"/>
                      <w:marRight w:val="285"/>
                      <w:marTop w:val="120"/>
                      <w:marBottom w:val="120"/>
                      <w:divBdr>
                        <w:top w:val="none" w:sz="0" w:space="0" w:color="auto"/>
                        <w:left w:val="none" w:sz="0" w:space="0" w:color="auto"/>
                        <w:bottom w:val="none" w:sz="0" w:space="0" w:color="auto"/>
                        <w:right w:val="none" w:sz="0" w:space="0" w:color="auto"/>
                      </w:divBdr>
                      <w:divsChild>
                        <w:div w:id="833257098">
                          <w:marLeft w:val="0"/>
                          <w:marRight w:val="0"/>
                          <w:marTop w:val="0"/>
                          <w:marBottom w:val="0"/>
                          <w:divBdr>
                            <w:top w:val="none" w:sz="0" w:space="0" w:color="auto"/>
                            <w:left w:val="none" w:sz="0" w:space="0" w:color="auto"/>
                            <w:bottom w:val="none" w:sz="0" w:space="0" w:color="auto"/>
                            <w:right w:val="none" w:sz="0" w:space="0" w:color="auto"/>
                          </w:divBdr>
                          <w:divsChild>
                            <w:div w:id="1406681627">
                              <w:marLeft w:val="0"/>
                              <w:marRight w:val="0"/>
                              <w:marTop w:val="0"/>
                              <w:marBottom w:val="0"/>
                              <w:divBdr>
                                <w:top w:val="none" w:sz="0" w:space="0" w:color="auto"/>
                                <w:left w:val="none" w:sz="0" w:space="0" w:color="auto"/>
                                <w:bottom w:val="none" w:sz="0" w:space="0" w:color="auto"/>
                                <w:right w:val="none" w:sz="0" w:space="0" w:color="auto"/>
                              </w:divBdr>
                              <w:divsChild>
                                <w:div w:id="793985024">
                                  <w:marLeft w:val="0"/>
                                  <w:marRight w:val="0"/>
                                  <w:marTop w:val="0"/>
                                  <w:marBottom w:val="0"/>
                                  <w:divBdr>
                                    <w:top w:val="none" w:sz="0" w:space="0" w:color="auto"/>
                                    <w:left w:val="none" w:sz="0" w:space="0" w:color="auto"/>
                                    <w:bottom w:val="none" w:sz="0" w:space="0" w:color="auto"/>
                                    <w:right w:val="none" w:sz="0" w:space="0" w:color="auto"/>
                                  </w:divBdr>
                                  <w:divsChild>
                                    <w:div w:id="4943687">
                                      <w:marLeft w:val="0"/>
                                      <w:marRight w:val="0"/>
                                      <w:marTop w:val="0"/>
                                      <w:marBottom w:val="0"/>
                                      <w:divBdr>
                                        <w:top w:val="none" w:sz="0" w:space="0" w:color="auto"/>
                                        <w:left w:val="none" w:sz="0" w:space="0" w:color="auto"/>
                                        <w:bottom w:val="none" w:sz="0" w:space="0" w:color="auto"/>
                                        <w:right w:val="none" w:sz="0" w:space="0" w:color="auto"/>
                                      </w:divBdr>
                                      <w:divsChild>
                                        <w:div w:id="1607075924">
                                          <w:marLeft w:val="0"/>
                                          <w:marRight w:val="0"/>
                                          <w:marTop w:val="0"/>
                                          <w:marBottom w:val="0"/>
                                          <w:divBdr>
                                            <w:top w:val="none" w:sz="0" w:space="0" w:color="auto"/>
                                            <w:left w:val="none" w:sz="0" w:space="0" w:color="auto"/>
                                            <w:bottom w:val="none" w:sz="0" w:space="0" w:color="auto"/>
                                            <w:right w:val="none" w:sz="0" w:space="0" w:color="auto"/>
                                          </w:divBdr>
                                          <w:divsChild>
                                            <w:div w:id="1073893974">
                                              <w:marLeft w:val="0"/>
                                              <w:marRight w:val="0"/>
                                              <w:marTop w:val="0"/>
                                              <w:marBottom w:val="0"/>
                                              <w:divBdr>
                                                <w:top w:val="none" w:sz="0" w:space="0" w:color="auto"/>
                                                <w:left w:val="none" w:sz="0" w:space="0" w:color="auto"/>
                                                <w:bottom w:val="none" w:sz="0" w:space="0" w:color="auto"/>
                                                <w:right w:val="none" w:sz="0" w:space="0" w:color="auto"/>
                                              </w:divBdr>
                                              <w:divsChild>
                                                <w:div w:id="2059085775">
                                                  <w:marLeft w:val="0"/>
                                                  <w:marRight w:val="0"/>
                                                  <w:marTop w:val="0"/>
                                                  <w:marBottom w:val="0"/>
                                                  <w:divBdr>
                                                    <w:top w:val="none" w:sz="0" w:space="0" w:color="auto"/>
                                                    <w:left w:val="none" w:sz="0" w:space="0" w:color="auto"/>
                                                    <w:bottom w:val="none" w:sz="0" w:space="0" w:color="auto"/>
                                                    <w:right w:val="none" w:sz="0" w:space="0" w:color="auto"/>
                                                  </w:divBdr>
                                                  <w:divsChild>
                                                    <w:div w:id="14779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91880696">
          <w:marLeft w:val="0"/>
          <w:marRight w:val="0"/>
          <w:marTop w:val="0"/>
          <w:marBottom w:val="0"/>
          <w:divBdr>
            <w:top w:val="none" w:sz="0" w:space="0" w:color="auto"/>
            <w:left w:val="none" w:sz="0" w:space="0" w:color="auto"/>
            <w:bottom w:val="none" w:sz="0" w:space="0" w:color="auto"/>
            <w:right w:val="none" w:sz="0" w:space="0" w:color="auto"/>
          </w:divBdr>
          <w:divsChild>
            <w:div w:id="1394620412">
              <w:marLeft w:val="0"/>
              <w:marRight w:val="0"/>
              <w:marTop w:val="0"/>
              <w:marBottom w:val="0"/>
              <w:divBdr>
                <w:top w:val="none" w:sz="0" w:space="0" w:color="auto"/>
                <w:left w:val="none" w:sz="0" w:space="0" w:color="auto"/>
                <w:bottom w:val="none" w:sz="0" w:space="0" w:color="auto"/>
                <w:right w:val="none" w:sz="0" w:space="0" w:color="auto"/>
              </w:divBdr>
              <w:divsChild>
                <w:div w:id="97455060">
                  <w:marLeft w:val="0"/>
                  <w:marRight w:val="0"/>
                  <w:marTop w:val="0"/>
                  <w:marBottom w:val="0"/>
                  <w:divBdr>
                    <w:top w:val="none" w:sz="0" w:space="0" w:color="auto"/>
                    <w:left w:val="none" w:sz="0" w:space="0" w:color="auto"/>
                    <w:bottom w:val="none" w:sz="0" w:space="0" w:color="auto"/>
                    <w:right w:val="none" w:sz="0" w:space="0" w:color="auto"/>
                  </w:divBdr>
                </w:div>
                <w:div w:id="1283340679">
                  <w:marLeft w:val="120"/>
                  <w:marRight w:val="0"/>
                  <w:marTop w:val="0"/>
                  <w:marBottom w:val="0"/>
                  <w:divBdr>
                    <w:top w:val="none" w:sz="0" w:space="0" w:color="auto"/>
                    <w:left w:val="none" w:sz="0" w:space="0" w:color="auto"/>
                    <w:bottom w:val="none" w:sz="0" w:space="0" w:color="auto"/>
                    <w:right w:val="none" w:sz="0" w:space="0" w:color="auto"/>
                  </w:divBdr>
                  <w:divsChild>
                    <w:div w:id="679282160">
                      <w:marLeft w:val="0"/>
                      <w:marRight w:val="0"/>
                      <w:marTop w:val="0"/>
                      <w:marBottom w:val="0"/>
                      <w:divBdr>
                        <w:top w:val="none" w:sz="0" w:space="0" w:color="auto"/>
                        <w:left w:val="none" w:sz="0" w:space="0" w:color="auto"/>
                        <w:bottom w:val="none" w:sz="0" w:space="0" w:color="auto"/>
                        <w:right w:val="none" w:sz="0" w:space="0" w:color="auto"/>
                      </w:divBdr>
                      <w:divsChild>
                        <w:div w:id="2062093988">
                          <w:marLeft w:val="0"/>
                          <w:marRight w:val="0"/>
                          <w:marTop w:val="0"/>
                          <w:marBottom w:val="0"/>
                          <w:divBdr>
                            <w:top w:val="none" w:sz="0" w:space="0" w:color="auto"/>
                            <w:left w:val="none" w:sz="0" w:space="0" w:color="auto"/>
                            <w:bottom w:val="none" w:sz="0" w:space="0" w:color="auto"/>
                            <w:right w:val="none" w:sz="0" w:space="0" w:color="auto"/>
                          </w:divBdr>
                          <w:divsChild>
                            <w:div w:id="125663547">
                              <w:marLeft w:val="0"/>
                              <w:marRight w:val="0"/>
                              <w:marTop w:val="0"/>
                              <w:marBottom w:val="0"/>
                              <w:divBdr>
                                <w:top w:val="none" w:sz="0" w:space="0" w:color="auto"/>
                                <w:left w:val="none" w:sz="0" w:space="0" w:color="auto"/>
                                <w:bottom w:val="none" w:sz="0" w:space="0" w:color="auto"/>
                                <w:right w:val="none" w:sz="0" w:space="0" w:color="auto"/>
                              </w:divBdr>
                              <w:divsChild>
                                <w:div w:id="1395928604">
                                  <w:marLeft w:val="0"/>
                                  <w:marRight w:val="0"/>
                                  <w:marTop w:val="0"/>
                                  <w:marBottom w:val="0"/>
                                  <w:divBdr>
                                    <w:top w:val="none" w:sz="0" w:space="0" w:color="auto"/>
                                    <w:left w:val="none" w:sz="0" w:space="0" w:color="auto"/>
                                    <w:bottom w:val="none" w:sz="0" w:space="0" w:color="auto"/>
                                    <w:right w:val="none" w:sz="0" w:space="0" w:color="auto"/>
                                  </w:divBdr>
                                  <w:divsChild>
                                    <w:div w:id="859509703">
                                      <w:marLeft w:val="0"/>
                                      <w:marRight w:val="0"/>
                                      <w:marTop w:val="0"/>
                                      <w:marBottom w:val="0"/>
                                      <w:divBdr>
                                        <w:top w:val="none" w:sz="0" w:space="0" w:color="auto"/>
                                        <w:left w:val="none" w:sz="0" w:space="0" w:color="auto"/>
                                        <w:bottom w:val="none" w:sz="0" w:space="0" w:color="auto"/>
                                        <w:right w:val="none" w:sz="0" w:space="0" w:color="auto"/>
                                      </w:divBdr>
                                      <w:divsChild>
                                        <w:div w:id="1837377453">
                                          <w:marLeft w:val="0"/>
                                          <w:marRight w:val="0"/>
                                          <w:marTop w:val="0"/>
                                          <w:marBottom w:val="0"/>
                                          <w:divBdr>
                                            <w:top w:val="none" w:sz="0" w:space="0" w:color="auto"/>
                                            <w:left w:val="none" w:sz="0" w:space="0" w:color="auto"/>
                                            <w:bottom w:val="none" w:sz="0" w:space="0" w:color="auto"/>
                                            <w:right w:val="none" w:sz="0" w:space="0" w:color="auto"/>
                                          </w:divBdr>
                                          <w:divsChild>
                                            <w:div w:id="2132673055">
                                              <w:marLeft w:val="0"/>
                                              <w:marRight w:val="0"/>
                                              <w:marTop w:val="0"/>
                                              <w:marBottom w:val="0"/>
                                              <w:divBdr>
                                                <w:top w:val="none" w:sz="0" w:space="0" w:color="auto"/>
                                                <w:left w:val="none" w:sz="0" w:space="0" w:color="auto"/>
                                                <w:bottom w:val="none" w:sz="0" w:space="0" w:color="auto"/>
                                                <w:right w:val="none" w:sz="0" w:space="0" w:color="auto"/>
                                              </w:divBdr>
                                              <w:divsChild>
                                                <w:div w:id="418261615">
                                                  <w:marLeft w:val="0"/>
                                                  <w:marRight w:val="0"/>
                                                  <w:marTop w:val="0"/>
                                                  <w:marBottom w:val="0"/>
                                                  <w:divBdr>
                                                    <w:top w:val="none" w:sz="0" w:space="0" w:color="auto"/>
                                                    <w:left w:val="none" w:sz="0" w:space="0" w:color="auto"/>
                                                    <w:bottom w:val="none" w:sz="0" w:space="0" w:color="auto"/>
                                                    <w:right w:val="none" w:sz="0" w:space="0" w:color="auto"/>
                                                  </w:divBdr>
                                                  <w:divsChild>
                                                    <w:div w:id="11884577">
                                                      <w:marLeft w:val="0"/>
                                                      <w:marRight w:val="0"/>
                                                      <w:marTop w:val="0"/>
                                                      <w:marBottom w:val="0"/>
                                                      <w:divBdr>
                                                        <w:top w:val="none" w:sz="0" w:space="0" w:color="auto"/>
                                                        <w:left w:val="none" w:sz="0" w:space="0" w:color="auto"/>
                                                        <w:bottom w:val="none" w:sz="0" w:space="0" w:color="auto"/>
                                                        <w:right w:val="none" w:sz="0" w:space="0" w:color="auto"/>
                                                      </w:divBdr>
                                                      <w:divsChild>
                                                        <w:div w:id="1241020047">
                                                          <w:marLeft w:val="0"/>
                                                          <w:marRight w:val="0"/>
                                                          <w:marTop w:val="0"/>
                                                          <w:marBottom w:val="0"/>
                                                          <w:divBdr>
                                                            <w:top w:val="none" w:sz="0" w:space="0" w:color="auto"/>
                                                            <w:left w:val="none" w:sz="0" w:space="0" w:color="auto"/>
                                                            <w:bottom w:val="none" w:sz="0" w:space="0" w:color="auto"/>
                                                            <w:right w:val="none" w:sz="0" w:space="0" w:color="auto"/>
                                                          </w:divBdr>
                                                          <w:divsChild>
                                                            <w:div w:id="974063101">
                                                              <w:marLeft w:val="0"/>
                                                              <w:marRight w:val="0"/>
                                                              <w:marTop w:val="0"/>
                                                              <w:marBottom w:val="0"/>
                                                              <w:divBdr>
                                                                <w:top w:val="none" w:sz="0" w:space="0" w:color="auto"/>
                                                                <w:left w:val="none" w:sz="0" w:space="0" w:color="auto"/>
                                                                <w:bottom w:val="none" w:sz="0" w:space="0" w:color="auto"/>
                                                                <w:right w:val="none" w:sz="0" w:space="0" w:color="auto"/>
                                                              </w:divBdr>
                                                              <w:divsChild>
                                                                <w:div w:id="415128066">
                                                                  <w:marLeft w:val="0"/>
                                                                  <w:marRight w:val="0"/>
                                                                  <w:marTop w:val="0"/>
                                                                  <w:marBottom w:val="0"/>
                                                                  <w:divBdr>
                                                                    <w:top w:val="none" w:sz="0" w:space="0" w:color="auto"/>
                                                                    <w:left w:val="none" w:sz="0" w:space="0" w:color="auto"/>
                                                                    <w:bottom w:val="none" w:sz="0" w:space="0" w:color="auto"/>
                                                                    <w:right w:val="none" w:sz="0" w:space="0" w:color="auto"/>
                                                                  </w:divBdr>
                                                                </w:div>
                                                                <w:div w:id="477648049">
                                                                  <w:marLeft w:val="0"/>
                                                                  <w:marRight w:val="0"/>
                                                                  <w:marTop w:val="0"/>
                                                                  <w:marBottom w:val="0"/>
                                                                  <w:divBdr>
                                                                    <w:top w:val="none" w:sz="0" w:space="0" w:color="auto"/>
                                                                    <w:left w:val="none" w:sz="0" w:space="0" w:color="auto"/>
                                                                    <w:bottom w:val="none" w:sz="0" w:space="0" w:color="auto"/>
                                                                    <w:right w:val="none" w:sz="0" w:space="0" w:color="auto"/>
                                                                  </w:divBdr>
                                                                  <w:divsChild>
                                                                    <w:div w:id="1729767517">
                                                                      <w:marLeft w:val="0"/>
                                                                      <w:marRight w:val="0"/>
                                                                      <w:marTop w:val="0"/>
                                                                      <w:marBottom w:val="0"/>
                                                                      <w:divBdr>
                                                                        <w:top w:val="none" w:sz="0" w:space="0" w:color="auto"/>
                                                                        <w:left w:val="none" w:sz="0" w:space="0" w:color="auto"/>
                                                                        <w:bottom w:val="none" w:sz="0" w:space="0" w:color="auto"/>
                                                                        <w:right w:val="none" w:sz="0" w:space="0" w:color="auto"/>
                                                                      </w:divBdr>
                                                                      <w:divsChild>
                                                                        <w:div w:id="711422987">
                                                                          <w:marLeft w:val="0"/>
                                                                          <w:marRight w:val="0"/>
                                                                          <w:marTop w:val="0"/>
                                                                          <w:marBottom w:val="0"/>
                                                                          <w:divBdr>
                                                                            <w:top w:val="none" w:sz="0" w:space="0" w:color="auto"/>
                                                                            <w:left w:val="none" w:sz="0" w:space="0" w:color="auto"/>
                                                                            <w:bottom w:val="none" w:sz="0" w:space="0" w:color="auto"/>
                                                                            <w:right w:val="none" w:sz="0" w:space="0" w:color="auto"/>
                                                                          </w:divBdr>
                                                                          <w:divsChild>
                                                                            <w:div w:id="1971278144">
                                                                              <w:marLeft w:val="0"/>
                                                                              <w:marRight w:val="0"/>
                                                                              <w:marTop w:val="0"/>
                                                                              <w:marBottom w:val="0"/>
                                                                              <w:divBdr>
                                                                                <w:top w:val="none" w:sz="0" w:space="0" w:color="auto"/>
                                                                                <w:left w:val="none" w:sz="0" w:space="0" w:color="auto"/>
                                                                                <w:bottom w:val="none" w:sz="0" w:space="0" w:color="auto"/>
                                                                                <w:right w:val="none" w:sz="0" w:space="0" w:color="auto"/>
                                                                              </w:divBdr>
                                                                              <w:divsChild>
                                                                                <w:div w:id="269900408">
                                                                                  <w:marLeft w:val="0"/>
                                                                                  <w:marRight w:val="0"/>
                                                                                  <w:marTop w:val="0"/>
                                                                                  <w:marBottom w:val="0"/>
                                                                                  <w:divBdr>
                                                                                    <w:top w:val="none" w:sz="0" w:space="0" w:color="auto"/>
                                                                                    <w:left w:val="none" w:sz="0" w:space="0" w:color="auto"/>
                                                                                    <w:bottom w:val="none" w:sz="0" w:space="0" w:color="auto"/>
                                                                                    <w:right w:val="none" w:sz="0" w:space="0" w:color="auto"/>
                                                                                  </w:divBdr>
                                                                                </w:div>
                                                                                <w:div w:id="956716975">
                                                                                  <w:marLeft w:val="0"/>
                                                                                  <w:marRight w:val="0"/>
                                                                                  <w:marTop w:val="0"/>
                                                                                  <w:marBottom w:val="0"/>
                                                                                  <w:divBdr>
                                                                                    <w:top w:val="none" w:sz="0" w:space="0" w:color="auto"/>
                                                                                    <w:left w:val="none" w:sz="0" w:space="0" w:color="auto"/>
                                                                                    <w:bottom w:val="none" w:sz="0" w:space="0" w:color="auto"/>
                                                                                    <w:right w:val="none" w:sz="0" w:space="0" w:color="auto"/>
                                                                                  </w:divBdr>
                                                                                  <w:divsChild>
                                                                                    <w:div w:id="1237474816">
                                                                                      <w:marLeft w:val="0"/>
                                                                                      <w:marRight w:val="0"/>
                                                                                      <w:marTop w:val="0"/>
                                                                                      <w:marBottom w:val="0"/>
                                                                                      <w:divBdr>
                                                                                        <w:top w:val="none" w:sz="0" w:space="0" w:color="auto"/>
                                                                                        <w:left w:val="none" w:sz="0" w:space="0" w:color="auto"/>
                                                                                        <w:bottom w:val="none" w:sz="0" w:space="0" w:color="auto"/>
                                                                                        <w:right w:val="none" w:sz="0" w:space="0" w:color="auto"/>
                                                                                      </w:divBdr>
                                                                                    </w:div>
                                                                                  </w:divsChild>
                                                                                </w:div>
                                                                                <w:div w:id="143651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957996">
                                                                  <w:marLeft w:val="0"/>
                                                                  <w:marRight w:val="0"/>
                                                                  <w:marTop w:val="0"/>
                                                                  <w:marBottom w:val="0"/>
                                                                  <w:divBdr>
                                                                    <w:top w:val="none" w:sz="0" w:space="0" w:color="auto"/>
                                                                    <w:left w:val="none" w:sz="0" w:space="0" w:color="auto"/>
                                                                    <w:bottom w:val="none" w:sz="0" w:space="0" w:color="auto"/>
                                                                    <w:right w:val="none" w:sz="0" w:space="0" w:color="auto"/>
                                                                  </w:divBdr>
                                                                  <w:divsChild>
                                                                    <w:div w:id="1705670179">
                                                                      <w:marLeft w:val="0"/>
                                                                      <w:marRight w:val="0"/>
                                                                      <w:marTop w:val="0"/>
                                                                      <w:marBottom w:val="0"/>
                                                                      <w:divBdr>
                                                                        <w:top w:val="none" w:sz="0" w:space="0" w:color="auto"/>
                                                                        <w:left w:val="none" w:sz="0" w:space="0" w:color="auto"/>
                                                                        <w:bottom w:val="none" w:sz="0" w:space="0" w:color="auto"/>
                                                                        <w:right w:val="none" w:sz="0" w:space="0" w:color="auto"/>
                                                                      </w:divBdr>
                                                                      <w:divsChild>
                                                                        <w:div w:id="703140678">
                                                                          <w:marLeft w:val="0"/>
                                                                          <w:marRight w:val="0"/>
                                                                          <w:marTop w:val="0"/>
                                                                          <w:marBottom w:val="0"/>
                                                                          <w:divBdr>
                                                                            <w:top w:val="none" w:sz="0" w:space="0" w:color="auto"/>
                                                                            <w:left w:val="none" w:sz="0" w:space="0" w:color="auto"/>
                                                                            <w:bottom w:val="none" w:sz="0" w:space="0" w:color="auto"/>
                                                                            <w:right w:val="none" w:sz="0" w:space="0" w:color="auto"/>
                                                                          </w:divBdr>
                                                                          <w:divsChild>
                                                                            <w:div w:id="1138109407">
                                                                              <w:marLeft w:val="0"/>
                                                                              <w:marRight w:val="0"/>
                                                                              <w:marTop w:val="0"/>
                                                                              <w:marBottom w:val="0"/>
                                                                              <w:divBdr>
                                                                                <w:top w:val="none" w:sz="0" w:space="0" w:color="auto"/>
                                                                                <w:left w:val="none" w:sz="0" w:space="0" w:color="auto"/>
                                                                                <w:bottom w:val="none" w:sz="0" w:space="0" w:color="auto"/>
                                                                                <w:right w:val="none" w:sz="0" w:space="0" w:color="auto"/>
                                                                              </w:divBdr>
                                                                              <w:divsChild>
                                                                                <w:div w:id="62280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521825">
                                                                  <w:marLeft w:val="0"/>
                                                                  <w:marRight w:val="0"/>
                                                                  <w:marTop w:val="0"/>
                                                                  <w:marBottom w:val="0"/>
                                                                  <w:divBdr>
                                                                    <w:top w:val="none" w:sz="0" w:space="0" w:color="auto"/>
                                                                    <w:left w:val="none" w:sz="0" w:space="0" w:color="auto"/>
                                                                    <w:bottom w:val="none" w:sz="0" w:space="0" w:color="auto"/>
                                                                    <w:right w:val="none" w:sz="0" w:space="0" w:color="auto"/>
                                                                  </w:divBdr>
                                                                  <w:divsChild>
                                                                    <w:div w:id="306280850">
                                                                      <w:marLeft w:val="0"/>
                                                                      <w:marRight w:val="0"/>
                                                                      <w:marTop w:val="0"/>
                                                                      <w:marBottom w:val="0"/>
                                                                      <w:divBdr>
                                                                        <w:top w:val="none" w:sz="0" w:space="0" w:color="auto"/>
                                                                        <w:left w:val="none" w:sz="0" w:space="0" w:color="auto"/>
                                                                        <w:bottom w:val="none" w:sz="0" w:space="0" w:color="auto"/>
                                                                        <w:right w:val="none" w:sz="0" w:space="0" w:color="auto"/>
                                                                      </w:divBdr>
                                                                      <w:divsChild>
                                                                        <w:div w:id="122386087">
                                                                          <w:marLeft w:val="0"/>
                                                                          <w:marRight w:val="0"/>
                                                                          <w:marTop w:val="0"/>
                                                                          <w:marBottom w:val="0"/>
                                                                          <w:divBdr>
                                                                            <w:top w:val="none" w:sz="0" w:space="0" w:color="auto"/>
                                                                            <w:left w:val="none" w:sz="0" w:space="0" w:color="auto"/>
                                                                            <w:bottom w:val="none" w:sz="0" w:space="0" w:color="auto"/>
                                                                            <w:right w:val="none" w:sz="0" w:space="0" w:color="auto"/>
                                                                          </w:divBdr>
                                                                          <w:divsChild>
                                                                            <w:div w:id="1130172190">
                                                                              <w:marLeft w:val="0"/>
                                                                              <w:marRight w:val="0"/>
                                                                              <w:marTop w:val="0"/>
                                                                              <w:marBottom w:val="0"/>
                                                                              <w:divBdr>
                                                                                <w:top w:val="none" w:sz="0" w:space="0" w:color="auto"/>
                                                                                <w:left w:val="none" w:sz="0" w:space="0" w:color="auto"/>
                                                                                <w:bottom w:val="none" w:sz="0" w:space="0" w:color="auto"/>
                                                                                <w:right w:val="none" w:sz="0" w:space="0" w:color="auto"/>
                                                                              </w:divBdr>
                                                                              <w:divsChild>
                                                                                <w:div w:id="543912793">
                                                                                  <w:marLeft w:val="0"/>
                                                                                  <w:marRight w:val="0"/>
                                                                                  <w:marTop w:val="0"/>
                                                                                  <w:marBottom w:val="0"/>
                                                                                  <w:divBdr>
                                                                                    <w:top w:val="none" w:sz="0" w:space="0" w:color="auto"/>
                                                                                    <w:left w:val="none" w:sz="0" w:space="0" w:color="auto"/>
                                                                                    <w:bottom w:val="none" w:sz="0" w:space="0" w:color="auto"/>
                                                                                    <w:right w:val="none" w:sz="0" w:space="0" w:color="auto"/>
                                                                                  </w:divBdr>
                                                                                </w:div>
                                                                                <w:div w:id="693457437">
                                                                                  <w:marLeft w:val="0"/>
                                                                                  <w:marRight w:val="0"/>
                                                                                  <w:marTop w:val="0"/>
                                                                                  <w:marBottom w:val="0"/>
                                                                                  <w:divBdr>
                                                                                    <w:top w:val="none" w:sz="0" w:space="0" w:color="auto"/>
                                                                                    <w:left w:val="none" w:sz="0" w:space="0" w:color="auto"/>
                                                                                    <w:bottom w:val="none" w:sz="0" w:space="0" w:color="auto"/>
                                                                                    <w:right w:val="none" w:sz="0" w:space="0" w:color="auto"/>
                                                                                  </w:divBdr>
                                                                                  <w:divsChild>
                                                                                    <w:div w:id="1943297518">
                                                                                      <w:marLeft w:val="0"/>
                                                                                      <w:marRight w:val="0"/>
                                                                                      <w:marTop w:val="0"/>
                                                                                      <w:marBottom w:val="0"/>
                                                                                      <w:divBdr>
                                                                                        <w:top w:val="none" w:sz="0" w:space="0" w:color="auto"/>
                                                                                        <w:left w:val="none" w:sz="0" w:space="0" w:color="auto"/>
                                                                                        <w:bottom w:val="none" w:sz="0" w:space="0" w:color="auto"/>
                                                                                        <w:right w:val="none" w:sz="0" w:space="0" w:color="auto"/>
                                                                                      </w:divBdr>
                                                                                    </w:div>
                                                                                  </w:divsChild>
                                                                                </w:div>
                                                                                <w:div w:id="1178617763">
                                                                                  <w:marLeft w:val="0"/>
                                                                                  <w:marRight w:val="0"/>
                                                                                  <w:marTop w:val="0"/>
                                                                                  <w:marBottom w:val="0"/>
                                                                                  <w:divBdr>
                                                                                    <w:top w:val="none" w:sz="0" w:space="0" w:color="auto"/>
                                                                                    <w:left w:val="none" w:sz="0" w:space="0" w:color="auto"/>
                                                                                    <w:bottom w:val="none" w:sz="0" w:space="0" w:color="auto"/>
                                                                                    <w:right w:val="none" w:sz="0" w:space="0" w:color="auto"/>
                                                                                  </w:divBdr>
                                                                                </w:div>
                                                                                <w:div w:id="129100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019300">
                                                                  <w:marLeft w:val="0"/>
                                                                  <w:marRight w:val="0"/>
                                                                  <w:marTop w:val="0"/>
                                                                  <w:marBottom w:val="0"/>
                                                                  <w:divBdr>
                                                                    <w:top w:val="none" w:sz="0" w:space="0" w:color="auto"/>
                                                                    <w:left w:val="none" w:sz="0" w:space="0" w:color="auto"/>
                                                                    <w:bottom w:val="none" w:sz="0" w:space="0" w:color="auto"/>
                                                                    <w:right w:val="none" w:sz="0" w:space="0" w:color="auto"/>
                                                                  </w:divBdr>
                                                                  <w:divsChild>
                                                                    <w:div w:id="1390763748">
                                                                      <w:marLeft w:val="0"/>
                                                                      <w:marRight w:val="0"/>
                                                                      <w:marTop w:val="0"/>
                                                                      <w:marBottom w:val="0"/>
                                                                      <w:divBdr>
                                                                        <w:top w:val="none" w:sz="0" w:space="0" w:color="auto"/>
                                                                        <w:left w:val="none" w:sz="0" w:space="0" w:color="auto"/>
                                                                        <w:bottom w:val="none" w:sz="0" w:space="0" w:color="auto"/>
                                                                        <w:right w:val="none" w:sz="0" w:space="0" w:color="auto"/>
                                                                      </w:divBdr>
                                                                      <w:divsChild>
                                                                        <w:div w:id="529880936">
                                                                          <w:marLeft w:val="0"/>
                                                                          <w:marRight w:val="0"/>
                                                                          <w:marTop w:val="0"/>
                                                                          <w:marBottom w:val="0"/>
                                                                          <w:divBdr>
                                                                            <w:top w:val="none" w:sz="0" w:space="0" w:color="auto"/>
                                                                            <w:left w:val="none" w:sz="0" w:space="0" w:color="auto"/>
                                                                            <w:bottom w:val="none" w:sz="0" w:space="0" w:color="auto"/>
                                                                            <w:right w:val="none" w:sz="0" w:space="0" w:color="auto"/>
                                                                          </w:divBdr>
                                                                          <w:divsChild>
                                                                            <w:div w:id="1751346154">
                                                                              <w:marLeft w:val="0"/>
                                                                              <w:marRight w:val="0"/>
                                                                              <w:marTop w:val="0"/>
                                                                              <w:marBottom w:val="0"/>
                                                                              <w:divBdr>
                                                                                <w:top w:val="none" w:sz="0" w:space="0" w:color="auto"/>
                                                                                <w:left w:val="none" w:sz="0" w:space="0" w:color="auto"/>
                                                                                <w:bottom w:val="none" w:sz="0" w:space="0" w:color="auto"/>
                                                                                <w:right w:val="none" w:sz="0" w:space="0" w:color="auto"/>
                                                                              </w:divBdr>
                                                                              <w:divsChild>
                                                                                <w:div w:id="380329126">
                                                                                  <w:marLeft w:val="0"/>
                                                                                  <w:marRight w:val="0"/>
                                                                                  <w:marTop w:val="0"/>
                                                                                  <w:marBottom w:val="0"/>
                                                                                  <w:divBdr>
                                                                                    <w:top w:val="none" w:sz="0" w:space="0" w:color="auto"/>
                                                                                    <w:left w:val="none" w:sz="0" w:space="0" w:color="auto"/>
                                                                                    <w:bottom w:val="none" w:sz="0" w:space="0" w:color="auto"/>
                                                                                    <w:right w:val="none" w:sz="0" w:space="0" w:color="auto"/>
                                                                                  </w:divBdr>
                                                                                  <w:divsChild>
                                                                                    <w:div w:id="188274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8548248">
      <w:bodyDiv w:val="1"/>
      <w:marLeft w:val="0"/>
      <w:marRight w:val="0"/>
      <w:marTop w:val="0"/>
      <w:marBottom w:val="0"/>
      <w:divBdr>
        <w:top w:val="none" w:sz="0" w:space="0" w:color="auto"/>
        <w:left w:val="none" w:sz="0" w:space="0" w:color="auto"/>
        <w:bottom w:val="none" w:sz="0" w:space="0" w:color="auto"/>
        <w:right w:val="none" w:sz="0" w:space="0" w:color="auto"/>
      </w:divBdr>
    </w:div>
    <w:div w:id="361514132">
      <w:bodyDiv w:val="1"/>
      <w:marLeft w:val="0"/>
      <w:marRight w:val="0"/>
      <w:marTop w:val="0"/>
      <w:marBottom w:val="0"/>
      <w:divBdr>
        <w:top w:val="none" w:sz="0" w:space="0" w:color="auto"/>
        <w:left w:val="none" w:sz="0" w:space="0" w:color="auto"/>
        <w:bottom w:val="none" w:sz="0" w:space="0" w:color="auto"/>
        <w:right w:val="none" w:sz="0" w:space="0" w:color="auto"/>
      </w:divBdr>
      <w:divsChild>
        <w:div w:id="414397783">
          <w:marLeft w:val="0"/>
          <w:marRight w:val="0"/>
          <w:marTop w:val="0"/>
          <w:marBottom w:val="0"/>
          <w:divBdr>
            <w:top w:val="none" w:sz="0" w:space="0" w:color="auto"/>
            <w:left w:val="none" w:sz="0" w:space="0" w:color="auto"/>
            <w:bottom w:val="none" w:sz="0" w:space="0" w:color="auto"/>
            <w:right w:val="none" w:sz="0" w:space="0" w:color="auto"/>
          </w:divBdr>
        </w:div>
        <w:div w:id="453523062">
          <w:marLeft w:val="0"/>
          <w:marRight w:val="0"/>
          <w:marTop w:val="0"/>
          <w:marBottom w:val="0"/>
          <w:divBdr>
            <w:top w:val="none" w:sz="0" w:space="0" w:color="auto"/>
            <w:left w:val="none" w:sz="0" w:space="0" w:color="auto"/>
            <w:bottom w:val="none" w:sz="0" w:space="0" w:color="auto"/>
            <w:right w:val="none" w:sz="0" w:space="0" w:color="auto"/>
          </w:divBdr>
        </w:div>
        <w:div w:id="462583984">
          <w:marLeft w:val="1200"/>
          <w:marRight w:val="0"/>
          <w:marTop w:val="240"/>
          <w:marBottom w:val="240"/>
          <w:divBdr>
            <w:top w:val="none" w:sz="0" w:space="0" w:color="auto"/>
            <w:left w:val="none" w:sz="0" w:space="0" w:color="auto"/>
            <w:bottom w:val="none" w:sz="0" w:space="0" w:color="auto"/>
            <w:right w:val="none" w:sz="0" w:space="0" w:color="auto"/>
          </w:divBdr>
        </w:div>
        <w:div w:id="759714261">
          <w:marLeft w:val="1200"/>
          <w:marRight w:val="0"/>
          <w:marTop w:val="240"/>
          <w:marBottom w:val="240"/>
          <w:divBdr>
            <w:top w:val="none" w:sz="0" w:space="0" w:color="auto"/>
            <w:left w:val="none" w:sz="0" w:space="0" w:color="auto"/>
            <w:bottom w:val="none" w:sz="0" w:space="0" w:color="auto"/>
            <w:right w:val="none" w:sz="0" w:space="0" w:color="auto"/>
          </w:divBdr>
        </w:div>
        <w:div w:id="902063288">
          <w:marLeft w:val="0"/>
          <w:marRight w:val="0"/>
          <w:marTop w:val="0"/>
          <w:marBottom w:val="0"/>
          <w:divBdr>
            <w:top w:val="none" w:sz="0" w:space="0" w:color="auto"/>
            <w:left w:val="none" w:sz="0" w:space="0" w:color="auto"/>
            <w:bottom w:val="none" w:sz="0" w:space="0" w:color="auto"/>
            <w:right w:val="none" w:sz="0" w:space="0" w:color="auto"/>
          </w:divBdr>
          <w:divsChild>
            <w:div w:id="488208674">
              <w:marLeft w:val="1200"/>
              <w:marRight w:val="0"/>
              <w:marTop w:val="240"/>
              <w:marBottom w:val="240"/>
              <w:divBdr>
                <w:top w:val="none" w:sz="0" w:space="0" w:color="auto"/>
                <w:left w:val="none" w:sz="0" w:space="0" w:color="auto"/>
                <w:bottom w:val="none" w:sz="0" w:space="0" w:color="auto"/>
                <w:right w:val="none" w:sz="0" w:space="0" w:color="auto"/>
              </w:divBdr>
            </w:div>
            <w:div w:id="1939866865">
              <w:marLeft w:val="1200"/>
              <w:marRight w:val="0"/>
              <w:marTop w:val="240"/>
              <w:marBottom w:val="240"/>
              <w:divBdr>
                <w:top w:val="none" w:sz="0" w:space="0" w:color="auto"/>
                <w:left w:val="none" w:sz="0" w:space="0" w:color="auto"/>
                <w:bottom w:val="none" w:sz="0" w:space="0" w:color="auto"/>
                <w:right w:val="none" w:sz="0" w:space="0" w:color="auto"/>
              </w:divBdr>
            </w:div>
          </w:divsChild>
        </w:div>
        <w:div w:id="1811484537">
          <w:marLeft w:val="0"/>
          <w:marRight w:val="0"/>
          <w:marTop w:val="0"/>
          <w:marBottom w:val="0"/>
          <w:divBdr>
            <w:top w:val="none" w:sz="0" w:space="0" w:color="auto"/>
            <w:left w:val="none" w:sz="0" w:space="0" w:color="auto"/>
            <w:bottom w:val="none" w:sz="0" w:space="0" w:color="auto"/>
            <w:right w:val="none" w:sz="0" w:space="0" w:color="auto"/>
          </w:divBdr>
        </w:div>
        <w:div w:id="1938321296">
          <w:marLeft w:val="0"/>
          <w:marRight w:val="0"/>
          <w:marTop w:val="0"/>
          <w:marBottom w:val="0"/>
          <w:divBdr>
            <w:top w:val="none" w:sz="0" w:space="0" w:color="auto"/>
            <w:left w:val="none" w:sz="0" w:space="0" w:color="auto"/>
            <w:bottom w:val="none" w:sz="0" w:space="0" w:color="auto"/>
            <w:right w:val="none" w:sz="0" w:space="0" w:color="auto"/>
          </w:divBdr>
        </w:div>
        <w:div w:id="1985352529">
          <w:marLeft w:val="0"/>
          <w:marRight w:val="0"/>
          <w:marTop w:val="0"/>
          <w:marBottom w:val="0"/>
          <w:divBdr>
            <w:top w:val="none" w:sz="0" w:space="0" w:color="auto"/>
            <w:left w:val="none" w:sz="0" w:space="0" w:color="auto"/>
            <w:bottom w:val="none" w:sz="0" w:space="0" w:color="auto"/>
            <w:right w:val="none" w:sz="0" w:space="0" w:color="auto"/>
          </w:divBdr>
          <w:divsChild>
            <w:div w:id="107507928">
              <w:marLeft w:val="1200"/>
              <w:marRight w:val="0"/>
              <w:marTop w:val="240"/>
              <w:marBottom w:val="240"/>
              <w:divBdr>
                <w:top w:val="none" w:sz="0" w:space="0" w:color="auto"/>
                <w:left w:val="none" w:sz="0" w:space="0" w:color="auto"/>
                <w:bottom w:val="none" w:sz="0" w:space="0" w:color="auto"/>
                <w:right w:val="none" w:sz="0" w:space="0" w:color="auto"/>
              </w:divBdr>
            </w:div>
            <w:div w:id="380790217">
              <w:marLeft w:val="1200"/>
              <w:marRight w:val="0"/>
              <w:marTop w:val="240"/>
              <w:marBottom w:val="240"/>
              <w:divBdr>
                <w:top w:val="none" w:sz="0" w:space="0" w:color="auto"/>
                <w:left w:val="none" w:sz="0" w:space="0" w:color="auto"/>
                <w:bottom w:val="none" w:sz="0" w:space="0" w:color="auto"/>
                <w:right w:val="none" w:sz="0" w:space="0" w:color="auto"/>
              </w:divBdr>
            </w:div>
            <w:div w:id="955865765">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377583580">
      <w:bodyDiv w:val="1"/>
      <w:marLeft w:val="0"/>
      <w:marRight w:val="0"/>
      <w:marTop w:val="0"/>
      <w:marBottom w:val="0"/>
      <w:divBdr>
        <w:top w:val="none" w:sz="0" w:space="0" w:color="auto"/>
        <w:left w:val="none" w:sz="0" w:space="0" w:color="auto"/>
        <w:bottom w:val="none" w:sz="0" w:space="0" w:color="auto"/>
        <w:right w:val="none" w:sz="0" w:space="0" w:color="auto"/>
      </w:divBdr>
    </w:div>
    <w:div w:id="401559240">
      <w:bodyDiv w:val="1"/>
      <w:marLeft w:val="0"/>
      <w:marRight w:val="0"/>
      <w:marTop w:val="0"/>
      <w:marBottom w:val="0"/>
      <w:divBdr>
        <w:top w:val="none" w:sz="0" w:space="0" w:color="auto"/>
        <w:left w:val="none" w:sz="0" w:space="0" w:color="auto"/>
        <w:bottom w:val="none" w:sz="0" w:space="0" w:color="auto"/>
        <w:right w:val="none" w:sz="0" w:space="0" w:color="auto"/>
      </w:divBdr>
      <w:divsChild>
        <w:div w:id="226842624">
          <w:marLeft w:val="0"/>
          <w:marRight w:val="0"/>
          <w:marTop w:val="0"/>
          <w:marBottom w:val="0"/>
          <w:divBdr>
            <w:top w:val="none" w:sz="0" w:space="0" w:color="auto"/>
            <w:left w:val="none" w:sz="0" w:space="0" w:color="auto"/>
            <w:bottom w:val="none" w:sz="0" w:space="0" w:color="auto"/>
            <w:right w:val="none" w:sz="0" w:space="0" w:color="auto"/>
          </w:divBdr>
        </w:div>
        <w:div w:id="671375350">
          <w:marLeft w:val="0"/>
          <w:marRight w:val="0"/>
          <w:marTop w:val="0"/>
          <w:marBottom w:val="0"/>
          <w:divBdr>
            <w:top w:val="none" w:sz="0" w:space="0" w:color="auto"/>
            <w:left w:val="none" w:sz="0" w:space="0" w:color="auto"/>
            <w:bottom w:val="none" w:sz="0" w:space="0" w:color="auto"/>
            <w:right w:val="none" w:sz="0" w:space="0" w:color="auto"/>
          </w:divBdr>
        </w:div>
      </w:divsChild>
    </w:div>
    <w:div w:id="405224854">
      <w:bodyDiv w:val="1"/>
      <w:marLeft w:val="0"/>
      <w:marRight w:val="0"/>
      <w:marTop w:val="0"/>
      <w:marBottom w:val="0"/>
      <w:divBdr>
        <w:top w:val="none" w:sz="0" w:space="0" w:color="auto"/>
        <w:left w:val="none" w:sz="0" w:space="0" w:color="auto"/>
        <w:bottom w:val="none" w:sz="0" w:space="0" w:color="auto"/>
        <w:right w:val="none" w:sz="0" w:space="0" w:color="auto"/>
      </w:divBdr>
      <w:divsChild>
        <w:div w:id="1384017855">
          <w:marLeft w:val="0"/>
          <w:marRight w:val="0"/>
          <w:marTop w:val="0"/>
          <w:marBottom w:val="0"/>
          <w:divBdr>
            <w:top w:val="none" w:sz="0" w:space="0" w:color="auto"/>
            <w:left w:val="none" w:sz="0" w:space="0" w:color="auto"/>
            <w:bottom w:val="none" w:sz="0" w:space="0" w:color="auto"/>
            <w:right w:val="none" w:sz="0" w:space="0" w:color="auto"/>
          </w:divBdr>
          <w:divsChild>
            <w:div w:id="17366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624699">
      <w:bodyDiv w:val="1"/>
      <w:marLeft w:val="0"/>
      <w:marRight w:val="0"/>
      <w:marTop w:val="0"/>
      <w:marBottom w:val="0"/>
      <w:divBdr>
        <w:top w:val="none" w:sz="0" w:space="0" w:color="auto"/>
        <w:left w:val="none" w:sz="0" w:space="0" w:color="auto"/>
        <w:bottom w:val="none" w:sz="0" w:space="0" w:color="auto"/>
        <w:right w:val="none" w:sz="0" w:space="0" w:color="auto"/>
      </w:divBdr>
      <w:divsChild>
        <w:div w:id="818569587">
          <w:marLeft w:val="0"/>
          <w:marRight w:val="0"/>
          <w:marTop w:val="0"/>
          <w:marBottom w:val="0"/>
          <w:divBdr>
            <w:top w:val="none" w:sz="0" w:space="0" w:color="auto"/>
            <w:left w:val="none" w:sz="0" w:space="0" w:color="auto"/>
            <w:bottom w:val="none" w:sz="0" w:space="0" w:color="auto"/>
            <w:right w:val="none" w:sz="0" w:space="0" w:color="auto"/>
          </w:divBdr>
          <w:divsChild>
            <w:div w:id="3944278">
              <w:marLeft w:val="0"/>
              <w:marRight w:val="0"/>
              <w:marTop w:val="0"/>
              <w:marBottom w:val="120"/>
              <w:divBdr>
                <w:top w:val="none" w:sz="0" w:space="0" w:color="auto"/>
                <w:left w:val="none" w:sz="0" w:space="0" w:color="auto"/>
                <w:bottom w:val="none" w:sz="0" w:space="0" w:color="auto"/>
                <w:right w:val="none" w:sz="0" w:space="0" w:color="auto"/>
              </w:divBdr>
            </w:div>
            <w:div w:id="17053196">
              <w:marLeft w:val="0"/>
              <w:marRight w:val="0"/>
              <w:marTop w:val="0"/>
              <w:marBottom w:val="120"/>
              <w:divBdr>
                <w:top w:val="none" w:sz="0" w:space="0" w:color="auto"/>
                <w:left w:val="none" w:sz="0" w:space="0" w:color="auto"/>
                <w:bottom w:val="none" w:sz="0" w:space="0" w:color="auto"/>
                <w:right w:val="none" w:sz="0" w:space="0" w:color="auto"/>
              </w:divBdr>
            </w:div>
            <w:div w:id="33578372">
              <w:marLeft w:val="0"/>
              <w:marRight w:val="0"/>
              <w:marTop w:val="0"/>
              <w:marBottom w:val="120"/>
              <w:divBdr>
                <w:top w:val="none" w:sz="0" w:space="0" w:color="auto"/>
                <w:left w:val="none" w:sz="0" w:space="0" w:color="auto"/>
                <w:bottom w:val="none" w:sz="0" w:space="0" w:color="auto"/>
                <w:right w:val="none" w:sz="0" w:space="0" w:color="auto"/>
              </w:divBdr>
            </w:div>
            <w:div w:id="43793255">
              <w:marLeft w:val="0"/>
              <w:marRight w:val="0"/>
              <w:marTop w:val="0"/>
              <w:marBottom w:val="120"/>
              <w:divBdr>
                <w:top w:val="none" w:sz="0" w:space="0" w:color="auto"/>
                <w:left w:val="none" w:sz="0" w:space="0" w:color="auto"/>
                <w:bottom w:val="none" w:sz="0" w:space="0" w:color="auto"/>
                <w:right w:val="none" w:sz="0" w:space="0" w:color="auto"/>
              </w:divBdr>
            </w:div>
            <w:div w:id="100876249">
              <w:marLeft w:val="0"/>
              <w:marRight w:val="0"/>
              <w:marTop w:val="0"/>
              <w:marBottom w:val="120"/>
              <w:divBdr>
                <w:top w:val="none" w:sz="0" w:space="0" w:color="auto"/>
                <w:left w:val="none" w:sz="0" w:space="0" w:color="auto"/>
                <w:bottom w:val="none" w:sz="0" w:space="0" w:color="auto"/>
                <w:right w:val="none" w:sz="0" w:space="0" w:color="auto"/>
              </w:divBdr>
            </w:div>
            <w:div w:id="263850018">
              <w:marLeft w:val="0"/>
              <w:marRight w:val="0"/>
              <w:marTop w:val="0"/>
              <w:marBottom w:val="120"/>
              <w:divBdr>
                <w:top w:val="none" w:sz="0" w:space="0" w:color="auto"/>
                <w:left w:val="none" w:sz="0" w:space="0" w:color="auto"/>
                <w:bottom w:val="none" w:sz="0" w:space="0" w:color="auto"/>
                <w:right w:val="none" w:sz="0" w:space="0" w:color="auto"/>
              </w:divBdr>
            </w:div>
            <w:div w:id="265041786">
              <w:marLeft w:val="0"/>
              <w:marRight w:val="0"/>
              <w:marTop w:val="0"/>
              <w:marBottom w:val="120"/>
              <w:divBdr>
                <w:top w:val="none" w:sz="0" w:space="0" w:color="auto"/>
                <w:left w:val="none" w:sz="0" w:space="0" w:color="auto"/>
                <w:bottom w:val="none" w:sz="0" w:space="0" w:color="auto"/>
                <w:right w:val="none" w:sz="0" w:space="0" w:color="auto"/>
              </w:divBdr>
            </w:div>
            <w:div w:id="278950619">
              <w:marLeft w:val="0"/>
              <w:marRight w:val="0"/>
              <w:marTop w:val="0"/>
              <w:marBottom w:val="120"/>
              <w:divBdr>
                <w:top w:val="none" w:sz="0" w:space="0" w:color="auto"/>
                <w:left w:val="none" w:sz="0" w:space="0" w:color="auto"/>
                <w:bottom w:val="none" w:sz="0" w:space="0" w:color="auto"/>
                <w:right w:val="none" w:sz="0" w:space="0" w:color="auto"/>
              </w:divBdr>
            </w:div>
            <w:div w:id="326523932">
              <w:marLeft w:val="0"/>
              <w:marRight w:val="0"/>
              <w:marTop w:val="0"/>
              <w:marBottom w:val="120"/>
              <w:divBdr>
                <w:top w:val="none" w:sz="0" w:space="0" w:color="auto"/>
                <w:left w:val="none" w:sz="0" w:space="0" w:color="auto"/>
                <w:bottom w:val="none" w:sz="0" w:space="0" w:color="auto"/>
                <w:right w:val="none" w:sz="0" w:space="0" w:color="auto"/>
              </w:divBdr>
              <w:divsChild>
                <w:div w:id="10593064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610080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384258222">
              <w:marLeft w:val="0"/>
              <w:marRight w:val="0"/>
              <w:marTop w:val="0"/>
              <w:marBottom w:val="240"/>
              <w:divBdr>
                <w:top w:val="none" w:sz="0" w:space="0" w:color="auto"/>
                <w:left w:val="none" w:sz="0" w:space="0" w:color="auto"/>
                <w:bottom w:val="none" w:sz="0" w:space="0" w:color="auto"/>
                <w:right w:val="none" w:sz="0" w:space="0" w:color="auto"/>
              </w:divBdr>
            </w:div>
            <w:div w:id="438257909">
              <w:marLeft w:val="0"/>
              <w:marRight w:val="0"/>
              <w:marTop w:val="0"/>
              <w:marBottom w:val="120"/>
              <w:divBdr>
                <w:top w:val="none" w:sz="0" w:space="0" w:color="auto"/>
                <w:left w:val="none" w:sz="0" w:space="0" w:color="auto"/>
                <w:bottom w:val="none" w:sz="0" w:space="0" w:color="auto"/>
                <w:right w:val="none" w:sz="0" w:space="0" w:color="auto"/>
              </w:divBdr>
            </w:div>
            <w:div w:id="461967952">
              <w:marLeft w:val="0"/>
              <w:marRight w:val="0"/>
              <w:marTop w:val="0"/>
              <w:marBottom w:val="120"/>
              <w:divBdr>
                <w:top w:val="none" w:sz="0" w:space="0" w:color="auto"/>
                <w:left w:val="none" w:sz="0" w:space="0" w:color="auto"/>
                <w:bottom w:val="none" w:sz="0" w:space="0" w:color="auto"/>
                <w:right w:val="none" w:sz="0" w:space="0" w:color="auto"/>
              </w:divBdr>
            </w:div>
            <w:div w:id="497312697">
              <w:marLeft w:val="0"/>
              <w:marRight w:val="0"/>
              <w:marTop w:val="0"/>
              <w:marBottom w:val="120"/>
              <w:divBdr>
                <w:top w:val="none" w:sz="0" w:space="0" w:color="auto"/>
                <w:left w:val="none" w:sz="0" w:space="0" w:color="auto"/>
                <w:bottom w:val="none" w:sz="0" w:space="0" w:color="auto"/>
                <w:right w:val="none" w:sz="0" w:space="0" w:color="auto"/>
              </w:divBdr>
            </w:div>
            <w:div w:id="517431086">
              <w:marLeft w:val="0"/>
              <w:marRight w:val="0"/>
              <w:marTop w:val="0"/>
              <w:marBottom w:val="120"/>
              <w:divBdr>
                <w:top w:val="none" w:sz="0" w:space="0" w:color="auto"/>
                <w:left w:val="none" w:sz="0" w:space="0" w:color="auto"/>
                <w:bottom w:val="none" w:sz="0" w:space="0" w:color="auto"/>
                <w:right w:val="none" w:sz="0" w:space="0" w:color="auto"/>
              </w:divBdr>
            </w:div>
            <w:div w:id="523204893">
              <w:marLeft w:val="0"/>
              <w:marRight w:val="0"/>
              <w:marTop w:val="0"/>
              <w:marBottom w:val="120"/>
              <w:divBdr>
                <w:top w:val="none" w:sz="0" w:space="0" w:color="auto"/>
                <w:left w:val="none" w:sz="0" w:space="0" w:color="auto"/>
                <w:bottom w:val="none" w:sz="0" w:space="0" w:color="auto"/>
                <w:right w:val="none" w:sz="0" w:space="0" w:color="auto"/>
              </w:divBdr>
            </w:div>
            <w:div w:id="578830501">
              <w:marLeft w:val="0"/>
              <w:marRight w:val="0"/>
              <w:marTop w:val="0"/>
              <w:marBottom w:val="120"/>
              <w:divBdr>
                <w:top w:val="none" w:sz="0" w:space="0" w:color="auto"/>
                <w:left w:val="none" w:sz="0" w:space="0" w:color="auto"/>
                <w:bottom w:val="none" w:sz="0" w:space="0" w:color="auto"/>
                <w:right w:val="none" w:sz="0" w:space="0" w:color="auto"/>
              </w:divBdr>
            </w:div>
            <w:div w:id="597639909">
              <w:marLeft w:val="0"/>
              <w:marRight w:val="0"/>
              <w:marTop w:val="0"/>
              <w:marBottom w:val="120"/>
              <w:divBdr>
                <w:top w:val="none" w:sz="0" w:space="0" w:color="auto"/>
                <w:left w:val="none" w:sz="0" w:space="0" w:color="auto"/>
                <w:bottom w:val="none" w:sz="0" w:space="0" w:color="auto"/>
                <w:right w:val="none" w:sz="0" w:space="0" w:color="auto"/>
              </w:divBdr>
            </w:div>
            <w:div w:id="639849228">
              <w:marLeft w:val="0"/>
              <w:marRight w:val="0"/>
              <w:marTop w:val="0"/>
              <w:marBottom w:val="120"/>
              <w:divBdr>
                <w:top w:val="none" w:sz="0" w:space="0" w:color="auto"/>
                <w:left w:val="none" w:sz="0" w:space="0" w:color="auto"/>
                <w:bottom w:val="none" w:sz="0" w:space="0" w:color="auto"/>
                <w:right w:val="none" w:sz="0" w:space="0" w:color="auto"/>
              </w:divBdr>
            </w:div>
            <w:div w:id="664749404">
              <w:marLeft w:val="0"/>
              <w:marRight w:val="0"/>
              <w:marTop w:val="0"/>
              <w:marBottom w:val="120"/>
              <w:divBdr>
                <w:top w:val="none" w:sz="0" w:space="0" w:color="auto"/>
                <w:left w:val="none" w:sz="0" w:space="0" w:color="auto"/>
                <w:bottom w:val="none" w:sz="0" w:space="0" w:color="auto"/>
                <w:right w:val="none" w:sz="0" w:space="0" w:color="auto"/>
              </w:divBdr>
            </w:div>
            <w:div w:id="740173495">
              <w:marLeft w:val="0"/>
              <w:marRight w:val="0"/>
              <w:marTop w:val="0"/>
              <w:marBottom w:val="120"/>
              <w:divBdr>
                <w:top w:val="none" w:sz="0" w:space="0" w:color="auto"/>
                <w:left w:val="none" w:sz="0" w:space="0" w:color="auto"/>
                <w:bottom w:val="none" w:sz="0" w:space="0" w:color="auto"/>
                <w:right w:val="none" w:sz="0" w:space="0" w:color="auto"/>
              </w:divBdr>
            </w:div>
            <w:div w:id="776170997">
              <w:marLeft w:val="0"/>
              <w:marRight w:val="0"/>
              <w:marTop w:val="0"/>
              <w:marBottom w:val="120"/>
              <w:divBdr>
                <w:top w:val="none" w:sz="0" w:space="0" w:color="auto"/>
                <w:left w:val="none" w:sz="0" w:space="0" w:color="auto"/>
                <w:bottom w:val="none" w:sz="0" w:space="0" w:color="auto"/>
                <w:right w:val="none" w:sz="0" w:space="0" w:color="auto"/>
              </w:divBdr>
            </w:div>
            <w:div w:id="863517249">
              <w:marLeft w:val="0"/>
              <w:marRight w:val="0"/>
              <w:marTop w:val="0"/>
              <w:marBottom w:val="120"/>
              <w:divBdr>
                <w:top w:val="none" w:sz="0" w:space="0" w:color="auto"/>
                <w:left w:val="none" w:sz="0" w:space="0" w:color="auto"/>
                <w:bottom w:val="none" w:sz="0" w:space="0" w:color="auto"/>
                <w:right w:val="none" w:sz="0" w:space="0" w:color="auto"/>
              </w:divBdr>
            </w:div>
            <w:div w:id="1041981330">
              <w:marLeft w:val="0"/>
              <w:marRight w:val="0"/>
              <w:marTop w:val="0"/>
              <w:marBottom w:val="120"/>
              <w:divBdr>
                <w:top w:val="none" w:sz="0" w:space="0" w:color="auto"/>
                <w:left w:val="none" w:sz="0" w:space="0" w:color="auto"/>
                <w:bottom w:val="none" w:sz="0" w:space="0" w:color="auto"/>
                <w:right w:val="none" w:sz="0" w:space="0" w:color="auto"/>
              </w:divBdr>
            </w:div>
            <w:div w:id="1048921578">
              <w:marLeft w:val="0"/>
              <w:marRight w:val="0"/>
              <w:marTop w:val="0"/>
              <w:marBottom w:val="120"/>
              <w:divBdr>
                <w:top w:val="none" w:sz="0" w:space="0" w:color="auto"/>
                <w:left w:val="none" w:sz="0" w:space="0" w:color="auto"/>
                <w:bottom w:val="none" w:sz="0" w:space="0" w:color="auto"/>
                <w:right w:val="none" w:sz="0" w:space="0" w:color="auto"/>
              </w:divBdr>
            </w:div>
            <w:div w:id="1086922516">
              <w:marLeft w:val="0"/>
              <w:marRight w:val="0"/>
              <w:marTop w:val="0"/>
              <w:marBottom w:val="120"/>
              <w:divBdr>
                <w:top w:val="none" w:sz="0" w:space="0" w:color="auto"/>
                <w:left w:val="none" w:sz="0" w:space="0" w:color="auto"/>
                <w:bottom w:val="none" w:sz="0" w:space="0" w:color="auto"/>
                <w:right w:val="none" w:sz="0" w:space="0" w:color="auto"/>
              </w:divBdr>
            </w:div>
            <w:div w:id="1162429067">
              <w:marLeft w:val="0"/>
              <w:marRight w:val="0"/>
              <w:marTop w:val="0"/>
              <w:marBottom w:val="120"/>
              <w:divBdr>
                <w:top w:val="none" w:sz="0" w:space="0" w:color="auto"/>
                <w:left w:val="none" w:sz="0" w:space="0" w:color="auto"/>
                <w:bottom w:val="none" w:sz="0" w:space="0" w:color="auto"/>
                <w:right w:val="none" w:sz="0" w:space="0" w:color="auto"/>
              </w:divBdr>
            </w:div>
            <w:div w:id="1164973298">
              <w:marLeft w:val="0"/>
              <w:marRight w:val="0"/>
              <w:marTop w:val="0"/>
              <w:marBottom w:val="240"/>
              <w:divBdr>
                <w:top w:val="none" w:sz="0" w:space="0" w:color="auto"/>
                <w:left w:val="none" w:sz="0" w:space="0" w:color="auto"/>
                <w:bottom w:val="none" w:sz="0" w:space="0" w:color="auto"/>
                <w:right w:val="none" w:sz="0" w:space="0" w:color="auto"/>
              </w:divBdr>
            </w:div>
            <w:div w:id="1306399153">
              <w:marLeft w:val="0"/>
              <w:marRight w:val="0"/>
              <w:marTop w:val="0"/>
              <w:marBottom w:val="120"/>
              <w:divBdr>
                <w:top w:val="none" w:sz="0" w:space="0" w:color="auto"/>
                <w:left w:val="none" w:sz="0" w:space="0" w:color="auto"/>
                <w:bottom w:val="none" w:sz="0" w:space="0" w:color="auto"/>
                <w:right w:val="none" w:sz="0" w:space="0" w:color="auto"/>
              </w:divBdr>
            </w:div>
            <w:div w:id="1310746805">
              <w:marLeft w:val="0"/>
              <w:marRight w:val="0"/>
              <w:marTop w:val="0"/>
              <w:marBottom w:val="120"/>
              <w:divBdr>
                <w:top w:val="none" w:sz="0" w:space="0" w:color="auto"/>
                <w:left w:val="none" w:sz="0" w:space="0" w:color="auto"/>
                <w:bottom w:val="none" w:sz="0" w:space="0" w:color="auto"/>
                <w:right w:val="none" w:sz="0" w:space="0" w:color="auto"/>
              </w:divBdr>
            </w:div>
            <w:div w:id="1335497988">
              <w:marLeft w:val="0"/>
              <w:marRight w:val="0"/>
              <w:marTop w:val="0"/>
              <w:marBottom w:val="120"/>
              <w:divBdr>
                <w:top w:val="none" w:sz="0" w:space="0" w:color="auto"/>
                <w:left w:val="none" w:sz="0" w:space="0" w:color="auto"/>
                <w:bottom w:val="none" w:sz="0" w:space="0" w:color="auto"/>
                <w:right w:val="none" w:sz="0" w:space="0" w:color="auto"/>
              </w:divBdr>
            </w:div>
            <w:div w:id="1371959959">
              <w:marLeft w:val="0"/>
              <w:marRight w:val="0"/>
              <w:marTop w:val="0"/>
              <w:marBottom w:val="120"/>
              <w:divBdr>
                <w:top w:val="none" w:sz="0" w:space="0" w:color="auto"/>
                <w:left w:val="none" w:sz="0" w:space="0" w:color="auto"/>
                <w:bottom w:val="none" w:sz="0" w:space="0" w:color="auto"/>
                <w:right w:val="none" w:sz="0" w:space="0" w:color="auto"/>
              </w:divBdr>
            </w:div>
            <w:div w:id="1401825507">
              <w:marLeft w:val="0"/>
              <w:marRight w:val="0"/>
              <w:marTop w:val="0"/>
              <w:marBottom w:val="120"/>
              <w:divBdr>
                <w:top w:val="none" w:sz="0" w:space="0" w:color="auto"/>
                <w:left w:val="none" w:sz="0" w:space="0" w:color="auto"/>
                <w:bottom w:val="none" w:sz="0" w:space="0" w:color="auto"/>
                <w:right w:val="none" w:sz="0" w:space="0" w:color="auto"/>
              </w:divBdr>
            </w:div>
            <w:div w:id="1421096132">
              <w:marLeft w:val="0"/>
              <w:marRight w:val="0"/>
              <w:marTop w:val="0"/>
              <w:marBottom w:val="120"/>
              <w:divBdr>
                <w:top w:val="none" w:sz="0" w:space="0" w:color="auto"/>
                <w:left w:val="none" w:sz="0" w:space="0" w:color="auto"/>
                <w:bottom w:val="none" w:sz="0" w:space="0" w:color="auto"/>
                <w:right w:val="none" w:sz="0" w:space="0" w:color="auto"/>
              </w:divBdr>
              <w:divsChild>
                <w:div w:id="17087222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0209377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95684907">
              <w:marLeft w:val="0"/>
              <w:marRight w:val="0"/>
              <w:marTop w:val="0"/>
              <w:marBottom w:val="240"/>
              <w:divBdr>
                <w:top w:val="none" w:sz="0" w:space="0" w:color="auto"/>
                <w:left w:val="none" w:sz="0" w:space="0" w:color="auto"/>
                <w:bottom w:val="none" w:sz="0" w:space="0" w:color="auto"/>
                <w:right w:val="none" w:sz="0" w:space="0" w:color="auto"/>
              </w:divBdr>
            </w:div>
            <w:div w:id="1506553822">
              <w:marLeft w:val="0"/>
              <w:marRight w:val="0"/>
              <w:marTop w:val="0"/>
              <w:marBottom w:val="120"/>
              <w:divBdr>
                <w:top w:val="none" w:sz="0" w:space="0" w:color="auto"/>
                <w:left w:val="none" w:sz="0" w:space="0" w:color="auto"/>
                <w:bottom w:val="none" w:sz="0" w:space="0" w:color="auto"/>
                <w:right w:val="none" w:sz="0" w:space="0" w:color="auto"/>
              </w:divBdr>
            </w:div>
            <w:div w:id="1572422467">
              <w:marLeft w:val="0"/>
              <w:marRight w:val="0"/>
              <w:marTop w:val="0"/>
              <w:marBottom w:val="240"/>
              <w:divBdr>
                <w:top w:val="none" w:sz="0" w:space="0" w:color="auto"/>
                <w:left w:val="none" w:sz="0" w:space="0" w:color="auto"/>
                <w:bottom w:val="none" w:sz="0" w:space="0" w:color="auto"/>
                <w:right w:val="none" w:sz="0" w:space="0" w:color="auto"/>
              </w:divBdr>
            </w:div>
            <w:div w:id="1583874308">
              <w:marLeft w:val="0"/>
              <w:marRight w:val="0"/>
              <w:marTop w:val="0"/>
              <w:marBottom w:val="240"/>
              <w:divBdr>
                <w:top w:val="none" w:sz="0" w:space="0" w:color="auto"/>
                <w:left w:val="none" w:sz="0" w:space="0" w:color="auto"/>
                <w:bottom w:val="none" w:sz="0" w:space="0" w:color="auto"/>
                <w:right w:val="none" w:sz="0" w:space="0" w:color="auto"/>
              </w:divBdr>
            </w:div>
            <w:div w:id="1710182813">
              <w:marLeft w:val="0"/>
              <w:marRight w:val="0"/>
              <w:marTop w:val="0"/>
              <w:marBottom w:val="120"/>
              <w:divBdr>
                <w:top w:val="none" w:sz="0" w:space="0" w:color="auto"/>
                <w:left w:val="none" w:sz="0" w:space="0" w:color="auto"/>
                <w:bottom w:val="none" w:sz="0" w:space="0" w:color="auto"/>
                <w:right w:val="none" w:sz="0" w:space="0" w:color="auto"/>
              </w:divBdr>
            </w:div>
            <w:div w:id="1718697037">
              <w:marLeft w:val="0"/>
              <w:marRight w:val="0"/>
              <w:marTop w:val="0"/>
              <w:marBottom w:val="240"/>
              <w:divBdr>
                <w:top w:val="none" w:sz="0" w:space="0" w:color="auto"/>
                <w:left w:val="none" w:sz="0" w:space="0" w:color="auto"/>
                <w:bottom w:val="none" w:sz="0" w:space="0" w:color="auto"/>
                <w:right w:val="none" w:sz="0" w:space="0" w:color="auto"/>
              </w:divBdr>
            </w:div>
            <w:div w:id="1787389606">
              <w:marLeft w:val="0"/>
              <w:marRight w:val="0"/>
              <w:marTop w:val="0"/>
              <w:marBottom w:val="120"/>
              <w:divBdr>
                <w:top w:val="none" w:sz="0" w:space="0" w:color="auto"/>
                <w:left w:val="none" w:sz="0" w:space="0" w:color="auto"/>
                <w:bottom w:val="none" w:sz="0" w:space="0" w:color="auto"/>
                <w:right w:val="none" w:sz="0" w:space="0" w:color="auto"/>
              </w:divBdr>
            </w:div>
            <w:div w:id="1795514020">
              <w:marLeft w:val="0"/>
              <w:marRight w:val="0"/>
              <w:marTop w:val="0"/>
              <w:marBottom w:val="240"/>
              <w:divBdr>
                <w:top w:val="none" w:sz="0" w:space="0" w:color="auto"/>
                <w:left w:val="none" w:sz="0" w:space="0" w:color="auto"/>
                <w:bottom w:val="none" w:sz="0" w:space="0" w:color="auto"/>
                <w:right w:val="none" w:sz="0" w:space="0" w:color="auto"/>
              </w:divBdr>
            </w:div>
            <w:div w:id="1797676780">
              <w:marLeft w:val="0"/>
              <w:marRight w:val="0"/>
              <w:marTop w:val="0"/>
              <w:marBottom w:val="240"/>
              <w:divBdr>
                <w:top w:val="none" w:sz="0" w:space="0" w:color="auto"/>
                <w:left w:val="none" w:sz="0" w:space="0" w:color="auto"/>
                <w:bottom w:val="none" w:sz="0" w:space="0" w:color="auto"/>
                <w:right w:val="none" w:sz="0" w:space="0" w:color="auto"/>
              </w:divBdr>
            </w:div>
            <w:div w:id="1828355436">
              <w:marLeft w:val="0"/>
              <w:marRight w:val="0"/>
              <w:marTop w:val="0"/>
              <w:marBottom w:val="240"/>
              <w:divBdr>
                <w:top w:val="none" w:sz="0" w:space="0" w:color="auto"/>
                <w:left w:val="none" w:sz="0" w:space="0" w:color="auto"/>
                <w:bottom w:val="none" w:sz="0" w:space="0" w:color="auto"/>
                <w:right w:val="none" w:sz="0" w:space="0" w:color="auto"/>
              </w:divBdr>
            </w:div>
            <w:div w:id="1832986093">
              <w:marLeft w:val="0"/>
              <w:marRight w:val="0"/>
              <w:marTop w:val="0"/>
              <w:marBottom w:val="240"/>
              <w:divBdr>
                <w:top w:val="none" w:sz="0" w:space="0" w:color="auto"/>
                <w:left w:val="none" w:sz="0" w:space="0" w:color="auto"/>
                <w:bottom w:val="none" w:sz="0" w:space="0" w:color="auto"/>
                <w:right w:val="none" w:sz="0" w:space="0" w:color="auto"/>
              </w:divBdr>
            </w:div>
            <w:div w:id="1886595925">
              <w:marLeft w:val="0"/>
              <w:marRight w:val="0"/>
              <w:marTop w:val="0"/>
              <w:marBottom w:val="120"/>
              <w:divBdr>
                <w:top w:val="none" w:sz="0" w:space="0" w:color="auto"/>
                <w:left w:val="none" w:sz="0" w:space="0" w:color="auto"/>
                <w:bottom w:val="none" w:sz="0" w:space="0" w:color="auto"/>
                <w:right w:val="none" w:sz="0" w:space="0" w:color="auto"/>
              </w:divBdr>
            </w:div>
            <w:div w:id="1918857712">
              <w:marLeft w:val="0"/>
              <w:marRight w:val="0"/>
              <w:marTop w:val="0"/>
              <w:marBottom w:val="120"/>
              <w:divBdr>
                <w:top w:val="none" w:sz="0" w:space="0" w:color="auto"/>
                <w:left w:val="none" w:sz="0" w:space="0" w:color="auto"/>
                <w:bottom w:val="none" w:sz="0" w:space="0" w:color="auto"/>
                <w:right w:val="none" w:sz="0" w:space="0" w:color="auto"/>
              </w:divBdr>
            </w:div>
            <w:div w:id="2078899872">
              <w:marLeft w:val="0"/>
              <w:marRight w:val="0"/>
              <w:marTop w:val="0"/>
              <w:marBottom w:val="120"/>
              <w:divBdr>
                <w:top w:val="none" w:sz="0" w:space="0" w:color="auto"/>
                <w:left w:val="none" w:sz="0" w:space="0" w:color="auto"/>
                <w:bottom w:val="none" w:sz="0" w:space="0" w:color="auto"/>
                <w:right w:val="none" w:sz="0" w:space="0" w:color="auto"/>
              </w:divBdr>
            </w:div>
          </w:divsChild>
        </w:div>
        <w:div w:id="870804455">
          <w:marLeft w:val="0"/>
          <w:marRight w:val="0"/>
          <w:marTop w:val="0"/>
          <w:marBottom w:val="0"/>
          <w:divBdr>
            <w:top w:val="none" w:sz="0" w:space="0" w:color="auto"/>
            <w:left w:val="none" w:sz="0" w:space="0" w:color="auto"/>
            <w:bottom w:val="single" w:sz="6" w:space="0" w:color="CCCCCC"/>
            <w:right w:val="none" w:sz="0" w:space="0" w:color="auto"/>
          </w:divBdr>
          <w:divsChild>
            <w:div w:id="176090861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420029722">
      <w:bodyDiv w:val="1"/>
      <w:marLeft w:val="0"/>
      <w:marRight w:val="0"/>
      <w:marTop w:val="0"/>
      <w:marBottom w:val="0"/>
      <w:divBdr>
        <w:top w:val="none" w:sz="0" w:space="0" w:color="auto"/>
        <w:left w:val="none" w:sz="0" w:space="0" w:color="auto"/>
        <w:bottom w:val="none" w:sz="0" w:space="0" w:color="auto"/>
        <w:right w:val="none" w:sz="0" w:space="0" w:color="auto"/>
      </w:divBdr>
      <w:divsChild>
        <w:div w:id="6448043">
          <w:marLeft w:val="0"/>
          <w:marRight w:val="0"/>
          <w:marTop w:val="0"/>
          <w:marBottom w:val="450"/>
          <w:divBdr>
            <w:top w:val="single" w:sz="2" w:space="15" w:color="00D1A9"/>
            <w:left w:val="single" w:sz="2" w:space="15" w:color="00D1A9"/>
            <w:bottom w:val="single" w:sz="2" w:space="0" w:color="00D1A9"/>
            <w:right w:val="single" w:sz="2" w:space="15" w:color="00D1A9"/>
          </w:divBdr>
          <w:divsChild>
            <w:div w:id="375276428">
              <w:marLeft w:val="-353"/>
              <w:marRight w:val="-353"/>
              <w:marTop w:val="0"/>
              <w:marBottom w:val="0"/>
              <w:divBdr>
                <w:top w:val="none" w:sz="0" w:space="0" w:color="auto"/>
                <w:left w:val="none" w:sz="0" w:space="0" w:color="auto"/>
                <w:bottom w:val="none" w:sz="0" w:space="0" w:color="auto"/>
                <w:right w:val="none" w:sz="0" w:space="0" w:color="auto"/>
              </w:divBdr>
              <w:divsChild>
                <w:div w:id="1051002270">
                  <w:marLeft w:val="0"/>
                  <w:marRight w:val="0"/>
                  <w:marTop w:val="0"/>
                  <w:marBottom w:val="0"/>
                  <w:divBdr>
                    <w:top w:val="none" w:sz="0" w:space="0" w:color="auto"/>
                    <w:left w:val="none" w:sz="0" w:space="0" w:color="auto"/>
                    <w:bottom w:val="none" w:sz="0" w:space="0" w:color="auto"/>
                    <w:right w:val="none" w:sz="0" w:space="0" w:color="auto"/>
                  </w:divBdr>
                  <w:divsChild>
                    <w:div w:id="1248199101">
                      <w:marLeft w:val="352"/>
                      <w:marRight w:val="352"/>
                      <w:marTop w:val="0"/>
                      <w:marBottom w:val="0"/>
                      <w:divBdr>
                        <w:top w:val="none" w:sz="0" w:space="0" w:color="auto"/>
                        <w:left w:val="none" w:sz="0" w:space="0" w:color="auto"/>
                        <w:bottom w:val="none" w:sz="0" w:space="0" w:color="auto"/>
                        <w:right w:val="none" w:sz="0" w:space="0" w:color="auto"/>
                      </w:divBdr>
                      <w:divsChild>
                        <w:div w:id="1486360372">
                          <w:marLeft w:val="0"/>
                          <w:marRight w:val="0"/>
                          <w:marTop w:val="150"/>
                          <w:marBottom w:val="225"/>
                          <w:divBdr>
                            <w:top w:val="none" w:sz="0" w:space="0" w:color="auto"/>
                            <w:left w:val="none" w:sz="0" w:space="0" w:color="auto"/>
                            <w:bottom w:val="none" w:sz="0" w:space="0" w:color="auto"/>
                            <w:right w:val="none" w:sz="0" w:space="0" w:color="auto"/>
                          </w:divBdr>
                        </w:div>
                      </w:divsChild>
                    </w:div>
                  </w:divsChild>
                </w:div>
              </w:divsChild>
            </w:div>
          </w:divsChild>
        </w:div>
        <w:div w:id="279147058">
          <w:marLeft w:val="0"/>
          <w:marRight w:val="0"/>
          <w:marTop w:val="0"/>
          <w:marBottom w:val="0"/>
          <w:divBdr>
            <w:top w:val="none" w:sz="0" w:space="0" w:color="auto"/>
            <w:left w:val="none" w:sz="0" w:space="0" w:color="auto"/>
            <w:bottom w:val="none" w:sz="0" w:space="0" w:color="auto"/>
            <w:right w:val="none" w:sz="0" w:space="0" w:color="auto"/>
          </w:divBdr>
          <w:divsChild>
            <w:div w:id="1777750379">
              <w:marLeft w:val="0"/>
              <w:marRight w:val="0"/>
              <w:marTop w:val="0"/>
              <w:marBottom w:val="0"/>
              <w:divBdr>
                <w:top w:val="none" w:sz="0" w:space="0" w:color="auto"/>
                <w:left w:val="none" w:sz="0" w:space="0" w:color="auto"/>
                <w:bottom w:val="none" w:sz="0" w:space="0" w:color="auto"/>
                <w:right w:val="none" w:sz="0" w:space="0" w:color="auto"/>
              </w:divBdr>
              <w:divsChild>
                <w:div w:id="195656966">
                  <w:marLeft w:val="0"/>
                  <w:marRight w:val="0"/>
                  <w:marTop w:val="0"/>
                  <w:marBottom w:val="0"/>
                  <w:divBdr>
                    <w:top w:val="none" w:sz="0" w:space="0" w:color="auto"/>
                    <w:left w:val="none" w:sz="0" w:space="0" w:color="auto"/>
                    <w:bottom w:val="none" w:sz="0" w:space="0" w:color="auto"/>
                    <w:right w:val="none" w:sz="0" w:space="0" w:color="auto"/>
                  </w:divBdr>
                  <w:divsChild>
                    <w:div w:id="258829563">
                      <w:marLeft w:val="0"/>
                      <w:marRight w:val="0"/>
                      <w:marTop w:val="0"/>
                      <w:marBottom w:val="0"/>
                      <w:divBdr>
                        <w:top w:val="single" w:sz="2" w:space="0" w:color="E2E2E2"/>
                        <w:left w:val="single" w:sz="2" w:space="0" w:color="E2E2E2"/>
                        <w:bottom w:val="single" w:sz="2" w:space="0" w:color="E2E2E2"/>
                        <w:right w:val="single" w:sz="2" w:space="0" w:color="E2E2E2"/>
                      </w:divBdr>
                      <w:divsChild>
                        <w:div w:id="1721201402">
                          <w:marLeft w:val="0"/>
                          <w:marRight w:val="0"/>
                          <w:marTop w:val="0"/>
                          <w:marBottom w:val="0"/>
                          <w:divBdr>
                            <w:top w:val="none" w:sz="0" w:space="0" w:color="auto"/>
                            <w:left w:val="none" w:sz="0" w:space="0" w:color="auto"/>
                            <w:bottom w:val="none" w:sz="0" w:space="0" w:color="auto"/>
                            <w:right w:val="none" w:sz="0" w:space="0" w:color="auto"/>
                          </w:divBdr>
                          <w:divsChild>
                            <w:div w:id="1303656167">
                              <w:marLeft w:val="0"/>
                              <w:marRight w:val="0"/>
                              <w:marTop w:val="0"/>
                              <w:marBottom w:val="300"/>
                              <w:divBdr>
                                <w:top w:val="none" w:sz="0" w:space="0" w:color="auto"/>
                                <w:left w:val="none" w:sz="0" w:space="0" w:color="auto"/>
                                <w:bottom w:val="none" w:sz="0" w:space="0" w:color="auto"/>
                                <w:right w:val="none" w:sz="0" w:space="0" w:color="auto"/>
                              </w:divBdr>
                              <w:divsChild>
                                <w:div w:id="236869213">
                                  <w:marLeft w:val="450"/>
                                  <w:marRight w:val="450"/>
                                  <w:marTop w:val="0"/>
                                  <w:marBottom w:val="0"/>
                                  <w:divBdr>
                                    <w:top w:val="none" w:sz="0" w:space="0" w:color="auto"/>
                                    <w:left w:val="none" w:sz="0" w:space="0" w:color="auto"/>
                                    <w:bottom w:val="none" w:sz="0" w:space="0" w:color="auto"/>
                                    <w:right w:val="none" w:sz="0" w:space="0" w:color="auto"/>
                                  </w:divBdr>
                                  <w:divsChild>
                                    <w:div w:id="938752025">
                                      <w:marLeft w:val="0"/>
                                      <w:marRight w:val="0"/>
                                      <w:marTop w:val="0"/>
                                      <w:marBottom w:val="0"/>
                                      <w:divBdr>
                                        <w:top w:val="none" w:sz="0" w:space="0" w:color="auto"/>
                                        <w:left w:val="none" w:sz="0" w:space="0" w:color="auto"/>
                                        <w:bottom w:val="none" w:sz="0" w:space="0" w:color="auto"/>
                                        <w:right w:val="none" w:sz="0" w:space="0" w:color="auto"/>
                                      </w:divBdr>
                                    </w:div>
                                    <w:div w:id="164292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6824877">
      <w:bodyDiv w:val="1"/>
      <w:marLeft w:val="0"/>
      <w:marRight w:val="0"/>
      <w:marTop w:val="0"/>
      <w:marBottom w:val="0"/>
      <w:divBdr>
        <w:top w:val="none" w:sz="0" w:space="0" w:color="auto"/>
        <w:left w:val="none" w:sz="0" w:space="0" w:color="auto"/>
        <w:bottom w:val="none" w:sz="0" w:space="0" w:color="auto"/>
        <w:right w:val="none" w:sz="0" w:space="0" w:color="auto"/>
      </w:divBdr>
    </w:div>
    <w:div w:id="488325879">
      <w:bodyDiv w:val="1"/>
      <w:marLeft w:val="0"/>
      <w:marRight w:val="0"/>
      <w:marTop w:val="0"/>
      <w:marBottom w:val="0"/>
      <w:divBdr>
        <w:top w:val="none" w:sz="0" w:space="0" w:color="auto"/>
        <w:left w:val="none" w:sz="0" w:space="0" w:color="auto"/>
        <w:bottom w:val="none" w:sz="0" w:space="0" w:color="auto"/>
        <w:right w:val="none" w:sz="0" w:space="0" w:color="auto"/>
      </w:divBdr>
      <w:divsChild>
        <w:div w:id="303194213">
          <w:marLeft w:val="446"/>
          <w:marRight w:val="0"/>
          <w:marTop w:val="0"/>
          <w:marBottom w:val="0"/>
          <w:divBdr>
            <w:top w:val="none" w:sz="0" w:space="0" w:color="auto"/>
            <w:left w:val="none" w:sz="0" w:space="0" w:color="auto"/>
            <w:bottom w:val="none" w:sz="0" w:space="0" w:color="auto"/>
            <w:right w:val="none" w:sz="0" w:space="0" w:color="auto"/>
          </w:divBdr>
        </w:div>
      </w:divsChild>
    </w:div>
    <w:div w:id="489565678">
      <w:bodyDiv w:val="1"/>
      <w:marLeft w:val="0"/>
      <w:marRight w:val="0"/>
      <w:marTop w:val="0"/>
      <w:marBottom w:val="0"/>
      <w:divBdr>
        <w:top w:val="none" w:sz="0" w:space="0" w:color="auto"/>
        <w:left w:val="none" w:sz="0" w:space="0" w:color="auto"/>
        <w:bottom w:val="none" w:sz="0" w:space="0" w:color="auto"/>
        <w:right w:val="none" w:sz="0" w:space="0" w:color="auto"/>
      </w:divBdr>
      <w:divsChild>
        <w:div w:id="155925746">
          <w:marLeft w:val="0"/>
          <w:marRight w:val="0"/>
          <w:marTop w:val="0"/>
          <w:marBottom w:val="0"/>
          <w:divBdr>
            <w:top w:val="none" w:sz="0" w:space="0" w:color="auto"/>
            <w:left w:val="none" w:sz="0" w:space="0" w:color="auto"/>
            <w:bottom w:val="none" w:sz="0" w:space="0" w:color="auto"/>
            <w:right w:val="none" w:sz="0" w:space="0" w:color="auto"/>
          </w:divBdr>
          <w:divsChild>
            <w:div w:id="1186283898">
              <w:marLeft w:val="0"/>
              <w:marRight w:val="0"/>
              <w:marTop w:val="0"/>
              <w:marBottom w:val="0"/>
              <w:divBdr>
                <w:top w:val="none" w:sz="0" w:space="0" w:color="auto"/>
                <w:left w:val="none" w:sz="0" w:space="0" w:color="auto"/>
                <w:bottom w:val="none" w:sz="0" w:space="0" w:color="auto"/>
                <w:right w:val="none" w:sz="0" w:space="0" w:color="auto"/>
              </w:divBdr>
              <w:divsChild>
                <w:div w:id="1413432520">
                  <w:marLeft w:val="0"/>
                  <w:marRight w:val="0"/>
                  <w:marTop w:val="0"/>
                  <w:marBottom w:val="0"/>
                  <w:divBdr>
                    <w:top w:val="none" w:sz="0" w:space="0" w:color="auto"/>
                    <w:left w:val="none" w:sz="0" w:space="0" w:color="auto"/>
                    <w:bottom w:val="none" w:sz="0" w:space="0" w:color="auto"/>
                    <w:right w:val="none" w:sz="0" w:space="0" w:color="auto"/>
                  </w:divBdr>
                  <w:divsChild>
                    <w:div w:id="1711998438">
                      <w:marLeft w:val="0"/>
                      <w:marRight w:val="0"/>
                      <w:marTop w:val="0"/>
                      <w:marBottom w:val="0"/>
                      <w:divBdr>
                        <w:top w:val="single" w:sz="2" w:space="0" w:color="E2E2E2"/>
                        <w:left w:val="single" w:sz="2" w:space="0" w:color="E2E2E2"/>
                        <w:bottom w:val="single" w:sz="2" w:space="0" w:color="E2E2E2"/>
                        <w:right w:val="single" w:sz="2" w:space="0" w:color="E2E2E2"/>
                      </w:divBdr>
                      <w:divsChild>
                        <w:div w:id="643050095">
                          <w:marLeft w:val="0"/>
                          <w:marRight w:val="0"/>
                          <w:marTop w:val="0"/>
                          <w:marBottom w:val="0"/>
                          <w:divBdr>
                            <w:top w:val="none" w:sz="0" w:space="0" w:color="auto"/>
                            <w:left w:val="none" w:sz="0" w:space="0" w:color="auto"/>
                            <w:bottom w:val="none" w:sz="0" w:space="0" w:color="auto"/>
                            <w:right w:val="none" w:sz="0" w:space="0" w:color="auto"/>
                          </w:divBdr>
                          <w:divsChild>
                            <w:div w:id="919749417">
                              <w:marLeft w:val="0"/>
                              <w:marRight w:val="0"/>
                              <w:marTop w:val="0"/>
                              <w:marBottom w:val="300"/>
                              <w:divBdr>
                                <w:top w:val="none" w:sz="0" w:space="0" w:color="auto"/>
                                <w:left w:val="none" w:sz="0" w:space="0" w:color="auto"/>
                                <w:bottom w:val="none" w:sz="0" w:space="0" w:color="auto"/>
                                <w:right w:val="none" w:sz="0" w:space="0" w:color="auto"/>
                              </w:divBdr>
                              <w:divsChild>
                                <w:div w:id="708457700">
                                  <w:marLeft w:val="450"/>
                                  <w:marRight w:val="450"/>
                                  <w:marTop w:val="0"/>
                                  <w:marBottom w:val="0"/>
                                  <w:divBdr>
                                    <w:top w:val="none" w:sz="0" w:space="0" w:color="auto"/>
                                    <w:left w:val="none" w:sz="0" w:space="0" w:color="auto"/>
                                    <w:bottom w:val="none" w:sz="0" w:space="0" w:color="auto"/>
                                    <w:right w:val="none" w:sz="0" w:space="0" w:color="auto"/>
                                  </w:divBdr>
                                  <w:divsChild>
                                    <w:div w:id="18551350">
                                      <w:marLeft w:val="0"/>
                                      <w:marRight w:val="0"/>
                                      <w:marTop w:val="0"/>
                                      <w:marBottom w:val="0"/>
                                      <w:divBdr>
                                        <w:top w:val="none" w:sz="0" w:space="0" w:color="auto"/>
                                        <w:left w:val="none" w:sz="0" w:space="0" w:color="auto"/>
                                        <w:bottom w:val="none" w:sz="0" w:space="0" w:color="auto"/>
                                        <w:right w:val="none" w:sz="0" w:space="0" w:color="auto"/>
                                      </w:divBdr>
                                    </w:div>
                                    <w:div w:id="103489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6698425">
          <w:marLeft w:val="0"/>
          <w:marRight w:val="0"/>
          <w:marTop w:val="0"/>
          <w:marBottom w:val="450"/>
          <w:divBdr>
            <w:top w:val="single" w:sz="2" w:space="15" w:color="00D1A9"/>
            <w:left w:val="single" w:sz="2" w:space="15" w:color="00D1A9"/>
            <w:bottom w:val="single" w:sz="2" w:space="0" w:color="00D1A9"/>
            <w:right w:val="single" w:sz="2" w:space="15" w:color="00D1A9"/>
          </w:divBdr>
          <w:divsChild>
            <w:div w:id="620301302">
              <w:marLeft w:val="-353"/>
              <w:marRight w:val="-353"/>
              <w:marTop w:val="0"/>
              <w:marBottom w:val="0"/>
              <w:divBdr>
                <w:top w:val="none" w:sz="0" w:space="0" w:color="auto"/>
                <w:left w:val="none" w:sz="0" w:space="0" w:color="auto"/>
                <w:bottom w:val="none" w:sz="0" w:space="0" w:color="auto"/>
                <w:right w:val="none" w:sz="0" w:space="0" w:color="auto"/>
              </w:divBdr>
              <w:divsChild>
                <w:div w:id="2025664323">
                  <w:marLeft w:val="0"/>
                  <w:marRight w:val="0"/>
                  <w:marTop w:val="0"/>
                  <w:marBottom w:val="0"/>
                  <w:divBdr>
                    <w:top w:val="none" w:sz="0" w:space="0" w:color="auto"/>
                    <w:left w:val="none" w:sz="0" w:space="0" w:color="auto"/>
                    <w:bottom w:val="none" w:sz="0" w:space="0" w:color="auto"/>
                    <w:right w:val="none" w:sz="0" w:space="0" w:color="auto"/>
                  </w:divBdr>
                  <w:divsChild>
                    <w:div w:id="1248920819">
                      <w:marLeft w:val="352"/>
                      <w:marRight w:val="352"/>
                      <w:marTop w:val="0"/>
                      <w:marBottom w:val="0"/>
                      <w:divBdr>
                        <w:top w:val="none" w:sz="0" w:space="0" w:color="auto"/>
                        <w:left w:val="none" w:sz="0" w:space="0" w:color="auto"/>
                        <w:bottom w:val="none" w:sz="0" w:space="0" w:color="auto"/>
                        <w:right w:val="none" w:sz="0" w:space="0" w:color="auto"/>
                      </w:divBdr>
                      <w:divsChild>
                        <w:div w:id="192039349">
                          <w:marLeft w:val="0"/>
                          <w:marRight w:val="0"/>
                          <w:marTop w:val="15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536238889">
      <w:bodyDiv w:val="1"/>
      <w:marLeft w:val="0"/>
      <w:marRight w:val="0"/>
      <w:marTop w:val="0"/>
      <w:marBottom w:val="0"/>
      <w:divBdr>
        <w:top w:val="none" w:sz="0" w:space="0" w:color="auto"/>
        <w:left w:val="none" w:sz="0" w:space="0" w:color="auto"/>
        <w:bottom w:val="none" w:sz="0" w:space="0" w:color="auto"/>
        <w:right w:val="none" w:sz="0" w:space="0" w:color="auto"/>
      </w:divBdr>
      <w:divsChild>
        <w:div w:id="359549188">
          <w:marLeft w:val="0"/>
          <w:marRight w:val="0"/>
          <w:marTop w:val="0"/>
          <w:marBottom w:val="0"/>
          <w:divBdr>
            <w:top w:val="none" w:sz="0" w:space="0" w:color="auto"/>
            <w:left w:val="none" w:sz="0" w:space="0" w:color="auto"/>
            <w:bottom w:val="none" w:sz="0" w:space="0" w:color="auto"/>
            <w:right w:val="none" w:sz="0" w:space="0" w:color="auto"/>
          </w:divBdr>
          <w:divsChild>
            <w:div w:id="13463929">
              <w:marLeft w:val="1200"/>
              <w:marRight w:val="0"/>
              <w:marTop w:val="240"/>
              <w:marBottom w:val="240"/>
              <w:divBdr>
                <w:top w:val="none" w:sz="0" w:space="0" w:color="auto"/>
                <w:left w:val="none" w:sz="0" w:space="0" w:color="auto"/>
                <w:bottom w:val="none" w:sz="0" w:space="0" w:color="auto"/>
                <w:right w:val="none" w:sz="0" w:space="0" w:color="auto"/>
              </w:divBdr>
            </w:div>
            <w:div w:id="637539090">
              <w:marLeft w:val="1200"/>
              <w:marRight w:val="0"/>
              <w:marTop w:val="240"/>
              <w:marBottom w:val="240"/>
              <w:divBdr>
                <w:top w:val="none" w:sz="0" w:space="0" w:color="auto"/>
                <w:left w:val="none" w:sz="0" w:space="0" w:color="auto"/>
                <w:bottom w:val="none" w:sz="0" w:space="0" w:color="auto"/>
                <w:right w:val="none" w:sz="0" w:space="0" w:color="auto"/>
              </w:divBdr>
            </w:div>
            <w:div w:id="638266181">
              <w:marLeft w:val="1200"/>
              <w:marRight w:val="0"/>
              <w:marTop w:val="240"/>
              <w:marBottom w:val="240"/>
              <w:divBdr>
                <w:top w:val="none" w:sz="0" w:space="0" w:color="auto"/>
                <w:left w:val="none" w:sz="0" w:space="0" w:color="auto"/>
                <w:bottom w:val="none" w:sz="0" w:space="0" w:color="auto"/>
                <w:right w:val="none" w:sz="0" w:space="0" w:color="auto"/>
              </w:divBdr>
            </w:div>
            <w:div w:id="1320689292">
              <w:marLeft w:val="1200"/>
              <w:marRight w:val="0"/>
              <w:marTop w:val="240"/>
              <w:marBottom w:val="240"/>
              <w:divBdr>
                <w:top w:val="none" w:sz="0" w:space="0" w:color="auto"/>
                <w:left w:val="none" w:sz="0" w:space="0" w:color="auto"/>
                <w:bottom w:val="none" w:sz="0" w:space="0" w:color="auto"/>
                <w:right w:val="none" w:sz="0" w:space="0" w:color="auto"/>
              </w:divBdr>
            </w:div>
            <w:div w:id="2100364706">
              <w:marLeft w:val="1200"/>
              <w:marRight w:val="0"/>
              <w:marTop w:val="240"/>
              <w:marBottom w:val="240"/>
              <w:divBdr>
                <w:top w:val="none" w:sz="0" w:space="0" w:color="auto"/>
                <w:left w:val="none" w:sz="0" w:space="0" w:color="auto"/>
                <w:bottom w:val="none" w:sz="0" w:space="0" w:color="auto"/>
                <w:right w:val="none" w:sz="0" w:space="0" w:color="auto"/>
              </w:divBdr>
            </w:div>
          </w:divsChild>
        </w:div>
        <w:div w:id="665746919">
          <w:marLeft w:val="0"/>
          <w:marRight w:val="0"/>
          <w:marTop w:val="0"/>
          <w:marBottom w:val="0"/>
          <w:divBdr>
            <w:top w:val="none" w:sz="0" w:space="0" w:color="auto"/>
            <w:left w:val="none" w:sz="0" w:space="0" w:color="auto"/>
            <w:bottom w:val="none" w:sz="0" w:space="0" w:color="auto"/>
            <w:right w:val="none" w:sz="0" w:space="0" w:color="auto"/>
          </w:divBdr>
          <w:divsChild>
            <w:div w:id="1346664541">
              <w:marLeft w:val="1200"/>
              <w:marRight w:val="0"/>
              <w:marTop w:val="240"/>
              <w:marBottom w:val="240"/>
              <w:divBdr>
                <w:top w:val="none" w:sz="0" w:space="0" w:color="auto"/>
                <w:left w:val="none" w:sz="0" w:space="0" w:color="auto"/>
                <w:bottom w:val="none" w:sz="0" w:space="0" w:color="auto"/>
                <w:right w:val="none" w:sz="0" w:space="0" w:color="auto"/>
              </w:divBdr>
            </w:div>
            <w:div w:id="1392458925">
              <w:marLeft w:val="1200"/>
              <w:marRight w:val="0"/>
              <w:marTop w:val="240"/>
              <w:marBottom w:val="240"/>
              <w:divBdr>
                <w:top w:val="none" w:sz="0" w:space="0" w:color="auto"/>
                <w:left w:val="none" w:sz="0" w:space="0" w:color="auto"/>
                <w:bottom w:val="none" w:sz="0" w:space="0" w:color="auto"/>
                <w:right w:val="none" w:sz="0" w:space="0" w:color="auto"/>
              </w:divBdr>
            </w:div>
          </w:divsChild>
        </w:div>
        <w:div w:id="903762169">
          <w:marLeft w:val="0"/>
          <w:marRight w:val="0"/>
          <w:marTop w:val="0"/>
          <w:marBottom w:val="0"/>
          <w:divBdr>
            <w:top w:val="none" w:sz="0" w:space="0" w:color="auto"/>
            <w:left w:val="none" w:sz="0" w:space="0" w:color="auto"/>
            <w:bottom w:val="none" w:sz="0" w:space="0" w:color="auto"/>
            <w:right w:val="none" w:sz="0" w:space="0" w:color="auto"/>
          </w:divBdr>
          <w:divsChild>
            <w:div w:id="526255560">
              <w:marLeft w:val="1200"/>
              <w:marRight w:val="0"/>
              <w:marTop w:val="240"/>
              <w:marBottom w:val="240"/>
              <w:divBdr>
                <w:top w:val="none" w:sz="0" w:space="0" w:color="auto"/>
                <w:left w:val="none" w:sz="0" w:space="0" w:color="auto"/>
                <w:bottom w:val="none" w:sz="0" w:space="0" w:color="auto"/>
                <w:right w:val="none" w:sz="0" w:space="0" w:color="auto"/>
              </w:divBdr>
            </w:div>
            <w:div w:id="792597278">
              <w:marLeft w:val="1200"/>
              <w:marRight w:val="0"/>
              <w:marTop w:val="240"/>
              <w:marBottom w:val="240"/>
              <w:divBdr>
                <w:top w:val="none" w:sz="0" w:space="0" w:color="auto"/>
                <w:left w:val="none" w:sz="0" w:space="0" w:color="auto"/>
                <w:bottom w:val="none" w:sz="0" w:space="0" w:color="auto"/>
                <w:right w:val="none" w:sz="0" w:space="0" w:color="auto"/>
              </w:divBdr>
            </w:div>
            <w:div w:id="1540974027">
              <w:marLeft w:val="1200"/>
              <w:marRight w:val="0"/>
              <w:marTop w:val="240"/>
              <w:marBottom w:val="240"/>
              <w:divBdr>
                <w:top w:val="none" w:sz="0" w:space="0" w:color="auto"/>
                <w:left w:val="none" w:sz="0" w:space="0" w:color="auto"/>
                <w:bottom w:val="none" w:sz="0" w:space="0" w:color="auto"/>
                <w:right w:val="none" w:sz="0" w:space="0" w:color="auto"/>
              </w:divBdr>
            </w:div>
            <w:div w:id="1911310822">
              <w:marLeft w:val="1200"/>
              <w:marRight w:val="0"/>
              <w:marTop w:val="240"/>
              <w:marBottom w:val="240"/>
              <w:divBdr>
                <w:top w:val="none" w:sz="0" w:space="0" w:color="auto"/>
                <w:left w:val="none" w:sz="0" w:space="0" w:color="auto"/>
                <w:bottom w:val="none" w:sz="0" w:space="0" w:color="auto"/>
                <w:right w:val="none" w:sz="0" w:space="0" w:color="auto"/>
              </w:divBdr>
            </w:div>
          </w:divsChild>
        </w:div>
        <w:div w:id="905997010">
          <w:marLeft w:val="0"/>
          <w:marRight w:val="0"/>
          <w:marTop w:val="0"/>
          <w:marBottom w:val="0"/>
          <w:divBdr>
            <w:top w:val="none" w:sz="0" w:space="0" w:color="auto"/>
            <w:left w:val="none" w:sz="0" w:space="0" w:color="auto"/>
            <w:bottom w:val="none" w:sz="0" w:space="0" w:color="auto"/>
            <w:right w:val="none" w:sz="0" w:space="0" w:color="auto"/>
          </w:divBdr>
          <w:divsChild>
            <w:div w:id="516775564">
              <w:marLeft w:val="1200"/>
              <w:marRight w:val="0"/>
              <w:marTop w:val="240"/>
              <w:marBottom w:val="240"/>
              <w:divBdr>
                <w:top w:val="none" w:sz="0" w:space="0" w:color="auto"/>
                <w:left w:val="none" w:sz="0" w:space="0" w:color="auto"/>
                <w:bottom w:val="none" w:sz="0" w:space="0" w:color="auto"/>
                <w:right w:val="none" w:sz="0" w:space="0" w:color="auto"/>
              </w:divBdr>
            </w:div>
            <w:div w:id="646513418">
              <w:marLeft w:val="1200"/>
              <w:marRight w:val="0"/>
              <w:marTop w:val="240"/>
              <w:marBottom w:val="240"/>
              <w:divBdr>
                <w:top w:val="none" w:sz="0" w:space="0" w:color="auto"/>
                <w:left w:val="none" w:sz="0" w:space="0" w:color="auto"/>
                <w:bottom w:val="none" w:sz="0" w:space="0" w:color="auto"/>
                <w:right w:val="none" w:sz="0" w:space="0" w:color="auto"/>
              </w:divBdr>
            </w:div>
            <w:div w:id="1309868316">
              <w:marLeft w:val="1200"/>
              <w:marRight w:val="0"/>
              <w:marTop w:val="240"/>
              <w:marBottom w:val="240"/>
              <w:divBdr>
                <w:top w:val="none" w:sz="0" w:space="0" w:color="auto"/>
                <w:left w:val="none" w:sz="0" w:space="0" w:color="auto"/>
                <w:bottom w:val="none" w:sz="0" w:space="0" w:color="auto"/>
                <w:right w:val="none" w:sz="0" w:space="0" w:color="auto"/>
              </w:divBdr>
            </w:div>
            <w:div w:id="1744913121">
              <w:marLeft w:val="1200"/>
              <w:marRight w:val="0"/>
              <w:marTop w:val="240"/>
              <w:marBottom w:val="240"/>
              <w:divBdr>
                <w:top w:val="none" w:sz="0" w:space="0" w:color="auto"/>
                <w:left w:val="none" w:sz="0" w:space="0" w:color="auto"/>
                <w:bottom w:val="none" w:sz="0" w:space="0" w:color="auto"/>
                <w:right w:val="none" w:sz="0" w:space="0" w:color="auto"/>
              </w:divBdr>
            </w:div>
            <w:div w:id="2125299113">
              <w:marLeft w:val="1200"/>
              <w:marRight w:val="0"/>
              <w:marTop w:val="240"/>
              <w:marBottom w:val="240"/>
              <w:divBdr>
                <w:top w:val="none" w:sz="0" w:space="0" w:color="auto"/>
                <w:left w:val="none" w:sz="0" w:space="0" w:color="auto"/>
                <w:bottom w:val="none" w:sz="0" w:space="0" w:color="auto"/>
                <w:right w:val="none" w:sz="0" w:space="0" w:color="auto"/>
              </w:divBdr>
            </w:div>
          </w:divsChild>
        </w:div>
        <w:div w:id="1649550930">
          <w:marLeft w:val="0"/>
          <w:marRight w:val="0"/>
          <w:marTop w:val="0"/>
          <w:marBottom w:val="0"/>
          <w:divBdr>
            <w:top w:val="none" w:sz="0" w:space="0" w:color="auto"/>
            <w:left w:val="none" w:sz="0" w:space="0" w:color="auto"/>
            <w:bottom w:val="none" w:sz="0" w:space="0" w:color="auto"/>
            <w:right w:val="none" w:sz="0" w:space="0" w:color="auto"/>
          </w:divBdr>
          <w:divsChild>
            <w:div w:id="433478126">
              <w:marLeft w:val="1200"/>
              <w:marRight w:val="0"/>
              <w:marTop w:val="240"/>
              <w:marBottom w:val="240"/>
              <w:divBdr>
                <w:top w:val="none" w:sz="0" w:space="0" w:color="auto"/>
                <w:left w:val="none" w:sz="0" w:space="0" w:color="auto"/>
                <w:bottom w:val="none" w:sz="0" w:space="0" w:color="auto"/>
                <w:right w:val="none" w:sz="0" w:space="0" w:color="auto"/>
              </w:divBdr>
            </w:div>
            <w:div w:id="508715945">
              <w:marLeft w:val="1200"/>
              <w:marRight w:val="0"/>
              <w:marTop w:val="240"/>
              <w:marBottom w:val="240"/>
              <w:divBdr>
                <w:top w:val="none" w:sz="0" w:space="0" w:color="auto"/>
                <w:left w:val="none" w:sz="0" w:space="0" w:color="auto"/>
                <w:bottom w:val="none" w:sz="0" w:space="0" w:color="auto"/>
                <w:right w:val="none" w:sz="0" w:space="0" w:color="auto"/>
              </w:divBdr>
            </w:div>
            <w:div w:id="545533899">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539170473">
      <w:bodyDiv w:val="1"/>
      <w:marLeft w:val="0"/>
      <w:marRight w:val="0"/>
      <w:marTop w:val="0"/>
      <w:marBottom w:val="0"/>
      <w:divBdr>
        <w:top w:val="none" w:sz="0" w:space="0" w:color="auto"/>
        <w:left w:val="none" w:sz="0" w:space="0" w:color="auto"/>
        <w:bottom w:val="none" w:sz="0" w:space="0" w:color="auto"/>
        <w:right w:val="none" w:sz="0" w:space="0" w:color="auto"/>
      </w:divBdr>
      <w:divsChild>
        <w:div w:id="75902009">
          <w:marLeft w:val="0"/>
          <w:marRight w:val="0"/>
          <w:marTop w:val="0"/>
          <w:marBottom w:val="0"/>
          <w:divBdr>
            <w:top w:val="none" w:sz="0" w:space="0" w:color="auto"/>
            <w:left w:val="none" w:sz="0" w:space="0" w:color="auto"/>
            <w:bottom w:val="none" w:sz="0" w:space="0" w:color="auto"/>
            <w:right w:val="none" w:sz="0" w:space="0" w:color="auto"/>
          </w:divBdr>
        </w:div>
        <w:div w:id="192425060">
          <w:marLeft w:val="0"/>
          <w:marRight w:val="0"/>
          <w:marTop w:val="0"/>
          <w:marBottom w:val="0"/>
          <w:divBdr>
            <w:top w:val="none" w:sz="0" w:space="0" w:color="auto"/>
            <w:left w:val="none" w:sz="0" w:space="0" w:color="auto"/>
            <w:bottom w:val="none" w:sz="0" w:space="0" w:color="auto"/>
            <w:right w:val="none" w:sz="0" w:space="0" w:color="auto"/>
          </w:divBdr>
        </w:div>
        <w:div w:id="195435971">
          <w:marLeft w:val="0"/>
          <w:marRight w:val="0"/>
          <w:marTop w:val="0"/>
          <w:marBottom w:val="0"/>
          <w:divBdr>
            <w:top w:val="none" w:sz="0" w:space="0" w:color="auto"/>
            <w:left w:val="none" w:sz="0" w:space="0" w:color="auto"/>
            <w:bottom w:val="none" w:sz="0" w:space="0" w:color="auto"/>
            <w:right w:val="none" w:sz="0" w:space="0" w:color="auto"/>
          </w:divBdr>
        </w:div>
        <w:div w:id="228155418">
          <w:marLeft w:val="0"/>
          <w:marRight w:val="0"/>
          <w:marTop w:val="0"/>
          <w:marBottom w:val="0"/>
          <w:divBdr>
            <w:top w:val="none" w:sz="0" w:space="0" w:color="auto"/>
            <w:left w:val="none" w:sz="0" w:space="0" w:color="auto"/>
            <w:bottom w:val="none" w:sz="0" w:space="0" w:color="auto"/>
            <w:right w:val="none" w:sz="0" w:space="0" w:color="auto"/>
          </w:divBdr>
        </w:div>
        <w:div w:id="235557988">
          <w:marLeft w:val="0"/>
          <w:marRight w:val="0"/>
          <w:marTop w:val="0"/>
          <w:marBottom w:val="0"/>
          <w:divBdr>
            <w:top w:val="none" w:sz="0" w:space="0" w:color="auto"/>
            <w:left w:val="none" w:sz="0" w:space="0" w:color="auto"/>
            <w:bottom w:val="none" w:sz="0" w:space="0" w:color="auto"/>
            <w:right w:val="none" w:sz="0" w:space="0" w:color="auto"/>
          </w:divBdr>
        </w:div>
        <w:div w:id="242182664">
          <w:marLeft w:val="0"/>
          <w:marRight w:val="0"/>
          <w:marTop w:val="0"/>
          <w:marBottom w:val="0"/>
          <w:divBdr>
            <w:top w:val="none" w:sz="0" w:space="0" w:color="auto"/>
            <w:left w:val="none" w:sz="0" w:space="0" w:color="auto"/>
            <w:bottom w:val="none" w:sz="0" w:space="0" w:color="auto"/>
            <w:right w:val="none" w:sz="0" w:space="0" w:color="auto"/>
          </w:divBdr>
        </w:div>
        <w:div w:id="278028318">
          <w:marLeft w:val="0"/>
          <w:marRight w:val="0"/>
          <w:marTop w:val="0"/>
          <w:marBottom w:val="0"/>
          <w:divBdr>
            <w:top w:val="none" w:sz="0" w:space="0" w:color="auto"/>
            <w:left w:val="none" w:sz="0" w:space="0" w:color="auto"/>
            <w:bottom w:val="none" w:sz="0" w:space="0" w:color="auto"/>
            <w:right w:val="none" w:sz="0" w:space="0" w:color="auto"/>
          </w:divBdr>
        </w:div>
        <w:div w:id="280694539">
          <w:marLeft w:val="0"/>
          <w:marRight w:val="0"/>
          <w:marTop w:val="0"/>
          <w:marBottom w:val="0"/>
          <w:divBdr>
            <w:top w:val="none" w:sz="0" w:space="0" w:color="auto"/>
            <w:left w:val="none" w:sz="0" w:space="0" w:color="auto"/>
            <w:bottom w:val="none" w:sz="0" w:space="0" w:color="auto"/>
            <w:right w:val="none" w:sz="0" w:space="0" w:color="auto"/>
          </w:divBdr>
        </w:div>
        <w:div w:id="305166918">
          <w:marLeft w:val="0"/>
          <w:marRight w:val="0"/>
          <w:marTop w:val="0"/>
          <w:marBottom w:val="0"/>
          <w:divBdr>
            <w:top w:val="none" w:sz="0" w:space="0" w:color="auto"/>
            <w:left w:val="none" w:sz="0" w:space="0" w:color="auto"/>
            <w:bottom w:val="none" w:sz="0" w:space="0" w:color="auto"/>
            <w:right w:val="none" w:sz="0" w:space="0" w:color="auto"/>
          </w:divBdr>
        </w:div>
        <w:div w:id="318732297">
          <w:marLeft w:val="0"/>
          <w:marRight w:val="0"/>
          <w:marTop w:val="0"/>
          <w:marBottom w:val="0"/>
          <w:divBdr>
            <w:top w:val="none" w:sz="0" w:space="0" w:color="auto"/>
            <w:left w:val="none" w:sz="0" w:space="0" w:color="auto"/>
            <w:bottom w:val="none" w:sz="0" w:space="0" w:color="auto"/>
            <w:right w:val="none" w:sz="0" w:space="0" w:color="auto"/>
          </w:divBdr>
        </w:div>
        <w:div w:id="330833624">
          <w:marLeft w:val="0"/>
          <w:marRight w:val="0"/>
          <w:marTop w:val="0"/>
          <w:marBottom w:val="0"/>
          <w:divBdr>
            <w:top w:val="none" w:sz="0" w:space="0" w:color="auto"/>
            <w:left w:val="none" w:sz="0" w:space="0" w:color="auto"/>
            <w:bottom w:val="none" w:sz="0" w:space="0" w:color="auto"/>
            <w:right w:val="none" w:sz="0" w:space="0" w:color="auto"/>
          </w:divBdr>
        </w:div>
        <w:div w:id="338044258">
          <w:marLeft w:val="0"/>
          <w:marRight w:val="0"/>
          <w:marTop w:val="0"/>
          <w:marBottom w:val="0"/>
          <w:divBdr>
            <w:top w:val="none" w:sz="0" w:space="0" w:color="auto"/>
            <w:left w:val="none" w:sz="0" w:space="0" w:color="auto"/>
            <w:bottom w:val="none" w:sz="0" w:space="0" w:color="auto"/>
            <w:right w:val="none" w:sz="0" w:space="0" w:color="auto"/>
          </w:divBdr>
        </w:div>
        <w:div w:id="446044715">
          <w:marLeft w:val="0"/>
          <w:marRight w:val="0"/>
          <w:marTop w:val="0"/>
          <w:marBottom w:val="0"/>
          <w:divBdr>
            <w:top w:val="none" w:sz="0" w:space="0" w:color="auto"/>
            <w:left w:val="none" w:sz="0" w:space="0" w:color="auto"/>
            <w:bottom w:val="none" w:sz="0" w:space="0" w:color="auto"/>
            <w:right w:val="none" w:sz="0" w:space="0" w:color="auto"/>
          </w:divBdr>
        </w:div>
        <w:div w:id="502354328">
          <w:marLeft w:val="0"/>
          <w:marRight w:val="0"/>
          <w:marTop w:val="0"/>
          <w:marBottom w:val="0"/>
          <w:divBdr>
            <w:top w:val="none" w:sz="0" w:space="0" w:color="auto"/>
            <w:left w:val="none" w:sz="0" w:space="0" w:color="auto"/>
            <w:bottom w:val="none" w:sz="0" w:space="0" w:color="auto"/>
            <w:right w:val="none" w:sz="0" w:space="0" w:color="auto"/>
          </w:divBdr>
        </w:div>
        <w:div w:id="561722935">
          <w:marLeft w:val="0"/>
          <w:marRight w:val="0"/>
          <w:marTop w:val="0"/>
          <w:marBottom w:val="0"/>
          <w:divBdr>
            <w:top w:val="none" w:sz="0" w:space="0" w:color="auto"/>
            <w:left w:val="none" w:sz="0" w:space="0" w:color="auto"/>
            <w:bottom w:val="none" w:sz="0" w:space="0" w:color="auto"/>
            <w:right w:val="none" w:sz="0" w:space="0" w:color="auto"/>
          </w:divBdr>
        </w:div>
        <w:div w:id="576400510">
          <w:marLeft w:val="0"/>
          <w:marRight w:val="0"/>
          <w:marTop w:val="0"/>
          <w:marBottom w:val="0"/>
          <w:divBdr>
            <w:top w:val="none" w:sz="0" w:space="0" w:color="auto"/>
            <w:left w:val="none" w:sz="0" w:space="0" w:color="auto"/>
            <w:bottom w:val="none" w:sz="0" w:space="0" w:color="auto"/>
            <w:right w:val="none" w:sz="0" w:space="0" w:color="auto"/>
          </w:divBdr>
        </w:div>
        <w:div w:id="665013057">
          <w:marLeft w:val="0"/>
          <w:marRight w:val="0"/>
          <w:marTop w:val="0"/>
          <w:marBottom w:val="0"/>
          <w:divBdr>
            <w:top w:val="none" w:sz="0" w:space="0" w:color="auto"/>
            <w:left w:val="none" w:sz="0" w:space="0" w:color="auto"/>
            <w:bottom w:val="none" w:sz="0" w:space="0" w:color="auto"/>
            <w:right w:val="none" w:sz="0" w:space="0" w:color="auto"/>
          </w:divBdr>
        </w:div>
        <w:div w:id="671763548">
          <w:marLeft w:val="0"/>
          <w:marRight w:val="0"/>
          <w:marTop w:val="0"/>
          <w:marBottom w:val="0"/>
          <w:divBdr>
            <w:top w:val="none" w:sz="0" w:space="0" w:color="auto"/>
            <w:left w:val="none" w:sz="0" w:space="0" w:color="auto"/>
            <w:bottom w:val="none" w:sz="0" w:space="0" w:color="auto"/>
            <w:right w:val="none" w:sz="0" w:space="0" w:color="auto"/>
          </w:divBdr>
        </w:div>
        <w:div w:id="680473385">
          <w:marLeft w:val="0"/>
          <w:marRight w:val="0"/>
          <w:marTop w:val="0"/>
          <w:marBottom w:val="0"/>
          <w:divBdr>
            <w:top w:val="none" w:sz="0" w:space="0" w:color="auto"/>
            <w:left w:val="none" w:sz="0" w:space="0" w:color="auto"/>
            <w:bottom w:val="none" w:sz="0" w:space="0" w:color="auto"/>
            <w:right w:val="none" w:sz="0" w:space="0" w:color="auto"/>
          </w:divBdr>
        </w:div>
        <w:div w:id="741220455">
          <w:marLeft w:val="0"/>
          <w:marRight w:val="0"/>
          <w:marTop w:val="0"/>
          <w:marBottom w:val="0"/>
          <w:divBdr>
            <w:top w:val="none" w:sz="0" w:space="0" w:color="auto"/>
            <w:left w:val="none" w:sz="0" w:space="0" w:color="auto"/>
            <w:bottom w:val="none" w:sz="0" w:space="0" w:color="auto"/>
            <w:right w:val="none" w:sz="0" w:space="0" w:color="auto"/>
          </w:divBdr>
        </w:div>
        <w:div w:id="763839722">
          <w:marLeft w:val="0"/>
          <w:marRight w:val="0"/>
          <w:marTop w:val="0"/>
          <w:marBottom w:val="0"/>
          <w:divBdr>
            <w:top w:val="none" w:sz="0" w:space="0" w:color="auto"/>
            <w:left w:val="none" w:sz="0" w:space="0" w:color="auto"/>
            <w:bottom w:val="none" w:sz="0" w:space="0" w:color="auto"/>
            <w:right w:val="none" w:sz="0" w:space="0" w:color="auto"/>
          </w:divBdr>
        </w:div>
        <w:div w:id="879587070">
          <w:marLeft w:val="0"/>
          <w:marRight w:val="0"/>
          <w:marTop w:val="0"/>
          <w:marBottom w:val="0"/>
          <w:divBdr>
            <w:top w:val="none" w:sz="0" w:space="0" w:color="auto"/>
            <w:left w:val="none" w:sz="0" w:space="0" w:color="auto"/>
            <w:bottom w:val="none" w:sz="0" w:space="0" w:color="auto"/>
            <w:right w:val="none" w:sz="0" w:space="0" w:color="auto"/>
          </w:divBdr>
        </w:div>
        <w:div w:id="962610905">
          <w:marLeft w:val="0"/>
          <w:marRight w:val="0"/>
          <w:marTop w:val="0"/>
          <w:marBottom w:val="0"/>
          <w:divBdr>
            <w:top w:val="none" w:sz="0" w:space="0" w:color="auto"/>
            <w:left w:val="none" w:sz="0" w:space="0" w:color="auto"/>
            <w:bottom w:val="none" w:sz="0" w:space="0" w:color="auto"/>
            <w:right w:val="none" w:sz="0" w:space="0" w:color="auto"/>
          </w:divBdr>
        </w:div>
        <w:div w:id="973759414">
          <w:marLeft w:val="0"/>
          <w:marRight w:val="0"/>
          <w:marTop w:val="0"/>
          <w:marBottom w:val="0"/>
          <w:divBdr>
            <w:top w:val="none" w:sz="0" w:space="0" w:color="auto"/>
            <w:left w:val="none" w:sz="0" w:space="0" w:color="auto"/>
            <w:bottom w:val="none" w:sz="0" w:space="0" w:color="auto"/>
            <w:right w:val="none" w:sz="0" w:space="0" w:color="auto"/>
          </w:divBdr>
        </w:div>
        <w:div w:id="978268595">
          <w:marLeft w:val="0"/>
          <w:marRight w:val="0"/>
          <w:marTop w:val="0"/>
          <w:marBottom w:val="0"/>
          <w:divBdr>
            <w:top w:val="none" w:sz="0" w:space="0" w:color="auto"/>
            <w:left w:val="none" w:sz="0" w:space="0" w:color="auto"/>
            <w:bottom w:val="none" w:sz="0" w:space="0" w:color="auto"/>
            <w:right w:val="none" w:sz="0" w:space="0" w:color="auto"/>
          </w:divBdr>
        </w:div>
        <w:div w:id="1045636889">
          <w:marLeft w:val="0"/>
          <w:marRight w:val="0"/>
          <w:marTop w:val="0"/>
          <w:marBottom w:val="0"/>
          <w:divBdr>
            <w:top w:val="none" w:sz="0" w:space="0" w:color="auto"/>
            <w:left w:val="none" w:sz="0" w:space="0" w:color="auto"/>
            <w:bottom w:val="none" w:sz="0" w:space="0" w:color="auto"/>
            <w:right w:val="none" w:sz="0" w:space="0" w:color="auto"/>
          </w:divBdr>
        </w:div>
        <w:div w:id="1157039648">
          <w:marLeft w:val="0"/>
          <w:marRight w:val="0"/>
          <w:marTop w:val="0"/>
          <w:marBottom w:val="0"/>
          <w:divBdr>
            <w:top w:val="none" w:sz="0" w:space="0" w:color="auto"/>
            <w:left w:val="none" w:sz="0" w:space="0" w:color="auto"/>
            <w:bottom w:val="none" w:sz="0" w:space="0" w:color="auto"/>
            <w:right w:val="none" w:sz="0" w:space="0" w:color="auto"/>
          </w:divBdr>
        </w:div>
        <w:div w:id="1218778600">
          <w:marLeft w:val="0"/>
          <w:marRight w:val="0"/>
          <w:marTop w:val="0"/>
          <w:marBottom w:val="0"/>
          <w:divBdr>
            <w:top w:val="none" w:sz="0" w:space="0" w:color="auto"/>
            <w:left w:val="none" w:sz="0" w:space="0" w:color="auto"/>
            <w:bottom w:val="none" w:sz="0" w:space="0" w:color="auto"/>
            <w:right w:val="none" w:sz="0" w:space="0" w:color="auto"/>
          </w:divBdr>
        </w:div>
        <w:div w:id="1225681747">
          <w:marLeft w:val="0"/>
          <w:marRight w:val="0"/>
          <w:marTop w:val="0"/>
          <w:marBottom w:val="0"/>
          <w:divBdr>
            <w:top w:val="none" w:sz="0" w:space="0" w:color="auto"/>
            <w:left w:val="none" w:sz="0" w:space="0" w:color="auto"/>
            <w:bottom w:val="none" w:sz="0" w:space="0" w:color="auto"/>
            <w:right w:val="none" w:sz="0" w:space="0" w:color="auto"/>
          </w:divBdr>
        </w:div>
        <w:div w:id="1252619309">
          <w:marLeft w:val="0"/>
          <w:marRight w:val="0"/>
          <w:marTop w:val="0"/>
          <w:marBottom w:val="0"/>
          <w:divBdr>
            <w:top w:val="none" w:sz="0" w:space="0" w:color="auto"/>
            <w:left w:val="none" w:sz="0" w:space="0" w:color="auto"/>
            <w:bottom w:val="none" w:sz="0" w:space="0" w:color="auto"/>
            <w:right w:val="none" w:sz="0" w:space="0" w:color="auto"/>
          </w:divBdr>
        </w:div>
        <w:div w:id="1277906698">
          <w:marLeft w:val="0"/>
          <w:marRight w:val="0"/>
          <w:marTop w:val="0"/>
          <w:marBottom w:val="0"/>
          <w:divBdr>
            <w:top w:val="none" w:sz="0" w:space="0" w:color="auto"/>
            <w:left w:val="none" w:sz="0" w:space="0" w:color="auto"/>
            <w:bottom w:val="none" w:sz="0" w:space="0" w:color="auto"/>
            <w:right w:val="none" w:sz="0" w:space="0" w:color="auto"/>
          </w:divBdr>
        </w:div>
        <w:div w:id="1304850378">
          <w:marLeft w:val="0"/>
          <w:marRight w:val="0"/>
          <w:marTop w:val="0"/>
          <w:marBottom w:val="0"/>
          <w:divBdr>
            <w:top w:val="none" w:sz="0" w:space="0" w:color="auto"/>
            <w:left w:val="none" w:sz="0" w:space="0" w:color="auto"/>
            <w:bottom w:val="none" w:sz="0" w:space="0" w:color="auto"/>
            <w:right w:val="none" w:sz="0" w:space="0" w:color="auto"/>
          </w:divBdr>
        </w:div>
        <w:div w:id="1329022956">
          <w:marLeft w:val="0"/>
          <w:marRight w:val="0"/>
          <w:marTop w:val="0"/>
          <w:marBottom w:val="0"/>
          <w:divBdr>
            <w:top w:val="none" w:sz="0" w:space="0" w:color="auto"/>
            <w:left w:val="none" w:sz="0" w:space="0" w:color="auto"/>
            <w:bottom w:val="none" w:sz="0" w:space="0" w:color="auto"/>
            <w:right w:val="none" w:sz="0" w:space="0" w:color="auto"/>
          </w:divBdr>
        </w:div>
        <w:div w:id="1339969377">
          <w:marLeft w:val="0"/>
          <w:marRight w:val="0"/>
          <w:marTop w:val="0"/>
          <w:marBottom w:val="0"/>
          <w:divBdr>
            <w:top w:val="none" w:sz="0" w:space="0" w:color="auto"/>
            <w:left w:val="none" w:sz="0" w:space="0" w:color="auto"/>
            <w:bottom w:val="none" w:sz="0" w:space="0" w:color="auto"/>
            <w:right w:val="none" w:sz="0" w:space="0" w:color="auto"/>
          </w:divBdr>
        </w:div>
        <w:div w:id="1408989998">
          <w:marLeft w:val="0"/>
          <w:marRight w:val="0"/>
          <w:marTop w:val="0"/>
          <w:marBottom w:val="0"/>
          <w:divBdr>
            <w:top w:val="none" w:sz="0" w:space="0" w:color="auto"/>
            <w:left w:val="none" w:sz="0" w:space="0" w:color="auto"/>
            <w:bottom w:val="none" w:sz="0" w:space="0" w:color="auto"/>
            <w:right w:val="none" w:sz="0" w:space="0" w:color="auto"/>
          </w:divBdr>
        </w:div>
        <w:div w:id="1410275590">
          <w:marLeft w:val="0"/>
          <w:marRight w:val="0"/>
          <w:marTop w:val="0"/>
          <w:marBottom w:val="0"/>
          <w:divBdr>
            <w:top w:val="none" w:sz="0" w:space="0" w:color="auto"/>
            <w:left w:val="none" w:sz="0" w:space="0" w:color="auto"/>
            <w:bottom w:val="none" w:sz="0" w:space="0" w:color="auto"/>
            <w:right w:val="none" w:sz="0" w:space="0" w:color="auto"/>
          </w:divBdr>
        </w:div>
        <w:div w:id="1443770073">
          <w:marLeft w:val="0"/>
          <w:marRight w:val="0"/>
          <w:marTop w:val="0"/>
          <w:marBottom w:val="0"/>
          <w:divBdr>
            <w:top w:val="none" w:sz="0" w:space="0" w:color="auto"/>
            <w:left w:val="none" w:sz="0" w:space="0" w:color="auto"/>
            <w:bottom w:val="none" w:sz="0" w:space="0" w:color="auto"/>
            <w:right w:val="none" w:sz="0" w:space="0" w:color="auto"/>
          </w:divBdr>
        </w:div>
        <w:div w:id="1451434830">
          <w:marLeft w:val="0"/>
          <w:marRight w:val="0"/>
          <w:marTop w:val="0"/>
          <w:marBottom w:val="0"/>
          <w:divBdr>
            <w:top w:val="none" w:sz="0" w:space="0" w:color="auto"/>
            <w:left w:val="none" w:sz="0" w:space="0" w:color="auto"/>
            <w:bottom w:val="none" w:sz="0" w:space="0" w:color="auto"/>
            <w:right w:val="none" w:sz="0" w:space="0" w:color="auto"/>
          </w:divBdr>
        </w:div>
        <w:div w:id="1493830980">
          <w:marLeft w:val="0"/>
          <w:marRight w:val="0"/>
          <w:marTop w:val="0"/>
          <w:marBottom w:val="0"/>
          <w:divBdr>
            <w:top w:val="none" w:sz="0" w:space="0" w:color="auto"/>
            <w:left w:val="none" w:sz="0" w:space="0" w:color="auto"/>
            <w:bottom w:val="none" w:sz="0" w:space="0" w:color="auto"/>
            <w:right w:val="none" w:sz="0" w:space="0" w:color="auto"/>
          </w:divBdr>
        </w:div>
        <w:div w:id="1495993739">
          <w:marLeft w:val="0"/>
          <w:marRight w:val="0"/>
          <w:marTop w:val="0"/>
          <w:marBottom w:val="0"/>
          <w:divBdr>
            <w:top w:val="none" w:sz="0" w:space="0" w:color="auto"/>
            <w:left w:val="none" w:sz="0" w:space="0" w:color="auto"/>
            <w:bottom w:val="none" w:sz="0" w:space="0" w:color="auto"/>
            <w:right w:val="none" w:sz="0" w:space="0" w:color="auto"/>
          </w:divBdr>
        </w:div>
        <w:div w:id="1541474500">
          <w:marLeft w:val="0"/>
          <w:marRight w:val="0"/>
          <w:marTop w:val="0"/>
          <w:marBottom w:val="0"/>
          <w:divBdr>
            <w:top w:val="none" w:sz="0" w:space="0" w:color="auto"/>
            <w:left w:val="none" w:sz="0" w:space="0" w:color="auto"/>
            <w:bottom w:val="none" w:sz="0" w:space="0" w:color="auto"/>
            <w:right w:val="none" w:sz="0" w:space="0" w:color="auto"/>
          </w:divBdr>
        </w:div>
        <w:div w:id="1578319817">
          <w:marLeft w:val="0"/>
          <w:marRight w:val="0"/>
          <w:marTop w:val="0"/>
          <w:marBottom w:val="0"/>
          <w:divBdr>
            <w:top w:val="none" w:sz="0" w:space="0" w:color="auto"/>
            <w:left w:val="none" w:sz="0" w:space="0" w:color="auto"/>
            <w:bottom w:val="none" w:sz="0" w:space="0" w:color="auto"/>
            <w:right w:val="none" w:sz="0" w:space="0" w:color="auto"/>
          </w:divBdr>
        </w:div>
        <w:div w:id="1615214336">
          <w:marLeft w:val="0"/>
          <w:marRight w:val="0"/>
          <w:marTop w:val="0"/>
          <w:marBottom w:val="0"/>
          <w:divBdr>
            <w:top w:val="none" w:sz="0" w:space="0" w:color="auto"/>
            <w:left w:val="none" w:sz="0" w:space="0" w:color="auto"/>
            <w:bottom w:val="none" w:sz="0" w:space="0" w:color="auto"/>
            <w:right w:val="none" w:sz="0" w:space="0" w:color="auto"/>
          </w:divBdr>
        </w:div>
        <w:div w:id="1699814020">
          <w:marLeft w:val="0"/>
          <w:marRight w:val="0"/>
          <w:marTop w:val="0"/>
          <w:marBottom w:val="0"/>
          <w:divBdr>
            <w:top w:val="none" w:sz="0" w:space="0" w:color="auto"/>
            <w:left w:val="none" w:sz="0" w:space="0" w:color="auto"/>
            <w:bottom w:val="none" w:sz="0" w:space="0" w:color="auto"/>
            <w:right w:val="none" w:sz="0" w:space="0" w:color="auto"/>
          </w:divBdr>
        </w:div>
        <w:div w:id="1738817320">
          <w:marLeft w:val="0"/>
          <w:marRight w:val="0"/>
          <w:marTop w:val="0"/>
          <w:marBottom w:val="0"/>
          <w:divBdr>
            <w:top w:val="none" w:sz="0" w:space="0" w:color="auto"/>
            <w:left w:val="none" w:sz="0" w:space="0" w:color="auto"/>
            <w:bottom w:val="none" w:sz="0" w:space="0" w:color="auto"/>
            <w:right w:val="none" w:sz="0" w:space="0" w:color="auto"/>
          </w:divBdr>
        </w:div>
        <w:div w:id="1751464395">
          <w:marLeft w:val="0"/>
          <w:marRight w:val="0"/>
          <w:marTop w:val="0"/>
          <w:marBottom w:val="0"/>
          <w:divBdr>
            <w:top w:val="none" w:sz="0" w:space="0" w:color="auto"/>
            <w:left w:val="none" w:sz="0" w:space="0" w:color="auto"/>
            <w:bottom w:val="none" w:sz="0" w:space="0" w:color="auto"/>
            <w:right w:val="none" w:sz="0" w:space="0" w:color="auto"/>
          </w:divBdr>
        </w:div>
        <w:div w:id="1757703725">
          <w:marLeft w:val="0"/>
          <w:marRight w:val="0"/>
          <w:marTop w:val="0"/>
          <w:marBottom w:val="0"/>
          <w:divBdr>
            <w:top w:val="none" w:sz="0" w:space="0" w:color="auto"/>
            <w:left w:val="none" w:sz="0" w:space="0" w:color="auto"/>
            <w:bottom w:val="none" w:sz="0" w:space="0" w:color="auto"/>
            <w:right w:val="none" w:sz="0" w:space="0" w:color="auto"/>
          </w:divBdr>
        </w:div>
        <w:div w:id="1801990340">
          <w:marLeft w:val="0"/>
          <w:marRight w:val="0"/>
          <w:marTop w:val="0"/>
          <w:marBottom w:val="0"/>
          <w:divBdr>
            <w:top w:val="none" w:sz="0" w:space="0" w:color="auto"/>
            <w:left w:val="none" w:sz="0" w:space="0" w:color="auto"/>
            <w:bottom w:val="none" w:sz="0" w:space="0" w:color="auto"/>
            <w:right w:val="none" w:sz="0" w:space="0" w:color="auto"/>
          </w:divBdr>
        </w:div>
        <w:div w:id="1807625009">
          <w:marLeft w:val="0"/>
          <w:marRight w:val="0"/>
          <w:marTop w:val="0"/>
          <w:marBottom w:val="0"/>
          <w:divBdr>
            <w:top w:val="none" w:sz="0" w:space="0" w:color="auto"/>
            <w:left w:val="none" w:sz="0" w:space="0" w:color="auto"/>
            <w:bottom w:val="none" w:sz="0" w:space="0" w:color="auto"/>
            <w:right w:val="none" w:sz="0" w:space="0" w:color="auto"/>
          </w:divBdr>
        </w:div>
        <w:div w:id="1808087828">
          <w:marLeft w:val="0"/>
          <w:marRight w:val="0"/>
          <w:marTop w:val="0"/>
          <w:marBottom w:val="0"/>
          <w:divBdr>
            <w:top w:val="none" w:sz="0" w:space="0" w:color="auto"/>
            <w:left w:val="none" w:sz="0" w:space="0" w:color="auto"/>
            <w:bottom w:val="none" w:sz="0" w:space="0" w:color="auto"/>
            <w:right w:val="none" w:sz="0" w:space="0" w:color="auto"/>
          </w:divBdr>
        </w:div>
        <w:div w:id="1831290565">
          <w:marLeft w:val="0"/>
          <w:marRight w:val="0"/>
          <w:marTop w:val="0"/>
          <w:marBottom w:val="0"/>
          <w:divBdr>
            <w:top w:val="none" w:sz="0" w:space="0" w:color="auto"/>
            <w:left w:val="none" w:sz="0" w:space="0" w:color="auto"/>
            <w:bottom w:val="none" w:sz="0" w:space="0" w:color="auto"/>
            <w:right w:val="none" w:sz="0" w:space="0" w:color="auto"/>
          </w:divBdr>
        </w:div>
        <w:div w:id="1857887613">
          <w:marLeft w:val="0"/>
          <w:marRight w:val="0"/>
          <w:marTop w:val="0"/>
          <w:marBottom w:val="0"/>
          <w:divBdr>
            <w:top w:val="none" w:sz="0" w:space="0" w:color="auto"/>
            <w:left w:val="none" w:sz="0" w:space="0" w:color="auto"/>
            <w:bottom w:val="none" w:sz="0" w:space="0" w:color="auto"/>
            <w:right w:val="none" w:sz="0" w:space="0" w:color="auto"/>
          </w:divBdr>
        </w:div>
        <w:div w:id="1901161982">
          <w:marLeft w:val="0"/>
          <w:marRight w:val="0"/>
          <w:marTop w:val="0"/>
          <w:marBottom w:val="0"/>
          <w:divBdr>
            <w:top w:val="none" w:sz="0" w:space="0" w:color="auto"/>
            <w:left w:val="none" w:sz="0" w:space="0" w:color="auto"/>
            <w:bottom w:val="none" w:sz="0" w:space="0" w:color="auto"/>
            <w:right w:val="none" w:sz="0" w:space="0" w:color="auto"/>
          </w:divBdr>
        </w:div>
        <w:div w:id="1924025784">
          <w:marLeft w:val="0"/>
          <w:marRight w:val="0"/>
          <w:marTop w:val="0"/>
          <w:marBottom w:val="0"/>
          <w:divBdr>
            <w:top w:val="none" w:sz="0" w:space="0" w:color="auto"/>
            <w:left w:val="none" w:sz="0" w:space="0" w:color="auto"/>
            <w:bottom w:val="none" w:sz="0" w:space="0" w:color="auto"/>
            <w:right w:val="none" w:sz="0" w:space="0" w:color="auto"/>
          </w:divBdr>
        </w:div>
        <w:div w:id="1941835377">
          <w:marLeft w:val="0"/>
          <w:marRight w:val="0"/>
          <w:marTop w:val="0"/>
          <w:marBottom w:val="0"/>
          <w:divBdr>
            <w:top w:val="none" w:sz="0" w:space="0" w:color="auto"/>
            <w:left w:val="none" w:sz="0" w:space="0" w:color="auto"/>
            <w:bottom w:val="none" w:sz="0" w:space="0" w:color="auto"/>
            <w:right w:val="none" w:sz="0" w:space="0" w:color="auto"/>
          </w:divBdr>
        </w:div>
        <w:div w:id="2003586329">
          <w:marLeft w:val="0"/>
          <w:marRight w:val="0"/>
          <w:marTop w:val="0"/>
          <w:marBottom w:val="0"/>
          <w:divBdr>
            <w:top w:val="none" w:sz="0" w:space="0" w:color="auto"/>
            <w:left w:val="none" w:sz="0" w:space="0" w:color="auto"/>
            <w:bottom w:val="none" w:sz="0" w:space="0" w:color="auto"/>
            <w:right w:val="none" w:sz="0" w:space="0" w:color="auto"/>
          </w:divBdr>
        </w:div>
        <w:div w:id="2111462307">
          <w:marLeft w:val="0"/>
          <w:marRight w:val="0"/>
          <w:marTop w:val="0"/>
          <w:marBottom w:val="0"/>
          <w:divBdr>
            <w:top w:val="none" w:sz="0" w:space="0" w:color="auto"/>
            <w:left w:val="none" w:sz="0" w:space="0" w:color="auto"/>
            <w:bottom w:val="none" w:sz="0" w:space="0" w:color="auto"/>
            <w:right w:val="none" w:sz="0" w:space="0" w:color="auto"/>
          </w:divBdr>
        </w:div>
      </w:divsChild>
    </w:div>
    <w:div w:id="549656018">
      <w:bodyDiv w:val="1"/>
      <w:marLeft w:val="0"/>
      <w:marRight w:val="0"/>
      <w:marTop w:val="0"/>
      <w:marBottom w:val="0"/>
      <w:divBdr>
        <w:top w:val="none" w:sz="0" w:space="0" w:color="auto"/>
        <w:left w:val="none" w:sz="0" w:space="0" w:color="auto"/>
        <w:bottom w:val="none" w:sz="0" w:space="0" w:color="auto"/>
        <w:right w:val="none" w:sz="0" w:space="0" w:color="auto"/>
      </w:divBdr>
      <w:divsChild>
        <w:div w:id="1038895050">
          <w:marLeft w:val="85"/>
          <w:marRight w:val="85"/>
          <w:marTop w:val="0"/>
          <w:marBottom w:val="0"/>
          <w:divBdr>
            <w:top w:val="none" w:sz="0" w:space="0" w:color="auto"/>
            <w:left w:val="none" w:sz="0" w:space="0" w:color="auto"/>
            <w:bottom w:val="none" w:sz="0" w:space="0" w:color="auto"/>
            <w:right w:val="none" w:sz="0" w:space="0" w:color="auto"/>
          </w:divBdr>
          <w:divsChild>
            <w:div w:id="1420978925">
              <w:marLeft w:val="0"/>
              <w:marRight w:val="0"/>
              <w:marTop w:val="0"/>
              <w:marBottom w:val="0"/>
              <w:divBdr>
                <w:top w:val="none" w:sz="0" w:space="0" w:color="auto"/>
                <w:left w:val="none" w:sz="0" w:space="0" w:color="auto"/>
                <w:bottom w:val="none" w:sz="0" w:space="0" w:color="auto"/>
                <w:right w:val="none" w:sz="0" w:space="0" w:color="auto"/>
              </w:divBdr>
              <w:divsChild>
                <w:div w:id="1624727541">
                  <w:marLeft w:val="0"/>
                  <w:marRight w:val="0"/>
                  <w:marTop w:val="0"/>
                  <w:marBottom w:val="0"/>
                  <w:divBdr>
                    <w:top w:val="none" w:sz="0" w:space="0" w:color="auto"/>
                    <w:left w:val="none" w:sz="0" w:space="0" w:color="auto"/>
                    <w:bottom w:val="none" w:sz="0" w:space="0" w:color="auto"/>
                    <w:right w:val="none" w:sz="0" w:space="0" w:color="auto"/>
                  </w:divBdr>
                  <w:divsChild>
                    <w:div w:id="367410530">
                      <w:marLeft w:val="0"/>
                      <w:marRight w:val="0"/>
                      <w:marTop w:val="0"/>
                      <w:marBottom w:val="0"/>
                      <w:divBdr>
                        <w:top w:val="none" w:sz="0" w:space="0" w:color="auto"/>
                        <w:left w:val="none" w:sz="0" w:space="0" w:color="auto"/>
                        <w:bottom w:val="none" w:sz="0" w:space="0" w:color="auto"/>
                        <w:right w:val="none" w:sz="0" w:space="0" w:color="auto"/>
                      </w:divBdr>
                      <w:divsChild>
                        <w:div w:id="1412579650">
                          <w:marLeft w:val="0"/>
                          <w:marRight w:val="0"/>
                          <w:marTop w:val="0"/>
                          <w:marBottom w:val="0"/>
                          <w:divBdr>
                            <w:top w:val="none" w:sz="0" w:space="0" w:color="auto"/>
                            <w:left w:val="none" w:sz="0" w:space="0" w:color="auto"/>
                            <w:bottom w:val="none" w:sz="0" w:space="0" w:color="auto"/>
                            <w:right w:val="none" w:sz="0" w:space="0" w:color="auto"/>
                          </w:divBdr>
                          <w:divsChild>
                            <w:div w:id="1627541905">
                              <w:marLeft w:val="0"/>
                              <w:marRight w:val="0"/>
                              <w:marTop w:val="0"/>
                              <w:marBottom w:val="0"/>
                              <w:divBdr>
                                <w:top w:val="none" w:sz="0" w:space="0" w:color="auto"/>
                                <w:left w:val="none" w:sz="0" w:space="0" w:color="auto"/>
                                <w:bottom w:val="none" w:sz="0" w:space="0" w:color="auto"/>
                                <w:right w:val="none" w:sz="0" w:space="0" w:color="auto"/>
                              </w:divBdr>
                              <w:divsChild>
                                <w:div w:id="1922644074">
                                  <w:marLeft w:val="49"/>
                                  <w:marRight w:val="49"/>
                                  <w:marTop w:val="0"/>
                                  <w:marBottom w:val="0"/>
                                  <w:divBdr>
                                    <w:top w:val="none" w:sz="0" w:space="0" w:color="auto"/>
                                    <w:left w:val="none" w:sz="0" w:space="0" w:color="auto"/>
                                    <w:bottom w:val="none" w:sz="0" w:space="0" w:color="auto"/>
                                    <w:right w:val="none" w:sz="0" w:space="0" w:color="auto"/>
                                  </w:divBdr>
                                  <w:divsChild>
                                    <w:div w:id="895238145">
                                      <w:marLeft w:val="0"/>
                                      <w:marRight w:val="0"/>
                                      <w:marTop w:val="0"/>
                                      <w:marBottom w:val="0"/>
                                      <w:divBdr>
                                        <w:top w:val="none" w:sz="0" w:space="0" w:color="auto"/>
                                        <w:left w:val="none" w:sz="0" w:space="0" w:color="auto"/>
                                        <w:bottom w:val="none" w:sz="0" w:space="0" w:color="auto"/>
                                        <w:right w:val="none" w:sz="0" w:space="0" w:color="auto"/>
                                      </w:divBdr>
                                      <w:divsChild>
                                        <w:div w:id="1044017722">
                                          <w:marLeft w:val="0"/>
                                          <w:marRight w:val="0"/>
                                          <w:marTop w:val="0"/>
                                          <w:marBottom w:val="0"/>
                                          <w:divBdr>
                                            <w:top w:val="none" w:sz="0" w:space="0" w:color="auto"/>
                                            <w:left w:val="none" w:sz="0" w:space="0" w:color="auto"/>
                                            <w:bottom w:val="none" w:sz="0" w:space="0" w:color="auto"/>
                                            <w:right w:val="none" w:sz="0" w:space="0" w:color="auto"/>
                                          </w:divBdr>
                                          <w:divsChild>
                                            <w:div w:id="760881159">
                                              <w:marLeft w:val="0"/>
                                              <w:marRight w:val="0"/>
                                              <w:marTop w:val="0"/>
                                              <w:marBottom w:val="0"/>
                                              <w:divBdr>
                                                <w:top w:val="none" w:sz="0" w:space="0" w:color="auto"/>
                                                <w:left w:val="none" w:sz="0" w:space="0" w:color="auto"/>
                                                <w:bottom w:val="none" w:sz="0" w:space="0" w:color="auto"/>
                                                <w:right w:val="none" w:sz="0" w:space="0" w:color="auto"/>
                                              </w:divBdr>
                                              <w:divsChild>
                                                <w:div w:id="958874857">
                                                  <w:marLeft w:val="0"/>
                                                  <w:marRight w:val="0"/>
                                                  <w:marTop w:val="0"/>
                                                  <w:marBottom w:val="0"/>
                                                  <w:divBdr>
                                                    <w:top w:val="none" w:sz="0" w:space="0" w:color="auto"/>
                                                    <w:left w:val="none" w:sz="0" w:space="0" w:color="auto"/>
                                                    <w:bottom w:val="none" w:sz="0" w:space="0" w:color="auto"/>
                                                    <w:right w:val="none" w:sz="0" w:space="0" w:color="auto"/>
                                                  </w:divBdr>
                                                  <w:divsChild>
                                                    <w:div w:id="1148789484">
                                                      <w:marLeft w:val="0"/>
                                                      <w:marRight w:val="0"/>
                                                      <w:marTop w:val="0"/>
                                                      <w:marBottom w:val="0"/>
                                                      <w:divBdr>
                                                        <w:top w:val="none" w:sz="0" w:space="0" w:color="auto"/>
                                                        <w:left w:val="none" w:sz="0" w:space="0" w:color="auto"/>
                                                        <w:bottom w:val="none" w:sz="0" w:space="0" w:color="auto"/>
                                                        <w:right w:val="none" w:sz="0" w:space="0" w:color="auto"/>
                                                      </w:divBdr>
                                                      <w:divsChild>
                                                        <w:div w:id="900286234">
                                                          <w:marLeft w:val="0"/>
                                                          <w:marRight w:val="0"/>
                                                          <w:marTop w:val="0"/>
                                                          <w:marBottom w:val="0"/>
                                                          <w:divBdr>
                                                            <w:top w:val="none" w:sz="0" w:space="0" w:color="auto"/>
                                                            <w:left w:val="none" w:sz="0" w:space="0" w:color="auto"/>
                                                            <w:bottom w:val="none" w:sz="0" w:space="0" w:color="auto"/>
                                                            <w:right w:val="none" w:sz="0" w:space="0" w:color="auto"/>
                                                          </w:divBdr>
                                                          <w:divsChild>
                                                            <w:div w:id="1326544222">
                                                              <w:marLeft w:val="0"/>
                                                              <w:marRight w:val="0"/>
                                                              <w:marTop w:val="0"/>
                                                              <w:marBottom w:val="0"/>
                                                              <w:divBdr>
                                                                <w:top w:val="none" w:sz="0" w:space="0" w:color="auto"/>
                                                                <w:left w:val="none" w:sz="0" w:space="0" w:color="auto"/>
                                                                <w:bottom w:val="none" w:sz="0" w:space="0" w:color="auto"/>
                                                                <w:right w:val="none" w:sz="0" w:space="0" w:color="auto"/>
                                                              </w:divBdr>
                                                              <w:divsChild>
                                                                <w:div w:id="973867837">
                                                                  <w:marLeft w:val="0"/>
                                                                  <w:marRight w:val="0"/>
                                                                  <w:marTop w:val="0"/>
                                                                  <w:marBottom w:val="0"/>
                                                                  <w:divBdr>
                                                                    <w:top w:val="none" w:sz="0" w:space="0" w:color="auto"/>
                                                                    <w:left w:val="none" w:sz="0" w:space="0" w:color="auto"/>
                                                                    <w:bottom w:val="none" w:sz="0" w:space="0" w:color="auto"/>
                                                                    <w:right w:val="none" w:sz="0" w:space="0" w:color="auto"/>
                                                                  </w:divBdr>
                                                                  <w:divsChild>
                                                                    <w:div w:id="830563884">
                                                                      <w:marLeft w:val="0"/>
                                                                      <w:marRight w:val="0"/>
                                                                      <w:marTop w:val="0"/>
                                                                      <w:marBottom w:val="0"/>
                                                                      <w:divBdr>
                                                                        <w:top w:val="none" w:sz="0" w:space="0" w:color="auto"/>
                                                                        <w:left w:val="none" w:sz="0" w:space="0" w:color="auto"/>
                                                                        <w:bottom w:val="none" w:sz="0" w:space="0" w:color="auto"/>
                                                                        <w:right w:val="none" w:sz="0" w:space="0" w:color="auto"/>
                                                                      </w:divBdr>
                                                                      <w:divsChild>
                                                                        <w:div w:id="1968274288">
                                                                          <w:marLeft w:val="0"/>
                                                                          <w:marRight w:val="0"/>
                                                                          <w:marTop w:val="0"/>
                                                                          <w:marBottom w:val="0"/>
                                                                          <w:divBdr>
                                                                            <w:top w:val="none" w:sz="0" w:space="0" w:color="auto"/>
                                                                            <w:left w:val="none" w:sz="0" w:space="0" w:color="auto"/>
                                                                            <w:bottom w:val="none" w:sz="0" w:space="0" w:color="auto"/>
                                                                            <w:right w:val="none" w:sz="0" w:space="0" w:color="auto"/>
                                                                          </w:divBdr>
                                                                          <w:divsChild>
                                                                            <w:div w:id="1588537370">
                                                                              <w:marLeft w:val="0"/>
                                                                              <w:marRight w:val="0"/>
                                                                              <w:marTop w:val="0"/>
                                                                              <w:marBottom w:val="0"/>
                                                                              <w:divBdr>
                                                                                <w:top w:val="none" w:sz="0" w:space="0" w:color="auto"/>
                                                                                <w:left w:val="none" w:sz="0" w:space="0" w:color="auto"/>
                                                                                <w:bottom w:val="none" w:sz="0" w:space="0" w:color="auto"/>
                                                                                <w:right w:val="none" w:sz="0" w:space="0" w:color="auto"/>
                                                                              </w:divBdr>
                                                                              <w:divsChild>
                                                                                <w:div w:id="167282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645881">
                                                                  <w:marLeft w:val="0"/>
                                                                  <w:marRight w:val="0"/>
                                                                  <w:marTop w:val="0"/>
                                                                  <w:marBottom w:val="0"/>
                                                                  <w:divBdr>
                                                                    <w:top w:val="none" w:sz="0" w:space="0" w:color="auto"/>
                                                                    <w:left w:val="none" w:sz="0" w:space="0" w:color="auto"/>
                                                                    <w:bottom w:val="none" w:sz="0" w:space="0" w:color="auto"/>
                                                                    <w:right w:val="none" w:sz="0" w:space="0" w:color="auto"/>
                                                                  </w:divBdr>
                                                                  <w:divsChild>
                                                                    <w:div w:id="288704980">
                                                                      <w:marLeft w:val="0"/>
                                                                      <w:marRight w:val="0"/>
                                                                      <w:marTop w:val="0"/>
                                                                      <w:marBottom w:val="0"/>
                                                                      <w:divBdr>
                                                                        <w:top w:val="none" w:sz="0" w:space="0" w:color="auto"/>
                                                                        <w:left w:val="none" w:sz="0" w:space="0" w:color="auto"/>
                                                                        <w:bottom w:val="none" w:sz="0" w:space="0" w:color="auto"/>
                                                                        <w:right w:val="none" w:sz="0" w:space="0" w:color="auto"/>
                                                                      </w:divBdr>
                                                                    </w:div>
                                                                    <w:div w:id="524903756">
                                                                      <w:marLeft w:val="0"/>
                                                                      <w:marRight w:val="0"/>
                                                                      <w:marTop w:val="0"/>
                                                                      <w:marBottom w:val="0"/>
                                                                      <w:divBdr>
                                                                        <w:top w:val="none" w:sz="0" w:space="0" w:color="auto"/>
                                                                        <w:left w:val="none" w:sz="0" w:space="0" w:color="auto"/>
                                                                        <w:bottom w:val="none" w:sz="0" w:space="0" w:color="auto"/>
                                                                        <w:right w:val="none" w:sz="0" w:space="0" w:color="auto"/>
                                                                      </w:divBdr>
                                                                    </w:div>
                                                                    <w:div w:id="796221056">
                                                                      <w:marLeft w:val="0"/>
                                                                      <w:marRight w:val="0"/>
                                                                      <w:marTop w:val="0"/>
                                                                      <w:marBottom w:val="0"/>
                                                                      <w:divBdr>
                                                                        <w:top w:val="none" w:sz="0" w:space="0" w:color="auto"/>
                                                                        <w:left w:val="none" w:sz="0" w:space="0" w:color="auto"/>
                                                                        <w:bottom w:val="none" w:sz="0" w:space="0" w:color="auto"/>
                                                                        <w:right w:val="none" w:sz="0" w:space="0" w:color="auto"/>
                                                                      </w:divBdr>
                                                                      <w:divsChild>
                                                                        <w:div w:id="445776427">
                                                                          <w:marLeft w:val="0"/>
                                                                          <w:marRight w:val="0"/>
                                                                          <w:marTop w:val="0"/>
                                                                          <w:marBottom w:val="0"/>
                                                                          <w:divBdr>
                                                                            <w:top w:val="none" w:sz="0" w:space="0" w:color="auto"/>
                                                                            <w:left w:val="none" w:sz="0" w:space="0" w:color="auto"/>
                                                                            <w:bottom w:val="none" w:sz="0" w:space="0" w:color="auto"/>
                                                                            <w:right w:val="none" w:sz="0" w:space="0" w:color="auto"/>
                                                                          </w:divBdr>
                                                                          <w:divsChild>
                                                                            <w:div w:id="150878664">
                                                                              <w:marLeft w:val="0"/>
                                                                              <w:marRight w:val="0"/>
                                                                              <w:marTop w:val="0"/>
                                                                              <w:marBottom w:val="0"/>
                                                                              <w:divBdr>
                                                                                <w:top w:val="none" w:sz="0" w:space="0" w:color="auto"/>
                                                                                <w:left w:val="none" w:sz="0" w:space="0" w:color="auto"/>
                                                                                <w:bottom w:val="none" w:sz="0" w:space="0" w:color="auto"/>
                                                                                <w:right w:val="none" w:sz="0" w:space="0" w:color="auto"/>
                                                                              </w:divBdr>
                                                                              <w:divsChild>
                                                                                <w:div w:id="1398477255">
                                                                                  <w:marLeft w:val="1200"/>
                                                                                  <w:marRight w:val="0"/>
                                                                                  <w:marTop w:val="240"/>
                                                                                  <w:marBottom w:val="240"/>
                                                                                  <w:divBdr>
                                                                                    <w:top w:val="none" w:sz="0" w:space="0" w:color="auto"/>
                                                                                    <w:left w:val="none" w:sz="0" w:space="0" w:color="auto"/>
                                                                                    <w:bottom w:val="none" w:sz="0" w:space="0" w:color="auto"/>
                                                                                    <w:right w:val="none" w:sz="0" w:space="0" w:color="auto"/>
                                                                                  </w:divBdr>
                                                                                </w:div>
                                                                                <w:div w:id="2082752801">
                                                                                  <w:marLeft w:val="1200"/>
                                                                                  <w:marRight w:val="0"/>
                                                                                  <w:marTop w:val="240"/>
                                                                                  <w:marBottom w:val="240"/>
                                                                                  <w:divBdr>
                                                                                    <w:top w:val="none" w:sz="0" w:space="0" w:color="auto"/>
                                                                                    <w:left w:val="none" w:sz="0" w:space="0" w:color="auto"/>
                                                                                    <w:bottom w:val="none" w:sz="0" w:space="0" w:color="auto"/>
                                                                                    <w:right w:val="none" w:sz="0" w:space="0" w:color="auto"/>
                                                                                  </w:divBdr>
                                                                                </w:div>
                                                                              </w:divsChild>
                                                                            </w:div>
                                                                            <w:div w:id="1404988828">
                                                                              <w:marLeft w:val="0"/>
                                                                              <w:marRight w:val="0"/>
                                                                              <w:marTop w:val="0"/>
                                                                              <w:marBottom w:val="0"/>
                                                                              <w:divBdr>
                                                                                <w:top w:val="none" w:sz="0" w:space="0" w:color="auto"/>
                                                                                <w:left w:val="none" w:sz="0" w:space="0" w:color="auto"/>
                                                                                <w:bottom w:val="none" w:sz="0" w:space="0" w:color="auto"/>
                                                                                <w:right w:val="none" w:sz="0" w:space="0" w:color="auto"/>
                                                                              </w:divBdr>
                                                                            </w:div>
                                                                          </w:divsChild>
                                                                        </w:div>
                                                                        <w:div w:id="1461456075">
                                                                          <w:marLeft w:val="0"/>
                                                                          <w:marRight w:val="0"/>
                                                                          <w:marTop w:val="0"/>
                                                                          <w:marBottom w:val="0"/>
                                                                          <w:divBdr>
                                                                            <w:top w:val="none" w:sz="0" w:space="0" w:color="auto"/>
                                                                            <w:left w:val="none" w:sz="0" w:space="0" w:color="auto"/>
                                                                            <w:bottom w:val="none" w:sz="0" w:space="0" w:color="auto"/>
                                                                            <w:right w:val="none" w:sz="0" w:space="0" w:color="auto"/>
                                                                          </w:divBdr>
                                                                          <w:divsChild>
                                                                            <w:div w:id="1015614811">
                                                                              <w:marLeft w:val="0"/>
                                                                              <w:marRight w:val="0"/>
                                                                              <w:marTop w:val="0"/>
                                                                              <w:marBottom w:val="0"/>
                                                                              <w:divBdr>
                                                                                <w:top w:val="none" w:sz="0" w:space="0" w:color="auto"/>
                                                                                <w:left w:val="none" w:sz="0" w:space="0" w:color="auto"/>
                                                                                <w:bottom w:val="none" w:sz="0" w:space="0" w:color="auto"/>
                                                                                <w:right w:val="none" w:sz="0" w:space="0" w:color="auto"/>
                                                                              </w:divBdr>
                                                                              <w:divsChild>
                                                                                <w:div w:id="1367216461">
                                                                                  <w:marLeft w:val="1200"/>
                                                                                  <w:marRight w:val="0"/>
                                                                                  <w:marTop w:val="240"/>
                                                                                  <w:marBottom w:val="240"/>
                                                                                  <w:divBdr>
                                                                                    <w:top w:val="none" w:sz="0" w:space="0" w:color="auto"/>
                                                                                    <w:left w:val="none" w:sz="0" w:space="0" w:color="auto"/>
                                                                                    <w:bottom w:val="none" w:sz="0" w:space="0" w:color="auto"/>
                                                                                    <w:right w:val="none" w:sz="0" w:space="0" w:color="auto"/>
                                                                                  </w:divBdr>
                                                                                </w:div>
                                                                              </w:divsChild>
                                                                            </w:div>
                                                                            <w:div w:id="1358314789">
                                                                              <w:marLeft w:val="0"/>
                                                                              <w:marRight w:val="0"/>
                                                                              <w:marTop w:val="0"/>
                                                                              <w:marBottom w:val="0"/>
                                                                              <w:divBdr>
                                                                                <w:top w:val="none" w:sz="0" w:space="0" w:color="auto"/>
                                                                                <w:left w:val="none" w:sz="0" w:space="0" w:color="auto"/>
                                                                                <w:bottom w:val="none" w:sz="0" w:space="0" w:color="auto"/>
                                                                                <w:right w:val="none" w:sz="0" w:space="0" w:color="auto"/>
                                                                              </w:divBdr>
                                                                              <w:divsChild>
                                                                                <w:div w:id="1476600863">
                                                                                  <w:marLeft w:val="1200"/>
                                                                                  <w:marRight w:val="0"/>
                                                                                  <w:marTop w:val="240"/>
                                                                                  <w:marBottom w:val="240"/>
                                                                                  <w:divBdr>
                                                                                    <w:top w:val="none" w:sz="0" w:space="0" w:color="auto"/>
                                                                                    <w:left w:val="none" w:sz="0" w:space="0" w:color="auto"/>
                                                                                    <w:bottom w:val="none" w:sz="0" w:space="0" w:color="auto"/>
                                                                                    <w:right w:val="none" w:sz="0" w:space="0" w:color="auto"/>
                                                                                  </w:divBdr>
                                                                                </w:div>
                                                                              </w:divsChild>
                                                                            </w:div>
                                                                            <w:div w:id="2103523331">
                                                                              <w:marLeft w:val="0"/>
                                                                              <w:marRight w:val="0"/>
                                                                              <w:marTop w:val="0"/>
                                                                              <w:marBottom w:val="0"/>
                                                                              <w:divBdr>
                                                                                <w:top w:val="none" w:sz="0" w:space="0" w:color="auto"/>
                                                                                <w:left w:val="none" w:sz="0" w:space="0" w:color="auto"/>
                                                                                <w:bottom w:val="none" w:sz="0" w:space="0" w:color="auto"/>
                                                                                <w:right w:val="none" w:sz="0" w:space="0" w:color="auto"/>
                                                                              </w:divBdr>
                                                                              <w:divsChild>
                                                                                <w:div w:id="1265840154">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1945111538">
                                                                          <w:marLeft w:val="0"/>
                                                                          <w:marRight w:val="0"/>
                                                                          <w:marTop w:val="0"/>
                                                                          <w:marBottom w:val="0"/>
                                                                          <w:divBdr>
                                                                            <w:top w:val="none" w:sz="0" w:space="0" w:color="auto"/>
                                                                            <w:left w:val="none" w:sz="0" w:space="0" w:color="auto"/>
                                                                            <w:bottom w:val="none" w:sz="0" w:space="0" w:color="auto"/>
                                                                            <w:right w:val="none" w:sz="0" w:space="0" w:color="auto"/>
                                                                          </w:divBdr>
                                                                          <w:divsChild>
                                                                            <w:div w:id="882445895">
                                                                              <w:marLeft w:val="0"/>
                                                                              <w:marRight w:val="0"/>
                                                                              <w:marTop w:val="0"/>
                                                                              <w:marBottom w:val="0"/>
                                                                              <w:divBdr>
                                                                                <w:top w:val="none" w:sz="0" w:space="0" w:color="auto"/>
                                                                                <w:left w:val="none" w:sz="0" w:space="0" w:color="auto"/>
                                                                                <w:bottom w:val="none" w:sz="0" w:space="0" w:color="auto"/>
                                                                                <w:right w:val="none" w:sz="0" w:space="0" w:color="auto"/>
                                                                              </w:divBdr>
                                                                              <w:divsChild>
                                                                                <w:div w:id="1913193840">
                                                                                  <w:marLeft w:val="1200"/>
                                                                                  <w:marRight w:val="0"/>
                                                                                  <w:marTop w:val="240"/>
                                                                                  <w:marBottom w:val="240"/>
                                                                                  <w:divBdr>
                                                                                    <w:top w:val="none" w:sz="0" w:space="0" w:color="auto"/>
                                                                                    <w:left w:val="none" w:sz="0" w:space="0" w:color="auto"/>
                                                                                    <w:bottom w:val="none" w:sz="0" w:space="0" w:color="auto"/>
                                                                                    <w:right w:val="none" w:sz="0" w:space="0" w:color="auto"/>
                                                                                  </w:divBdr>
                                                                                </w:div>
                                                                              </w:divsChild>
                                                                            </w:div>
                                                                            <w:div w:id="1112165985">
                                                                              <w:marLeft w:val="0"/>
                                                                              <w:marRight w:val="0"/>
                                                                              <w:marTop w:val="0"/>
                                                                              <w:marBottom w:val="0"/>
                                                                              <w:divBdr>
                                                                                <w:top w:val="none" w:sz="0" w:space="0" w:color="auto"/>
                                                                                <w:left w:val="none" w:sz="0" w:space="0" w:color="auto"/>
                                                                                <w:bottom w:val="none" w:sz="0" w:space="0" w:color="auto"/>
                                                                                <w:right w:val="none" w:sz="0" w:space="0" w:color="auto"/>
                                                                              </w:divBdr>
                                                                              <w:divsChild>
                                                                                <w:div w:id="492335927">
                                                                                  <w:marLeft w:val="1200"/>
                                                                                  <w:marRight w:val="0"/>
                                                                                  <w:marTop w:val="240"/>
                                                                                  <w:marBottom w:val="240"/>
                                                                                  <w:divBdr>
                                                                                    <w:top w:val="none" w:sz="0" w:space="0" w:color="auto"/>
                                                                                    <w:left w:val="none" w:sz="0" w:space="0" w:color="auto"/>
                                                                                    <w:bottom w:val="none" w:sz="0" w:space="0" w:color="auto"/>
                                                                                    <w:right w:val="none" w:sz="0" w:space="0" w:color="auto"/>
                                                                                  </w:divBdr>
                                                                                </w:div>
                                                                              </w:divsChild>
                                                                            </w:div>
                                                                            <w:div w:id="125285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881430">
                                                                      <w:marLeft w:val="0"/>
                                                                      <w:marRight w:val="0"/>
                                                                      <w:marTop w:val="0"/>
                                                                      <w:marBottom w:val="0"/>
                                                                      <w:divBdr>
                                                                        <w:top w:val="none" w:sz="0" w:space="0" w:color="auto"/>
                                                                        <w:left w:val="none" w:sz="0" w:space="0" w:color="auto"/>
                                                                        <w:bottom w:val="none" w:sz="0" w:space="0" w:color="auto"/>
                                                                        <w:right w:val="none" w:sz="0" w:space="0" w:color="auto"/>
                                                                      </w:divBdr>
                                                                    </w:div>
                                                                    <w:div w:id="1481923955">
                                                                      <w:marLeft w:val="0"/>
                                                                      <w:marRight w:val="0"/>
                                                                      <w:marTop w:val="0"/>
                                                                      <w:marBottom w:val="0"/>
                                                                      <w:divBdr>
                                                                        <w:top w:val="none" w:sz="0" w:space="0" w:color="auto"/>
                                                                        <w:left w:val="none" w:sz="0" w:space="0" w:color="auto"/>
                                                                        <w:bottom w:val="none" w:sz="0" w:space="0" w:color="auto"/>
                                                                        <w:right w:val="none" w:sz="0" w:space="0" w:color="auto"/>
                                                                      </w:divBdr>
                                                                      <w:divsChild>
                                                                        <w:div w:id="857155887">
                                                                          <w:marLeft w:val="0"/>
                                                                          <w:marRight w:val="0"/>
                                                                          <w:marTop w:val="0"/>
                                                                          <w:marBottom w:val="0"/>
                                                                          <w:divBdr>
                                                                            <w:top w:val="none" w:sz="0" w:space="0" w:color="auto"/>
                                                                            <w:left w:val="none" w:sz="0" w:space="0" w:color="auto"/>
                                                                            <w:bottom w:val="none" w:sz="0" w:space="0" w:color="auto"/>
                                                                            <w:right w:val="none" w:sz="0" w:space="0" w:color="auto"/>
                                                                          </w:divBdr>
                                                                        </w:div>
                                                                        <w:div w:id="1891304856">
                                                                          <w:marLeft w:val="0"/>
                                                                          <w:marRight w:val="0"/>
                                                                          <w:marTop w:val="0"/>
                                                                          <w:marBottom w:val="0"/>
                                                                          <w:divBdr>
                                                                            <w:top w:val="none" w:sz="0" w:space="0" w:color="auto"/>
                                                                            <w:left w:val="none" w:sz="0" w:space="0" w:color="auto"/>
                                                                            <w:bottom w:val="none" w:sz="0" w:space="0" w:color="auto"/>
                                                                            <w:right w:val="none" w:sz="0" w:space="0" w:color="auto"/>
                                                                          </w:divBdr>
                                                                        </w:div>
                                                                        <w:div w:id="2059821575">
                                                                          <w:marLeft w:val="0"/>
                                                                          <w:marRight w:val="0"/>
                                                                          <w:marTop w:val="0"/>
                                                                          <w:marBottom w:val="0"/>
                                                                          <w:divBdr>
                                                                            <w:top w:val="none" w:sz="0" w:space="0" w:color="auto"/>
                                                                            <w:left w:val="none" w:sz="0" w:space="0" w:color="auto"/>
                                                                            <w:bottom w:val="none" w:sz="0" w:space="0" w:color="auto"/>
                                                                            <w:right w:val="none" w:sz="0" w:space="0" w:color="auto"/>
                                                                          </w:divBdr>
                                                                        </w:div>
                                                                      </w:divsChild>
                                                                    </w:div>
                                                                    <w:div w:id="1770738800">
                                                                      <w:marLeft w:val="0"/>
                                                                      <w:marRight w:val="0"/>
                                                                      <w:marTop w:val="0"/>
                                                                      <w:marBottom w:val="0"/>
                                                                      <w:divBdr>
                                                                        <w:top w:val="none" w:sz="0" w:space="0" w:color="auto"/>
                                                                        <w:left w:val="none" w:sz="0" w:space="0" w:color="auto"/>
                                                                        <w:bottom w:val="none" w:sz="0" w:space="0" w:color="auto"/>
                                                                        <w:right w:val="none" w:sz="0" w:space="0" w:color="auto"/>
                                                                      </w:divBdr>
                                                                      <w:divsChild>
                                                                        <w:div w:id="877279021">
                                                                          <w:marLeft w:val="0"/>
                                                                          <w:marRight w:val="0"/>
                                                                          <w:marTop w:val="0"/>
                                                                          <w:marBottom w:val="0"/>
                                                                          <w:divBdr>
                                                                            <w:top w:val="none" w:sz="0" w:space="0" w:color="auto"/>
                                                                            <w:left w:val="none" w:sz="0" w:space="0" w:color="auto"/>
                                                                            <w:bottom w:val="none" w:sz="0" w:space="0" w:color="auto"/>
                                                                            <w:right w:val="none" w:sz="0" w:space="0" w:color="auto"/>
                                                                          </w:divBdr>
                                                                        </w:div>
                                                                        <w:div w:id="1429040762">
                                                                          <w:marLeft w:val="0"/>
                                                                          <w:marRight w:val="0"/>
                                                                          <w:marTop w:val="0"/>
                                                                          <w:marBottom w:val="0"/>
                                                                          <w:divBdr>
                                                                            <w:top w:val="none" w:sz="0" w:space="0" w:color="auto"/>
                                                                            <w:left w:val="none" w:sz="0" w:space="0" w:color="auto"/>
                                                                            <w:bottom w:val="none" w:sz="0" w:space="0" w:color="auto"/>
                                                                            <w:right w:val="none" w:sz="0" w:space="0" w:color="auto"/>
                                                                          </w:divBdr>
                                                                        </w:div>
                                                                      </w:divsChild>
                                                                    </w:div>
                                                                    <w:div w:id="1917010024">
                                                                      <w:marLeft w:val="0"/>
                                                                      <w:marRight w:val="0"/>
                                                                      <w:marTop w:val="0"/>
                                                                      <w:marBottom w:val="0"/>
                                                                      <w:divBdr>
                                                                        <w:top w:val="none" w:sz="0" w:space="0" w:color="auto"/>
                                                                        <w:left w:val="none" w:sz="0" w:space="0" w:color="auto"/>
                                                                        <w:bottom w:val="none" w:sz="0" w:space="0" w:color="auto"/>
                                                                        <w:right w:val="none" w:sz="0" w:space="0" w:color="auto"/>
                                                                      </w:divBdr>
                                                                      <w:divsChild>
                                                                        <w:div w:id="549998687">
                                                                          <w:marLeft w:val="0"/>
                                                                          <w:marRight w:val="0"/>
                                                                          <w:marTop w:val="0"/>
                                                                          <w:marBottom w:val="0"/>
                                                                          <w:divBdr>
                                                                            <w:top w:val="none" w:sz="0" w:space="0" w:color="auto"/>
                                                                            <w:left w:val="none" w:sz="0" w:space="0" w:color="auto"/>
                                                                            <w:bottom w:val="none" w:sz="0" w:space="0" w:color="auto"/>
                                                                            <w:right w:val="none" w:sz="0" w:space="0" w:color="auto"/>
                                                                          </w:divBdr>
                                                                        </w:div>
                                                                        <w:div w:id="749499215">
                                                                          <w:marLeft w:val="0"/>
                                                                          <w:marRight w:val="0"/>
                                                                          <w:marTop w:val="0"/>
                                                                          <w:marBottom w:val="0"/>
                                                                          <w:divBdr>
                                                                            <w:top w:val="none" w:sz="0" w:space="0" w:color="auto"/>
                                                                            <w:left w:val="none" w:sz="0" w:space="0" w:color="auto"/>
                                                                            <w:bottom w:val="none" w:sz="0" w:space="0" w:color="auto"/>
                                                                            <w:right w:val="none" w:sz="0" w:space="0" w:color="auto"/>
                                                                          </w:divBdr>
                                                                        </w:div>
                                                                        <w:div w:id="891885303">
                                                                          <w:marLeft w:val="0"/>
                                                                          <w:marRight w:val="0"/>
                                                                          <w:marTop w:val="0"/>
                                                                          <w:marBottom w:val="0"/>
                                                                          <w:divBdr>
                                                                            <w:top w:val="none" w:sz="0" w:space="0" w:color="auto"/>
                                                                            <w:left w:val="none" w:sz="0" w:space="0" w:color="auto"/>
                                                                            <w:bottom w:val="none" w:sz="0" w:space="0" w:color="auto"/>
                                                                            <w:right w:val="none" w:sz="0" w:space="0" w:color="auto"/>
                                                                          </w:divBdr>
                                                                        </w:div>
                                                                        <w:div w:id="1027099998">
                                                                          <w:marLeft w:val="0"/>
                                                                          <w:marRight w:val="0"/>
                                                                          <w:marTop w:val="0"/>
                                                                          <w:marBottom w:val="0"/>
                                                                          <w:divBdr>
                                                                            <w:top w:val="none" w:sz="0" w:space="0" w:color="auto"/>
                                                                            <w:left w:val="none" w:sz="0" w:space="0" w:color="auto"/>
                                                                            <w:bottom w:val="none" w:sz="0" w:space="0" w:color="auto"/>
                                                                            <w:right w:val="none" w:sz="0" w:space="0" w:color="auto"/>
                                                                          </w:divBdr>
                                                                        </w:div>
                                                                      </w:divsChild>
                                                                    </w:div>
                                                                    <w:div w:id="2057468964">
                                                                      <w:marLeft w:val="0"/>
                                                                      <w:marRight w:val="0"/>
                                                                      <w:marTop w:val="0"/>
                                                                      <w:marBottom w:val="0"/>
                                                                      <w:divBdr>
                                                                        <w:top w:val="none" w:sz="0" w:space="0" w:color="auto"/>
                                                                        <w:left w:val="none" w:sz="0" w:space="0" w:color="auto"/>
                                                                        <w:bottom w:val="none" w:sz="0" w:space="0" w:color="auto"/>
                                                                        <w:right w:val="none" w:sz="0" w:space="0" w:color="auto"/>
                                                                      </w:divBdr>
                                                                    </w:div>
                                                                  </w:divsChild>
                                                                </w:div>
                                                                <w:div w:id="1788740881">
                                                                  <w:marLeft w:val="0"/>
                                                                  <w:marRight w:val="0"/>
                                                                  <w:marTop w:val="0"/>
                                                                  <w:marBottom w:val="0"/>
                                                                  <w:divBdr>
                                                                    <w:top w:val="none" w:sz="0" w:space="0" w:color="auto"/>
                                                                    <w:left w:val="none" w:sz="0" w:space="0" w:color="auto"/>
                                                                    <w:bottom w:val="none" w:sz="0" w:space="0" w:color="auto"/>
                                                                    <w:right w:val="none" w:sz="0" w:space="0" w:color="auto"/>
                                                                  </w:divBdr>
                                                                  <w:divsChild>
                                                                    <w:div w:id="1884445518">
                                                                      <w:marLeft w:val="0"/>
                                                                      <w:marRight w:val="0"/>
                                                                      <w:marTop w:val="0"/>
                                                                      <w:marBottom w:val="0"/>
                                                                      <w:divBdr>
                                                                        <w:top w:val="none" w:sz="0" w:space="0" w:color="auto"/>
                                                                        <w:left w:val="none" w:sz="0" w:space="0" w:color="auto"/>
                                                                        <w:bottom w:val="none" w:sz="0" w:space="0" w:color="auto"/>
                                                                        <w:right w:val="none" w:sz="0" w:space="0" w:color="auto"/>
                                                                      </w:divBdr>
                                                                      <w:divsChild>
                                                                        <w:div w:id="45529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675065">
                                                                  <w:marLeft w:val="0"/>
                                                                  <w:marRight w:val="0"/>
                                                                  <w:marTop w:val="0"/>
                                                                  <w:marBottom w:val="0"/>
                                                                  <w:divBdr>
                                                                    <w:top w:val="none" w:sz="0" w:space="0" w:color="auto"/>
                                                                    <w:left w:val="none" w:sz="0" w:space="0" w:color="auto"/>
                                                                    <w:bottom w:val="none" w:sz="0" w:space="0" w:color="auto"/>
                                                                    <w:right w:val="none" w:sz="0" w:space="0" w:color="auto"/>
                                                                  </w:divBdr>
                                                                  <w:divsChild>
                                                                    <w:div w:id="1628392596">
                                                                      <w:marLeft w:val="0"/>
                                                                      <w:marRight w:val="0"/>
                                                                      <w:marTop w:val="0"/>
                                                                      <w:marBottom w:val="0"/>
                                                                      <w:divBdr>
                                                                        <w:top w:val="none" w:sz="0" w:space="0" w:color="auto"/>
                                                                        <w:left w:val="none" w:sz="0" w:space="0" w:color="auto"/>
                                                                        <w:bottom w:val="none" w:sz="0" w:space="0" w:color="auto"/>
                                                                        <w:right w:val="none" w:sz="0" w:space="0" w:color="auto"/>
                                                                      </w:divBdr>
                                                                    </w:div>
                                                                    <w:div w:id="193482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55220971">
          <w:marLeft w:val="85"/>
          <w:marRight w:val="85"/>
          <w:marTop w:val="0"/>
          <w:marBottom w:val="0"/>
          <w:divBdr>
            <w:top w:val="none" w:sz="0" w:space="0" w:color="auto"/>
            <w:left w:val="none" w:sz="0" w:space="0" w:color="auto"/>
            <w:bottom w:val="none" w:sz="0" w:space="0" w:color="auto"/>
            <w:right w:val="none" w:sz="0" w:space="0" w:color="auto"/>
          </w:divBdr>
          <w:divsChild>
            <w:div w:id="460802770">
              <w:marLeft w:val="0"/>
              <w:marRight w:val="0"/>
              <w:marTop w:val="0"/>
              <w:marBottom w:val="0"/>
              <w:divBdr>
                <w:top w:val="none" w:sz="0" w:space="0" w:color="auto"/>
                <w:left w:val="none" w:sz="0" w:space="0" w:color="auto"/>
                <w:bottom w:val="none" w:sz="0" w:space="0" w:color="auto"/>
                <w:right w:val="none" w:sz="0" w:space="0" w:color="auto"/>
              </w:divBdr>
              <w:divsChild>
                <w:div w:id="854878553">
                  <w:marLeft w:val="105"/>
                  <w:marRight w:val="105"/>
                  <w:marTop w:val="105"/>
                  <w:marBottom w:val="105"/>
                  <w:divBdr>
                    <w:top w:val="none" w:sz="0" w:space="0" w:color="auto"/>
                    <w:left w:val="none" w:sz="0" w:space="0" w:color="auto"/>
                    <w:bottom w:val="none" w:sz="0" w:space="0" w:color="auto"/>
                    <w:right w:val="none" w:sz="0" w:space="0" w:color="auto"/>
                  </w:divBdr>
                  <w:divsChild>
                    <w:div w:id="34279947">
                      <w:marLeft w:val="0"/>
                      <w:marRight w:val="0"/>
                      <w:marTop w:val="0"/>
                      <w:marBottom w:val="0"/>
                      <w:divBdr>
                        <w:top w:val="none" w:sz="0" w:space="0" w:color="auto"/>
                        <w:left w:val="none" w:sz="0" w:space="0" w:color="auto"/>
                        <w:bottom w:val="none" w:sz="0" w:space="0" w:color="auto"/>
                        <w:right w:val="none" w:sz="0" w:space="0" w:color="auto"/>
                      </w:divBdr>
                      <w:divsChild>
                        <w:div w:id="51342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4120387">
      <w:bodyDiv w:val="1"/>
      <w:marLeft w:val="0"/>
      <w:marRight w:val="0"/>
      <w:marTop w:val="0"/>
      <w:marBottom w:val="0"/>
      <w:divBdr>
        <w:top w:val="none" w:sz="0" w:space="0" w:color="auto"/>
        <w:left w:val="none" w:sz="0" w:space="0" w:color="auto"/>
        <w:bottom w:val="none" w:sz="0" w:space="0" w:color="auto"/>
        <w:right w:val="none" w:sz="0" w:space="0" w:color="auto"/>
      </w:divBdr>
      <w:divsChild>
        <w:div w:id="696736291">
          <w:marLeft w:val="0"/>
          <w:marRight w:val="0"/>
          <w:marTop w:val="150"/>
          <w:marBottom w:val="0"/>
          <w:divBdr>
            <w:top w:val="none" w:sz="0" w:space="0" w:color="auto"/>
            <w:left w:val="none" w:sz="0" w:space="0" w:color="auto"/>
            <w:bottom w:val="none" w:sz="0" w:space="0" w:color="auto"/>
            <w:right w:val="none" w:sz="0" w:space="0" w:color="auto"/>
          </w:divBdr>
        </w:div>
        <w:div w:id="1037508838">
          <w:marLeft w:val="0"/>
          <w:marRight w:val="0"/>
          <w:marTop w:val="0"/>
          <w:marBottom w:val="0"/>
          <w:divBdr>
            <w:top w:val="none" w:sz="0" w:space="0" w:color="auto"/>
            <w:left w:val="none" w:sz="0" w:space="0" w:color="auto"/>
            <w:bottom w:val="none" w:sz="0" w:space="0" w:color="auto"/>
            <w:right w:val="none" w:sz="0" w:space="0" w:color="auto"/>
          </w:divBdr>
          <w:divsChild>
            <w:div w:id="73555268">
              <w:marLeft w:val="0"/>
              <w:marRight w:val="0"/>
              <w:marTop w:val="0"/>
              <w:marBottom w:val="0"/>
              <w:divBdr>
                <w:top w:val="none" w:sz="0" w:space="0" w:color="auto"/>
                <w:left w:val="none" w:sz="0" w:space="0" w:color="auto"/>
                <w:bottom w:val="none" w:sz="0" w:space="0" w:color="auto"/>
                <w:right w:val="none" w:sz="0" w:space="0" w:color="auto"/>
              </w:divBdr>
            </w:div>
            <w:div w:id="384136308">
              <w:marLeft w:val="0"/>
              <w:marRight w:val="0"/>
              <w:marTop w:val="0"/>
              <w:marBottom w:val="0"/>
              <w:divBdr>
                <w:top w:val="none" w:sz="0" w:space="0" w:color="auto"/>
                <w:left w:val="none" w:sz="0" w:space="0" w:color="auto"/>
                <w:bottom w:val="none" w:sz="0" w:space="0" w:color="auto"/>
                <w:right w:val="none" w:sz="0" w:space="0" w:color="auto"/>
              </w:divBdr>
            </w:div>
            <w:div w:id="107685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837942">
      <w:bodyDiv w:val="1"/>
      <w:marLeft w:val="0"/>
      <w:marRight w:val="0"/>
      <w:marTop w:val="0"/>
      <w:marBottom w:val="0"/>
      <w:divBdr>
        <w:top w:val="none" w:sz="0" w:space="0" w:color="auto"/>
        <w:left w:val="none" w:sz="0" w:space="0" w:color="auto"/>
        <w:bottom w:val="none" w:sz="0" w:space="0" w:color="auto"/>
        <w:right w:val="none" w:sz="0" w:space="0" w:color="auto"/>
      </w:divBdr>
      <w:divsChild>
        <w:div w:id="17591015">
          <w:marLeft w:val="0"/>
          <w:marRight w:val="0"/>
          <w:marTop w:val="0"/>
          <w:marBottom w:val="0"/>
          <w:divBdr>
            <w:top w:val="none" w:sz="0" w:space="0" w:color="auto"/>
            <w:left w:val="none" w:sz="0" w:space="0" w:color="auto"/>
            <w:bottom w:val="none" w:sz="0" w:space="0" w:color="auto"/>
            <w:right w:val="none" w:sz="0" w:space="0" w:color="auto"/>
          </w:divBdr>
          <w:divsChild>
            <w:div w:id="971980818">
              <w:marLeft w:val="0"/>
              <w:marRight w:val="0"/>
              <w:marTop w:val="0"/>
              <w:marBottom w:val="0"/>
              <w:divBdr>
                <w:top w:val="none" w:sz="0" w:space="0" w:color="auto"/>
                <w:left w:val="none" w:sz="0" w:space="0" w:color="auto"/>
                <w:bottom w:val="none" w:sz="0" w:space="0" w:color="auto"/>
                <w:right w:val="none" w:sz="0" w:space="0" w:color="auto"/>
              </w:divBdr>
              <w:divsChild>
                <w:div w:id="1832209535">
                  <w:marLeft w:val="0"/>
                  <w:marRight w:val="0"/>
                  <w:marTop w:val="0"/>
                  <w:marBottom w:val="0"/>
                  <w:divBdr>
                    <w:top w:val="none" w:sz="0" w:space="0" w:color="auto"/>
                    <w:left w:val="none" w:sz="0" w:space="0" w:color="auto"/>
                    <w:bottom w:val="none" w:sz="0" w:space="0" w:color="auto"/>
                    <w:right w:val="none" w:sz="0" w:space="0" w:color="auto"/>
                  </w:divBdr>
                  <w:divsChild>
                    <w:div w:id="1749107242">
                      <w:marLeft w:val="0"/>
                      <w:marRight w:val="0"/>
                      <w:marTop w:val="0"/>
                      <w:marBottom w:val="0"/>
                      <w:divBdr>
                        <w:top w:val="none" w:sz="0" w:space="0" w:color="auto"/>
                        <w:left w:val="none" w:sz="0" w:space="0" w:color="auto"/>
                        <w:bottom w:val="none" w:sz="0" w:space="0" w:color="auto"/>
                        <w:right w:val="none" w:sz="0" w:space="0" w:color="auto"/>
                      </w:divBdr>
                      <w:divsChild>
                        <w:div w:id="188737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777286">
          <w:marLeft w:val="0"/>
          <w:marRight w:val="0"/>
          <w:marTop w:val="0"/>
          <w:marBottom w:val="0"/>
          <w:divBdr>
            <w:top w:val="none" w:sz="0" w:space="0" w:color="auto"/>
            <w:left w:val="none" w:sz="0" w:space="0" w:color="auto"/>
            <w:bottom w:val="none" w:sz="0" w:space="0" w:color="auto"/>
            <w:right w:val="none" w:sz="0" w:space="0" w:color="auto"/>
          </w:divBdr>
          <w:divsChild>
            <w:div w:id="1520852627">
              <w:marLeft w:val="0"/>
              <w:marRight w:val="0"/>
              <w:marTop w:val="0"/>
              <w:marBottom w:val="0"/>
              <w:divBdr>
                <w:top w:val="none" w:sz="0" w:space="0" w:color="auto"/>
                <w:left w:val="none" w:sz="0" w:space="0" w:color="auto"/>
                <w:bottom w:val="none" w:sz="0" w:space="0" w:color="auto"/>
                <w:right w:val="none" w:sz="0" w:space="0" w:color="auto"/>
              </w:divBdr>
              <w:divsChild>
                <w:div w:id="180096587">
                  <w:marLeft w:val="0"/>
                  <w:marRight w:val="0"/>
                  <w:marTop w:val="0"/>
                  <w:marBottom w:val="0"/>
                  <w:divBdr>
                    <w:top w:val="none" w:sz="0" w:space="0" w:color="auto"/>
                    <w:left w:val="none" w:sz="0" w:space="0" w:color="auto"/>
                    <w:bottom w:val="none" w:sz="0" w:space="0" w:color="auto"/>
                    <w:right w:val="none" w:sz="0" w:space="0" w:color="auto"/>
                  </w:divBdr>
                  <w:divsChild>
                    <w:div w:id="1060401317">
                      <w:marLeft w:val="0"/>
                      <w:marRight w:val="0"/>
                      <w:marTop w:val="0"/>
                      <w:marBottom w:val="0"/>
                      <w:divBdr>
                        <w:top w:val="none" w:sz="0" w:space="0" w:color="auto"/>
                        <w:left w:val="none" w:sz="0" w:space="0" w:color="auto"/>
                        <w:bottom w:val="none" w:sz="0" w:space="0" w:color="auto"/>
                        <w:right w:val="none" w:sz="0" w:space="0" w:color="auto"/>
                      </w:divBdr>
                      <w:divsChild>
                        <w:div w:id="1796484091">
                          <w:marLeft w:val="0"/>
                          <w:marRight w:val="0"/>
                          <w:marTop w:val="0"/>
                          <w:marBottom w:val="0"/>
                          <w:divBdr>
                            <w:top w:val="none" w:sz="0" w:space="0" w:color="auto"/>
                            <w:left w:val="none" w:sz="0" w:space="0" w:color="auto"/>
                            <w:bottom w:val="none" w:sz="0" w:space="0" w:color="auto"/>
                            <w:right w:val="none" w:sz="0" w:space="0" w:color="auto"/>
                          </w:divBdr>
                          <w:divsChild>
                            <w:div w:id="1592160153">
                              <w:marLeft w:val="0"/>
                              <w:marRight w:val="0"/>
                              <w:marTop w:val="0"/>
                              <w:marBottom w:val="0"/>
                              <w:divBdr>
                                <w:top w:val="none" w:sz="0" w:space="0" w:color="auto"/>
                                <w:left w:val="none" w:sz="0" w:space="0" w:color="auto"/>
                                <w:bottom w:val="none" w:sz="0" w:space="0" w:color="auto"/>
                                <w:right w:val="none" w:sz="0" w:space="0" w:color="auto"/>
                              </w:divBdr>
                              <w:divsChild>
                                <w:div w:id="1671955072">
                                  <w:marLeft w:val="0"/>
                                  <w:marRight w:val="0"/>
                                  <w:marTop w:val="0"/>
                                  <w:marBottom w:val="0"/>
                                  <w:divBdr>
                                    <w:top w:val="none" w:sz="0" w:space="0" w:color="auto"/>
                                    <w:left w:val="none" w:sz="0" w:space="0" w:color="auto"/>
                                    <w:bottom w:val="none" w:sz="0" w:space="0" w:color="auto"/>
                                    <w:right w:val="none" w:sz="0" w:space="0" w:color="auto"/>
                                  </w:divBdr>
                                  <w:divsChild>
                                    <w:div w:id="2051150455">
                                      <w:marLeft w:val="0"/>
                                      <w:marRight w:val="0"/>
                                      <w:marTop w:val="0"/>
                                      <w:marBottom w:val="0"/>
                                      <w:divBdr>
                                        <w:top w:val="none" w:sz="0" w:space="0" w:color="auto"/>
                                        <w:left w:val="none" w:sz="0" w:space="0" w:color="auto"/>
                                        <w:bottom w:val="none" w:sz="0" w:space="0" w:color="auto"/>
                                        <w:right w:val="none" w:sz="0" w:space="0" w:color="auto"/>
                                      </w:divBdr>
                                      <w:divsChild>
                                        <w:div w:id="779566084">
                                          <w:marLeft w:val="0"/>
                                          <w:marRight w:val="0"/>
                                          <w:marTop w:val="0"/>
                                          <w:marBottom w:val="0"/>
                                          <w:divBdr>
                                            <w:top w:val="none" w:sz="0" w:space="0" w:color="auto"/>
                                            <w:left w:val="none" w:sz="0" w:space="0" w:color="auto"/>
                                            <w:bottom w:val="none" w:sz="0" w:space="0" w:color="auto"/>
                                            <w:right w:val="none" w:sz="0" w:space="0" w:color="auto"/>
                                          </w:divBdr>
                                          <w:divsChild>
                                            <w:div w:id="1506020297">
                                              <w:marLeft w:val="0"/>
                                              <w:marRight w:val="0"/>
                                              <w:marTop w:val="0"/>
                                              <w:marBottom w:val="0"/>
                                              <w:divBdr>
                                                <w:top w:val="none" w:sz="0" w:space="0" w:color="auto"/>
                                                <w:left w:val="none" w:sz="0" w:space="0" w:color="auto"/>
                                                <w:bottom w:val="none" w:sz="0" w:space="0" w:color="auto"/>
                                                <w:right w:val="none" w:sz="0" w:space="0" w:color="auto"/>
                                              </w:divBdr>
                                              <w:divsChild>
                                                <w:div w:id="41231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36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3607886">
      <w:bodyDiv w:val="1"/>
      <w:marLeft w:val="0"/>
      <w:marRight w:val="0"/>
      <w:marTop w:val="0"/>
      <w:marBottom w:val="0"/>
      <w:divBdr>
        <w:top w:val="none" w:sz="0" w:space="0" w:color="auto"/>
        <w:left w:val="none" w:sz="0" w:space="0" w:color="auto"/>
        <w:bottom w:val="none" w:sz="0" w:space="0" w:color="auto"/>
        <w:right w:val="none" w:sz="0" w:space="0" w:color="auto"/>
      </w:divBdr>
      <w:divsChild>
        <w:div w:id="913079903">
          <w:marLeft w:val="0"/>
          <w:marRight w:val="0"/>
          <w:marTop w:val="0"/>
          <w:marBottom w:val="0"/>
          <w:divBdr>
            <w:top w:val="none" w:sz="0" w:space="0" w:color="auto"/>
            <w:left w:val="none" w:sz="0" w:space="0" w:color="auto"/>
            <w:bottom w:val="none" w:sz="0" w:space="0" w:color="auto"/>
            <w:right w:val="none" w:sz="0" w:space="0" w:color="auto"/>
          </w:divBdr>
          <w:divsChild>
            <w:div w:id="1728799762">
              <w:marLeft w:val="0"/>
              <w:marRight w:val="0"/>
              <w:marTop w:val="0"/>
              <w:marBottom w:val="0"/>
              <w:divBdr>
                <w:top w:val="none" w:sz="0" w:space="0" w:color="auto"/>
                <w:left w:val="none" w:sz="0" w:space="0" w:color="auto"/>
                <w:bottom w:val="none" w:sz="0" w:space="0" w:color="auto"/>
                <w:right w:val="none" w:sz="0" w:space="0" w:color="auto"/>
              </w:divBdr>
              <w:divsChild>
                <w:div w:id="203376027">
                  <w:marLeft w:val="0"/>
                  <w:marRight w:val="0"/>
                  <w:marTop w:val="0"/>
                  <w:marBottom w:val="0"/>
                  <w:divBdr>
                    <w:top w:val="none" w:sz="0" w:space="0" w:color="auto"/>
                    <w:left w:val="none" w:sz="0" w:space="0" w:color="auto"/>
                    <w:bottom w:val="none" w:sz="0" w:space="0" w:color="auto"/>
                    <w:right w:val="none" w:sz="0" w:space="0" w:color="auto"/>
                  </w:divBdr>
                  <w:divsChild>
                    <w:div w:id="569923217">
                      <w:marLeft w:val="120"/>
                      <w:marRight w:val="285"/>
                      <w:marTop w:val="120"/>
                      <w:marBottom w:val="120"/>
                      <w:divBdr>
                        <w:top w:val="none" w:sz="0" w:space="0" w:color="auto"/>
                        <w:left w:val="none" w:sz="0" w:space="0" w:color="auto"/>
                        <w:bottom w:val="none" w:sz="0" w:space="0" w:color="auto"/>
                        <w:right w:val="none" w:sz="0" w:space="0" w:color="auto"/>
                      </w:divBdr>
                      <w:divsChild>
                        <w:div w:id="270404146">
                          <w:marLeft w:val="0"/>
                          <w:marRight w:val="0"/>
                          <w:marTop w:val="0"/>
                          <w:marBottom w:val="0"/>
                          <w:divBdr>
                            <w:top w:val="none" w:sz="0" w:space="0" w:color="auto"/>
                            <w:left w:val="none" w:sz="0" w:space="0" w:color="auto"/>
                            <w:bottom w:val="none" w:sz="0" w:space="0" w:color="auto"/>
                            <w:right w:val="none" w:sz="0" w:space="0" w:color="auto"/>
                          </w:divBdr>
                          <w:divsChild>
                            <w:div w:id="823859199">
                              <w:marLeft w:val="0"/>
                              <w:marRight w:val="0"/>
                              <w:marTop w:val="0"/>
                              <w:marBottom w:val="0"/>
                              <w:divBdr>
                                <w:top w:val="none" w:sz="0" w:space="0" w:color="auto"/>
                                <w:left w:val="none" w:sz="0" w:space="0" w:color="auto"/>
                                <w:bottom w:val="none" w:sz="0" w:space="0" w:color="auto"/>
                                <w:right w:val="none" w:sz="0" w:space="0" w:color="auto"/>
                              </w:divBdr>
                              <w:divsChild>
                                <w:div w:id="2049446955">
                                  <w:marLeft w:val="0"/>
                                  <w:marRight w:val="0"/>
                                  <w:marTop w:val="0"/>
                                  <w:marBottom w:val="0"/>
                                  <w:divBdr>
                                    <w:top w:val="none" w:sz="0" w:space="0" w:color="auto"/>
                                    <w:left w:val="none" w:sz="0" w:space="0" w:color="auto"/>
                                    <w:bottom w:val="none" w:sz="0" w:space="0" w:color="auto"/>
                                    <w:right w:val="none" w:sz="0" w:space="0" w:color="auto"/>
                                  </w:divBdr>
                                  <w:divsChild>
                                    <w:div w:id="1599174294">
                                      <w:marLeft w:val="0"/>
                                      <w:marRight w:val="0"/>
                                      <w:marTop w:val="0"/>
                                      <w:marBottom w:val="0"/>
                                      <w:divBdr>
                                        <w:top w:val="none" w:sz="0" w:space="0" w:color="auto"/>
                                        <w:left w:val="none" w:sz="0" w:space="0" w:color="auto"/>
                                        <w:bottom w:val="none" w:sz="0" w:space="0" w:color="auto"/>
                                        <w:right w:val="none" w:sz="0" w:space="0" w:color="auto"/>
                                      </w:divBdr>
                                      <w:divsChild>
                                        <w:div w:id="347026244">
                                          <w:marLeft w:val="0"/>
                                          <w:marRight w:val="0"/>
                                          <w:marTop w:val="0"/>
                                          <w:marBottom w:val="0"/>
                                          <w:divBdr>
                                            <w:top w:val="none" w:sz="0" w:space="0" w:color="auto"/>
                                            <w:left w:val="none" w:sz="0" w:space="0" w:color="auto"/>
                                            <w:bottom w:val="none" w:sz="0" w:space="0" w:color="auto"/>
                                            <w:right w:val="none" w:sz="0" w:space="0" w:color="auto"/>
                                          </w:divBdr>
                                          <w:divsChild>
                                            <w:div w:id="792946549">
                                              <w:marLeft w:val="0"/>
                                              <w:marRight w:val="0"/>
                                              <w:marTop w:val="0"/>
                                              <w:marBottom w:val="0"/>
                                              <w:divBdr>
                                                <w:top w:val="none" w:sz="0" w:space="0" w:color="auto"/>
                                                <w:left w:val="none" w:sz="0" w:space="0" w:color="auto"/>
                                                <w:bottom w:val="none" w:sz="0" w:space="0" w:color="auto"/>
                                                <w:right w:val="none" w:sz="0" w:space="0" w:color="auto"/>
                                              </w:divBdr>
                                              <w:divsChild>
                                                <w:div w:id="1990938294">
                                                  <w:marLeft w:val="0"/>
                                                  <w:marRight w:val="0"/>
                                                  <w:marTop w:val="0"/>
                                                  <w:marBottom w:val="0"/>
                                                  <w:divBdr>
                                                    <w:top w:val="none" w:sz="0" w:space="0" w:color="auto"/>
                                                    <w:left w:val="none" w:sz="0" w:space="0" w:color="auto"/>
                                                    <w:bottom w:val="none" w:sz="0" w:space="0" w:color="auto"/>
                                                    <w:right w:val="none" w:sz="0" w:space="0" w:color="auto"/>
                                                  </w:divBdr>
                                                  <w:divsChild>
                                                    <w:div w:id="169800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7542061">
          <w:marLeft w:val="0"/>
          <w:marRight w:val="0"/>
          <w:marTop w:val="0"/>
          <w:marBottom w:val="0"/>
          <w:divBdr>
            <w:top w:val="none" w:sz="0" w:space="0" w:color="auto"/>
            <w:left w:val="none" w:sz="0" w:space="0" w:color="auto"/>
            <w:bottom w:val="none" w:sz="0" w:space="0" w:color="auto"/>
            <w:right w:val="none" w:sz="0" w:space="0" w:color="auto"/>
          </w:divBdr>
          <w:divsChild>
            <w:div w:id="718089541">
              <w:marLeft w:val="0"/>
              <w:marRight w:val="0"/>
              <w:marTop w:val="0"/>
              <w:marBottom w:val="0"/>
              <w:divBdr>
                <w:top w:val="none" w:sz="0" w:space="0" w:color="auto"/>
                <w:left w:val="none" w:sz="0" w:space="0" w:color="auto"/>
                <w:bottom w:val="none" w:sz="0" w:space="0" w:color="auto"/>
                <w:right w:val="none" w:sz="0" w:space="0" w:color="auto"/>
              </w:divBdr>
              <w:divsChild>
                <w:div w:id="510724535">
                  <w:marLeft w:val="0"/>
                  <w:marRight w:val="0"/>
                  <w:marTop w:val="0"/>
                  <w:marBottom w:val="0"/>
                  <w:divBdr>
                    <w:top w:val="none" w:sz="0" w:space="0" w:color="auto"/>
                    <w:left w:val="none" w:sz="0" w:space="0" w:color="auto"/>
                    <w:bottom w:val="none" w:sz="0" w:space="0" w:color="auto"/>
                    <w:right w:val="none" w:sz="0" w:space="0" w:color="auto"/>
                  </w:divBdr>
                </w:div>
                <w:div w:id="1354040124">
                  <w:marLeft w:val="120"/>
                  <w:marRight w:val="0"/>
                  <w:marTop w:val="0"/>
                  <w:marBottom w:val="0"/>
                  <w:divBdr>
                    <w:top w:val="none" w:sz="0" w:space="0" w:color="auto"/>
                    <w:left w:val="none" w:sz="0" w:space="0" w:color="auto"/>
                    <w:bottom w:val="none" w:sz="0" w:space="0" w:color="auto"/>
                    <w:right w:val="none" w:sz="0" w:space="0" w:color="auto"/>
                  </w:divBdr>
                  <w:divsChild>
                    <w:div w:id="1670255216">
                      <w:marLeft w:val="0"/>
                      <w:marRight w:val="0"/>
                      <w:marTop w:val="0"/>
                      <w:marBottom w:val="0"/>
                      <w:divBdr>
                        <w:top w:val="none" w:sz="0" w:space="0" w:color="auto"/>
                        <w:left w:val="none" w:sz="0" w:space="0" w:color="auto"/>
                        <w:bottom w:val="none" w:sz="0" w:space="0" w:color="auto"/>
                        <w:right w:val="none" w:sz="0" w:space="0" w:color="auto"/>
                      </w:divBdr>
                      <w:divsChild>
                        <w:div w:id="1648509399">
                          <w:marLeft w:val="0"/>
                          <w:marRight w:val="0"/>
                          <w:marTop w:val="0"/>
                          <w:marBottom w:val="0"/>
                          <w:divBdr>
                            <w:top w:val="none" w:sz="0" w:space="0" w:color="auto"/>
                            <w:left w:val="none" w:sz="0" w:space="0" w:color="auto"/>
                            <w:bottom w:val="none" w:sz="0" w:space="0" w:color="auto"/>
                            <w:right w:val="none" w:sz="0" w:space="0" w:color="auto"/>
                          </w:divBdr>
                          <w:divsChild>
                            <w:div w:id="1508251368">
                              <w:marLeft w:val="0"/>
                              <w:marRight w:val="0"/>
                              <w:marTop w:val="0"/>
                              <w:marBottom w:val="0"/>
                              <w:divBdr>
                                <w:top w:val="none" w:sz="0" w:space="0" w:color="auto"/>
                                <w:left w:val="none" w:sz="0" w:space="0" w:color="auto"/>
                                <w:bottom w:val="none" w:sz="0" w:space="0" w:color="auto"/>
                                <w:right w:val="none" w:sz="0" w:space="0" w:color="auto"/>
                              </w:divBdr>
                              <w:divsChild>
                                <w:div w:id="428744245">
                                  <w:marLeft w:val="0"/>
                                  <w:marRight w:val="0"/>
                                  <w:marTop w:val="0"/>
                                  <w:marBottom w:val="0"/>
                                  <w:divBdr>
                                    <w:top w:val="none" w:sz="0" w:space="0" w:color="auto"/>
                                    <w:left w:val="none" w:sz="0" w:space="0" w:color="auto"/>
                                    <w:bottom w:val="none" w:sz="0" w:space="0" w:color="auto"/>
                                    <w:right w:val="none" w:sz="0" w:space="0" w:color="auto"/>
                                  </w:divBdr>
                                  <w:divsChild>
                                    <w:div w:id="1832022635">
                                      <w:marLeft w:val="0"/>
                                      <w:marRight w:val="0"/>
                                      <w:marTop w:val="0"/>
                                      <w:marBottom w:val="0"/>
                                      <w:divBdr>
                                        <w:top w:val="none" w:sz="0" w:space="0" w:color="auto"/>
                                        <w:left w:val="none" w:sz="0" w:space="0" w:color="auto"/>
                                        <w:bottom w:val="none" w:sz="0" w:space="0" w:color="auto"/>
                                        <w:right w:val="none" w:sz="0" w:space="0" w:color="auto"/>
                                      </w:divBdr>
                                      <w:divsChild>
                                        <w:div w:id="311375191">
                                          <w:marLeft w:val="0"/>
                                          <w:marRight w:val="0"/>
                                          <w:marTop w:val="0"/>
                                          <w:marBottom w:val="0"/>
                                          <w:divBdr>
                                            <w:top w:val="none" w:sz="0" w:space="0" w:color="auto"/>
                                            <w:left w:val="none" w:sz="0" w:space="0" w:color="auto"/>
                                            <w:bottom w:val="none" w:sz="0" w:space="0" w:color="auto"/>
                                            <w:right w:val="none" w:sz="0" w:space="0" w:color="auto"/>
                                          </w:divBdr>
                                          <w:divsChild>
                                            <w:div w:id="1944605145">
                                              <w:marLeft w:val="0"/>
                                              <w:marRight w:val="0"/>
                                              <w:marTop w:val="0"/>
                                              <w:marBottom w:val="0"/>
                                              <w:divBdr>
                                                <w:top w:val="none" w:sz="0" w:space="0" w:color="auto"/>
                                                <w:left w:val="none" w:sz="0" w:space="0" w:color="auto"/>
                                                <w:bottom w:val="none" w:sz="0" w:space="0" w:color="auto"/>
                                                <w:right w:val="none" w:sz="0" w:space="0" w:color="auto"/>
                                              </w:divBdr>
                                              <w:divsChild>
                                                <w:div w:id="1839421386">
                                                  <w:marLeft w:val="0"/>
                                                  <w:marRight w:val="0"/>
                                                  <w:marTop w:val="0"/>
                                                  <w:marBottom w:val="0"/>
                                                  <w:divBdr>
                                                    <w:top w:val="none" w:sz="0" w:space="0" w:color="auto"/>
                                                    <w:left w:val="none" w:sz="0" w:space="0" w:color="auto"/>
                                                    <w:bottom w:val="none" w:sz="0" w:space="0" w:color="auto"/>
                                                    <w:right w:val="none" w:sz="0" w:space="0" w:color="auto"/>
                                                  </w:divBdr>
                                                  <w:divsChild>
                                                    <w:div w:id="2073772830">
                                                      <w:marLeft w:val="0"/>
                                                      <w:marRight w:val="0"/>
                                                      <w:marTop w:val="0"/>
                                                      <w:marBottom w:val="0"/>
                                                      <w:divBdr>
                                                        <w:top w:val="none" w:sz="0" w:space="0" w:color="auto"/>
                                                        <w:left w:val="none" w:sz="0" w:space="0" w:color="auto"/>
                                                        <w:bottom w:val="none" w:sz="0" w:space="0" w:color="auto"/>
                                                        <w:right w:val="none" w:sz="0" w:space="0" w:color="auto"/>
                                                      </w:divBdr>
                                                      <w:divsChild>
                                                        <w:div w:id="1443914775">
                                                          <w:marLeft w:val="0"/>
                                                          <w:marRight w:val="0"/>
                                                          <w:marTop w:val="0"/>
                                                          <w:marBottom w:val="0"/>
                                                          <w:divBdr>
                                                            <w:top w:val="none" w:sz="0" w:space="0" w:color="auto"/>
                                                            <w:left w:val="none" w:sz="0" w:space="0" w:color="auto"/>
                                                            <w:bottom w:val="none" w:sz="0" w:space="0" w:color="auto"/>
                                                            <w:right w:val="none" w:sz="0" w:space="0" w:color="auto"/>
                                                          </w:divBdr>
                                                          <w:divsChild>
                                                            <w:div w:id="7606289">
                                                              <w:marLeft w:val="0"/>
                                                              <w:marRight w:val="0"/>
                                                              <w:marTop w:val="0"/>
                                                              <w:marBottom w:val="0"/>
                                                              <w:divBdr>
                                                                <w:top w:val="none" w:sz="0" w:space="0" w:color="auto"/>
                                                                <w:left w:val="none" w:sz="0" w:space="0" w:color="auto"/>
                                                                <w:bottom w:val="none" w:sz="0" w:space="0" w:color="auto"/>
                                                                <w:right w:val="none" w:sz="0" w:space="0" w:color="auto"/>
                                                              </w:divBdr>
                                                              <w:divsChild>
                                                                <w:div w:id="110636748">
                                                                  <w:marLeft w:val="0"/>
                                                                  <w:marRight w:val="0"/>
                                                                  <w:marTop w:val="0"/>
                                                                  <w:marBottom w:val="0"/>
                                                                  <w:divBdr>
                                                                    <w:top w:val="none" w:sz="0" w:space="0" w:color="auto"/>
                                                                    <w:left w:val="none" w:sz="0" w:space="0" w:color="auto"/>
                                                                    <w:bottom w:val="none" w:sz="0" w:space="0" w:color="auto"/>
                                                                    <w:right w:val="none" w:sz="0" w:space="0" w:color="auto"/>
                                                                  </w:divBdr>
                                                                  <w:divsChild>
                                                                    <w:div w:id="1032265450">
                                                                      <w:marLeft w:val="0"/>
                                                                      <w:marRight w:val="0"/>
                                                                      <w:marTop w:val="0"/>
                                                                      <w:marBottom w:val="0"/>
                                                                      <w:divBdr>
                                                                        <w:top w:val="none" w:sz="0" w:space="0" w:color="auto"/>
                                                                        <w:left w:val="none" w:sz="0" w:space="0" w:color="auto"/>
                                                                        <w:bottom w:val="none" w:sz="0" w:space="0" w:color="auto"/>
                                                                        <w:right w:val="none" w:sz="0" w:space="0" w:color="auto"/>
                                                                      </w:divBdr>
                                                                      <w:divsChild>
                                                                        <w:div w:id="1266425029">
                                                                          <w:marLeft w:val="0"/>
                                                                          <w:marRight w:val="0"/>
                                                                          <w:marTop w:val="0"/>
                                                                          <w:marBottom w:val="0"/>
                                                                          <w:divBdr>
                                                                            <w:top w:val="none" w:sz="0" w:space="0" w:color="auto"/>
                                                                            <w:left w:val="none" w:sz="0" w:space="0" w:color="auto"/>
                                                                            <w:bottom w:val="none" w:sz="0" w:space="0" w:color="auto"/>
                                                                            <w:right w:val="none" w:sz="0" w:space="0" w:color="auto"/>
                                                                          </w:divBdr>
                                                                          <w:divsChild>
                                                                            <w:div w:id="1242524091">
                                                                              <w:marLeft w:val="0"/>
                                                                              <w:marRight w:val="0"/>
                                                                              <w:marTop w:val="0"/>
                                                                              <w:marBottom w:val="0"/>
                                                                              <w:divBdr>
                                                                                <w:top w:val="none" w:sz="0" w:space="0" w:color="auto"/>
                                                                                <w:left w:val="none" w:sz="0" w:space="0" w:color="auto"/>
                                                                                <w:bottom w:val="none" w:sz="0" w:space="0" w:color="auto"/>
                                                                                <w:right w:val="none" w:sz="0" w:space="0" w:color="auto"/>
                                                                              </w:divBdr>
                                                                              <w:divsChild>
                                                                                <w:div w:id="53168832">
                                                                                  <w:marLeft w:val="0"/>
                                                                                  <w:marRight w:val="0"/>
                                                                                  <w:marTop w:val="0"/>
                                                                                  <w:marBottom w:val="0"/>
                                                                                  <w:divBdr>
                                                                                    <w:top w:val="none" w:sz="0" w:space="0" w:color="auto"/>
                                                                                    <w:left w:val="none" w:sz="0" w:space="0" w:color="auto"/>
                                                                                    <w:bottom w:val="none" w:sz="0" w:space="0" w:color="auto"/>
                                                                                    <w:right w:val="none" w:sz="0" w:space="0" w:color="auto"/>
                                                                                  </w:divBdr>
                                                                                  <w:divsChild>
                                                                                    <w:div w:id="1482884456">
                                                                                      <w:marLeft w:val="0"/>
                                                                                      <w:marRight w:val="0"/>
                                                                                      <w:marTop w:val="0"/>
                                                                                      <w:marBottom w:val="0"/>
                                                                                      <w:divBdr>
                                                                                        <w:top w:val="none" w:sz="0" w:space="0" w:color="auto"/>
                                                                                        <w:left w:val="none" w:sz="0" w:space="0" w:color="auto"/>
                                                                                        <w:bottom w:val="none" w:sz="0" w:space="0" w:color="auto"/>
                                                                                        <w:right w:val="none" w:sz="0" w:space="0" w:color="auto"/>
                                                                                      </w:divBdr>
                                                                                    </w:div>
                                                                                  </w:divsChild>
                                                                                </w:div>
                                                                                <w:div w:id="430199927">
                                                                                  <w:marLeft w:val="0"/>
                                                                                  <w:marRight w:val="0"/>
                                                                                  <w:marTop w:val="0"/>
                                                                                  <w:marBottom w:val="0"/>
                                                                                  <w:divBdr>
                                                                                    <w:top w:val="none" w:sz="0" w:space="0" w:color="auto"/>
                                                                                    <w:left w:val="none" w:sz="0" w:space="0" w:color="auto"/>
                                                                                    <w:bottom w:val="none" w:sz="0" w:space="0" w:color="auto"/>
                                                                                    <w:right w:val="none" w:sz="0" w:space="0" w:color="auto"/>
                                                                                  </w:divBdr>
                                                                                </w:div>
                                                                                <w:div w:id="196079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713787">
                                                                  <w:marLeft w:val="0"/>
                                                                  <w:marRight w:val="0"/>
                                                                  <w:marTop w:val="0"/>
                                                                  <w:marBottom w:val="0"/>
                                                                  <w:divBdr>
                                                                    <w:top w:val="none" w:sz="0" w:space="0" w:color="auto"/>
                                                                    <w:left w:val="none" w:sz="0" w:space="0" w:color="auto"/>
                                                                    <w:bottom w:val="none" w:sz="0" w:space="0" w:color="auto"/>
                                                                    <w:right w:val="none" w:sz="0" w:space="0" w:color="auto"/>
                                                                  </w:divBdr>
                                                                  <w:divsChild>
                                                                    <w:div w:id="2022778950">
                                                                      <w:marLeft w:val="0"/>
                                                                      <w:marRight w:val="0"/>
                                                                      <w:marTop w:val="0"/>
                                                                      <w:marBottom w:val="0"/>
                                                                      <w:divBdr>
                                                                        <w:top w:val="none" w:sz="0" w:space="0" w:color="auto"/>
                                                                        <w:left w:val="none" w:sz="0" w:space="0" w:color="auto"/>
                                                                        <w:bottom w:val="none" w:sz="0" w:space="0" w:color="auto"/>
                                                                        <w:right w:val="none" w:sz="0" w:space="0" w:color="auto"/>
                                                                      </w:divBdr>
                                                                      <w:divsChild>
                                                                        <w:div w:id="832910776">
                                                                          <w:marLeft w:val="0"/>
                                                                          <w:marRight w:val="0"/>
                                                                          <w:marTop w:val="0"/>
                                                                          <w:marBottom w:val="0"/>
                                                                          <w:divBdr>
                                                                            <w:top w:val="none" w:sz="0" w:space="0" w:color="auto"/>
                                                                            <w:left w:val="none" w:sz="0" w:space="0" w:color="auto"/>
                                                                            <w:bottom w:val="none" w:sz="0" w:space="0" w:color="auto"/>
                                                                            <w:right w:val="none" w:sz="0" w:space="0" w:color="auto"/>
                                                                          </w:divBdr>
                                                                          <w:divsChild>
                                                                            <w:div w:id="1935631432">
                                                                              <w:marLeft w:val="0"/>
                                                                              <w:marRight w:val="0"/>
                                                                              <w:marTop w:val="0"/>
                                                                              <w:marBottom w:val="0"/>
                                                                              <w:divBdr>
                                                                                <w:top w:val="none" w:sz="0" w:space="0" w:color="auto"/>
                                                                                <w:left w:val="none" w:sz="0" w:space="0" w:color="auto"/>
                                                                                <w:bottom w:val="none" w:sz="0" w:space="0" w:color="auto"/>
                                                                                <w:right w:val="none" w:sz="0" w:space="0" w:color="auto"/>
                                                                              </w:divBdr>
                                                                              <w:divsChild>
                                                                                <w:div w:id="1446315278">
                                                                                  <w:marLeft w:val="0"/>
                                                                                  <w:marRight w:val="0"/>
                                                                                  <w:marTop w:val="0"/>
                                                                                  <w:marBottom w:val="0"/>
                                                                                  <w:divBdr>
                                                                                    <w:top w:val="none" w:sz="0" w:space="0" w:color="auto"/>
                                                                                    <w:left w:val="none" w:sz="0" w:space="0" w:color="auto"/>
                                                                                    <w:bottom w:val="none" w:sz="0" w:space="0" w:color="auto"/>
                                                                                    <w:right w:val="none" w:sz="0" w:space="0" w:color="auto"/>
                                                                                  </w:divBdr>
                                                                                  <w:divsChild>
                                                                                    <w:div w:id="113915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5046510">
                                                                  <w:marLeft w:val="0"/>
                                                                  <w:marRight w:val="0"/>
                                                                  <w:marTop w:val="0"/>
                                                                  <w:marBottom w:val="0"/>
                                                                  <w:divBdr>
                                                                    <w:top w:val="none" w:sz="0" w:space="0" w:color="auto"/>
                                                                    <w:left w:val="none" w:sz="0" w:space="0" w:color="auto"/>
                                                                    <w:bottom w:val="none" w:sz="0" w:space="0" w:color="auto"/>
                                                                    <w:right w:val="none" w:sz="0" w:space="0" w:color="auto"/>
                                                                  </w:divBdr>
                                                                  <w:divsChild>
                                                                    <w:div w:id="388694941">
                                                                      <w:marLeft w:val="0"/>
                                                                      <w:marRight w:val="0"/>
                                                                      <w:marTop w:val="0"/>
                                                                      <w:marBottom w:val="0"/>
                                                                      <w:divBdr>
                                                                        <w:top w:val="none" w:sz="0" w:space="0" w:color="auto"/>
                                                                        <w:left w:val="none" w:sz="0" w:space="0" w:color="auto"/>
                                                                        <w:bottom w:val="none" w:sz="0" w:space="0" w:color="auto"/>
                                                                        <w:right w:val="none" w:sz="0" w:space="0" w:color="auto"/>
                                                                      </w:divBdr>
                                                                      <w:divsChild>
                                                                        <w:div w:id="466435887">
                                                                          <w:marLeft w:val="0"/>
                                                                          <w:marRight w:val="0"/>
                                                                          <w:marTop w:val="0"/>
                                                                          <w:marBottom w:val="0"/>
                                                                          <w:divBdr>
                                                                            <w:top w:val="none" w:sz="0" w:space="0" w:color="auto"/>
                                                                            <w:left w:val="none" w:sz="0" w:space="0" w:color="auto"/>
                                                                            <w:bottom w:val="none" w:sz="0" w:space="0" w:color="auto"/>
                                                                            <w:right w:val="none" w:sz="0" w:space="0" w:color="auto"/>
                                                                          </w:divBdr>
                                                                          <w:divsChild>
                                                                            <w:div w:id="1369257922">
                                                                              <w:marLeft w:val="0"/>
                                                                              <w:marRight w:val="0"/>
                                                                              <w:marTop w:val="0"/>
                                                                              <w:marBottom w:val="0"/>
                                                                              <w:divBdr>
                                                                                <w:top w:val="none" w:sz="0" w:space="0" w:color="auto"/>
                                                                                <w:left w:val="none" w:sz="0" w:space="0" w:color="auto"/>
                                                                                <w:bottom w:val="none" w:sz="0" w:space="0" w:color="auto"/>
                                                                                <w:right w:val="none" w:sz="0" w:space="0" w:color="auto"/>
                                                                              </w:divBdr>
                                                                              <w:divsChild>
                                                                                <w:div w:id="182041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809348">
                                                                  <w:marLeft w:val="0"/>
                                                                  <w:marRight w:val="0"/>
                                                                  <w:marTop w:val="0"/>
                                                                  <w:marBottom w:val="0"/>
                                                                  <w:divBdr>
                                                                    <w:top w:val="none" w:sz="0" w:space="0" w:color="auto"/>
                                                                    <w:left w:val="none" w:sz="0" w:space="0" w:color="auto"/>
                                                                    <w:bottom w:val="none" w:sz="0" w:space="0" w:color="auto"/>
                                                                    <w:right w:val="none" w:sz="0" w:space="0" w:color="auto"/>
                                                                  </w:divBdr>
                                                                  <w:divsChild>
                                                                    <w:div w:id="877550214">
                                                                      <w:marLeft w:val="0"/>
                                                                      <w:marRight w:val="0"/>
                                                                      <w:marTop w:val="0"/>
                                                                      <w:marBottom w:val="0"/>
                                                                      <w:divBdr>
                                                                        <w:top w:val="none" w:sz="0" w:space="0" w:color="auto"/>
                                                                        <w:left w:val="none" w:sz="0" w:space="0" w:color="auto"/>
                                                                        <w:bottom w:val="none" w:sz="0" w:space="0" w:color="auto"/>
                                                                        <w:right w:val="none" w:sz="0" w:space="0" w:color="auto"/>
                                                                      </w:divBdr>
                                                                      <w:divsChild>
                                                                        <w:div w:id="942541636">
                                                                          <w:marLeft w:val="0"/>
                                                                          <w:marRight w:val="0"/>
                                                                          <w:marTop w:val="0"/>
                                                                          <w:marBottom w:val="0"/>
                                                                          <w:divBdr>
                                                                            <w:top w:val="none" w:sz="0" w:space="0" w:color="auto"/>
                                                                            <w:left w:val="none" w:sz="0" w:space="0" w:color="auto"/>
                                                                            <w:bottom w:val="none" w:sz="0" w:space="0" w:color="auto"/>
                                                                            <w:right w:val="none" w:sz="0" w:space="0" w:color="auto"/>
                                                                          </w:divBdr>
                                                                          <w:divsChild>
                                                                            <w:div w:id="1145783619">
                                                                              <w:marLeft w:val="0"/>
                                                                              <w:marRight w:val="0"/>
                                                                              <w:marTop w:val="0"/>
                                                                              <w:marBottom w:val="0"/>
                                                                              <w:divBdr>
                                                                                <w:top w:val="none" w:sz="0" w:space="0" w:color="auto"/>
                                                                                <w:left w:val="none" w:sz="0" w:space="0" w:color="auto"/>
                                                                                <w:bottom w:val="none" w:sz="0" w:space="0" w:color="auto"/>
                                                                                <w:right w:val="none" w:sz="0" w:space="0" w:color="auto"/>
                                                                              </w:divBdr>
                                                                              <w:divsChild>
                                                                                <w:div w:id="358971842">
                                                                                  <w:marLeft w:val="0"/>
                                                                                  <w:marRight w:val="0"/>
                                                                                  <w:marTop w:val="0"/>
                                                                                  <w:marBottom w:val="0"/>
                                                                                  <w:divBdr>
                                                                                    <w:top w:val="none" w:sz="0" w:space="0" w:color="auto"/>
                                                                                    <w:left w:val="none" w:sz="0" w:space="0" w:color="auto"/>
                                                                                    <w:bottom w:val="none" w:sz="0" w:space="0" w:color="auto"/>
                                                                                    <w:right w:val="none" w:sz="0" w:space="0" w:color="auto"/>
                                                                                  </w:divBdr>
                                                                                  <w:divsChild>
                                                                                    <w:div w:id="149155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620461">
                                                                  <w:marLeft w:val="0"/>
                                                                  <w:marRight w:val="0"/>
                                                                  <w:marTop w:val="0"/>
                                                                  <w:marBottom w:val="0"/>
                                                                  <w:divBdr>
                                                                    <w:top w:val="none" w:sz="0" w:space="0" w:color="auto"/>
                                                                    <w:left w:val="none" w:sz="0" w:space="0" w:color="auto"/>
                                                                    <w:bottom w:val="none" w:sz="0" w:space="0" w:color="auto"/>
                                                                    <w:right w:val="none" w:sz="0" w:space="0" w:color="auto"/>
                                                                  </w:divBdr>
                                                                  <w:divsChild>
                                                                    <w:div w:id="690957385">
                                                                      <w:marLeft w:val="0"/>
                                                                      <w:marRight w:val="0"/>
                                                                      <w:marTop w:val="0"/>
                                                                      <w:marBottom w:val="0"/>
                                                                      <w:divBdr>
                                                                        <w:top w:val="none" w:sz="0" w:space="0" w:color="auto"/>
                                                                        <w:left w:val="none" w:sz="0" w:space="0" w:color="auto"/>
                                                                        <w:bottom w:val="none" w:sz="0" w:space="0" w:color="auto"/>
                                                                        <w:right w:val="none" w:sz="0" w:space="0" w:color="auto"/>
                                                                      </w:divBdr>
                                                                      <w:divsChild>
                                                                        <w:div w:id="1612936038">
                                                                          <w:marLeft w:val="0"/>
                                                                          <w:marRight w:val="0"/>
                                                                          <w:marTop w:val="0"/>
                                                                          <w:marBottom w:val="0"/>
                                                                          <w:divBdr>
                                                                            <w:top w:val="none" w:sz="0" w:space="0" w:color="auto"/>
                                                                            <w:left w:val="none" w:sz="0" w:space="0" w:color="auto"/>
                                                                            <w:bottom w:val="none" w:sz="0" w:space="0" w:color="auto"/>
                                                                            <w:right w:val="none" w:sz="0" w:space="0" w:color="auto"/>
                                                                          </w:divBdr>
                                                                          <w:divsChild>
                                                                            <w:div w:id="990671525">
                                                                              <w:marLeft w:val="0"/>
                                                                              <w:marRight w:val="0"/>
                                                                              <w:marTop w:val="0"/>
                                                                              <w:marBottom w:val="0"/>
                                                                              <w:divBdr>
                                                                                <w:top w:val="none" w:sz="0" w:space="0" w:color="auto"/>
                                                                                <w:left w:val="none" w:sz="0" w:space="0" w:color="auto"/>
                                                                                <w:bottom w:val="none" w:sz="0" w:space="0" w:color="auto"/>
                                                                                <w:right w:val="none" w:sz="0" w:space="0" w:color="auto"/>
                                                                              </w:divBdr>
                                                                              <w:divsChild>
                                                                                <w:div w:id="109519813">
                                                                                  <w:marLeft w:val="0"/>
                                                                                  <w:marRight w:val="0"/>
                                                                                  <w:marTop w:val="0"/>
                                                                                  <w:marBottom w:val="0"/>
                                                                                  <w:divBdr>
                                                                                    <w:top w:val="none" w:sz="0" w:space="0" w:color="auto"/>
                                                                                    <w:left w:val="none" w:sz="0" w:space="0" w:color="auto"/>
                                                                                    <w:bottom w:val="none" w:sz="0" w:space="0" w:color="auto"/>
                                                                                    <w:right w:val="none" w:sz="0" w:space="0" w:color="auto"/>
                                                                                  </w:divBdr>
                                                                                </w:div>
                                                                                <w:div w:id="712509439">
                                                                                  <w:marLeft w:val="0"/>
                                                                                  <w:marRight w:val="0"/>
                                                                                  <w:marTop w:val="0"/>
                                                                                  <w:marBottom w:val="0"/>
                                                                                  <w:divBdr>
                                                                                    <w:top w:val="none" w:sz="0" w:space="0" w:color="auto"/>
                                                                                    <w:left w:val="none" w:sz="0" w:space="0" w:color="auto"/>
                                                                                    <w:bottom w:val="none" w:sz="0" w:space="0" w:color="auto"/>
                                                                                    <w:right w:val="none" w:sz="0" w:space="0" w:color="auto"/>
                                                                                  </w:divBdr>
                                                                                </w:div>
                                                                                <w:div w:id="1525636930">
                                                                                  <w:marLeft w:val="0"/>
                                                                                  <w:marRight w:val="0"/>
                                                                                  <w:marTop w:val="0"/>
                                                                                  <w:marBottom w:val="0"/>
                                                                                  <w:divBdr>
                                                                                    <w:top w:val="none" w:sz="0" w:space="0" w:color="auto"/>
                                                                                    <w:left w:val="none" w:sz="0" w:space="0" w:color="auto"/>
                                                                                    <w:bottom w:val="none" w:sz="0" w:space="0" w:color="auto"/>
                                                                                    <w:right w:val="none" w:sz="0" w:space="0" w:color="auto"/>
                                                                                  </w:divBdr>
                                                                                </w:div>
                                                                                <w:div w:id="2133089524">
                                                                                  <w:marLeft w:val="0"/>
                                                                                  <w:marRight w:val="0"/>
                                                                                  <w:marTop w:val="0"/>
                                                                                  <w:marBottom w:val="0"/>
                                                                                  <w:divBdr>
                                                                                    <w:top w:val="none" w:sz="0" w:space="0" w:color="auto"/>
                                                                                    <w:left w:val="none" w:sz="0" w:space="0" w:color="auto"/>
                                                                                    <w:bottom w:val="none" w:sz="0" w:space="0" w:color="auto"/>
                                                                                    <w:right w:val="none" w:sz="0" w:space="0" w:color="auto"/>
                                                                                  </w:divBdr>
                                                                                  <w:divsChild>
                                                                                    <w:div w:id="152856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16066336">
      <w:bodyDiv w:val="1"/>
      <w:marLeft w:val="0"/>
      <w:marRight w:val="0"/>
      <w:marTop w:val="0"/>
      <w:marBottom w:val="0"/>
      <w:divBdr>
        <w:top w:val="none" w:sz="0" w:space="0" w:color="auto"/>
        <w:left w:val="none" w:sz="0" w:space="0" w:color="auto"/>
        <w:bottom w:val="none" w:sz="0" w:space="0" w:color="auto"/>
        <w:right w:val="none" w:sz="0" w:space="0" w:color="auto"/>
      </w:divBdr>
      <w:divsChild>
        <w:div w:id="623773470">
          <w:marLeft w:val="0"/>
          <w:marRight w:val="0"/>
          <w:marTop w:val="0"/>
          <w:marBottom w:val="225"/>
          <w:divBdr>
            <w:top w:val="none" w:sz="0" w:space="0" w:color="auto"/>
            <w:left w:val="none" w:sz="0" w:space="0" w:color="auto"/>
            <w:bottom w:val="none" w:sz="0" w:space="0" w:color="auto"/>
            <w:right w:val="none" w:sz="0" w:space="0" w:color="auto"/>
          </w:divBdr>
        </w:div>
      </w:divsChild>
    </w:div>
    <w:div w:id="635568315">
      <w:bodyDiv w:val="1"/>
      <w:marLeft w:val="0"/>
      <w:marRight w:val="0"/>
      <w:marTop w:val="0"/>
      <w:marBottom w:val="0"/>
      <w:divBdr>
        <w:top w:val="none" w:sz="0" w:space="0" w:color="auto"/>
        <w:left w:val="none" w:sz="0" w:space="0" w:color="auto"/>
        <w:bottom w:val="none" w:sz="0" w:space="0" w:color="auto"/>
        <w:right w:val="none" w:sz="0" w:space="0" w:color="auto"/>
      </w:divBdr>
      <w:divsChild>
        <w:div w:id="1411347155">
          <w:marLeft w:val="1200"/>
          <w:marRight w:val="0"/>
          <w:marTop w:val="240"/>
          <w:marBottom w:val="240"/>
          <w:divBdr>
            <w:top w:val="none" w:sz="0" w:space="0" w:color="auto"/>
            <w:left w:val="none" w:sz="0" w:space="0" w:color="auto"/>
            <w:bottom w:val="none" w:sz="0" w:space="0" w:color="auto"/>
            <w:right w:val="none" w:sz="0" w:space="0" w:color="auto"/>
          </w:divBdr>
        </w:div>
        <w:div w:id="1516575758">
          <w:marLeft w:val="1200"/>
          <w:marRight w:val="0"/>
          <w:marTop w:val="240"/>
          <w:marBottom w:val="240"/>
          <w:divBdr>
            <w:top w:val="none" w:sz="0" w:space="0" w:color="auto"/>
            <w:left w:val="none" w:sz="0" w:space="0" w:color="auto"/>
            <w:bottom w:val="none" w:sz="0" w:space="0" w:color="auto"/>
            <w:right w:val="none" w:sz="0" w:space="0" w:color="auto"/>
          </w:divBdr>
        </w:div>
      </w:divsChild>
    </w:div>
    <w:div w:id="638070478">
      <w:bodyDiv w:val="1"/>
      <w:marLeft w:val="0"/>
      <w:marRight w:val="0"/>
      <w:marTop w:val="0"/>
      <w:marBottom w:val="0"/>
      <w:divBdr>
        <w:top w:val="none" w:sz="0" w:space="0" w:color="auto"/>
        <w:left w:val="none" w:sz="0" w:space="0" w:color="auto"/>
        <w:bottom w:val="none" w:sz="0" w:space="0" w:color="auto"/>
        <w:right w:val="none" w:sz="0" w:space="0" w:color="auto"/>
      </w:divBdr>
      <w:divsChild>
        <w:div w:id="237592080">
          <w:marLeft w:val="0"/>
          <w:marRight w:val="0"/>
          <w:marTop w:val="0"/>
          <w:marBottom w:val="120"/>
          <w:divBdr>
            <w:top w:val="none" w:sz="0" w:space="0" w:color="auto"/>
            <w:left w:val="none" w:sz="0" w:space="0" w:color="auto"/>
            <w:bottom w:val="none" w:sz="0" w:space="0" w:color="auto"/>
            <w:right w:val="none" w:sz="0" w:space="0" w:color="auto"/>
          </w:divBdr>
        </w:div>
        <w:div w:id="421141898">
          <w:marLeft w:val="0"/>
          <w:marRight w:val="0"/>
          <w:marTop w:val="0"/>
          <w:marBottom w:val="120"/>
          <w:divBdr>
            <w:top w:val="none" w:sz="0" w:space="0" w:color="auto"/>
            <w:left w:val="none" w:sz="0" w:space="0" w:color="auto"/>
            <w:bottom w:val="none" w:sz="0" w:space="0" w:color="auto"/>
            <w:right w:val="none" w:sz="0" w:space="0" w:color="auto"/>
          </w:divBdr>
          <w:divsChild>
            <w:div w:id="19916943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468398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492571511">
          <w:marLeft w:val="0"/>
          <w:marRight w:val="0"/>
          <w:marTop w:val="0"/>
          <w:marBottom w:val="120"/>
          <w:divBdr>
            <w:top w:val="none" w:sz="0" w:space="0" w:color="auto"/>
            <w:left w:val="none" w:sz="0" w:space="0" w:color="auto"/>
            <w:bottom w:val="none" w:sz="0" w:space="0" w:color="auto"/>
            <w:right w:val="none" w:sz="0" w:space="0" w:color="auto"/>
          </w:divBdr>
        </w:div>
        <w:div w:id="800809678">
          <w:marLeft w:val="0"/>
          <w:marRight w:val="0"/>
          <w:marTop w:val="0"/>
          <w:marBottom w:val="240"/>
          <w:divBdr>
            <w:top w:val="none" w:sz="0" w:space="0" w:color="auto"/>
            <w:left w:val="none" w:sz="0" w:space="0" w:color="auto"/>
            <w:bottom w:val="none" w:sz="0" w:space="0" w:color="auto"/>
            <w:right w:val="none" w:sz="0" w:space="0" w:color="auto"/>
          </w:divBdr>
        </w:div>
        <w:div w:id="1079909020">
          <w:marLeft w:val="0"/>
          <w:marRight w:val="0"/>
          <w:marTop w:val="0"/>
          <w:marBottom w:val="120"/>
          <w:divBdr>
            <w:top w:val="none" w:sz="0" w:space="0" w:color="auto"/>
            <w:left w:val="none" w:sz="0" w:space="0" w:color="auto"/>
            <w:bottom w:val="none" w:sz="0" w:space="0" w:color="auto"/>
            <w:right w:val="none" w:sz="0" w:space="0" w:color="auto"/>
          </w:divBdr>
        </w:div>
        <w:div w:id="1136604523">
          <w:marLeft w:val="0"/>
          <w:marRight w:val="0"/>
          <w:marTop w:val="0"/>
          <w:marBottom w:val="120"/>
          <w:divBdr>
            <w:top w:val="none" w:sz="0" w:space="0" w:color="auto"/>
            <w:left w:val="none" w:sz="0" w:space="0" w:color="auto"/>
            <w:bottom w:val="none" w:sz="0" w:space="0" w:color="auto"/>
            <w:right w:val="none" w:sz="0" w:space="0" w:color="auto"/>
          </w:divBdr>
        </w:div>
        <w:div w:id="1187713967">
          <w:marLeft w:val="0"/>
          <w:marRight w:val="0"/>
          <w:marTop w:val="0"/>
          <w:marBottom w:val="120"/>
          <w:divBdr>
            <w:top w:val="none" w:sz="0" w:space="0" w:color="auto"/>
            <w:left w:val="none" w:sz="0" w:space="0" w:color="auto"/>
            <w:bottom w:val="none" w:sz="0" w:space="0" w:color="auto"/>
            <w:right w:val="none" w:sz="0" w:space="0" w:color="auto"/>
          </w:divBdr>
        </w:div>
        <w:div w:id="1326982309">
          <w:marLeft w:val="0"/>
          <w:marRight w:val="0"/>
          <w:marTop w:val="0"/>
          <w:marBottom w:val="120"/>
          <w:divBdr>
            <w:top w:val="none" w:sz="0" w:space="0" w:color="auto"/>
            <w:left w:val="none" w:sz="0" w:space="0" w:color="auto"/>
            <w:bottom w:val="none" w:sz="0" w:space="0" w:color="auto"/>
            <w:right w:val="none" w:sz="0" w:space="0" w:color="auto"/>
          </w:divBdr>
        </w:div>
        <w:div w:id="1368138958">
          <w:marLeft w:val="0"/>
          <w:marRight w:val="0"/>
          <w:marTop w:val="0"/>
          <w:marBottom w:val="120"/>
          <w:divBdr>
            <w:top w:val="none" w:sz="0" w:space="0" w:color="auto"/>
            <w:left w:val="none" w:sz="0" w:space="0" w:color="auto"/>
            <w:bottom w:val="none" w:sz="0" w:space="0" w:color="auto"/>
            <w:right w:val="none" w:sz="0" w:space="0" w:color="auto"/>
          </w:divBdr>
        </w:div>
        <w:div w:id="1542086698">
          <w:marLeft w:val="0"/>
          <w:marRight w:val="0"/>
          <w:marTop w:val="0"/>
          <w:marBottom w:val="120"/>
          <w:divBdr>
            <w:top w:val="none" w:sz="0" w:space="0" w:color="auto"/>
            <w:left w:val="none" w:sz="0" w:space="0" w:color="auto"/>
            <w:bottom w:val="none" w:sz="0" w:space="0" w:color="auto"/>
            <w:right w:val="none" w:sz="0" w:space="0" w:color="auto"/>
          </w:divBdr>
        </w:div>
        <w:div w:id="1597791302">
          <w:marLeft w:val="0"/>
          <w:marRight w:val="0"/>
          <w:marTop w:val="0"/>
          <w:marBottom w:val="120"/>
          <w:divBdr>
            <w:top w:val="none" w:sz="0" w:space="0" w:color="auto"/>
            <w:left w:val="none" w:sz="0" w:space="0" w:color="auto"/>
            <w:bottom w:val="none" w:sz="0" w:space="0" w:color="auto"/>
            <w:right w:val="none" w:sz="0" w:space="0" w:color="auto"/>
          </w:divBdr>
        </w:div>
        <w:div w:id="1610115070">
          <w:marLeft w:val="0"/>
          <w:marRight w:val="0"/>
          <w:marTop w:val="0"/>
          <w:marBottom w:val="240"/>
          <w:divBdr>
            <w:top w:val="none" w:sz="0" w:space="0" w:color="auto"/>
            <w:left w:val="none" w:sz="0" w:space="0" w:color="auto"/>
            <w:bottom w:val="none" w:sz="0" w:space="0" w:color="auto"/>
            <w:right w:val="none" w:sz="0" w:space="0" w:color="auto"/>
          </w:divBdr>
        </w:div>
        <w:div w:id="1642734630">
          <w:marLeft w:val="0"/>
          <w:marRight w:val="0"/>
          <w:marTop w:val="0"/>
          <w:marBottom w:val="120"/>
          <w:divBdr>
            <w:top w:val="none" w:sz="0" w:space="0" w:color="auto"/>
            <w:left w:val="none" w:sz="0" w:space="0" w:color="auto"/>
            <w:bottom w:val="none" w:sz="0" w:space="0" w:color="auto"/>
            <w:right w:val="none" w:sz="0" w:space="0" w:color="auto"/>
          </w:divBdr>
        </w:div>
        <w:div w:id="1928732286">
          <w:marLeft w:val="0"/>
          <w:marRight w:val="0"/>
          <w:marTop w:val="0"/>
          <w:marBottom w:val="240"/>
          <w:divBdr>
            <w:top w:val="none" w:sz="0" w:space="0" w:color="auto"/>
            <w:left w:val="none" w:sz="0" w:space="0" w:color="auto"/>
            <w:bottom w:val="none" w:sz="0" w:space="0" w:color="auto"/>
            <w:right w:val="none" w:sz="0" w:space="0" w:color="auto"/>
          </w:divBdr>
        </w:div>
        <w:div w:id="1949115661">
          <w:marLeft w:val="0"/>
          <w:marRight w:val="0"/>
          <w:marTop w:val="0"/>
          <w:marBottom w:val="120"/>
          <w:divBdr>
            <w:top w:val="none" w:sz="0" w:space="0" w:color="auto"/>
            <w:left w:val="none" w:sz="0" w:space="0" w:color="auto"/>
            <w:bottom w:val="none" w:sz="0" w:space="0" w:color="auto"/>
            <w:right w:val="none" w:sz="0" w:space="0" w:color="auto"/>
          </w:divBdr>
        </w:div>
        <w:div w:id="2132167413">
          <w:marLeft w:val="0"/>
          <w:marRight w:val="0"/>
          <w:marTop w:val="0"/>
          <w:marBottom w:val="120"/>
          <w:divBdr>
            <w:top w:val="none" w:sz="0" w:space="0" w:color="auto"/>
            <w:left w:val="none" w:sz="0" w:space="0" w:color="auto"/>
            <w:bottom w:val="none" w:sz="0" w:space="0" w:color="auto"/>
            <w:right w:val="none" w:sz="0" w:space="0" w:color="auto"/>
          </w:divBdr>
        </w:div>
      </w:divsChild>
    </w:div>
    <w:div w:id="644118390">
      <w:bodyDiv w:val="1"/>
      <w:marLeft w:val="0"/>
      <w:marRight w:val="0"/>
      <w:marTop w:val="0"/>
      <w:marBottom w:val="0"/>
      <w:divBdr>
        <w:top w:val="none" w:sz="0" w:space="0" w:color="auto"/>
        <w:left w:val="none" w:sz="0" w:space="0" w:color="auto"/>
        <w:bottom w:val="none" w:sz="0" w:space="0" w:color="auto"/>
        <w:right w:val="none" w:sz="0" w:space="0" w:color="auto"/>
      </w:divBdr>
    </w:div>
    <w:div w:id="718896354">
      <w:bodyDiv w:val="1"/>
      <w:marLeft w:val="0"/>
      <w:marRight w:val="0"/>
      <w:marTop w:val="0"/>
      <w:marBottom w:val="0"/>
      <w:divBdr>
        <w:top w:val="none" w:sz="0" w:space="0" w:color="auto"/>
        <w:left w:val="none" w:sz="0" w:space="0" w:color="auto"/>
        <w:bottom w:val="none" w:sz="0" w:space="0" w:color="auto"/>
        <w:right w:val="none" w:sz="0" w:space="0" w:color="auto"/>
      </w:divBdr>
    </w:div>
    <w:div w:id="723675907">
      <w:bodyDiv w:val="1"/>
      <w:marLeft w:val="0"/>
      <w:marRight w:val="0"/>
      <w:marTop w:val="0"/>
      <w:marBottom w:val="0"/>
      <w:divBdr>
        <w:top w:val="none" w:sz="0" w:space="0" w:color="auto"/>
        <w:left w:val="none" w:sz="0" w:space="0" w:color="auto"/>
        <w:bottom w:val="none" w:sz="0" w:space="0" w:color="auto"/>
        <w:right w:val="none" w:sz="0" w:space="0" w:color="auto"/>
      </w:divBdr>
      <w:divsChild>
        <w:div w:id="712000578">
          <w:marLeft w:val="0"/>
          <w:marRight w:val="0"/>
          <w:marTop w:val="0"/>
          <w:marBottom w:val="0"/>
          <w:divBdr>
            <w:top w:val="none" w:sz="0" w:space="0" w:color="auto"/>
            <w:left w:val="none" w:sz="0" w:space="0" w:color="auto"/>
            <w:bottom w:val="none" w:sz="0" w:space="0" w:color="auto"/>
            <w:right w:val="none" w:sz="0" w:space="0" w:color="auto"/>
          </w:divBdr>
        </w:div>
        <w:div w:id="1971932650">
          <w:marLeft w:val="0"/>
          <w:marRight w:val="0"/>
          <w:marTop w:val="0"/>
          <w:marBottom w:val="0"/>
          <w:divBdr>
            <w:top w:val="none" w:sz="0" w:space="0" w:color="auto"/>
            <w:left w:val="none" w:sz="0" w:space="0" w:color="auto"/>
            <w:bottom w:val="none" w:sz="0" w:space="0" w:color="auto"/>
            <w:right w:val="none" w:sz="0" w:space="0" w:color="auto"/>
          </w:divBdr>
        </w:div>
      </w:divsChild>
    </w:div>
    <w:div w:id="738358253">
      <w:bodyDiv w:val="1"/>
      <w:marLeft w:val="0"/>
      <w:marRight w:val="0"/>
      <w:marTop w:val="0"/>
      <w:marBottom w:val="0"/>
      <w:divBdr>
        <w:top w:val="none" w:sz="0" w:space="0" w:color="auto"/>
        <w:left w:val="none" w:sz="0" w:space="0" w:color="auto"/>
        <w:bottom w:val="none" w:sz="0" w:space="0" w:color="auto"/>
        <w:right w:val="none" w:sz="0" w:space="0" w:color="auto"/>
      </w:divBdr>
      <w:divsChild>
        <w:div w:id="864631406">
          <w:marLeft w:val="0"/>
          <w:marRight w:val="0"/>
          <w:marTop w:val="0"/>
          <w:marBottom w:val="0"/>
          <w:divBdr>
            <w:top w:val="none" w:sz="0" w:space="0" w:color="auto"/>
            <w:left w:val="none" w:sz="0" w:space="0" w:color="auto"/>
            <w:bottom w:val="none" w:sz="0" w:space="0" w:color="auto"/>
            <w:right w:val="none" w:sz="0" w:space="0" w:color="auto"/>
          </w:divBdr>
          <w:divsChild>
            <w:div w:id="12607936">
              <w:marLeft w:val="0"/>
              <w:marRight w:val="0"/>
              <w:marTop w:val="0"/>
              <w:marBottom w:val="150"/>
              <w:divBdr>
                <w:top w:val="none" w:sz="0" w:space="0" w:color="auto"/>
                <w:left w:val="none" w:sz="0" w:space="0" w:color="auto"/>
                <w:bottom w:val="none" w:sz="0" w:space="0" w:color="auto"/>
                <w:right w:val="none" w:sz="0" w:space="0" w:color="auto"/>
              </w:divBdr>
              <w:divsChild>
                <w:div w:id="920912706">
                  <w:marLeft w:val="0"/>
                  <w:marRight w:val="0"/>
                  <w:marTop w:val="0"/>
                  <w:marBottom w:val="0"/>
                  <w:divBdr>
                    <w:top w:val="none" w:sz="0" w:space="0" w:color="auto"/>
                    <w:left w:val="none" w:sz="0" w:space="0" w:color="auto"/>
                    <w:bottom w:val="none" w:sz="0" w:space="0" w:color="auto"/>
                    <w:right w:val="none" w:sz="0" w:space="0" w:color="auto"/>
                  </w:divBdr>
                  <w:divsChild>
                    <w:div w:id="140580543">
                      <w:marLeft w:val="0"/>
                      <w:marRight w:val="0"/>
                      <w:marTop w:val="150"/>
                      <w:marBottom w:val="0"/>
                      <w:divBdr>
                        <w:top w:val="none" w:sz="0" w:space="0" w:color="auto"/>
                        <w:left w:val="none" w:sz="0" w:space="0" w:color="auto"/>
                        <w:bottom w:val="none" w:sz="0" w:space="0" w:color="auto"/>
                        <w:right w:val="none" w:sz="0" w:space="0" w:color="auto"/>
                      </w:divBdr>
                      <w:divsChild>
                        <w:div w:id="693001846">
                          <w:marLeft w:val="0"/>
                          <w:marRight w:val="75"/>
                          <w:marTop w:val="0"/>
                          <w:marBottom w:val="0"/>
                          <w:divBdr>
                            <w:top w:val="none" w:sz="0" w:space="0" w:color="auto"/>
                            <w:left w:val="none" w:sz="0" w:space="0" w:color="auto"/>
                            <w:bottom w:val="none" w:sz="0" w:space="0" w:color="auto"/>
                            <w:right w:val="none" w:sz="0" w:space="0" w:color="auto"/>
                          </w:divBdr>
                        </w:div>
                        <w:div w:id="1707027727">
                          <w:marLeft w:val="0"/>
                          <w:marRight w:val="75"/>
                          <w:marTop w:val="0"/>
                          <w:marBottom w:val="0"/>
                          <w:divBdr>
                            <w:top w:val="none" w:sz="0" w:space="0" w:color="auto"/>
                            <w:left w:val="none" w:sz="0" w:space="0" w:color="auto"/>
                            <w:bottom w:val="none" w:sz="0" w:space="0" w:color="auto"/>
                            <w:right w:val="none" w:sz="0" w:space="0" w:color="auto"/>
                          </w:divBdr>
                        </w:div>
                        <w:div w:id="2096243263">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680998">
          <w:marLeft w:val="0"/>
          <w:marRight w:val="0"/>
          <w:marTop w:val="0"/>
          <w:marBottom w:val="0"/>
          <w:divBdr>
            <w:top w:val="none" w:sz="0" w:space="0" w:color="auto"/>
            <w:left w:val="none" w:sz="0" w:space="0" w:color="auto"/>
            <w:bottom w:val="none" w:sz="0" w:space="0" w:color="auto"/>
            <w:right w:val="none" w:sz="0" w:space="0" w:color="auto"/>
          </w:divBdr>
        </w:div>
      </w:divsChild>
    </w:div>
    <w:div w:id="749814664">
      <w:bodyDiv w:val="1"/>
      <w:marLeft w:val="0"/>
      <w:marRight w:val="0"/>
      <w:marTop w:val="0"/>
      <w:marBottom w:val="0"/>
      <w:divBdr>
        <w:top w:val="none" w:sz="0" w:space="0" w:color="auto"/>
        <w:left w:val="none" w:sz="0" w:space="0" w:color="auto"/>
        <w:bottom w:val="none" w:sz="0" w:space="0" w:color="auto"/>
        <w:right w:val="none" w:sz="0" w:space="0" w:color="auto"/>
      </w:divBdr>
      <w:divsChild>
        <w:div w:id="1811558467">
          <w:marLeft w:val="0"/>
          <w:marRight w:val="0"/>
          <w:marTop w:val="0"/>
          <w:marBottom w:val="0"/>
          <w:divBdr>
            <w:top w:val="none" w:sz="0" w:space="0" w:color="auto"/>
            <w:left w:val="none" w:sz="0" w:space="0" w:color="auto"/>
            <w:bottom w:val="none" w:sz="0" w:space="0" w:color="auto"/>
            <w:right w:val="none" w:sz="0" w:space="0" w:color="auto"/>
          </w:divBdr>
          <w:divsChild>
            <w:div w:id="1102647707">
              <w:marLeft w:val="-225"/>
              <w:marRight w:val="-225"/>
              <w:marTop w:val="0"/>
              <w:marBottom w:val="0"/>
              <w:divBdr>
                <w:top w:val="none" w:sz="0" w:space="0" w:color="auto"/>
                <w:left w:val="none" w:sz="0" w:space="0" w:color="auto"/>
                <w:bottom w:val="none" w:sz="0" w:space="0" w:color="auto"/>
                <w:right w:val="none" w:sz="0" w:space="0" w:color="auto"/>
              </w:divBdr>
              <w:divsChild>
                <w:div w:id="31040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417999">
          <w:marLeft w:val="0"/>
          <w:marRight w:val="0"/>
          <w:marTop w:val="0"/>
          <w:marBottom w:val="0"/>
          <w:divBdr>
            <w:top w:val="none" w:sz="0" w:space="0" w:color="auto"/>
            <w:left w:val="none" w:sz="0" w:space="0" w:color="auto"/>
            <w:bottom w:val="none" w:sz="0" w:space="0" w:color="auto"/>
            <w:right w:val="none" w:sz="0" w:space="0" w:color="auto"/>
          </w:divBdr>
          <w:divsChild>
            <w:div w:id="389692576">
              <w:marLeft w:val="-225"/>
              <w:marRight w:val="-225"/>
              <w:marTop w:val="0"/>
              <w:marBottom w:val="0"/>
              <w:divBdr>
                <w:top w:val="none" w:sz="0" w:space="0" w:color="auto"/>
                <w:left w:val="none" w:sz="0" w:space="0" w:color="auto"/>
                <w:bottom w:val="none" w:sz="0" w:space="0" w:color="auto"/>
                <w:right w:val="none" w:sz="0" w:space="0" w:color="auto"/>
              </w:divBdr>
              <w:divsChild>
                <w:div w:id="1112478625">
                  <w:marLeft w:val="0"/>
                  <w:marRight w:val="0"/>
                  <w:marTop w:val="0"/>
                  <w:marBottom w:val="0"/>
                  <w:divBdr>
                    <w:top w:val="none" w:sz="0" w:space="0" w:color="auto"/>
                    <w:left w:val="none" w:sz="0" w:space="0" w:color="auto"/>
                    <w:bottom w:val="none" w:sz="0" w:space="0" w:color="auto"/>
                    <w:right w:val="none" w:sz="0" w:space="0" w:color="auto"/>
                  </w:divBdr>
                  <w:divsChild>
                    <w:div w:id="134564794">
                      <w:marLeft w:val="0"/>
                      <w:marRight w:val="0"/>
                      <w:marTop w:val="0"/>
                      <w:marBottom w:val="0"/>
                      <w:divBdr>
                        <w:top w:val="none" w:sz="0" w:space="0" w:color="auto"/>
                        <w:left w:val="none" w:sz="0" w:space="0" w:color="auto"/>
                        <w:bottom w:val="none" w:sz="0" w:space="0" w:color="auto"/>
                        <w:right w:val="none" w:sz="0" w:space="0" w:color="auto"/>
                      </w:divBdr>
                      <w:divsChild>
                        <w:div w:id="188689354">
                          <w:marLeft w:val="0"/>
                          <w:marRight w:val="0"/>
                          <w:marTop w:val="0"/>
                          <w:marBottom w:val="0"/>
                          <w:divBdr>
                            <w:top w:val="none" w:sz="0" w:space="0" w:color="auto"/>
                            <w:left w:val="none" w:sz="0" w:space="0" w:color="auto"/>
                            <w:bottom w:val="none" w:sz="0" w:space="0" w:color="auto"/>
                            <w:right w:val="none" w:sz="0" w:space="0" w:color="auto"/>
                          </w:divBdr>
                          <w:divsChild>
                            <w:div w:id="1179467911">
                              <w:marLeft w:val="0"/>
                              <w:marRight w:val="0"/>
                              <w:marTop w:val="0"/>
                              <w:marBottom w:val="0"/>
                              <w:divBdr>
                                <w:top w:val="none" w:sz="0" w:space="0" w:color="auto"/>
                                <w:left w:val="none" w:sz="0" w:space="0" w:color="auto"/>
                                <w:bottom w:val="none" w:sz="0" w:space="0" w:color="auto"/>
                                <w:right w:val="none" w:sz="0" w:space="0" w:color="auto"/>
                              </w:divBdr>
                              <w:divsChild>
                                <w:div w:id="710107488">
                                  <w:marLeft w:val="-225"/>
                                  <w:marRight w:val="-225"/>
                                  <w:marTop w:val="0"/>
                                  <w:marBottom w:val="0"/>
                                  <w:divBdr>
                                    <w:top w:val="none" w:sz="0" w:space="0" w:color="auto"/>
                                    <w:left w:val="none" w:sz="0" w:space="0" w:color="auto"/>
                                    <w:bottom w:val="none" w:sz="0" w:space="0" w:color="auto"/>
                                    <w:right w:val="none" w:sz="0" w:space="0" w:color="auto"/>
                                  </w:divBdr>
                                  <w:divsChild>
                                    <w:div w:id="799349042">
                                      <w:marLeft w:val="0"/>
                                      <w:marRight w:val="0"/>
                                      <w:marTop w:val="0"/>
                                      <w:marBottom w:val="0"/>
                                      <w:divBdr>
                                        <w:top w:val="none" w:sz="0" w:space="0" w:color="auto"/>
                                        <w:left w:val="none" w:sz="0" w:space="0" w:color="auto"/>
                                        <w:bottom w:val="none" w:sz="0" w:space="0" w:color="auto"/>
                                        <w:right w:val="none" w:sz="0" w:space="0" w:color="auto"/>
                                      </w:divBdr>
                                      <w:divsChild>
                                        <w:div w:id="1863858134">
                                          <w:marLeft w:val="0"/>
                                          <w:marRight w:val="0"/>
                                          <w:marTop w:val="0"/>
                                          <w:marBottom w:val="0"/>
                                          <w:divBdr>
                                            <w:top w:val="none" w:sz="0" w:space="0" w:color="auto"/>
                                            <w:left w:val="none" w:sz="0" w:space="0" w:color="auto"/>
                                            <w:bottom w:val="none" w:sz="0" w:space="0" w:color="auto"/>
                                            <w:right w:val="none" w:sz="0" w:space="0" w:color="auto"/>
                                          </w:divBdr>
                                          <w:divsChild>
                                            <w:div w:id="31275721">
                                              <w:marLeft w:val="0"/>
                                              <w:marRight w:val="0"/>
                                              <w:marTop w:val="0"/>
                                              <w:marBottom w:val="450"/>
                                              <w:divBdr>
                                                <w:top w:val="none" w:sz="0" w:space="0" w:color="auto"/>
                                                <w:left w:val="none" w:sz="0" w:space="0" w:color="auto"/>
                                                <w:bottom w:val="none" w:sz="0" w:space="0" w:color="auto"/>
                                                <w:right w:val="none" w:sz="0" w:space="0" w:color="auto"/>
                                              </w:divBdr>
                                              <w:divsChild>
                                                <w:div w:id="1572348266">
                                                  <w:marLeft w:val="0"/>
                                                  <w:marRight w:val="0"/>
                                                  <w:marTop w:val="0"/>
                                                  <w:marBottom w:val="0"/>
                                                  <w:divBdr>
                                                    <w:top w:val="none" w:sz="0" w:space="0" w:color="auto"/>
                                                    <w:left w:val="none" w:sz="0" w:space="0" w:color="auto"/>
                                                    <w:bottom w:val="none" w:sz="0" w:space="0" w:color="auto"/>
                                                    <w:right w:val="none" w:sz="0" w:space="0" w:color="auto"/>
                                                  </w:divBdr>
                                                  <w:divsChild>
                                                    <w:div w:id="1989944125">
                                                      <w:marLeft w:val="0"/>
                                                      <w:marRight w:val="0"/>
                                                      <w:marTop w:val="0"/>
                                                      <w:marBottom w:val="0"/>
                                                      <w:divBdr>
                                                        <w:top w:val="none" w:sz="0" w:space="0" w:color="DDDDDD"/>
                                                        <w:left w:val="none" w:sz="0" w:space="0" w:color="DDDDDD"/>
                                                        <w:bottom w:val="none" w:sz="0" w:space="0" w:color="auto"/>
                                                        <w:right w:val="none" w:sz="0" w:space="0" w:color="DDDDDD"/>
                                                      </w:divBdr>
                                                    </w:div>
                                                  </w:divsChild>
                                                </w:div>
                                              </w:divsChild>
                                            </w:div>
                                            <w:div w:id="173035020">
                                              <w:marLeft w:val="0"/>
                                              <w:marRight w:val="0"/>
                                              <w:marTop w:val="0"/>
                                              <w:marBottom w:val="450"/>
                                              <w:divBdr>
                                                <w:top w:val="none" w:sz="0" w:space="0" w:color="auto"/>
                                                <w:left w:val="none" w:sz="0" w:space="0" w:color="auto"/>
                                                <w:bottom w:val="none" w:sz="0" w:space="0" w:color="auto"/>
                                                <w:right w:val="none" w:sz="0" w:space="0" w:color="auto"/>
                                              </w:divBdr>
                                            </w:div>
                                            <w:div w:id="420834876">
                                              <w:marLeft w:val="-225"/>
                                              <w:marRight w:val="-225"/>
                                              <w:marTop w:val="0"/>
                                              <w:marBottom w:val="0"/>
                                              <w:divBdr>
                                                <w:top w:val="none" w:sz="0" w:space="0" w:color="auto"/>
                                                <w:left w:val="none" w:sz="0" w:space="0" w:color="auto"/>
                                                <w:bottom w:val="none" w:sz="0" w:space="0" w:color="auto"/>
                                                <w:right w:val="none" w:sz="0" w:space="0" w:color="auto"/>
                                              </w:divBdr>
                                              <w:divsChild>
                                                <w:div w:id="647364962">
                                                  <w:marLeft w:val="0"/>
                                                  <w:marRight w:val="0"/>
                                                  <w:marTop w:val="0"/>
                                                  <w:marBottom w:val="450"/>
                                                  <w:divBdr>
                                                    <w:top w:val="none" w:sz="0" w:space="0" w:color="auto"/>
                                                    <w:left w:val="none" w:sz="0" w:space="0" w:color="auto"/>
                                                    <w:bottom w:val="none" w:sz="0" w:space="0" w:color="auto"/>
                                                    <w:right w:val="none" w:sz="0" w:space="0" w:color="auto"/>
                                                  </w:divBdr>
                                                  <w:divsChild>
                                                    <w:div w:id="939684383">
                                                      <w:marLeft w:val="-225"/>
                                                      <w:marRight w:val="-225"/>
                                                      <w:marTop w:val="0"/>
                                                      <w:marBottom w:val="0"/>
                                                      <w:divBdr>
                                                        <w:top w:val="none" w:sz="0" w:space="0" w:color="auto"/>
                                                        <w:left w:val="none" w:sz="0" w:space="0" w:color="auto"/>
                                                        <w:bottom w:val="none" w:sz="0" w:space="0" w:color="auto"/>
                                                        <w:right w:val="none" w:sz="0" w:space="0" w:color="auto"/>
                                                      </w:divBdr>
                                                      <w:divsChild>
                                                        <w:div w:id="307172712">
                                                          <w:marLeft w:val="0"/>
                                                          <w:marRight w:val="0"/>
                                                          <w:marTop w:val="0"/>
                                                          <w:marBottom w:val="0"/>
                                                          <w:divBdr>
                                                            <w:top w:val="none" w:sz="0" w:space="0" w:color="auto"/>
                                                            <w:left w:val="none" w:sz="0" w:space="0" w:color="auto"/>
                                                            <w:bottom w:val="none" w:sz="0" w:space="0" w:color="auto"/>
                                                            <w:right w:val="none" w:sz="0" w:space="0" w:color="auto"/>
                                                          </w:divBdr>
                                                        </w:div>
                                                        <w:div w:id="130161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714868">
                                              <w:marLeft w:val="0"/>
                                              <w:marRight w:val="0"/>
                                              <w:marTop w:val="0"/>
                                              <w:marBottom w:val="450"/>
                                              <w:divBdr>
                                                <w:top w:val="none" w:sz="0" w:space="0" w:color="auto"/>
                                                <w:left w:val="none" w:sz="0" w:space="0" w:color="auto"/>
                                                <w:bottom w:val="none" w:sz="0" w:space="0" w:color="auto"/>
                                                <w:right w:val="none" w:sz="0" w:space="0" w:color="auto"/>
                                              </w:divBdr>
                                            </w:div>
                                            <w:div w:id="910967901">
                                              <w:marLeft w:val="-225"/>
                                              <w:marRight w:val="-225"/>
                                              <w:marTop w:val="0"/>
                                              <w:marBottom w:val="0"/>
                                              <w:divBdr>
                                                <w:top w:val="none" w:sz="0" w:space="0" w:color="auto"/>
                                                <w:left w:val="none" w:sz="0" w:space="0" w:color="auto"/>
                                                <w:bottom w:val="none" w:sz="0" w:space="0" w:color="auto"/>
                                                <w:right w:val="none" w:sz="0" w:space="0" w:color="auto"/>
                                              </w:divBdr>
                                              <w:divsChild>
                                                <w:div w:id="1618413400">
                                                  <w:marLeft w:val="0"/>
                                                  <w:marRight w:val="0"/>
                                                  <w:marTop w:val="0"/>
                                                  <w:marBottom w:val="450"/>
                                                  <w:divBdr>
                                                    <w:top w:val="none" w:sz="0" w:space="0" w:color="auto"/>
                                                    <w:left w:val="none" w:sz="0" w:space="0" w:color="auto"/>
                                                    <w:bottom w:val="none" w:sz="0" w:space="0" w:color="auto"/>
                                                    <w:right w:val="none" w:sz="0" w:space="0" w:color="auto"/>
                                                  </w:divBdr>
                                                  <w:divsChild>
                                                    <w:div w:id="118886540">
                                                      <w:marLeft w:val="-225"/>
                                                      <w:marRight w:val="-225"/>
                                                      <w:marTop w:val="0"/>
                                                      <w:marBottom w:val="0"/>
                                                      <w:divBdr>
                                                        <w:top w:val="none" w:sz="0" w:space="0" w:color="auto"/>
                                                        <w:left w:val="none" w:sz="0" w:space="0" w:color="auto"/>
                                                        <w:bottom w:val="none" w:sz="0" w:space="0" w:color="auto"/>
                                                        <w:right w:val="none" w:sz="0" w:space="0" w:color="auto"/>
                                                      </w:divBdr>
                                                      <w:divsChild>
                                                        <w:div w:id="998848377">
                                                          <w:marLeft w:val="0"/>
                                                          <w:marRight w:val="0"/>
                                                          <w:marTop w:val="0"/>
                                                          <w:marBottom w:val="0"/>
                                                          <w:divBdr>
                                                            <w:top w:val="none" w:sz="0" w:space="0" w:color="auto"/>
                                                            <w:left w:val="none" w:sz="0" w:space="0" w:color="auto"/>
                                                            <w:bottom w:val="none" w:sz="0" w:space="0" w:color="auto"/>
                                                            <w:right w:val="none" w:sz="0" w:space="0" w:color="auto"/>
                                                          </w:divBdr>
                                                        </w:div>
                                                        <w:div w:id="103245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12433">
                                              <w:marLeft w:val="0"/>
                                              <w:marRight w:val="0"/>
                                              <w:marTop w:val="0"/>
                                              <w:marBottom w:val="300"/>
                                              <w:divBdr>
                                                <w:top w:val="none" w:sz="0" w:space="0" w:color="auto"/>
                                                <w:left w:val="none" w:sz="0" w:space="0" w:color="auto"/>
                                                <w:bottom w:val="none" w:sz="0" w:space="0" w:color="auto"/>
                                                <w:right w:val="none" w:sz="0" w:space="0" w:color="auto"/>
                                              </w:divBdr>
                                              <w:divsChild>
                                                <w:div w:id="1153988695">
                                                  <w:marLeft w:val="0"/>
                                                  <w:marRight w:val="0"/>
                                                  <w:marTop w:val="0"/>
                                                  <w:marBottom w:val="0"/>
                                                  <w:divBdr>
                                                    <w:top w:val="none" w:sz="0" w:space="0" w:color="auto"/>
                                                    <w:left w:val="none" w:sz="0" w:space="0" w:color="auto"/>
                                                    <w:bottom w:val="none" w:sz="0" w:space="0" w:color="auto"/>
                                                    <w:right w:val="none" w:sz="0" w:space="0" w:color="auto"/>
                                                  </w:divBdr>
                                                </w:div>
                                              </w:divsChild>
                                            </w:div>
                                            <w:div w:id="1489978286">
                                              <w:marLeft w:val="0"/>
                                              <w:marRight w:val="0"/>
                                              <w:marTop w:val="0"/>
                                              <w:marBottom w:val="450"/>
                                              <w:divBdr>
                                                <w:top w:val="none" w:sz="0" w:space="0" w:color="auto"/>
                                                <w:left w:val="none" w:sz="0" w:space="0" w:color="auto"/>
                                                <w:bottom w:val="none" w:sz="0" w:space="0" w:color="auto"/>
                                                <w:right w:val="none" w:sz="0" w:space="0" w:color="auto"/>
                                              </w:divBdr>
                                            </w:div>
                                            <w:div w:id="1544251135">
                                              <w:marLeft w:val="0"/>
                                              <w:marRight w:val="0"/>
                                              <w:marTop w:val="0"/>
                                              <w:marBottom w:val="450"/>
                                              <w:divBdr>
                                                <w:top w:val="none" w:sz="0" w:space="0" w:color="auto"/>
                                                <w:left w:val="none" w:sz="0" w:space="0" w:color="auto"/>
                                                <w:bottom w:val="none" w:sz="0" w:space="0" w:color="auto"/>
                                                <w:right w:val="none" w:sz="0" w:space="0" w:color="auto"/>
                                              </w:divBdr>
                                            </w:div>
                                            <w:div w:id="1546791415">
                                              <w:marLeft w:val="0"/>
                                              <w:marRight w:val="0"/>
                                              <w:marTop w:val="0"/>
                                              <w:marBottom w:val="300"/>
                                              <w:divBdr>
                                                <w:top w:val="none" w:sz="0" w:space="0" w:color="auto"/>
                                                <w:left w:val="none" w:sz="0" w:space="0" w:color="auto"/>
                                                <w:bottom w:val="none" w:sz="0" w:space="0" w:color="auto"/>
                                                <w:right w:val="none" w:sz="0" w:space="0" w:color="auto"/>
                                              </w:divBdr>
                                              <w:divsChild>
                                                <w:div w:id="1222060991">
                                                  <w:marLeft w:val="0"/>
                                                  <w:marRight w:val="0"/>
                                                  <w:marTop w:val="0"/>
                                                  <w:marBottom w:val="0"/>
                                                  <w:divBdr>
                                                    <w:top w:val="none" w:sz="0" w:space="0" w:color="auto"/>
                                                    <w:left w:val="none" w:sz="0" w:space="0" w:color="auto"/>
                                                    <w:bottom w:val="none" w:sz="0" w:space="0" w:color="auto"/>
                                                    <w:right w:val="none" w:sz="0" w:space="0" w:color="auto"/>
                                                  </w:divBdr>
                                                </w:div>
                                              </w:divsChild>
                                            </w:div>
                                            <w:div w:id="1813520207">
                                              <w:marLeft w:val="0"/>
                                              <w:marRight w:val="0"/>
                                              <w:marTop w:val="0"/>
                                              <w:marBottom w:val="450"/>
                                              <w:divBdr>
                                                <w:top w:val="none" w:sz="0" w:space="0" w:color="auto"/>
                                                <w:left w:val="none" w:sz="0" w:space="0" w:color="auto"/>
                                                <w:bottom w:val="none" w:sz="0" w:space="0" w:color="auto"/>
                                                <w:right w:val="none" w:sz="0" w:space="0" w:color="auto"/>
                                              </w:divBdr>
                                              <w:divsChild>
                                                <w:div w:id="229656767">
                                                  <w:marLeft w:val="0"/>
                                                  <w:marRight w:val="0"/>
                                                  <w:marTop w:val="0"/>
                                                  <w:marBottom w:val="0"/>
                                                  <w:divBdr>
                                                    <w:top w:val="none" w:sz="0" w:space="0" w:color="auto"/>
                                                    <w:left w:val="none" w:sz="0" w:space="0" w:color="auto"/>
                                                    <w:bottom w:val="none" w:sz="0" w:space="0" w:color="auto"/>
                                                    <w:right w:val="none" w:sz="0" w:space="0" w:color="auto"/>
                                                  </w:divBdr>
                                                  <w:divsChild>
                                                    <w:div w:id="1054043828">
                                                      <w:marLeft w:val="0"/>
                                                      <w:marRight w:val="0"/>
                                                      <w:marTop w:val="0"/>
                                                      <w:marBottom w:val="0"/>
                                                      <w:divBdr>
                                                        <w:top w:val="none" w:sz="0" w:space="0" w:color="DDDDDD"/>
                                                        <w:left w:val="none" w:sz="0" w:space="0" w:color="DDDDDD"/>
                                                        <w:bottom w:val="none" w:sz="0" w:space="0" w:color="auto"/>
                                                        <w:right w:val="none" w:sz="0" w:space="0" w:color="DDDDDD"/>
                                                      </w:divBdr>
                                                    </w:div>
                                                  </w:divsChild>
                                                </w:div>
                                              </w:divsChild>
                                            </w:div>
                                            <w:div w:id="1889562180">
                                              <w:marLeft w:val="0"/>
                                              <w:marRight w:val="0"/>
                                              <w:marTop w:val="0"/>
                                              <w:marBottom w:val="450"/>
                                              <w:divBdr>
                                                <w:top w:val="none" w:sz="0" w:space="0" w:color="auto"/>
                                                <w:left w:val="none" w:sz="0" w:space="0" w:color="auto"/>
                                                <w:bottom w:val="none" w:sz="0" w:space="0" w:color="auto"/>
                                                <w:right w:val="none" w:sz="0" w:space="0" w:color="auto"/>
                                              </w:divBdr>
                                            </w:div>
                                            <w:div w:id="1909802211">
                                              <w:marLeft w:val="0"/>
                                              <w:marRight w:val="0"/>
                                              <w:marTop w:val="0"/>
                                              <w:marBottom w:val="450"/>
                                              <w:divBdr>
                                                <w:top w:val="none" w:sz="0" w:space="0" w:color="auto"/>
                                                <w:left w:val="none" w:sz="0" w:space="0" w:color="auto"/>
                                                <w:bottom w:val="none" w:sz="0" w:space="0" w:color="auto"/>
                                                <w:right w:val="none" w:sz="0" w:space="0" w:color="auto"/>
                                              </w:divBdr>
                                            </w:div>
                                            <w:div w:id="203492001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053761">
                      <w:marLeft w:val="0"/>
                      <w:marRight w:val="0"/>
                      <w:marTop w:val="0"/>
                      <w:marBottom w:val="0"/>
                      <w:divBdr>
                        <w:top w:val="none" w:sz="0" w:space="0" w:color="auto"/>
                        <w:left w:val="none" w:sz="0" w:space="0" w:color="auto"/>
                        <w:bottom w:val="none" w:sz="0" w:space="0" w:color="auto"/>
                        <w:right w:val="none" w:sz="0" w:space="0" w:color="auto"/>
                      </w:divBdr>
                    </w:div>
                    <w:div w:id="147652818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811025042">
      <w:bodyDiv w:val="1"/>
      <w:marLeft w:val="0"/>
      <w:marRight w:val="0"/>
      <w:marTop w:val="0"/>
      <w:marBottom w:val="0"/>
      <w:divBdr>
        <w:top w:val="none" w:sz="0" w:space="0" w:color="auto"/>
        <w:left w:val="none" w:sz="0" w:space="0" w:color="auto"/>
        <w:bottom w:val="none" w:sz="0" w:space="0" w:color="auto"/>
        <w:right w:val="none" w:sz="0" w:space="0" w:color="auto"/>
      </w:divBdr>
      <w:divsChild>
        <w:div w:id="105740057">
          <w:marLeft w:val="0"/>
          <w:marRight w:val="0"/>
          <w:marTop w:val="0"/>
          <w:marBottom w:val="0"/>
          <w:divBdr>
            <w:top w:val="none" w:sz="0" w:space="0" w:color="auto"/>
            <w:left w:val="none" w:sz="0" w:space="0" w:color="auto"/>
            <w:bottom w:val="none" w:sz="0" w:space="0" w:color="auto"/>
            <w:right w:val="none" w:sz="0" w:space="0" w:color="auto"/>
          </w:divBdr>
        </w:div>
        <w:div w:id="1228107273">
          <w:marLeft w:val="0"/>
          <w:marRight w:val="0"/>
          <w:marTop w:val="0"/>
          <w:marBottom w:val="0"/>
          <w:divBdr>
            <w:top w:val="none" w:sz="0" w:space="0" w:color="auto"/>
            <w:left w:val="none" w:sz="0" w:space="0" w:color="auto"/>
            <w:bottom w:val="none" w:sz="0" w:space="0" w:color="auto"/>
            <w:right w:val="none" w:sz="0" w:space="0" w:color="auto"/>
          </w:divBdr>
          <w:divsChild>
            <w:div w:id="70394597">
              <w:marLeft w:val="1200"/>
              <w:marRight w:val="0"/>
              <w:marTop w:val="240"/>
              <w:marBottom w:val="240"/>
              <w:divBdr>
                <w:top w:val="none" w:sz="0" w:space="0" w:color="auto"/>
                <w:left w:val="none" w:sz="0" w:space="0" w:color="auto"/>
                <w:bottom w:val="none" w:sz="0" w:space="0" w:color="auto"/>
                <w:right w:val="none" w:sz="0" w:space="0" w:color="auto"/>
              </w:divBdr>
            </w:div>
          </w:divsChild>
        </w:div>
        <w:div w:id="1256326306">
          <w:marLeft w:val="0"/>
          <w:marRight w:val="0"/>
          <w:marTop w:val="0"/>
          <w:marBottom w:val="0"/>
          <w:divBdr>
            <w:top w:val="none" w:sz="0" w:space="0" w:color="auto"/>
            <w:left w:val="none" w:sz="0" w:space="0" w:color="auto"/>
            <w:bottom w:val="none" w:sz="0" w:space="0" w:color="auto"/>
            <w:right w:val="none" w:sz="0" w:space="0" w:color="auto"/>
          </w:divBdr>
          <w:divsChild>
            <w:div w:id="265116894">
              <w:marLeft w:val="0"/>
              <w:marRight w:val="0"/>
              <w:marTop w:val="0"/>
              <w:marBottom w:val="0"/>
              <w:divBdr>
                <w:top w:val="none" w:sz="0" w:space="0" w:color="auto"/>
                <w:left w:val="none" w:sz="0" w:space="0" w:color="auto"/>
                <w:bottom w:val="none" w:sz="0" w:space="0" w:color="auto"/>
                <w:right w:val="none" w:sz="0" w:space="0" w:color="auto"/>
              </w:divBdr>
              <w:divsChild>
                <w:div w:id="77941618">
                  <w:marLeft w:val="0"/>
                  <w:marRight w:val="0"/>
                  <w:marTop w:val="0"/>
                  <w:marBottom w:val="0"/>
                  <w:divBdr>
                    <w:top w:val="none" w:sz="0" w:space="0" w:color="auto"/>
                    <w:left w:val="none" w:sz="0" w:space="0" w:color="auto"/>
                    <w:bottom w:val="none" w:sz="0" w:space="0" w:color="auto"/>
                    <w:right w:val="none" w:sz="0" w:space="0" w:color="auto"/>
                  </w:divBdr>
                </w:div>
                <w:div w:id="452140124">
                  <w:marLeft w:val="0"/>
                  <w:marRight w:val="0"/>
                  <w:marTop w:val="0"/>
                  <w:marBottom w:val="0"/>
                  <w:divBdr>
                    <w:top w:val="none" w:sz="0" w:space="0" w:color="auto"/>
                    <w:left w:val="none" w:sz="0" w:space="0" w:color="auto"/>
                    <w:bottom w:val="none" w:sz="0" w:space="0" w:color="auto"/>
                    <w:right w:val="none" w:sz="0" w:space="0" w:color="auto"/>
                  </w:divBdr>
                  <w:divsChild>
                    <w:div w:id="482428877">
                      <w:marLeft w:val="1200"/>
                      <w:marRight w:val="0"/>
                      <w:marTop w:val="240"/>
                      <w:marBottom w:val="240"/>
                      <w:divBdr>
                        <w:top w:val="none" w:sz="0" w:space="0" w:color="auto"/>
                        <w:left w:val="none" w:sz="0" w:space="0" w:color="auto"/>
                        <w:bottom w:val="none" w:sz="0" w:space="0" w:color="auto"/>
                        <w:right w:val="none" w:sz="0" w:space="0" w:color="auto"/>
                      </w:divBdr>
                    </w:div>
                    <w:div w:id="1674796710">
                      <w:marLeft w:val="1200"/>
                      <w:marRight w:val="0"/>
                      <w:marTop w:val="240"/>
                      <w:marBottom w:val="240"/>
                      <w:divBdr>
                        <w:top w:val="none" w:sz="0" w:space="0" w:color="auto"/>
                        <w:left w:val="none" w:sz="0" w:space="0" w:color="auto"/>
                        <w:bottom w:val="none" w:sz="0" w:space="0" w:color="auto"/>
                        <w:right w:val="none" w:sz="0" w:space="0" w:color="auto"/>
                      </w:divBdr>
                    </w:div>
                  </w:divsChild>
                </w:div>
                <w:div w:id="923801484">
                  <w:marLeft w:val="0"/>
                  <w:marRight w:val="0"/>
                  <w:marTop w:val="0"/>
                  <w:marBottom w:val="0"/>
                  <w:divBdr>
                    <w:top w:val="none" w:sz="0" w:space="0" w:color="auto"/>
                    <w:left w:val="none" w:sz="0" w:space="0" w:color="auto"/>
                    <w:bottom w:val="none" w:sz="0" w:space="0" w:color="auto"/>
                    <w:right w:val="none" w:sz="0" w:space="0" w:color="auto"/>
                  </w:divBdr>
                  <w:divsChild>
                    <w:div w:id="1994675824">
                      <w:marLeft w:val="1200"/>
                      <w:marRight w:val="0"/>
                      <w:marTop w:val="240"/>
                      <w:marBottom w:val="240"/>
                      <w:divBdr>
                        <w:top w:val="none" w:sz="0" w:space="0" w:color="auto"/>
                        <w:left w:val="none" w:sz="0" w:space="0" w:color="auto"/>
                        <w:bottom w:val="none" w:sz="0" w:space="0" w:color="auto"/>
                        <w:right w:val="none" w:sz="0" w:space="0" w:color="auto"/>
                      </w:divBdr>
                    </w:div>
                  </w:divsChild>
                </w:div>
                <w:div w:id="1399018345">
                  <w:marLeft w:val="1200"/>
                  <w:marRight w:val="0"/>
                  <w:marTop w:val="240"/>
                  <w:marBottom w:val="240"/>
                  <w:divBdr>
                    <w:top w:val="none" w:sz="0" w:space="0" w:color="auto"/>
                    <w:left w:val="none" w:sz="0" w:space="0" w:color="auto"/>
                    <w:bottom w:val="none" w:sz="0" w:space="0" w:color="auto"/>
                    <w:right w:val="none" w:sz="0" w:space="0" w:color="auto"/>
                  </w:divBdr>
                </w:div>
                <w:div w:id="1875993431">
                  <w:marLeft w:val="0"/>
                  <w:marRight w:val="0"/>
                  <w:marTop w:val="0"/>
                  <w:marBottom w:val="0"/>
                  <w:divBdr>
                    <w:top w:val="none" w:sz="0" w:space="0" w:color="auto"/>
                    <w:left w:val="none" w:sz="0" w:space="0" w:color="auto"/>
                    <w:bottom w:val="none" w:sz="0" w:space="0" w:color="auto"/>
                    <w:right w:val="none" w:sz="0" w:space="0" w:color="auto"/>
                  </w:divBdr>
                </w:div>
                <w:div w:id="2043628923">
                  <w:marLeft w:val="0"/>
                  <w:marRight w:val="0"/>
                  <w:marTop w:val="0"/>
                  <w:marBottom w:val="0"/>
                  <w:divBdr>
                    <w:top w:val="none" w:sz="0" w:space="0" w:color="auto"/>
                    <w:left w:val="none" w:sz="0" w:space="0" w:color="auto"/>
                    <w:bottom w:val="none" w:sz="0" w:space="0" w:color="auto"/>
                    <w:right w:val="none" w:sz="0" w:space="0" w:color="auto"/>
                  </w:divBdr>
                  <w:divsChild>
                    <w:div w:id="822551357">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509295525">
              <w:marLeft w:val="0"/>
              <w:marRight w:val="0"/>
              <w:marTop w:val="0"/>
              <w:marBottom w:val="0"/>
              <w:divBdr>
                <w:top w:val="none" w:sz="0" w:space="0" w:color="auto"/>
                <w:left w:val="none" w:sz="0" w:space="0" w:color="auto"/>
                <w:bottom w:val="none" w:sz="0" w:space="0" w:color="auto"/>
                <w:right w:val="none" w:sz="0" w:space="0" w:color="auto"/>
              </w:divBdr>
              <w:divsChild>
                <w:div w:id="1346202042">
                  <w:marLeft w:val="1200"/>
                  <w:marRight w:val="0"/>
                  <w:marTop w:val="240"/>
                  <w:marBottom w:val="240"/>
                  <w:divBdr>
                    <w:top w:val="none" w:sz="0" w:space="0" w:color="auto"/>
                    <w:left w:val="none" w:sz="0" w:space="0" w:color="auto"/>
                    <w:bottom w:val="none" w:sz="0" w:space="0" w:color="auto"/>
                    <w:right w:val="none" w:sz="0" w:space="0" w:color="auto"/>
                  </w:divBdr>
                </w:div>
              </w:divsChild>
            </w:div>
            <w:div w:id="1361668916">
              <w:marLeft w:val="0"/>
              <w:marRight w:val="0"/>
              <w:marTop w:val="0"/>
              <w:marBottom w:val="0"/>
              <w:divBdr>
                <w:top w:val="none" w:sz="0" w:space="0" w:color="auto"/>
                <w:left w:val="none" w:sz="0" w:space="0" w:color="auto"/>
                <w:bottom w:val="none" w:sz="0" w:space="0" w:color="auto"/>
                <w:right w:val="none" w:sz="0" w:space="0" w:color="auto"/>
              </w:divBdr>
              <w:divsChild>
                <w:div w:id="20473680">
                  <w:marLeft w:val="1200"/>
                  <w:marRight w:val="0"/>
                  <w:marTop w:val="240"/>
                  <w:marBottom w:val="240"/>
                  <w:divBdr>
                    <w:top w:val="none" w:sz="0" w:space="0" w:color="auto"/>
                    <w:left w:val="none" w:sz="0" w:space="0" w:color="auto"/>
                    <w:bottom w:val="none" w:sz="0" w:space="0" w:color="auto"/>
                    <w:right w:val="none" w:sz="0" w:space="0" w:color="auto"/>
                  </w:divBdr>
                </w:div>
                <w:div w:id="80029707">
                  <w:marLeft w:val="1200"/>
                  <w:marRight w:val="0"/>
                  <w:marTop w:val="240"/>
                  <w:marBottom w:val="240"/>
                  <w:divBdr>
                    <w:top w:val="none" w:sz="0" w:space="0" w:color="auto"/>
                    <w:left w:val="none" w:sz="0" w:space="0" w:color="auto"/>
                    <w:bottom w:val="none" w:sz="0" w:space="0" w:color="auto"/>
                    <w:right w:val="none" w:sz="0" w:space="0" w:color="auto"/>
                  </w:divBdr>
                </w:div>
                <w:div w:id="891497602">
                  <w:marLeft w:val="1200"/>
                  <w:marRight w:val="0"/>
                  <w:marTop w:val="240"/>
                  <w:marBottom w:val="240"/>
                  <w:divBdr>
                    <w:top w:val="none" w:sz="0" w:space="0" w:color="auto"/>
                    <w:left w:val="none" w:sz="0" w:space="0" w:color="auto"/>
                    <w:bottom w:val="none" w:sz="0" w:space="0" w:color="auto"/>
                    <w:right w:val="none" w:sz="0" w:space="0" w:color="auto"/>
                  </w:divBdr>
                </w:div>
              </w:divsChild>
            </w:div>
            <w:div w:id="1928077442">
              <w:marLeft w:val="1200"/>
              <w:marRight w:val="0"/>
              <w:marTop w:val="240"/>
              <w:marBottom w:val="240"/>
              <w:divBdr>
                <w:top w:val="none" w:sz="0" w:space="0" w:color="auto"/>
                <w:left w:val="none" w:sz="0" w:space="0" w:color="auto"/>
                <w:bottom w:val="none" w:sz="0" w:space="0" w:color="auto"/>
                <w:right w:val="none" w:sz="0" w:space="0" w:color="auto"/>
              </w:divBdr>
            </w:div>
            <w:div w:id="2083024433">
              <w:marLeft w:val="1200"/>
              <w:marRight w:val="0"/>
              <w:marTop w:val="240"/>
              <w:marBottom w:val="240"/>
              <w:divBdr>
                <w:top w:val="none" w:sz="0" w:space="0" w:color="auto"/>
                <w:left w:val="none" w:sz="0" w:space="0" w:color="auto"/>
                <w:bottom w:val="none" w:sz="0" w:space="0" w:color="auto"/>
                <w:right w:val="none" w:sz="0" w:space="0" w:color="auto"/>
              </w:divBdr>
            </w:div>
          </w:divsChild>
        </w:div>
        <w:div w:id="1267225309">
          <w:marLeft w:val="0"/>
          <w:marRight w:val="0"/>
          <w:marTop w:val="0"/>
          <w:marBottom w:val="0"/>
          <w:divBdr>
            <w:top w:val="none" w:sz="0" w:space="0" w:color="auto"/>
            <w:left w:val="none" w:sz="0" w:space="0" w:color="auto"/>
            <w:bottom w:val="none" w:sz="0" w:space="0" w:color="auto"/>
            <w:right w:val="none" w:sz="0" w:space="0" w:color="auto"/>
          </w:divBdr>
        </w:div>
        <w:div w:id="1892644091">
          <w:marLeft w:val="0"/>
          <w:marRight w:val="0"/>
          <w:marTop w:val="0"/>
          <w:marBottom w:val="0"/>
          <w:divBdr>
            <w:top w:val="none" w:sz="0" w:space="0" w:color="auto"/>
            <w:left w:val="none" w:sz="0" w:space="0" w:color="auto"/>
            <w:bottom w:val="none" w:sz="0" w:space="0" w:color="auto"/>
            <w:right w:val="none" w:sz="0" w:space="0" w:color="auto"/>
          </w:divBdr>
        </w:div>
      </w:divsChild>
    </w:div>
    <w:div w:id="823547700">
      <w:bodyDiv w:val="1"/>
      <w:marLeft w:val="0"/>
      <w:marRight w:val="0"/>
      <w:marTop w:val="0"/>
      <w:marBottom w:val="0"/>
      <w:divBdr>
        <w:top w:val="none" w:sz="0" w:space="0" w:color="auto"/>
        <w:left w:val="none" w:sz="0" w:space="0" w:color="auto"/>
        <w:bottom w:val="none" w:sz="0" w:space="0" w:color="auto"/>
        <w:right w:val="none" w:sz="0" w:space="0" w:color="auto"/>
      </w:divBdr>
      <w:divsChild>
        <w:div w:id="230359054">
          <w:marLeft w:val="0"/>
          <w:marRight w:val="0"/>
          <w:marTop w:val="0"/>
          <w:marBottom w:val="600"/>
          <w:divBdr>
            <w:top w:val="none" w:sz="0" w:space="0" w:color="auto"/>
            <w:left w:val="none" w:sz="0" w:space="0" w:color="auto"/>
            <w:bottom w:val="none" w:sz="0" w:space="0" w:color="auto"/>
            <w:right w:val="none" w:sz="0" w:space="0" w:color="auto"/>
          </w:divBdr>
        </w:div>
        <w:div w:id="392436482">
          <w:marLeft w:val="0"/>
          <w:marRight w:val="0"/>
          <w:marTop w:val="0"/>
          <w:marBottom w:val="0"/>
          <w:divBdr>
            <w:top w:val="none" w:sz="0" w:space="0" w:color="auto"/>
            <w:left w:val="none" w:sz="0" w:space="0" w:color="auto"/>
            <w:bottom w:val="none" w:sz="0" w:space="0" w:color="auto"/>
            <w:right w:val="none" w:sz="0" w:space="0" w:color="auto"/>
          </w:divBdr>
          <w:divsChild>
            <w:div w:id="1963799543">
              <w:marLeft w:val="0"/>
              <w:marRight w:val="0"/>
              <w:marTop w:val="0"/>
              <w:marBottom w:val="600"/>
              <w:divBdr>
                <w:top w:val="none" w:sz="0" w:space="0" w:color="auto"/>
                <w:left w:val="none" w:sz="0" w:space="0" w:color="auto"/>
                <w:bottom w:val="none" w:sz="0" w:space="0" w:color="auto"/>
                <w:right w:val="none" w:sz="0" w:space="0" w:color="auto"/>
              </w:divBdr>
            </w:div>
          </w:divsChild>
        </w:div>
        <w:div w:id="573010768">
          <w:marLeft w:val="0"/>
          <w:marRight w:val="0"/>
          <w:marTop w:val="0"/>
          <w:marBottom w:val="0"/>
          <w:divBdr>
            <w:top w:val="none" w:sz="0" w:space="0" w:color="auto"/>
            <w:left w:val="none" w:sz="0" w:space="0" w:color="auto"/>
            <w:bottom w:val="none" w:sz="0" w:space="0" w:color="auto"/>
            <w:right w:val="none" w:sz="0" w:space="0" w:color="auto"/>
          </w:divBdr>
          <w:divsChild>
            <w:div w:id="1225144735">
              <w:marLeft w:val="0"/>
              <w:marRight w:val="0"/>
              <w:marTop w:val="0"/>
              <w:marBottom w:val="600"/>
              <w:divBdr>
                <w:top w:val="none" w:sz="0" w:space="0" w:color="auto"/>
                <w:left w:val="none" w:sz="0" w:space="0" w:color="auto"/>
                <w:bottom w:val="none" w:sz="0" w:space="0" w:color="auto"/>
                <w:right w:val="none" w:sz="0" w:space="0" w:color="auto"/>
              </w:divBdr>
            </w:div>
          </w:divsChild>
        </w:div>
        <w:div w:id="777798844">
          <w:marLeft w:val="0"/>
          <w:marRight w:val="0"/>
          <w:marTop w:val="0"/>
          <w:marBottom w:val="600"/>
          <w:divBdr>
            <w:top w:val="none" w:sz="0" w:space="0" w:color="auto"/>
            <w:left w:val="none" w:sz="0" w:space="0" w:color="auto"/>
            <w:bottom w:val="none" w:sz="0" w:space="0" w:color="auto"/>
            <w:right w:val="none" w:sz="0" w:space="0" w:color="auto"/>
          </w:divBdr>
        </w:div>
        <w:div w:id="798915617">
          <w:marLeft w:val="0"/>
          <w:marRight w:val="0"/>
          <w:marTop w:val="0"/>
          <w:marBottom w:val="600"/>
          <w:divBdr>
            <w:top w:val="single" w:sz="12" w:space="30" w:color="D5D5D5"/>
            <w:left w:val="none" w:sz="0" w:space="0" w:color="auto"/>
            <w:bottom w:val="none" w:sz="0" w:space="0" w:color="auto"/>
            <w:right w:val="none" w:sz="0" w:space="0" w:color="auto"/>
          </w:divBdr>
        </w:div>
        <w:div w:id="1278222876">
          <w:marLeft w:val="0"/>
          <w:marRight w:val="0"/>
          <w:marTop w:val="0"/>
          <w:marBottom w:val="0"/>
          <w:divBdr>
            <w:top w:val="none" w:sz="0" w:space="0" w:color="auto"/>
            <w:left w:val="none" w:sz="0" w:space="0" w:color="auto"/>
            <w:bottom w:val="none" w:sz="0" w:space="0" w:color="auto"/>
            <w:right w:val="none" w:sz="0" w:space="0" w:color="auto"/>
          </w:divBdr>
          <w:divsChild>
            <w:div w:id="708071081">
              <w:marLeft w:val="0"/>
              <w:marRight w:val="0"/>
              <w:marTop w:val="0"/>
              <w:marBottom w:val="600"/>
              <w:divBdr>
                <w:top w:val="none" w:sz="0" w:space="0" w:color="auto"/>
                <w:left w:val="none" w:sz="0" w:space="0" w:color="auto"/>
                <w:bottom w:val="none" w:sz="0" w:space="0" w:color="auto"/>
                <w:right w:val="none" w:sz="0" w:space="0" w:color="auto"/>
              </w:divBdr>
            </w:div>
          </w:divsChild>
        </w:div>
        <w:div w:id="1473869961">
          <w:marLeft w:val="0"/>
          <w:marRight w:val="0"/>
          <w:marTop w:val="0"/>
          <w:marBottom w:val="0"/>
          <w:divBdr>
            <w:top w:val="none" w:sz="0" w:space="0" w:color="auto"/>
            <w:left w:val="none" w:sz="0" w:space="0" w:color="auto"/>
            <w:bottom w:val="none" w:sz="0" w:space="0" w:color="auto"/>
            <w:right w:val="none" w:sz="0" w:space="0" w:color="auto"/>
          </w:divBdr>
          <w:divsChild>
            <w:div w:id="80131522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825704434">
      <w:bodyDiv w:val="1"/>
      <w:marLeft w:val="0"/>
      <w:marRight w:val="0"/>
      <w:marTop w:val="0"/>
      <w:marBottom w:val="0"/>
      <w:divBdr>
        <w:top w:val="none" w:sz="0" w:space="0" w:color="auto"/>
        <w:left w:val="none" w:sz="0" w:space="0" w:color="auto"/>
        <w:bottom w:val="none" w:sz="0" w:space="0" w:color="auto"/>
        <w:right w:val="none" w:sz="0" w:space="0" w:color="auto"/>
      </w:divBdr>
      <w:divsChild>
        <w:div w:id="1743024974">
          <w:marLeft w:val="0"/>
          <w:marRight w:val="0"/>
          <w:marTop w:val="0"/>
          <w:marBottom w:val="0"/>
          <w:divBdr>
            <w:top w:val="none" w:sz="0" w:space="0" w:color="auto"/>
            <w:left w:val="none" w:sz="0" w:space="0" w:color="auto"/>
            <w:bottom w:val="none" w:sz="0" w:space="0" w:color="auto"/>
            <w:right w:val="none" w:sz="0" w:space="0" w:color="auto"/>
          </w:divBdr>
          <w:divsChild>
            <w:div w:id="869757048">
              <w:marLeft w:val="0"/>
              <w:marRight w:val="0"/>
              <w:marTop w:val="0"/>
              <w:marBottom w:val="0"/>
              <w:divBdr>
                <w:top w:val="none" w:sz="0" w:space="0" w:color="auto"/>
                <w:left w:val="none" w:sz="0" w:space="0" w:color="auto"/>
                <w:bottom w:val="none" w:sz="0" w:space="0" w:color="auto"/>
                <w:right w:val="none" w:sz="0" w:space="0" w:color="auto"/>
              </w:divBdr>
              <w:divsChild>
                <w:div w:id="1784155638">
                  <w:marLeft w:val="0"/>
                  <w:marRight w:val="0"/>
                  <w:marTop w:val="0"/>
                  <w:marBottom w:val="0"/>
                  <w:divBdr>
                    <w:top w:val="none" w:sz="0" w:space="0" w:color="auto"/>
                    <w:left w:val="none" w:sz="0" w:space="0" w:color="auto"/>
                    <w:bottom w:val="none" w:sz="0" w:space="0" w:color="auto"/>
                    <w:right w:val="none" w:sz="0" w:space="0" w:color="auto"/>
                  </w:divBdr>
                  <w:divsChild>
                    <w:div w:id="1662468644">
                      <w:marLeft w:val="0"/>
                      <w:marRight w:val="0"/>
                      <w:marTop w:val="0"/>
                      <w:marBottom w:val="0"/>
                      <w:divBdr>
                        <w:top w:val="none" w:sz="0" w:space="0" w:color="auto"/>
                        <w:left w:val="none" w:sz="0" w:space="0" w:color="auto"/>
                        <w:bottom w:val="none" w:sz="0" w:space="0" w:color="auto"/>
                        <w:right w:val="none" w:sz="0" w:space="0" w:color="auto"/>
                      </w:divBdr>
                      <w:divsChild>
                        <w:div w:id="653220136">
                          <w:marLeft w:val="0"/>
                          <w:marRight w:val="0"/>
                          <w:marTop w:val="0"/>
                          <w:marBottom w:val="0"/>
                          <w:divBdr>
                            <w:top w:val="none" w:sz="0" w:space="0" w:color="auto"/>
                            <w:left w:val="none" w:sz="0" w:space="0" w:color="auto"/>
                            <w:bottom w:val="none" w:sz="0" w:space="0" w:color="auto"/>
                            <w:right w:val="none" w:sz="0" w:space="0" w:color="auto"/>
                          </w:divBdr>
                          <w:divsChild>
                            <w:div w:id="878081333">
                              <w:marLeft w:val="0"/>
                              <w:marRight w:val="0"/>
                              <w:marTop w:val="0"/>
                              <w:marBottom w:val="0"/>
                              <w:divBdr>
                                <w:top w:val="none" w:sz="0" w:space="0" w:color="auto"/>
                                <w:left w:val="none" w:sz="0" w:space="0" w:color="auto"/>
                                <w:bottom w:val="none" w:sz="0" w:space="0" w:color="auto"/>
                                <w:right w:val="none" w:sz="0" w:space="0" w:color="auto"/>
                              </w:divBdr>
                              <w:divsChild>
                                <w:div w:id="1327829338">
                                  <w:marLeft w:val="0"/>
                                  <w:marRight w:val="0"/>
                                  <w:marTop w:val="0"/>
                                  <w:marBottom w:val="0"/>
                                  <w:divBdr>
                                    <w:top w:val="none" w:sz="0" w:space="0" w:color="auto"/>
                                    <w:left w:val="none" w:sz="0" w:space="0" w:color="auto"/>
                                    <w:bottom w:val="none" w:sz="0" w:space="0" w:color="auto"/>
                                    <w:right w:val="none" w:sz="0" w:space="0" w:color="auto"/>
                                  </w:divBdr>
                                  <w:divsChild>
                                    <w:div w:id="1674062226">
                                      <w:marLeft w:val="0"/>
                                      <w:marRight w:val="0"/>
                                      <w:marTop w:val="0"/>
                                      <w:marBottom w:val="0"/>
                                      <w:divBdr>
                                        <w:top w:val="none" w:sz="0" w:space="0" w:color="auto"/>
                                        <w:left w:val="none" w:sz="0" w:space="0" w:color="auto"/>
                                        <w:bottom w:val="none" w:sz="0" w:space="0" w:color="auto"/>
                                        <w:right w:val="none" w:sz="0" w:space="0" w:color="auto"/>
                                      </w:divBdr>
                                      <w:divsChild>
                                        <w:div w:id="1672297663">
                                          <w:marLeft w:val="0"/>
                                          <w:marRight w:val="0"/>
                                          <w:marTop w:val="0"/>
                                          <w:marBottom w:val="0"/>
                                          <w:divBdr>
                                            <w:top w:val="none" w:sz="0" w:space="0" w:color="auto"/>
                                            <w:left w:val="none" w:sz="0" w:space="0" w:color="auto"/>
                                            <w:bottom w:val="none" w:sz="0" w:space="0" w:color="auto"/>
                                            <w:right w:val="none" w:sz="0" w:space="0" w:color="auto"/>
                                          </w:divBdr>
                                        </w:div>
                                        <w:div w:id="2032607380">
                                          <w:marLeft w:val="0"/>
                                          <w:marRight w:val="0"/>
                                          <w:marTop w:val="0"/>
                                          <w:marBottom w:val="0"/>
                                          <w:divBdr>
                                            <w:top w:val="none" w:sz="0" w:space="0" w:color="auto"/>
                                            <w:left w:val="none" w:sz="0" w:space="0" w:color="auto"/>
                                            <w:bottom w:val="none" w:sz="0" w:space="0" w:color="auto"/>
                                            <w:right w:val="none" w:sz="0" w:space="0" w:color="auto"/>
                                          </w:divBdr>
                                          <w:divsChild>
                                            <w:div w:id="577446794">
                                              <w:marLeft w:val="0"/>
                                              <w:marRight w:val="0"/>
                                              <w:marTop w:val="0"/>
                                              <w:marBottom w:val="0"/>
                                              <w:divBdr>
                                                <w:top w:val="none" w:sz="0" w:space="0" w:color="auto"/>
                                                <w:left w:val="none" w:sz="0" w:space="0" w:color="auto"/>
                                                <w:bottom w:val="none" w:sz="0" w:space="0" w:color="auto"/>
                                                <w:right w:val="none" w:sz="0" w:space="0" w:color="auto"/>
                                              </w:divBdr>
                                              <w:divsChild>
                                                <w:div w:id="120941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2203189">
          <w:marLeft w:val="0"/>
          <w:marRight w:val="0"/>
          <w:marTop w:val="0"/>
          <w:marBottom w:val="0"/>
          <w:divBdr>
            <w:top w:val="none" w:sz="0" w:space="0" w:color="auto"/>
            <w:left w:val="none" w:sz="0" w:space="0" w:color="auto"/>
            <w:bottom w:val="none" w:sz="0" w:space="0" w:color="auto"/>
            <w:right w:val="none" w:sz="0" w:space="0" w:color="auto"/>
          </w:divBdr>
          <w:divsChild>
            <w:div w:id="3095429">
              <w:marLeft w:val="0"/>
              <w:marRight w:val="0"/>
              <w:marTop w:val="0"/>
              <w:marBottom w:val="0"/>
              <w:divBdr>
                <w:top w:val="none" w:sz="0" w:space="0" w:color="auto"/>
                <w:left w:val="none" w:sz="0" w:space="0" w:color="auto"/>
                <w:bottom w:val="none" w:sz="0" w:space="0" w:color="auto"/>
                <w:right w:val="none" w:sz="0" w:space="0" w:color="auto"/>
              </w:divBdr>
              <w:divsChild>
                <w:div w:id="1316376795">
                  <w:marLeft w:val="0"/>
                  <w:marRight w:val="0"/>
                  <w:marTop w:val="0"/>
                  <w:marBottom w:val="0"/>
                  <w:divBdr>
                    <w:top w:val="none" w:sz="0" w:space="0" w:color="auto"/>
                    <w:left w:val="none" w:sz="0" w:space="0" w:color="auto"/>
                    <w:bottom w:val="none" w:sz="0" w:space="0" w:color="auto"/>
                    <w:right w:val="none" w:sz="0" w:space="0" w:color="auto"/>
                  </w:divBdr>
                  <w:divsChild>
                    <w:div w:id="1714229438">
                      <w:marLeft w:val="0"/>
                      <w:marRight w:val="0"/>
                      <w:marTop w:val="0"/>
                      <w:marBottom w:val="0"/>
                      <w:divBdr>
                        <w:top w:val="none" w:sz="0" w:space="0" w:color="auto"/>
                        <w:left w:val="none" w:sz="0" w:space="0" w:color="auto"/>
                        <w:bottom w:val="none" w:sz="0" w:space="0" w:color="auto"/>
                        <w:right w:val="none" w:sz="0" w:space="0" w:color="auto"/>
                      </w:divBdr>
                      <w:divsChild>
                        <w:div w:id="364794198">
                          <w:marLeft w:val="0"/>
                          <w:marRight w:val="0"/>
                          <w:marTop w:val="0"/>
                          <w:marBottom w:val="0"/>
                          <w:divBdr>
                            <w:top w:val="none" w:sz="0" w:space="0" w:color="auto"/>
                            <w:left w:val="none" w:sz="0" w:space="0" w:color="auto"/>
                            <w:bottom w:val="none" w:sz="0" w:space="0" w:color="auto"/>
                            <w:right w:val="none" w:sz="0" w:space="0" w:color="auto"/>
                          </w:divBdr>
                        </w:div>
                        <w:div w:id="1587887458">
                          <w:marLeft w:val="0"/>
                          <w:marRight w:val="0"/>
                          <w:marTop w:val="0"/>
                          <w:marBottom w:val="0"/>
                          <w:divBdr>
                            <w:top w:val="none" w:sz="0" w:space="0" w:color="auto"/>
                            <w:left w:val="none" w:sz="0" w:space="0" w:color="auto"/>
                            <w:bottom w:val="none" w:sz="0" w:space="0" w:color="auto"/>
                            <w:right w:val="none" w:sz="0" w:space="0" w:color="auto"/>
                          </w:divBdr>
                        </w:div>
                        <w:div w:id="187881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896074">
      <w:bodyDiv w:val="1"/>
      <w:marLeft w:val="0"/>
      <w:marRight w:val="0"/>
      <w:marTop w:val="0"/>
      <w:marBottom w:val="0"/>
      <w:divBdr>
        <w:top w:val="none" w:sz="0" w:space="0" w:color="auto"/>
        <w:left w:val="none" w:sz="0" w:space="0" w:color="auto"/>
        <w:bottom w:val="none" w:sz="0" w:space="0" w:color="auto"/>
        <w:right w:val="none" w:sz="0" w:space="0" w:color="auto"/>
      </w:divBdr>
      <w:divsChild>
        <w:div w:id="990905322">
          <w:marLeft w:val="0"/>
          <w:marRight w:val="0"/>
          <w:marTop w:val="0"/>
          <w:marBottom w:val="0"/>
          <w:divBdr>
            <w:top w:val="none" w:sz="0" w:space="0" w:color="auto"/>
            <w:left w:val="none" w:sz="0" w:space="0" w:color="auto"/>
            <w:bottom w:val="none" w:sz="0" w:space="0" w:color="auto"/>
            <w:right w:val="none" w:sz="0" w:space="0" w:color="auto"/>
          </w:divBdr>
          <w:divsChild>
            <w:div w:id="2053646494">
              <w:marLeft w:val="0"/>
              <w:marRight w:val="0"/>
              <w:marTop w:val="0"/>
              <w:marBottom w:val="0"/>
              <w:divBdr>
                <w:top w:val="none" w:sz="0" w:space="0" w:color="auto"/>
                <w:left w:val="none" w:sz="0" w:space="0" w:color="auto"/>
                <w:bottom w:val="none" w:sz="0" w:space="0" w:color="auto"/>
                <w:right w:val="none" w:sz="0" w:space="0" w:color="auto"/>
              </w:divBdr>
              <w:divsChild>
                <w:div w:id="483400289">
                  <w:marLeft w:val="0"/>
                  <w:marRight w:val="0"/>
                  <w:marTop w:val="0"/>
                  <w:marBottom w:val="0"/>
                  <w:divBdr>
                    <w:top w:val="none" w:sz="0" w:space="0" w:color="auto"/>
                    <w:left w:val="none" w:sz="0" w:space="0" w:color="auto"/>
                    <w:bottom w:val="none" w:sz="0" w:space="0" w:color="auto"/>
                    <w:right w:val="none" w:sz="0" w:space="0" w:color="auto"/>
                  </w:divBdr>
                  <w:divsChild>
                    <w:div w:id="5493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392619">
          <w:marLeft w:val="0"/>
          <w:marRight w:val="0"/>
          <w:marTop w:val="0"/>
          <w:marBottom w:val="0"/>
          <w:divBdr>
            <w:top w:val="none" w:sz="0" w:space="0" w:color="auto"/>
            <w:left w:val="none" w:sz="0" w:space="0" w:color="auto"/>
            <w:bottom w:val="none" w:sz="0" w:space="0" w:color="auto"/>
            <w:right w:val="none" w:sz="0" w:space="0" w:color="auto"/>
          </w:divBdr>
        </w:div>
      </w:divsChild>
    </w:div>
    <w:div w:id="859469090">
      <w:bodyDiv w:val="1"/>
      <w:marLeft w:val="0"/>
      <w:marRight w:val="0"/>
      <w:marTop w:val="0"/>
      <w:marBottom w:val="0"/>
      <w:divBdr>
        <w:top w:val="none" w:sz="0" w:space="0" w:color="auto"/>
        <w:left w:val="none" w:sz="0" w:space="0" w:color="auto"/>
        <w:bottom w:val="none" w:sz="0" w:space="0" w:color="auto"/>
        <w:right w:val="none" w:sz="0" w:space="0" w:color="auto"/>
      </w:divBdr>
    </w:div>
    <w:div w:id="863909206">
      <w:bodyDiv w:val="1"/>
      <w:marLeft w:val="0"/>
      <w:marRight w:val="0"/>
      <w:marTop w:val="0"/>
      <w:marBottom w:val="0"/>
      <w:divBdr>
        <w:top w:val="none" w:sz="0" w:space="0" w:color="auto"/>
        <w:left w:val="none" w:sz="0" w:space="0" w:color="auto"/>
        <w:bottom w:val="none" w:sz="0" w:space="0" w:color="auto"/>
        <w:right w:val="none" w:sz="0" w:space="0" w:color="auto"/>
      </w:divBdr>
      <w:divsChild>
        <w:div w:id="1153720598">
          <w:marLeft w:val="446"/>
          <w:marRight w:val="0"/>
          <w:marTop w:val="0"/>
          <w:marBottom w:val="0"/>
          <w:divBdr>
            <w:top w:val="none" w:sz="0" w:space="0" w:color="auto"/>
            <w:left w:val="none" w:sz="0" w:space="0" w:color="auto"/>
            <w:bottom w:val="none" w:sz="0" w:space="0" w:color="auto"/>
            <w:right w:val="none" w:sz="0" w:space="0" w:color="auto"/>
          </w:divBdr>
        </w:div>
      </w:divsChild>
    </w:div>
    <w:div w:id="912275230">
      <w:bodyDiv w:val="1"/>
      <w:marLeft w:val="0"/>
      <w:marRight w:val="0"/>
      <w:marTop w:val="0"/>
      <w:marBottom w:val="0"/>
      <w:divBdr>
        <w:top w:val="none" w:sz="0" w:space="0" w:color="auto"/>
        <w:left w:val="none" w:sz="0" w:space="0" w:color="auto"/>
        <w:bottom w:val="none" w:sz="0" w:space="0" w:color="auto"/>
        <w:right w:val="none" w:sz="0" w:space="0" w:color="auto"/>
      </w:divBdr>
      <w:divsChild>
        <w:div w:id="247156734">
          <w:marLeft w:val="0"/>
          <w:marRight w:val="0"/>
          <w:marTop w:val="0"/>
          <w:marBottom w:val="960"/>
          <w:divBdr>
            <w:top w:val="none" w:sz="0" w:space="0" w:color="auto"/>
            <w:left w:val="none" w:sz="0" w:space="0" w:color="auto"/>
            <w:bottom w:val="none" w:sz="0" w:space="0" w:color="auto"/>
            <w:right w:val="none" w:sz="0" w:space="0" w:color="auto"/>
          </w:divBdr>
          <w:divsChild>
            <w:div w:id="145366860">
              <w:marLeft w:val="0"/>
              <w:marRight w:val="0"/>
              <w:marTop w:val="0"/>
              <w:marBottom w:val="960"/>
              <w:divBdr>
                <w:top w:val="none" w:sz="0" w:space="0" w:color="auto"/>
                <w:left w:val="none" w:sz="0" w:space="0" w:color="auto"/>
                <w:bottom w:val="none" w:sz="0" w:space="0" w:color="auto"/>
                <w:right w:val="none" w:sz="0" w:space="0" w:color="auto"/>
              </w:divBdr>
              <w:divsChild>
                <w:div w:id="1441297660">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543835386">
              <w:marLeft w:val="0"/>
              <w:marRight w:val="0"/>
              <w:marTop w:val="0"/>
              <w:marBottom w:val="960"/>
              <w:divBdr>
                <w:top w:val="none" w:sz="0" w:space="0" w:color="auto"/>
                <w:left w:val="none" w:sz="0" w:space="0" w:color="auto"/>
                <w:bottom w:val="none" w:sz="0" w:space="0" w:color="auto"/>
                <w:right w:val="none" w:sz="0" w:space="0" w:color="auto"/>
              </w:divBdr>
              <w:divsChild>
                <w:div w:id="1723096595">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985234690">
              <w:marLeft w:val="0"/>
              <w:marRight w:val="0"/>
              <w:marTop w:val="0"/>
              <w:marBottom w:val="960"/>
              <w:divBdr>
                <w:top w:val="none" w:sz="0" w:space="0" w:color="auto"/>
                <w:left w:val="none" w:sz="0" w:space="0" w:color="auto"/>
                <w:bottom w:val="none" w:sz="0" w:space="0" w:color="auto"/>
                <w:right w:val="none" w:sz="0" w:space="0" w:color="auto"/>
              </w:divBdr>
              <w:divsChild>
                <w:div w:id="177428000">
                  <w:blockQuote w:val="1"/>
                  <w:marLeft w:val="0"/>
                  <w:marRight w:val="0"/>
                  <w:marTop w:val="240"/>
                  <w:marBottom w:val="240"/>
                  <w:divBdr>
                    <w:top w:val="none" w:sz="0" w:space="0" w:color="auto"/>
                    <w:left w:val="single" w:sz="6" w:space="0" w:color="CACACA"/>
                    <w:bottom w:val="none" w:sz="0" w:space="0" w:color="auto"/>
                    <w:right w:val="none" w:sz="0" w:space="0" w:color="auto"/>
                  </w:divBdr>
                </w:div>
                <w:div w:id="384570313">
                  <w:marLeft w:val="1440"/>
                  <w:marRight w:val="0"/>
                  <w:marTop w:val="960"/>
                  <w:marBottom w:val="960"/>
                  <w:divBdr>
                    <w:top w:val="none" w:sz="0" w:space="0" w:color="auto"/>
                    <w:left w:val="none" w:sz="0" w:space="0" w:color="auto"/>
                    <w:bottom w:val="none" w:sz="0" w:space="0" w:color="auto"/>
                    <w:right w:val="none" w:sz="0" w:space="0" w:color="auto"/>
                  </w:divBdr>
                  <w:divsChild>
                    <w:div w:id="1995990674">
                      <w:marLeft w:val="0"/>
                      <w:marRight w:val="0"/>
                      <w:marTop w:val="0"/>
                      <w:marBottom w:val="0"/>
                      <w:divBdr>
                        <w:top w:val="none" w:sz="0" w:space="0" w:color="auto"/>
                        <w:left w:val="none" w:sz="0" w:space="0" w:color="auto"/>
                        <w:bottom w:val="none" w:sz="0" w:space="0" w:color="auto"/>
                        <w:right w:val="none" w:sz="0" w:space="0" w:color="auto"/>
                      </w:divBdr>
                      <w:divsChild>
                        <w:div w:id="136262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986891">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2033263772">
              <w:marLeft w:val="0"/>
              <w:marRight w:val="0"/>
              <w:marTop w:val="0"/>
              <w:marBottom w:val="960"/>
              <w:divBdr>
                <w:top w:val="none" w:sz="0" w:space="0" w:color="auto"/>
                <w:left w:val="none" w:sz="0" w:space="0" w:color="auto"/>
                <w:bottom w:val="none" w:sz="0" w:space="0" w:color="auto"/>
                <w:right w:val="none" w:sz="0" w:space="0" w:color="auto"/>
              </w:divBdr>
              <w:divsChild>
                <w:div w:id="757599822">
                  <w:blockQuote w:val="1"/>
                  <w:marLeft w:val="0"/>
                  <w:marRight w:val="0"/>
                  <w:marTop w:val="240"/>
                  <w:marBottom w:val="240"/>
                  <w:divBdr>
                    <w:top w:val="none" w:sz="0" w:space="0" w:color="auto"/>
                    <w:left w:val="single" w:sz="6" w:space="0" w:color="CACACA"/>
                    <w:bottom w:val="none" w:sz="0" w:space="0" w:color="auto"/>
                    <w:right w:val="none" w:sz="0" w:space="0" w:color="auto"/>
                  </w:divBdr>
                </w:div>
                <w:div w:id="1466509511">
                  <w:blockQuote w:val="1"/>
                  <w:marLeft w:val="0"/>
                  <w:marRight w:val="0"/>
                  <w:marTop w:val="240"/>
                  <w:marBottom w:val="240"/>
                  <w:divBdr>
                    <w:top w:val="none" w:sz="0" w:space="0" w:color="auto"/>
                    <w:left w:val="single" w:sz="6" w:space="0" w:color="CACACA"/>
                    <w:bottom w:val="none" w:sz="0" w:space="0" w:color="auto"/>
                    <w:right w:val="none" w:sz="0" w:space="0" w:color="auto"/>
                  </w:divBdr>
                </w:div>
                <w:div w:id="1791165974">
                  <w:blockQuote w:val="1"/>
                  <w:marLeft w:val="0"/>
                  <w:marRight w:val="0"/>
                  <w:marTop w:val="240"/>
                  <w:marBottom w:val="240"/>
                  <w:divBdr>
                    <w:top w:val="none" w:sz="0" w:space="0" w:color="auto"/>
                    <w:left w:val="single" w:sz="6" w:space="0" w:color="CACACA"/>
                    <w:bottom w:val="none" w:sz="0" w:space="0" w:color="auto"/>
                    <w:right w:val="none" w:sz="0" w:space="0" w:color="auto"/>
                  </w:divBdr>
                </w:div>
                <w:div w:id="2044093744">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sChild>
        </w:div>
        <w:div w:id="260920750">
          <w:marLeft w:val="0"/>
          <w:marRight w:val="0"/>
          <w:marTop w:val="0"/>
          <w:marBottom w:val="960"/>
          <w:divBdr>
            <w:top w:val="none" w:sz="0" w:space="0" w:color="auto"/>
            <w:left w:val="none" w:sz="0" w:space="0" w:color="auto"/>
            <w:bottom w:val="none" w:sz="0" w:space="0" w:color="auto"/>
            <w:right w:val="none" w:sz="0" w:space="0" w:color="auto"/>
          </w:divBdr>
          <w:divsChild>
            <w:div w:id="243732054">
              <w:marLeft w:val="0"/>
              <w:marRight w:val="0"/>
              <w:marTop w:val="0"/>
              <w:marBottom w:val="960"/>
              <w:divBdr>
                <w:top w:val="none" w:sz="0" w:space="0" w:color="auto"/>
                <w:left w:val="none" w:sz="0" w:space="0" w:color="auto"/>
                <w:bottom w:val="none" w:sz="0" w:space="0" w:color="auto"/>
                <w:right w:val="none" w:sz="0" w:space="0" w:color="auto"/>
              </w:divBdr>
            </w:div>
            <w:div w:id="1151672171">
              <w:marLeft w:val="0"/>
              <w:marRight w:val="0"/>
              <w:marTop w:val="0"/>
              <w:marBottom w:val="960"/>
              <w:divBdr>
                <w:top w:val="none" w:sz="0" w:space="0" w:color="auto"/>
                <w:left w:val="none" w:sz="0" w:space="0" w:color="auto"/>
                <w:bottom w:val="none" w:sz="0" w:space="0" w:color="auto"/>
                <w:right w:val="none" w:sz="0" w:space="0" w:color="auto"/>
              </w:divBdr>
              <w:divsChild>
                <w:div w:id="158692535">
                  <w:marLeft w:val="0"/>
                  <w:marRight w:val="0"/>
                  <w:marTop w:val="0"/>
                  <w:marBottom w:val="960"/>
                  <w:divBdr>
                    <w:top w:val="none" w:sz="0" w:space="0" w:color="auto"/>
                    <w:left w:val="none" w:sz="0" w:space="0" w:color="auto"/>
                    <w:bottom w:val="none" w:sz="0" w:space="0" w:color="auto"/>
                    <w:right w:val="none" w:sz="0" w:space="0" w:color="auto"/>
                  </w:divBdr>
                </w:div>
                <w:div w:id="760612561">
                  <w:marLeft w:val="0"/>
                  <w:marRight w:val="0"/>
                  <w:marTop w:val="0"/>
                  <w:marBottom w:val="960"/>
                  <w:divBdr>
                    <w:top w:val="none" w:sz="0" w:space="0" w:color="auto"/>
                    <w:left w:val="none" w:sz="0" w:space="0" w:color="auto"/>
                    <w:bottom w:val="none" w:sz="0" w:space="0" w:color="auto"/>
                    <w:right w:val="none" w:sz="0" w:space="0" w:color="auto"/>
                  </w:divBdr>
                </w:div>
              </w:divsChild>
            </w:div>
            <w:div w:id="1360087602">
              <w:marLeft w:val="0"/>
              <w:marRight w:val="0"/>
              <w:marTop w:val="0"/>
              <w:marBottom w:val="960"/>
              <w:divBdr>
                <w:top w:val="none" w:sz="0" w:space="0" w:color="auto"/>
                <w:left w:val="none" w:sz="0" w:space="0" w:color="auto"/>
                <w:bottom w:val="none" w:sz="0" w:space="0" w:color="auto"/>
                <w:right w:val="none" w:sz="0" w:space="0" w:color="auto"/>
              </w:divBdr>
            </w:div>
          </w:divsChild>
        </w:div>
        <w:div w:id="1348212944">
          <w:marLeft w:val="0"/>
          <w:marRight w:val="0"/>
          <w:marTop w:val="0"/>
          <w:marBottom w:val="960"/>
          <w:divBdr>
            <w:top w:val="none" w:sz="0" w:space="0" w:color="auto"/>
            <w:left w:val="none" w:sz="0" w:space="0" w:color="auto"/>
            <w:bottom w:val="none" w:sz="0" w:space="0" w:color="auto"/>
            <w:right w:val="none" w:sz="0" w:space="0" w:color="auto"/>
          </w:divBdr>
          <w:divsChild>
            <w:div w:id="332145762">
              <w:marLeft w:val="0"/>
              <w:marRight w:val="0"/>
              <w:marTop w:val="0"/>
              <w:marBottom w:val="960"/>
              <w:divBdr>
                <w:top w:val="none" w:sz="0" w:space="0" w:color="auto"/>
                <w:left w:val="none" w:sz="0" w:space="0" w:color="auto"/>
                <w:bottom w:val="none" w:sz="0" w:space="0" w:color="auto"/>
                <w:right w:val="none" w:sz="0" w:space="0" w:color="auto"/>
              </w:divBdr>
            </w:div>
          </w:divsChild>
        </w:div>
        <w:div w:id="1511993312">
          <w:marLeft w:val="0"/>
          <w:marRight w:val="0"/>
          <w:marTop w:val="0"/>
          <w:marBottom w:val="960"/>
          <w:divBdr>
            <w:top w:val="none" w:sz="0" w:space="0" w:color="auto"/>
            <w:left w:val="none" w:sz="0" w:space="0" w:color="auto"/>
            <w:bottom w:val="none" w:sz="0" w:space="0" w:color="auto"/>
            <w:right w:val="none" w:sz="0" w:space="0" w:color="auto"/>
          </w:divBdr>
        </w:div>
      </w:divsChild>
    </w:div>
    <w:div w:id="932205339">
      <w:bodyDiv w:val="1"/>
      <w:marLeft w:val="0"/>
      <w:marRight w:val="0"/>
      <w:marTop w:val="0"/>
      <w:marBottom w:val="0"/>
      <w:divBdr>
        <w:top w:val="none" w:sz="0" w:space="0" w:color="auto"/>
        <w:left w:val="none" w:sz="0" w:space="0" w:color="auto"/>
        <w:bottom w:val="none" w:sz="0" w:space="0" w:color="auto"/>
        <w:right w:val="none" w:sz="0" w:space="0" w:color="auto"/>
      </w:divBdr>
      <w:divsChild>
        <w:div w:id="758715435">
          <w:marLeft w:val="446"/>
          <w:marRight w:val="0"/>
          <w:marTop w:val="0"/>
          <w:marBottom w:val="0"/>
          <w:divBdr>
            <w:top w:val="none" w:sz="0" w:space="0" w:color="auto"/>
            <w:left w:val="none" w:sz="0" w:space="0" w:color="auto"/>
            <w:bottom w:val="none" w:sz="0" w:space="0" w:color="auto"/>
            <w:right w:val="none" w:sz="0" w:space="0" w:color="auto"/>
          </w:divBdr>
        </w:div>
        <w:div w:id="1187061550">
          <w:marLeft w:val="446"/>
          <w:marRight w:val="0"/>
          <w:marTop w:val="0"/>
          <w:marBottom w:val="0"/>
          <w:divBdr>
            <w:top w:val="none" w:sz="0" w:space="0" w:color="auto"/>
            <w:left w:val="none" w:sz="0" w:space="0" w:color="auto"/>
            <w:bottom w:val="none" w:sz="0" w:space="0" w:color="auto"/>
            <w:right w:val="none" w:sz="0" w:space="0" w:color="auto"/>
          </w:divBdr>
        </w:div>
        <w:div w:id="1861311775">
          <w:marLeft w:val="446"/>
          <w:marRight w:val="0"/>
          <w:marTop w:val="0"/>
          <w:marBottom w:val="0"/>
          <w:divBdr>
            <w:top w:val="none" w:sz="0" w:space="0" w:color="auto"/>
            <w:left w:val="none" w:sz="0" w:space="0" w:color="auto"/>
            <w:bottom w:val="none" w:sz="0" w:space="0" w:color="auto"/>
            <w:right w:val="none" w:sz="0" w:space="0" w:color="auto"/>
          </w:divBdr>
        </w:div>
      </w:divsChild>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972373629">
      <w:bodyDiv w:val="1"/>
      <w:marLeft w:val="0"/>
      <w:marRight w:val="0"/>
      <w:marTop w:val="0"/>
      <w:marBottom w:val="0"/>
      <w:divBdr>
        <w:top w:val="none" w:sz="0" w:space="0" w:color="auto"/>
        <w:left w:val="none" w:sz="0" w:space="0" w:color="auto"/>
        <w:bottom w:val="none" w:sz="0" w:space="0" w:color="auto"/>
        <w:right w:val="none" w:sz="0" w:space="0" w:color="auto"/>
      </w:divBdr>
    </w:div>
    <w:div w:id="1043019049">
      <w:bodyDiv w:val="1"/>
      <w:marLeft w:val="0"/>
      <w:marRight w:val="0"/>
      <w:marTop w:val="0"/>
      <w:marBottom w:val="0"/>
      <w:divBdr>
        <w:top w:val="none" w:sz="0" w:space="0" w:color="auto"/>
        <w:left w:val="none" w:sz="0" w:space="0" w:color="auto"/>
        <w:bottom w:val="none" w:sz="0" w:space="0" w:color="auto"/>
        <w:right w:val="none" w:sz="0" w:space="0" w:color="auto"/>
      </w:divBdr>
      <w:divsChild>
        <w:div w:id="987628472">
          <w:marLeft w:val="0"/>
          <w:marRight w:val="0"/>
          <w:marTop w:val="0"/>
          <w:marBottom w:val="0"/>
          <w:divBdr>
            <w:top w:val="none" w:sz="0" w:space="0" w:color="auto"/>
            <w:left w:val="none" w:sz="0" w:space="0" w:color="auto"/>
            <w:bottom w:val="none" w:sz="0" w:space="0" w:color="auto"/>
            <w:right w:val="none" w:sz="0" w:space="0" w:color="auto"/>
          </w:divBdr>
          <w:divsChild>
            <w:div w:id="448086412">
              <w:marLeft w:val="0"/>
              <w:marRight w:val="0"/>
              <w:marTop w:val="0"/>
              <w:marBottom w:val="0"/>
              <w:divBdr>
                <w:top w:val="none" w:sz="0" w:space="0" w:color="auto"/>
                <w:left w:val="none" w:sz="0" w:space="0" w:color="auto"/>
                <w:bottom w:val="none" w:sz="0" w:space="0" w:color="auto"/>
                <w:right w:val="none" w:sz="0" w:space="0" w:color="auto"/>
              </w:divBdr>
              <w:divsChild>
                <w:div w:id="34702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850196">
      <w:bodyDiv w:val="1"/>
      <w:marLeft w:val="0"/>
      <w:marRight w:val="0"/>
      <w:marTop w:val="0"/>
      <w:marBottom w:val="0"/>
      <w:divBdr>
        <w:top w:val="none" w:sz="0" w:space="0" w:color="auto"/>
        <w:left w:val="none" w:sz="0" w:space="0" w:color="auto"/>
        <w:bottom w:val="none" w:sz="0" w:space="0" w:color="auto"/>
        <w:right w:val="none" w:sz="0" w:space="0" w:color="auto"/>
      </w:divBdr>
    </w:div>
    <w:div w:id="1089158612">
      <w:bodyDiv w:val="1"/>
      <w:marLeft w:val="0"/>
      <w:marRight w:val="0"/>
      <w:marTop w:val="0"/>
      <w:marBottom w:val="0"/>
      <w:divBdr>
        <w:top w:val="none" w:sz="0" w:space="0" w:color="auto"/>
        <w:left w:val="none" w:sz="0" w:space="0" w:color="auto"/>
        <w:bottom w:val="none" w:sz="0" w:space="0" w:color="auto"/>
        <w:right w:val="none" w:sz="0" w:space="0" w:color="auto"/>
      </w:divBdr>
      <w:divsChild>
        <w:div w:id="403840037">
          <w:marLeft w:val="0"/>
          <w:marRight w:val="0"/>
          <w:marTop w:val="0"/>
          <w:marBottom w:val="0"/>
          <w:divBdr>
            <w:top w:val="none" w:sz="0" w:space="0" w:color="auto"/>
            <w:left w:val="none" w:sz="0" w:space="0" w:color="auto"/>
            <w:bottom w:val="none" w:sz="0" w:space="0" w:color="auto"/>
            <w:right w:val="none" w:sz="0" w:space="0" w:color="auto"/>
          </w:divBdr>
          <w:divsChild>
            <w:div w:id="2002078058">
              <w:marLeft w:val="0"/>
              <w:marRight w:val="0"/>
              <w:marTop w:val="0"/>
              <w:marBottom w:val="0"/>
              <w:divBdr>
                <w:top w:val="single" w:sz="6" w:space="0" w:color="CCCCCC"/>
                <w:left w:val="single" w:sz="6" w:space="0" w:color="CCCCCC"/>
                <w:bottom w:val="single" w:sz="6" w:space="0" w:color="CCCCCC"/>
                <w:right w:val="single" w:sz="6" w:space="0" w:color="CCCCCC"/>
              </w:divBdr>
              <w:divsChild>
                <w:div w:id="855727268">
                  <w:marLeft w:val="0"/>
                  <w:marRight w:val="0"/>
                  <w:marTop w:val="0"/>
                  <w:marBottom w:val="0"/>
                  <w:divBdr>
                    <w:top w:val="none" w:sz="0" w:space="0" w:color="auto"/>
                    <w:left w:val="none" w:sz="0" w:space="0" w:color="auto"/>
                    <w:bottom w:val="none" w:sz="0" w:space="0" w:color="auto"/>
                    <w:right w:val="none" w:sz="0" w:space="0" w:color="auto"/>
                  </w:divBdr>
                  <w:divsChild>
                    <w:div w:id="51122912">
                      <w:marLeft w:val="0"/>
                      <w:marRight w:val="0"/>
                      <w:marTop w:val="0"/>
                      <w:marBottom w:val="0"/>
                      <w:divBdr>
                        <w:top w:val="none" w:sz="0" w:space="0" w:color="auto"/>
                        <w:left w:val="none" w:sz="0" w:space="0" w:color="auto"/>
                        <w:bottom w:val="none" w:sz="0" w:space="0" w:color="auto"/>
                        <w:right w:val="none" w:sz="0" w:space="0" w:color="auto"/>
                      </w:divBdr>
                    </w:div>
                  </w:divsChild>
                </w:div>
                <w:div w:id="85835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558106">
          <w:marLeft w:val="0"/>
          <w:marRight w:val="0"/>
          <w:marTop w:val="0"/>
          <w:marBottom w:val="0"/>
          <w:divBdr>
            <w:top w:val="none" w:sz="0" w:space="0" w:color="auto"/>
            <w:left w:val="none" w:sz="0" w:space="0" w:color="auto"/>
            <w:bottom w:val="none" w:sz="0" w:space="0" w:color="auto"/>
            <w:right w:val="none" w:sz="0" w:space="0" w:color="auto"/>
          </w:divBdr>
          <w:divsChild>
            <w:div w:id="432045827">
              <w:marLeft w:val="0"/>
              <w:marRight w:val="0"/>
              <w:marTop w:val="0"/>
              <w:marBottom w:val="0"/>
              <w:divBdr>
                <w:top w:val="single" w:sz="6" w:space="0" w:color="CCCCCC"/>
                <w:left w:val="single" w:sz="6" w:space="0" w:color="CCCCCC"/>
                <w:bottom w:val="single" w:sz="6" w:space="0" w:color="CCCCCC"/>
                <w:right w:val="single" w:sz="6" w:space="0" w:color="CCCCCC"/>
              </w:divBdr>
              <w:divsChild>
                <w:div w:id="1061636664">
                  <w:marLeft w:val="0"/>
                  <w:marRight w:val="0"/>
                  <w:marTop w:val="0"/>
                  <w:marBottom w:val="0"/>
                  <w:divBdr>
                    <w:top w:val="none" w:sz="0" w:space="0" w:color="auto"/>
                    <w:left w:val="none" w:sz="0" w:space="0" w:color="auto"/>
                    <w:bottom w:val="none" w:sz="0" w:space="0" w:color="auto"/>
                    <w:right w:val="none" w:sz="0" w:space="0" w:color="auto"/>
                  </w:divBdr>
                  <w:divsChild>
                    <w:div w:id="753743847">
                      <w:marLeft w:val="0"/>
                      <w:marRight w:val="0"/>
                      <w:marTop w:val="0"/>
                      <w:marBottom w:val="0"/>
                      <w:divBdr>
                        <w:top w:val="none" w:sz="0" w:space="0" w:color="auto"/>
                        <w:left w:val="none" w:sz="0" w:space="0" w:color="auto"/>
                        <w:bottom w:val="none" w:sz="0" w:space="0" w:color="auto"/>
                        <w:right w:val="none" w:sz="0" w:space="0" w:color="auto"/>
                      </w:divBdr>
                    </w:div>
                  </w:divsChild>
                </w:div>
                <w:div w:id="1418360217">
                  <w:marLeft w:val="0"/>
                  <w:marRight w:val="0"/>
                  <w:marTop w:val="0"/>
                  <w:marBottom w:val="0"/>
                  <w:divBdr>
                    <w:top w:val="none" w:sz="0" w:space="0" w:color="auto"/>
                    <w:left w:val="none" w:sz="0" w:space="0" w:color="auto"/>
                    <w:bottom w:val="none" w:sz="0" w:space="0" w:color="auto"/>
                    <w:right w:val="none" w:sz="0" w:space="0" w:color="auto"/>
                  </w:divBdr>
                </w:div>
              </w:divsChild>
            </w:div>
            <w:div w:id="577207940">
              <w:marLeft w:val="0"/>
              <w:marRight w:val="0"/>
              <w:marTop w:val="0"/>
              <w:marBottom w:val="0"/>
              <w:divBdr>
                <w:top w:val="single" w:sz="6" w:space="0" w:color="CCCCCC"/>
                <w:left w:val="single" w:sz="6" w:space="0" w:color="CCCCCC"/>
                <w:bottom w:val="single" w:sz="6" w:space="0" w:color="CCCCCC"/>
                <w:right w:val="single" w:sz="6" w:space="0" w:color="CCCCCC"/>
              </w:divBdr>
              <w:divsChild>
                <w:div w:id="115413341">
                  <w:marLeft w:val="0"/>
                  <w:marRight w:val="0"/>
                  <w:marTop w:val="0"/>
                  <w:marBottom w:val="0"/>
                  <w:divBdr>
                    <w:top w:val="none" w:sz="0" w:space="0" w:color="auto"/>
                    <w:left w:val="none" w:sz="0" w:space="0" w:color="auto"/>
                    <w:bottom w:val="none" w:sz="0" w:space="0" w:color="auto"/>
                    <w:right w:val="none" w:sz="0" w:space="0" w:color="auto"/>
                  </w:divBdr>
                </w:div>
                <w:div w:id="1653946656">
                  <w:marLeft w:val="0"/>
                  <w:marRight w:val="0"/>
                  <w:marTop w:val="0"/>
                  <w:marBottom w:val="0"/>
                  <w:divBdr>
                    <w:top w:val="none" w:sz="0" w:space="0" w:color="auto"/>
                    <w:left w:val="none" w:sz="0" w:space="0" w:color="auto"/>
                    <w:bottom w:val="none" w:sz="0" w:space="0" w:color="auto"/>
                    <w:right w:val="none" w:sz="0" w:space="0" w:color="auto"/>
                  </w:divBdr>
                  <w:divsChild>
                    <w:div w:id="64836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016353">
              <w:marLeft w:val="0"/>
              <w:marRight w:val="0"/>
              <w:marTop w:val="0"/>
              <w:marBottom w:val="0"/>
              <w:divBdr>
                <w:top w:val="single" w:sz="6" w:space="0" w:color="CCCCCC"/>
                <w:left w:val="single" w:sz="6" w:space="0" w:color="CCCCCC"/>
                <w:bottom w:val="single" w:sz="6" w:space="0" w:color="CCCCCC"/>
                <w:right w:val="single" w:sz="6" w:space="0" w:color="CCCCCC"/>
              </w:divBdr>
              <w:divsChild>
                <w:div w:id="984966013">
                  <w:marLeft w:val="0"/>
                  <w:marRight w:val="0"/>
                  <w:marTop w:val="0"/>
                  <w:marBottom w:val="0"/>
                  <w:divBdr>
                    <w:top w:val="none" w:sz="0" w:space="0" w:color="auto"/>
                    <w:left w:val="none" w:sz="0" w:space="0" w:color="auto"/>
                    <w:bottom w:val="none" w:sz="0" w:space="0" w:color="auto"/>
                    <w:right w:val="none" w:sz="0" w:space="0" w:color="auto"/>
                  </w:divBdr>
                </w:div>
                <w:div w:id="1845196006">
                  <w:marLeft w:val="0"/>
                  <w:marRight w:val="0"/>
                  <w:marTop w:val="0"/>
                  <w:marBottom w:val="0"/>
                  <w:divBdr>
                    <w:top w:val="none" w:sz="0" w:space="0" w:color="auto"/>
                    <w:left w:val="none" w:sz="0" w:space="0" w:color="auto"/>
                    <w:bottom w:val="none" w:sz="0" w:space="0" w:color="auto"/>
                    <w:right w:val="none" w:sz="0" w:space="0" w:color="auto"/>
                  </w:divBdr>
                  <w:divsChild>
                    <w:div w:id="15873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127688">
      <w:bodyDiv w:val="1"/>
      <w:marLeft w:val="0"/>
      <w:marRight w:val="0"/>
      <w:marTop w:val="0"/>
      <w:marBottom w:val="0"/>
      <w:divBdr>
        <w:top w:val="none" w:sz="0" w:space="0" w:color="auto"/>
        <w:left w:val="none" w:sz="0" w:space="0" w:color="auto"/>
        <w:bottom w:val="none" w:sz="0" w:space="0" w:color="auto"/>
        <w:right w:val="none" w:sz="0" w:space="0" w:color="auto"/>
      </w:divBdr>
      <w:divsChild>
        <w:div w:id="119687045">
          <w:marLeft w:val="0"/>
          <w:marRight w:val="0"/>
          <w:marTop w:val="0"/>
          <w:marBottom w:val="0"/>
          <w:divBdr>
            <w:top w:val="none" w:sz="0" w:space="0" w:color="auto"/>
            <w:left w:val="none" w:sz="0" w:space="0" w:color="auto"/>
            <w:bottom w:val="none" w:sz="0" w:space="0" w:color="auto"/>
            <w:right w:val="none" w:sz="0" w:space="0" w:color="auto"/>
          </w:divBdr>
        </w:div>
        <w:div w:id="168983029">
          <w:marLeft w:val="0"/>
          <w:marRight w:val="0"/>
          <w:marTop w:val="0"/>
          <w:marBottom w:val="0"/>
          <w:divBdr>
            <w:top w:val="none" w:sz="0" w:space="0" w:color="auto"/>
            <w:left w:val="none" w:sz="0" w:space="0" w:color="auto"/>
            <w:bottom w:val="none" w:sz="0" w:space="0" w:color="auto"/>
            <w:right w:val="none" w:sz="0" w:space="0" w:color="auto"/>
          </w:divBdr>
        </w:div>
        <w:div w:id="451748997">
          <w:marLeft w:val="0"/>
          <w:marRight w:val="0"/>
          <w:marTop w:val="0"/>
          <w:marBottom w:val="0"/>
          <w:divBdr>
            <w:top w:val="none" w:sz="0" w:space="0" w:color="auto"/>
            <w:left w:val="none" w:sz="0" w:space="0" w:color="auto"/>
            <w:bottom w:val="none" w:sz="0" w:space="0" w:color="auto"/>
            <w:right w:val="none" w:sz="0" w:space="0" w:color="auto"/>
          </w:divBdr>
        </w:div>
        <w:div w:id="1066296367">
          <w:marLeft w:val="0"/>
          <w:marRight w:val="0"/>
          <w:marTop w:val="0"/>
          <w:marBottom w:val="0"/>
          <w:divBdr>
            <w:top w:val="none" w:sz="0" w:space="0" w:color="auto"/>
            <w:left w:val="none" w:sz="0" w:space="0" w:color="auto"/>
            <w:bottom w:val="none" w:sz="0" w:space="0" w:color="auto"/>
            <w:right w:val="none" w:sz="0" w:space="0" w:color="auto"/>
          </w:divBdr>
        </w:div>
        <w:div w:id="1172178769">
          <w:marLeft w:val="0"/>
          <w:marRight w:val="0"/>
          <w:marTop w:val="0"/>
          <w:marBottom w:val="0"/>
          <w:divBdr>
            <w:top w:val="none" w:sz="0" w:space="0" w:color="auto"/>
            <w:left w:val="none" w:sz="0" w:space="0" w:color="auto"/>
            <w:bottom w:val="none" w:sz="0" w:space="0" w:color="auto"/>
            <w:right w:val="none" w:sz="0" w:space="0" w:color="auto"/>
          </w:divBdr>
        </w:div>
        <w:div w:id="1313218123">
          <w:marLeft w:val="0"/>
          <w:marRight w:val="0"/>
          <w:marTop w:val="0"/>
          <w:marBottom w:val="0"/>
          <w:divBdr>
            <w:top w:val="none" w:sz="0" w:space="0" w:color="auto"/>
            <w:left w:val="none" w:sz="0" w:space="0" w:color="auto"/>
            <w:bottom w:val="none" w:sz="0" w:space="0" w:color="auto"/>
            <w:right w:val="none" w:sz="0" w:space="0" w:color="auto"/>
          </w:divBdr>
        </w:div>
        <w:div w:id="1597248804">
          <w:marLeft w:val="0"/>
          <w:marRight w:val="0"/>
          <w:marTop w:val="0"/>
          <w:marBottom w:val="0"/>
          <w:divBdr>
            <w:top w:val="none" w:sz="0" w:space="0" w:color="auto"/>
            <w:left w:val="none" w:sz="0" w:space="0" w:color="auto"/>
            <w:bottom w:val="none" w:sz="0" w:space="0" w:color="auto"/>
            <w:right w:val="none" w:sz="0" w:space="0" w:color="auto"/>
          </w:divBdr>
        </w:div>
        <w:div w:id="2140024643">
          <w:marLeft w:val="0"/>
          <w:marRight w:val="0"/>
          <w:marTop w:val="0"/>
          <w:marBottom w:val="0"/>
          <w:divBdr>
            <w:top w:val="none" w:sz="0" w:space="0" w:color="auto"/>
            <w:left w:val="none" w:sz="0" w:space="0" w:color="auto"/>
            <w:bottom w:val="none" w:sz="0" w:space="0" w:color="auto"/>
            <w:right w:val="none" w:sz="0" w:space="0" w:color="auto"/>
          </w:divBdr>
        </w:div>
      </w:divsChild>
    </w:div>
    <w:div w:id="1108810583">
      <w:bodyDiv w:val="1"/>
      <w:marLeft w:val="0"/>
      <w:marRight w:val="0"/>
      <w:marTop w:val="0"/>
      <w:marBottom w:val="0"/>
      <w:divBdr>
        <w:top w:val="none" w:sz="0" w:space="0" w:color="auto"/>
        <w:left w:val="none" w:sz="0" w:space="0" w:color="auto"/>
        <w:bottom w:val="none" w:sz="0" w:space="0" w:color="auto"/>
        <w:right w:val="none" w:sz="0" w:space="0" w:color="auto"/>
      </w:divBdr>
      <w:divsChild>
        <w:div w:id="126825180">
          <w:marLeft w:val="0"/>
          <w:marRight w:val="0"/>
          <w:marTop w:val="0"/>
          <w:marBottom w:val="0"/>
          <w:divBdr>
            <w:top w:val="none" w:sz="0" w:space="0" w:color="auto"/>
            <w:left w:val="none" w:sz="0" w:space="0" w:color="auto"/>
            <w:bottom w:val="none" w:sz="0" w:space="0" w:color="auto"/>
            <w:right w:val="none" w:sz="0" w:space="0" w:color="auto"/>
          </w:divBdr>
        </w:div>
        <w:div w:id="1115713721">
          <w:marLeft w:val="0"/>
          <w:marRight w:val="0"/>
          <w:marTop w:val="0"/>
          <w:marBottom w:val="0"/>
          <w:divBdr>
            <w:top w:val="none" w:sz="0" w:space="0" w:color="auto"/>
            <w:left w:val="none" w:sz="0" w:space="0" w:color="auto"/>
            <w:bottom w:val="none" w:sz="0" w:space="0" w:color="auto"/>
            <w:right w:val="none" w:sz="0" w:space="0" w:color="auto"/>
          </w:divBdr>
        </w:div>
      </w:divsChild>
    </w:div>
    <w:div w:id="1118065966">
      <w:bodyDiv w:val="1"/>
      <w:marLeft w:val="0"/>
      <w:marRight w:val="0"/>
      <w:marTop w:val="0"/>
      <w:marBottom w:val="0"/>
      <w:divBdr>
        <w:top w:val="none" w:sz="0" w:space="0" w:color="auto"/>
        <w:left w:val="none" w:sz="0" w:space="0" w:color="auto"/>
        <w:bottom w:val="none" w:sz="0" w:space="0" w:color="auto"/>
        <w:right w:val="none" w:sz="0" w:space="0" w:color="auto"/>
      </w:divBdr>
      <w:divsChild>
        <w:div w:id="337804817">
          <w:marLeft w:val="446"/>
          <w:marRight w:val="0"/>
          <w:marTop w:val="0"/>
          <w:marBottom w:val="0"/>
          <w:divBdr>
            <w:top w:val="none" w:sz="0" w:space="0" w:color="auto"/>
            <w:left w:val="none" w:sz="0" w:space="0" w:color="auto"/>
            <w:bottom w:val="none" w:sz="0" w:space="0" w:color="auto"/>
            <w:right w:val="none" w:sz="0" w:space="0" w:color="auto"/>
          </w:divBdr>
        </w:div>
        <w:div w:id="1239289193">
          <w:marLeft w:val="446"/>
          <w:marRight w:val="0"/>
          <w:marTop w:val="0"/>
          <w:marBottom w:val="0"/>
          <w:divBdr>
            <w:top w:val="none" w:sz="0" w:space="0" w:color="auto"/>
            <w:left w:val="none" w:sz="0" w:space="0" w:color="auto"/>
            <w:bottom w:val="none" w:sz="0" w:space="0" w:color="auto"/>
            <w:right w:val="none" w:sz="0" w:space="0" w:color="auto"/>
          </w:divBdr>
        </w:div>
        <w:div w:id="1379010002">
          <w:marLeft w:val="446"/>
          <w:marRight w:val="0"/>
          <w:marTop w:val="0"/>
          <w:marBottom w:val="0"/>
          <w:divBdr>
            <w:top w:val="none" w:sz="0" w:space="0" w:color="auto"/>
            <w:left w:val="none" w:sz="0" w:space="0" w:color="auto"/>
            <w:bottom w:val="none" w:sz="0" w:space="0" w:color="auto"/>
            <w:right w:val="none" w:sz="0" w:space="0" w:color="auto"/>
          </w:divBdr>
        </w:div>
        <w:div w:id="1599869579">
          <w:marLeft w:val="446"/>
          <w:marRight w:val="0"/>
          <w:marTop w:val="0"/>
          <w:marBottom w:val="0"/>
          <w:divBdr>
            <w:top w:val="none" w:sz="0" w:space="0" w:color="auto"/>
            <w:left w:val="none" w:sz="0" w:space="0" w:color="auto"/>
            <w:bottom w:val="none" w:sz="0" w:space="0" w:color="auto"/>
            <w:right w:val="none" w:sz="0" w:space="0" w:color="auto"/>
          </w:divBdr>
        </w:div>
      </w:divsChild>
    </w:div>
    <w:div w:id="1137526064">
      <w:bodyDiv w:val="1"/>
      <w:marLeft w:val="0"/>
      <w:marRight w:val="0"/>
      <w:marTop w:val="0"/>
      <w:marBottom w:val="0"/>
      <w:divBdr>
        <w:top w:val="none" w:sz="0" w:space="0" w:color="auto"/>
        <w:left w:val="none" w:sz="0" w:space="0" w:color="auto"/>
        <w:bottom w:val="none" w:sz="0" w:space="0" w:color="auto"/>
        <w:right w:val="none" w:sz="0" w:space="0" w:color="auto"/>
      </w:divBdr>
      <w:divsChild>
        <w:div w:id="294456886">
          <w:marLeft w:val="0"/>
          <w:marRight w:val="0"/>
          <w:marTop w:val="0"/>
          <w:marBottom w:val="0"/>
          <w:divBdr>
            <w:top w:val="none" w:sz="0" w:space="0" w:color="auto"/>
            <w:left w:val="none" w:sz="0" w:space="0" w:color="auto"/>
            <w:bottom w:val="none" w:sz="0" w:space="0" w:color="auto"/>
            <w:right w:val="none" w:sz="0" w:space="0" w:color="auto"/>
          </w:divBdr>
        </w:div>
        <w:div w:id="586233847">
          <w:marLeft w:val="0"/>
          <w:marRight w:val="0"/>
          <w:marTop w:val="0"/>
          <w:marBottom w:val="0"/>
          <w:divBdr>
            <w:top w:val="none" w:sz="0" w:space="0" w:color="auto"/>
            <w:left w:val="none" w:sz="0" w:space="0" w:color="auto"/>
            <w:bottom w:val="none" w:sz="0" w:space="0" w:color="auto"/>
            <w:right w:val="none" w:sz="0" w:space="0" w:color="auto"/>
          </w:divBdr>
        </w:div>
      </w:divsChild>
    </w:div>
    <w:div w:id="1140196100">
      <w:bodyDiv w:val="1"/>
      <w:marLeft w:val="0"/>
      <w:marRight w:val="0"/>
      <w:marTop w:val="0"/>
      <w:marBottom w:val="0"/>
      <w:divBdr>
        <w:top w:val="none" w:sz="0" w:space="0" w:color="auto"/>
        <w:left w:val="none" w:sz="0" w:space="0" w:color="auto"/>
        <w:bottom w:val="none" w:sz="0" w:space="0" w:color="auto"/>
        <w:right w:val="none" w:sz="0" w:space="0" w:color="auto"/>
      </w:divBdr>
      <w:divsChild>
        <w:div w:id="707798497">
          <w:marLeft w:val="274"/>
          <w:marRight w:val="0"/>
          <w:marTop w:val="0"/>
          <w:marBottom w:val="180"/>
          <w:divBdr>
            <w:top w:val="none" w:sz="0" w:space="0" w:color="auto"/>
            <w:left w:val="none" w:sz="0" w:space="0" w:color="auto"/>
            <w:bottom w:val="none" w:sz="0" w:space="0" w:color="auto"/>
            <w:right w:val="none" w:sz="0" w:space="0" w:color="auto"/>
          </w:divBdr>
        </w:div>
      </w:divsChild>
    </w:div>
    <w:div w:id="1146775826">
      <w:bodyDiv w:val="1"/>
      <w:marLeft w:val="0"/>
      <w:marRight w:val="0"/>
      <w:marTop w:val="0"/>
      <w:marBottom w:val="0"/>
      <w:divBdr>
        <w:top w:val="none" w:sz="0" w:space="0" w:color="auto"/>
        <w:left w:val="none" w:sz="0" w:space="0" w:color="auto"/>
        <w:bottom w:val="none" w:sz="0" w:space="0" w:color="auto"/>
        <w:right w:val="none" w:sz="0" w:space="0" w:color="auto"/>
      </w:divBdr>
      <w:divsChild>
        <w:div w:id="26493426">
          <w:marLeft w:val="0"/>
          <w:marRight w:val="0"/>
          <w:marTop w:val="0"/>
          <w:marBottom w:val="0"/>
          <w:divBdr>
            <w:top w:val="none" w:sz="0" w:space="0" w:color="auto"/>
            <w:left w:val="none" w:sz="0" w:space="0" w:color="auto"/>
            <w:bottom w:val="none" w:sz="0" w:space="0" w:color="auto"/>
            <w:right w:val="none" w:sz="0" w:space="0" w:color="auto"/>
          </w:divBdr>
          <w:divsChild>
            <w:div w:id="1357460667">
              <w:marLeft w:val="0"/>
              <w:marRight w:val="0"/>
              <w:marTop w:val="240"/>
              <w:marBottom w:val="240"/>
              <w:divBdr>
                <w:top w:val="single" w:sz="12" w:space="0" w:color="EBEBEB"/>
                <w:left w:val="none" w:sz="0" w:space="0" w:color="auto"/>
                <w:bottom w:val="single" w:sz="12" w:space="0" w:color="EBEBEB"/>
                <w:right w:val="none" w:sz="0" w:space="0" w:color="auto"/>
              </w:divBdr>
              <w:divsChild>
                <w:div w:id="139601078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243607926">
          <w:blockQuote w:val="1"/>
          <w:marLeft w:val="0"/>
          <w:marRight w:val="0"/>
          <w:marTop w:val="0"/>
          <w:marBottom w:val="0"/>
          <w:divBdr>
            <w:top w:val="none" w:sz="0" w:space="0" w:color="auto"/>
            <w:left w:val="none" w:sz="0" w:space="0" w:color="auto"/>
            <w:bottom w:val="none" w:sz="0" w:space="0" w:color="auto"/>
            <w:right w:val="none" w:sz="0" w:space="0" w:color="auto"/>
          </w:divBdr>
        </w:div>
        <w:div w:id="339430632">
          <w:blockQuote w:val="1"/>
          <w:marLeft w:val="0"/>
          <w:marRight w:val="0"/>
          <w:marTop w:val="0"/>
          <w:marBottom w:val="0"/>
          <w:divBdr>
            <w:top w:val="none" w:sz="0" w:space="0" w:color="auto"/>
            <w:left w:val="none" w:sz="0" w:space="0" w:color="auto"/>
            <w:bottom w:val="none" w:sz="0" w:space="0" w:color="auto"/>
            <w:right w:val="none" w:sz="0" w:space="0" w:color="auto"/>
          </w:divBdr>
        </w:div>
        <w:div w:id="463472091">
          <w:blockQuote w:val="1"/>
          <w:marLeft w:val="0"/>
          <w:marRight w:val="0"/>
          <w:marTop w:val="0"/>
          <w:marBottom w:val="0"/>
          <w:divBdr>
            <w:top w:val="none" w:sz="0" w:space="0" w:color="auto"/>
            <w:left w:val="none" w:sz="0" w:space="0" w:color="auto"/>
            <w:bottom w:val="none" w:sz="0" w:space="0" w:color="auto"/>
            <w:right w:val="none" w:sz="0" w:space="0" w:color="auto"/>
          </w:divBdr>
        </w:div>
        <w:div w:id="496771289">
          <w:blockQuote w:val="1"/>
          <w:marLeft w:val="0"/>
          <w:marRight w:val="0"/>
          <w:marTop w:val="0"/>
          <w:marBottom w:val="0"/>
          <w:divBdr>
            <w:top w:val="none" w:sz="0" w:space="0" w:color="auto"/>
            <w:left w:val="none" w:sz="0" w:space="0" w:color="auto"/>
            <w:bottom w:val="none" w:sz="0" w:space="0" w:color="auto"/>
            <w:right w:val="none" w:sz="0" w:space="0" w:color="auto"/>
          </w:divBdr>
        </w:div>
        <w:div w:id="546255802">
          <w:blockQuote w:val="1"/>
          <w:marLeft w:val="0"/>
          <w:marRight w:val="0"/>
          <w:marTop w:val="0"/>
          <w:marBottom w:val="0"/>
          <w:divBdr>
            <w:top w:val="none" w:sz="0" w:space="0" w:color="auto"/>
            <w:left w:val="none" w:sz="0" w:space="0" w:color="auto"/>
            <w:bottom w:val="none" w:sz="0" w:space="0" w:color="auto"/>
            <w:right w:val="none" w:sz="0" w:space="0" w:color="auto"/>
          </w:divBdr>
        </w:div>
        <w:div w:id="601954994">
          <w:marLeft w:val="0"/>
          <w:marRight w:val="0"/>
          <w:marTop w:val="0"/>
          <w:marBottom w:val="0"/>
          <w:divBdr>
            <w:top w:val="none" w:sz="0" w:space="0" w:color="auto"/>
            <w:left w:val="none" w:sz="0" w:space="0" w:color="auto"/>
            <w:bottom w:val="none" w:sz="0" w:space="0" w:color="auto"/>
            <w:right w:val="none" w:sz="0" w:space="0" w:color="auto"/>
          </w:divBdr>
          <w:divsChild>
            <w:div w:id="1452825244">
              <w:marLeft w:val="0"/>
              <w:marRight w:val="0"/>
              <w:marTop w:val="240"/>
              <w:marBottom w:val="240"/>
              <w:divBdr>
                <w:top w:val="single" w:sz="12" w:space="0" w:color="EBEBEB"/>
                <w:left w:val="none" w:sz="0" w:space="0" w:color="auto"/>
                <w:bottom w:val="single" w:sz="12" w:space="0" w:color="EBEBEB"/>
                <w:right w:val="none" w:sz="0" w:space="0" w:color="auto"/>
              </w:divBdr>
              <w:divsChild>
                <w:div w:id="213937690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712003493">
          <w:blockQuote w:val="1"/>
          <w:marLeft w:val="0"/>
          <w:marRight w:val="0"/>
          <w:marTop w:val="0"/>
          <w:marBottom w:val="0"/>
          <w:divBdr>
            <w:top w:val="none" w:sz="0" w:space="0" w:color="auto"/>
            <w:left w:val="none" w:sz="0" w:space="0" w:color="auto"/>
            <w:bottom w:val="none" w:sz="0" w:space="0" w:color="auto"/>
            <w:right w:val="none" w:sz="0" w:space="0" w:color="auto"/>
          </w:divBdr>
        </w:div>
        <w:div w:id="725683219">
          <w:blockQuote w:val="1"/>
          <w:marLeft w:val="0"/>
          <w:marRight w:val="0"/>
          <w:marTop w:val="0"/>
          <w:marBottom w:val="0"/>
          <w:divBdr>
            <w:top w:val="none" w:sz="0" w:space="0" w:color="auto"/>
            <w:left w:val="none" w:sz="0" w:space="0" w:color="auto"/>
            <w:bottom w:val="none" w:sz="0" w:space="0" w:color="auto"/>
            <w:right w:val="none" w:sz="0" w:space="0" w:color="auto"/>
          </w:divBdr>
        </w:div>
        <w:div w:id="803693821">
          <w:blockQuote w:val="1"/>
          <w:marLeft w:val="0"/>
          <w:marRight w:val="0"/>
          <w:marTop w:val="0"/>
          <w:marBottom w:val="0"/>
          <w:divBdr>
            <w:top w:val="none" w:sz="0" w:space="0" w:color="auto"/>
            <w:left w:val="none" w:sz="0" w:space="0" w:color="auto"/>
            <w:bottom w:val="none" w:sz="0" w:space="0" w:color="auto"/>
            <w:right w:val="none" w:sz="0" w:space="0" w:color="auto"/>
          </w:divBdr>
        </w:div>
        <w:div w:id="804154950">
          <w:marLeft w:val="0"/>
          <w:marRight w:val="0"/>
          <w:marTop w:val="0"/>
          <w:marBottom w:val="0"/>
          <w:divBdr>
            <w:top w:val="none" w:sz="0" w:space="0" w:color="auto"/>
            <w:left w:val="none" w:sz="0" w:space="0" w:color="auto"/>
            <w:bottom w:val="none" w:sz="0" w:space="0" w:color="auto"/>
            <w:right w:val="none" w:sz="0" w:space="0" w:color="auto"/>
          </w:divBdr>
          <w:divsChild>
            <w:div w:id="230114497">
              <w:marLeft w:val="0"/>
              <w:marRight w:val="0"/>
              <w:marTop w:val="240"/>
              <w:marBottom w:val="240"/>
              <w:divBdr>
                <w:top w:val="single" w:sz="12" w:space="0" w:color="EBEBEB"/>
                <w:left w:val="none" w:sz="0" w:space="0" w:color="auto"/>
                <w:bottom w:val="single" w:sz="12" w:space="0" w:color="EBEBEB"/>
                <w:right w:val="none" w:sz="0" w:space="0" w:color="auto"/>
              </w:divBdr>
              <w:divsChild>
                <w:div w:id="88467905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892810236">
          <w:blockQuote w:val="1"/>
          <w:marLeft w:val="0"/>
          <w:marRight w:val="0"/>
          <w:marTop w:val="0"/>
          <w:marBottom w:val="0"/>
          <w:divBdr>
            <w:top w:val="none" w:sz="0" w:space="0" w:color="auto"/>
            <w:left w:val="none" w:sz="0" w:space="0" w:color="auto"/>
            <w:bottom w:val="none" w:sz="0" w:space="0" w:color="auto"/>
            <w:right w:val="none" w:sz="0" w:space="0" w:color="auto"/>
          </w:divBdr>
        </w:div>
        <w:div w:id="1099301322">
          <w:blockQuote w:val="1"/>
          <w:marLeft w:val="0"/>
          <w:marRight w:val="0"/>
          <w:marTop w:val="0"/>
          <w:marBottom w:val="0"/>
          <w:divBdr>
            <w:top w:val="none" w:sz="0" w:space="0" w:color="auto"/>
            <w:left w:val="none" w:sz="0" w:space="0" w:color="auto"/>
            <w:bottom w:val="none" w:sz="0" w:space="0" w:color="auto"/>
            <w:right w:val="none" w:sz="0" w:space="0" w:color="auto"/>
          </w:divBdr>
        </w:div>
        <w:div w:id="1264608321">
          <w:marLeft w:val="0"/>
          <w:marRight w:val="0"/>
          <w:marTop w:val="0"/>
          <w:marBottom w:val="0"/>
          <w:divBdr>
            <w:top w:val="none" w:sz="0" w:space="0" w:color="auto"/>
            <w:left w:val="none" w:sz="0" w:space="0" w:color="auto"/>
            <w:bottom w:val="none" w:sz="0" w:space="0" w:color="auto"/>
            <w:right w:val="none" w:sz="0" w:space="0" w:color="auto"/>
          </w:divBdr>
          <w:divsChild>
            <w:div w:id="62336238">
              <w:marLeft w:val="0"/>
              <w:marRight w:val="0"/>
              <w:marTop w:val="240"/>
              <w:marBottom w:val="240"/>
              <w:divBdr>
                <w:top w:val="single" w:sz="12" w:space="0" w:color="EBEBEB"/>
                <w:left w:val="none" w:sz="0" w:space="0" w:color="auto"/>
                <w:bottom w:val="single" w:sz="12" w:space="0" w:color="EBEBEB"/>
                <w:right w:val="none" w:sz="0" w:space="0" w:color="auto"/>
              </w:divBdr>
              <w:divsChild>
                <w:div w:id="127790554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274822106">
          <w:blockQuote w:val="1"/>
          <w:marLeft w:val="0"/>
          <w:marRight w:val="0"/>
          <w:marTop w:val="0"/>
          <w:marBottom w:val="0"/>
          <w:divBdr>
            <w:top w:val="none" w:sz="0" w:space="0" w:color="auto"/>
            <w:left w:val="none" w:sz="0" w:space="0" w:color="auto"/>
            <w:bottom w:val="none" w:sz="0" w:space="0" w:color="auto"/>
            <w:right w:val="none" w:sz="0" w:space="0" w:color="auto"/>
          </w:divBdr>
        </w:div>
        <w:div w:id="1391347390">
          <w:blockQuote w:val="1"/>
          <w:marLeft w:val="0"/>
          <w:marRight w:val="0"/>
          <w:marTop w:val="0"/>
          <w:marBottom w:val="0"/>
          <w:divBdr>
            <w:top w:val="none" w:sz="0" w:space="0" w:color="auto"/>
            <w:left w:val="none" w:sz="0" w:space="0" w:color="auto"/>
            <w:bottom w:val="none" w:sz="0" w:space="0" w:color="auto"/>
            <w:right w:val="none" w:sz="0" w:space="0" w:color="auto"/>
          </w:divBdr>
        </w:div>
        <w:div w:id="1496335996">
          <w:blockQuote w:val="1"/>
          <w:marLeft w:val="0"/>
          <w:marRight w:val="0"/>
          <w:marTop w:val="0"/>
          <w:marBottom w:val="0"/>
          <w:divBdr>
            <w:top w:val="none" w:sz="0" w:space="0" w:color="auto"/>
            <w:left w:val="none" w:sz="0" w:space="0" w:color="auto"/>
            <w:bottom w:val="none" w:sz="0" w:space="0" w:color="auto"/>
            <w:right w:val="none" w:sz="0" w:space="0" w:color="auto"/>
          </w:divBdr>
        </w:div>
        <w:div w:id="1496385476">
          <w:marLeft w:val="0"/>
          <w:marRight w:val="0"/>
          <w:marTop w:val="0"/>
          <w:marBottom w:val="0"/>
          <w:divBdr>
            <w:top w:val="none" w:sz="0" w:space="0" w:color="auto"/>
            <w:left w:val="none" w:sz="0" w:space="0" w:color="auto"/>
            <w:bottom w:val="none" w:sz="0" w:space="0" w:color="auto"/>
            <w:right w:val="none" w:sz="0" w:space="0" w:color="auto"/>
          </w:divBdr>
          <w:divsChild>
            <w:div w:id="764031956">
              <w:marLeft w:val="0"/>
              <w:marRight w:val="0"/>
              <w:marTop w:val="240"/>
              <w:marBottom w:val="240"/>
              <w:divBdr>
                <w:top w:val="single" w:sz="12" w:space="0" w:color="EBEBEB"/>
                <w:left w:val="none" w:sz="0" w:space="0" w:color="auto"/>
                <w:bottom w:val="single" w:sz="12" w:space="0" w:color="EBEBEB"/>
                <w:right w:val="none" w:sz="0" w:space="0" w:color="auto"/>
              </w:divBdr>
              <w:divsChild>
                <w:div w:id="42384021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547177757">
          <w:blockQuote w:val="1"/>
          <w:marLeft w:val="0"/>
          <w:marRight w:val="0"/>
          <w:marTop w:val="0"/>
          <w:marBottom w:val="0"/>
          <w:divBdr>
            <w:top w:val="none" w:sz="0" w:space="0" w:color="auto"/>
            <w:left w:val="none" w:sz="0" w:space="0" w:color="auto"/>
            <w:bottom w:val="none" w:sz="0" w:space="0" w:color="auto"/>
            <w:right w:val="none" w:sz="0" w:space="0" w:color="auto"/>
          </w:divBdr>
        </w:div>
        <w:div w:id="1866869860">
          <w:blockQuote w:val="1"/>
          <w:marLeft w:val="0"/>
          <w:marRight w:val="0"/>
          <w:marTop w:val="0"/>
          <w:marBottom w:val="0"/>
          <w:divBdr>
            <w:top w:val="none" w:sz="0" w:space="0" w:color="auto"/>
            <w:left w:val="none" w:sz="0" w:space="0" w:color="auto"/>
            <w:bottom w:val="none" w:sz="0" w:space="0" w:color="auto"/>
            <w:right w:val="none" w:sz="0" w:space="0" w:color="auto"/>
          </w:divBdr>
        </w:div>
        <w:div w:id="2041976905">
          <w:blockQuote w:val="1"/>
          <w:marLeft w:val="0"/>
          <w:marRight w:val="0"/>
          <w:marTop w:val="0"/>
          <w:marBottom w:val="0"/>
          <w:divBdr>
            <w:top w:val="none" w:sz="0" w:space="0" w:color="auto"/>
            <w:left w:val="none" w:sz="0" w:space="0" w:color="auto"/>
            <w:bottom w:val="none" w:sz="0" w:space="0" w:color="auto"/>
            <w:right w:val="none" w:sz="0" w:space="0" w:color="auto"/>
          </w:divBdr>
        </w:div>
        <w:div w:id="2043628147">
          <w:blockQuote w:val="1"/>
          <w:marLeft w:val="0"/>
          <w:marRight w:val="0"/>
          <w:marTop w:val="0"/>
          <w:marBottom w:val="0"/>
          <w:divBdr>
            <w:top w:val="none" w:sz="0" w:space="0" w:color="auto"/>
            <w:left w:val="none" w:sz="0" w:space="0" w:color="auto"/>
            <w:bottom w:val="none" w:sz="0" w:space="0" w:color="auto"/>
            <w:right w:val="none" w:sz="0" w:space="0" w:color="auto"/>
          </w:divBdr>
        </w:div>
        <w:div w:id="207778129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46895758">
      <w:bodyDiv w:val="1"/>
      <w:marLeft w:val="0"/>
      <w:marRight w:val="0"/>
      <w:marTop w:val="0"/>
      <w:marBottom w:val="0"/>
      <w:divBdr>
        <w:top w:val="none" w:sz="0" w:space="0" w:color="auto"/>
        <w:left w:val="none" w:sz="0" w:space="0" w:color="auto"/>
        <w:bottom w:val="none" w:sz="0" w:space="0" w:color="auto"/>
        <w:right w:val="none" w:sz="0" w:space="0" w:color="auto"/>
      </w:divBdr>
      <w:divsChild>
        <w:div w:id="644507414">
          <w:marLeft w:val="0"/>
          <w:marRight w:val="0"/>
          <w:marTop w:val="0"/>
          <w:marBottom w:val="0"/>
          <w:divBdr>
            <w:top w:val="none" w:sz="0" w:space="0" w:color="auto"/>
            <w:left w:val="none" w:sz="0" w:space="0" w:color="auto"/>
            <w:bottom w:val="none" w:sz="0" w:space="0" w:color="auto"/>
            <w:right w:val="none" w:sz="0" w:space="0" w:color="auto"/>
          </w:divBdr>
          <w:divsChild>
            <w:div w:id="599029205">
              <w:marLeft w:val="0"/>
              <w:marRight w:val="0"/>
              <w:marTop w:val="0"/>
              <w:marBottom w:val="0"/>
              <w:divBdr>
                <w:top w:val="none" w:sz="0" w:space="0" w:color="auto"/>
                <w:left w:val="none" w:sz="0" w:space="0" w:color="auto"/>
                <w:bottom w:val="none" w:sz="0" w:space="0" w:color="auto"/>
                <w:right w:val="none" w:sz="0" w:space="0" w:color="auto"/>
              </w:divBdr>
              <w:divsChild>
                <w:div w:id="672034337">
                  <w:marLeft w:val="0"/>
                  <w:marRight w:val="0"/>
                  <w:marTop w:val="0"/>
                  <w:marBottom w:val="0"/>
                  <w:divBdr>
                    <w:top w:val="none" w:sz="0" w:space="0" w:color="auto"/>
                    <w:left w:val="none" w:sz="0" w:space="0" w:color="auto"/>
                    <w:bottom w:val="none" w:sz="0" w:space="0" w:color="auto"/>
                    <w:right w:val="none" w:sz="0" w:space="0" w:color="auto"/>
                  </w:divBdr>
                  <w:divsChild>
                    <w:div w:id="853958483">
                      <w:marLeft w:val="0"/>
                      <w:marRight w:val="0"/>
                      <w:marTop w:val="0"/>
                      <w:marBottom w:val="0"/>
                      <w:divBdr>
                        <w:top w:val="none" w:sz="0" w:space="0" w:color="auto"/>
                        <w:left w:val="none" w:sz="0" w:space="0" w:color="auto"/>
                        <w:bottom w:val="none" w:sz="0" w:space="0" w:color="auto"/>
                        <w:right w:val="none" w:sz="0" w:space="0" w:color="auto"/>
                      </w:divBdr>
                      <w:divsChild>
                        <w:div w:id="518084198">
                          <w:marLeft w:val="0"/>
                          <w:marRight w:val="0"/>
                          <w:marTop w:val="0"/>
                          <w:marBottom w:val="0"/>
                          <w:divBdr>
                            <w:top w:val="none" w:sz="0" w:space="0" w:color="auto"/>
                            <w:left w:val="none" w:sz="0" w:space="0" w:color="auto"/>
                            <w:bottom w:val="none" w:sz="0" w:space="0" w:color="auto"/>
                            <w:right w:val="none" w:sz="0" w:space="0" w:color="auto"/>
                          </w:divBdr>
                        </w:div>
                        <w:div w:id="9301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529213">
          <w:marLeft w:val="0"/>
          <w:marRight w:val="0"/>
          <w:marTop w:val="0"/>
          <w:marBottom w:val="0"/>
          <w:divBdr>
            <w:top w:val="none" w:sz="0" w:space="0" w:color="auto"/>
            <w:left w:val="none" w:sz="0" w:space="0" w:color="auto"/>
            <w:bottom w:val="none" w:sz="0" w:space="0" w:color="auto"/>
            <w:right w:val="none" w:sz="0" w:space="0" w:color="auto"/>
          </w:divBdr>
          <w:divsChild>
            <w:div w:id="1001008414">
              <w:marLeft w:val="0"/>
              <w:marRight w:val="0"/>
              <w:marTop w:val="0"/>
              <w:marBottom w:val="0"/>
              <w:divBdr>
                <w:top w:val="none" w:sz="0" w:space="0" w:color="auto"/>
                <w:left w:val="none" w:sz="0" w:space="0" w:color="auto"/>
                <w:bottom w:val="none" w:sz="0" w:space="0" w:color="auto"/>
                <w:right w:val="none" w:sz="0" w:space="0" w:color="auto"/>
              </w:divBdr>
              <w:divsChild>
                <w:div w:id="1544831939">
                  <w:marLeft w:val="0"/>
                  <w:marRight w:val="0"/>
                  <w:marTop w:val="0"/>
                  <w:marBottom w:val="0"/>
                  <w:divBdr>
                    <w:top w:val="none" w:sz="0" w:space="0" w:color="auto"/>
                    <w:left w:val="none" w:sz="0" w:space="0" w:color="auto"/>
                    <w:bottom w:val="none" w:sz="0" w:space="0" w:color="auto"/>
                    <w:right w:val="none" w:sz="0" w:space="0" w:color="auto"/>
                  </w:divBdr>
                  <w:divsChild>
                    <w:div w:id="1860771524">
                      <w:marLeft w:val="0"/>
                      <w:marRight w:val="0"/>
                      <w:marTop w:val="0"/>
                      <w:marBottom w:val="0"/>
                      <w:divBdr>
                        <w:top w:val="none" w:sz="0" w:space="0" w:color="auto"/>
                        <w:left w:val="none" w:sz="0" w:space="0" w:color="auto"/>
                        <w:bottom w:val="none" w:sz="0" w:space="0" w:color="auto"/>
                        <w:right w:val="none" w:sz="0" w:space="0" w:color="auto"/>
                      </w:divBdr>
                      <w:divsChild>
                        <w:div w:id="51118109">
                          <w:marLeft w:val="0"/>
                          <w:marRight w:val="0"/>
                          <w:marTop w:val="0"/>
                          <w:marBottom w:val="0"/>
                          <w:divBdr>
                            <w:top w:val="none" w:sz="0" w:space="0" w:color="auto"/>
                            <w:left w:val="none" w:sz="0" w:space="0" w:color="auto"/>
                            <w:bottom w:val="none" w:sz="0" w:space="0" w:color="auto"/>
                            <w:right w:val="none" w:sz="0" w:space="0" w:color="auto"/>
                          </w:divBdr>
                          <w:divsChild>
                            <w:div w:id="1916740744">
                              <w:marLeft w:val="0"/>
                              <w:marRight w:val="0"/>
                              <w:marTop w:val="0"/>
                              <w:marBottom w:val="0"/>
                              <w:divBdr>
                                <w:top w:val="none" w:sz="0" w:space="0" w:color="auto"/>
                                <w:left w:val="none" w:sz="0" w:space="0" w:color="auto"/>
                                <w:bottom w:val="none" w:sz="0" w:space="0" w:color="auto"/>
                                <w:right w:val="none" w:sz="0" w:space="0" w:color="auto"/>
                              </w:divBdr>
                              <w:divsChild>
                                <w:div w:id="2103409862">
                                  <w:marLeft w:val="0"/>
                                  <w:marRight w:val="0"/>
                                  <w:marTop w:val="0"/>
                                  <w:marBottom w:val="0"/>
                                  <w:divBdr>
                                    <w:top w:val="none" w:sz="0" w:space="0" w:color="auto"/>
                                    <w:left w:val="none" w:sz="0" w:space="0" w:color="auto"/>
                                    <w:bottom w:val="none" w:sz="0" w:space="0" w:color="auto"/>
                                    <w:right w:val="none" w:sz="0" w:space="0" w:color="auto"/>
                                  </w:divBdr>
                                  <w:divsChild>
                                    <w:div w:id="1723170177">
                                      <w:marLeft w:val="0"/>
                                      <w:marRight w:val="0"/>
                                      <w:marTop w:val="0"/>
                                      <w:marBottom w:val="0"/>
                                      <w:divBdr>
                                        <w:top w:val="none" w:sz="0" w:space="0" w:color="auto"/>
                                        <w:left w:val="none" w:sz="0" w:space="0" w:color="auto"/>
                                        <w:bottom w:val="none" w:sz="0" w:space="0" w:color="auto"/>
                                        <w:right w:val="none" w:sz="0" w:space="0" w:color="auto"/>
                                      </w:divBdr>
                                      <w:divsChild>
                                        <w:div w:id="163710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440072">
      <w:bodyDiv w:val="1"/>
      <w:marLeft w:val="0"/>
      <w:marRight w:val="0"/>
      <w:marTop w:val="0"/>
      <w:marBottom w:val="0"/>
      <w:divBdr>
        <w:top w:val="none" w:sz="0" w:space="0" w:color="auto"/>
        <w:left w:val="none" w:sz="0" w:space="0" w:color="auto"/>
        <w:bottom w:val="none" w:sz="0" w:space="0" w:color="auto"/>
        <w:right w:val="none" w:sz="0" w:space="0" w:color="auto"/>
      </w:divBdr>
      <w:divsChild>
        <w:div w:id="1476340054">
          <w:marLeft w:val="0"/>
          <w:marRight w:val="0"/>
          <w:marTop w:val="0"/>
          <w:marBottom w:val="0"/>
          <w:divBdr>
            <w:top w:val="none" w:sz="0" w:space="0" w:color="auto"/>
            <w:left w:val="none" w:sz="0" w:space="0" w:color="auto"/>
            <w:bottom w:val="none" w:sz="0" w:space="0" w:color="auto"/>
            <w:right w:val="none" w:sz="0" w:space="0" w:color="auto"/>
          </w:divBdr>
        </w:div>
      </w:divsChild>
    </w:div>
    <w:div w:id="1248228178">
      <w:bodyDiv w:val="1"/>
      <w:marLeft w:val="0"/>
      <w:marRight w:val="0"/>
      <w:marTop w:val="0"/>
      <w:marBottom w:val="0"/>
      <w:divBdr>
        <w:top w:val="none" w:sz="0" w:space="0" w:color="auto"/>
        <w:left w:val="none" w:sz="0" w:space="0" w:color="auto"/>
        <w:bottom w:val="none" w:sz="0" w:space="0" w:color="auto"/>
        <w:right w:val="none" w:sz="0" w:space="0" w:color="auto"/>
      </w:divBdr>
    </w:div>
    <w:div w:id="1353068759">
      <w:bodyDiv w:val="1"/>
      <w:marLeft w:val="0"/>
      <w:marRight w:val="0"/>
      <w:marTop w:val="0"/>
      <w:marBottom w:val="0"/>
      <w:divBdr>
        <w:top w:val="none" w:sz="0" w:space="0" w:color="auto"/>
        <w:left w:val="none" w:sz="0" w:space="0" w:color="auto"/>
        <w:bottom w:val="none" w:sz="0" w:space="0" w:color="auto"/>
        <w:right w:val="none" w:sz="0" w:space="0" w:color="auto"/>
      </w:divBdr>
      <w:divsChild>
        <w:div w:id="136845208">
          <w:marLeft w:val="0"/>
          <w:marRight w:val="0"/>
          <w:marTop w:val="0"/>
          <w:marBottom w:val="0"/>
          <w:divBdr>
            <w:top w:val="none" w:sz="0" w:space="0" w:color="auto"/>
            <w:left w:val="none" w:sz="0" w:space="0" w:color="auto"/>
            <w:bottom w:val="none" w:sz="0" w:space="0" w:color="auto"/>
            <w:right w:val="none" w:sz="0" w:space="0" w:color="auto"/>
          </w:divBdr>
        </w:div>
        <w:div w:id="214512825">
          <w:marLeft w:val="0"/>
          <w:marRight w:val="0"/>
          <w:marTop w:val="0"/>
          <w:marBottom w:val="0"/>
          <w:divBdr>
            <w:top w:val="none" w:sz="0" w:space="0" w:color="auto"/>
            <w:left w:val="none" w:sz="0" w:space="0" w:color="auto"/>
            <w:bottom w:val="none" w:sz="0" w:space="0" w:color="auto"/>
            <w:right w:val="none" w:sz="0" w:space="0" w:color="auto"/>
          </w:divBdr>
        </w:div>
        <w:div w:id="388260475">
          <w:marLeft w:val="0"/>
          <w:marRight w:val="0"/>
          <w:marTop w:val="0"/>
          <w:marBottom w:val="0"/>
          <w:divBdr>
            <w:top w:val="none" w:sz="0" w:space="0" w:color="auto"/>
            <w:left w:val="none" w:sz="0" w:space="0" w:color="auto"/>
            <w:bottom w:val="none" w:sz="0" w:space="0" w:color="auto"/>
            <w:right w:val="none" w:sz="0" w:space="0" w:color="auto"/>
          </w:divBdr>
        </w:div>
        <w:div w:id="630327755">
          <w:marLeft w:val="0"/>
          <w:marRight w:val="0"/>
          <w:marTop w:val="0"/>
          <w:marBottom w:val="0"/>
          <w:divBdr>
            <w:top w:val="none" w:sz="0" w:space="0" w:color="auto"/>
            <w:left w:val="none" w:sz="0" w:space="0" w:color="auto"/>
            <w:bottom w:val="none" w:sz="0" w:space="0" w:color="auto"/>
            <w:right w:val="none" w:sz="0" w:space="0" w:color="auto"/>
          </w:divBdr>
        </w:div>
        <w:div w:id="655181954">
          <w:marLeft w:val="0"/>
          <w:marRight w:val="0"/>
          <w:marTop w:val="0"/>
          <w:marBottom w:val="0"/>
          <w:divBdr>
            <w:top w:val="none" w:sz="0" w:space="0" w:color="auto"/>
            <w:left w:val="none" w:sz="0" w:space="0" w:color="auto"/>
            <w:bottom w:val="none" w:sz="0" w:space="0" w:color="auto"/>
            <w:right w:val="none" w:sz="0" w:space="0" w:color="auto"/>
          </w:divBdr>
        </w:div>
        <w:div w:id="817920426">
          <w:marLeft w:val="0"/>
          <w:marRight w:val="0"/>
          <w:marTop w:val="0"/>
          <w:marBottom w:val="0"/>
          <w:divBdr>
            <w:top w:val="none" w:sz="0" w:space="0" w:color="auto"/>
            <w:left w:val="none" w:sz="0" w:space="0" w:color="auto"/>
            <w:bottom w:val="none" w:sz="0" w:space="0" w:color="auto"/>
            <w:right w:val="none" w:sz="0" w:space="0" w:color="auto"/>
          </w:divBdr>
        </w:div>
        <w:div w:id="873925377">
          <w:marLeft w:val="0"/>
          <w:marRight w:val="0"/>
          <w:marTop w:val="0"/>
          <w:marBottom w:val="0"/>
          <w:divBdr>
            <w:top w:val="none" w:sz="0" w:space="0" w:color="auto"/>
            <w:left w:val="none" w:sz="0" w:space="0" w:color="auto"/>
            <w:bottom w:val="none" w:sz="0" w:space="0" w:color="auto"/>
            <w:right w:val="none" w:sz="0" w:space="0" w:color="auto"/>
          </w:divBdr>
        </w:div>
        <w:div w:id="880091858">
          <w:marLeft w:val="0"/>
          <w:marRight w:val="0"/>
          <w:marTop w:val="0"/>
          <w:marBottom w:val="0"/>
          <w:divBdr>
            <w:top w:val="none" w:sz="0" w:space="0" w:color="auto"/>
            <w:left w:val="none" w:sz="0" w:space="0" w:color="auto"/>
            <w:bottom w:val="none" w:sz="0" w:space="0" w:color="auto"/>
            <w:right w:val="none" w:sz="0" w:space="0" w:color="auto"/>
          </w:divBdr>
        </w:div>
        <w:div w:id="965083612">
          <w:marLeft w:val="0"/>
          <w:marRight w:val="0"/>
          <w:marTop w:val="0"/>
          <w:marBottom w:val="0"/>
          <w:divBdr>
            <w:top w:val="none" w:sz="0" w:space="0" w:color="auto"/>
            <w:left w:val="none" w:sz="0" w:space="0" w:color="auto"/>
            <w:bottom w:val="none" w:sz="0" w:space="0" w:color="auto"/>
            <w:right w:val="none" w:sz="0" w:space="0" w:color="auto"/>
          </w:divBdr>
        </w:div>
        <w:div w:id="973146523">
          <w:marLeft w:val="0"/>
          <w:marRight w:val="0"/>
          <w:marTop w:val="0"/>
          <w:marBottom w:val="0"/>
          <w:divBdr>
            <w:top w:val="none" w:sz="0" w:space="0" w:color="auto"/>
            <w:left w:val="none" w:sz="0" w:space="0" w:color="auto"/>
            <w:bottom w:val="none" w:sz="0" w:space="0" w:color="auto"/>
            <w:right w:val="none" w:sz="0" w:space="0" w:color="auto"/>
          </w:divBdr>
        </w:div>
        <w:div w:id="1182359378">
          <w:marLeft w:val="0"/>
          <w:marRight w:val="0"/>
          <w:marTop w:val="0"/>
          <w:marBottom w:val="0"/>
          <w:divBdr>
            <w:top w:val="none" w:sz="0" w:space="0" w:color="auto"/>
            <w:left w:val="none" w:sz="0" w:space="0" w:color="auto"/>
            <w:bottom w:val="none" w:sz="0" w:space="0" w:color="auto"/>
            <w:right w:val="none" w:sz="0" w:space="0" w:color="auto"/>
          </w:divBdr>
        </w:div>
        <w:div w:id="1273705543">
          <w:marLeft w:val="0"/>
          <w:marRight w:val="0"/>
          <w:marTop w:val="0"/>
          <w:marBottom w:val="0"/>
          <w:divBdr>
            <w:top w:val="none" w:sz="0" w:space="0" w:color="auto"/>
            <w:left w:val="none" w:sz="0" w:space="0" w:color="auto"/>
            <w:bottom w:val="none" w:sz="0" w:space="0" w:color="auto"/>
            <w:right w:val="none" w:sz="0" w:space="0" w:color="auto"/>
          </w:divBdr>
        </w:div>
        <w:div w:id="1676376739">
          <w:marLeft w:val="0"/>
          <w:marRight w:val="0"/>
          <w:marTop w:val="0"/>
          <w:marBottom w:val="0"/>
          <w:divBdr>
            <w:top w:val="none" w:sz="0" w:space="0" w:color="auto"/>
            <w:left w:val="none" w:sz="0" w:space="0" w:color="auto"/>
            <w:bottom w:val="none" w:sz="0" w:space="0" w:color="auto"/>
            <w:right w:val="none" w:sz="0" w:space="0" w:color="auto"/>
          </w:divBdr>
        </w:div>
        <w:div w:id="1768454118">
          <w:marLeft w:val="0"/>
          <w:marRight w:val="0"/>
          <w:marTop w:val="0"/>
          <w:marBottom w:val="0"/>
          <w:divBdr>
            <w:top w:val="none" w:sz="0" w:space="0" w:color="auto"/>
            <w:left w:val="none" w:sz="0" w:space="0" w:color="auto"/>
            <w:bottom w:val="none" w:sz="0" w:space="0" w:color="auto"/>
            <w:right w:val="none" w:sz="0" w:space="0" w:color="auto"/>
          </w:divBdr>
        </w:div>
        <w:div w:id="1807163422">
          <w:marLeft w:val="0"/>
          <w:marRight w:val="0"/>
          <w:marTop w:val="0"/>
          <w:marBottom w:val="0"/>
          <w:divBdr>
            <w:top w:val="none" w:sz="0" w:space="0" w:color="auto"/>
            <w:left w:val="none" w:sz="0" w:space="0" w:color="auto"/>
            <w:bottom w:val="none" w:sz="0" w:space="0" w:color="auto"/>
            <w:right w:val="none" w:sz="0" w:space="0" w:color="auto"/>
          </w:divBdr>
        </w:div>
        <w:div w:id="1887716848">
          <w:marLeft w:val="0"/>
          <w:marRight w:val="0"/>
          <w:marTop w:val="0"/>
          <w:marBottom w:val="0"/>
          <w:divBdr>
            <w:top w:val="none" w:sz="0" w:space="0" w:color="auto"/>
            <w:left w:val="none" w:sz="0" w:space="0" w:color="auto"/>
            <w:bottom w:val="none" w:sz="0" w:space="0" w:color="auto"/>
            <w:right w:val="none" w:sz="0" w:space="0" w:color="auto"/>
          </w:divBdr>
        </w:div>
        <w:div w:id="1962300402">
          <w:marLeft w:val="0"/>
          <w:marRight w:val="0"/>
          <w:marTop w:val="0"/>
          <w:marBottom w:val="0"/>
          <w:divBdr>
            <w:top w:val="none" w:sz="0" w:space="0" w:color="auto"/>
            <w:left w:val="none" w:sz="0" w:space="0" w:color="auto"/>
            <w:bottom w:val="none" w:sz="0" w:space="0" w:color="auto"/>
            <w:right w:val="none" w:sz="0" w:space="0" w:color="auto"/>
          </w:divBdr>
        </w:div>
        <w:div w:id="2010212259">
          <w:marLeft w:val="0"/>
          <w:marRight w:val="0"/>
          <w:marTop w:val="0"/>
          <w:marBottom w:val="0"/>
          <w:divBdr>
            <w:top w:val="none" w:sz="0" w:space="0" w:color="auto"/>
            <w:left w:val="none" w:sz="0" w:space="0" w:color="auto"/>
            <w:bottom w:val="none" w:sz="0" w:space="0" w:color="auto"/>
            <w:right w:val="none" w:sz="0" w:space="0" w:color="auto"/>
          </w:divBdr>
        </w:div>
        <w:div w:id="2042196826">
          <w:marLeft w:val="0"/>
          <w:marRight w:val="0"/>
          <w:marTop w:val="0"/>
          <w:marBottom w:val="0"/>
          <w:divBdr>
            <w:top w:val="none" w:sz="0" w:space="0" w:color="auto"/>
            <w:left w:val="none" w:sz="0" w:space="0" w:color="auto"/>
            <w:bottom w:val="none" w:sz="0" w:space="0" w:color="auto"/>
            <w:right w:val="none" w:sz="0" w:space="0" w:color="auto"/>
          </w:divBdr>
        </w:div>
        <w:div w:id="2134008768">
          <w:marLeft w:val="0"/>
          <w:marRight w:val="0"/>
          <w:marTop w:val="0"/>
          <w:marBottom w:val="0"/>
          <w:divBdr>
            <w:top w:val="none" w:sz="0" w:space="0" w:color="auto"/>
            <w:left w:val="none" w:sz="0" w:space="0" w:color="auto"/>
            <w:bottom w:val="none" w:sz="0" w:space="0" w:color="auto"/>
            <w:right w:val="none" w:sz="0" w:space="0" w:color="auto"/>
          </w:divBdr>
        </w:div>
      </w:divsChild>
    </w:div>
    <w:div w:id="1353532749">
      <w:bodyDiv w:val="1"/>
      <w:marLeft w:val="0"/>
      <w:marRight w:val="0"/>
      <w:marTop w:val="0"/>
      <w:marBottom w:val="0"/>
      <w:divBdr>
        <w:top w:val="none" w:sz="0" w:space="0" w:color="auto"/>
        <w:left w:val="none" w:sz="0" w:space="0" w:color="auto"/>
        <w:bottom w:val="none" w:sz="0" w:space="0" w:color="auto"/>
        <w:right w:val="none" w:sz="0" w:space="0" w:color="auto"/>
      </w:divBdr>
      <w:divsChild>
        <w:div w:id="1510171707">
          <w:marLeft w:val="0"/>
          <w:marRight w:val="0"/>
          <w:marTop w:val="0"/>
          <w:marBottom w:val="0"/>
          <w:divBdr>
            <w:top w:val="none" w:sz="0" w:space="0" w:color="auto"/>
            <w:left w:val="none" w:sz="0" w:space="0" w:color="auto"/>
            <w:bottom w:val="none" w:sz="0" w:space="0" w:color="auto"/>
            <w:right w:val="none" w:sz="0" w:space="0" w:color="auto"/>
          </w:divBdr>
          <w:divsChild>
            <w:div w:id="40595066">
              <w:marLeft w:val="0"/>
              <w:marRight w:val="0"/>
              <w:marTop w:val="0"/>
              <w:marBottom w:val="0"/>
              <w:divBdr>
                <w:top w:val="none" w:sz="0" w:space="0" w:color="auto"/>
                <w:left w:val="none" w:sz="0" w:space="0" w:color="auto"/>
                <w:bottom w:val="none" w:sz="0" w:space="0" w:color="auto"/>
                <w:right w:val="none" w:sz="0" w:space="0" w:color="auto"/>
              </w:divBdr>
              <w:divsChild>
                <w:div w:id="1344742025">
                  <w:marLeft w:val="0"/>
                  <w:marRight w:val="0"/>
                  <w:marTop w:val="0"/>
                  <w:marBottom w:val="0"/>
                  <w:divBdr>
                    <w:top w:val="none" w:sz="0" w:space="0" w:color="auto"/>
                    <w:left w:val="none" w:sz="0" w:space="0" w:color="auto"/>
                    <w:bottom w:val="none" w:sz="0" w:space="0" w:color="auto"/>
                    <w:right w:val="none" w:sz="0" w:space="0" w:color="auto"/>
                  </w:divBdr>
                  <w:divsChild>
                    <w:div w:id="1436948227">
                      <w:marLeft w:val="0"/>
                      <w:marRight w:val="0"/>
                      <w:marTop w:val="0"/>
                      <w:marBottom w:val="0"/>
                      <w:divBdr>
                        <w:top w:val="none" w:sz="0" w:space="0" w:color="auto"/>
                        <w:left w:val="none" w:sz="0" w:space="0" w:color="auto"/>
                        <w:bottom w:val="none" w:sz="0" w:space="0" w:color="auto"/>
                        <w:right w:val="none" w:sz="0" w:space="0" w:color="auto"/>
                      </w:divBdr>
                      <w:divsChild>
                        <w:div w:id="1924531780">
                          <w:marLeft w:val="0"/>
                          <w:marRight w:val="0"/>
                          <w:marTop w:val="0"/>
                          <w:marBottom w:val="0"/>
                          <w:divBdr>
                            <w:top w:val="none" w:sz="0" w:space="0" w:color="auto"/>
                            <w:left w:val="none" w:sz="0" w:space="0" w:color="auto"/>
                            <w:bottom w:val="none" w:sz="0" w:space="0" w:color="auto"/>
                            <w:right w:val="none" w:sz="0" w:space="0" w:color="auto"/>
                          </w:divBdr>
                          <w:divsChild>
                            <w:div w:id="913969720">
                              <w:marLeft w:val="0"/>
                              <w:marRight w:val="0"/>
                              <w:marTop w:val="0"/>
                              <w:marBottom w:val="0"/>
                              <w:divBdr>
                                <w:top w:val="none" w:sz="0" w:space="0" w:color="auto"/>
                                <w:left w:val="none" w:sz="0" w:space="0" w:color="auto"/>
                                <w:bottom w:val="none" w:sz="0" w:space="0" w:color="auto"/>
                                <w:right w:val="none" w:sz="0" w:space="0" w:color="auto"/>
                              </w:divBdr>
                              <w:divsChild>
                                <w:div w:id="1950161126">
                                  <w:marLeft w:val="0"/>
                                  <w:marRight w:val="0"/>
                                  <w:marTop w:val="0"/>
                                  <w:marBottom w:val="0"/>
                                  <w:divBdr>
                                    <w:top w:val="none" w:sz="0" w:space="0" w:color="auto"/>
                                    <w:left w:val="none" w:sz="0" w:space="0" w:color="auto"/>
                                    <w:bottom w:val="none" w:sz="0" w:space="0" w:color="auto"/>
                                    <w:right w:val="none" w:sz="0" w:space="0" w:color="auto"/>
                                  </w:divBdr>
                                  <w:divsChild>
                                    <w:div w:id="275917563">
                                      <w:marLeft w:val="0"/>
                                      <w:marRight w:val="0"/>
                                      <w:marTop w:val="0"/>
                                      <w:marBottom w:val="0"/>
                                      <w:divBdr>
                                        <w:top w:val="none" w:sz="0" w:space="0" w:color="auto"/>
                                        <w:left w:val="none" w:sz="0" w:space="0" w:color="auto"/>
                                        <w:bottom w:val="none" w:sz="0" w:space="0" w:color="auto"/>
                                        <w:right w:val="none" w:sz="0" w:space="0" w:color="auto"/>
                                      </w:divBdr>
                                      <w:divsChild>
                                        <w:div w:id="15037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2153912">
          <w:marLeft w:val="0"/>
          <w:marRight w:val="0"/>
          <w:marTop w:val="0"/>
          <w:marBottom w:val="0"/>
          <w:divBdr>
            <w:top w:val="none" w:sz="0" w:space="0" w:color="auto"/>
            <w:left w:val="none" w:sz="0" w:space="0" w:color="auto"/>
            <w:bottom w:val="none" w:sz="0" w:space="0" w:color="auto"/>
            <w:right w:val="none" w:sz="0" w:space="0" w:color="auto"/>
          </w:divBdr>
          <w:divsChild>
            <w:div w:id="207498039">
              <w:marLeft w:val="0"/>
              <w:marRight w:val="0"/>
              <w:marTop w:val="0"/>
              <w:marBottom w:val="0"/>
              <w:divBdr>
                <w:top w:val="none" w:sz="0" w:space="0" w:color="auto"/>
                <w:left w:val="none" w:sz="0" w:space="0" w:color="auto"/>
                <w:bottom w:val="none" w:sz="0" w:space="0" w:color="auto"/>
                <w:right w:val="none" w:sz="0" w:space="0" w:color="auto"/>
              </w:divBdr>
              <w:divsChild>
                <w:div w:id="1632397813">
                  <w:marLeft w:val="0"/>
                  <w:marRight w:val="0"/>
                  <w:marTop w:val="0"/>
                  <w:marBottom w:val="0"/>
                  <w:divBdr>
                    <w:top w:val="none" w:sz="0" w:space="0" w:color="auto"/>
                    <w:left w:val="none" w:sz="0" w:space="0" w:color="auto"/>
                    <w:bottom w:val="none" w:sz="0" w:space="0" w:color="auto"/>
                    <w:right w:val="none" w:sz="0" w:space="0" w:color="auto"/>
                  </w:divBdr>
                  <w:divsChild>
                    <w:div w:id="473375492">
                      <w:marLeft w:val="0"/>
                      <w:marRight w:val="0"/>
                      <w:marTop w:val="0"/>
                      <w:marBottom w:val="0"/>
                      <w:divBdr>
                        <w:top w:val="none" w:sz="0" w:space="0" w:color="auto"/>
                        <w:left w:val="none" w:sz="0" w:space="0" w:color="auto"/>
                        <w:bottom w:val="none" w:sz="0" w:space="0" w:color="auto"/>
                        <w:right w:val="none" w:sz="0" w:space="0" w:color="auto"/>
                      </w:divBdr>
                      <w:divsChild>
                        <w:div w:id="248344704">
                          <w:marLeft w:val="0"/>
                          <w:marRight w:val="0"/>
                          <w:marTop w:val="0"/>
                          <w:marBottom w:val="0"/>
                          <w:divBdr>
                            <w:top w:val="none" w:sz="0" w:space="0" w:color="auto"/>
                            <w:left w:val="none" w:sz="0" w:space="0" w:color="auto"/>
                            <w:bottom w:val="none" w:sz="0" w:space="0" w:color="auto"/>
                            <w:right w:val="none" w:sz="0" w:space="0" w:color="auto"/>
                          </w:divBdr>
                        </w:div>
                        <w:div w:id="1011688661">
                          <w:marLeft w:val="0"/>
                          <w:marRight w:val="0"/>
                          <w:marTop w:val="0"/>
                          <w:marBottom w:val="0"/>
                          <w:divBdr>
                            <w:top w:val="none" w:sz="0" w:space="0" w:color="auto"/>
                            <w:left w:val="none" w:sz="0" w:space="0" w:color="auto"/>
                            <w:bottom w:val="none" w:sz="0" w:space="0" w:color="auto"/>
                            <w:right w:val="none" w:sz="0" w:space="0" w:color="auto"/>
                          </w:divBdr>
                        </w:div>
                        <w:div w:id="202724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5122643">
      <w:bodyDiv w:val="1"/>
      <w:marLeft w:val="0"/>
      <w:marRight w:val="0"/>
      <w:marTop w:val="0"/>
      <w:marBottom w:val="0"/>
      <w:divBdr>
        <w:top w:val="none" w:sz="0" w:space="0" w:color="auto"/>
        <w:left w:val="none" w:sz="0" w:space="0" w:color="auto"/>
        <w:bottom w:val="none" w:sz="0" w:space="0" w:color="auto"/>
        <w:right w:val="none" w:sz="0" w:space="0" w:color="auto"/>
      </w:divBdr>
      <w:divsChild>
        <w:div w:id="159934820">
          <w:marLeft w:val="0"/>
          <w:marRight w:val="0"/>
          <w:marTop w:val="0"/>
          <w:marBottom w:val="0"/>
          <w:divBdr>
            <w:top w:val="none" w:sz="0" w:space="0" w:color="auto"/>
            <w:left w:val="none" w:sz="0" w:space="0" w:color="auto"/>
            <w:bottom w:val="none" w:sz="0" w:space="0" w:color="auto"/>
            <w:right w:val="none" w:sz="0" w:space="0" w:color="auto"/>
          </w:divBdr>
          <w:divsChild>
            <w:div w:id="424805091">
              <w:marLeft w:val="1200"/>
              <w:marRight w:val="0"/>
              <w:marTop w:val="240"/>
              <w:marBottom w:val="240"/>
              <w:divBdr>
                <w:top w:val="none" w:sz="0" w:space="0" w:color="auto"/>
                <w:left w:val="none" w:sz="0" w:space="0" w:color="auto"/>
                <w:bottom w:val="none" w:sz="0" w:space="0" w:color="auto"/>
                <w:right w:val="none" w:sz="0" w:space="0" w:color="auto"/>
              </w:divBdr>
            </w:div>
            <w:div w:id="1083382338">
              <w:marLeft w:val="1200"/>
              <w:marRight w:val="0"/>
              <w:marTop w:val="240"/>
              <w:marBottom w:val="240"/>
              <w:divBdr>
                <w:top w:val="none" w:sz="0" w:space="0" w:color="auto"/>
                <w:left w:val="none" w:sz="0" w:space="0" w:color="auto"/>
                <w:bottom w:val="none" w:sz="0" w:space="0" w:color="auto"/>
                <w:right w:val="none" w:sz="0" w:space="0" w:color="auto"/>
              </w:divBdr>
            </w:div>
            <w:div w:id="1788309428">
              <w:marLeft w:val="1200"/>
              <w:marRight w:val="0"/>
              <w:marTop w:val="240"/>
              <w:marBottom w:val="240"/>
              <w:divBdr>
                <w:top w:val="none" w:sz="0" w:space="0" w:color="auto"/>
                <w:left w:val="none" w:sz="0" w:space="0" w:color="auto"/>
                <w:bottom w:val="none" w:sz="0" w:space="0" w:color="auto"/>
                <w:right w:val="none" w:sz="0" w:space="0" w:color="auto"/>
              </w:divBdr>
            </w:div>
            <w:div w:id="2017075773">
              <w:marLeft w:val="1200"/>
              <w:marRight w:val="0"/>
              <w:marTop w:val="240"/>
              <w:marBottom w:val="240"/>
              <w:divBdr>
                <w:top w:val="none" w:sz="0" w:space="0" w:color="auto"/>
                <w:left w:val="none" w:sz="0" w:space="0" w:color="auto"/>
                <w:bottom w:val="none" w:sz="0" w:space="0" w:color="auto"/>
                <w:right w:val="none" w:sz="0" w:space="0" w:color="auto"/>
              </w:divBdr>
            </w:div>
          </w:divsChild>
        </w:div>
        <w:div w:id="303973763">
          <w:marLeft w:val="0"/>
          <w:marRight w:val="0"/>
          <w:marTop w:val="0"/>
          <w:marBottom w:val="0"/>
          <w:divBdr>
            <w:top w:val="none" w:sz="0" w:space="0" w:color="auto"/>
            <w:left w:val="none" w:sz="0" w:space="0" w:color="auto"/>
            <w:bottom w:val="none" w:sz="0" w:space="0" w:color="auto"/>
            <w:right w:val="none" w:sz="0" w:space="0" w:color="auto"/>
          </w:divBdr>
        </w:div>
        <w:div w:id="496648499">
          <w:marLeft w:val="0"/>
          <w:marRight w:val="0"/>
          <w:marTop w:val="0"/>
          <w:marBottom w:val="0"/>
          <w:divBdr>
            <w:top w:val="none" w:sz="0" w:space="0" w:color="auto"/>
            <w:left w:val="none" w:sz="0" w:space="0" w:color="auto"/>
            <w:bottom w:val="none" w:sz="0" w:space="0" w:color="auto"/>
            <w:right w:val="none" w:sz="0" w:space="0" w:color="auto"/>
          </w:divBdr>
          <w:divsChild>
            <w:div w:id="1921670545">
              <w:marLeft w:val="1200"/>
              <w:marRight w:val="0"/>
              <w:marTop w:val="240"/>
              <w:marBottom w:val="240"/>
              <w:divBdr>
                <w:top w:val="none" w:sz="0" w:space="0" w:color="auto"/>
                <w:left w:val="none" w:sz="0" w:space="0" w:color="auto"/>
                <w:bottom w:val="none" w:sz="0" w:space="0" w:color="auto"/>
                <w:right w:val="none" w:sz="0" w:space="0" w:color="auto"/>
              </w:divBdr>
            </w:div>
            <w:div w:id="2071802856">
              <w:marLeft w:val="1200"/>
              <w:marRight w:val="0"/>
              <w:marTop w:val="240"/>
              <w:marBottom w:val="240"/>
              <w:divBdr>
                <w:top w:val="none" w:sz="0" w:space="0" w:color="auto"/>
                <w:left w:val="none" w:sz="0" w:space="0" w:color="auto"/>
                <w:bottom w:val="none" w:sz="0" w:space="0" w:color="auto"/>
                <w:right w:val="none" w:sz="0" w:space="0" w:color="auto"/>
              </w:divBdr>
            </w:div>
          </w:divsChild>
        </w:div>
        <w:div w:id="1573806818">
          <w:marLeft w:val="0"/>
          <w:marRight w:val="0"/>
          <w:marTop w:val="0"/>
          <w:marBottom w:val="0"/>
          <w:divBdr>
            <w:top w:val="none" w:sz="0" w:space="0" w:color="auto"/>
            <w:left w:val="none" w:sz="0" w:space="0" w:color="auto"/>
            <w:bottom w:val="none" w:sz="0" w:space="0" w:color="auto"/>
            <w:right w:val="none" w:sz="0" w:space="0" w:color="auto"/>
          </w:divBdr>
          <w:divsChild>
            <w:div w:id="374937514">
              <w:marLeft w:val="1200"/>
              <w:marRight w:val="0"/>
              <w:marTop w:val="240"/>
              <w:marBottom w:val="240"/>
              <w:divBdr>
                <w:top w:val="none" w:sz="0" w:space="0" w:color="auto"/>
                <w:left w:val="none" w:sz="0" w:space="0" w:color="auto"/>
                <w:bottom w:val="none" w:sz="0" w:space="0" w:color="auto"/>
                <w:right w:val="none" w:sz="0" w:space="0" w:color="auto"/>
              </w:divBdr>
            </w:div>
            <w:div w:id="1127624272">
              <w:marLeft w:val="1200"/>
              <w:marRight w:val="0"/>
              <w:marTop w:val="240"/>
              <w:marBottom w:val="240"/>
              <w:divBdr>
                <w:top w:val="none" w:sz="0" w:space="0" w:color="auto"/>
                <w:left w:val="none" w:sz="0" w:space="0" w:color="auto"/>
                <w:bottom w:val="none" w:sz="0" w:space="0" w:color="auto"/>
                <w:right w:val="none" w:sz="0" w:space="0" w:color="auto"/>
              </w:divBdr>
            </w:div>
            <w:div w:id="1388799484">
              <w:marLeft w:val="1200"/>
              <w:marRight w:val="0"/>
              <w:marTop w:val="240"/>
              <w:marBottom w:val="240"/>
              <w:divBdr>
                <w:top w:val="none" w:sz="0" w:space="0" w:color="auto"/>
                <w:left w:val="none" w:sz="0" w:space="0" w:color="auto"/>
                <w:bottom w:val="none" w:sz="0" w:space="0" w:color="auto"/>
                <w:right w:val="none" w:sz="0" w:space="0" w:color="auto"/>
              </w:divBdr>
            </w:div>
          </w:divsChild>
        </w:div>
        <w:div w:id="1884633820">
          <w:marLeft w:val="0"/>
          <w:marRight w:val="0"/>
          <w:marTop w:val="0"/>
          <w:marBottom w:val="0"/>
          <w:divBdr>
            <w:top w:val="none" w:sz="0" w:space="0" w:color="auto"/>
            <w:left w:val="none" w:sz="0" w:space="0" w:color="auto"/>
            <w:bottom w:val="none" w:sz="0" w:space="0" w:color="auto"/>
            <w:right w:val="none" w:sz="0" w:space="0" w:color="auto"/>
          </w:divBdr>
          <w:divsChild>
            <w:div w:id="505175572">
              <w:marLeft w:val="1200"/>
              <w:marRight w:val="0"/>
              <w:marTop w:val="240"/>
              <w:marBottom w:val="240"/>
              <w:divBdr>
                <w:top w:val="none" w:sz="0" w:space="0" w:color="auto"/>
                <w:left w:val="none" w:sz="0" w:space="0" w:color="auto"/>
                <w:bottom w:val="none" w:sz="0" w:space="0" w:color="auto"/>
                <w:right w:val="none" w:sz="0" w:space="0" w:color="auto"/>
              </w:divBdr>
            </w:div>
            <w:div w:id="1090543822">
              <w:marLeft w:val="1200"/>
              <w:marRight w:val="0"/>
              <w:marTop w:val="240"/>
              <w:marBottom w:val="240"/>
              <w:divBdr>
                <w:top w:val="none" w:sz="0" w:space="0" w:color="auto"/>
                <w:left w:val="none" w:sz="0" w:space="0" w:color="auto"/>
                <w:bottom w:val="none" w:sz="0" w:space="0" w:color="auto"/>
                <w:right w:val="none" w:sz="0" w:space="0" w:color="auto"/>
              </w:divBdr>
            </w:div>
            <w:div w:id="1656103614">
              <w:marLeft w:val="1200"/>
              <w:marRight w:val="0"/>
              <w:marTop w:val="240"/>
              <w:marBottom w:val="240"/>
              <w:divBdr>
                <w:top w:val="none" w:sz="0" w:space="0" w:color="auto"/>
                <w:left w:val="none" w:sz="0" w:space="0" w:color="auto"/>
                <w:bottom w:val="none" w:sz="0" w:space="0" w:color="auto"/>
                <w:right w:val="none" w:sz="0" w:space="0" w:color="auto"/>
              </w:divBdr>
            </w:div>
          </w:divsChild>
        </w:div>
        <w:div w:id="2017154081">
          <w:marLeft w:val="0"/>
          <w:marRight w:val="0"/>
          <w:marTop w:val="0"/>
          <w:marBottom w:val="0"/>
          <w:divBdr>
            <w:top w:val="none" w:sz="0" w:space="0" w:color="auto"/>
            <w:left w:val="none" w:sz="0" w:space="0" w:color="auto"/>
            <w:bottom w:val="none" w:sz="0" w:space="0" w:color="auto"/>
            <w:right w:val="none" w:sz="0" w:space="0" w:color="auto"/>
          </w:divBdr>
        </w:div>
        <w:div w:id="2147354264">
          <w:marLeft w:val="0"/>
          <w:marRight w:val="0"/>
          <w:marTop w:val="0"/>
          <w:marBottom w:val="0"/>
          <w:divBdr>
            <w:top w:val="none" w:sz="0" w:space="0" w:color="auto"/>
            <w:left w:val="none" w:sz="0" w:space="0" w:color="auto"/>
            <w:bottom w:val="none" w:sz="0" w:space="0" w:color="auto"/>
            <w:right w:val="none" w:sz="0" w:space="0" w:color="auto"/>
          </w:divBdr>
          <w:divsChild>
            <w:div w:id="134153574">
              <w:marLeft w:val="1200"/>
              <w:marRight w:val="0"/>
              <w:marTop w:val="240"/>
              <w:marBottom w:val="240"/>
              <w:divBdr>
                <w:top w:val="none" w:sz="0" w:space="0" w:color="auto"/>
                <w:left w:val="none" w:sz="0" w:space="0" w:color="auto"/>
                <w:bottom w:val="none" w:sz="0" w:space="0" w:color="auto"/>
                <w:right w:val="none" w:sz="0" w:space="0" w:color="auto"/>
              </w:divBdr>
            </w:div>
            <w:div w:id="303319632">
              <w:marLeft w:val="1200"/>
              <w:marRight w:val="0"/>
              <w:marTop w:val="240"/>
              <w:marBottom w:val="240"/>
              <w:divBdr>
                <w:top w:val="none" w:sz="0" w:space="0" w:color="auto"/>
                <w:left w:val="none" w:sz="0" w:space="0" w:color="auto"/>
                <w:bottom w:val="none" w:sz="0" w:space="0" w:color="auto"/>
                <w:right w:val="none" w:sz="0" w:space="0" w:color="auto"/>
              </w:divBdr>
            </w:div>
            <w:div w:id="988100105">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1418862579">
      <w:bodyDiv w:val="1"/>
      <w:marLeft w:val="0"/>
      <w:marRight w:val="0"/>
      <w:marTop w:val="0"/>
      <w:marBottom w:val="0"/>
      <w:divBdr>
        <w:top w:val="none" w:sz="0" w:space="0" w:color="auto"/>
        <w:left w:val="none" w:sz="0" w:space="0" w:color="auto"/>
        <w:bottom w:val="none" w:sz="0" w:space="0" w:color="auto"/>
        <w:right w:val="none" w:sz="0" w:space="0" w:color="auto"/>
      </w:divBdr>
      <w:divsChild>
        <w:div w:id="673846272">
          <w:marLeft w:val="0"/>
          <w:marRight w:val="0"/>
          <w:marTop w:val="0"/>
          <w:marBottom w:val="0"/>
          <w:divBdr>
            <w:top w:val="none" w:sz="0" w:space="0" w:color="auto"/>
            <w:left w:val="none" w:sz="0" w:space="0" w:color="auto"/>
            <w:bottom w:val="none" w:sz="0" w:space="0" w:color="auto"/>
            <w:right w:val="none" w:sz="0" w:space="0" w:color="auto"/>
          </w:divBdr>
        </w:div>
        <w:div w:id="938679085">
          <w:marLeft w:val="0"/>
          <w:marRight w:val="0"/>
          <w:marTop w:val="0"/>
          <w:marBottom w:val="0"/>
          <w:divBdr>
            <w:top w:val="none" w:sz="0" w:space="0" w:color="auto"/>
            <w:left w:val="none" w:sz="0" w:space="0" w:color="auto"/>
            <w:bottom w:val="none" w:sz="0" w:space="0" w:color="auto"/>
            <w:right w:val="none" w:sz="0" w:space="0" w:color="auto"/>
          </w:divBdr>
          <w:divsChild>
            <w:div w:id="36386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373440">
      <w:bodyDiv w:val="1"/>
      <w:marLeft w:val="0"/>
      <w:marRight w:val="0"/>
      <w:marTop w:val="0"/>
      <w:marBottom w:val="0"/>
      <w:divBdr>
        <w:top w:val="none" w:sz="0" w:space="0" w:color="auto"/>
        <w:left w:val="none" w:sz="0" w:space="0" w:color="auto"/>
        <w:bottom w:val="none" w:sz="0" w:space="0" w:color="auto"/>
        <w:right w:val="none" w:sz="0" w:space="0" w:color="auto"/>
      </w:divBdr>
    </w:div>
    <w:div w:id="1445996639">
      <w:bodyDiv w:val="1"/>
      <w:marLeft w:val="0"/>
      <w:marRight w:val="0"/>
      <w:marTop w:val="0"/>
      <w:marBottom w:val="0"/>
      <w:divBdr>
        <w:top w:val="none" w:sz="0" w:space="0" w:color="auto"/>
        <w:left w:val="none" w:sz="0" w:space="0" w:color="auto"/>
        <w:bottom w:val="none" w:sz="0" w:space="0" w:color="auto"/>
        <w:right w:val="none" w:sz="0" w:space="0" w:color="auto"/>
      </w:divBdr>
      <w:divsChild>
        <w:div w:id="2144733280">
          <w:marLeft w:val="1200"/>
          <w:marRight w:val="0"/>
          <w:marTop w:val="240"/>
          <w:marBottom w:val="240"/>
          <w:divBdr>
            <w:top w:val="none" w:sz="0" w:space="0" w:color="auto"/>
            <w:left w:val="none" w:sz="0" w:space="0" w:color="auto"/>
            <w:bottom w:val="none" w:sz="0" w:space="0" w:color="auto"/>
            <w:right w:val="none" w:sz="0" w:space="0" w:color="auto"/>
          </w:divBdr>
        </w:div>
      </w:divsChild>
    </w:div>
    <w:div w:id="1470048027">
      <w:bodyDiv w:val="1"/>
      <w:marLeft w:val="0"/>
      <w:marRight w:val="0"/>
      <w:marTop w:val="0"/>
      <w:marBottom w:val="0"/>
      <w:divBdr>
        <w:top w:val="none" w:sz="0" w:space="0" w:color="auto"/>
        <w:left w:val="none" w:sz="0" w:space="0" w:color="auto"/>
        <w:bottom w:val="none" w:sz="0" w:space="0" w:color="auto"/>
        <w:right w:val="none" w:sz="0" w:space="0" w:color="auto"/>
      </w:divBdr>
      <w:divsChild>
        <w:div w:id="46952560">
          <w:marLeft w:val="1200"/>
          <w:marRight w:val="0"/>
          <w:marTop w:val="240"/>
          <w:marBottom w:val="240"/>
          <w:divBdr>
            <w:top w:val="none" w:sz="0" w:space="0" w:color="auto"/>
            <w:left w:val="none" w:sz="0" w:space="0" w:color="auto"/>
            <w:bottom w:val="none" w:sz="0" w:space="0" w:color="auto"/>
            <w:right w:val="none" w:sz="0" w:space="0" w:color="auto"/>
          </w:divBdr>
        </w:div>
        <w:div w:id="58133729">
          <w:marLeft w:val="1200"/>
          <w:marRight w:val="0"/>
          <w:marTop w:val="240"/>
          <w:marBottom w:val="240"/>
          <w:divBdr>
            <w:top w:val="none" w:sz="0" w:space="0" w:color="auto"/>
            <w:left w:val="none" w:sz="0" w:space="0" w:color="auto"/>
            <w:bottom w:val="none" w:sz="0" w:space="0" w:color="auto"/>
            <w:right w:val="none" w:sz="0" w:space="0" w:color="auto"/>
          </w:divBdr>
        </w:div>
        <w:div w:id="110171862">
          <w:marLeft w:val="1200"/>
          <w:marRight w:val="0"/>
          <w:marTop w:val="240"/>
          <w:marBottom w:val="240"/>
          <w:divBdr>
            <w:top w:val="none" w:sz="0" w:space="0" w:color="auto"/>
            <w:left w:val="none" w:sz="0" w:space="0" w:color="auto"/>
            <w:bottom w:val="none" w:sz="0" w:space="0" w:color="auto"/>
            <w:right w:val="none" w:sz="0" w:space="0" w:color="auto"/>
          </w:divBdr>
        </w:div>
        <w:div w:id="190849804">
          <w:marLeft w:val="1200"/>
          <w:marRight w:val="0"/>
          <w:marTop w:val="240"/>
          <w:marBottom w:val="240"/>
          <w:divBdr>
            <w:top w:val="none" w:sz="0" w:space="0" w:color="auto"/>
            <w:left w:val="none" w:sz="0" w:space="0" w:color="auto"/>
            <w:bottom w:val="none" w:sz="0" w:space="0" w:color="auto"/>
            <w:right w:val="none" w:sz="0" w:space="0" w:color="auto"/>
          </w:divBdr>
        </w:div>
        <w:div w:id="242764806">
          <w:marLeft w:val="1200"/>
          <w:marRight w:val="0"/>
          <w:marTop w:val="240"/>
          <w:marBottom w:val="240"/>
          <w:divBdr>
            <w:top w:val="none" w:sz="0" w:space="0" w:color="auto"/>
            <w:left w:val="none" w:sz="0" w:space="0" w:color="auto"/>
            <w:bottom w:val="none" w:sz="0" w:space="0" w:color="auto"/>
            <w:right w:val="none" w:sz="0" w:space="0" w:color="auto"/>
          </w:divBdr>
        </w:div>
        <w:div w:id="393050290">
          <w:marLeft w:val="1200"/>
          <w:marRight w:val="0"/>
          <w:marTop w:val="240"/>
          <w:marBottom w:val="240"/>
          <w:divBdr>
            <w:top w:val="none" w:sz="0" w:space="0" w:color="auto"/>
            <w:left w:val="none" w:sz="0" w:space="0" w:color="auto"/>
            <w:bottom w:val="none" w:sz="0" w:space="0" w:color="auto"/>
            <w:right w:val="none" w:sz="0" w:space="0" w:color="auto"/>
          </w:divBdr>
        </w:div>
        <w:div w:id="423496295">
          <w:marLeft w:val="1200"/>
          <w:marRight w:val="0"/>
          <w:marTop w:val="240"/>
          <w:marBottom w:val="240"/>
          <w:divBdr>
            <w:top w:val="none" w:sz="0" w:space="0" w:color="auto"/>
            <w:left w:val="none" w:sz="0" w:space="0" w:color="auto"/>
            <w:bottom w:val="none" w:sz="0" w:space="0" w:color="auto"/>
            <w:right w:val="none" w:sz="0" w:space="0" w:color="auto"/>
          </w:divBdr>
        </w:div>
        <w:div w:id="476261920">
          <w:marLeft w:val="1200"/>
          <w:marRight w:val="0"/>
          <w:marTop w:val="240"/>
          <w:marBottom w:val="240"/>
          <w:divBdr>
            <w:top w:val="none" w:sz="0" w:space="0" w:color="auto"/>
            <w:left w:val="none" w:sz="0" w:space="0" w:color="auto"/>
            <w:bottom w:val="none" w:sz="0" w:space="0" w:color="auto"/>
            <w:right w:val="none" w:sz="0" w:space="0" w:color="auto"/>
          </w:divBdr>
        </w:div>
        <w:div w:id="485052523">
          <w:marLeft w:val="1200"/>
          <w:marRight w:val="0"/>
          <w:marTop w:val="240"/>
          <w:marBottom w:val="240"/>
          <w:divBdr>
            <w:top w:val="none" w:sz="0" w:space="0" w:color="auto"/>
            <w:left w:val="none" w:sz="0" w:space="0" w:color="auto"/>
            <w:bottom w:val="none" w:sz="0" w:space="0" w:color="auto"/>
            <w:right w:val="none" w:sz="0" w:space="0" w:color="auto"/>
          </w:divBdr>
        </w:div>
        <w:div w:id="511378874">
          <w:marLeft w:val="1200"/>
          <w:marRight w:val="0"/>
          <w:marTop w:val="240"/>
          <w:marBottom w:val="240"/>
          <w:divBdr>
            <w:top w:val="none" w:sz="0" w:space="0" w:color="auto"/>
            <w:left w:val="none" w:sz="0" w:space="0" w:color="auto"/>
            <w:bottom w:val="none" w:sz="0" w:space="0" w:color="auto"/>
            <w:right w:val="none" w:sz="0" w:space="0" w:color="auto"/>
          </w:divBdr>
        </w:div>
        <w:div w:id="548565908">
          <w:marLeft w:val="1200"/>
          <w:marRight w:val="0"/>
          <w:marTop w:val="240"/>
          <w:marBottom w:val="240"/>
          <w:divBdr>
            <w:top w:val="none" w:sz="0" w:space="0" w:color="auto"/>
            <w:left w:val="none" w:sz="0" w:space="0" w:color="auto"/>
            <w:bottom w:val="none" w:sz="0" w:space="0" w:color="auto"/>
            <w:right w:val="none" w:sz="0" w:space="0" w:color="auto"/>
          </w:divBdr>
        </w:div>
        <w:div w:id="569118789">
          <w:marLeft w:val="1200"/>
          <w:marRight w:val="0"/>
          <w:marTop w:val="240"/>
          <w:marBottom w:val="240"/>
          <w:divBdr>
            <w:top w:val="none" w:sz="0" w:space="0" w:color="auto"/>
            <w:left w:val="none" w:sz="0" w:space="0" w:color="auto"/>
            <w:bottom w:val="none" w:sz="0" w:space="0" w:color="auto"/>
            <w:right w:val="none" w:sz="0" w:space="0" w:color="auto"/>
          </w:divBdr>
        </w:div>
        <w:div w:id="621500029">
          <w:marLeft w:val="1200"/>
          <w:marRight w:val="0"/>
          <w:marTop w:val="240"/>
          <w:marBottom w:val="240"/>
          <w:divBdr>
            <w:top w:val="none" w:sz="0" w:space="0" w:color="auto"/>
            <w:left w:val="none" w:sz="0" w:space="0" w:color="auto"/>
            <w:bottom w:val="none" w:sz="0" w:space="0" w:color="auto"/>
            <w:right w:val="none" w:sz="0" w:space="0" w:color="auto"/>
          </w:divBdr>
        </w:div>
        <w:div w:id="736438061">
          <w:marLeft w:val="1200"/>
          <w:marRight w:val="0"/>
          <w:marTop w:val="240"/>
          <w:marBottom w:val="240"/>
          <w:divBdr>
            <w:top w:val="none" w:sz="0" w:space="0" w:color="auto"/>
            <w:left w:val="none" w:sz="0" w:space="0" w:color="auto"/>
            <w:bottom w:val="none" w:sz="0" w:space="0" w:color="auto"/>
            <w:right w:val="none" w:sz="0" w:space="0" w:color="auto"/>
          </w:divBdr>
        </w:div>
        <w:div w:id="817846331">
          <w:marLeft w:val="1200"/>
          <w:marRight w:val="0"/>
          <w:marTop w:val="240"/>
          <w:marBottom w:val="240"/>
          <w:divBdr>
            <w:top w:val="none" w:sz="0" w:space="0" w:color="auto"/>
            <w:left w:val="none" w:sz="0" w:space="0" w:color="auto"/>
            <w:bottom w:val="none" w:sz="0" w:space="0" w:color="auto"/>
            <w:right w:val="none" w:sz="0" w:space="0" w:color="auto"/>
          </w:divBdr>
        </w:div>
        <w:div w:id="823817654">
          <w:marLeft w:val="1200"/>
          <w:marRight w:val="0"/>
          <w:marTop w:val="240"/>
          <w:marBottom w:val="240"/>
          <w:divBdr>
            <w:top w:val="none" w:sz="0" w:space="0" w:color="auto"/>
            <w:left w:val="none" w:sz="0" w:space="0" w:color="auto"/>
            <w:bottom w:val="none" w:sz="0" w:space="0" w:color="auto"/>
            <w:right w:val="none" w:sz="0" w:space="0" w:color="auto"/>
          </w:divBdr>
        </w:div>
        <w:div w:id="879434955">
          <w:marLeft w:val="1200"/>
          <w:marRight w:val="0"/>
          <w:marTop w:val="240"/>
          <w:marBottom w:val="240"/>
          <w:divBdr>
            <w:top w:val="none" w:sz="0" w:space="0" w:color="auto"/>
            <w:left w:val="none" w:sz="0" w:space="0" w:color="auto"/>
            <w:bottom w:val="none" w:sz="0" w:space="0" w:color="auto"/>
            <w:right w:val="none" w:sz="0" w:space="0" w:color="auto"/>
          </w:divBdr>
        </w:div>
        <w:div w:id="898445141">
          <w:marLeft w:val="0"/>
          <w:marRight w:val="0"/>
          <w:marTop w:val="0"/>
          <w:marBottom w:val="0"/>
          <w:divBdr>
            <w:top w:val="none" w:sz="0" w:space="0" w:color="auto"/>
            <w:left w:val="none" w:sz="0" w:space="0" w:color="auto"/>
            <w:bottom w:val="none" w:sz="0" w:space="0" w:color="auto"/>
            <w:right w:val="none" w:sz="0" w:space="0" w:color="auto"/>
          </w:divBdr>
        </w:div>
        <w:div w:id="1050425880">
          <w:marLeft w:val="1200"/>
          <w:marRight w:val="0"/>
          <w:marTop w:val="240"/>
          <w:marBottom w:val="240"/>
          <w:divBdr>
            <w:top w:val="none" w:sz="0" w:space="0" w:color="auto"/>
            <w:left w:val="none" w:sz="0" w:space="0" w:color="auto"/>
            <w:bottom w:val="none" w:sz="0" w:space="0" w:color="auto"/>
            <w:right w:val="none" w:sz="0" w:space="0" w:color="auto"/>
          </w:divBdr>
        </w:div>
        <w:div w:id="1135292455">
          <w:marLeft w:val="1200"/>
          <w:marRight w:val="0"/>
          <w:marTop w:val="240"/>
          <w:marBottom w:val="240"/>
          <w:divBdr>
            <w:top w:val="none" w:sz="0" w:space="0" w:color="auto"/>
            <w:left w:val="none" w:sz="0" w:space="0" w:color="auto"/>
            <w:bottom w:val="none" w:sz="0" w:space="0" w:color="auto"/>
            <w:right w:val="none" w:sz="0" w:space="0" w:color="auto"/>
          </w:divBdr>
        </w:div>
        <w:div w:id="1157188437">
          <w:marLeft w:val="1200"/>
          <w:marRight w:val="0"/>
          <w:marTop w:val="240"/>
          <w:marBottom w:val="240"/>
          <w:divBdr>
            <w:top w:val="none" w:sz="0" w:space="0" w:color="auto"/>
            <w:left w:val="none" w:sz="0" w:space="0" w:color="auto"/>
            <w:bottom w:val="none" w:sz="0" w:space="0" w:color="auto"/>
            <w:right w:val="none" w:sz="0" w:space="0" w:color="auto"/>
          </w:divBdr>
        </w:div>
        <w:div w:id="1245840736">
          <w:marLeft w:val="1200"/>
          <w:marRight w:val="0"/>
          <w:marTop w:val="240"/>
          <w:marBottom w:val="240"/>
          <w:divBdr>
            <w:top w:val="none" w:sz="0" w:space="0" w:color="auto"/>
            <w:left w:val="none" w:sz="0" w:space="0" w:color="auto"/>
            <w:bottom w:val="none" w:sz="0" w:space="0" w:color="auto"/>
            <w:right w:val="none" w:sz="0" w:space="0" w:color="auto"/>
          </w:divBdr>
        </w:div>
        <w:div w:id="1362509886">
          <w:marLeft w:val="1200"/>
          <w:marRight w:val="0"/>
          <w:marTop w:val="240"/>
          <w:marBottom w:val="240"/>
          <w:divBdr>
            <w:top w:val="none" w:sz="0" w:space="0" w:color="auto"/>
            <w:left w:val="none" w:sz="0" w:space="0" w:color="auto"/>
            <w:bottom w:val="none" w:sz="0" w:space="0" w:color="auto"/>
            <w:right w:val="none" w:sz="0" w:space="0" w:color="auto"/>
          </w:divBdr>
        </w:div>
        <w:div w:id="1399863147">
          <w:marLeft w:val="1200"/>
          <w:marRight w:val="0"/>
          <w:marTop w:val="240"/>
          <w:marBottom w:val="240"/>
          <w:divBdr>
            <w:top w:val="none" w:sz="0" w:space="0" w:color="auto"/>
            <w:left w:val="none" w:sz="0" w:space="0" w:color="auto"/>
            <w:bottom w:val="none" w:sz="0" w:space="0" w:color="auto"/>
            <w:right w:val="none" w:sz="0" w:space="0" w:color="auto"/>
          </w:divBdr>
        </w:div>
        <w:div w:id="1528525517">
          <w:marLeft w:val="1200"/>
          <w:marRight w:val="0"/>
          <w:marTop w:val="240"/>
          <w:marBottom w:val="240"/>
          <w:divBdr>
            <w:top w:val="none" w:sz="0" w:space="0" w:color="auto"/>
            <w:left w:val="none" w:sz="0" w:space="0" w:color="auto"/>
            <w:bottom w:val="none" w:sz="0" w:space="0" w:color="auto"/>
            <w:right w:val="none" w:sz="0" w:space="0" w:color="auto"/>
          </w:divBdr>
        </w:div>
        <w:div w:id="1940795306">
          <w:marLeft w:val="1200"/>
          <w:marRight w:val="0"/>
          <w:marTop w:val="240"/>
          <w:marBottom w:val="240"/>
          <w:divBdr>
            <w:top w:val="none" w:sz="0" w:space="0" w:color="auto"/>
            <w:left w:val="none" w:sz="0" w:space="0" w:color="auto"/>
            <w:bottom w:val="none" w:sz="0" w:space="0" w:color="auto"/>
            <w:right w:val="none" w:sz="0" w:space="0" w:color="auto"/>
          </w:divBdr>
        </w:div>
        <w:div w:id="1994678187">
          <w:marLeft w:val="1200"/>
          <w:marRight w:val="0"/>
          <w:marTop w:val="240"/>
          <w:marBottom w:val="240"/>
          <w:divBdr>
            <w:top w:val="none" w:sz="0" w:space="0" w:color="auto"/>
            <w:left w:val="none" w:sz="0" w:space="0" w:color="auto"/>
            <w:bottom w:val="none" w:sz="0" w:space="0" w:color="auto"/>
            <w:right w:val="none" w:sz="0" w:space="0" w:color="auto"/>
          </w:divBdr>
        </w:div>
        <w:div w:id="2098793111">
          <w:marLeft w:val="0"/>
          <w:marRight w:val="0"/>
          <w:marTop w:val="0"/>
          <w:marBottom w:val="0"/>
          <w:divBdr>
            <w:top w:val="none" w:sz="0" w:space="0" w:color="auto"/>
            <w:left w:val="none" w:sz="0" w:space="0" w:color="auto"/>
            <w:bottom w:val="none" w:sz="0" w:space="0" w:color="auto"/>
            <w:right w:val="none" w:sz="0" w:space="0" w:color="auto"/>
          </w:divBdr>
        </w:div>
      </w:divsChild>
    </w:div>
    <w:div w:id="1511064379">
      <w:bodyDiv w:val="1"/>
      <w:marLeft w:val="0"/>
      <w:marRight w:val="0"/>
      <w:marTop w:val="0"/>
      <w:marBottom w:val="0"/>
      <w:divBdr>
        <w:top w:val="none" w:sz="0" w:space="0" w:color="auto"/>
        <w:left w:val="none" w:sz="0" w:space="0" w:color="auto"/>
        <w:bottom w:val="none" w:sz="0" w:space="0" w:color="auto"/>
        <w:right w:val="none" w:sz="0" w:space="0" w:color="auto"/>
      </w:divBdr>
      <w:divsChild>
        <w:div w:id="38285239">
          <w:marLeft w:val="0"/>
          <w:marRight w:val="0"/>
          <w:marTop w:val="0"/>
          <w:marBottom w:val="0"/>
          <w:divBdr>
            <w:top w:val="none" w:sz="0" w:space="0" w:color="auto"/>
            <w:left w:val="none" w:sz="0" w:space="0" w:color="auto"/>
            <w:bottom w:val="none" w:sz="0" w:space="0" w:color="auto"/>
            <w:right w:val="none" w:sz="0" w:space="0" w:color="auto"/>
          </w:divBdr>
        </w:div>
        <w:div w:id="398097970">
          <w:marLeft w:val="0"/>
          <w:marRight w:val="0"/>
          <w:marTop w:val="0"/>
          <w:marBottom w:val="0"/>
          <w:divBdr>
            <w:top w:val="none" w:sz="0" w:space="0" w:color="auto"/>
            <w:left w:val="none" w:sz="0" w:space="0" w:color="auto"/>
            <w:bottom w:val="none" w:sz="0" w:space="0" w:color="auto"/>
            <w:right w:val="none" w:sz="0" w:space="0" w:color="auto"/>
          </w:divBdr>
        </w:div>
        <w:div w:id="651636098">
          <w:marLeft w:val="0"/>
          <w:marRight w:val="0"/>
          <w:marTop w:val="0"/>
          <w:marBottom w:val="0"/>
          <w:divBdr>
            <w:top w:val="none" w:sz="0" w:space="0" w:color="auto"/>
            <w:left w:val="none" w:sz="0" w:space="0" w:color="auto"/>
            <w:bottom w:val="none" w:sz="0" w:space="0" w:color="auto"/>
            <w:right w:val="none" w:sz="0" w:space="0" w:color="auto"/>
          </w:divBdr>
        </w:div>
        <w:div w:id="1834174336">
          <w:marLeft w:val="0"/>
          <w:marRight w:val="0"/>
          <w:marTop w:val="0"/>
          <w:marBottom w:val="0"/>
          <w:divBdr>
            <w:top w:val="none" w:sz="0" w:space="0" w:color="auto"/>
            <w:left w:val="none" w:sz="0" w:space="0" w:color="auto"/>
            <w:bottom w:val="none" w:sz="0" w:space="0" w:color="auto"/>
            <w:right w:val="none" w:sz="0" w:space="0" w:color="auto"/>
          </w:divBdr>
        </w:div>
        <w:div w:id="1849051924">
          <w:marLeft w:val="0"/>
          <w:marRight w:val="0"/>
          <w:marTop w:val="0"/>
          <w:marBottom w:val="0"/>
          <w:divBdr>
            <w:top w:val="none" w:sz="0" w:space="0" w:color="auto"/>
            <w:left w:val="none" w:sz="0" w:space="0" w:color="auto"/>
            <w:bottom w:val="none" w:sz="0" w:space="0" w:color="auto"/>
            <w:right w:val="none" w:sz="0" w:space="0" w:color="auto"/>
          </w:divBdr>
        </w:div>
        <w:div w:id="2010477799">
          <w:marLeft w:val="0"/>
          <w:marRight w:val="0"/>
          <w:marTop w:val="0"/>
          <w:marBottom w:val="0"/>
          <w:divBdr>
            <w:top w:val="none" w:sz="0" w:space="0" w:color="auto"/>
            <w:left w:val="none" w:sz="0" w:space="0" w:color="auto"/>
            <w:bottom w:val="none" w:sz="0" w:space="0" w:color="auto"/>
            <w:right w:val="none" w:sz="0" w:space="0" w:color="auto"/>
          </w:divBdr>
        </w:div>
      </w:divsChild>
    </w:div>
    <w:div w:id="1513493844">
      <w:bodyDiv w:val="1"/>
      <w:marLeft w:val="0"/>
      <w:marRight w:val="0"/>
      <w:marTop w:val="0"/>
      <w:marBottom w:val="0"/>
      <w:divBdr>
        <w:top w:val="none" w:sz="0" w:space="0" w:color="auto"/>
        <w:left w:val="none" w:sz="0" w:space="0" w:color="auto"/>
        <w:bottom w:val="none" w:sz="0" w:space="0" w:color="auto"/>
        <w:right w:val="none" w:sz="0" w:space="0" w:color="auto"/>
      </w:divBdr>
      <w:divsChild>
        <w:div w:id="2128619885">
          <w:marLeft w:val="274"/>
          <w:marRight w:val="0"/>
          <w:marTop w:val="0"/>
          <w:marBottom w:val="180"/>
          <w:divBdr>
            <w:top w:val="none" w:sz="0" w:space="0" w:color="auto"/>
            <w:left w:val="none" w:sz="0" w:space="0" w:color="auto"/>
            <w:bottom w:val="none" w:sz="0" w:space="0" w:color="auto"/>
            <w:right w:val="none" w:sz="0" w:space="0" w:color="auto"/>
          </w:divBdr>
        </w:div>
      </w:divsChild>
    </w:div>
    <w:div w:id="1543515936">
      <w:bodyDiv w:val="1"/>
      <w:marLeft w:val="0"/>
      <w:marRight w:val="0"/>
      <w:marTop w:val="0"/>
      <w:marBottom w:val="0"/>
      <w:divBdr>
        <w:top w:val="none" w:sz="0" w:space="0" w:color="auto"/>
        <w:left w:val="none" w:sz="0" w:space="0" w:color="auto"/>
        <w:bottom w:val="none" w:sz="0" w:space="0" w:color="auto"/>
        <w:right w:val="none" w:sz="0" w:space="0" w:color="auto"/>
      </w:divBdr>
      <w:divsChild>
        <w:div w:id="46269804">
          <w:marLeft w:val="0"/>
          <w:marRight w:val="0"/>
          <w:marTop w:val="360"/>
          <w:marBottom w:val="0"/>
          <w:divBdr>
            <w:top w:val="single" w:sz="6" w:space="18" w:color="D5D5D5"/>
            <w:left w:val="single" w:sz="6" w:space="18" w:color="D5D5D5"/>
            <w:bottom w:val="none" w:sz="0" w:space="0" w:color="auto"/>
            <w:right w:val="single" w:sz="6" w:space="18" w:color="D5D5D5"/>
          </w:divBdr>
        </w:div>
        <w:div w:id="67846938">
          <w:marLeft w:val="0"/>
          <w:marRight w:val="0"/>
          <w:marTop w:val="0"/>
          <w:marBottom w:val="270"/>
          <w:divBdr>
            <w:top w:val="none" w:sz="0" w:space="0" w:color="auto"/>
            <w:left w:val="single" w:sz="6" w:space="18" w:color="D5D5D5"/>
            <w:bottom w:val="single" w:sz="6" w:space="18" w:color="D5D5D5"/>
            <w:right w:val="single" w:sz="6" w:space="18" w:color="D5D5D5"/>
          </w:divBdr>
        </w:div>
        <w:div w:id="225653996">
          <w:marLeft w:val="0"/>
          <w:marRight w:val="0"/>
          <w:marTop w:val="0"/>
          <w:marBottom w:val="270"/>
          <w:divBdr>
            <w:top w:val="none" w:sz="0" w:space="0" w:color="auto"/>
            <w:left w:val="single" w:sz="6" w:space="18" w:color="D5D5D5"/>
            <w:bottom w:val="single" w:sz="6" w:space="18" w:color="D5D5D5"/>
            <w:right w:val="single" w:sz="6" w:space="18" w:color="D5D5D5"/>
          </w:divBdr>
        </w:div>
        <w:div w:id="495150188">
          <w:marLeft w:val="0"/>
          <w:marRight w:val="0"/>
          <w:marTop w:val="360"/>
          <w:marBottom w:val="0"/>
          <w:divBdr>
            <w:top w:val="single" w:sz="6" w:space="18" w:color="D5D5D5"/>
            <w:left w:val="single" w:sz="6" w:space="18" w:color="D5D5D5"/>
            <w:bottom w:val="none" w:sz="0" w:space="0" w:color="auto"/>
            <w:right w:val="single" w:sz="6" w:space="18" w:color="D5D5D5"/>
          </w:divBdr>
        </w:div>
        <w:div w:id="625812134">
          <w:marLeft w:val="0"/>
          <w:marRight w:val="0"/>
          <w:marTop w:val="0"/>
          <w:marBottom w:val="270"/>
          <w:divBdr>
            <w:top w:val="none" w:sz="0" w:space="0" w:color="auto"/>
            <w:left w:val="single" w:sz="6" w:space="18" w:color="D5D5D5"/>
            <w:bottom w:val="single" w:sz="6" w:space="18" w:color="D5D5D5"/>
            <w:right w:val="single" w:sz="6" w:space="18" w:color="D5D5D5"/>
          </w:divBdr>
        </w:div>
        <w:div w:id="1070157547">
          <w:marLeft w:val="0"/>
          <w:marRight w:val="0"/>
          <w:marTop w:val="0"/>
          <w:marBottom w:val="270"/>
          <w:divBdr>
            <w:top w:val="none" w:sz="0" w:space="0" w:color="auto"/>
            <w:left w:val="single" w:sz="6" w:space="18" w:color="D5D5D5"/>
            <w:bottom w:val="single" w:sz="6" w:space="18" w:color="D5D5D5"/>
            <w:right w:val="single" w:sz="6" w:space="18" w:color="D5D5D5"/>
          </w:divBdr>
        </w:div>
        <w:div w:id="1180046663">
          <w:marLeft w:val="0"/>
          <w:marRight w:val="0"/>
          <w:marTop w:val="360"/>
          <w:marBottom w:val="0"/>
          <w:divBdr>
            <w:top w:val="single" w:sz="6" w:space="18" w:color="D5D5D5"/>
            <w:left w:val="single" w:sz="6" w:space="18" w:color="D5D5D5"/>
            <w:bottom w:val="none" w:sz="0" w:space="0" w:color="auto"/>
            <w:right w:val="single" w:sz="6" w:space="18" w:color="D5D5D5"/>
          </w:divBdr>
        </w:div>
        <w:div w:id="1304584539">
          <w:marLeft w:val="0"/>
          <w:marRight w:val="0"/>
          <w:marTop w:val="0"/>
          <w:marBottom w:val="270"/>
          <w:divBdr>
            <w:top w:val="none" w:sz="0" w:space="0" w:color="auto"/>
            <w:left w:val="single" w:sz="6" w:space="18" w:color="D5D5D5"/>
            <w:bottom w:val="single" w:sz="6" w:space="18" w:color="D5D5D5"/>
            <w:right w:val="single" w:sz="6" w:space="18" w:color="D5D5D5"/>
          </w:divBdr>
        </w:div>
        <w:div w:id="1533154586">
          <w:marLeft w:val="0"/>
          <w:marRight w:val="0"/>
          <w:marTop w:val="360"/>
          <w:marBottom w:val="0"/>
          <w:divBdr>
            <w:top w:val="single" w:sz="6" w:space="18" w:color="D5D5D5"/>
            <w:left w:val="single" w:sz="6" w:space="18" w:color="D5D5D5"/>
            <w:bottom w:val="none" w:sz="0" w:space="0" w:color="auto"/>
            <w:right w:val="single" w:sz="6" w:space="18" w:color="D5D5D5"/>
          </w:divBdr>
        </w:div>
        <w:div w:id="1702903053">
          <w:marLeft w:val="0"/>
          <w:marRight w:val="0"/>
          <w:marTop w:val="0"/>
          <w:marBottom w:val="270"/>
          <w:divBdr>
            <w:top w:val="none" w:sz="0" w:space="0" w:color="auto"/>
            <w:left w:val="single" w:sz="6" w:space="18" w:color="D5D5D5"/>
            <w:bottom w:val="single" w:sz="6" w:space="18" w:color="D5D5D5"/>
            <w:right w:val="single" w:sz="6" w:space="18" w:color="D5D5D5"/>
          </w:divBdr>
        </w:div>
        <w:div w:id="1718775418">
          <w:marLeft w:val="0"/>
          <w:marRight w:val="0"/>
          <w:marTop w:val="360"/>
          <w:marBottom w:val="0"/>
          <w:divBdr>
            <w:top w:val="single" w:sz="6" w:space="18" w:color="D5D5D5"/>
            <w:left w:val="single" w:sz="6" w:space="18" w:color="D5D5D5"/>
            <w:bottom w:val="none" w:sz="0" w:space="0" w:color="auto"/>
            <w:right w:val="single" w:sz="6" w:space="18" w:color="D5D5D5"/>
          </w:divBdr>
        </w:div>
        <w:div w:id="1806773568">
          <w:marLeft w:val="0"/>
          <w:marRight w:val="0"/>
          <w:marTop w:val="360"/>
          <w:marBottom w:val="0"/>
          <w:divBdr>
            <w:top w:val="single" w:sz="6" w:space="18" w:color="D5D5D5"/>
            <w:left w:val="single" w:sz="6" w:space="18" w:color="D5D5D5"/>
            <w:bottom w:val="none" w:sz="0" w:space="0" w:color="auto"/>
            <w:right w:val="single" w:sz="6" w:space="18" w:color="D5D5D5"/>
          </w:divBdr>
        </w:div>
        <w:div w:id="1932614841">
          <w:marLeft w:val="0"/>
          <w:marRight w:val="0"/>
          <w:marTop w:val="360"/>
          <w:marBottom w:val="0"/>
          <w:divBdr>
            <w:top w:val="single" w:sz="6" w:space="18" w:color="D5D5D5"/>
            <w:left w:val="single" w:sz="6" w:space="18" w:color="D5D5D5"/>
            <w:bottom w:val="none" w:sz="0" w:space="0" w:color="auto"/>
            <w:right w:val="single" w:sz="6" w:space="18" w:color="D5D5D5"/>
          </w:divBdr>
        </w:div>
        <w:div w:id="2042783754">
          <w:marLeft w:val="0"/>
          <w:marRight w:val="0"/>
          <w:marTop w:val="0"/>
          <w:marBottom w:val="270"/>
          <w:divBdr>
            <w:top w:val="none" w:sz="0" w:space="0" w:color="auto"/>
            <w:left w:val="single" w:sz="6" w:space="18" w:color="D5D5D5"/>
            <w:bottom w:val="single" w:sz="6" w:space="18" w:color="D5D5D5"/>
            <w:right w:val="single" w:sz="6" w:space="18" w:color="D5D5D5"/>
          </w:divBdr>
        </w:div>
      </w:divsChild>
    </w:div>
    <w:div w:id="1573851016">
      <w:bodyDiv w:val="1"/>
      <w:marLeft w:val="0"/>
      <w:marRight w:val="0"/>
      <w:marTop w:val="0"/>
      <w:marBottom w:val="0"/>
      <w:divBdr>
        <w:top w:val="none" w:sz="0" w:space="0" w:color="auto"/>
        <w:left w:val="none" w:sz="0" w:space="0" w:color="auto"/>
        <w:bottom w:val="none" w:sz="0" w:space="0" w:color="auto"/>
        <w:right w:val="none" w:sz="0" w:space="0" w:color="auto"/>
      </w:divBdr>
    </w:div>
    <w:div w:id="1586113299">
      <w:bodyDiv w:val="1"/>
      <w:marLeft w:val="0"/>
      <w:marRight w:val="0"/>
      <w:marTop w:val="0"/>
      <w:marBottom w:val="0"/>
      <w:divBdr>
        <w:top w:val="none" w:sz="0" w:space="0" w:color="auto"/>
        <w:left w:val="none" w:sz="0" w:space="0" w:color="auto"/>
        <w:bottom w:val="none" w:sz="0" w:space="0" w:color="auto"/>
        <w:right w:val="none" w:sz="0" w:space="0" w:color="auto"/>
      </w:divBdr>
      <w:divsChild>
        <w:div w:id="993291482">
          <w:blockQuote w:val="1"/>
          <w:marLeft w:val="0"/>
          <w:marRight w:val="0"/>
          <w:marTop w:val="0"/>
          <w:marBottom w:val="450"/>
          <w:divBdr>
            <w:top w:val="none" w:sz="0" w:space="0" w:color="auto"/>
            <w:left w:val="single" w:sz="36" w:space="15" w:color="F1B434"/>
            <w:bottom w:val="none" w:sz="0" w:space="0" w:color="auto"/>
            <w:right w:val="none" w:sz="0" w:space="0" w:color="auto"/>
          </w:divBdr>
        </w:div>
      </w:divsChild>
    </w:div>
    <w:div w:id="1606958422">
      <w:bodyDiv w:val="1"/>
      <w:marLeft w:val="0"/>
      <w:marRight w:val="0"/>
      <w:marTop w:val="0"/>
      <w:marBottom w:val="0"/>
      <w:divBdr>
        <w:top w:val="none" w:sz="0" w:space="0" w:color="auto"/>
        <w:left w:val="none" w:sz="0" w:space="0" w:color="auto"/>
        <w:bottom w:val="none" w:sz="0" w:space="0" w:color="auto"/>
        <w:right w:val="none" w:sz="0" w:space="0" w:color="auto"/>
      </w:divBdr>
      <w:divsChild>
        <w:div w:id="325517622">
          <w:marLeft w:val="0"/>
          <w:marRight w:val="0"/>
          <w:marTop w:val="0"/>
          <w:marBottom w:val="0"/>
          <w:divBdr>
            <w:top w:val="none" w:sz="0" w:space="0" w:color="auto"/>
            <w:left w:val="none" w:sz="0" w:space="0" w:color="auto"/>
            <w:bottom w:val="none" w:sz="0" w:space="0" w:color="auto"/>
            <w:right w:val="none" w:sz="0" w:space="0" w:color="auto"/>
          </w:divBdr>
          <w:divsChild>
            <w:div w:id="1251154840">
              <w:marLeft w:val="0"/>
              <w:marRight w:val="0"/>
              <w:marTop w:val="0"/>
              <w:marBottom w:val="600"/>
              <w:divBdr>
                <w:top w:val="none" w:sz="0" w:space="0" w:color="auto"/>
                <w:left w:val="none" w:sz="0" w:space="0" w:color="auto"/>
                <w:bottom w:val="none" w:sz="0" w:space="0" w:color="auto"/>
                <w:right w:val="none" w:sz="0" w:space="0" w:color="auto"/>
              </w:divBdr>
              <w:divsChild>
                <w:div w:id="84813497">
                  <w:marLeft w:val="0"/>
                  <w:marRight w:val="0"/>
                  <w:marTop w:val="0"/>
                  <w:marBottom w:val="360"/>
                  <w:divBdr>
                    <w:top w:val="single" w:sz="12" w:space="15" w:color="D5D5D5"/>
                    <w:left w:val="single" w:sz="12" w:space="8" w:color="D5D5D5"/>
                    <w:bottom w:val="single" w:sz="12" w:space="15" w:color="D5D5D5"/>
                    <w:right w:val="single" w:sz="12" w:space="8" w:color="D5D5D5"/>
                  </w:divBdr>
                </w:div>
                <w:div w:id="646515725">
                  <w:marLeft w:val="0"/>
                  <w:marRight w:val="0"/>
                  <w:marTop w:val="0"/>
                  <w:marBottom w:val="360"/>
                  <w:divBdr>
                    <w:top w:val="single" w:sz="12" w:space="15" w:color="D5D5D5"/>
                    <w:left w:val="single" w:sz="12" w:space="8" w:color="D5D5D5"/>
                    <w:bottom w:val="single" w:sz="12" w:space="15" w:color="D5D5D5"/>
                    <w:right w:val="single" w:sz="12" w:space="8" w:color="D5D5D5"/>
                  </w:divBdr>
                </w:div>
                <w:div w:id="672806949">
                  <w:marLeft w:val="0"/>
                  <w:marRight w:val="0"/>
                  <w:marTop w:val="0"/>
                  <w:marBottom w:val="360"/>
                  <w:divBdr>
                    <w:top w:val="single" w:sz="12" w:space="15" w:color="D5D5D5"/>
                    <w:left w:val="single" w:sz="12" w:space="8" w:color="D5D5D5"/>
                    <w:bottom w:val="single" w:sz="12" w:space="15" w:color="D5D5D5"/>
                    <w:right w:val="single" w:sz="12" w:space="8" w:color="D5D5D5"/>
                  </w:divBdr>
                </w:div>
                <w:div w:id="1045325511">
                  <w:marLeft w:val="0"/>
                  <w:marRight w:val="0"/>
                  <w:marTop w:val="0"/>
                  <w:marBottom w:val="360"/>
                  <w:divBdr>
                    <w:top w:val="single" w:sz="12" w:space="15" w:color="D5D5D5"/>
                    <w:left w:val="single" w:sz="12" w:space="8" w:color="D5D5D5"/>
                    <w:bottom w:val="single" w:sz="12" w:space="15" w:color="D5D5D5"/>
                    <w:right w:val="single" w:sz="12" w:space="8" w:color="D5D5D5"/>
                  </w:divBdr>
                  <w:divsChild>
                    <w:div w:id="2134012701">
                      <w:marLeft w:val="0"/>
                      <w:marRight w:val="0"/>
                      <w:marTop w:val="0"/>
                      <w:marBottom w:val="240"/>
                      <w:divBdr>
                        <w:top w:val="none" w:sz="0" w:space="0" w:color="auto"/>
                        <w:left w:val="none" w:sz="0" w:space="0" w:color="auto"/>
                        <w:bottom w:val="none" w:sz="0" w:space="0" w:color="auto"/>
                        <w:right w:val="none" w:sz="0" w:space="0" w:color="auto"/>
                      </w:divBdr>
                      <w:divsChild>
                        <w:div w:id="1043139230">
                          <w:marLeft w:val="0"/>
                          <w:marRight w:val="0"/>
                          <w:marTop w:val="0"/>
                          <w:marBottom w:val="0"/>
                          <w:divBdr>
                            <w:top w:val="none" w:sz="0" w:space="0" w:color="auto"/>
                            <w:left w:val="none" w:sz="0" w:space="0" w:color="auto"/>
                            <w:bottom w:val="none" w:sz="0" w:space="0" w:color="auto"/>
                            <w:right w:val="none" w:sz="0" w:space="0" w:color="auto"/>
                          </w:divBdr>
                        </w:div>
                        <w:div w:id="124225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07633">
                  <w:marLeft w:val="0"/>
                  <w:marRight w:val="0"/>
                  <w:marTop w:val="0"/>
                  <w:marBottom w:val="360"/>
                  <w:divBdr>
                    <w:top w:val="single" w:sz="12" w:space="15" w:color="D5D5D5"/>
                    <w:left w:val="single" w:sz="12" w:space="8" w:color="D5D5D5"/>
                    <w:bottom w:val="single" w:sz="12" w:space="15" w:color="D5D5D5"/>
                    <w:right w:val="single" w:sz="12" w:space="8" w:color="D5D5D5"/>
                  </w:divBdr>
                </w:div>
              </w:divsChild>
            </w:div>
          </w:divsChild>
        </w:div>
        <w:div w:id="457071914">
          <w:marLeft w:val="0"/>
          <w:marRight w:val="0"/>
          <w:marTop w:val="0"/>
          <w:marBottom w:val="0"/>
          <w:divBdr>
            <w:top w:val="none" w:sz="0" w:space="0" w:color="auto"/>
            <w:left w:val="none" w:sz="0" w:space="0" w:color="auto"/>
            <w:bottom w:val="none" w:sz="0" w:space="0" w:color="auto"/>
            <w:right w:val="none" w:sz="0" w:space="0" w:color="auto"/>
          </w:divBdr>
          <w:divsChild>
            <w:div w:id="2100327399">
              <w:marLeft w:val="0"/>
              <w:marRight w:val="0"/>
              <w:marTop w:val="0"/>
              <w:marBottom w:val="600"/>
              <w:divBdr>
                <w:top w:val="none" w:sz="0" w:space="0" w:color="auto"/>
                <w:left w:val="none" w:sz="0" w:space="0" w:color="auto"/>
                <w:bottom w:val="none" w:sz="0" w:space="0" w:color="auto"/>
                <w:right w:val="none" w:sz="0" w:space="0" w:color="auto"/>
              </w:divBdr>
            </w:div>
          </w:divsChild>
        </w:div>
        <w:div w:id="595216748">
          <w:marLeft w:val="0"/>
          <w:marRight w:val="0"/>
          <w:marTop w:val="0"/>
          <w:marBottom w:val="0"/>
          <w:divBdr>
            <w:top w:val="none" w:sz="0" w:space="0" w:color="auto"/>
            <w:left w:val="none" w:sz="0" w:space="0" w:color="auto"/>
            <w:bottom w:val="none" w:sz="0" w:space="0" w:color="auto"/>
            <w:right w:val="none" w:sz="0" w:space="0" w:color="auto"/>
          </w:divBdr>
          <w:divsChild>
            <w:div w:id="945694113">
              <w:marLeft w:val="0"/>
              <w:marRight w:val="0"/>
              <w:marTop w:val="0"/>
              <w:marBottom w:val="600"/>
              <w:divBdr>
                <w:top w:val="none" w:sz="0" w:space="0" w:color="auto"/>
                <w:left w:val="none" w:sz="0" w:space="0" w:color="auto"/>
                <w:bottom w:val="none" w:sz="0" w:space="0" w:color="auto"/>
                <w:right w:val="none" w:sz="0" w:space="0" w:color="auto"/>
              </w:divBdr>
            </w:div>
          </w:divsChild>
        </w:div>
        <w:div w:id="811100709">
          <w:marLeft w:val="0"/>
          <w:marRight w:val="0"/>
          <w:marTop w:val="0"/>
          <w:marBottom w:val="0"/>
          <w:divBdr>
            <w:top w:val="none" w:sz="0" w:space="0" w:color="auto"/>
            <w:left w:val="none" w:sz="0" w:space="0" w:color="auto"/>
            <w:bottom w:val="none" w:sz="0" w:space="0" w:color="auto"/>
            <w:right w:val="none" w:sz="0" w:space="0" w:color="auto"/>
          </w:divBdr>
          <w:divsChild>
            <w:div w:id="467743302">
              <w:marLeft w:val="0"/>
              <w:marRight w:val="0"/>
              <w:marTop w:val="0"/>
              <w:marBottom w:val="600"/>
              <w:divBdr>
                <w:top w:val="none" w:sz="0" w:space="0" w:color="auto"/>
                <w:left w:val="none" w:sz="0" w:space="0" w:color="auto"/>
                <w:bottom w:val="none" w:sz="0" w:space="0" w:color="auto"/>
                <w:right w:val="none" w:sz="0" w:space="0" w:color="auto"/>
              </w:divBdr>
            </w:div>
          </w:divsChild>
        </w:div>
        <w:div w:id="1663584255">
          <w:marLeft w:val="0"/>
          <w:marRight w:val="0"/>
          <w:marTop w:val="0"/>
          <w:marBottom w:val="0"/>
          <w:divBdr>
            <w:top w:val="none" w:sz="0" w:space="0" w:color="auto"/>
            <w:left w:val="none" w:sz="0" w:space="0" w:color="auto"/>
            <w:bottom w:val="none" w:sz="0" w:space="0" w:color="auto"/>
            <w:right w:val="none" w:sz="0" w:space="0" w:color="auto"/>
          </w:divBdr>
          <w:divsChild>
            <w:div w:id="95442822">
              <w:marLeft w:val="0"/>
              <w:marRight w:val="0"/>
              <w:marTop w:val="0"/>
              <w:marBottom w:val="600"/>
              <w:divBdr>
                <w:top w:val="none" w:sz="0" w:space="0" w:color="auto"/>
                <w:left w:val="none" w:sz="0" w:space="0" w:color="auto"/>
                <w:bottom w:val="none" w:sz="0" w:space="0" w:color="auto"/>
                <w:right w:val="none" w:sz="0" w:space="0" w:color="auto"/>
              </w:divBdr>
            </w:div>
          </w:divsChild>
        </w:div>
        <w:div w:id="1822771685">
          <w:marLeft w:val="0"/>
          <w:marRight w:val="0"/>
          <w:marTop w:val="0"/>
          <w:marBottom w:val="0"/>
          <w:divBdr>
            <w:top w:val="none" w:sz="0" w:space="0" w:color="auto"/>
            <w:left w:val="none" w:sz="0" w:space="0" w:color="auto"/>
            <w:bottom w:val="none" w:sz="0" w:space="0" w:color="auto"/>
            <w:right w:val="none" w:sz="0" w:space="0" w:color="auto"/>
          </w:divBdr>
          <w:divsChild>
            <w:div w:id="1977836097">
              <w:marLeft w:val="0"/>
              <w:marRight w:val="0"/>
              <w:marTop w:val="0"/>
              <w:marBottom w:val="600"/>
              <w:divBdr>
                <w:top w:val="none" w:sz="0" w:space="0" w:color="auto"/>
                <w:left w:val="none" w:sz="0" w:space="0" w:color="auto"/>
                <w:bottom w:val="none" w:sz="0" w:space="0" w:color="auto"/>
                <w:right w:val="none" w:sz="0" w:space="0" w:color="auto"/>
              </w:divBdr>
            </w:div>
          </w:divsChild>
        </w:div>
        <w:div w:id="2124038185">
          <w:marLeft w:val="0"/>
          <w:marRight w:val="0"/>
          <w:marTop w:val="0"/>
          <w:marBottom w:val="0"/>
          <w:divBdr>
            <w:top w:val="none" w:sz="0" w:space="0" w:color="auto"/>
            <w:left w:val="none" w:sz="0" w:space="0" w:color="auto"/>
            <w:bottom w:val="none" w:sz="0" w:space="0" w:color="auto"/>
            <w:right w:val="none" w:sz="0" w:space="0" w:color="auto"/>
          </w:divBdr>
          <w:divsChild>
            <w:div w:id="88186685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637756257">
      <w:bodyDiv w:val="1"/>
      <w:marLeft w:val="0"/>
      <w:marRight w:val="0"/>
      <w:marTop w:val="0"/>
      <w:marBottom w:val="0"/>
      <w:divBdr>
        <w:top w:val="none" w:sz="0" w:space="0" w:color="auto"/>
        <w:left w:val="none" w:sz="0" w:space="0" w:color="auto"/>
        <w:bottom w:val="none" w:sz="0" w:space="0" w:color="auto"/>
        <w:right w:val="none" w:sz="0" w:space="0" w:color="auto"/>
      </w:divBdr>
      <w:divsChild>
        <w:div w:id="673072596">
          <w:marLeft w:val="0"/>
          <w:marRight w:val="0"/>
          <w:marTop w:val="0"/>
          <w:marBottom w:val="0"/>
          <w:divBdr>
            <w:top w:val="none" w:sz="0" w:space="0" w:color="auto"/>
            <w:left w:val="none" w:sz="0" w:space="0" w:color="auto"/>
            <w:bottom w:val="none" w:sz="0" w:space="0" w:color="auto"/>
            <w:right w:val="none" w:sz="0" w:space="0" w:color="auto"/>
          </w:divBdr>
          <w:divsChild>
            <w:div w:id="498236320">
              <w:marLeft w:val="0"/>
              <w:marRight w:val="0"/>
              <w:marTop w:val="0"/>
              <w:marBottom w:val="0"/>
              <w:divBdr>
                <w:top w:val="none" w:sz="0" w:space="0" w:color="auto"/>
                <w:left w:val="none" w:sz="0" w:space="0" w:color="auto"/>
                <w:bottom w:val="none" w:sz="0" w:space="0" w:color="auto"/>
                <w:right w:val="none" w:sz="0" w:space="0" w:color="auto"/>
              </w:divBdr>
            </w:div>
            <w:div w:id="907037686">
              <w:marLeft w:val="0"/>
              <w:marRight w:val="0"/>
              <w:marTop w:val="0"/>
              <w:marBottom w:val="0"/>
              <w:divBdr>
                <w:top w:val="none" w:sz="0" w:space="0" w:color="auto"/>
                <w:left w:val="none" w:sz="0" w:space="0" w:color="auto"/>
                <w:bottom w:val="none" w:sz="0" w:space="0" w:color="auto"/>
                <w:right w:val="none" w:sz="0" w:space="0" w:color="auto"/>
              </w:divBdr>
            </w:div>
            <w:div w:id="1558513145">
              <w:marLeft w:val="0"/>
              <w:marRight w:val="0"/>
              <w:marTop w:val="0"/>
              <w:marBottom w:val="0"/>
              <w:divBdr>
                <w:top w:val="none" w:sz="0" w:space="0" w:color="auto"/>
                <w:left w:val="none" w:sz="0" w:space="0" w:color="auto"/>
                <w:bottom w:val="none" w:sz="0" w:space="0" w:color="auto"/>
                <w:right w:val="none" w:sz="0" w:space="0" w:color="auto"/>
              </w:divBdr>
            </w:div>
          </w:divsChild>
        </w:div>
        <w:div w:id="1427191205">
          <w:marLeft w:val="0"/>
          <w:marRight w:val="0"/>
          <w:marTop w:val="0"/>
          <w:marBottom w:val="0"/>
          <w:divBdr>
            <w:top w:val="none" w:sz="0" w:space="0" w:color="auto"/>
            <w:left w:val="none" w:sz="0" w:space="0" w:color="auto"/>
            <w:bottom w:val="none" w:sz="0" w:space="0" w:color="auto"/>
            <w:right w:val="none" w:sz="0" w:space="0" w:color="auto"/>
          </w:divBdr>
          <w:divsChild>
            <w:div w:id="1366102049">
              <w:marLeft w:val="0"/>
              <w:marRight w:val="0"/>
              <w:marTop w:val="0"/>
              <w:marBottom w:val="0"/>
              <w:divBdr>
                <w:top w:val="none" w:sz="0" w:space="0" w:color="auto"/>
                <w:left w:val="none" w:sz="0" w:space="0" w:color="auto"/>
                <w:bottom w:val="none" w:sz="0" w:space="0" w:color="auto"/>
                <w:right w:val="none" w:sz="0" w:space="0" w:color="auto"/>
              </w:divBdr>
              <w:divsChild>
                <w:div w:id="356080165">
                  <w:marLeft w:val="0"/>
                  <w:marRight w:val="0"/>
                  <w:marTop w:val="0"/>
                  <w:marBottom w:val="0"/>
                  <w:divBdr>
                    <w:top w:val="none" w:sz="0" w:space="0" w:color="auto"/>
                    <w:left w:val="none" w:sz="0" w:space="0" w:color="auto"/>
                    <w:bottom w:val="none" w:sz="0" w:space="0" w:color="auto"/>
                    <w:right w:val="none" w:sz="0" w:space="0" w:color="auto"/>
                  </w:divBdr>
                  <w:divsChild>
                    <w:div w:id="186243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610094">
      <w:bodyDiv w:val="1"/>
      <w:marLeft w:val="0"/>
      <w:marRight w:val="0"/>
      <w:marTop w:val="0"/>
      <w:marBottom w:val="0"/>
      <w:divBdr>
        <w:top w:val="none" w:sz="0" w:space="0" w:color="auto"/>
        <w:left w:val="none" w:sz="0" w:space="0" w:color="auto"/>
        <w:bottom w:val="none" w:sz="0" w:space="0" w:color="auto"/>
        <w:right w:val="none" w:sz="0" w:space="0" w:color="auto"/>
      </w:divBdr>
      <w:divsChild>
        <w:div w:id="193079825">
          <w:marLeft w:val="0"/>
          <w:marRight w:val="0"/>
          <w:marTop w:val="0"/>
          <w:marBottom w:val="0"/>
          <w:divBdr>
            <w:top w:val="none" w:sz="0" w:space="0" w:color="auto"/>
            <w:left w:val="none" w:sz="0" w:space="0" w:color="auto"/>
            <w:bottom w:val="none" w:sz="0" w:space="0" w:color="auto"/>
            <w:right w:val="none" w:sz="0" w:space="0" w:color="auto"/>
          </w:divBdr>
          <w:divsChild>
            <w:div w:id="119350210">
              <w:marLeft w:val="0"/>
              <w:marRight w:val="0"/>
              <w:marTop w:val="0"/>
              <w:marBottom w:val="0"/>
              <w:divBdr>
                <w:top w:val="none" w:sz="0" w:space="0" w:color="auto"/>
                <w:left w:val="none" w:sz="0" w:space="0" w:color="auto"/>
                <w:bottom w:val="none" w:sz="0" w:space="0" w:color="auto"/>
                <w:right w:val="none" w:sz="0" w:space="0" w:color="auto"/>
              </w:divBdr>
            </w:div>
            <w:div w:id="976883667">
              <w:marLeft w:val="0"/>
              <w:marRight w:val="0"/>
              <w:marTop w:val="0"/>
              <w:marBottom w:val="0"/>
              <w:divBdr>
                <w:top w:val="none" w:sz="0" w:space="0" w:color="auto"/>
                <w:left w:val="none" w:sz="0" w:space="0" w:color="auto"/>
                <w:bottom w:val="none" w:sz="0" w:space="0" w:color="auto"/>
                <w:right w:val="none" w:sz="0" w:space="0" w:color="auto"/>
              </w:divBdr>
            </w:div>
          </w:divsChild>
        </w:div>
        <w:div w:id="1132094613">
          <w:marLeft w:val="0"/>
          <w:marRight w:val="0"/>
          <w:marTop w:val="0"/>
          <w:marBottom w:val="0"/>
          <w:divBdr>
            <w:top w:val="none" w:sz="0" w:space="0" w:color="auto"/>
            <w:left w:val="none" w:sz="0" w:space="0" w:color="auto"/>
            <w:bottom w:val="none" w:sz="0" w:space="0" w:color="auto"/>
            <w:right w:val="none" w:sz="0" w:space="0" w:color="auto"/>
          </w:divBdr>
          <w:divsChild>
            <w:div w:id="284427062">
              <w:blockQuote w:val="1"/>
              <w:marLeft w:val="0"/>
              <w:marRight w:val="0"/>
              <w:marTop w:val="360"/>
              <w:marBottom w:val="360"/>
              <w:divBdr>
                <w:top w:val="none" w:sz="0" w:space="0" w:color="auto"/>
                <w:left w:val="none" w:sz="0" w:space="0" w:color="auto"/>
                <w:bottom w:val="none" w:sz="0" w:space="0" w:color="auto"/>
                <w:right w:val="none" w:sz="0" w:space="0" w:color="auto"/>
              </w:divBdr>
            </w:div>
          </w:divsChild>
        </w:div>
        <w:div w:id="1211383190">
          <w:marLeft w:val="0"/>
          <w:marRight w:val="0"/>
          <w:marTop w:val="0"/>
          <w:marBottom w:val="0"/>
          <w:divBdr>
            <w:top w:val="none" w:sz="0" w:space="0" w:color="auto"/>
            <w:left w:val="none" w:sz="0" w:space="0" w:color="auto"/>
            <w:bottom w:val="none" w:sz="0" w:space="0" w:color="auto"/>
            <w:right w:val="none" w:sz="0" w:space="0" w:color="auto"/>
          </w:divBdr>
          <w:divsChild>
            <w:div w:id="948657344">
              <w:marLeft w:val="0"/>
              <w:marRight w:val="0"/>
              <w:marTop w:val="0"/>
              <w:marBottom w:val="0"/>
              <w:divBdr>
                <w:top w:val="none" w:sz="0" w:space="0" w:color="auto"/>
                <w:left w:val="none" w:sz="0" w:space="0" w:color="auto"/>
                <w:bottom w:val="none" w:sz="0" w:space="0" w:color="auto"/>
                <w:right w:val="none" w:sz="0" w:space="0" w:color="auto"/>
              </w:divBdr>
            </w:div>
            <w:div w:id="150898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589855">
      <w:bodyDiv w:val="1"/>
      <w:marLeft w:val="0"/>
      <w:marRight w:val="0"/>
      <w:marTop w:val="0"/>
      <w:marBottom w:val="0"/>
      <w:divBdr>
        <w:top w:val="none" w:sz="0" w:space="0" w:color="auto"/>
        <w:left w:val="none" w:sz="0" w:space="0" w:color="auto"/>
        <w:bottom w:val="none" w:sz="0" w:space="0" w:color="auto"/>
        <w:right w:val="none" w:sz="0" w:space="0" w:color="auto"/>
      </w:divBdr>
      <w:divsChild>
        <w:div w:id="212696746">
          <w:marLeft w:val="0"/>
          <w:marRight w:val="0"/>
          <w:marTop w:val="0"/>
          <w:marBottom w:val="0"/>
          <w:divBdr>
            <w:top w:val="none" w:sz="0" w:space="0" w:color="auto"/>
            <w:left w:val="none" w:sz="0" w:space="0" w:color="auto"/>
            <w:bottom w:val="none" w:sz="0" w:space="0" w:color="auto"/>
            <w:right w:val="none" w:sz="0" w:space="0" w:color="auto"/>
          </w:divBdr>
          <w:divsChild>
            <w:div w:id="398943529">
              <w:marLeft w:val="0"/>
              <w:marRight w:val="0"/>
              <w:marTop w:val="0"/>
              <w:marBottom w:val="0"/>
              <w:divBdr>
                <w:top w:val="none" w:sz="0" w:space="0" w:color="auto"/>
                <w:left w:val="none" w:sz="0" w:space="0" w:color="auto"/>
                <w:bottom w:val="none" w:sz="0" w:space="0" w:color="auto"/>
                <w:right w:val="none" w:sz="0" w:space="0" w:color="auto"/>
              </w:divBdr>
              <w:divsChild>
                <w:div w:id="2141223828">
                  <w:marLeft w:val="0"/>
                  <w:marRight w:val="0"/>
                  <w:marTop w:val="0"/>
                  <w:marBottom w:val="0"/>
                  <w:divBdr>
                    <w:top w:val="none" w:sz="0" w:space="0" w:color="auto"/>
                    <w:left w:val="none" w:sz="0" w:space="0" w:color="auto"/>
                    <w:bottom w:val="none" w:sz="0" w:space="0" w:color="auto"/>
                    <w:right w:val="none" w:sz="0" w:space="0" w:color="auto"/>
                  </w:divBdr>
                  <w:divsChild>
                    <w:div w:id="2015300836">
                      <w:marLeft w:val="120"/>
                      <w:marRight w:val="285"/>
                      <w:marTop w:val="120"/>
                      <w:marBottom w:val="120"/>
                      <w:divBdr>
                        <w:top w:val="none" w:sz="0" w:space="0" w:color="auto"/>
                        <w:left w:val="none" w:sz="0" w:space="0" w:color="auto"/>
                        <w:bottom w:val="none" w:sz="0" w:space="0" w:color="auto"/>
                        <w:right w:val="none" w:sz="0" w:space="0" w:color="auto"/>
                      </w:divBdr>
                      <w:divsChild>
                        <w:div w:id="1738044911">
                          <w:marLeft w:val="0"/>
                          <w:marRight w:val="0"/>
                          <w:marTop w:val="0"/>
                          <w:marBottom w:val="0"/>
                          <w:divBdr>
                            <w:top w:val="none" w:sz="0" w:space="0" w:color="auto"/>
                            <w:left w:val="none" w:sz="0" w:space="0" w:color="auto"/>
                            <w:bottom w:val="none" w:sz="0" w:space="0" w:color="auto"/>
                            <w:right w:val="none" w:sz="0" w:space="0" w:color="auto"/>
                          </w:divBdr>
                          <w:divsChild>
                            <w:div w:id="2114471076">
                              <w:marLeft w:val="0"/>
                              <w:marRight w:val="0"/>
                              <w:marTop w:val="0"/>
                              <w:marBottom w:val="0"/>
                              <w:divBdr>
                                <w:top w:val="none" w:sz="0" w:space="0" w:color="auto"/>
                                <w:left w:val="none" w:sz="0" w:space="0" w:color="auto"/>
                                <w:bottom w:val="none" w:sz="0" w:space="0" w:color="auto"/>
                                <w:right w:val="none" w:sz="0" w:space="0" w:color="auto"/>
                              </w:divBdr>
                              <w:divsChild>
                                <w:div w:id="149761280">
                                  <w:marLeft w:val="0"/>
                                  <w:marRight w:val="0"/>
                                  <w:marTop w:val="0"/>
                                  <w:marBottom w:val="0"/>
                                  <w:divBdr>
                                    <w:top w:val="none" w:sz="0" w:space="0" w:color="auto"/>
                                    <w:left w:val="none" w:sz="0" w:space="0" w:color="auto"/>
                                    <w:bottom w:val="none" w:sz="0" w:space="0" w:color="auto"/>
                                    <w:right w:val="none" w:sz="0" w:space="0" w:color="auto"/>
                                  </w:divBdr>
                                  <w:divsChild>
                                    <w:div w:id="788015651">
                                      <w:marLeft w:val="0"/>
                                      <w:marRight w:val="0"/>
                                      <w:marTop w:val="0"/>
                                      <w:marBottom w:val="0"/>
                                      <w:divBdr>
                                        <w:top w:val="none" w:sz="0" w:space="0" w:color="auto"/>
                                        <w:left w:val="none" w:sz="0" w:space="0" w:color="auto"/>
                                        <w:bottom w:val="none" w:sz="0" w:space="0" w:color="auto"/>
                                        <w:right w:val="none" w:sz="0" w:space="0" w:color="auto"/>
                                      </w:divBdr>
                                      <w:divsChild>
                                        <w:div w:id="227420000">
                                          <w:marLeft w:val="0"/>
                                          <w:marRight w:val="0"/>
                                          <w:marTop w:val="0"/>
                                          <w:marBottom w:val="0"/>
                                          <w:divBdr>
                                            <w:top w:val="none" w:sz="0" w:space="0" w:color="auto"/>
                                            <w:left w:val="none" w:sz="0" w:space="0" w:color="auto"/>
                                            <w:bottom w:val="none" w:sz="0" w:space="0" w:color="auto"/>
                                            <w:right w:val="none" w:sz="0" w:space="0" w:color="auto"/>
                                          </w:divBdr>
                                          <w:divsChild>
                                            <w:div w:id="1205363576">
                                              <w:marLeft w:val="0"/>
                                              <w:marRight w:val="0"/>
                                              <w:marTop w:val="0"/>
                                              <w:marBottom w:val="0"/>
                                              <w:divBdr>
                                                <w:top w:val="none" w:sz="0" w:space="0" w:color="auto"/>
                                                <w:left w:val="none" w:sz="0" w:space="0" w:color="auto"/>
                                                <w:bottom w:val="none" w:sz="0" w:space="0" w:color="auto"/>
                                                <w:right w:val="none" w:sz="0" w:space="0" w:color="auto"/>
                                              </w:divBdr>
                                              <w:divsChild>
                                                <w:div w:id="726805469">
                                                  <w:marLeft w:val="0"/>
                                                  <w:marRight w:val="0"/>
                                                  <w:marTop w:val="0"/>
                                                  <w:marBottom w:val="0"/>
                                                  <w:divBdr>
                                                    <w:top w:val="none" w:sz="0" w:space="0" w:color="auto"/>
                                                    <w:left w:val="none" w:sz="0" w:space="0" w:color="auto"/>
                                                    <w:bottom w:val="none" w:sz="0" w:space="0" w:color="auto"/>
                                                    <w:right w:val="none" w:sz="0" w:space="0" w:color="auto"/>
                                                  </w:divBdr>
                                                  <w:divsChild>
                                                    <w:div w:id="111244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42886244">
          <w:marLeft w:val="0"/>
          <w:marRight w:val="0"/>
          <w:marTop w:val="0"/>
          <w:marBottom w:val="0"/>
          <w:divBdr>
            <w:top w:val="none" w:sz="0" w:space="0" w:color="auto"/>
            <w:left w:val="none" w:sz="0" w:space="0" w:color="auto"/>
            <w:bottom w:val="none" w:sz="0" w:space="0" w:color="auto"/>
            <w:right w:val="none" w:sz="0" w:space="0" w:color="auto"/>
          </w:divBdr>
          <w:divsChild>
            <w:div w:id="1752703361">
              <w:marLeft w:val="0"/>
              <w:marRight w:val="0"/>
              <w:marTop w:val="0"/>
              <w:marBottom w:val="0"/>
              <w:divBdr>
                <w:top w:val="none" w:sz="0" w:space="0" w:color="auto"/>
                <w:left w:val="none" w:sz="0" w:space="0" w:color="auto"/>
                <w:bottom w:val="none" w:sz="0" w:space="0" w:color="auto"/>
                <w:right w:val="none" w:sz="0" w:space="0" w:color="auto"/>
              </w:divBdr>
              <w:divsChild>
                <w:div w:id="100340870">
                  <w:marLeft w:val="0"/>
                  <w:marRight w:val="0"/>
                  <w:marTop w:val="0"/>
                  <w:marBottom w:val="0"/>
                  <w:divBdr>
                    <w:top w:val="none" w:sz="0" w:space="0" w:color="auto"/>
                    <w:left w:val="none" w:sz="0" w:space="0" w:color="auto"/>
                    <w:bottom w:val="none" w:sz="0" w:space="0" w:color="auto"/>
                    <w:right w:val="none" w:sz="0" w:space="0" w:color="auto"/>
                  </w:divBdr>
                </w:div>
                <w:div w:id="1320621828">
                  <w:marLeft w:val="120"/>
                  <w:marRight w:val="0"/>
                  <w:marTop w:val="0"/>
                  <w:marBottom w:val="0"/>
                  <w:divBdr>
                    <w:top w:val="none" w:sz="0" w:space="0" w:color="auto"/>
                    <w:left w:val="none" w:sz="0" w:space="0" w:color="auto"/>
                    <w:bottom w:val="none" w:sz="0" w:space="0" w:color="auto"/>
                    <w:right w:val="none" w:sz="0" w:space="0" w:color="auto"/>
                  </w:divBdr>
                  <w:divsChild>
                    <w:div w:id="667632637">
                      <w:marLeft w:val="0"/>
                      <w:marRight w:val="0"/>
                      <w:marTop w:val="0"/>
                      <w:marBottom w:val="0"/>
                      <w:divBdr>
                        <w:top w:val="none" w:sz="0" w:space="0" w:color="auto"/>
                        <w:left w:val="none" w:sz="0" w:space="0" w:color="auto"/>
                        <w:bottom w:val="none" w:sz="0" w:space="0" w:color="auto"/>
                        <w:right w:val="none" w:sz="0" w:space="0" w:color="auto"/>
                      </w:divBdr>
                      <w:divsChild>
                        <w:div w:id="488182092">
                          <w:marLeft w:val="0"/>
                          <w:marRight w:val="0"/>
                          <w:marTop w:val="0"/>
                          <w:marBottom w:val="0"/>
                          <w:divBdr>
                            <w:top w:val="none" w:sz="0" w:space="0" w:color="auto"/>
                            <w:left w:val="none" w:sz="0" w:space="0" w:color="auto"/>
                            <w:bottom w:val="none" w:sz="0" w:space="0" w:color="auto"/>
                            <w:right w:val="none" w:sz="0" w:space="0" w:color="auto"/>
                          </w:divBdr>
                          <w:divsChild>
                            <w:div w:id="1448155976">
                              <w:marLeft w:val="0"/>
                              <w:marRight w:val="0"/>
                              <w:marTop w:val="0"/>
                              <w:marBottom w:val="0"/>
                              <w:divBdr>
                                <w:top w:val="none" w:sz="0" w:space="0" w:color="auto"/>
                                <w:left w:val="none" w:sz="0" w:space="0" w:color="auto"/>
                                <w:bottom w:val="none" w:sz="0" w:space="0" w:color="auto"/>
                                <w:right w:val="none" w:sz="0" w:space="0" w:color="auto"/>
                              </w:divBdr>
                              <w:divsChild>
                                <w:div w:id="1774670866">
                                  <w:marLeft w:val="0"/>
                                  <w:marRight w:val="0"/>
                                  <w:marTop w:val="0"/>
                                  <w:marBottom w:val="0"/>
                                  <w:divBdr>
                                    <w:top w:val="none" w:sz="0" w:space="0" w:color="auto"/>
                                    <w:left w:val="none" w:sz="0" w:space="0" w:color="auto"/>
                                    <w:bottom w:val="none" w:sz="0" w:space="0" w:color="auto"/>
                                    <w:right w:val="none" w:sz="0" w:space="0" w:color="auto"/>
                                  </w:divBdr>
                                  <w:divsChild>
                                    <w:div w:id="1119028190">
                                      <w:marLeft w:val="0"/>
                                      <w:marRight w:val="0"/>
                                      <w:marTop w:val="0"/>
                                      <w:marBottom w:val="0"/>
                                      <w:divBdr>
                                        <w:top w:val="none" w:sz="0" w:space="0" w:color="auto"/>
                                        <w:left w:val="none" w:sz="0" w:space="0" w:color="auto"/>
                                        <w:bottom w:val="none" w:sz="0" w:space="0" w:color="auto"/>
                                        <w:right w:val="none" w:sz="0" w:space="0" w:color="auto"/>
                                      </w:divBdr>
                                      <w:divsChild>
                                        <w:div w:id="1346326815">
                                          <w:marLeft w:val="0"/>
                                          <w:marRight w:val="0"/>
                                          <w:marTop w:val="0"/>
                                          <w:marBottom w:val="0"/>
                                          <w:divBdr>
                                            <w:top w:val="none" w:sz="0" w:space="0" w:color="auto"/>
                                            <w:left w:val="none" w:sz="0" w:space="0" w:color="auto"/>
                                            <w:bottom w:val="none" w:sz="0" w:space="0" w:color="auto"/>
                                            <w:right w:val="none" w:sz="0" w:space="0" w:color="auto"/>
                                          </w:divBdr>
                                          <w:divsChild>
                                            <w:div w:id="552084695">
                                              <w:marLeft w:val="0"/>
                                              <w:marRight w:val="0"/>
                                              <w:marTop w:val="0"/>
                                              <w:marBottom w:val="0"/>
                                              <w:divBdr>
                                                <w:top w:val="none" w:sz="0" w:space="0" w:color="auto"/>
                                                <w:left w:val="none" w:sz="0" w:space="0" w:color="auto"/>
                                                <w:bottom w:val="none" w:sz="0" w:space="0" w:color="auto"/>
                                                <w:right w:val="none" w:sz="0" w:space="0" w:color="auto"/>
                                              </w:divBdr>
                                              <w:divsChild>
                                                <w:div w:id="1909222719">
                                                  <w:marLeft w:val="0"/>
                                                  <w:marRight w:val="0"/>
                                                  <w:marTop w:val="0"/>
                                                  <w:marBottom w:val="0"/>
                                                  <w:divBdr>
                                                    <w:top w:val="none" w:sz="0" w:space="0" w:color="auto"/>
                                                    <w:left w:val="none" w:sz="0" w:space="0" w:color="auto"/>
                                                    <w:bottom w:val="none" w:sz="0" w:space="0" w:color="auto"/>
                                                    <w:right w:val="none" w:sz="0" w:space="0" w:color="auto"/>
                                                  </w:divBdr>
                                                  <w:divsChild>
                                                    <w:div w:id="1367869156">
                                                      <w:marLeft w:val="0"/>
                                                      <w:marRight w:val="0"/>
                                                      <w:marTop w:val="0"/>
                                                      <w:marBottom w:val="0"/>
                                                      <w:divBdr>
                                                        <w:top w:val="none" w:sz="0" w:space="0" w:color="auto"/>
                                                        <w:left w:val="none" w:sz="0" w:space="0" w:color="auto"/>
                                                        <w:bottom w:val="none" w:sz="0" w:space="0" w:color="auto"/>
                                                        <w:right w:val="none" w:sz="0" w:space="0" w:color="auto"/>
                                                      </w:divBdr>
                                                      <w:divsChild>
                                                        <w:div w:id="1647931585">
                                                          <w:marLeft w:val="0"/>
                                                          <w:marRight w:val="0"/>
                                                          <w:marTop w:val="0"/>
                                                          <w:marBottom w:val="0"/>
                                                          <w:divBdr>
                                                            <w:top w:val="none" w:sz="0" w:space="0" w:color="auto"/>
                                                            <w:left w:val="none" w:sz="0" w:space="0" w:color="auto"/>
                                                            <w:bottom w:val="none" w:sz="0" w:space="0" w:color="auto"/>
                                                            <w:right w:val="none" w:sz="0" w:space="0" w:color="auto"/>
                                                          </w:divBdr>
                                                          <w:divsChild>
                                                            <w:div w:id="1482041139">
                                                              <w:marLeft w:val="0"/>
                                                              <w:marRight w:val="0"/>
                                                              <w:marTop w:val="0"/>
                                                              <w:marBottom w:val="0"/>
                                                              <w:divBdr>
                                                                <w:top w:val="none" w:sz="0" w:space="0" w:color="auto"/>
                                                                <w:left w:val="none" w:sz="0" w:space="0" w:color="auto"/>
                                                                <w:bottom w:val="none" w:sz="0" w:space="0" w:color="auto"/>
                                                                <w:right w:val="none" w:sz="0" w:space="0" w:color="auto"/>
                                                              </w:divBdr>
                                                              <w:divsChild>
                                                                <w:div w:id="1307473508">
                                                                  <w:marLeft w:val="0"/>
                                                                  <w:marRight w:val="0"/>
                                                                  <w:marTop w:val="0"/>
                                                                  <w:marBottom w:val="0"/>
                                                                  <w:divBdr>
                                                                    <w:top w:val="none" w:sz="0" w:space="0" w:color="auto"/>
                                                                    <w:left w:val="none" w:sz="0" w:space="0" w:color="auto"/>
                                                                    <w:bottom w:val="none" w:sz="0" w:space="0" w:color="auto"/>
                                                                    <w:right w:val="none" w:sz="0" w:space="0" w:color="auto"/>
                                                                  </w:divBdr>
                                                                </w:div>
                                                                <w:div w:id="1448618717">
                                                                  <w:marLeft w:val="0"/>
                                                                  <w:marRight w:val="0"/>
                                                                  <w:marTop w:val="0"/>
                                                                  <w:marBottom w:val="0"/>
                                                                  <w:divBdr>
                                                                    <w:top w:val="none" w:sz="0" w:space="0" w:color="auto"/>
                                                                    <w:left w:val="none" w:sz="0" w:space="0" w:color="auto"/>
                                                                    <w:bottom w:val="none" w:sz="0" w:space="0" w:color="auto"/>
                                                                    <w:right w:val="none" w:sz="0" w:space="0" w:color="auto"/>
                                                                  </w:divBdr>
                                                                  <w:divsChild>
                                                                    <w:div w:id="1950357057">
                                                                      <w:marLeft w:val="0"/>
                                                                      <w:marRight w:val="0"/>
                                                                      <w:marTop w:val="0"/>
                                                                      <w:marBottom w:val="0"/>
                                                                      <w:divBdr>
                                                                        <w:top w:val="none" w:sz="0" w:space="0" w:color="auto"/>
                                                                        <w:left w:val="none" w:sz="0" w:space="0" w:color="auto"/>
                                                                        <w:bottom w:val="none" w:sz="0" w:space="0" w:color="auto"/>
                                                                        <w:right w:val="none" w:sz="0" w:space="0" w:color="auto"/>
                                                                      </w:divBdr>
                                                                      <w:divsChild>
                                                                        <w:div w:id="559292491">
                                                                          <w:marLeft w:val="0"/>
                                                                          <w:marRight w:val="0"/>
                                                                          <w:marTop w:val="0"/>
                                                                          <w:marBottom w:val="0"/>
                                                                          <w:divBdr>
                                                                            <w:top w:val="none" w:sz="0" w:space="0" w:color="auto"/>
                                                                            <w:left w:val="none" w:sz="0" w:space="0" w:color="auto"/>
                                                                            <w:bottom w:val="none" w:sz="0" w:space="0" w:color="auto"/>
                                                                            <w:right w:val="none" w:sz="0" w:space="0" w:color="auto"/>
                                                                          </w:divBdr>
                                                                          <w:divsChild>
                                                                            <w:div w:id="585921288">
                                                                              <w:marLeft w:val="0"/>
                                                                              <w:marRight w:val="0"/>
                                                                              <w:marTop w:val="0"/>
                                                                              <w:marBottom w:val="0"/>
                                                                              <w:divBdr>
                                                                                <w:top w:val="none" w:sz="0" w:space="0" w:color="auto"/>
                                                                                <w:left w:val="none" w:sz="0" w:space="0" w:color="auto"/>
                                                                                <w:bottom w:val="none" w:sz="0" w:space="0" w:color="auto"/>
                                                                                <w:right w:val="none" w:sz="0" w:space="0" w:color="auto"/>
                                                                              </w:divBdr>
                                                                              <w:divsChild>
                                                                                <w:div w:id="719405873">
                                                                                  <w:marLeft w:val="0"/>
                                                                                  <w:marRight w:val="0"/>
                                                                                  <w:marTop w:val="0"/>
                                                                                  <w:marBottom w:val="0"/>
                                                                                  <w:divBdr>
                                                                                    <w:top w:val="none" w:sz="0" w:space="0" w:color="auto"/>
                                                                                    <w:left w:val="none" w:sz="0" w:space="0" w:color="auto"/>
                                                                                    <w:bottom w:val="none" w:sz="0" w:space="0" w:color="auto"/>
                                                                                    <w:right w:val="none" w:sz="0" w:space="0" w:color="auto"/>
                                                                                  </w:divBdr>
                                                                                  <w:divsChild>
                                                                                    <w:div w:id="1765227772">
                                                                                      <w:marLeft w:val="0"/>
                                                                                      <w:marRight w:val="0"/>
                                                                                      <w:marTop w:val="0"/>
                                                                                      <w:marBottom w:val="0"/>
                                                                                      <w:divBdr>
                                                                                        <w:top w:val="none" w:sz="0" w:space="0" w:color="auto"/>
                                                                                        <w:left w:val="none" w:sz="0" w:space="0" w:color="auto"/>
                                                                                        <w:bottom w:val="none" w:sz="0" w:space="0" w:color="auto"/>
                                                                                        <w:right w:val="none" w:sz="0" w:space="0" w:color="auto"/>
                                                                                      </w:divBdr>
                                                                                    </w:div>
                                                                                  </w:divsChild>
                                                                                </w:div>
                                                                                <w:div w:id="797993047">
                                                                                  <w:marLeft w:val="0"/>
                                                                                  <w:marRight w:val="0"/>
                                                                                  <w:marTop w:val="0"/>
                                                                                  <w:marBottom w:val="0"/>
                                                                                  <w:divBdr>
                                                                                    <w:top w:val="none" w:sz="0" w:space="0" w:color="auto"/>
                                                                                    <w:left w:val="none" w:sz="0" w:space="0" w:color="auto"/>
                                                                                    <w:bottom w:val="none" w:sz="0" w:space="0" w:color="auto"/>
                                                                                    <w:right w:val="none" w:sz="0" w:space="0" w:color="auto"/>
                                                                                  </w:divBdr>
                                                                                </w:div>
                                                                                <w:div w:id="967198549">
                                                                                  <w:marLeft w:val="0"/>
                                                                                  <w:marRight w:val="0"/>
                                                                                  <w:marTop w:val="0"/>
                                                                                  <w:marBottom w:val="0"/>
                                                                                  <w:divBdr>
                                                                                    <w:top w:val="none" w:sz="0" w:space="0" w:color="auto"/>
                                                                                    <w:left w:val="none" w:sz="0" w:space="0" w:color="auto"/>
                                                                                    <w:bottom w:val="none" w:sz="0" w:space="0" w:color="auto"/>
                                                                                    <w:right w:val="none" w:sz="0" w:space="0" w:color="auto"/>
                                                                                  </w:divBdr>
                                                                                </w:div>
                                                                                <w:div w:id="99996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693679">
                                                                  <w:marLeft w:val="0"/>
                                                                  <w:marRight w:val="0"/>
                                                                  <w:marTop w:val="0"/>
                                                                  <w:marBottom w:val="0"/>
                                                                  <w:divBdr>
                                                                    <w:top w:val="none" w:sz="0" w:space="0" w:color="auto"/>
                                                                    <w:left w:val="none" w:sz="0" w:space="0" w:color="auto"/>
                                                                    <w:bottom w:val="none" w:sz="0" w:space="0" w:color="auto"/>
                                                                    <w:right w:val="none" w:sz="0" w:space="0" w:color="auto"/>
                                                                  </w:divBdr>
                                                                  <w:divsChild>
                                                                    <w:div w:id="1971859338">
                                                                      <w:marLeft w:val="0"/>
                                                                      <w:marRight w:val="0"/>
                                                                      <w:marTop w:val="0"/>
                                                                      <w:marBottom w:val="0"/>
                                                                      <w:divBdr>
                                                                        <w:top w:val="none" w:sz="0" w:space="0" w:color="auto"/>
                                                                        <w:left w:val="none" w:sz="0" w:space="0" w:color="auto"/>
                                                                        <w:bottom w:val="none" w:sz="0" w:space="0" w:color="auto"/>
                                                                        <w:right w:val="none" w:sz="0" w:space="0" w:color="auto"/>
                                                                      </w:divBdr>
                                                                      <w:divsChild>
                                                                        <w:div w:id="602566533">
                                                                          <w:marLeft w:val="0"/>
                                                                          <w:marRight w:val="0"/>
                                                                          <w:marTop w:val="0"/>
                                                                          <w:marBottom w:val="0"/>
                                                                          <w:divBdr>
                                                                            <w:top w:val="none" w:sz="0" w:space="0" w:color="auto"/>
                                                                            <w:left w:val="none" w:sz="0" w:space="0" w:color="auto"/>
                                                                            <w:bottom w:val="none" w:sz="0" w:space="0" w:color="auto"/>
                                                                            <w:right w:val="none" w:sz="0" w:space="0" w:color="auto"/>
                                                                          </w:divBdr>
                                                                          <w:divsChild>
                                                                            <w:div w:id="2048292146">
                                                                              <w:marLeft w:val="0"/>
                                                                              <w:marRight w:val="0"/>
                                                                              <w:marTop w:val="0"/>
                                                                              <w:marBottom w:val="0"/>
                                                                              <w:divBdr>
                                                                                <w:top w:val="none" w:sz="0" w:space="0" w:color="auto"/>
                                                                                <w:left w:val="none" w:sz="0" w:space="0" w:color="auto"/>
                                                                                <w:bottom w:val="none" w:sz="0" w:space="0" w:color="auto"/>
                                                                                <w:right w:val="none" w:sz="0" w:space="0" w:color="auto"/>
                                                                              </w:divBdr>
                                                                              <w:divsChild>
                                                                                <w:div w:id="558326144">
                                                                                  <w:marLeft w:val="0"/>
                                                                                  <w:marRight w:val="0"/>
                                                                                  <w:marTop w:val="0"/>
                                                                                  <w:marBottom w:val="0"/>
                                                                                  <w:divBdr>
                                                                                    <w:top w:val="none" w:sz="0" w:space="0" w:color="auto"/>
                                                                                    <w:left w:val="none" w:sz="0" w:space="0" w:color="auto"/>
                                                                                    <w:bottom w:val="none" w:sz="0" w:space="0" w:color="auto"/>
                                                                                    <w:right w:val="none" w:sz="0" w:space="0" w:color="auto"/>
                                                                                  </w:divBdr>
                                                                                </w:div>
                                                                                <w:div w:id="1231043838">
                                                                                  <w:marLeft w:val="0"/>
                                                                                  <w:marRight w:val="0"/>
                                                                                  <w:marTop w:val="0"/>
                                                                                  <w:marBottom w:val="0"/>
                                                                                  <w:divBdr>
                                                                                    <w:top w:val="none" w:sz="0" w:space="0" w:color="auto"/>
                                                                                    <w:left w:val="none" w:sz="0" w:space="0" w:color="auto"/>
                                                                                    <w:bottom w:val="none" w:sz="0" w:space="0" w:color="auto"/>
                                                                                    <w:right w:val="none" w:sz="0" w:space="0" w:color="auto"/>
                                                                                  </w:divBdr>
                                                                                  <w:divsChild>
                                                                                    <w:div w:id="235433910">
                                                                                      <w:marLeft w:val="0"/>
                                                                                      <w:marRight w:val="0"/>
                                                                                      <w:marTop w:val="0"/>
                                                                                      <w:marBottom w:val="0"/>
                                                                                      <w:divBdr>
                                                                                        <w:top w:val="none" w:sz="0" w:space="0" w:color="auto"/>
                                                                                        <w:left w:val="none" w:sz="0" w:space="0" w:color="auto"/>
                                                                                        <w:bottom w:val="none" w:sz="0" w:space="0" w:color="auto"/>
                                                                                        <w:right w:val="none" w:sz="0" w:space="0" w:color="auto"/>
                                                                                      </w:divBdr>
                                                                                    </w:div>
                                                                                  </w:divsChild>
                                                                                </w:div>
                                                                                <w:div w:id="200848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353221">
                                                                  <w:marLeft w:val="0"/>
                                                                  <w:marRight w:val="0"/>
                                                                  <w:marTop w:val="0"/>
                                                                  <w:marBottom w:val="0"/>
                                                                  <w:divBdr>
                                                                    <w:top w:val="none" w:sz="0" w:space="0" w:color="auto"/>
                                                                    <w:left w:val="none" w:sz="0" w:space="0" w:color="auto"/>
                                                                    <w:bottom w:val="none" w:sz="0" w:space="0" w:color="auto"/>
                                                                    <w:right w:val="none" w:sz="0" w:space="0" w:color="auto"/>
                                                                  </w:divBdr>
                                                                  <w:divsChild>
                                                                    <w:div w:id="278727833">
                                                                      <w:marLeft w:val="0"/>
                                                                      <w:marRight w:val="0"/>
                                                                      <w:marTop w:val="0"/>
                                                                      <w:marBottom w:val="0"/>
                                                                      <w:divBdr>
                                                                        <w:top w:val="none" w:sz="0" w:space="0" w:color="auto"/>
                                                                        <w:left w:val="none" w:sz="0" w:space="0" w:color="auto"/>
                                                                        <w:bottom w:val="none" w:sz="0" w:space="0" w:color="auto"/>
                                                                        <w:right w:val="none" w:sz="0" w:space="0" w:color="auto"/>
                                                                      </w:divBdr>
                                                                      <w:divsChild>
                                                                        <w:div w:id="581256551">
                                                                          <w:marLeft w:val="0"/>
                                                                          <w:marRight w:val="0"/>
                                                                          <w:marTop w:val="0"/>
                                                                          <w:marBottom w:val="0"/>
                                                                          <w:divBdr>
                                                                            <w:top w:val="none" w:sz="0" w:space="0" w:color="auto"/>
                                                                            <w:left w:val="none" w:sz="0" w:space="0" w:color="auto"/>
                                                                            <w:bottom w:val="none" w:sz="0" w:space="0" w:color="auto"/>
                                                                            <w:right w:val="none" w:sz="0" w:space="0" w:color="auto"/>
                                                                          </w:divBdr>
                                                                          <w:divsChild>
                                                                            <w:div w:id="1646813782">
                                                                              <w:marLeft w:val="0"/>
                                                                              <w:marRight w:val="0"/>
                                                                              <w:marTop w:val="0"/>
                                                                              <w:marBottom w:val="0"/>
                                                                              <w:divBdr>
                                                                                <w:top w:val="none" w:sz="0" w:space="0" w:color="auto"/>
                                                                                <w:left w:val="none" w:sz="0" w:space="0" w:color="auto"/>
                                                                                <w:bottom w:val="none" w:sz="0" w:space="0" w:color="auto"/>
                                                                                <w:right w:val="none" w:sz="0" w:space="0" w:color="auto"/>
                                                                              </w:divBdr>
                                                                              <w:divsChild>
                                                                                <w:div w:id="166496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027543">
                                                                  <w:marLeft w:val="0"/>
                                                                  <w:marRight w:val="0"/>
                                                                  <w:marTop w:val="0"/>
                                                                  <w:marBottom w:val="0"/>
                                                                  <w:divBdr>
                                                                    <w:top w:val="none" w:sz="0" w:space="0" w:color="auto"/>
                                                                    <w:left w:val="none" w:sz="0" w:space="0" w:color="auto"/>
                                                                    <w:bottom w:val="none" w:sz="0" w:space="0" w:color="auto"/>
                                                                    <w:right w:val="none" w:sz="0" w:space="0" w:color="auto"/>
                                                                  </w:divBdr>
                                                                  <w:divsChild>
                                                                    <w:div w:id="538014644">
                                                                      <w:marLeft w:val="0"/>
                                                                      <w:marRight w:val="0"/>
                                                                      <w:marTop w:val="0"/>
                                                                      <w:marBottom w:val="0"/>
                                                                      <w:divBdr>
                                                                        <w:top w:val="none" w:sz="0" w:space="0" w:color="auto"/>
                                                                        <w:left w:val="none" w:sz="0" w:space="0" w:color="auto"/>
                                                                        <w:bottom w:val="none" w:sz="0" w:space="0" w:color="auto"/>
                                                                        <w:right w:val="none" w:sz="0" w:space="0" w:color="auto"/>
                                                                      </w:divBdr>
                                                                      <w:divsChild>
                                                                        <w:div w:id="724795245">
                                                                          <w:marLeft w:val="0"/>
                                                                          <w:marRight w:val="0"/>
                                                                          <w:marTop w:val="0"/>
                                                                          <w:marBottom w:val="0"/>
                                                                          <w:divBdr>
                                                                            <w:top w:val="none" w:sz="0" w:space="0" w:color="auto"/>
                                                                            <w:left w:val="none" w:sz="0" w:space="0" w:color="auto"/>
                                                                            <w:bottom w:val="none" w:sz="0" w:space="0" w:color="auto"/>
                                                                            <w:right w:val="none" w:sz="0" w:space="0" w:color="auto"/>
                                                                          </w:divBdr>
                                                                          <w:divsChild>
                                                                            <w:div w:id="1148286231">
                                                                              <w:marLeft w:val="0"/>
                                                                              <w:marRight w:val="0"/>
                                                                              <w:marTop w:val="0"/>
                                                                              <w:marBottom w:val="0"/>
                                                                              <w:divBdr>
                                                                                <w:top w:val="none" w:sz="0" w:space="0" w:color="auto"/>
                                                                                <w:left w:val="none" w:sz="0" w:space="0" w:color="auto"/>
                                                                                <w:bottom w:val="none" w:sz="0" w:space="0" w:color="auto"/>
                                                                                <w:right w:val="none" w:sz="0" w:space="0" w:color="auto"/>
                                                                              </w:divBdr>
                                                                              <w:divsChild>
                                                                                <w:div w:id="1139877505">
                                                                                  <w:marLeft w:val="0"/>
                                                                                  <w:marRight w:val="0"/>
                                                                                  <w:marTop w:val="0"/>
                                                                                  <w:marBottom w:val="0"/>
                                                                                  <w:divBdr>
                                                                                    <w:top w:val="none" w:sz="0" w:space="0" w:color="auto"/>
                                                                                    <w:left w:val="none" w:sz="0" w:space="0" w:color="auto"/>
                                                                                    <w:bottom w:val="none" w:sz="0" w:space="0" w:color="auto"/>
                                                                                    <w:right w:val="none" w:sz="0" w:space="0" w:color="auto"/>
                                                                                  </w:divBdr>
                                                                                  <w:divsChild>
                                                                                    <w:div w:id="96674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6015055">
      <w:bodyDiv w:val="1"/>
      <w:marLeft w:val="0"/>
      <w:marRight w:val="0"/>
      <w:marTop w:val="0"/>
      <w:marBottom w:val="0"/>
      <w:divBdr>
        <w:top w:val="none" w:sz="0" w:space="0" w:color="auto"/>
        <w:left w:val="none" w:sz="0" w:space="0" w:color="auto"/>
        <w:bottom w:val="none" w:sz="0" w:space="0" w:color="auto"/>
        <w:right w:val="none" w:sz="0" w:space="0" w:color="auto"/>
      </w:divBdr>
      <w:divsChild>
        <w:div w:id="403917237">
          <w:marLeft w:val="0"/>
          <w:marRight w:val="0"/>
          <w:marTop w:val="0"/>
          <w:marBottom w:val="0"/>
          <w:divBdr>
            <w:top w:val="none" w:sz="0" w:space="0" w:color="auto"/>
            <w:left w:val="none" w:sz="0" w:space="0" w:color="auto"/>
            <w:bottom w:val="none" w:sz="0" w:space="0" w:color="auto"/>
            <w:right w:val="none" w:sz="0" w:space="0" w:color="auto"/>
          </w:divBdr>
          <w:divsChild>
            <w:div w:id="917060085">
              <w:marLeft w:val="0"/>
              <w:marRight w:val="0"/>
              <w:marTop w:val="0"/>
              <w:marBottom w:val="0"/>
              <w:divBdr>
                <w:top w:val="none" w:sz="0" w:space="0" w:color="auto"/>
                <w:left w:val="none" w:sz="0" w:space="0" w:color="auto"/>
                <w:bottom w:val="none" w:sz="0" w:space="0" w:color="auto"/>
                <w:right w:val="none" w:sz="0" w:space="0" w:color="auto"/>
              </w:divBdr>
              <w:divsChild>
                <w:div w:id="70472838">
                  <w:marLeft w:val="0"/>
                  <w:marRight w:val="0"/>
                  <w:marTop w:val="0"/>
                  <w:marBottom w:val="0"/>
                  <w:divBdr>
                    <w:top w:val="none" w:sz="0" w:space="0" w:color="auto"/>
                    <w:left w:val="none" w:sz="0" w:space="0" w:color="auto"/>
                    <w:bottom w:val="none" w:sz="0" w:space="0" w:color="auto"/>
                    <w:right w:val="none" w:sz="0" w:space="0" w:color="auto"/>
                  </w:divBdr>
                  <w:divsChild>
                    <w:div w:id="1429156501">
                      <w:marLeft w:val="0"/>
                      <w:marRight w:val="0"/>
                      <w:marTop w:val="0"/>
                      <w:marBottom w:val="0"/>
                      <w:divBdr>
                        <w:top w:val="none" w:sz="0" w:space="0" w:color="auto"/>
                        <w:left w:val="none" w:sz="0" w:space="0" w:color="auto"/>
                        <w:bottom w:val="none" w:sz="0" w:space="0" w:color="auto"/>
                        <w:right w:val="none" w:sz="0" w:space="0" w:color="auto"/>
                      </w:divBdr>
                      <w:divsChild>
                        <w:div w:id="9660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94021">
          <w:marLeft w:val="0"/>
          <w:marRight w:val="0"/>
          <w:marTop w:val="0"/>
          <w:marBottom w:val="0"/>
          <w:divBdr>
            <w:top w:val="none" w:sz="0" w:space="0" w:color="auto"/>
            <w:left w:val="none" w:sz="0" w:space="0" w:color="auto"/>
            <w:bottom w:val="none" w:sz="0" w:space="0" w:color="auto"/>
            <w:right w:val="none" w:sz="0" w:space="0" w:color="auto"/>
          </w:divBdr>
          <w:divsChild>
            <w:div w:id="689453089">
              <w:marLeft w:val="0"/>
              <w:marRight w:val="0"/>
              <w:marTop w:val="0"/>
              <w:marBottom w:val="0"/>
              <w:divBdr>
                <w:top w:val="none" w:sz="0" w:space="0" w:color="auto"/>
                <w:left w:val="none" w:sz="0" w:space="0" w:color="auto"/>
                <w:bottom w:val="none" w:sz="0" w:space="0" w:color="auto"/>
                <w:right w:val="none" w:sz="0" w:space="0" w:color="auto"/>
              </w:divBdr>
              <w:divsChild>
                <w:div w:id="106505523">
                  <w:marLeft w:val="0"/>
                  <w:marRight w:val="0"/>
                  <w:marTop w:val="0"/>
                  <w:marBottom w:val="0"/>
                  <w:divBdr>
                    <w:top w:val="none" w:sz="0" w:space="0" w:color="auto"/>
                    <w:left w:val="none" w:sz="0" w:space="0" w:color="auto"/>
                    <w:bottom w:val="none" w:sz="0" w:space="0" w:color="auto"/>
                    <w:right w:val="none" w:sz="0" w:space="0" w:color="auto"/>
                  </w:divBdr>
                  <w:divsChild>
                    <w:div w:id="371997216">
                      <w:marLeft w:val="0"/>
                      <w:marRight w:val="0"/>
                      <w:marTop w:val="0"/>
                      <w:marBottom w:val="0"/>
                      <w:divBdr>
                        <w:top w:val="none" w:sz="0" w:space="0" w:color="auto"/>
                        <w:left w:val="none" w:sz="0" w:space="0" w:color="auto"/>
                        <w:bottom w:val="none" w:sz="0" w:space="0" w:color="auto"/>
                        <w:right w:val="none" w:sz="0" w:space="0" w:color="auto"/>
                      </w:divBdr>
                      <w:divsChild>
                        <w:div w:id="970326290">
                          <w:marLeft w:val="0"/>
                          <w:marRight w:val="0"/>
                          <w:marTop w:val="0"/>
                          <w:marBottom w:val="0"/>
                          <w:divBdr>
                            <w:top w:val="none" w:sz="0" w:space="0" w:color="auto"/>
                            <w:left w:val="none" w:sz="0" w:space="0" w:color="auto"/>
                            <w:bottom w:val="none" w:sz="0" w:space="0" w:color="auto"/>
                            <w:right w:val="none" w:sz="0" w:space="0" w:color="auto"/>
                          </w:divBdr>
                          <w:divsChild>
                            <w:div w:id="1777601635">
                              <w:marLeft w:val="0"/>
                              <w:marRight w:val="0"/>
                              <w:marTop w:val="0"/>
                              <w:marBottom w:val="0"/>
                              <w:divBdr>
                                <w:top w:val="none" w:sz="0" w:space="0" w:color="auto"/>
                                <w:left w:val="none" w:sz="0" w:space="0" w:color="auto"/>
                                <w:bottom w:val="none" w:sz="0" w:space="0" w:color="auto"/>
                                <w:right w:val="none" w:sz="0" w:space="0" w:color="auto"/>
                              </w:divBdr>
                              <w:divsChild>
                                <w:div w:id="1049107534">
                                  <w:marLeft w:val="0"/>
                                  <w:marRight w:val="0"/>
                                  <w:marTop w:val="0"/>
                                  <w:marBottom w:val="0"/>
                                  <w:divBdr>
                                    <w:top w:val="none" w:sz="0" w:space="0" w:color="auto"/>
                                    <w:left w:val="none" w:sz="0" w:space="0" w:color="auto"/>
                                    <w:bottom w:val="none" w:sz="0" w:space="0" w:color="auto"/>
                                    <w:right w:val="none" w:sz="0" w:space="0" w:color="auto"/>
                                  </w:divBdr>
                                  <w:divsChild>
                                    <w:div w:id="888498555">
                                      <w:marLeft w:val="0"/>
                                      <w:marRight w:val="0"/>
                                      <w:marTop w:val="0"/>
                                      <w:marBottom w:val="0"/>
                                      <w:divBdr>
                                        <w:top w:val="none" w:sz="0" w:space="0" w:color="auto"/>
                                        <w:left w:val="none" w:sz="0" w:space="0" w:color="auto"/>
                                        <w:bottom w:val="none" w:sz="0" w:space="0" w:color="auto"/>
                                        <w:right w:val="none" w:sz="0" w:space="0" w:color="auto"/>
                                      </w:divBdr>
                                      <w:divsChild>
                                        <w:div w:id="1109087159">
                                          <w:marLeft w:val="0"/>
                                          <w:marRight w:val="0"/>
                                          <w:marTop w:val="0"/>
                                          <w:marBottom w:val="0"/>
                                          <w:divBdr>
                                            <w:top w:val="none" w:sz="0" w:space="0" w:color="auto"/>
                                            <w:left w:val="none" w:sz="0" w:space="0" w:color="auto"/>
                                            <w:bottom w:val="none" w:sz="0" w:space="0" w:color="auto"/>
                                            <w:right w:val="none" w:sz="0" w:space="0" w:color="auto"/>
                                          </w:divBdr>
                                          <w:divsChild>
                                            <w:div w:id="258757840">
                                              <w:marLeft w:val="0"/>
                                              <w:marRight w:val="0"/>
                                              <w:marTop w:val="0"/>
                                              <w:marBottom w:val="0"/>
                                              <w:divBdr>
                                                <w:top w:val="none" w:sz="0" w:space="0" w:color="auto"/>
                                                <w:left w:val="none" w:sz="0" w:space="0" w:color="auto"/>
                                                <w:bottom w:val="none" w:sz="0" w:space="0" w:color="auto"/>
                                                <w:right w:val="none" w:sz="0" w:space="0" w:color="auto"/>
                                              </w:divBdr>
                                              <w:divsChild>
                                                <w:div w:id="53951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29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5285439">
      <w:bodyDiv w:val="1"/>
      <w:marLeft w:val="0"/>
      <w:marRight w:val="0"/>
      <w:marTop w:val="0"/>
      <w:marBottom w:val="0"/>
      <w:divBdr>
        <w:top w:val="none" w:sz="0" w:space="0" w:color="auto"/>
        <w:left w:val="none" w:sz="0" w:space="0" w:color="auto"/>
        <w:bottom w:val="none" w:sz="0" w:space="0" w:color="auto"/>
        <w:right w:val="none" w:sz="0" w:space="0" w:color="auto"/>
      </w:divBdr>
      <w:divsChild>
        <w:div w:id="1576428146">
          <w:marLeft w:val="0"/>
          <w:marRight w:val="0"/>
          <w:marTop w:val="0"/>
          <w:marBottom w:val="0"/>
          <w:divBdr>
            <w:top w:val="none" w:sz="0" w:space="0" w:color="auto"/>
            <w:left w:val="none" w:sz="0" w:space="0" w:color="auto"/>
            <w:bottom w:val="none" w:sz="0" w:space="0" w:color="auto"/>
            <w:right w:val="none" w:sz="0" w:space="0" w:color="auto"/>
          </w:divBdr>
          <w:divsChild>
            <w:div w:id="306596448">
              <w:marLeft w:val="0"/>
              <w:marRight w:val="0"/>
              <w:marTop w:val="0"/>
              <w:marBottom w:val="0"/>
              <w:divBdr>
                <w:top w:val="none" w:sz="0" w:space="0" w:color="auto"/>
                <w:left w:val="none" w:sz="0" w:space="0" w:color="auto"/>
                <w:bottom w:val="none" w:sz="0" w:space="0" w:color="auto"/>
                <w:right w:val="none" w:sz="0" w:space="0" w:color="auto"/>
              </w:divBdr>
              <w:divsChild>
                <w:div w:id="1444421254">
                  <w:marLeft w:val="0"/>
                  <w:marRight w:val="0"/>
                  <w:marTop w:val="0"/>
                  <w:marBottom w:val="0"/>
                  <w:divBdr>
                    <w:top w:val="none" w:sz="0" w:space="0" w:color="auto"/>
                    <w:left w:val="none" w:sz="0" w:space="0" w:color="auto"/>
                    <w:bottom w:val="none" w:sz="0" w:space="0" w:color="auto"/>
                    <w:right w:val="none" w:sz="0" w:space="0" w:color="auto"/>
                  </w:divBdr>
                  <w:divsChild>
                    <w:div w:id="850728550">
                      <w:marLeft w:val="0"/>
                      <w:marRight w:val="0"/>
                      <w:marTop w:val="0"/>
                      <w:marBottom w:val="0"/>
                      <w:divBdr>
                        <w:top w:val="none" w:sz="0" w:space="0" w:color="auto"/>
                        <w:left w:val="none" w:sz="0" w:space="0" w:color="auto"/>
                        <w:bottom w:val="none" w:sz="0" w:space="0" w:color="auto"/>
                        <w:right w:val="none" w:sz="0" w:space="0" w:color="auto"/>
                      </w:divBdr>
                      <w:divsChild>
                        <w:div w:id="58335679">
                          <w:marLeft w:val="0"/>
                          <w:marRight w:val="0"/>
                          <w:marTop w:val="0"/>
                          <w:marBottom w:val="0"/>
                          <w:divBdr>
                            <w:top w:val="none" w:sz="0" w:space="0" w:color="auto"/>
                            <w:left w:val="none" w:sz="0" w:space="0" w:color="auto"/>
                            <w:bottom w:val="none" w:sz="0" w:space="0" w:color="auto"/>
                            <w:right w:val="none" w:sz="0" w:space="0" w:color="auto"/>
                          </w:divBdr>
                          <w:divsChild>
                            <w:div w:id="1393502244">
                              <w:marLeft w:val="0"/>
                              <w:marRight w:val="0"/>
                              <w:marTop w:val="0"/>
                              <w:marBottom w:val="0"/>
                              <w:divBdr>
                                <w:top w:val="none" w:sz="0" w:space="0" w:color="auto"/>
                                <w:left w:val="none" w:sz="0" w:space="0" w:color="auto"/>
                                <w:bottom w:val="none" w:sz="0" w:space="0" w:color="auto"/>
                                <w:right w:val="none" w:sz="0" w:space="0" w:color="auto"/>
                              </w:divBdr>
                              <w:divsChild>
                                <w:div w:id="656999620">
                                  <w:marLeft w:val="0"/>
                                  <w:marRight w:val="0"/>
                                  <w:marTop w:val="0"/>
                                  <w:marBottom w:val="0"/>
                                  <w:divBdr>
                                    <w:top w:val="none" w:sz="0" w:space="0" w:color="auto"/>
                                    <w:left w:val="none" w:sz="0" w:space="0" w:color="auto"/>
                                    <w:bottom w:val="none" w:sz="0" w:space="0" w:color="auto"/>
                                    <w:right w:val="none" w:sz="0" w:space="0" w:color="auto"/>
                                  </w:divBdr>
                                  <w:divsChild>
                                    <w:div w:id="1407651708">
                                      <w:marLeft w:val="0"/>
                                      <w:marRight w:val="0"/>
                                      <w:marTop w:val="0"/>
                                      <w:marBottom w:val="0"/>
                                      <w:divBdr>
                                        <w:top w:val="none" w:sz="0" w:space="0" w:color="auto"/>
                                        <w:left w:val="none" w:sz="0" w:space="0" w:color="auto"/>
                                        <w:bottom w:val="none" w:sz="0" w:space="0" w:color="auto"/>
                                        <w:right w:val="none" w:sz="0" w:space="0" w:color="auto"/>
                                      </w:divBdr>
                                      <w:divsChild>
                                        <w:div w:id="4576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6573652">
          <w:marLeft w:val="0"/>
          <w:marRight w:val="0"/>
          <w:marTop w:val="0"/>
          <w:marBottom w:val="0"/>
          <w:divBdr>
            <w:top w:val="none" w:sz="0" w:space="0" w:color="auto"/>
            <w:left w:val="none" w:sz="0" w:space="0" w:color="auto"/>
            <w:bottom w:val="none" w:sz="0" w:space="0" w:color="auto"/>
            <w:right w:val="none" w:sz="0" w:space="0" w:color="auto"/>
          </w:divBdr>
          <w:divsChild>
            <w:div w:id="1501042923">
              <w:marLeft w:val="0"/>
              <w:marRight w:val="0"/>
              <w:marTop w:val="0"/>
              <w:marBottom w:val="0"/>
              <w:divBdr>
                <w:top w:val="none" w:sz="0" w:space="0" w:color="auto"/>
                <w:left w:val="none" w:sz="0" w:space="0" w:color="auto"/>
                <w:bottom w:val="none" w:sz="0" w:space="0" w:color="auto"/>
                <w:right w:val="none" w:sz="0" w:space="0" w:color="auto"/>
              </w:divBdr>
              <w:divsChild>
                <w:div w:id="1703821312">
                  <w:marLeft w:val="0"/>
                  <w:marRight w:val="0"/>
                  <w:marTop w:val="0"/>
                  <w:marBottom w:val="0"/>
                  <w:divBdr>
                    <w:top w:val="none" w:sz="0" w:space="0" w:color="auto"/>
                    <w:left w:val="none" w:sz="0" w:space="0" w:color="auto"/>
                    <w:bottom w:val="none" w:sz="0" w:space="0" w:color="auto"/>
                    <w:right w:val="none" w:sz="0" w:space="0" w:color="auto"/>
                  </w:divBdr>
                  <w:divsChild>
                    <w:div w:id="312292772">
                      <w:marLeft w:val="0"/>
                      <w:marRight w:val="0"/>
                      <w:marTop w:val="0"/>
                      <w:marBottom w:val="0"/>
                      <w:divBdr>
                        <w:top w:val="none" w:sz="0" w:space="0" w:color="auto"/>
                        <w:left w:val="none" w:sz="0" w:space="0" w:color="auto"/>
                        <w:bottom w:val="none" w:sz="0" w:space="0" w:color="auto"/>
                        <w:right w:val="none" w:sz="0" w:space="0" w:color="auto"/>
                      </w:divBdr>
                      <w:divsChild>
                        <w:div w:id="103891215">
                          <w:marLeft w:val="0"/>
                          <w:marRight w:val="0"/>
                          <w:marTop w:val="0"/>
                          <w:marBottom w:val="0"/>
                          <w:divBdr>
                            <w:top w:val="none" w:sz="0" w:space="0" w:color="auto"/>
                            <w:left w:val="none" w:sz="0" w:space="0" w:color="auto"/>
                            <w:bottom w:val="none" w:sz="0" w:space="0" w:color="auto"/>
                            <w:right w:val="none" w:sz="0" w:space="0" w:color="auto"/>
                          </w:divBdr>
                        </w:div>
                        <w:div w:id="1425106204">
                          <w:marLeft w:val="0"/>
                          <w:marRight w:val="0"/>
                          <w:marTop w:val="0"/>
                          <w:marBottom w:val="0"/>
                          <w:divBdr>
                            <w:top w:val="none" w:sz="0" w:space="0" w:color="auto"/>
                            <w:left w:val="none" w:sz="0" w:space="0" w:color="auto"/>
                            <w:bottom w:val="none" w:sz="0" w:space="0" w:color="auto"/>
                            <w:right w:val="none" w:sz="0" w:space="0" w:color="auto"/>
                          </w:divBdr>
                        </w:div>
                        <w:div w:id="181390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3894284">
      <w:bodyDiv w:val="1"/>
      <w:marLeft w:val="0"/>
      <w:marRight w:val="0"/>
      <w:marTop w:val="0"/>
      <w:marBottom w:val="0"/>
      <w:divBdr>
        <w:top w:val="none" w:sz="0" w:space="0" w:color="auto"/>
        <w:left w:val="none" w:sz="0" w:space="0" w:color="auto"/>
        <w:bottom w:val="none" w:sz="0" w:space="0" w:color="auto"/>
        <w:right w:val="none" w:sz="0" w:space="0" w:color="auto"/>
      </w:divBdr>
    </w:div>
    <w:div w:id="1709376524">
      <w:bodyDiv w:val="1"/>
      <w:marLeft w:val="0"/>
      <w:marRight w:val="0"/>
      <w:marTop w:val="0"/>
      <w:marBottom w:val="0"/>
      <w:divBdr>
        <w:top w:val="none" w:sz="0" w:space="0" w:color="auto"/>
        <w:left w:val="none" w:sz="0" w:space="0" w:color="auto"/>
        <w:bottom w:val="none" w:sz="0" w:space="0" w:color="auto"/>
        <w:right w:val="none" w:sz="0" w:space="0" w:color="auto"/>
      </w:divBdr>
      <w:divsChild>
        <w:div w:id="19016623">
          <w:marLeft w:val="0"/>
          <w:marRight w:val="0"/>
          <w:marTop w:val="0"/>
          <w:marBottom w:val="0"/>
          <w:divBdr>
            <w:top w:val="none" w:sz="0" w:space="0" w:color="auto"/>
            <w:left w:val="none" w:sz="0" w:space="0" w:color="auto"/>
            <w:bottom w:val="none" w:sz="0" w:space="0" w:color="auto"/>
            <w:right w:val="none" w:sz="0" w:space="0" w:color="auto"/>
          </w:divBdr>
          <w:divsChild>
            <w:div w:id="27294522">
              <w:marLeft w:val="0"/>
              <w:marRight w:val="0"/>
              <w:marTop w:val="0"/>
              <w:marBottom w:val="0"/>
              <w:divBdr>
                <w:top w:val="none" w:sz="0" w:space="0" w:color="auto"/>
                <w:left w:val="none" w:sz="0" w:space="0" w:color="auto"/>
                <w:bottom w:val="none" w:sz="0" w:space="0" w:color="auto"/>
                <w:right w:val="none" w:sz="0" w:space="0" w:color="auto"/>
              </w:divBdr>
              <w:divsChild>
                <w:div w:id="68308440">
                  <w:marLeft w:val="0"/>
                  <w:marRight w:val="0"/>
                  <w:marTop w:val="0"/>
                  <w:marBottom w:val="0"/>
                  <w:divBdr>
                    <w:top w:val="none" w:sz="0" w:space="0" w:color="auto"/>
                    <w:left w:val="none" w:sz="0" w:space="0" w:color="auto"/>
                    <w:bottom w:val="none" w:sz="0" w:space="0" w:color="auto"/>
                    <w:right w:val="none" w:sz="0" w:space="0" w:color="auto"/>
                  </w:divBdr>
                  <w:divsChild>
                    <w:div w:id="514424036">
                      <w:marLeft w:val="1200"/>
                      <w:marRight w:val="0"/>
                      <w:marTop w:val="240"/>
                      <w:marBottom w:val="240"/>
                      <w:divBdr>
                        <w:top w:val="none" w:sz="0" w:space="0" w:color="auto"/>
                        <w:left w:val="none" w:sz="0" w:space="0" w:color="auto"/>
                        <w:bottom w:val="none" w:sz="0" w:space="0" w:color="auto"/>
                        <w:right w:val="none" w:sz="0" w:space="0" w:color="auto"/>
                      </w:divBdr>
                    </w:div>
                    <w:div w:id="1513564426">
                      <w:marLeft w:val="1200"/>
                      <w:marRight w:val="0"/>
                      <w:marTop w:val="240"/>
                      <w:marBottom w:val="240"/>
                      <w:divBdr>
                        <w:top w:val="none" w:sz="0" w:space="0" w:color="auto"/>
                        <w:left w:val="none" w:sz="0" w:space="0" w:color="auto"/>
                        <w:bottom w:val="none" w:sz="0" w:space="0" w:color="auto"/>
                        <w:right w:val="none" w:sz="0" w:space="0" w:color="auto"/>
                      </w:divBdr>
                    </w:div>
                  </w:divsChild>
                </w:div>
                <w:div w:id="584610575">
                  <w:marLeft w:val="0"/>
                  <w:marRight w:val="0"/>
                  <w:marTop w:val="0"/>
                  <w:marBottom w:val="0"/>
                  <w:divBdr>
                    <w:top w:val="none" w:sz="0" w:space="0" w:color="auto"/>
                    <w:left w:val="none" w:sz="0" w:space="0" w:color="auto"/>
                    <w:bottom w:val="none" w:sz="0" w:space="0" w:color="auto"/>
                    <w:right w:val="none" w:sz="0" w:space="0" w:color="auto"/>
                  </w:divBdr>
                  <w:divsChild>
                    <w:div w:id="1334800156">
                      <w:marLeft w:val="1200"/>
                      <w:marRight w:val="0"/>
                      <w:marTop w:val="240"/>
                      <w:marBottom w:val="240"/>
                      <w:divBdr>
                        <w:top w:val="none" w:sz="0" w:space="0" w:color="auto"/>
                        <w:left w:val="none" w:sz="0" w:space="0" w:color="auto"/>
                        <w:bottom w:val="none" w:sz="0" w:space="0" w:color="auto"/>
                        <w:right w:val="none" w:sz="0" w:space="0" w:color="auto"/>
                      </w:divBdr>
                    </w:div>
                  </w:divsChild>
                </w:div>
                <w:div w:id="902716453">
                  <w:marLeft w:val="0"/>
                  <w:marRight w:val="0"/>
                  <w:marTop w:val="0"/>
                  <w:marBottom w:val="0"/>
                  <w:divBdr>
                    <w:top w:val="none" w:sz="0" w:space="0" w:color="auto"/>
                    <w:left w:val="none" w:sz="0" w:space="0" w:color="auto"/>
                    <w:bottom w:val="none" w:sz="0" w:space="0" w:color="auto"/>
                    <w:right w:val="none" w:sz="0" w:space="0" w:color="auto"/>
                  </w:divBdr>
                </w:div>
                <w:div w:id="1357268242">
                  <w:marLeft w:val="0"/>
                  <w:marRight w:val="0"/>
                  <w:marTop w:val="0"/>
                  <w:marBottom w:val="0"/>
                  <w:divBdr>
                    <w:top w:val="none" w:sz="0" w:space="0" w:color="auto"/>
                    <w:left w:val="none" w:sz="0" w:space="0" w:color="auto"/>
                    <w:bottom w:val="none" w:sz="0" w:space="0" w:color="auto"/>
                    <w:right w:val="none" w:sz="0" w:space="0" w:color="auto"/>
                  </w:divBdr>
                  <w:divsChild>
                    <w:div w:id="732654752">
                      <w:marLeft w:val="1200"/>
                      <w:marRight w:val="0"/>
                      <w:marTop w:val="240"/>
                      <w:marBottom w:val="240"/>
                      <w:divBdr>
                        <w:top w:val="none" w:sz="0" w:space="0" w:color="auto"/>
                        <w:left w:val="none" w:sz="0" w:space="0" w:color="auto"/>
                        <w:bottom w:val="none" w:sz="0" w:space="0" w:color="auto"/>
                        <w:right w:val="none" w:sz="0" w:space="0" w:color="auto"/>
                      </w:divBdr>
                    </w:div>
                  </w:divsChild>
                </w:div>
                <w:div w:id="1689060545">
                  <w:marLeft w:val="1200"/>
                  <w:marRight w:val="0"/>
                  <w:marTop w:val="240"/>
                  <w:marBottom w:val="240"/>
                  <w:divBdr>
                    <w:top w:val="none" w:sz="0" w:space="0" w:color="auto"/>
                    <w:left w:val="none" w:sz="0" w:space="0" w:color="auto"/>
                    <w:bottom w:val="none" w:sz="0" w:space="0" w:color="auto"/>
                    <w:right w:val="none" w:sz="0" w:space="0" w:color="auto"/>
                  </w:divBdr>
                </w:div>
                <w:div w:id="1974669955">
                  <w:marLeft w:val="0"/>
                  <w:marRight w:val="0"/>
                  <w:marTop w:val="0"/>
                  <w:marBottom w:val="0"/>
                  <w:divBdr>
                    <w:top w:val="none" w:sz="0" w:space="0" w:color="auto"/>
                    <w:left w:val="none" w:sz="0" w:space="0" w:color="auto"/>
                    <w:bottom w:val="none" w:sz="0" w:space="0" w:color="auto"/>
                    <w:right w:val="none" w:sz="0" w:space="0" w:color="auto"/>
                  </w:divBdr>
                </w:div>
              </w:divsChild>
            </w:div>
            <w:div w:id="439616151">
              <w:marLeft w:val="0"/>
              <w:marRight w:val="0"/>
              <w:marTop w:val="0"/>
              <w:marBottom w:val="0"/>
              <w:divBdr>
                <w:top w:val="none" w:sz="0" w:space="0" w:color="auto"/>
                <w:left w:val="none" w:sz="0" w:space="0" w:color="auto"/>
                <w:bottom w:val="none" w:sz="0" w:space="0" w:color="auto"/>
                <w:right w:val="none" w:sz="0" w:space="0" w:color="auto"/>
              </w:divBdr>
              <w:divsChild>
                <w:div w:id="103237454">
                  <w:marLeft w:val="1200"/>
                  <w:marRight w:val="0"/>
                  <w:marTop w:val="240"/>
                  <w:marBottom w:val="240"/>
                  <w:divBdr>
                    <w:top w:val="none" w:sz="0" w:space="0" w:color="auto"/>
                    <w:left w:val="none" w:sz="0" w:space="0" w:color="auto"/>
                    <w:bottom w:val="none" w:sz="0" w:space="0" w:color="auto"/>
                    <w:right w:val="none" w:sz="0" w:space="0" w:color="auto"/>
                  </w:divBdr>
                </w:div>
                <w:div w:id="1345202362">
                  <w:marLeft w:val="1200"/>
                  <w:marRight w:val="0"/>
                  <w:marTop w:val="240"/>
                  <w:marBottom w:val="240"/>
                  <w:divBdr>
                    <w:top w:val="none" w:sz="0" w:space="0" w:color="auto"/>
                    <w:left w:val="none" w:sz="0" w:space="0" w:color="auto"/>
                    <w:bottom w:val="none" w:sz="0" w:space="0" w:color="auto"/>
                    <w:right w:val="none" w:sz="0" w:space="0" w:color="auto"/>
                  </w:divBdr>
                </w:div>
                <w:div w:id="1470322746">
                  <w:marLeft w:val="1200"/>
                  <w:marRight w:val="0"/>
                  <w:marTop w:val="240"/>
                  <w:marBottom w:val="240"/>
                  <w:divBdr>
                    <w:top w:val="none" w:sz="0" w:space="0" w:color="auto"/>
                    <w:left w:val="none" w:sz="0" w:space="0" w:color="auto"/>
                    <w:bottom w:val="none" w:sz="0" w:space="0" w:color="auto"/>
                    <w:right w:val="none" w:sz="0" w:space="0" w:color="auto"/>
                  </w:divBdr>
                </w:div>
              </w:divsChild>
            </w:div>
            <w:div w:id="546724266">
              <w:marLeft w:val="0"/>
              <w:marRight w:val="0"/>
              <w:marTop w:val="0"/>
              <w:marBottom w:val="0"/>
              <w:divBdr>
                <w:top w:val="none" w:sz="0" w:space="0" w:color="auto"/>
                <w:left w:val="none" w:sz="0" w:space="0" w:color="auto"/>
                <w:bottom w:val="none" w:sz="0" w:space="0" w:color="auto"/>
                <w:right w:val="none" w:sz="0" w:space="0" w:color="auto"/>
              </w:divBdr>
              <w:divsChild>
                <w:div w:id="1750694364">
                  <w:marLeft w:val="1200"/>
                  <w:marRight w:val="0"/>
                  <w:marTop w:val="240"/>
                  <w:marBottom w:val="240"/>
                  <w:divBdr>
                    <w:top w:val="none" w:sz="0" w:space="0" w:color="auto"/>
                    <w:left w:val="none" w:sz="0" w:space="0" w:color="auto"/>
                    <w:bottom w:val="none" w:sz="0" w:space="0" w:color="auto"/>
                    <w:right w:val="none" w:sz="0" w:space="0" w:color="auto"/>
                  </w:divBdr>
                </w:div>
              </w:divsChild>
            </w:div>
            <w:div w:id="806245084">
              <w:marLeft w:val="1200"/>
              <w:marRight w:val="0"/>
              <w:marTop w:val="240"/>
              <w:marBottom w:val="240"/>
              <w:divBdr>
                <w:top w:val="none" w:sz="0" w:space="0" w:color="auto"/>
                <w:left w:val="none" w:sz="0" w:space="0" w:color="auto"/>
                <w:bottom w:val="none" w:sz="0" w:space="0" w:color="auto"/>
                <w:right w:val="none" w:sz="0" w:space="0" w:color="auto"/>
              </w:divBdr>
            </w:div>
            <w:div w:id="1605916327">
              <w:marLeft w:val="1200"/>
              <w:marRight w:val="0"/>
              <w:marTop w:val="240"/>
              <w:marBottom w:val="240"/>
              <w:divBdr>
                <w:top w:val="none" w:sz="0" w:space="0" w:color="auto"/>
                <w:left w:val="none" w:sz="0" w:space="0" w:color="auto"/>
                <w:bottom w:val="none" w:sz="0" w:space="0" w:color="auto"/>
                <w:right w:val="none" w:sz="0" w:space="0" w:color="auto"/>
              </w:divBdr>
            </w:div>
          </w:divsChild>
        </w:div>
        <w:div w:id="283463034">
          <w:marLeft w:val="0"/>
          <w:marRight w:val="0"/>
          <w:marTop w:val="0"/>
          <w:marBottom w:val="0"/>
          <w:divBdr>
            <w:top w:val="none" w:sz="0" w:space="0" w:color="auto"/>
            <w:left w:val="none" w:sz="0" w:space="0" w:color="auto"/>
            <w:bottom w:val="none" w:sz="0" w:space="0" w:color="auto"/>
            <w:right w:val="none" w:sz="0" w:space="0" w:color="auto"/>
          </w:divBdr>
        </w:div>
        <w:div w:id="1082068634">
          <w:marLeft w:val="0"/>
          <w:marRight w:val="0"/>
          <w:marTop w:val="0"/>
          <w:marBottom w:val="0"/>
          <w:divBdr>
            <w:top w:val="none" w:sz="0" w:space="0" w:color="auto"/>
            <w:left w:val="none" w:sz="0" w:space="0" w:color="auto"/>
            <w:bottom w:val="none" w:sz="0" w:space="0" w:color="auto"/>
            <w:right w:val="none" w:sz="0" w:space="0" w:color="auto"/>
          </w:divBdr>
        </w:div>
        <w:div w:id="1626545009">
          <w:marLeft w:val="0"/>
          <w:marRight w:val="0"/>
          <w:marTop w:val="0"/>
          <w:marBottom w:val="0"/>
          <w:divBdr>
            <w:top w:val="none" w:sz="0" w:space="0" w:color="auto"/>
            <w:left w:val="none" w:sz="0" w:space="0" w:color="auto"/>
            <w:bottom w:val="none" w:sz="0" w:space="0" w:color="auto"/>
            <w:right w:val="none" w:sz="0" w:space="0" w:color="auto"/>
          </w:divBdr>
          <w:divsChild>
            <w:div w:id="1561937841">
              <w:marLeft w:val="1200"/>
              <w:marRight w:val="0"/>
              <w:marTop w:val="240"/>
              <w:marBottom w:val="240"/>
              <w:divBdr>
                <w:top w:val="none" w:sz="0" w:space="0" w:color="auto"/>
                <w:left w:val="none" w:sz="0" w:space="0" w:color="auto"/>
                <w:bottom w:val="none" w:sz="0" w:space="0" w:color="auto"/>
                <w:right w:val="none" w:sz="0" w:space="0" w:color="auto"/>
              </w:divBdr>
            </w:div>
          </w:divsChild>
        </w:div>
        <w:div w:id="2099867453">
          <w:marLeft w:val="0"/>
          <w:marRight w:val="0"/>
          <w:marTop w:val="0"/>
          <w:marBottom w:val="0"/>
          <w:divBdr>
            <w:top w:val="none" w:sz="0" w:space="0" w:color="auto"/>
            <w:left w:val="none" w:sz="0" w:space="0" w:color="auto"/>
            <w:bottom w:val="none" w:sz="0" w:space="0" w:color="auto"/>
            <w:right w:val="none" w:sz="0" w:space="0" w:color="auto"/>
          </w:divBdr>
        </w:div>
      </w:divsChild>
    </w:div>
    <w:div w:id="1713768153">
      <w:bodyDiv w:val="1"/>
      <w:marLeft w:val="0"/>
      <w:marRight w:val="0"/>
      <w:marTop w:val="0"/>
      <w:marBottom w:val="0"/>
      <w:divBdr>
        <w:top w:val="none" w:sz="0" w:space="0" w:color="auto"/>
        <w:left w:val="none" w:sz="0" w:space="0" w:color="auto"/>
        <w:bottom w:val="none" w:sz="0" w:space="0" w:color="auto"/>
        <w:right w:val="none" w:sz="0" w:space="0" w:color="auto"/>
      </w:divBdr>
      <w:divsChild>
        <w:div w:id="49764957">
          <w:marLeft w:val="0"/>
          <w:marRight w:val="0"/>
          <w:marTop w:val="0"/>
          <w:marBottom w:val="120"/>
          <w:divBdr>
            <w:top w:val="none" w:sz="0" w:space="0" w:color="auto"/>
            <w:left w:val="none" w:sz="0" w:space="0" w:color="auto"/>
            <w:bottom w:val="none" w:sz="0" w:space="0" w:color="auto"/>
            <w:right w:val="none" w:sz="0" w:space="0" w:color="auto"/>
          </w:divBdr>
        </w:div>
        <w:div w:id="63797985">
          <w:marLeft w:val="0"/>
          <w:marRight w:val="0"/>
          <w:marTop w:val="0"/>
          <w:marBottom w:val="120"/>
          <w:divBdr>
            <w:top w:val="none" w:sz="0" w:space="0" w:color="auto"/>
            <w:left w:val="none" w:sz="0" w:space="0" w:color="auto"/>
            <w:bottom w:val="none" w:sz="0" w:space="0" w:color="auto"/>
            <w:right w:val="none" w:sz="0" w:space="0" w:color="auto"/>
          </w:divBdr>
        </w:div>
        <w:div w:id="77677294">
          <w:marLeft w:val="0"/>
          <w:marRight w:val="0"/>
          <w:marTop w:val="0"/>
          <w:marBottom w:val="120"/>
          <w:divBdr>
            <w:top w:val="none" w:sz="0" w:space="0" w:color="auto"/>
            <w:left w:val="none" w:sz="0" w:space="0" w:color="auto"/>
            <w:bottom w:val="none" w:sz="0" w:space="0" w:color="auto"/>
            <w:right w:val="none" w:sz="0" w:space="0" w:color="auto"/>
          </w:divBdr>
        </w:div>
        <w:div w:id="177888276">
          <w:marLeft w:val="0"/>
          <w:marRight w:val="0"/>
          <w:marTop w:val="0"/>
          <w:marBottom w:val="120"/>
          <w:divBdr>
            <w:top w:val="none" w:sz="0" w:space="0" w:color="auto"/>
            <w:left w:val="none" w:sz="0" w:space="0" w:color="auto"/>
            <w:bottom w:val="none" w:sz="0" w:space="0" w:color="auto"/>
            <w:right w:val="none" w:sz="0" w:space="0" w:color="auto"/>
          </w:divBdr>
        </w:div>
        <w:div w:id="184098605">
          <w:marLeft w:val="0"/>
          <w:marRight w:val="0"/>
          <w:marTop w:val="0"/>
          <w:marBottom w:val="120"/>
          <w:divBdr>
            <w:top w:val="none" w:sz="0" w:space="0" w:color="auto"/>
            <w:left w:val="none" w:sz="0" w:space="0" w:color="auto"/>
            <w:bottom w:val="none" w:sz="0" w:space="0" w:color="auto"/>
            <w:right w:val="none" w:sz="0" w:space="0" w:color="auto"/>
          </w:divBdr>
        </w:div>
        <w:div w:id="242885447">
          <w:marLeft w:val="0"/>
          <w:marRight w:val="0"/>
          <w:marTop w:val="0"/>
          <w:marBottom w:val="120"/>
          <w:divBdr>
            <w:top w:val="none" w:sz="0" w:space="0" w:color="auto"/>
            <w:left w:val="none" w:sz="0" w:space="0" w:color="auto"/>
            <w:bottom w:val="none" w:sz="0" w:space="0" w:color="auto"/>
            <w:right w:val="none" w:sz="0" w:space="0" w:color="auto"/>
          </w:divBdr>
          <w:divsChild>
            <w:div w:id="1228175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2932501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45504518">
          <w:marLeft w:val="0"/>
          <w:marRight w:val="0"/>
          <w:marTop w:val="0"/>
          <w:marBottom w:val="120"/>
          <w:divBdr>
            <w:top w:val="none" w:sz="0" w:space="0" w:color="auto"/>
            <w:left w:val="none" w:sz="0" w:space="0" w:color="auto"/>
            <w:bottom w:val="none" w:sz="0" w:space="0" w:color="auto"/>
            <w:right w:val="none" w:sz="0" w:space="0" w:color="auto"/>
          </w:divBdr>
        </w:div>
        <w:div w:id="257568736">
          <w:marLeft w:val="0"/>
          <w:marRight w:val="0"/>
          <w:marTop w:val="0"/>
          <w:marBottom w:val="120"/>
          <w:divBdr>
            <w:top w:val="none" w:sz="0" w:space="0" w:color="auto"/>
            <w:left w:val="none" w:sz="0" w:space="0" w:color="auto"/>
            <w:bottom w:val="none" w:sz="0" w:space="0" w:color="auto"/>
            <w:right w:val="none" w:sz="0" w:space="0" w:color="auto"/>
          </w:divBdr>
        </w:div>
        <w:div w:id="291718022">
          <w:marLeft w:val="0"/>
          <w:marRight w:val="0"/>
          <w:marTop w:val="0"/>
          <w:marBottom w:val="120"/>
          <w:divBdr>
            <w:top w:val="none" w:sz="0" w:space="0" w:color="auto"/>
            <w:left w:val="none" w:sz="0" w:space="0" w:color="auto"/>
            <w:bottom w:val="none" w:sz="0" w:space="0" w:color="auto"/>
            <w:right w:val="none" w:sz="0" w:space="0" w:color="auto"/>
          </w:divBdr>
        </w:div>
        <w:div w:id="305933341">
          <w:marLeft w:val="0"/>
          <w:marRight w:val="0"/>
          <w:marTop w:val="0"/>
          <w:marBottom w:val="120"/>
          <w:divBdr>
            <w:top w:val="none" w:sz="0" w:space="0" w:color="auto"/>
            <w:left w:val="none" w:sz="0" w:space="0" w:color="auto"/>
            <w:bottom w:val="none" w:sz="0" w:space="0" w:color="auto"/>
            <w:right w:val="none" w:sz="0" w:space="0" w:color="auto"/>
          </w:divBdr>
        </w:div>
        <w:div w:id="410660659">
          <w:marLeft w:val="0"/>
          <w:marRight w:val="0"/>
          <w:marTop w:val="0"/>
          <w:marBottom w:val="120"/>
          <w:divBdr>
            <w:top w:val="none" w:sz="0" w:space="0" w:color="auto"/>
            <w:left w:val="none" w:sz="0" w:space="0" w:color="auto"/>
            <w:bottom w:val="none" w:sz="0" w:space="0" w:color="auto"/>
            <w:right w:val="none" w:sz="0" w:space="0" w:color="auto"/>
          </w:divBdr>
        </w:div>
        <w:div w:id="412094928">
          <w:marLeft w:val="0"/>
          <w:marRight w:val="0"/>
          <w:marTop w:val="0"/>
          <w:marBottom w:val="120"/>
          <w:divBdr>
            <w:top w:val="none" w:sz="0" w:space="0" w:color="auto"/>
            <w:left w:val="none" w:sz="0" w:space="0" w:color="auto"/>
            <w:bottom w:val="none" w:sz="0" w:space="0" w:color="auto"/>
            <w:right w:val="none" w:sz="0" w:space="0" w:color="auto"/>
          </w:divBdr>
        </w:div>
        <w:div w:id="412894685">
          <w:marLeft w:val="0"/>
          <w:marRight w:val="0"/>
          <w:marTop w:val="0"/>
          <w:marBottom w:val="120"/>
          <w:divBdr>
            <w:top w:val="none" w:sz="0" w:space="0" w:color="auto"/>
            <w:left w:val="none" w:sz="0" w:space="0" w:color="auto"/>
            <w:bottom w:val="none" w:sz="0" w:space="0" w:color="auto"/>
            <w:right w:val="none" w:sz="0" w:space="0" w:color="auto"/>
          </w:divBdr>
          <w:divsChild>
            <w:div w:id="20618225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8874167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453255616">
          <w:marLeft w:val="0"/>
          <w:marRight w:val="0"/>
          <w:marTop w:val="0"/>
          <w:marBottom w:val="120"/>
          <w:divBdr>
            <w:top w:val="none" w:sz="0" w:space="0" w:color="auto"/>
            <w:left w:val="none" w:sz="0" w:space="0" w:color="auto"/>
            <w:bottom w:val="none" w:sz="0" w:space="0" w:color="auto"/>
            <w:right w:val="none" w:sz="0" w:space="0" w:color="auto"/>
          </w:divBdr>
        </w:div>
        <w:div w:id="474179134">
          <w:marLeft w:val="0"/>
          <w:marRight w:val="0"/>
          <w:marTop w:val="0"/>
          <w:marBottom w:val="120"/>
          <w:divBdr>
            <w:top w:val="none" w:sz="0" w:space="0" w:color="auto"/>
            <w:left w:val="none" w:sz="0" w:space="0" w:color="auto"/>
            <w:bottom w:val="none" w:sz="0" w:space="0" w:color="auto"/>
            <w:right w:val="none" w:sz="0" w:space="0" w:color="auto"/>
          </w:divBdr>
        </w:div>
        <w:div w:id="527986967">
          <w:marLeft w:val="0"/>
          <w:marRight w:val="0"/>
          <w:marTop w:val="0"/>
          <w:marBottom w:val="120"/>
          <w:divBdr>
            <w:top w:val="none" w:sz="0" w:space="0" w:color="auto"/>
            <w:left w:val="none" w:sz="0" w:space="0" w:color="auto"/>
            <w:bottom w:val="none" w:sz="0" w:space="0" w:color="auto"/>
            <w:right w:val="none" w:sz="0" w:space="0" w:color="auto"/>
          </w:divBdr>
        </w:div>
        <w:div w:id="705763145">
          <w:marLeft w:val="0"/>
          <w:marRight w:val="0"/>
          <w:marTop w:val="0"/>
          <w:marBottom w:val="120"/>
          <w:divBdr>
            <w:top w:val="none" w:sz="0" w:space="0" w:color="auto"/>
            <w:left w:val="none" w:sz="0" w:space="0" w:color="auto"/>
            <w:bottom w:val="none" w:sz="0" w:space="0" w:color="auto"/>
            <w:right w:val="none" w:sz="0" w:space="0" w:color="auto"/>
          </w:divBdr>
          <w:divsChild>
            <w:div w:id="21693656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6318213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709765119">
          <w:marLeft w:val="0"/>
          <w:marRight w:val="0"/>
          <w:marTop w:val="0"/>
          <w:marBottom w:val="240"/>
          <w:divBdr>
            <w:top w:val="none" w:sz="0" w:space="0" w:color="auto"/>
            <w:left w:val="none" w:sz="0" w:space="0" w:color="auto"/>
            <w:bottom w:val="none" w:sz="0" w:space="0" w:color="auto"/>
            <w:right w:val="none" w:sz="0" w:space="0" w:color="auto"/>
          </w:divBdr>
        </w:div>
        <w:div w:id="773982270">
          <w:marLeft w:val="0"/>
          <w:marRight w:val="0"/>
          <w:marTop w:val="0"/>
          <w:marBottom w:val="120"/>
          <w:divBdr>
            <w:top w:val="none" w:sz="0" w:space="0" w:color="auto"/>
            <w:left w:val="none" w:sz="0" w:space="0" w:color="auto"/>
            <w:bottom w:val="none" w:sz="0" w:space="0" w:color="auto"/>
            <w:right w:val="none" w:sz="0" w:space="0" w:color="auto"/>
          </w:divBdr>
        </w:div>
        <w:div w:id="781847667">
          <w:marLeft w:val="0"/>
          <w:marRight w:val="0"/>
          <w:marTop w:val="0"/>
          <w:marBottom w:val="120"/>
          <w:divBdr>
            <w:top w:val="none" w:sz="0" w:space="0" w:color="auto"/>
            <w:left w:val="none" w:sz="0" w:space="0" w:color="auto"/>
            <w:bottom w:val="none" w:sz="0" w:space="0" w:color="auto"/>
            <w:right w:val="none" w:sz="0" w:space="0" w:color="auto"/>
          </w:divBdr>
        </w:div>
        <w:div w:id="798837330">
          <w:marLeft w:val="0"/>
          <w:marRight w:val="0"/>
          <w:marTop w:val="0"/>
          <w:marBottom w:val="120"/>
          <w:divBdr>
            <w:top w:val="none" w:sz="0" w:space="0" w:color="auto"/>
            <w:left w:val="none" w:sz="0" w:space="0" w:color="auto"/>
            <w:bottom w:val="none" w:sz="0" w:space="0" w:color="auto"/>
            <w:right w:val="none" w:sz="0" w:space="0" w:color="auto"/>
          </w:divBdr>
        </w:div>
        <w:div w:id="799567491">
          <w:marLeft w:val="0"/>
          <w:marRight w:val="0"/>
          <w:marTop w:val="0"/>
          <w:marBottom w:val="120"/>
          <w:divBdr>
            <w:top w:val="none" w:sz="0" w:space="0" w:color="auto"/>
            <w:left w:val="none" w:sz="0" w:space="0" w:color="auto"/>
            <w:bottom w:val="none" w:sz="0" w:space="0" w:color="auto"/>
            <w:right w:val="none" w:sz="0" w:space="0" w:color="auto"/>
          </w:divBdr>
        </w:div>
        <w:div w:id="830946298">
          <w:marLeft w:val="0"/>
          <w:marRight w:val="0"/>
          <w:marTop w:val="0"/>
          <w:marBottom w:val="120"/>
          <w:divBdr>
            <w:top w:val="none" w:sz="0" w:space="0" w:color="auto"/>
            <w:left w:val="none" w:sz="0" w:space="0" w:color="auto"/>
            <w:bottom w:val="none" w:sz="0" w:space="0" w:color="auto"/>
            <w:right w:val="none" w:sz="0" w:space="0" w:color="auto"/>
          </w:divBdr>
        </w:div>
        <w:div w:id="895967553">
          <w:marLeft w:val="0"/>
          <w:marRight w:val="0"/>
          <w:marTop w:val="0"/>
          <w:marBottom w:val="120"/>
          <w:divBdr>
            <w:top w:val="none" w:sz="0" w:space="0" w:color="auto"/>
            <w:left w:val="none" w:sz="0" w:space="0" w:color="auto"/>
            <w:bottom w:val="none" w:sz="0" w:space="0" w:color="auto"/>
            <w:right w:val="none" w:sz="0" w:space="0" w:color="auto"/>
          </w:divBdr>
        </w:div>
        <w:div w:id="905334342">
          <w:marLeft w:val="0"/>
          <w:marRight w:val="0"/>
          <w:marTop w:val="0"/>
          <w:marBottom w:val="120"/>
          <w:divBdr>
            <w:top w:val="none" w:sz="0" w:space="0" w:color="auto"/>
            <w:left w:val="none" w:sz="0" w:space="0" w:color="auto"/>
            <w:bottom w:val="none" w:sz="0" w:space="0" w:color="auto"/>
            <w:right w:val="none" w:sz="0" w:space="0" w:color="auto"/>
          </w:divBdr>
        </w:div>
        <w:div w:id="953942849">
          <w:marLeft w:val="0"/>
          <w:marRight w:val="0"/>
          <w:marTop w:val="0"/>
          <w:marBottom w:val="120"/>
          <w:divBdr>
            <w:top w:val="none" w:sz="0" w:space="0" w:color="auto"/>
            <w:left w:val="none" w:sz="0" w:space="0" w:color="auto"/>
            <w:bottom w:val="none" w:sz="0" w:space="0" w:color="auto"/>
            <w:right w:val="none" w:sz="0" w:space="0" w:color="auto"/>
          </w:divBdr>
        </w:div>
        <w:div w:id="955142506">
          <w:marLeft w:val="0"/>
          <w:marRight w:val="0"/>
          <w:marTop w:val="0"/>
          <w:marBottom w:val="120"/>
          <w:divBdr>
            <w:top w:val="none" w:sz="0" w:space="0" w:color="auto"/>
            <w:left w:val="none" w:sz="0" w:space="0" w:color="auto"/>
            <w:bottom w:val="none" w:sz="0" w:space="0" w:color="auto"/>
            <w:right w:val="none" w:sz="0" w:space="0" w:color="auto"/>
          </w:divBdr>
        </w:div>
        <w:div w:id="960846026">
          <w:marLeft w:val="0"/>
          <w:marRight w:val="0"/>
          <w:marTop w:val="0"/>
          <w:marBottom w:val="120"/>
          <w:divBdr>
            <w:top w:val="none" w:sz="0" w:space="0" w:color="auto"/>
            <w:left w:val="none" w:sz="0" w:space="0" w:color="auto"/>
            <w:bottom w:val="none" w:sz="0" w:space="0" w:color="auto"/>
            <w:right w:val="none" w:sz="0" w:space="0" w:color="auto"/>
          </w:divBdr>
        </w:div>
        <w:div w:id="1023360059">
          <w:marLeft w:val="0"/>
          <w:marRight w:val="0"/>
          <w:marTop w:val="0"/>
          <w:marBottom w:val="120"/>
          <w:divBdr>
            <w:top w:val="none" w:sz="0" w:space="0" w:color="auto"/>
            <w:left w:val="none" w:sz="0" w:space="0" w:color="auto"/>
            <w:bottom w:val="none" w:sz="0" w:space="0" w:color="auto"/>
            <w:right w:val="none" w:sz="0" w:space="0" w:color="auto"/>
          </w:divBdr>
        </w:div>
        <w:div w:id="1048408515">
          <w:marLeft w:val="0"/>
          <w:marRight w:val="0"/>
          <w:marTop w:val="0"/>
          <w:marBottom w:val="120"/>
          <w:divBdr>
            <w:top w:val="none" w:sz="0" w:space="0" w:color="auto"/>
            <w:left w:val="none" w:sz="0" w:space="0" w:color="auto"/>
            <w:bottom w:val="none" w:sz="0" w:space="0" w:color="auto"/>
            <w:right w:val="none" w:sz="0" w:space="0" w:color="auto"/>
          </w:divBdr>
        </w:div>
        <w:div w:id="1052458621">
          <w:marLeft w:val="0"/>
          <w:marRight w:val="0"/>
          <w:marTop w:val="0"/>
          <w:marBottom w:val="120"/>
          <w:divBdr>
            <w:top w:val="none" w:sz="0" w:space="0" w:color="auto"/>
            <w:left w:val="none" w:sz="0" w:space="0" w:color="auto"/>
            <w:bottom w:val="none" w:sz="0" w:space="0" w:color="auto"/>
            <w:right w:val="none" w:sz="0" w:space="0" w:color="auto"/>
          </w:divBdr>
        </w:div>
        <w:div w:id="1056590401">
          <w:marLeft w:val="0"/>
          <w:marRight w:val="0"/>
          <w:marTop w:val="0"/>
          <w:marBottom w:val="120"/>
          <w:divBdr>
            <w:top w:val="none" w:sz="0" w:space="0" w:color="auto"/>
            <w:left w:val="none" w:sz="0" w:space="0" w:color="auto"/>
            <w:bottom w:val="none" w:sz="0" w:space="0" w:color="auto"/>
            <w:right w:val="none" w:sz="0" w:space="0" w:color="auto"/>
          </w:divBdr>
        </w:div>
        <w:div w:id="1064573227">
          <w:marLeft w:val="0"/>
          <w:marRight w:val="0"/>
          <w:marTop w:val="0"/>
          <w:marBottom w:val="240"/>
          <w:divBdr>
            <w:top w:val="none" w:sz="0" w:space="0" w:color="auto"/>
            <w:left w:val="none" w:sz="0" w:space="0" w:color="auto"/>
            <w:bottom w:val="none" w:sz="0" w:space="0" w:color="auto"/>
            <w:right w:val="none" w:sz="0" w:space="0" w:color="auto"/>
          </w:divBdr>
        </w:div>
        <w:div w:id="1091197244">
          <w:marLeft w:val="0"/>
          <w:marRight w:val="0"/>
          <w:marTop w:val="0"/>
          <w:marBottom w:val="120"/>
          <w:divBdr>
            <w:top w:val="none" w:sz="0" w:space="0" w:color="auto"/>
            <w:left w:val="none" w:sz="0" w:space="0" w:color="auto"/>
            <w:bottom w:val="none" w:sz="0" w:space="0" w:color="auto"/>
            <w:right w:val="none" w:sz="0" w:space="0" w:color="auto"/>
          </w:divBdr>
        </w:div>
        <w:div w:id="1093479927">
          <w:marLeft w:val="0"/>
          <w:marRight w:val="0"/>
          <w:marTop w:val="0"/>
          <w:marBottom w:val="120"/>
          <w:divBdr>
            <w:top w:val="none" w:sz="0" w:space="0" w:color="auto"/>
            <w:left w:val="none" w:sz="0" w:space="0" w:color="auto"/>
            <w:bottom w:val="none" w:sz="0" w:space="0" w:color="auto"/>
            <w:right w:val="none" w:sz="0" w:space="0" w:color="auto"/>
          </w:divBdr>
        </w:div>
        <w:div w:id="1102922391">
          <w:marLeft w:val="0"/>
          <w:marRight w:val="0"/>
          <w:marTop w:val="0"/>
          <w:marBottom w:val="120"/>
          <w:divBdr>
            <w:top w:val="none" w:sz="0" w:space="0" w:color="auto"/>
            <w:left w:val="none" w:sz="0" w:space="0" w:color="auto"/>
            <w:bottom w:val="none" w:sz="0" w:space="0" w:color="auto"/>
            <w:right w:val="none" w:sz="0" w:space="0" w:color="auto"/>
          </w:divBdr>
        </w:div>
        <w:div w:id="1140726912">
          <w:marLeft w:val="0"/>
          <w:marRight w:val="0"/>
          <w:marTop w:val="0"/>
          <w:marBottom w:val="120"/>
          <w:divBdr>
            <w:top w:val="none" w:sz="0" w:space="0" w:color="auto"/>
            <w:left w:val="none" w:sz="0" w:space="0" w:color="auto"/>
            <w:bottom w:val="none" w:sz="0" w:space="0" w:color="auto"/>
            <w:right w:val="none" w:sz="0" w:space="0" w:color="auto"/>
          </w:divBdr>
          <w:divsChild>
            <w:div w:id="271419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4394360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00127301">
          <w:marLeft w:val="0"/>
          <w:marRight w:val="0"/>
          <w:marTop w:val="0"/>
          <w:marBottom w:val="120"/>
          <w:divBdr>
            <w:top w:val="none" w:sz="0" w:space="0" w:color="auto"/>
            <w:left w:val="none" w:sz="0" w:space="0" w:color="auto"/>
            <w:bottom w:val="none" w:sz="0" w:space="0" w:color="auto"/>
            <w:right w:val="none" w:sz="0" w:space="0" w:color="auto"/>
          </w:divBdr>
        </w:div>
        <w:div w:id="1217084666">
          <w:marLeft w:val="0"/>
          <w:marRight w:val="0"/>
          <w:marTop w:val="0"/>
          <w:marBottom w:val="120"/>
          <w:divBdr>
            <w:top w:val="none" w:sz="0" w:space="0" w:color="auto"/>
            <w:left w:val="none" w:sz="0" w:space="0" w:color="auto"/>
            <w:bottom w:val="none" w:sz="0" w:space="0" w:color="auto"/>
            <w:right w:val="none" w:sz="0" w:space="0" w:color="auto"/>
          </w:divBdr>
        </w:div>
        <w:div w:id="1225261941">
          <w:marLeft w:val="0"/>
          <w:marRight w:val="0"/>
          <w:marTop w:val="0"/>
          <w:marBottom w:val="120"/>
          <w:divBdr>
            <w:top w:val="none" w:sz="0" w:space="0" w:color="auto"/>
            <w:left w:val="none" w:sz="0" w:space="0" w:color="auto"/>
            <w:bottom w:val="none" w:sz="0" w:space="0" w:color="auto"/>
            <w:right w:val="none" w:sz="0" w:space="0" w:color="auto"/>
          </w:divBdr>
        </w:div>
        <w:div w:id="1232036419">
          <w:marLeft w:val="0"/>
          <w:marRight w:val="0"/>
          <w:marTop w:val="0"/>
          <w:marBottom w:val="240"/>
          <w:divBdr>
            <w:top w:val="none" w:sz="0" w:space="0" w:color="auto"/>
            <w:left w:val="none" w:sz="0" w:space="0" w:color="auto"/>
            <w:bottom w:val="none" w:sz="0" w:space="0" w:color="auto"/>
            <w:right w:val="none" w:sz="0" w:space="0" w:color="auto"/>
          </w:divBdr>
        </w:div>
        <w:div w:id="1285769565">
          <w:marLeft w:val="0"/>
          <w:marRight w:val="0"/>
          <w:marTop w:val="0"/>
          <w:marBottom w:val="120"/>
          <w:divBdr>
            <w:top w:val="none" w:sz="0" w:space="0" w:color="auto"/>
            <w:left w:val="none" w:sz="0" w:space="0" w:color="auto"/>
            <w:bottom w:val="none" w:sz="0" w:space="0" w:color="auto"/>
            <w:right w:val="none" w:sz="0" w:space="0" w:color="auto"/>
          </w:divBdr>
        </w:div>
        <w:div w:id="1304197236">
          <w:marLeft w:val="0"/>
          <w:marRight w:val="0"/>
          <w:marTop w:val="0"/>
          <w:marBottom w:val="240"/>
          <w:divBdr>
            <w:top w:val="none" w:sz="0" w:space="0" w:color="auto"/>
            <w:left w:val="none" w:sz="0" w:space="0" w:color="auto"/>
            <w:bottom w:val="none" w:sz="0" w:space="0" w:color="auto"/>
            <w:right w:val="none" w:sz="0" w:space="0" w:color="auto"/>
          </w:divBdr>
        </w:div>
        <w:div w:id="1335912034">
          <w:marLeft w:val="0"/>
          <w:marRight w:val="0"/>
          <w:marTop w:val="0"/>
          <w:marBottom w:val="120"/>
          <w:divBdr>
            <w:top w:val="none" w:sz="0" w:space="0" w:color="auto"/>
            <w:left w:val="none" w:sz="0" w:space="0" w:color="auto"/>
            <w:bottom w:val="none" w:sz="0" w:space="0" w:color="auto"/>
            <w:right w:val="none" w:sz="0" w:space="0" w:color="auto"/>
          </w:divBdr>
        </w:div>
        <w:div w:id="1343170478">
          <w:marLeft w:val="0"/>
          <w:marRight w:val="0"/>
          <w:marTop w:val="0"/>
          <w:marBottom w:val="0"/>
          <w:divBdr>
            <w:top w:val="single" w:sz="6" w:space="0" w:color="F0F0F0"/>
            <w:left w:val="single" w:sz="6" w:space="0" w:color="F0F0F0"/>
            <w:bottom w:val="single" w:sz="6" w:space="0" w:color="F0F0F0"/>
            <w:right w:val="single" w:sz="6" w:space="0" w:color="F0F0F0"/>
          </w:divBdr>
        </w:div>
        <w:div w:id="1385907215">
          <w:marLeft w:val="0"/>
          <w:marRight w:val="0"/>
          <w:marTop w:val="0"/>
          <w:marBottom w:val="120"/>
          <w:divBdr>
            <w:top w:val="none" w:sz="0" w:space="0" w:color="auto"/>
            <w:left w:val="none" w:sz="0" w:space="0" w:color="auto"/>
            <w:bottom w:val="none" w:sz="0" w:space="0" w:color="auto"/>
            <w:right w:val="none" w:sz="0" w:space="0" w:color="auto"/>
          </w:divBdr>
        </w:div>
        <w:div w:id="1437284644">
          <w:marLeft w:val="0"/>
          <w:marRight w:val="0"/>
          <w:marTop w:val="0"/>
          <w:marBottom w:val="120"/>
          <w:divBdr>
            <w:top w:val="none" w:sz="0" w:space="0" w:color="auto"/>
            <w:left w:val="none" w:sz="0" w:space="0" w:color="auto"/>
            <w:bottom w:val="none" w:sz="0" w:space="0" w:color="auto"/>
            <w:right w:val="none" w:sz="0" w:space="0" w:color="auto"/>
          </w:divBdr>
        </w:div>
        <w:div w:id="1444838460">
          <w:marLeft w:val="0"/>
          <w:marRight w:val="0"/>
          <w:marTop w:val="0"/>
          <w:marBottom w:val="120"/>
          <w:divBdr>
            <w:top w:val="none" w:sz="0" w:space="0" w:color="auto"/>
            <w:left w:val="none" w:sz="0" w:space="0" w:color="auto"/>
            <w:bottom w:val="none" w:sz="0" w:space="0" w:color="auto"/>
            <w:right w:val="none" w:sz="0" w:space="0" w:color="auto"/>
          </w:divBdr>
        </w:div>
        <w:div w:id="1461343286">
          <w:marLeft w:val="0"/>
          <w:marRight w:val="0"/>
          <w:marTop w:val="0"/>
          <w:marBottom w:val="120"/>
          <w:divBdr>
            <w:top w:val="none" w:sz="0" w:space="0" w:color="auto"/>
            <w:left w:val="none" w:sz="0" w:space="0" w:color="auto"/>
            <w:bottom w:val="none" w:sz="0" w:space="0" w:color="auto"/>
            <w:right w:val="none" w:sz="0" w:space="0" w:color="auto"/>
          </w:divBdr>
        </w:div>
        <w:div w:id="1623607239">
          <w:marLeft w:val="0"/>
          <w:marRight w:val="0"/>
          <w:marTop w:val="0"/>
          <w:marBottom w:val="120"/>
          <w:divBdr>
            <w:top w:val="none" w:sz="0" w:space="0" w:color="auto"/>
            <w:left w:val="none" w:sz="0" w:space="0" w:color="auto"/>
            <w:bottom w:val="none" w:sz="0" w:space="0" w:color="auto"/>
            <w:right w:val="none" w:sz="0" w:space="0" w:color="auto"/>
          </w:divBdr>
        </w:div>
        <w:div w:id="1659991505">
          <w:marLeft w:val="0"/>
          <w:marRight w:val="0"/>
          <w:marTop w:val="0"/>
          <w:marBottom w:val="120"/>
          <w:divBdr>
            <w:top w:val="none" w:sz="0" w:space="0" w:color="auto"/>
            <w:left w:val="none" w:sz="0" w:space="0" w:color="auto"/>
            <w:bottom w:val="none" w:sz="0" w:space="0" w:color="auto"/>
            <w:right w:val="none" w:sz="0" w:space="0" w:color="auto"/>
          </w:divBdr>
        </w:div>
        <w:div w:id="1725181727">
          <w:marLeft w:val="0"/>
          <w:marRight w:val="0"/>
          <w:marTop w:val="0"/>
          <w:marBottom w:val="120"/>
          <w:divBdr>
            <w:top w:val="none" w:sz="0" w:space="0" w:color="auto"/>
            <w:left w:val="none" w:sz="0" w:space="0" w:color="auto"/>
            <w:bottom w:val="none" w:sz="0" w:space="0" w:color="auto"/>
            <w:right w:val="none" w:sz="0" w:space="0" w:color="auto"/>
          </w:divBdr>
        </w:div>
        <w:div w:id="1733120191">
          <w:marLeft w:val="0"/>
          <w:marRight w:val="0"/>
          <w:marTop w:val="0"/>
          <w:marBottom w:val="240"/>
          <w:divBdr>
            <w:top w:val="none" w:sz="0" w:space="0" w:color="auto"/>
            <w:left w:val="none" w:sz="0" w:space="0" w:color="auto"/>
            <w:bottom w:val="none" w:sz="0" w:space="0" w:color="auto"/>
            <w:right w:val="none" w:sz="0" w:space="0" w:color="auto"/>
          </w:divBdr>
        </w:div>
        <w:div w:id="1753699246">
          <w:marLeft w:val="0"/>
          <w:marRight w:val="0"/>
          <w:marTop w:val="0"/>
          <w:marBottom w:val="120"/>
          <w:divBdr>
            <w:top w:val="none" w:sz="0" w:space="0" w:color="auto"/>
            <w:left w:val="none" w:sz="0" w:space="0" w:color="auto"/>
            <w:bottom w:val="none" w:sz="0" w:space="0" w:color="auto"/>
            <w:right w:val="none" w:sz="0" w:space="0" w:color="auto"/>
          </w:divBdr>
        </w:div>
        <w:div w:id="1814565780">
          <w:marLeft w:val="0"/>
          <w:marRight w:val="0"/>
          <w:marTop w:val="0"/>
          <w:marBottom w:val="240"/>
          <w:divBdr>
            <w:top w:val="none" w:sz="0" w:space="0" w:color="auto"/>
            <w:left w:val="none" w:sz="0" w:space="0" w:color="auto"/>
            <w:bottom w:val="none" w:sz="0" w:space="0" w:color="auto"/>
            <w:right w:val="none" w:sz="0" w:space="0" w:color="auto"/>
          </w:divBdr>
        </w:div>
        <w:div w:id="1829634385">
          <w:marLeft w:val="0"/>
          <w:marRight w:val="0"/>
          <w:marTop w:val="0"/>
          <w:marBottom w:val="120"/>
          <w:divBdr>
            <w:top w:val="none" w:sz="0" w:space="0" w:color="auto"/>
            <w:left w:val="none" w:sz="0" w:space="0" w:color="auto"/>
            <w:bottom w:val="none" w:sz="0" w:space="0" w:color="auto"/>
            <w:right w:val="none" w:sz="0" w:space="0" w:color="auto"/>
          </w:divBdr>
        </w:div>
        <w:div w:id="1849101448">
          <w:marLeft w:val="0"/>
          <w:marRight w:val="0"/>
          <w:marTop w:val="0"/>
          <w:marBottom w:val="120"/>
          <w:divBdr>
            <w:top w:val="none" w:sz="0" w:space="0" w:color="auto"/>
            <w:left w:val="none" w:sz="0" w:space="0" w:color="auto"/>
            <w:bottom w:val="none" w:sz="0" w:space="0" w:color="auto"/>
            <w:right w:val="none" w:sz="0" w:space="0" w:color="auto"/>
          </w:divBdr>
        </w:div>
        <w:div w:id="1875724988">
          <w:marLeft w:val="0"/>
          <w:marRight w:val="0"/>
          <w:marTop w:val="0"/>
          <w:marBottom w:val="120"/>
          <w:divBdr>
            <w:top w:val="none" w:sz="0" w:space="0" w:color="auto"/>
            <w:left w:val="none" w:sz="0" w:space="0" w:color="auto"/>
            <w:bottom w:val="none" w:sz="0" w:space="0" w:color="auto"/>
            <w:right w:val="none" w:sz="0" w:space="0" w:color="auto"/>
          </w:divBdr>
        </w:div>
        <w:div w:id="1947612222">
          <w:marLeft w:val="0"/>
          <w:marRight w:val="0"/>
          <w:marTop w:val="0"/>
          <w:marBottom w:val="120"/>
          <w:divBdr>
            <w:top w:val="none" w:sz="0" w:space="0" w:color="auto"/>
            <w:left w:val="none" w:sz="0" w:space="0" w:color="auto"/>
            <w:bottom w:val="none" w:sz="0" w:space="0" w:color="auto"/>
            <w:right w:val="none" w:sz="0" w:space="0" w:color="auto"/>
          </w:divBdr>
          <w:divsChild>
            <w:div w:id="56776463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92642954">
                  <w:marLeft w:val="0"/>
                  <w:marRight w:val="0"/>
                  <w:marTop w:val="0"/>
                  <w:marBottom w:val="240"/>
                  <w:divBdr>
                    <w:top w:val="none" w:sz="0" w:space="0" w:color="auto"/>
                    <w:left w:val="none" w:sz="0" w:space="0" w:color="auto"/>
                    <w:bottom w:val="none" w:sz="0" w:space="0" w:color="auto"/>
                    <w:right w:val="none" w:sz="0" w:space="0" w:color="auto"/>
                  </w:divBdr>
                </w:div>
              </w:divsChild>
            </w:div>
            <w:div w:id="159084940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523429">
                  <w:marLeft w:val="0"/>
                  <w:marRight w:val="0"/>
                  <w:marTop w:val="0"/>
                  <w:marBottom w:val="120"/>
                  <w:divBdr>
                    <w:top w:val="none" w:sz="0" w:space="0" w:color="auto"/>
                    <w:left w:val="none" w:sz="0" w:space="0" w:color="auto"/>
                    <w:bottom w:val="none" w:sz="0" w:space="0" w:color="auto"/>
                    <w:right w:val="none" w:sz="0" w:space="0" w:color="auto"/>
                  </w:divBdr>
                </w:div>
                <w:div w:id="132410969">
                  <w:marLeft w:val="0"/>
                  <w:marRight w:val="0"/>
                  <w:marTop w:val="0"/>
                  <w:marBottom w:val="120"/>
                  <w:divBdr>
                    <w:top w:val="none" w:sz="0" w:space="0" w:color="auto"/>
                    <w:left w:val="none" w:sz="0" w:space="0" w:color="auto"/>
                    <w:bottom w:val="none" w:sz="0" w:space="0" w:color="auto"/>
                    <w:right w:val="none" w:sz="0" w:space="0" w:color="auto"/>
                  </w:divBdr>
                </w:div>
                <w:div w:id="148473697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49267133">
          <w:marLeft w:val="0"/>
          <w:marRight w:val="0"/>
          <w:marTop w:val="0"/>
          <w:marBottom w:val="120"/>
          <w:divBdr>
            <w:top w:val="none" w:sz="0" w:space="0" w:color="auto"/>
            <w:left w:val="none" w:sz="0" w:space="0" w:color="auto"/>
            <w:bottom w:val="none" w:sz="0" w:space="0" w:color="auto"/>
            <w:right w:val="none" w:sz="0" w:space="0" w:color="auto"/>
          </w:divBdr>
        </w:div>
        <w:div w:id="1951204839">
          <w:marLeft w:val="0"/>
          <w:marRight w:val="0"/>
          <w:marTop w:val="0"/>
          <w:marBottom w:val="120"/>
          <w:divBdr>
            <w:top w:val="none" w:sz="0" w:space="0" w:color="auto"/>
            <w:left w:val="none" w:sz="0" w:space="0" w:color="auto"/>
            <w:bottom w:val="none" w:sz="0" w:space="0" w:color="auto"/>
            <w:right w:val="none" w:sz="0" w:space="0" w:color="auto"/>
          </w:divBdr>
        </w:div>
        <w:div w:id="1957902244">
          <w:marLeft w:val="0"/>
          <w:marRight w:val="0"/>
          <w:marTop w:val="0"/>
          <w:marBottom w:val="120"/>
          <w:divBdr>
            <w:top w:val="none" w:sz="0" w:space="0" w:color="auto"/>
            <w:left w:val="none" w:sz="0" w:space="0" w:color="auto"/>
            <w:bottom w:val="none" w:sz="0" w:space="0" w:color="auto"/>
            <w:right w:val="none" w:sz="0" w:space="0" w:color="auto"/>
          </w:divBdr>
        </w:div>
        <w:div w:id="1958683733">
          <w:marLeft w:val="0"/>
          <w:marRight w:val="0"/>
          <w:marTop w:val="0"/>
          <w:marBottom w:val="240"/>
          <w:divBdr>
            <w:top w:val="none" w:sz="0" w:space="0" w:color="auto"/>
            <w:left w:val="none" w:sz="0" w:space="0" w:color="auto"/>
            <w:bottom w:val="none" w:sz="0" w:space="0" w:color="auto"/>
            <w:right w:val="none" w:sz="0" w:space="0" w:color="auto"/>
          </w:divBdr>
        </w:div>
        <w:div w:id="2004356805">
          <w:marLeft w:val="0"/>
          <w:marRight w:val="0"/>
          <w:marTop w:val="0"/>
          <w:marBottom w:val="120"/>
          <w:divBdr>
            <w:top w:val="none" w:sz="0" w:space="0" w:color="auto"/>
            <w:left w:val="none" w:sz="0" w:space="0" w:color="auto"/>
            <w:bottom w:val="none" w:sz="0" w:space="0" w:color="auto"/>
            <w:right w:val="none" w:sz="0" w:space="0" w:color="auto"/>
          </w:divBdr>
        </w:div>
      </w:divsChild>
    </w:div>
    <w:div w:id="1725791857">
      <w:bodyDiv w:val="1"/>
      <w:marLeft w:val="0"/>
      <w:marRight w:val="0"/>
      <w:marTop w:val="0"/>
      <w:marBottom w:val="0"/>
      <w:divBdr>
        <w:top w:val="none" w:sz="0" w:space="0" w:color="auto"/>
        <w:left w:val="none" w:sz="0" w:space="0" w:color="auto"/>
        <w:bottom w:val="none" w:sz="0" w:space="0" w:color="auto"/>
        <w:right w:val="none" w:sz="0" w:space="0" w:color="auto"/>
      </w:divBdr>
      <w:divsChild>
        <w:div w:id="1401173638">
          <w:marLeft w:val="0"/>
          <w:marRight w:val="0"/>
          <w:marTop w:val="0"/>
          <w:marBottom w:val="0"/>
          <w:divBdr>
            <w:top w:val="none" w:sz="0" w:space="0" w:color="auto"/>
            <w:left w:val="none" w:sz="0" w:space="0" w:color="auto"/>
            <w:bottom w:val="none" w:sz="0" w:space="0" w:color="auto"/>
            <w:right w:val="none" w:sz="0" w:space="0" w:color="auto"/>
          </w:divBdr>
        </w:div>
        <w:div w:id="1767723110">
          <w:marLeft w:val="0"/>
          <w:marRight w:val="0"/>
          <w:marTop w:val="0"/>
          <w:marBottom w:val="0"/>
          <w:divBdr>
            <w:top w:val="none" w:sz="0" w:space="0" w:color="auto"/>
            <w:left w:val="none" w:sz="0" w:space="0" w:color="auto"/>
            <w:bottom w:val="none" w:sz="0" w:space="0" w:color="auto"/>
            <w:right w:val="none" w:sz="0" w:space="0" w:color="auto"/>
          </w:divBdr>
          <w:divsChild>
            <w:div w:id="99298212">
              <w:marLeft w:val="0"/>
              <w:marRight w:val="0"/>
              <w:marTop w:val="0"/>
              <w:marBottom w:val="0"/>
              <w:divBdr>
                <w:top w:val="none" w:sz="0" w:space="0" w:color="auto"/>
                <w:left w:val="none" w:sz="0" w:space="0" w:color="auto"/>
                <w:bottom w:val="none" w:sz="0" w:space="0" w:color="auto"/>
                <w:right w:val="none" w:sz="0" w:space="0" w:color="auto"/>
              </w:divBdr>
            </w:div>
            <w:div w:id="124784967">
              <w:marLeft w:val="0"/>
              <w:marRight w:val="0"/>
              <w:marTop w:val="0"/>
              <w:marBottom w:val="0"/>
              <w:divBdr>
                <w:top w:val="none" w:sz="0" w:space="0" w:color="auto"/>
                <w:left w:val="none" w:sz="0" w:space="0" w:color="auto"/>
                <w:bottom w:val="none" w:sz="0" w:space="0" w:color="auto"/>
                <w:right w:val="none" w:sz="0" w:space="0" w:color="auto"/>
              </w:divBdr>
            </w:div>
            <w:div w:id="139157550">
              <w:marLeft w:val="0"/>
              <w:marRight w:val="0"/>
              <w:marTop w:val="0"/>
              <w:marBottom w:val="0"/>
              <w:divBdr>
                <w:top w:val="none" w:sz="0" w:space="0" w:color="auto"/>
                <w:left w:val="none" w:sz="0" w:space="0" w:color="auto"/>
                <w:bottom w:val="none" w:sz="0" w:space="0" w:color="auto"/>
                <w:right w:val="none" w:sz="0" w:space="0" w:color="auto"/>
              </w:divBdr>
            </w:div>
            <w:div w:id="354233606">
              <w:marLeft w:val="0"/>
              <w:marRight w:val="0"/>
              <w:marTop w:val="0"/>
              <w:marBottom w:val="0"/>
              <w:divBdr>
                <w:top w:val="none" w:sz="0" w:space="0" w:color="auto"/>
                <w:left w:val="none" w:sz="0" w:space="0" w:color="auto"/>
                <w:bottom w:val="none" w:sz="0" w:space="0" w:color="auto"/>
                <w:right w:val="none" w:sz="0" w:space="0" w:color="auto"/>
              </w:divBdr>
            </w:div>
            <w:div w:id="477765073">
              <w:marLeft w:val="0"/>
              <w:marRight w:val="0"/>
              <w:marTop w:val="0"/>
              <w:marBottom w:val="0"/>
              <w:divBdr>
                <w:top w:val="none" w:sz="0" w:space="0" w:color="auto"/>
                <w:left w:val="none" w:sz="0" w:space="0" w:color="auto"/>
                <w:bottom w:val="none" w:sz="0" w:space="0" w:color="auto"/>
                <w:right w:val="none" w:sz="0" w:space="0" w:color="auto"/>
              </w:divBdr>
            </w:div>
            <w:div w:id="569582001">
              <w:marLeft w:val="0"/>
              <w:marRight w:val="0"/>
              <w:marTop w:val="0"/>
              <w:marBottom w:val="0"/>
              <w:divBdr>
                <w:top w:val="none" w:sz="0" w:space="0" w:color="auto"/>
                <w:left w:val="none" w:sz="0" w:space="0" w:color="auto"/>
                <w:bottom w:val="none" w:sz="0" w:space="0" w:color="auto"/>
                <w:right w:val="none" w:sz="0" w:space="0" w:color="auto"/>
              </w:divBdr>
            </w:div>
            <w:div w:id="591738665">
              <w:marLeft w:val="0"/>
              <w:marRight w:val="0"/>
              <w:marTop w:val="0"/>
              <w:marBottom w:val="0"/>
              <w:divBdr>
                <w:top w:val="none" w:sz="0" w:space="0" w:color="auto"/>
                <w:left w:val="none" w:sz="0" w:space="0" w:color="auto"/>
                <w:bottom w:val="none" w:sz="0" w:space="0" w:color="auto"/>
                <w:right w:val="none" w:sz="0" w:space="0" w:color="auto"/>
              </w:divBdr>
            </w:div>
            <w:div w:id="619846091">
              <w:marLeft w:val="0"/>
              <w:marRight w:val="0"/>
              <w:marTop w:val="0"/>
              <w:marBottom w:val="0"/>
              <w:divBdr>
                <w:top w:val="none" w:sz="0" w:space="0" w:color="auto"/>
                <w:left w:val="none" w:sz="0" w:space="0" w:color="auto"/>
                <w:bottom w:val="none" w:sz="0" w:space="0" w:color="auto"/>
                <w:right w:val="none" w:sz="0" w:space="0" w:color="auto"/>
              </w:divBdr>
            </w:div>
            <w:div w:id="627123059">
              <w:marLeft w:val="0"/>
              <w:marRight w:val="0"/>
              <w:marTop w:val="0"/>
              <w:marBottom w:val="0"/>
              <w:divBdr>
                <w:top w:val="none" w:sz="0" w:space="0" w:color="auto"/>
                <w:left w:val="none" w:sz="0" w:space="0" w:color="auto"/>
                <w:bottom w:val="none" w:sz="0" w:space="0" w:color="auto"/>
                <w:right w:val="none" w:sz="0" w:space="0" w:color="auto"/>
              </w:divBdr>
            </w:div>
            <w:div w:id="704911672">
              <w:marLeft w:val="0"/>
              <w:marRight w:val="0"/>
              <w:marTop w:val="0"/>
              <w:marBottom w:val="0"/>
              <w:divBdr>
                <w:top w:val="none" w:sz="0" w:space="0" w:color="auto"/>
                <w:left w:val="none" w:sz="0" w:space="0" w:color="auto"/>
                <w:bottom w:val="none" w:sz="0" w:space="0" w:color="auto"/>
                <w:right w:val="none" w:sz="0" w:space="0" w:color="auto"/>
              </w:divBdr>
            </w:div>
            <w:div w:id="915672180">
              <w:marLeft w:val="0"/>
              <w:marRight w:val="0"/>
              <w:marTop w:val="0"/>
              <w:marBottom w:val="0"/>
              <w:divBdr>
                <w:top w:val="none" w:sz="0" w:space="0" w:color="auto"/>
                <w:left w:val="none" w:sz="0" w:space="0" w:color="auto"/>
                <w:bottom w:val="none" w:sz="0" w:space="0" w:color="auto"/>
                <w:right w:val="none" w:sz="0" w:space="0" w:color="auto"/>
              </w:divBdr>
            </w:div>
            <w:div w:id="1189443789">
              <w:marLeft w:val="0"/>
              <w:marRight w:val="0"/>
              <w:marTop w:val="0"/>
              <w:marBottom w:val="0"/>
              <w:divBdr>
                <w:top w:val="none" w:sz="0" w:space="0" w:color="auto"/>
                <w:left w:val="none" w:sz="0" w:space="0" w:color="auto"/>
                <w:bottom w:val="none" w:sz="0" w:space="0" w:color="auto"/>
                <w:right w:val="none" w:sz="0" w:space="0" w:color="auto"/>
              </w:divBdr>
            </w:div>
            <w:div w:id="1253707499">
              <w:marLeft w:val="0"/>
              <w:marRight w:val="0"/>
              <w:marTop w:val="0"/>
              <w:marBottom w:val="0"/>
              <w:divBdr>
                <w:top w:val="none" w:sz="0" w:space="0" w:color="auto"/>
                <w:left w:val="none" w:sz="0" w:space="0" w:color="auto"/>
                <w:bottom w:val="none" w:sz="0" w:space="0" w:color="auto"/>
                <w:right w:val="none" w:sz="0" w:space="0" w:color="auto"/>
              </w:divBdr>
            </w:div>
            <w:div w:id="1349020247">
              <w:marLeft w:val="0"/>
              <w:marRight w:val="0"/>
              <w:marTop w:val="0"/>
              <w:marBottom w:val="0"/>
              <w:divBdr>
                <w:top w:val="none" w:sz="0" w:space="0" w:color="auto"/>
                <w:left w:val="none" w:sz="0" w:space="0" w:color="auto"/>
                <w:bottom w:val="none" w:sz="0" w:space="0" w:color="auto"/>
                <w:right w:val="none" w:sz="0" w:space="0" w:color="auto"/>
              </w:divBdr>
            </w:div>
            <w:div w:id="1361590796">
              <w:marLeft w:val="0"/>
              <w:marRight w:val="0"/>
              <w:marTop w:val="0"/>
              <w:marBottom w:val="0"/>
              <w:divBdr>
                <w:top w:val="none" w:sz="0" w:space="0" w:color="auto"/>
                <w:left w:val="none" w:sz="0" w:space="0" w:color="auto"/>
                <w:bottom w:val="none" w:sz="0" w:space="0" w:color="auto"/>
                <w:right w:val="none" w:sz="0" w:space="0" w:color="auto"/>
              </w:divBdr>
            </w:div>
            <w:div w:id="1388451505">
              <w:marLeft w:val="0"/>
              <w:marRight w:val="0"/>
              <w:marTop w:val="0"/>
              <w:marBottom w:val="0"/>
              <w:divBdr>
                <w:top w:val="none" w:sz="0" w:space="0" w:color="auto"/>
                <w:left w:val="none" w:sz="0" w:space="0" w:color="auto"/>
                <w:bottom w:val="none" w:sz="0" w:space="0" w:color="auto"/>
                <w:right w:val="none" w:sz="0" w:space="0" w:color="auto"/>
              </w:divBdr>
            </w:div>
            <w:div w:id="1401170185">
              <w:marLeft w:val="0"/>
              <w:marRight w:val="0"/>
              <w:marTop w:val="0"/>
              <w:marBottom w:val="0"/>
              <w:divBdr>
                <w:top w:val="none" w:sz="0" w:space="0" w:color="auto"/>
                <w:left w:val="none" w:sz="0" w:space="0" w:color="auto"/>
                <w:bottom w:val="none" w:sz="0" w:space="0" w:color="auto"/>
                <w:right w:val="none" w:sz="0" w:space="0" w:color="auto"/>
              </w:divBdr>
            </w:div>
            <w:div w:id="1416246589">
              <w:marLeft w:val="0"/>
              <w:marRight w:val="0"/>
              <w:marTop w:val="0"/>
              <w:marBottom w:val="0"/>
              <w:divBdr>
                <w:top w:val="none" w:sz="0" w:space="0" w:color="auto"/>
                <w:left w:val="none" w:sz="0" w:space="0" w:color="auto"/>
                <w:bottom w:val="none" w:sz="0" w:space="0" w:color="auto"/>
                <w:right w:val="none" w:sz="0" w:space="0" w:color="auto"/>
              </w:divBdr>
            </w:div>
            <w:div w:id="1445224138">
              <w:marLeft w:val="0"/>
              <w:marRight w:val="0"/>
              <w:marTop w:val="0"/>
              <w:marBottom w:val="0"/>
              <w:divBdr>
                <w:top w:val="none" w:sz="0" w:space="0" w:color="auto"/>
                <w:left w:val="none" w:sz="0" w:space="0" w:color="auto"/>
                <w:bottom w:val="none" w:sz="0" w:space="0" w:color="auto"/>
                <w:right w:val="none" w:sz="0" w:space="0" w:color="auto"/>
              </w:divBdr>
            </w:div>
            <w:div w:id="1601140429">
              <w:marLeft w:val="0"/>
              <w:marRight w:val="0"/>
              <w:marTop w:val="0"/>
              <w:marBottom w:val="0"/>
              <w:divBdr>
                <w:top w:val="none" w:sz="0" w:space="0" w:color="auto"/>
                <w:left w:val="none" w:sz="0" w:space="0" w:color="auto"/>
                <w:bottom w:val="none" w:sz="0" w:space="0" w:color="auto"/>
                <w:right w:val="none" w:sz="0" w:space="0" w:color="auto"/>
              </w:divBdr>
            </w:div>
            <w:div w:id="1669677884">
              <w:marLeft w:val="0"/>
              <w:marRight w:val="0"/>
              <w:marTop w:val="0"/>
              <w:marBottom w:val="0"/>
              <w:divBdr>
                <w:top w:val="none" w:sz="0" w:space="0" w:color="auto"/>
                <w:left w:val="none" w:sz="0" w:space="0" w:color="auto"/>
                <w:bottom w:val="none" w:sz="0" w:space="0" w:color="auto"/>
                <w:right w:val="none" w:sz="0" w:space="0" w:color="auto"/>
              </w:divBdr>
            </w:div>
            <w:div w:id="1675381446">
              <w:marLeft w:val="0"/>
              <w:marRight w:val="0"/>
              <w:marTop w:val="0"/>
              <w:marBottom w:val="0"/>
              <w:divBdr>
                <w:top w:val="none" w:sz="0" w:space="0" w:color="auto"/>
                <w:left w:val="none" w:sz="0" w:space="0" w:color="auto"/>
                <w:bottom w:val="none" w:sz="0" w:space="0" w:color="auto"/>
                <w:right w:val="none" w:sz="0" w:space="0" w:color="auto"/>
              </w:divBdr>
            </w:div>
            <w:div w:id="1747603777">
              <w:marLeft w:val="0"/>
              <w:marRight w:val="0"/>
              <w:marTop w:val="0"/>
              <w:marBottom w:val="0"/>
              <w:divBdr>
                <w:top w:val="none" w:sz="0" w:space="0" w:color="auto"/>
                <w:left w:val="none" w:sz="0" w:space="0" w:color="auto"/>
                <w:bottom w:val="none" w:sz="0" w:space="0" w:color="auto"/>
                <w:right w:val="none" w:sz="0" w:space="0" w:color="auto"/>
              </w:divBdr>
            </w:div>
            <w:div w:id="1896232067">
              <w:marLeft w:val="0"/>
              <w:marRight w:val="0"/>
              <w:marTop w:val="0"/>
              <w:marBottom w:val="0"/>
              <w:divBdr>
                <w:top w:val="none" w:sz="0" w:space="0" w:color="auto"/>
                <w:left w:val="none" w:sz="0" w:space="0" w:color="auto"/>
                <w:bottom w:val="none" w:sz="0" w:space="0" w:color="auto"/>
                <w:right w:val="none" w:sz="0" w:space="0" w:color="auto"/>
              </w:divBdr>
            </w:div>
            <w:div w:id="2008552989">
              <w:marLeft w:val="0"/>
              <w:marRight w:val="0"/>
              <w:marTop w:val="0"/>
              <w:marBottom w:val="0"/>
              <w:divBdr>
                <w:top w:val="none" w:sz="0" w:space="0" w:color="auto"/>
                <w:left w:val="none" w:sz="0" w:space="0" w:color="auto"/>
                <w:bottom w:val="none" w:sz="0" w:space="0" w:color="auto"/>
                <w:right w:val="none" w:sz="0" w:space="0" w:color="auto"/>
              </w:divBdr>
            </w:div>
            <w:div w:id="2031642796">
              <w:marLeft w:val="0"/>
              <w:marRight w:val="0"/>
              <w:marTop w:val="0"/>
              <w:marBottom w:val="0"/>
              <w:divBdr>
                <w:top w:val="none" w:sz="0" w:space="0" w:color="auto"/>
                <w:left w:val="none" w:sz="0" w:space="0" w:color="auto"/>
                <w:bottom w:val="none" w:sz="0" w:space="0" w:color="auto"/>
                <w:right w:val="none" w:sz="0" w:space="0" w:color="auto"/>
              </w:divBdr>
            </w:div>
            <w:div w:id="2065326413">
              <w:marLeft w:val="0"/>
              <w:marRight w:val="0"/>
              <w:marTop w:val="0"/>
              <w:marBottom w:val="0"/>
              <w:divBdr>
                <w:top w:val="none" w:sz="0" w:space="0" w:color="auto"/>
                <w:left w:val="none" w:sz="0" w:space="0" w:color="auto"/>
                <w:bottom w:val="none" w:sz="0" w:space="0" w:color="auto"/>
                <w:right w:val="none" w:sz="0" w:space="0" w:color="auto"/>
              </w:divBdr>
            </w:div>
            <w:div w:id="213891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362689">
      <w:bodyDiv w:val="1"/>
      <w:marLeft w:val="0"/>
      <w:marRight w:val="0"/>
      <w:marTop w:val="0"/>
      <w:marBottom w:val="0"/>
      <w:divBdr>
        <w:top w:val="none" w:sz="0" w:space="0" w:color="auto"/>
        <w:left w:val="none" w:sz="0" w:space="0" w:color="auto"/>
        <w:bottom w:val="none" w:sz="0" w:space="0" w:color="auto"/>
        <w:right w:val="none" w:sz="0" w:space="0" w:color="auto"/>
      </w:divBdr>
      <w:divsChild>
        <w:div w:id="1986930013">
          <w:marLeft w:val="274"/>
          <w:marRight w:val="0"/>
          <w:marTop w:val="0"/>
          <w:marBottom w:val="180"/>
          <w:divBdr>
            <w:top w:val="none" w:sz="0" w:space="0" w:color="auto"/>
            <w:left w:val="none" w:sz="0" w:space="0" w:color="auto"/>
            <w:bottom w:val="none" w:sz="0" w:space="0" w:color="auto"/>
            <w:right w:val="none" w:sz="0" w:space="0" w:color="auto"/>
          </w:divBdr>
        </w:div>
      </w:divsChild>
    </w:div>
    <w:div w:id="1744184294">
      <w:bodyDiv w:val="1"/>
      <w:marLeft w:val="0"/>
      <w:marRight w:val="0"/>
      <w:marTop w:val="0"/>
      <w:marBottom w:val="0"/>
      <w:divBdr>
        <w:top w:val="none" w:sz="0" w:space="0" w:color="auto"/>
        <w:left w:val="none" w:sz="0" w:space="0" w:color="auto"/>
        <w:bottom w:val="none" w:sz="0" w:space="0" w:color="auto"/>
        <w:right w:val="none" w:sz="0" w:space="0" w:color="auto"/>
      </w:divBdr>
      <w:divsChild>
        <w:div w:id="1567836401">
          <w:marLeft w:val="0"/>
          <w:marRight w:val="0"/>
          <w:marTop w:val="0"/>
          <w:marBottom w:val="0"/>
          <w:divBdr>
            <w:top w:val="none" w:sz="0" w:space="0" w:color="auto"/>
            <w:left w:val="none" w:sz="0" w:space="0" w:color="auto"/>
            <w:bottom w:val="none" w:sz="0" w:space="0" w:color="auto"/>
            <w:right w:val="none" w:sz="0" w:space="0" w:color="auto"/>
          </w:divBdr>
          <w:divsChild>
            <w:div w:id="1713312218">
              <w:marLeft w:val="0"/>
              <w:marRight w:val="0"/>
              <w:marTop w:val="0"/>
              <w:marBottom w:val="0"/>
              <w:divBdr>
                <w:top w:val="none" w:sz="0" w:space="0" w:color="auto"/>
                <w:left w:val="none" w:sz="0" w:space="0" w:color="auto"/>
                <w:bottom w:val="none" w:sz="0" w:space="0" w:color="auto"/>
                <w:right w:val="none" w:sz="0" w:space="0" w:color="auto"/>
              </w:divBdr>
              <w:divsChild>
                <w:div w:id="272640729">
                  <w:marLeft w:val="0"/>
                  <w:marRight w:val="0"/>
                  <w:marTop w:val="0"/>
                  <w:marBottom w:val="0"/>
                  <w:divBdr>
                    <w:top w:val="none" w:sz="0" w:space="0" w:color="auto"/>
                    <w:left w:val="none" w:sz="0" w:space="0" w:color="auto"/>
                    <w:bottom w:val="none" w:sz="0" w:space="0" w:color="auto"/>
                    <w:right w:val="none" w:sz="0" w:space="0" w:color="auto"/>
                  </w:divBdr>
                  <w:divsChild>
                    <w:div w:id="105925667">
                      <w:marLeft w:val="0"/>
                      <w:marRight w:val="0"/>
                      <w:marTop w:val="0"/>
                      <w:marBottom w:val="0"/>
                      <w:divBdr>
                        <w:top w:val="none" w:sz="0" w:space="0" w:color="auto"/>
                        <w:left w:val="none" w:sz="0" w:space="0" w:color="auto"/>
                        <w:bottom w:val="none" w:sz="0" w:space="0" w:color="auto"/>
                        <w:right w:val="none" w:sz="0" w:space="0" w:color="auto"/>
                      </w:divBdr>
                    </w:div>
                    <w:div w:id="163591009">
                      <w:marLeft w:val="0"/>
                      <w:marRight w:val="0"/>
                      <w:marTop w:val="0"/>
                      <w:marBottom w:val="0"/>
                      <w:divBdr>
                        <w:top w:val="none" w:sz="0" w:space="0" w:color="auto"/>
                        <w:left w:val="none" w:sz="0" w:space="0" w:color="auto"/>
                        <w:bottom w:val="none" w:sz="0" w:space="0" w:color="auto"/>
                        <w:right w:val="none" w:sz="0" w:space="0" w:color="auto"/>
                      </w:divBdr>
                    </w:div>
                    <w:div w:id="232283350">
                      <w:marLeft w:val="0"/>
                      <w:marRight w:val="0"/>
                      <w:marTop w:val="0"/>
                      <w:marBottom w:val="0"/>
                      <w:divBdr>
                        <w:top w:val="none" w:sz="0" w:space="0" w:color="auto"/>
                        <w:left w:val="none" w:sz="0" w:space="0" w:color="auto"/>
                        <w:bottom w:val="none" w:sz="0" w:space="0" w:color="auto"/>
                        <w:right w:val="none" w:sz="0" w:space="0" w:color="auto"/>
                      </w:divBdr>
                    </w:div>
                    <w:div w:id="331295708">
                      <w:marLeft w:val="0"/>
                      <w:marRight w:val="0"/>
                      <w:marTop w:val="0"/>
                      <w:marBottom w:val="0"/>
                      <w:divBdr>
                        <w:top w:val="none" w:sz="0" w:space="0" w:color="auto"/>
                        <w:left w:val="none" w:sz="0" w:space="0" w:color="auto"/>
                        <w:bottom w:val="none" w:sz="0" w:space="0" w:color="auto"/>
                        <w:right w:val="none" w:sz="0" w:space="0" w:color="auto"/>
                      </w:divBdr>
                    </w:div>
                    <w:div w:id="442725908">
                      <w:marLeft w:val="0"/>
                      <w:marRight w:val="0"/>
                      <w:marTop w:val="0"/>
                      <w:marBottom w:val="0"/>
                      <w:divBdr>
                        <w:top w:val="none" w:sz="0" w:space="0" w:color="auto"/>
                        <w:left w:val="none" w:sz="0" w:space="0" w:color="auto"/>
                        <w:bottom w:val="none" w:sz="0" w:space="0" w:color="auto"/>
                        <w:right w:val="none" w:sz="0" w:space="0" w:color="auto"/>
                      </w:divBdr>
                    </w:div>
                    <w:div w:id="560870821">
                      <w:marLeft w:val="0"/>
                      <w:marRight w:val="0"/>
                      <w:marTop w:val="0"/>
                      <w:marBottom w:val="0"/>
                      <w:divBdr>
                        <w:top w:val="none" w:sz="0" w:space="0" w:color="auto"/>
                        <w:left w:val="none" w:sz="0" w:space="0" w:color="auto"/>
                        <w:bottom w:val="none" w:sz="0" w:space="0" w:color="auto"/>
                        <w:right w:val="none" w:sz="0" w:space="0" w:color="auto"/>
                      </w:divBdr>
                    </w:div>
                    <w:div w:id="563103029">
                      <w:marLeft w:val="0"/>
                      <w:marRight w:val="0"/>
                      <w:marTop w:val="0"/>
                      <w:marBottom w:val="0"/>
                      <w:divBdr>
                        <w:top w:val="none" w:sz="0" w:space="0" w:color="auto"/>
                        <w:left w:val="none" w:sz="0" w:space="0" w:color="auto"/>
                        <w:bottom w:val="none" w:sz="0" w:space="0" w:color="auto"/>
                        <w:right w:val="none" w:sz="0" w:space="0" w:color="auto"/>
                      </w:divBdr>
                    </w:div>
                    <w:div w:id="568003446">
                      <w:marLeft w:val="0"/>
                      <w:marRight w:val="0"/>
                      <w:marTop w:val="0"/>
                      <w:marBottom w:val="0"/>
                      <w:divBdr>
                        <w:top w:val="none" w:sz="0" w:space="0" w:color="auto"/>
                        <w:left w:val="none" w:sz="0" w:space="0" w:color="auto"/>
                        <w:bottom w:val="none" w:sz="0" w:space="0" w:color="auto"/>
                        <w:right w:val="none" w:sz="0" w:space="0" w:color="auto"/>
                      </w:divBdr>
                    </w:div>
                    <w:div w:id="634870414">
                      <w:marLeft w:val="0"/>
                      <w:marRight w:val="0"/>
                      <w:marTop w:val="0"/>
                      <w:marBottom w:val="0"/>
                      <w:divBdr>
                        <w:top w:val="none" w:sz="0" w:space="0" w:color="auto"/>
                        <w:left w:val="none" w:sz="0" w:space="0" w:color="auto"/>
                        <w:bottom w:val="none" w:sz="0" w:space="0" w:color="auto"/>
                        <w:right w:val="none" w:sz="0" w:space="0" w:color="auto"/>
                      </w:divBdr>
                    </w:div>
                    <w:div w:id="704526065">
                      <w:marLeft w:val="0"/>
                      <w:marRight w:val="0"/>
                      <w:marTop w:val="0"/>
                      <w:marBottom w:val="0"/>
                      <w:divBdr>
                        <w:top w:val="none" w:sz="0" w:space="0" w:color="auto"/>
                        <w:left w:val="none" w:sz="0" w:space="0" w:color="auto"/>
                        <w:bottom w:val="none" w:sz="0" w:space="0" w:color="auto"/>
                        <w:right w:val="none" w:sz="0" w:space="0" w:color="auto"/>
                      </w:divBdr>
                    </w:div>
                    <w:div w:id="764808751">
                      <w:marLeft w:val="0"/>
                      <w:marRight w:val="0"/>
                      <w:marTop w:val="0"/>
                      <w:marBottom w:val="0"/>
                      <w:divBdr>
                        <w:top w:val="none" w:sz="0" w:space="0" w:color="auto"/>
                        <w:left w:val="none" w:sz="0" w:space="0" w:color="auto"/>
                        <w:bottom w:val="none" w:sz="0" w:space="0" w:color="auto"/>
                        <w:right w:val="none" w:sz="0" w:space="0" w:color="auto"/>
                      </w:divBdr>
                    </w:div>
                    <w:div w:id="812411324">
                      <w:marLeft w:val="0"/>
                      <w:marRight w:val="0"/>
                      <w:marTop w:val="0"/>
                      <w:marBottom w:val="0"/>
                      <w:divBdr>
                        <w:top w:val="none" w:sz="0" w:space="0" w:color="auto"/>
                        <w:left w:val="none" w:sz="0" w:space="0" w:color="auto"/>
                        <w:bottom w:val="none" w:sz="0" w:space="0" w:color="auto"/>
                        <w:right w:val="none" w:sz="0" w:space="0" w:color="auto"/>
                      </w:divBdr>
                    </w:div>
                    <w:div w:id="1011953430">
                      <w:marLeft w:val="0"/>
                      <w:marRight w:val="0"/>
                      <w:marTop w:val="0"/>
                      <w:marBottom w:val="0"/>
                      <w:divBdr>
                        <w:top w:val="none" w:sz="0" w:space="0" w:color="auto"/>
                        <w:left w:val="none" w:sz="0" w:space="0" w:color="auto"/>
                        <w:bottom w:val="none" w:sz="0" w:space="0" w:color="auto"/>
                        <w:right w:val="none" w:sz="0" w:space="0" w:color="auto"/>
                      </w:divBdr>
                    </w:div>
                    <w:div w:id="1080254542">
                      <w:marLeft w:val="0"/>
                      <w:marRight w:val="0"/>
                      <w:marTop w:val="0"/>
                      <w:marBottom w:val="0"/>
                      <w:divBdr>
                        <w:top w:val="none" w:sz="0" w:space="0" w:color="auto"/>
                        <w:left w:val="none" w:sz="0" w:space="0" w:color="auto"/>
                        <w:bottom w:val="none" w:sz="0" w:space="0" w:color="auto"/>
                        <w:right w:val="none" w:sz="0" w:space="0" w:color="auto"/>
                      </w:divBdr>
                    </w:div>
                    <w:div w:id="1752580217">
                      <w:marLeft w:val="0"/>
                      <w:marRight w:val="0"/>
                      <w:marTop w:val="0"/>
                      <w:marBottom w:val="0"/>
                      <w:divBdr>
                        <w:top w:val="none" w:sz="0" w:space="0" w:color="auto"/>
                        <w:left w:val="none" w:sz="0" w:space="0" w:color="auto"/>
                        <w:bottom w:val="none" w:sz="0" w:space="0" w:color="auto"/>
                        <w:right w:val="none" w:sz="0" w:space="0" w:color="auto"/>
                      </w:divBdr>
                    </w:div>
                    <w:div w:id="1846746754">
                      <w:marLeft w:val="0"/>
                      <w:marRight w:val="0"/>
                      <w:marTop w:val="0"/>
                      <w:marBottom w:val="0"/>
                      <w:divBdr>
                        <w:top w:val="none" w:sz="0" w:space="0" w:color="auto"/>
                        <w:left w:val="none" w:sz="0" w:space="0" w:color="auto"/>
                        <w:bottom w:val="none" w:sz="0" w:space="0" w:color="auto"/>
                        <w:right w:val="none" w:sz="0" w:space="0" w:color="auto"/>
                      </w:divBdr>
                    </w:div>
                    <w:div w:id="1984195855">
                      <w:marLeft w:val="0"/>
                      <w:marRight w:val="0"/>
                      <w:marTop w:val="0"/>
                      <w:marBottom w:val="0"/>
                      <w:divBdr>
                        <w:top w:val="none" w:sz="0" w:space="0" w:color="auto"/>
                        <w:left w:val="none" w:sz="0" w:space="0" w:color="auto"/>
                        <w:bottom w:val="none" w:sz="0" w:space="0" w:color="auto"/>
                        <w:right w:val="none" w:sz="0" w:space="0" w:color="auto"/>
                      </w:divBdr>
                    </w:div>
                    <w:div w:id="209685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364224">
      <w:bodyDiv w:val="1"/>
      <w:marLeft w:val="0"/>
      <w:marRight w:val="0"/>
      <w:marTop w:val="0"/>
      <w:marBottom w:val="0"/>
      <w:divBdr>
        <w:top w:val="none" w:sz="0" w:space="0" w:color="auto"/>
        <w:left w:val="none" w:sz="0" w:space="0" w:color="auto"/>
        <w:bottom w:val="none" w:sz="0" w:space="0" w:color="auto"/>
        <w:right w:val="none" w:sz="0" w:space="0" w:color="auto"/>
      </w:divBdr>
      <w:divsChild>
        <w:div w:id="22050753">
          <w:marLeft w:val="0"/>
          <w:marRight w:val="0"/>
          <w:marTop w:val="0"/>
          <w:marBottom w:val="0"/>
          <w:divBdr>
            <w:top w:val="none" w:sz="0" w:space="0" w:color="auto"/>
            <w:left w:val="none" w:sz="0" w:space="0" w:color="auto"/>
            <w:bottom w:val="none" w:sz="0" w:space="0" w:color="auto"/>
            <w:right w:val="none" w:sz="0" w:space="0" w:color="auto"/>
          </w:divBdr>
        </w:div>
        <w:div w:id="64499476">
          <w:marLeft w:val="0"/>
          <w:marRight w:val="0"/>
          <w:marTop w:val="0"/>
          <w:marBottom w:val="0"/>
          <w:divBdr>
            <w:top w:val="none" w:sz="0" w:space="0" w:color="auto"/>
            <w:left w:val="none" w:sz="0" w:space="0" w:color="auto"/>
            <w:bottom w:val="none" w:sz="0" w:space="0" w:color="auto"/>
            <w:right w:val="none" w:sz="0" w:space="0" w:color="auto"/>
          </w:divBdr>
        </w:div>
        <w:div w:id="75522257">
          <w:marLeft w:val="0"/>
          <w:marRight w:val="0"/>
          <w:marTop w:val="0"/>
          <w:marBottom w:val="0"/>
          <w:divBdr>
            <w:top w:val="none" w:sz="0" w:space="0" w:color="auto"/>
            <w:left w:val="none" w:sz="0" w:space="0" w:color="auto"/>
            <w:bottom w:val="none" w:sz="0" w:space="0" w:color="auto"/>
            <w:right w:val="none" w:sz="0" w:space="0" w:color="auto"/>
          </w:divBdr>
        </w:div>
        <w:div w:id="114256278">
          <w:marLeft w:val="0"/>
          <w:marRight w:val="0"/>
          <w:marTop w:val="0"/>
          <w:marBottom w:val="0"/>
          <w:divBdr>
            <w:top w:val="none" w:sz="0" w:space="0" w:color="auto"/>
            <w:left w:val="none" w:sz="0" w:space="0" w:color="auto"/>
            <w:bottom w:val="none" w:sz="0" w:space="0" w:color="auto"/>
            <w:right w:val="none" w:sz="0" w:space="0" w:color="auto"/>
          </w:divBdr>
        </w:div>
        <w:div w:id="116989401">
          <w:marLeft w:val="0"/>
          <w:marRight w:val="0"/>
          <w:marTop w:val="0"/>
          <w:marBottom w:val="0"/>
          <w:divBdr>
            <w:top w:val="none" w:sz="0" w:space="0" w:color="auto"/>
            <w:left w:val="none" w:sz="0" w:space="0" w:color="auto"/>
            <w:bottom w:val="none" w:sz="0" w:space="0" w:color="auto"/>
            <w:right w:val="none" w:sz="0" w:space="0" w:color="auto"/>
          </w:divBdr>
        </w:div>
        <w:div w:id="158932929">
          <w:marLeft w:val="0"/>
          <w:marRight w:val="0"/>
          <w:marTop w:val="0"/>
          <w:marBottom w:val="0"/>
          <w:divBdr>
            <w:top w:val="none" w:sz="0" w:space="0" w:color="auto"/>
            <w:left w:val="none" w:sz="0" w:space="0" w:color="auto"/>
            <w:bottom w:val="none" w:sz="0" w:space="0" w:color="auto"/>
            <w:right w:val="none" w:sz="0" w:space="0" w:color="auto"/>
          </w:divBdr>
        </w:div>
        <w:div w:id="167214353">
          <w:marLeft w:val="0"/>
          <w:marRight w:val="0"/>
          <w:marTop w:val="0"/>
          <w:marBottom w:val="0"/>
          <w:divBdr>
            <w:top w:val="none" w:sz="0" w:space="0" w:color="auto"/>
            <w:left w:val="none" w:sz="0" w:space="0" w:color="auto"/>
            <w:bottom w:val="none" w:sz="0" w:space="0" w:color="auto"/>
            <w:right w:val="none" w:sz="0" w:space="0" w:color="auto"/>
          </w:divBdr>
        </w:div>
        <w:div w:id="183712006">
          <w:marLeft w:val="0"/>
          <w:marRight w:val="0"/>
          <w:marTop w:val="0"/>
          <w:marBottom w:val="0"/>
          <w:divBdr>
            <w:top w:val="none" w:sz="0" w:space="0" w:color="auto"/>
            <w:left w:val="none" w:sz="0" w:space="0" w:color="auto"/>
            <w:bottom w:val="none" w:sz="0" w:space="0" w:color="auto"/>
            <w:right w:val="none" w:sz="0" w:space="0" w:color="auto"/>
          </w:divBdr>
        </w:div>
        <w:div w:id="278683504">
          <w:marLeft w:val="0"/>
          <w:marRight w:val="0"/>
          <w:marTop w:val="0"/>
          <w:marBottom w:val="0"/>
          <w:divBdr>
            <w:top w:val="none" w:sz="0" w:space="0" w:color="auto"/>
            <w:left w:val="none" w:sz="0" w:space="0" w:color="auto"/>
            <w:bottom w:val="none" w:sz="0" w:space="0" w:color="auto"/>
            <w:right w:val="none" w:sz="0" w:space="0" w:color="auto"/>
          </w:divBdr>
          <w:divsChild>
            <w:div w:id="800542195">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881594911">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317467936">
          <w:marLeft w:val="0"/>
          <w:marRight w:val="0"/>
          <w:marTop w:val="0"/>
          <w:marBottom w:val="0"/>
          <w:divBdr>
            <w:top w:val="none" w:sz="0" w:space="0" w:color="auto"/>
            <w:left w:val="none" w:sz="0" w:space="0" w:color="auto"/>
            <w:bottom w:val="none" w:sz="0" w:space="0" w:color="auto"/>
            <w:right w:val="none" w:sz="0" w:space="0" w:color="auto"/>
          </w:divBdr>
          <w:divsChild>
            <w:div w:id="78450616">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966791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322469749">
          <w:marLeft w:val="0"/>
          <w:marRight w:val="0"/>
          <w:marTop w:val="0"/>
          <w:marBottom w:val="0"/>
          <w:divBdr>
            <w:top w:val="none" w:sz="0" w:space="0" w:color="auto"/>
            <w:left w:val="none" w:sz="0" w:space="0" w:color="auto"/>
            <w:bottom w:val="none" w:sz="0" w:space="0" w:color="auto"/>
            <w:right w:val="none" w:sz="0" w:space="0" w:color="auto"/>
          </w:divBdr>
        </w:div>
        <w:div w:id="362172284">
          <w:marLeft w:val="0"/>
          <w:marRight w:val="0"/>
          <w:marTop w:val="0"/>
          <w:marBottom w:val="0"/>
          <w:divBdr>
            <w:top w:val="none" w:sz="0" w:space="0" w:color="auto"/>
            <w:left w:val="none" w:sz="0" w:space="0" w:color="auto"/>
            <w:bottom w:val="none" w:sz="0" w:space="0" w:color="auto"/>
            <w:right w:val="none" w:sz="0" w:space="0" w:color="auto"/>
          </w:divBdr>
        </w:div>
        <w:div w:id="508643507">
          <w:marLeft w:val="0"/>
          <w:marRight w:val="0"/>
          <w:marTop w:val="0"/>
          <w:marBottom w:val="0"/>
          <w:divBdr>
            <w:top w:val="none" w:sz="0" w:space="0" w:color="auto"/>
            <w:left w:val="none" w:sz="0" w:space="0" w:color="auto"/>
            <w:bottom w:val="none" w:sz="0" w:space="0" w:color="auto"/>
            <w:right w:val="none" w:sz="0" w:space="0" w:color="auto"/>
          </w:divBdr>
        </w:div>
        <w:div w:id="510338768">
          <w:marLeft w:val="0"/>
          <w:marRight w:val="0"/>
          <w:marTop w:val="0"/>
          <w:marBottom w:val="0"/>
          <w:divBdr>
            <w:top w:val="none" w:sz="0" w:space="0" w:color="auto"/>
            <w:left w:val="none" w:sz="0" w:space="0" w:color="auto"/>
            <w:bottom w:val="none" w:sz="0" w:space="0" w:color="auto"/>
            <w:right w:val="none" w:sz="0" w:space="0" w:color="auto"/>
          </w:divBdr>
        </w:div>
        <w:div w:id="582226743">
          <w:marLeft w:val="0"/>
          <w:marRight w:val="0"/>
          <w:marTop w:val="0"/>
          <w:marBottom w:val="0"/>
          <w:divBdr>
            <w:top w:val="none" w:sz="0" w:space="0" w:color="auto"/>
            <w:left w:val="none" w:sz="0" w:space="0" w:color="auto"/>
            <w:bottom w:val="none" w:sz="0" w:space="0" w:color="auto"/>
            <w:right w:val="none" w:sz="0" w:space="0" w:color="auto"/>
          </w:divBdr>
        </w:div>
        <w:div w:id="725108624">
          <w:marLeft w:val="0"/>
          <w:marRight w:val="0"/>
          <w:marTop w:val="0"/>
          <w:marBottom w:val="0"/>
          <w:divBdr>
            <w:top w:val="none" w:sz="0" w:space="0" w:color="auto"/>
            <w:left w:val="none" w:sz="0" w:space="0" w:color="auto"/>
            <w:bottom w:val="none" w:sz="0" w:space="0" w:color="auto"/>
            <w:right w:val="none" w:sz="0" w:space="0" w:color="auto"/>
          </w:divBdr>
          <w:divsChild>
            <w:div w:id="485436106">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680160519">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731390814">
          <w:marLeft w:val="0"/>
          <w:marRight w:val="0"/>
          <w:marTop w:val="0"/>
          <w:marBottom w:val="0"/>
          <w:divBdr>
            <w:top w:val="none" w:sz="0" w:space="0" w:color="auto"/>
            <w:left w:val="none" w:sz="0" w:space="0" w:color="auto"/>
            <w:bottom w:val="none" w:sz="0" w:space="0" w:color="auto"/>
            <w:right w:val="none" w:sz="0" w:space="0" w:color="auto"/>
          </w:divBdr>
        </w:div>
        <w:div w:id="766273407">
          <w:marLeft w:val="0"/>
          <w:marRight w:val="0"/>
          <w:marTop w:val="0"/>
          <w:marBottom w:val="0"/>
          <w:divBdr>
            <w:top w:val="none" w:sz="0" w:space="0" w:color="auto"/>
            <w:left w:val="none" w:sz="0" w:space="0" w:color="auto"/>
            <w:bottom w:val="none" w:sz="0" w:space="0" w:color="auto"/>
            <w:right w:val="none" w:sz="0" w:space="0" w:color="auto"/>
          </w:divBdr>
        </w:div>
        <w:div w:id="832453963">
          <w:marLeft w:val="0"/>
          <w:marRight w:val="0"/>
          <w:marTop w:val="0"/>
          <w:marBottom w:val="0"/>
          <w:divBdr>
            <w:top w:val="none" w:sz="0" w:space="0" w:color="auto"/>
            <w:left w:val="none" w:sz="0" w:space="0" w:color="auto"/>
            <w:bottom w:val="none" w:sz="0" w:space="0" w:color="auto"/>
            <w:right w:val="none" w:sz="0" w:space="0" w:color="auto"/>
          </w:divBdr>
        </w:div>
        <w:div w:id="864246453">
          <w:marLeft w:val="0"/>
          <w:marRight w:val="0"/>
          <w:marTop w:val="0"/>
          <w:marBottom w:val="0"/>
          <w:divBdr>
            <w:top w:val="none" w:sz="0" w:space="0" w:color="auto"/>
            <w:left w:val="none" w:sz="0" w:space="0" w:color="auto"/>
            <w:bottom w:val="none" w:sz="0" w:space="0" w:color="auto"/>
            <w:right w:val="none" w:sz="0" w:space="0" w:color="auto"/>
          </w:divBdr>
        </w:div>
        <w:div w:id="919414093">
          <w:marLeft w:val="0"/>
          <w:marRight w:val="0"/>
          <w:marTop w:val="0"/>
          <w:marBottom w:val="0"/>
          <w:divBdr>
            <w:top w:val="none" w:sz="0" w:space="0" w:color="auto"/>
            <w:left w:val="none" w:sz="0" w:space="0" w:color="auto"/>
            <w:bottom w:val="none" w:sz="0" w:space="0" w:color="auto"/>
            <w:right w:val="none" w:sz="0" w:space="0" w:color="auto"/>
          </w:divBdr>
        </w:div>
        <w:div w:id="956254742">
          <w:marLeft w:val="0"/>
          <w:marRight w:val="0"/>
          <w:marTop w:val="0"/>
          <w:marBottom w:val="0"/>
          <w:divBdr>
            <w:top w:val="none" w:sz="0" w:space="0" w:color="auto"/>
            <w:left w:val="none" w:sz="0" w:space="0" w:color="auto"/>
            <w:bottom w:val="none" w:sz="0" w:space="0" w:color="auto"/>
            <w:right w:val="none" w:sz="0" w:space="0" w:color="auto"/>
          </w:divBdr>
        </w:div>
        <w:div w:id="1027756344">
          <w:marLeft w:val="0"/>
          <w:marRight w:val="0"/>
          <w:marTop w:val="0"/>
          <w:marBottom w:val="0"/>
          <w:divBdr>
            <w:top w:val="none" w:sz="0" w:space="0" w:color="auto"/>
            <w:left w:val="none" w:sz="0" w:space="0" w:color="auto"/>
            <w:bottom w:val="none" w:sz="0" w:space="0" w:color="auto"/>
            <w:right w:val="none" w:sz="0" w:space="0" w:color="auto"/>
          </w:divBdr>
        </w:div>
        <w:div w:id="1054429694">
          <w:marLeft w:val="0"/>
          <w:marRight w:val="0"/>
          <w:marTop w:val="0"/>
          <w:marBottom w:val="0"/>
          <w:divBdr>
            <w:top w:val="none" w:sz="0" w:space="0" w:color="auto"/>
            <w:left w:val="none" w:sz="0" w:space="0" w:color="auto"/>
            <w:bottom w:val="none" w:sz="0" w:space="0" w:color="auto"/>
            <w:right w:val="none" w:sz="0" w:space="0" w:color="auto"/>
          </w:divBdr>
        </w:div>
        <w:div w:id="1064913713">
          <w:marLeft w:val="0"/>
          <w:marRight w:val="0"/>
          <w:marTop w:val="0"/>
          <w:marBottom w:val="0"/>
          <w:divBdr>
            <w:top w:val="none" w:sz="0" w:space="0" w:color="auto"/>
            <w:left w:val="none" w:sz="0" w:space="0" w:color="auto"/>
            <w:bottom w:val="none" w:sz="0" w:space="0" w:color="auto"/>
            <w:right w:val="none" w:sz="0" w:space="0" w:color="auto"/>
          </w:divBdr>
        </w:div>
        <w:div w:id="1074160293">
          <w:marLeft w:val="0"/>
          <w:marRight w:val="0"/>
          <w:marTop w:val="0"/>
          <w:marBottom w:val="0"/>
          <w:divBdr>
            <w:top w:val="none" w:sz="0" w:space="0" w:color="auto"/>
            <w:left w:val="none" w:sz="0" w:space="0" w:color="auto"/>
            <w:bottom w:val="none" w:sz="0" w:space="0" w:color="auto"/>
            <w:right w:val="none" w:sz="0" w:space="0" w:color="auto"/>
          </w:divBdr>
        </w:div>
        <w:div w:id="1095705617">
          <w:marLeft w:val="0"/>
          <w:marRight w:val="0"/>
          <w:marTop w:val="0"/>
          <w:marBottom w:val="0"/>
          <w:divBdr>
            <w:top w:val="none" w:sz="0" w:space="0" w:color="auto"/>
            <w:left w:val="none" w:sz="0" w:space="0" w:color="auto"/>
            <w:bottom w:val="none" w:sz="0" w:space="0" w:color="auto"/>
            <w:right w:val="none" w:sz="0" w:space="0" w:color="auto"/>
          </w:divBdr>
        </w:div>
        <w:div w:id="1160468148">
          <w:marLeft w:val="0"/>
          <w:marRight w:val="0"/>
          <w:marTop w:val="0"/>
          <w:marBottom w:val="0"/>
          <w:divBdr>
            <w:top w:val="none" w:sz="0" w:space="0" w:color="auto"/>
            <w:left w:val="none" w:sz="0" w:space="0" w:color="auto"/>
            <w:bottom w:val="none" w:sz="0" w:space="0" w:color="auto"/>
            <w:right w:val="none" w:sz="0" w:space="0" w:color="auto"/>
          </w:divBdr>
        </w:div>
        <w:div w:id="1455905720">
          <w:marLeft w:val="0"/>
          <w:marRight w:val="0"/>
          <w:marTop w:val="0"/>
          <w:marBottom w:val="0"/>
          <w:divBdr>
            <w:top w:val="none" w:sz="0" w:space="0" w:color="auto"/>
            <w:left w:val="none" w:sz="0" w:space="0" w:color="auto"/>
            <w:bottom w:val="none" w:sz="0" w:space="0" w:color="auto"/>
            <w:right w:val="none" w:sz="0" w:space="0" w:color="auto"/>
          </w:divBdr>
        </w:div>
        <w:div w:id="1457408596">
          <w:marLeft w:val="0"/>
          <w:marRight w:val="0"/>
          <w:marTop w:val="0"/>
          <w:marBottom w:val="0"/>
          <w:divBdr>
            <w:top w:val="none" w:sz="0" w:space="0" w:color="auto"/>
            <w:left w:val="none" w:sz="0" w:space="0" w:color="auto"/>
            <w:bottom w:val="none" w:sz="0" w:space="0" w:color="auto"/>
            <w:right w:val="none" w:sz="0" w:space="0" w:color="auto"/>
          </w:divBdr>
        </w:div>
        <w:div w:id="1490749084">
          <w:marLeft w:val="0"/>
          <w:marRight w:val="0"/>
          <w:marTop w:val="0"/>
          <w:marBottom w:val="0"/>
          <w:divBdr>
            <w:top w:val="none" w:sz="0" w:space="0" w:color="auto"/>
            <w:left w:val="none" w:sz="0" w:space="0" w:color="auto"/>
            <w:bottom w:val="none" w:sz="0" w:space="0" w:color="auto"/>
            <w:right w:val="none" w:sz="0" w:space="0" w:color="auto"/>
          </w:divBdr>
          <w:divsChild>
            <w:div w:id="1258975702">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170390247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545364962">
          <w:marLeft w:val="0"/>
          <w:marRight w:val="0"/>
          <w:marTop w:val="0"/>
          <w:marBottom w:val="0"/>
          <w:divBdr>
            <w:top w:val="none" w:sz="0" w:space="0" w:color="auto"/>
            <w:left w:val="none" w:sz="0" w:space="0" w:color="auto"/>
            <w:bottom w:val="none" w:sz="0" w:space="0" w:color="auto"/>
            <w:right w:val="none" w:sz="0" w:space="0" w:color="auto"/>
          </w:divBdr>
        </w:div>
        <w:div w:id="1591041819">
          <w:marLeft w:val="0"/>
          <w:marRight w:val="0"/>
          <w:marTop w:val="0"/>
          <w:marBottom w:val="0"/>
          <w:divBdr>
            <w:top w:val="none" w:sz="0" w:space="0" w:color="auto"/>
            <w:left w:val="none" w:sz="0" w:space="0" w:color="auto"/>
            <w:bottom w:val="none" w:sz="0" w:space="0" w:color="auto"/>
            <w:right w:val="none" w:sz="0" w:space="0" w:color="auto"/>
          </w:divBdr>
        </w:div>
        <w:div w:id="1603950121">
          <w:marLeft w:val="0"/>
          <w:marRight w:val="0"/>
          <w:marTop w:val="0"/>
          <w:marBottom w:val="0"/>
          <w:divBdr>
            <w:top w:val="none" w:sz="0" w:space="0" w:color="auto"/>
            <w:left w:val="none" w:sz="0" w:space="0" w:color="auto"/>
            <w:bottom w:val="none" w:sz="0" w:space="0" w:color="auto"/>
            <w:right w:val="none" w:sz="0" w:space="0" w:color="auto"/>
          </w:divBdr>
        </w:div>
        <w:div w:id="1657412427">
          <w:marLeft w:val="0"/>
          <w:marRight w:val="0"/>
          <w:marTop w:val="0"/>
          <w:marBottom w:val="0"/>
          <w:divBdr>
            <w:top w:val="none" w:sz="0" w:space="0" w:color="auto"/>
            <w:left w:val="none" w:sz="0" w:space="0" w:color="auto"/>
            <w:bottom w:val="none" w:sz="0" w:space="0" w:color="auto"/>
            <w:right w:val="none" w:sz="0" w:space="0" w:color="auto"/>
          </w:divBdr>
        </w:div>
        <w:div w:id="1702394735">
          <w:marLeft w:val="0"/>
          <w:marRight w:val="0"/>
          <w:marTop w:val="0"/>
          <w:marBottom w:val="0"/>
          <w:divBdr>
            <w:top w:val="none" w:sz="0" w:space="0" w:color="auto"/>
            <w:left w:val="none" w:sz="0" w:space="0" w:color="auto"/>
            <w:bottom w:val="none" w:sz="0" w:space="0" w:color="auto"/>
            <w:right w:val="none" w:sz="0" w:space="0" w:color="auto"/>
          </w:divBdr>
        </w:div>
        <w:div w:id="1844392142">
          <w:marLeft w:val="0"/>
          <w:marRight w:val="0"/>
          <w:marTop w:val="0"/>
          <w:marBottom w:val="0"/>
          <w:divBdr>
            <w:top w:val="none" w:sz="0" w:space="0" w:color="auto"/>
            <w:left w:val="none" w:sz="0" w:space="0" w:color="auto"/>
            <w:bottom w:val="none" w:sz="0" w:space="0" w:color="auto"/>
            <w:right w:val="none" w:sz="0" w:space="0" w:color="auto"/>
          </w:divBdr>
        </w:div>
        <w:div w:id="2016882593">
          <w:marLeft w:val="0"/>
          <w:marRight w:val="0"/>
          <w:marTop w:val="0"/>
          <w:marBottom w:val="0"/>
          <w:divBdr>
            <w:top w:val="none" w:sz="0" w:space="0" w:color="auto"/>
            <w:left w:val="none" w:sz="0" w:space="0" w:color="auto"/>
            <w:bottom w:val="none" w:sz="0" w:space="0" w:color="auto"/>
            <w:right w:val="none" w:sz="0" w:space="0" w:color="auto"/>
          </w:divBdr>
          <w:divsChild>
            <w:div w:id="1663658355">
              <w:blockQuote w:val="1"/>
              <w:marLeft w:val="384"/>
              <w:marRight w:val="384"/>
              <w:marTop w:val="240"/>
              <w:marBottom w:val="240"/>
              <w:divBdr>
                <w:top w:val="none" w:sz="0" w:space="0" w:color="auto"/>
                <w:left w:val="none" w:sz="0" w:space="0" w:color="auto"/>
                <w:bottom w:val="none" w:sz="0" w:space="0" w:color="auto"/>
                <w:right w:val="none" w:sz="0" w:space="0" w:color="auto"/>
              </w:divBdr>
              <w:divsChild>
                <w:div w:id="4306378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2077237191">
          <w:marLeft w:val="0"/>
          <w:marRight w:val="0"/>
          <w:marTop w:val="0"/>
          <w:marBottom w:val="0"/>
          <w:divBdr>
            <w:top w:val="none" w:sz="0" w:space="0" w:color="auto"/>
            <w:left w:val="none" w:sz="0" w:space="0" w:color="auto"/>
            <w:bottom w:val="none" w:sz="0" w:space="0" w:color="auto"/>
            <w:right w:val="none" w:sz="0" w:space="0" w:color="auto"/>
          </w:divBdr>
        </w:div>
      </w:divsChild>
    </w:div>
    <w:div w:id="1764952778">
      <w:bodyDiv w:val="1"/>
      <w:marLeft w:val="0"/>
      <w:marRight w:val="0"/>
      <w:marTop w:val="0"/>
      <w:marBottom w:val="0"/>
      <w:divBdr>
        <w:top w:val="none" w:sz="0" w:space="0" w:color="auto"/>
        <w:left w:val="none" w:sz="0" w:space="0" w:color="auto"/>
        <w:bottom w:val="none" w:sz="0" w:space="0" w:color="auto"/>
        <w:right w:val="none" w:sz="0" w:space="0" w:color="auto"/>
      </w:divBdr>
      <w:divsChild>
        <w:div w:id="13042044">
          <w:marLeft w:val="0"/>
          <w:marRight w:val="0"/>
          <w:marTop w:val="240"/>
          <w:marBottom w:val="0"/>
          <w:divBdr>
            <w:top w:val="single" w:sz="6" w:space="0" w:color="CCCCCC"/>
            <w:left w:val="single" w:sz="6" w:space="0" w:color="CCCCCC"/>
            <w:bottom w:val="single" w:sz="6" w:space="0" w:color="CCCCCC"/>
            <w:right w:val="single" w:sz="6" w:space="0" w:color="CCCCCC"/>
          </w:divBdr>
        </w:div>
        <w:div w:id="408617803">
          <w:marLeft w:val="0"/>
          <w:marRight w:val="0"/>
          <w:marTop w:val="0"/>
          <w:marBottom w:val="0"/>
          <w:divBdr>
            <w:top w:val="none" w:sz="0" w:space="0" w:color="auto"/>
            <w:left w:val="none" w:sz="0" w:space="0" w:color="auto"/>
            <w:bottom w:val="none" w:sz="0" w:space="0" w:color="auto"/>
            <w:right w:val="none" w:sz="0" w:space="0" w:color="auto"/>
          </w:divBdr>
        </w:div>
        <w:div w:id="493301004">
          <w:marLeft w:val="0"/>
          <w:marRight w:val="0"/>
          <w:marTop w:val="0"/>
          <w:marBottom w:val="0"/>
          <w:divBdr>
            <w:top w:val="none" w:sz="0" w:space="0" w:color="auto"/>
            <w:left w:val="none" w:sz="0" w:space="0" w:color="auto"/>
            <w:bottom w:val="none" w:sz="0" w:space="0" w:color="auto"/>
            <w:right w:val="none" w:sz="0" w:space="0" w:color="auto"/>
          </w:divBdr>
          <w:divsChild>
            <w:div w:id="85200277">
              <w:marLeft w:val="0"/>
              <w:marRight w:val="0"/>
              <w:marTop w:val="0"/>
              <w:marBottom w:val="0"/>
              <w:divBdr>
                <w:top w:val="none" w:sz="0" w:space="0" w:color="auto"/>
                <w:left w:val="none" w:sz="0" w:space="0" w:color="auto"/>
                <w:bottom w:val="none" w:sz="0" w:space="0" w:color="auto"/>
                <w:right w:val="none" w:sz="0" w:space="0" w:color="auto"/>
              </w:divBdr>
              <w:divsChild>
                <w:div w:id="410741904">
                  <w:marLeft w:val="0"/>
                  <w:marRight w:val="0"/>
                  <w:marTop w:val="0"/>
                  <w:marBottom w:val="0"/>
                  <w:divBdr>
                    <w:top w:val="none" w:sz="0" w:space="0" w:color="auto"/>
                    <w:left w:val="none" w:sz="0" w:space="0" w:color="auto"/>
                    <w:bottom w:val="none" w:sz="0" w:space="0" w:color="auto"/>
                    <w:right w:val="none" w:sz="0" w:space="0" w:color="auto"/>
                  </w:divBdr>
                  <w:divsChild>
                    <w:div w:id="381516185">
                      <w:marLeft w:val="1200"/>
                      <w:marRight w:val="0"/>
                      <w:marTop w:val="240"/>
                      <w:marBottom w:val="240"/>
                      <w:divBdr>
                        <w:top w:val="none" w:sz="0" w:space="0" w:color="auto"/>
                        <w:left w:val="none" w:sz="0" w:space="0" w:color="auto"/>
                        <w:bottom w:val="none" w:sz="0" w:space="0" w:color="auto"/>
                        <w:right w:val="none" w:sz="0" w:space="0" w:color="auto"/>
                      </w:divBdr>
                    </w:div>
                    <w:div w:id="1429693366">
                      <w:marLeft w:val="1200"/>
                      <w:marRight w:val="0"/>
                      <w:marTop w:val="240"/>
                      <w:marBottom w:val="240"/>
                      <w:divBdr>
                        <w:top w:val="none" w:sz="0" w:space="0" w:color="auto"/>
                        <w:left w:val="none" w:sz="0" w:space="0" w:color="auto"/>
                        <w:bottom w:val="none" w:sz="0" w:space="0" w:color="auto"/>
                        <w:right w:val="none" w:sz="0" w:space="0" w:color="auto"/>
                      </w:divBdr>
                    </w:div>
                    <w:div w:id="1788816331">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322513349">
              <w:marLeft w:val="0"/>
              <w:marRight w:val="0"/>
              <w:marTop w:val="0"/>
              <w:marBottom w:val="0"/>
              <w:divBdr>
                <w:top w:val="none" w:sz="0" w:space="0" w:color="auto"/>
                <w:left w:val="none" w:sz="0" w:space="0" w:color="auto"/>
                <w:bottom w:val="none" w:sz="0" w:space="0" w:color="auto"/>
                <w:right w:val="none" w:sz="0" w:space="0" w:color="auto"/>
              </w:divBdr>
              <w:divsChild>
                <w:div w:id="219753082">
                  <w:marLeft w:val="1200"/>
                  <w:marRight w:val="0"/>
                  <w:marTop w:val="240"/>
                  <w:marBottom w:val="240"/>
                  <w:divBdr>
                    <w:top w:val="none" w:sz="0" w:space="0" w:color="auto"/>
                    <w:left w:val="none" w:sz="0" w:space="0" w:color="auto"/>
                    <w:bottom w:val="none" w:sz="0" w:space="0" w:color="auto"/>
                    <w:right w:val="none" w:sz="0" w:space="0" w:color="auto"/>
                  </w:divBdr>
                </w:div>
                <w:div w:id="1152258432">
                  <w:marLeft w:val="1200"/>
                  <w:marRight w:val="0"/>
                  <w:marTop w:val="240"/>
                  <w:marBottom w:val="240"/>
                  <w:divBdr>
                    <w:top w:val="none" w:sz="0" w:space="0" w:color="auto"/>
                    <w:left w:val="none" w:sz="0" w:space="0" w:color="auto"/>
                    <w:bottom w:val="none" w:sz="0" w:space="0" w:color="auto"/>
                    <w:right w:val="none" w:sz="0" w:space="0" w:color="auto"/>
                  </w:divBdr>
                </w:div>
                <w:div w:id="1593203538">
                  <w:marLeft w:val="1200"/>
                  <w:marRight w:val="0"/>
                  <w:marTop w:val="240"/>
                  <w:marBottom w:val="240"/>
                  <w:divBdr>
                    <w:top w:val="none" w:sz="0" w:space="0" w:color="auto"/>
                    <w:left w:val="none" w:sz="0" w:space="0" w:color="auto"/>
                    <w:bottom w:val="none" w:sz="0" w:space="0" w:color="auto"/>
                    <w:right w:val="none" w:sz="0" w:space="0" w:color="auto"/>
                  </w:divBdr>
                </w:div>
                <w:div w:id="1899125905">
                  <w:marLeft w:val="1200"/>
                  <w:marRight w:val="0"/>
                  <w:marTop w:val="240"/>
                  <w:marBottom w:val="240"/>
                  <w:divBdr>
                    <w:top w:val="none" w:sz="0" w:space="0" w:color="auto"/>
                    <w:left w:val="none" w:sz="0" w:space="0" w:color="auto"/>
                    <w:bottom w:val="none" w:sz="0" w:space="0" w:color="auto"/>
                    <w:right w:val="none" w:sz="0" w:space="0" w:color="auto"/>
                  </w:divBdr>
                </w:div>
              </w:divsChild>
            </w:div>
            <w:div w:id="1855460125">
              <w:marLeft w:val="0"/>
              <w:marRight w:val="0"/>
              <w:marTop w:val="0"/>
              <w:marBottom w:val="0"/>
              <w:divBdr>
                <w:top w:val="none" w:sz="0" w:space="0" w:color="auto"/>
                <w:left w:val="none" w:sz="0" w:space="0" w:color="auto"/>
                <w:bottom w:val="none" w:sz="0" w:space="0" w:color="auto"/>
                <w:right w:val="none" w:sz="0" w:space="0" w:color="auto"/>
              </w:divBdr>
              <w:divsChild>
                <w:div w:id="455946787">
                  <w:marLeft w:val="0"/>
                  <w:marRight w:val="0"/>
                  <w:marTop w:val="0"/>
                  <w:marBottom w:val="0"/>
                  <w:divBdr>
                    <w:top w:val="none" w:sz="0" w:space="0" w:color="auto"/>
                    <w:left w:val="none" w:sz="0" w:space="0" w:color="auto"/>
                    <w:bottom w:val="none" w:sz="0" w:space="0" w:color="auto"/>
                    <w:right w:val="none" w:sz="0" w:space="0" w:color="auto"/>
                  </w:divBdr>
                  <w:divsChild>
                    <w:div w:id="1098522479">
                      <w:marLeft w:val="1200"/>
                      <w:marRight w:val="0"/>
                      <w:marTop w:val="240"/>
                      <w:marBottom w:val="240"/>
                      <w:divBdr>
                        <w:top w:val="none" w:sz="0" w:space="0" w:color="auto"/>
                        <w:left w:val="none" w:sz="0" w:space="0" w:color="auto"/>
                        <w:bottom w:val="none" w:sz="0" w:space="0" w:color="auto"/>
                        <w:right w:val="none" w:sz="0" w:space="0" w:color="auto"/>
                      </w:divBdr>
                    </w:div>
                    <w:div w:id="1281642792">
                      <w:marLeft w:val="1200"/>
                      <w:marRight w:val="0"/>
                      <w:marTop w:val="240"/>
                      <w:marBottom w:val="240"/>
                      <w:divBdr>
                        <w:top w:val="none" w:sz="0" w:space="0" w:color="auto"/>
                        <w:left w:val="none" w:sz="0" w:space="0" w:color="auto"/>
                        <w:bottom w:val="none" w:sz="0" w:space="0" w:color="auto"/>
                        <w:right w:val="none" w:sz="0" w:space="0" w:color="auto"/>
                      </w:divBdr>
                    </w:div>
                    <w:div w:id="1320501580">
                      <w:marLeft w:val="1200"/>
                      <w:marRight w:val="0"/>
                      <w:marTop w:val="240"/>
                      <w:marBottom w:val="240"/>
                      <w:divBdr>
                        <w:top w:val="none" w:sz="0" w:space="0" w:color="auto"/>
                        <w:left w:val="none" w:sz="0" w:space="0" w:color="auto"/>
                        <w:bottom w:val="none" w:sz="0" w:space="0" w:color="auto"/>
                        <w:right w:val="none" w:sz="0" w:space="0" w:color="auto"/>
                      </w:divBdr>
                    </w:div>
                    <w:div w:id="1535730863">
                      <w:marLeft w:val="1200"/>
                      <w:marRight w:val="0"/>
                      <w:marTop w:val="240"/>
                      <w:marBottom w:val="240"/>
                      <w:divBdr>
                        <w:top w:val="none" w:sz="0" w:space="0" w:color="auto"/>
                        <w:left w:val="none" w:sz="0" w:space="0" w:color="auto"/>
                        <w:bottom w:val="none" w:sz="0" w:space="0" w:color="auto"/>
                        <w:right w:val="none" w:sz="0" w:space="0" w:color="auto"/>
                      </w:divBdr>
                    </w:div>
                    <w:div w:id="1829402685">
                      <w:marLeft w:val="1200"/>
                      <w:marRight w:val="0"/>
                      <w:marTop w:val="240"/>
                      <w:marBottom w:val="240"/>
                      <w:divBdr>
                        <w:top w:val="none" w:sz="0" w:space="0" w:color="auto"/>
                        <w:left w:val="none" w:sz="0" w:space="0" w:color="auto"/>
                        <w:bottom w:val="none" w:sz="0" w:space="0" w:color="auto"/>
                        <w:right w:val="none" w:sz="0" w:space="0" w:color="auto"/>
                      </w:divBdr>
                    </w:div>
                    <w:div w:id="1869371197">
                      <w:marLeft w:val="1200"/>
                      <w:marRight w:val="0"/>
                      <w:marTop w:val="240"/>
                      <w:marBottom w:val="240"/>
                      <w:divBdr>
                        <w:top w:val="none" w:sz="0" w:space="0" w:color="auto"/>
                        <w:left w:val="none" w:sz="0" w:space="0" w:color="auto"/>
                        <w:bottom w:val="none" w:sz="0" w:space="0" w:color="auto"/>
                        <w:right w:val="none" w:sz="0" w:space="0" w:color="auto"/>
                      </w:divBdr>
                    </w:div>
                    <w:div w:id="2040278152">
                      <w:marLeft w:val="1200"/>
                      <w:marRight w:val="0"/>
                      <w:marTop w:val="240"/>
                      <w:marBottom w:val="240"/>
                      <w:divBdr>
                        <w:top w:val="none" w:sz="0" w:space="0" w:color="auto"/>
                        <w:left w:val="none" w:sz="0" w:space="0" w:color="auto"/>
                        <w:bottom w:val="none" w:sz="0" w:space="0" w:color="auto"/>
                        <w:right w:val="none" w:sz="0" w:space="0" w:color="auto"/>
                      </w:divBdr>
                    </w:div>
                  </w:divsChild>
                </w:div>
                <w:div w:id="715129533">
                  <w:marLeft w:val="0"/>
                  <w:marRight w:val="0"/>
                  <w:marTop w:val="0"/>
                  <w:marBottom w:val="0"/>
                  <w:divBdr>
                    <w:top w:val="none" w:sz="0" w:space="0" w:color="auto"/>
                    <w:left w:val="none" w:sz="0" w:space="0" w:color="auto"/>
                    <w:bottom w:val="none" w:sz="0" w:space="0" w:color="auto"/>
                    <w:right w:val="none" w:sz="0" w:space="0" w:color="auto"/>
                  </w:divBdr>
                  <w:divsChild>
                    <w:div w:id="275603132">
                      <w:marLeft w:val="1200"/>
                      <w:marRight w:val="0"/>
                      <w:marTop w:val="240"/>
                      <w:marBottom w:val="240"/>
                      <w:divBdr>
                        <w:top w:val="none" w:sz="0" w:space="0" w:color="auto"/>
                        <w:left w:val="none" w:sz="0" w:space="0" w:color="auto"/>
                        <w:bottom w:val="none" w:sz="0" w:space="0" w:color="auto"/>
                        <w:right w:val="none" w:sz="0" w:space="0" w:color="auto"/>
                      </w:divBdr>
                    </w:div>
                    <w:div w:id="964190890">
                      <w:marLeft w:val="1200"/>
                      <w:marRight w:val="0"/>
                      <w:marTop w:val="240"/>
                      <w:marBottom w:val="240"/>
                      <w:divBdr>
                        <w:top w:val="none" w:sz="0" w:space="0" w:color="auto"/>
                        <w:left w:val="none" w:sz="0" w:space="0" w:color="auto"/>
                        <w:bottom w:val="none" w:sz="0" w:space="0" w:color="auto"/>
                        <w:right w:val="none" w:sz="0" w:space="0" w:color="auto"/>
                      </w:divBdr>
                    </w:div>
                    <w:div w:id="1950501818">
                      <w:marLeft w:val="1200"/>
                      <w:marRight w:val="0"/>
                      <w:marTop w:val="240"/>
                      <w:marBottom w:val="240"/>
                      <w:divBdr>
                        <w:top w:val="none" w:sz="0" w:space="0" w:color="auto"/>
                        <w:left w:val="none" w:sz="0" w:space="0" w:color="auto"/>
                        <w:bottom w:val="none" w:sz="0" w:space="0" w:color="auto"/>
                        <w:right w:val="none" w:sz="0" w:space="0" w:color="auto"/>
                      </w:divBdr>
                    </w:div>
                  </w:divsChild>
                </w:div>
                <w:div w:id="1974363081">
                  <w:marLeft w:val="0"/>
                  <w:marRight w:val="0"/>
                  <w:marTop w:val="0"/>
                  <w:marBottom w:val="0"/>
                  <w:divBdr>
                    <w:top w:val="none" w:sz="0" w:space="0" w:color="auto"/>
                    <w:left w:val="none" w:sz="0" w:space="0" w:color="auto"/>
                    <w:bottom w:val="none" w:sz="0" w:space="0" w:color="auto"/>
                    <w:right w:val="none" w:sz="0" w:space="0" w:color="auto"/>
                  </w:divBdr>
                  <w:divsChild>
                    <w:div w:id="630134812">
                      <w:marLeft w:val="1200"/>
                      <w:marRight w:val="0"/>
                      <w:marTop w:val="240"/>
                      <w:marBottom w:val="240"/>
                      <w:divBdr>
                        <w:top w:val="none" w:sz="0" w:space="0" w:color="auto"/>
                        <w:left w:val="none" w:sz="0" w:space="0" w:color="auto"/>
                        <w:bottom w:val="none" w:sz="0" w:space="0" w:color="auto"/>
                        <w:right w:val="none" w:sz="0" w:space="0" w:color="auto"/>
                      </w:divBdr>
                    </w:div>
                    <w:div w:id="2094544079">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943923936">
          <w:marLeft w:val="0"/>
          <w:marRight w:val="0"/>
          <w:marTop w:val="0"/>
          <w:marBottom w:val="0"/>
          <w:divBdr>
            <w:top w:val="none" w:sz="0" w:space="0" w:color="auto"/>
            <w:left w:val="none" w:sz="0" w:space="0" w:color="auto"/>
            <w:bottom w:val="none" w:sz="0" w:space="0" w:color="auto"/>
            <w:right w:val="none" w:sz="0" w:space="0" w:color="auto"/>
          </w:divBdr>
          <w:divsChild>
            <w:div w:id="387844575">
              <w:marLeft w:val="0"/>
              <w:marRight w:val="0"/>
              <w:marTop w:val="0"/>
              <w:marBottom w:val="0"/>
              <w:divBdr>
                <w:top w:val="none" w:sz="0" w:space="0" w:color="auto"/>
                <w:left w:val="none" w:sz="0" w:space="0" w:color="auto"/>
                <w:bottom w:val="none" w:sz="0" w:space="0" w:color="auto"/>
                <w:right w:val="none" w:sz="0" w:space="0" w:color="auto"/>
              </w:divBdr>
            </w:div>
            <w:div w:id="820998957">
              <w:marLeft w:val="0"/>
              <w:marRight w:val="0"/>
              <w:marTop w:val="0"/>
              <w:marBottom w:val="0"/>
              <w:divBdr>
                <w:top w:val="none" w:sz="0" w:space="0" w:color="auto"/>
                <w:left w:val="none" w:sz="0" w:space="0" w:color="auto"/>
                <w:bottom w:val="none" w:sz="0" w:space="0" w:color="auto"/>
                <w:right w:val="none" w:sz="0" w:space="0" w:color="auto"/>
              </w:divBdr>
            </w:div>
            <w:div w:id="1328560212">
              <w:marLeft w:val="0"/>
              <w:marRight w:val="0"/>
              <w:marTop w:val="0"/>
              <w:marBottom w:val="0"/>
              <w:divBdr>
                <w:top w:val="none" w:sz="0" w:space="0" w:color="auto"/>
                <w:left w:val="none" w:sz="0" w:space="0" w:color="auto"/>
                <w:bottom w:val="none" w:sz="0" w:space="0" w:color="auto"/>
                <w:right w:val="none" w:sz="0" w:space="0" w:color="auto"/>
              </w:divBdr>
            </w:div>
            <w:div w:id="1389722274">
              <w:marLeft w:val="0"/>
              <w:marRight w:val="0"/>
              <w:marTop w:val="0"/>
              <w:marBottom w:val="0"/>
              <w:divBdr>
                <w:top w:val="none" w:sz="0" w:space="0" w:color="auto"/>
                <w:left w:val="none" w:sz="0" w:space="0" w:color="auto"/>
                <w:bottom w:val="none" w:sz="0" w:space="0" w:color="auto"/>
                <w:right w:val="none" w:sz="0" w:space="0" w:color="auto"/>
              </w:divBdr>
              <w:divsChild>
                <w:div w:id="738290114">
                  <w:marLeft w:val="0"/>
                  <w:marRight w:val="0"/>
                  <w:marTop w:val="0"/>
                  <w:marBottom w:val="0"/>
                  <w:divBdr>
                    <w:top w:val="single" w:sz="6" w:space="0" w:color="CCCCCC"/>
                    <w:left w:val="single" w:sz="6" w:space="0" w:color="CCCCCC"/>
                    <w:bottom w:val="single" w:sz="6" w:space="0" w:color="CCCCCC"/>
                    <w:right w:val="single" w:sz="6" w:space="0" w:color="CCCCCC"/>
                  </w:divBdr>
                  <w:divsChild>
                    <w:div w:id="83697165">
                      <w:marLeft w:val="0"/>
                      <w:marRight w:val="0"/>
                      <w:marTop w:val="0"/>
                      <w:marBottom w:val="0"/>
                      <w:divBdr>
                        <w:top w:val="none" w:sz="0" w:space="0" w:color="auto"/>
                        <w:left w:val="none" w:sz="0" w:space="0" w:color="auto"/>
                        <w:bottom w:val="none" w:sz="0" w:space="0" w:color="auto"/>
                        <w:right w:val="none" w:sz="0" w:space="0" w:color="auto"/>
                      </w:divBdr>
                      <w:divsChild>
                        <w:div w:id="452142289">
                          <w:marLeft w:val="0"/>
                          <w:marRight w:val="0"/>
                          <w:marTop w:val="0"/>
                          <w:marBottom w:val="0"/>
                          <w:divBdr>
                            <w:top w:val="none" w:sz="0" w:space="0" w:color="auto"/>
                            <w:left w:val="none" w:sz="0" w:space="0" w:color="auto"/>
                            <w:bottom w:val="none" w:sz="0" w:space="0" w:color="auto"/>
                            <w:right w:val="none" w:sz="0" w:space="0" w:color="auto"/>
                          </w:divBdr>
                        </w:div>
                      </w:divsChild>
                    </w:div>
                    <w:div w:id="176340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175940">
          <w:marLeft w:val="0"/>
          <w:marRight w:val="0"/>
          <w:marTop w:val="0"/>
          <w:marBottom w:val="0"/>
          <w:divBdr>
            <w:top w:val="none" w:sz="0" w:space="0" w:color="auto"/>
            <w:left w:val="none" w:sz="0" w:space="0" w:color="auto"/>
            <w:bottom w:val="none" w:sz="0" w:space="0" w:color="auto"/>
            <w:right w:val="none" w:sz="0" w:space="0" w:color="auto"/>
          </w:divBdr>
        </w:div>
        <w:div w:id="1289701135">
          <w:marLeft w:val="0"/>
          <w:marRight w:val="0"/>
          <w:marTop w:val="0"/>
          <w:marBottom w:val="0"/>
          <w:divBdr>
            <w:top w:val="none" w:sz="0" w:space="0" w:color="auto"/>
            <w:left w:val="none" w:sz="0" w:space="0" w:color="auto"/>
            <w:bottom w:val="none" w:sz="0" w:space="0" w:color="auto"/>
            <w:right w:val="none" w:sz="0" w:space="0" w:color="auto"/>
          </w:divBdr>
        </w:div>
        <w:div w:id="1446266316">
          <w:marLeft w:val="0"/>
          <w:marRight w:val="0"/>
          <w:marTop w:val="0"/>
          <w:marBottom w:val="0"/>
          <w:divBdr>
            <w:top w:val="none" w:sz="0" w:space="0" w:color="auto"/>
            <w:left w:val="none" w:sz="0" w:space="0" w:color="auto"/>
            <w:bottom w:val="none" w:sz="0" w:space="0" w:color="auto"/>
            <w:right w:val="none" w:sz="0" w:space="0" w:color="auto"/>
          </w:divBdr>
        </w:div>
        <w:div w:id="1780368752">
          <w:marLeft w:val="0"/>
          <w:marRight w:val="0"/>
          <w:marTop w:val="0"/>
          <w:marBottom w:val="0"/>
          <w:divBdr>
            <w:top w:val="none" w:sz="0" w:space="0" w:color="auto"/>
            <w:left w:val="none" w:sz="0" w:space="0" w:color="auto"/>
            <w:bottom w:val="none" w:sz="0" w:space="0" w:color="auto"/>
            <w:right w:val="none" w:sz="0" w:space="0" w:color="auto"/>
          </w:divBdr>
        </w:div>
      </w:divsChild>
    </w:div>
    <w:div w:id="1788230044">
      <w:bodyDiv w:val="1"/>
      <w:marLeft w:val="0"/>
      <w:marRight w:val="0"/>
      <w:marTop w:val="0"/>
      <w:marBottom w:val="0"/>
      <w:divBdr>
        <w:top w:val="none" w:sz="0" w:space="0" w:color="auto"/>
        <w:left w:val="none" w:sz="0" w:space="0" w:color="auto"/>
        <w:bottom w:val="none" w:sz="0" w:space="0" w:color="auto"/>
        <w:right w:val="none" w:sz="0" w:space="0" w:color="auto"/>
      </w:divBdr>
    </w:div>
    <w:div w:id="1811903948">
      <w:bodyDiv w:val="1"/>
      <w:marLeft w:val="0"/>
      <w:marRight w:val="0"/>
      <w:marTop w:val="0"/>
      <w:marBottom w:val="0"/>
      <w:divBdr>
        <w:top w:val="none" w:sz="0" w:space="0" w:color="auto"/>
        <w:left w:val="none" w:sz="0" w:space="0" w:color="auto"/>
        <w:bottom w:val="none" w:sz="0" w:space="0" w:color="auto"/>
        <w:right w:val="none" w:sz="0" w:space="0" w:color="auto"/>
      </w:divBdr>
      <w:divsChild>
        <w:div w:id="926427482">
          <w:marLeft w:val="446"/>
          <w:marRight w:val="0"/>
          <w:marTop w:val="0"/>
          <w:marBottom w:val="0"/>
          <w:divBdr>
            <w:top w:val="none" w:sz="0" w:space="0" w:color="auto"/>
            <w:left w:val="none" w:sz="0" w:space="0" w:color="auto"/>
            <w:bottom w:val="none" w:sz="0" w:space="0" w:color="auto"/>
            <w:right w:val="none" w:sz="0" w:space="0" w:color="auto"/>
          </w:divBdr>
        </w:div>
      </w:divsChild>
    </w:div>
    <w:div w:id="1816340378">
      <w:bodyDiv w:val="1"/>
      <w:marLeft w:val="0"/>
      <w:marRight w:val="0"/>
      <w:marTop w:val="0"/>
      <w:marBottom w:val="0"/>
      <w:divBdr>
        <w:top w:val="none" w:sz="0" w:space="0" w:color="auto"/>
        <w:left w:val="none" w:sz="0" w:space="0" w:color="auto"/>
        <w:bottom w:val="none" w:sz="0" w:space="0" w:color="auto"/>
        <w:right w:val="none" w:sz="0" w:space="0" w:color="auto"/>
      </w:divBdr>
    </w:div>
    <w:div w:id="1820145689">
      <w:bodyDiv w:val="1"/>
      <w:marLeft w:val="0"/>
      <w:marRight w:val="0"/>
      <w:marTop w:val="0"/>
      <w:marBottom w:val="0"/>
      <w:divBdr>
        <w:top w:val="none" w:sz="0" w:space="0" w:color="auto"/>
        <w:left w:val="none" w:sz="0" w:space="0" w:color="auto"/>
        <w:bottom w:val="none" w:sz="0" w:space="0" w:color="auto"/>
        <w:right w:val="none" w:sz="0" w:space="0" w:color="auto"/>
      </w:divBdr>
      <w:divsChild>
        <w:div w:id="165750255">
          <w:marLeft w:val="0"/>
          <w:marRight w:val="0"/>
          <w:marTop w:val="0"/>
          <w:marBottom w:val="0"/>
          <w:divBdr>
            <w:top w:val="none" w:sz="0" w:space="0" w:color="auto"/>
            <w:left w:val="none" w:sz="0" w:space="0" w:color="auto"/>
            <w:bottom w:val="none" w:sz="0" w:space="0" w:color="auto"/>
            <w:right w:val="none" w:sz="0" w:space="0" w:color="auto"/>
          </w:divBdr>
          <w:divsChild>
            <w:div w:id="787896059">
              <w:marLeft w:val="0"/>
              <w:marRight w:val="0"/>
              <w:marTop w:val="0"/>
              <w:marBottom w:val="0"/>
              <w:divBdr>
                <w:top w:val="none" w:sz="0" w:space="0" w:color="auto"/>
                <w:left w:val="none" w:sz="0" w:space="0" w:color="auto"/>
                <w:bottom w:val="none" w:sz="0" w:space="0" w:color="auto"/>
                <w:right w:val="none" w:sz="0" w:space="0" w:color="auto"/>
              </w:divBdr>
              <w:divsChild>
                <w:div w:id="1455561874">
                  <w:marLeft w:val="0"/>
                  <w:marRight w:val="0"/>
                  <w:marTop w:val="0"/>
                  <w:marBottom w:val="0"/>
                  <w:divBdr>
                    <w:top w:val="none" w:sz="0" w:space="0" w:color="auto"/>
                    <w:left w:val="none" w:sz="0" w:space="0" w:color="auto"/>
                    <w:bottom w:val="none" w:sz="0" w:space="0" w:color="auto"/>
                    <w:right w:val="none" w:sz="0" w:space="0" w:color="auto"/>
                  </w:divBdr>
                </w:div>
              </w:divsChild>
            </w:div>
            <w:div w:id="1167331551">
              <w:marLeft w:val="0"/>
              <w:marRight w:val="0"/>
              <w:marTop w:val="0"/>
              <w:marBottom w:val="0"/>
              <w:divBdr>
                <w:top w:val="none" w:sz="0" w:space="0" w:color="auto"/>
                <w:left w:val="none" w:sz="0" w:space="0" w:color="auto"/>
                <w:bottom w:val="none" w:sz="0" w:space="0" w:color="auto"/>
                <w:right w:val="none" w:sz="0" w:space="0" w:color="auto"/>
              </w:divBdr>
              <w:divsChild>
                <w:div w:id="2082363857">
                  <w:marLeft w:val="0"/>
                  <w:marRight w:val="0"/>
                  <w:marTop w:val="0"/>
                  <w:marBottom w:val="0"/>
                  <w:divBdr>
                    <w:top w:val="none" w:sz="0" w:space="0" w:color="auto"/>
                    <w:left w:val="none" w:sz="0" w:space="0" w:color="auto"/>
                    <w:bottom w:val="none" w:sz="0" w:space="0" w:color="auto"/>
                    <w:right w:val="none" w:sz="0" w:space="0" w:color="auto"/>
                  </w:divBdr>
                </w:div>
              </w:divsChild>
            </w:div>
            <w:div w:id="1195272384">
              <w:marLeft w:val="0"/>
              <w:marRight w:val="0"/>
              <w:marTop w:val="0"/>
              <w:marBottom w:val="0"/>
              <w:divBdr>
                <w:top w:val="none" w:sz="0" w:space="0" w:color="auto"/>
                <w:left w:val="none" w:sz="0" w:space="0" w:color="auto"/>
                <w:bottom w:val="none" w:sz="0" w:space="0" w:color="auto"/>
                <w:right w:val="none" w:sz="0" w:space="0" w:color="auto"/>
              </w:divBdr>
              <w:divsChild>
                <w:div w:id="607158199">
                  <w:marLeft w:val="0"/>
                  <w:marRight w:val="0"/>
                  <w:marTop w:val="0"/>
                  <w:marBottom w:val="0"/>
                  <w:divBdr>
                    <w:top w:val="none" w:sz="0" w:space="0" w:color="auto"/>
                    <w:left w:val="none" w:sz="0" w:space="0" w:color="auto"/>
                    <w:bottom w:val="none" w:sz="0" w:space="0" w:color="auto"/>
                    <w:right w:val="none" w:sz="0" w:space="0" w:color="auto"/>
                  </w:divBdr>
                </w:div>
              </w:divsChild>
            </w:div>
            <w:div w:id="1381633759">
              <w:marLeft w:val="0"/>
              <w:marRight w:val="0"/>
              <w:marTop w:val="0"/>
              <w:marBottom w:val="0"/>
              <w:divBdr>
                <w:top w:val="none" w:sz="0" w:space="0" w:color="auto"/>
                <w:left w:val="none" w:sz="0" w:space="0" w:color="auto"/>
                <w:bottom w:val="none" w:sz="0" w:space="0" w:color="auto"/>
                <w:right w:val="none" w:sz="0" w:space="0" w:color="auto"/>
              </w:divBdr>
              <w:divsChild>
                <w:div w:id="93863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000361">
          <w:marLeft w:val="0"/>
          <w:marRight w:val="0"/>
          <w:marTop w:val="0"/>
          <w:marBottom w:val="0"/>
          <w:divBdr>
            <w:top w:val="none" w:sz="0" w:space="0" w:color="auto"/>
            <w:left w:val="none" w:sz="0" w:space="0" w:color="auto"/>
            <w:bottom w:val="none" w:sz="0" w:space="0" w:color="auto"/>
            <w:right w:val="none" w:sz="0" w:space="0" w:color="auto"/>
          </w:divBdr>
          <w:divsChild>
            <w:div w:id="674959037">
              <w:marLeft w:val="0"/>
              <w:marRight w:val="0"/>
              <w:marTop w:val="0"/>
              <w:marBottom w:val="0"/>
              <w:divBdr>
                <w:top w:val="none" w:sz="0" w:space="0" w:color="auto"/>
                <w:left w:val="none" w:sz="0" w:space="0" w:color="auto"/>
                <w:bottom w:val="none" w:sz="0" w:space="0" w:color="auto"/>
                <w:right w:val="none" w:sz="0" w:space="0" w:color="auto"/>
              </w:divBdr>
              <w:divsChild>
                <w:div w:id="225772426">
                  <w:marLeft w:val="0"/>
                  <w:marRight w:val="0"/>
                  <w:marTop w:val="0"/>
                  <w:marBottom w:val="0"/>
                  <w:divBdr>
                    <w:top w:val="none" w:sz="0" w:space="0" w:color="auto"/>
                    <w:left w:val="none" w:sz="0" w:space="0" w:color="auto"/>
                    <w:bottom w:val="none" w:sz="0" w:space="0" w:color="auto"/>
                    <w:right w:val="none" w:sz="0" w:space="0" w:color="auto"/>
                  </w:divBdr>
                  <w:divsChild>
                    <w:div w:id="770129808">
                      <w:marLeft w:val="0"/>
                      <w:marRight w:val="0"/>
                      <w:marTop w:val="0"/>
                      <w:marBottom w:val="0"/>
                      <w:divBdr>
                        <w:top w:val="none" w:sz="0" w:space="0" w:color="auto"/>
                        <w:left w:val="none" w:sz="0" w:space="0" w:color="auto"/>
                        <w:bottom w:val="none" w:sz="0" w:space="0" w:color="auto"/>
                        <w:right w:val="none" w:sz="0" w:space="0" w:color="auto"/>
                      </w:divBdr>
                    </w:div>
                  </w:divsChild>
                </w:div>
                <w:div w:id="1776747204">
                  <w:marLeft w:val="0"/>
                  <w:marRight w:val="0"/>
                  <w:marTop w:val="0"/>
                  <w:marBottom w:val="0"/>
                  <w:divBdr>
                    <w:top w:val="none" w:sz="0" w:space="0" w:color="auto"/>
                    <w:left w:val="none" w:sz="0" w:space="0" w:color="auto"/>
                    <w:bottom w:val="none" w:sz="0" w:space="0" w:color="auto"/>
                    <w:right w:val="none" w:sz="0" w:space="0" w:color="auto"/>
                  </w:divBdr>
                  <w:divsChild>
                    <w:div w:id="11850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377368">
              <w:marLeft w:val="0"/>
              <w:marRight w:val="0"/>
              <w:marTop w:val="0"/>
              <w:marBottom w:val="0"/>
              <w:divBdr>
                <w:top w:val="none" w:sz="0" w:space="0" w:color="auto"/>
                <w:left w:val="none" w:sz="0" w:space="0" w:color="auto"/>
                <w:bottom w:val="none" w:sz="0" w:space="0" w:color="auto"/>
                <w:right w:val="none" w:sz="0" w:space="0" w:color="auto"/>
              </w:divBdr>
              <w:divsChild>
                <w:div w:id="425343763">
                  <w:marLeft w:val="0"/>
                  <w:marRight w:val="0"/>
                  <w:marTop w:val="0"/>
                  <w:marBottom w:val="0"/>
                  <w:divBdr>
                    <w:top w:val="none" w:sz="0" w:space="0" w:color="auto"/>
                    <w:left w:val="none" w:sz="0" w:space="0" w:color="auto"/>
                    <w:bottom w:val="none" w:sz="0" w:space="0" w:color="auto"/>
                    <w:right w:val="none" w:sz="0" w:space="0" w:color="auto"/>
                  </w:divBdr>
                  <w:divsChild>
                    <w:div w:id="279260898">
                      <w:marLeft w:val="0"/>
                      <w:marRight w:val="0"/>
                      <w:marTop w:val="0"/>
                      <w:marBottom w:val="0"/>
                      <w:divBdr>
                        <w:top w:val="none" w:sz="0" w:space="0" w:color="auto"/>
                        <w:left w:val="none" w:sz="0" w:space="0" w:color="auto"/>
                        <w:bottom w:val="none" w:sz="0" w:space="0" w:color="auto"/>
                        <w:right w:val="none" w:sz="0" w:space="0" w:color="auto"/>
                      </w:divBdr>
                    </w:div>
                  </w:divsChild>
                </w:div>
                <w:div w:id="459039222">
                  <w:marLeft w:val="0"/>
                  <w:marRight w:val="0"/>
                  <w:marTop w:val="0"/>
                  <w:marBottom w:val="0"/>
                  <w:divBdr>
                    <w:top w:val="none" w:sz="0" w:space="0" w:color="auto"/>
                    <w:left w:val="none" w:sz="0" w:space="0" w:color="auto"/>
                    <w:bottom w:val="none" w:sz="0" w:space="0" w:color="auto"/>
                    <w:right w:val="none" w:sz="0" w:space="0" w:color="auto"/>
                  </w:divBdr>
                  <w:divsChild>
                    <w:div w:id="1778865402">
                      <w:marLeft w:val="0"/>
                      <w:marRight w:val="0"/>
                      <w:marTop w:val="0"/>
                      <w:marBottom w:val="0"/>
                      <w:divBdr>
                        <w:top w:val="none" w:sz="0" w:space="0" w:color="auto"/>
                        <w:left w:val="none" w:sz="0" w:space="0" w:color="auto"/>
                        <w:bottom w:val="none" w:sz="0" w:space="0" w:color="auto"/>
                        <w:right w:val="none" w:sz="0" w:space="0" w:color="auto"/>
                      </w:divBdr>
                    </w:div>
                  </w:divsChild>
                </w:div>
                <w:div w:id="678964537">
                  <w:marLeft w:val="0"/>
                  <w:marRight w:val="0"/>
                  <w:marTop w:val="0"/>
                  <w:marBottom w:val="0"/>
                  <w:divBdr>
                    <w:top w:val="none" w:sz="0" w:space="0" w:color="auto"/>
                    <w:left w:val="none" w:sz="0" w:space="0" w:color="auto"/>
                    <w:bottom w:val="none" w:sz="0" w:space="0" w:color="auto"/>
                    <w:right w:val="none" w:sz="0" w:space="0" w:color="auto"/>
                  </w:divBdr>
                  <w:divsChild>
                    <w:div w:id="1087536188">
                      <w:marLeft w:val="0"/>
                      <w:marRight w:val="0"/>
                      <w:marTop w:val="0"/>
                      <w:marBottom w:val="0"/>
                      <w:divBdr>
                        <w:top w:val="none" w:sz="0" w:space="0" w:color="auto"/>
                        <w:left w:val="none" w:sz="0" w:space="0" w:color="auto"/>
                        <w:bottom w:val="none" w:sz="0" w:space="0" w:color="auto"/>
                        <w:right w:val="none" w:sz="0" w:space="0" w:color="auto"/>
                      </w:divBdr>
                    </w:div>
                  </w:divsChild>
                </w:div>
                <w:div w:id="1050374359">
                  <w:marLeft w:val="0"/>
                  <w:marRight w:val="0"/>
                  <w:marTop w:val="0"/>
                  <w:marBottom w:val="0"/>
                  <w:divBdr>
                    <w:top w:val="none" w:sz="0" w:space="0" w:color="auto"/>
                    <w:left w:val="none" w:sz="0" w:space="0" w:color="auto"/>
                    <w:bottom w:val="none" w:sz="0" w:space="0" w:color="auto"/>
                    <w:right w:val="none" w:sz="0" w:space="0" w:color="auto"/>
                  </w:divBdr>
                  <w:divsChild>
                    <w:div w:id="1284533327">
                      <w:marLeft w:val="0"/>
                      <w:marRight w:val="0"/>
                      <w:marTop w:val="0"/>
                      <w:marBottom w:val="0"/>
                      <w:divBdr>
                        <w:top w:val="none" w:sz="0" w:space="0" w:color="auto"/>
                        <w:left w:val="none" w:sz="0" w:space="0" w:color="auto"/>
                        <w:bottom w:val="none" w:sz="0" w:space="0" w:color="auto"/>
                        <w:right w:val="none" w:sz="0" w:space="0" w:color="auto"/>
                      </w:divBdr>
                    </w:div>
                  </w:divsChild>
                </w:div>
                <w:div w:id="1393432863">
                  <w:marLeft w:val="0"/>
                  <w:marRight w:val="0"/>
                  <w:marTop w:val="0"/>
                  <w:marBottom w:val="0"/>
                  <w:divBdr>
                    <w:top w:val="none" w:sz="0" w:space="0" w:color="auto"/>
                    <w:left w:val="none" w:sz="0" w:space="0" w:color="auto"/>
                    <w:bottom w:val="none" w:sz="0" w:space="0" w:color="auto"/>
                    <w:right w:val="none" w:sz="0" w:space="0" w:color="auto"/>
                  </w:divBdr>
                  <w:divsChild>
                    <w:div w:id="190017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056671">
              <w:marLeft w:val="0"/>
              <w:marRight w:val="0"/>
              <w:marTop w:val="0"/>
              <w:marBottom w:val="0"/>
              <w:divBdr>
                <w:top w:val="none" w:sz="0" w:space="0" w:color="auto"/>
                <w:left w:val="none" w:sz="0" w:space="0" w:color="auto"/>
                <w:bottom w:val="none" w:sz="0" w:space="0" w:color="auto"/>
                <w:right w:val="none" w:sz="0" w:space="0" w:color="auto"/>
              </w:divBdr>
              <w:divsChild>
                <w:div w:id="301235981">
                  <w:marLeft w:val="0"/>
                  <w:marRight w:val="0"/>
                  <w:marTop w:val="0"/>
                  <w:marBottom w:val="0"/>
                  <w:divBdr>
                    <w:top w:val="none" w:sz="0" w:space="0" w:color="auto"/>
                    <w:left w:val="none" w:sz="0" w:space="0" w:color="auto"/>
                    <w:bottom w:val="none" w:sz="0" w:space="0" w:color="auto"/>
                    <w:right w:val="none" w:sz="0" w:space="0" w:color="auto"/>
                  </w:divBdr>
                  <w:divsChild>
                    <w:div w:id="1294558302">
                      <w:marLeft w:val="0"/>
                      <w:marRight w:val="0"/>
                      <w:marTop w:val="0"/>
                      <w:marBottom w:val="0"/>
                      <w:divBdr>
                        <w:top w:val="none" w:sz="0" w:space="0" w:color="auto"/>
                        <w:left w:val="none" w:sz="0" w:space="0" w:color="auto"/>
                        <w:bottom w:val="none" w:sz="0" w:space="0" w:color="auto"/>
                        <w:right w:val="none" w:sz="0" w:space="0" w:color="auto"/>
                      </w:divBdr>
                    </w:div>
                  </w:divsChild>
                </w:div>
                <w:div w:id="380784167">
                  <w:marLeft w:val="0"/>
                  <w:marRight w:val="0"/>
                  <w:marTop w:val="0"/>
                  <w:marBottom w:val="0"/>
                  <w:divBdr>
                    <w:top w:val="none" w:sz="0" w:space="0" w:color="auto"/>
                    <w:left w:val="none" w:sz="0" w:space="0" w:color="auto"/>
                    <w:bottom w:val="none" w:sz="0" w:space="0" w:color="auto"/>
                    <w:right w:val="none" w:sz="0" w:space="0" w:color="auto"/>
                  </w:divBdr>
                  <w:divsChild>
                    <w:div w:id="546726666">
                      <w:marLeft w:val="0"/>
                      <w:marRight w:val="0"/>
                      <w:marTop w:val="0"/>
                      <w:marBottom w:val="0"/>
                      <w:divBdr>
                        <w:top w:val="none" w:sz="0" w:space="0" w:color="auto"/>
                        <w:left w:val="none" w:sz="0" w:space="0" w:color="auto"/>
                        <w:bottom w:val="none" w:sz="0" w:space="0" w:color="auto"/>
                        <w:right w:val="none" w:sz="0" w:space="0" w:color="auto"/>
                      </w:divBdr>
                    </w:div>
                  </w:divsChild>
                </w:div>
                <w:div w:id="619185824">
                  <w:marLeft w:val="0"/>
                  <w:marRight w:val="0"/>
                  <w:marTop w:val="0"/>
                  <w:marBottom w:val="0"/>
                  <w:divBdr>
                    <w:top w:val="none" w:sz="0" w:space="0" w:color="auto"/>
                    <w:left w:val="none" w:sz="0" w:space="0" w:color="auto"/>
                    <w:bottom w:val="none" w:sz="0" w:space="0" w:color="auto"/>
                    <w:right w:val="none" w:sz="0" w:space="0" w:color="auto"/>
                  </w:divBdr>
                  <w:divsChild>
                    <w:div w:id="1932203020">
                      <w:marLeft w:val="0"/>
                      <w:marRight w:val="0"/>
                      <w:marTop w:val="0"/>
                      <w:marBottom w:val="0"/>
                      <w:divBdr>
                        <w:top w:val="none" w:sz="0" w:space="0" w:color="auto"/>
                        <w:left w:val="none" w:sz="0" w:space="0" w:color="auto"/>
                        <w:bottom w:val="none" w:sz="0" w:space="0" w:color="auto"/>
                        <w:right w:val="none" w:sz="0" w:space="0" w:color="auto"/>
                      </w:divBdr>
                    </w:div>
                  </w:divsChild>
                </w:div>
                <w:div w:id="783888154">
                  <w:marLeft w:val="0"/>
                  <w:marRight w:val="0"/>
                  <w:marTop w:val="0"/>
                  <w:marBottom w:val="0"/>
                  <w:divBdr>
                    <w:top w:val="none" w:sz="0" w:space="0" w:color="auto"/>
                    <w:left w:val="none" w:sz="0" w:space="0" w:color="auto"/>
                    <w:bottom w:val="none" w:sz="0" w:space="0" w:color="auto"/>
                    <w:right w:val="none" w:sz="0" w:space="0" w:color="auto"/>
                  </w:divBdr>
                  <w:divsChild>
                    <w:div w:id="1526823662">
                      <w:marLeft w:val="0"/>
                      <w:marRight w:val="0"/>
                      <w:marTop w:val="0"/>
                      <w:marBottom w:val="0"/>
                      <w:divBdr>
                        <w:top w:val="none" w:sz="0" w:space="0" w:color="auto"/>
                        <w:left w:val="none" w:sz="0" w:space="0" w:color="auto"/>
                        <w:bottom w:val="none" w:sz="0" w:space="0" w:color="auto"/>
                        <w:right w:val="none" w:sz="0" w:space="0" w:color="auto"/>
                      </w:divBdr>
                    </w:div>
                  </w:divsChild>
                </w:div>
                <w:div w:id="1470394222">
                  <w:marLeft w:val="0"/>
                  <w:marRight w:val="0"/>
                  <w:marTop w:val="0"/>
                  <w:marBottom w:val="0"/>
                  <w:divBdr>
                    <w:top w:val="none" w:sz="0" w:space="0" w:color="auto"/>
                    <w:left w:val="none" w:sz="0" w:space="0" w:color="auto"/>
                    <w:bottom w:val="none" w:sz="0" w:space="0" w:color="auto"/>
                    <w:right w:val="none" w:sz="0" w:space="0" w:color="auto"/>
                  </w:divBdr>
                  <w:divsChild>
                    <w:div w:id="579677937">
                      <w:marLeft w:val="0"/>
                      <w:marRight w:val="0"/>
                      <w:marTop w:val="0"/>
                      <w:marBottom w:val="0"/>
                      <w:divBdr>
                        <w:top w:val="none" w:sz="0" w:space="0" w:color="auto"/>
                        <w:left w:val="none" w:sz="0" w:space="0" w:color="auto"/>
                        <w:bottom w:val="none" w:sz="0" w:space="0" w:color="auto"/>
                        <w:right w:val="none" w:sz="0" w:space="0" w:color="auto"/>
                      </w:divBdr>
                    </w:div>
                  </w:divsChild>
                </w:div>
                <w:div w:id="1552306576">
                  <w:marLeft w:val="0"/>
                  <w:marRight w:val="0"/>
                  <w:marTop w:val="0"/>
                  <w:marBottom w:val="0"/>
                  <w:divBdr>
                    <w:top w:val="none" w:sz="0" w:space="0" w:color="auto"/>
                    <w:left w:val="none" w:sz="0" w:space="0" w:color="auto"/>
                    <w:bottom w:val="none" w:sz="0" w:space="0" w:color="auto"/>
                    <w:right w:val="none" w:sz="0" w:space="0" w:color="auto"/>
                  </w:divBdr>
                  <w:divsChild>
                    <w:div w:id="1308821146">
                      <w:marLeft w:val="0"/>
                      <w:marRight w:val="0"/>
                      <w:marTop w:val="0"/>
                      <w:marBottom w:val="0"/>
                      <w:divBdr>
                        <w:top w:val="none" w:sz="0" w:space="0" w:color="auto"/>
                        <w:left w:val="none" w:sz="0" w:space="0" w:color="auto"/>
                        <w:bottom w:val="none" w:sz="0" w:space="0" w:color="auto"/>
                        <w:right w:val="none" w:sz="0" w:space="0" w:color="auto"/>
                      </w:divBdr>
                    </w:div>
                  </w:divsChild>
                </w:div>
                <w:div w:id="1629630210">
                  <w:marLeft w:val="0"/>
                  <w:marRight w:val="0"/>
                  <w:marTop w:val="0"/>
                  <w:marBottom w:val="0"/>
                  <w:divBdr>
                    <w:top w:val="none" w:sz="0" w:space="0" w:color="auto"/>
                    <w:left w:val="none" w:sz="0" w:space="0" w:color="auto"/>
                    <w:bottom w:val="none" w:sz="0" w:space="0" w:color="auto"/>
                    <w:right w:val="none" w:sz="0" w:space="0" w:color="auto"/>
                  </w:divBdr>
                  <w:divsChild>
                    <w:div w:id="1738431063">
                      <w:marLeft w:val="0"/>
                      <w:marRight w:val="0"/>
                      <w:marTop w:val="0"/>
                      <w:marBottom w:val="0"/>
                      <w:divBdr>
                        <w:top w:val="none" w:sz="0" w:space="0" w:color="auto"/>
                        <w:left w:val="none" w:sz="0" w:space="0" w:color="auto"/>
                        <w:bottom w:val="none" w:sz="0" w:space="0" w:color="auto"/>
                        <w:right w:val="none" w:sz="0" w:space="0" w:color="auto"/>
                      </w:divBdr>
                    </w:div>
                  </w:divsChild>
                </w:div>
                <w:div w:id="1885099887">
                  <w:marLeft w:val="0"/>
                  <w:marRight w:val="0"/>
                  <w:marTop w:val="0"/>
                  <w:marBottom w:val="0"/>
                  <w:divBdr>
                    <w:top w:val="none" w:sz="0" w:space="0" w:color="auto"/>
                    <w:left w:val="none" w:sz="0" w:space="0" w:color="auto"/>
                    <w:bottom w:val="none" w:sz="0" w:space="0" w:color="auto"/>
                    <w:right w:val="none" w:sz="0" w:space="0" w:color="auto"/>
                  </w:divBdr>
                  <w:divsChild>
                    <w:div w:id="114439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079630">
              <w:marLeft w:val="0"/>
              <w:marRight w:val="0"/>
              <w:marTop w:val="0"/>
              <w:marBottom w:val="0"/>
              <w:divBdr>
                <w:top w:val="none" w:sz="0" w:space="0" w:color="auto"/>
                <w:left w:val="none" w:sz="0" w:space="0" w:color="auto"/>
                <w:bottom w:val="none" w:sz="0" w:space="0" w:color="auto"/>
                <w:right w:val="none" w:sz="0" w:space="0" w:color="auto"/>
              </w:divBdr>
              <w:divsChild>
                <w:div w:id="659701238">
                  <w:marLeft w:val="0"/>
                  <w:marRight w:val="0"/>
                  <w:marTop w:val="0"/>
                  <w:marBottom w:val="0"/>
                  <w:divBdr>
                    <w:top w:val="none" w:sz="0" w:space="0" w:color="auto"/>
                    <w:left w:val="none" w:sz="0" w:space="0" w:color="auto"/>
                    <w:bottom w:val="none" w:sz="0" w:space="0" w:color="auto"/>
                    <w:right w:val="none" w:sz="0" w:space="0" w:color="auto"/>
                  </w:divBdr>
                  <w:divsChild>
                    <w:div w:id="1832019019">
                      <w:marLeft w:val="0"/>
                      <w:marRight w:val="0"/>
                      <w:marTop w:val="0"/>
                      <w:marBottom w:val="0"/>
                      <w:divBdr>
                        <w:top w:val="none" w:sz="0" w:space="0" w:color="auto"/>
                        <w:left w:val="none" w:sz="0" w:space="0" w:color="auto"/>
                        <w:bottom w:val="none" w:sz="0" w:space="0" w:color="auto"/>
                        <w:right w:val="none" w:sz="0" w:space="0" w:color="auto"/>
                      </w:divBdr>
                    </w:div>
                  </w:divsChild>
                </w:div>
                <w:div w:id="1705203914">
                  <w:marLeft w:val="0"/>
                  <w:marRight w:val="0"/>
                  <w:marTop w:val="0"/>
                  <w:marBottom w:val="0"/>
                  <w:divBdr>
                    <w:top w:val="none" w:sz="0" w:space="0" w:color="auto"/>
                    <w:left w:val="none" w:sz="0" w:space="0" w:color="auto"/>
                    <w:bottom w:val="none" w:sz="0" w:space="0" w:color="auto"/>
                    <w:right w:val="none" w:sz="0" w:space="0" w:color="auto"/>
                  </w:divBdr>
                  <w:divsChild>
                    <w:div w:id="532233506">
                      <w:marLeft w:val="0"/>
                      <w:marRight w:val="0"/>
                      <w:marTop w:val="0"/>
                      <w:marBottom w:val="0"/>
                      <w:divBdr>
                        <w:top w:val="none" w:sz="0" w:space="0" w:color="auto"/>
                        <w:left w:val="none" w:sz="0" w:space="0" w:color="auto"/>
                        <w:bottom w:val="none" w:sz="0" w:space="0" w:color="auto"/>
                        <w:right w:val="none" w:sz="0" w:space="0" w:color="auto"/>
                      </w:divBdr>
                    </w:div>
                  </w:divsChild>
                </w:div>
                <w:div w:id="2083603223">
                  <w:marLeft w:val="0"/>
                  <w:marRight w:val="0"/>
                  <w:marTop w:val="0"/>
                  <w:marBottom w:val="0"/>
                  <w:divBdr>
                    <w:top w:val="none" w:sz="0" w:space="0" w:color="auto"/>
                    <w:left w:val="none" w:sz="0" w:space="0" w:color="auto"/>
                    <w:bottom w:val="none" w:sz="0" w:space="0" w:color="auto"/>
                    <w:right w:val="none" w:sz="0" w:space="0" w:color="auto"/>
                  </w:divBdr>
                  <w:divsChild>
                    <w:div w:id="117395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889981">
              <w:marLeft w:val="0"/>
              <w:marRight w:val="0"/>
              <w:marTop w:val="0"/>
              <w:marBottom w:val="0"/>
              <w:divBdr>
                <w:top w:val="none" w:sz="0" w:space="0" w:color="auto"/>
                <w:left w:val="none" w:sz="0" w:space="0" w:color="auto"/>
                <w:bottom w:val="none" w:sz="0" w:space="0" w:color="auto"/>
                <w:right w:val="none" w:sz="0" w:space="0" w:color="auto"/>
              </w:divBdr>
              <w:divsChild>
                <w:div w:id="26688983">
                  <w:marLeft w:val="0"/>
                  <w:marRight w:val="0"/>
                  <w:marTop w:val="0"/>
                  <w:marBottom w:val="0"/>
                  <w:divBdr>
                    <w:top w:val="none" w:sz="0" w:space="0" w:color="auto"/>
                    <w:left w:val="none" w:sz="0" w:space="0" w:color="auto"/>
                    <w:bottom w:val="none" w:sz="0" w:space="0" w:color="auto"/>
                    <w:right w:val="none" w:sz="0" w:space="0" w:color="auto"/>
                  </w:divBdr>
                  <w:divsChild>
                    <w:div w:id="1517303068">
                      <w:marLeft w:val="0"/>
                      <w:marRight w:val="0"/>
                      <w:marTop w:val="0"/>
                      <w:marBottom w:val="0"/>
                      <w:divBdr>
                        <w:top w:val="none" w:sz="0" w:space="0" w:color="auto"/>
                        <w:left w:val="none" w:sz="0" w:space="0" w:color="auto"/>
                        <w:bottom w:val="none" w:sz="0" w:space="0" w:color="auto"/>
                        <w:right w:val="none" w:sz="0" w:space="0" w:color="auto"/>
                      </w:divBdr>
                    </w:div>
                  </w:divsChild>
                </w:div>
                <w:div w:id="44526212">
                  <w:marLeft w:val="0"/>
                  <w:marRight w:val="0"/>
                  <w:marTop w:val="0"/>
                  <w:marBottom w:val="0"/>
                  <w:divBdr>
                    <w:top w:val="none" w:sz="0" w:space="0" w:color="auto"/>
                    <w:left w:val="none" w:sz="0" w:space="0" w:color="auto"/>
                    <w:bottom w:val="none" w:sz="0" w:space="0" w:color="auto"/>
                    <w:right w:val="none" w:sz="0" w:space="0" w:color="auto"/>
                  </w:divBdr>
                  <w:divsChild>
                    <w:div w:id="1886680139">
                      <w:marLeft w:val="0"/>
                      <w:marRight w:val="0"/>
                      <w:marTop w:val="0"/>
                      <w:marBottom w:val="0"/>
                      <w:divBdr>
                        <w:top w:val="none" w:sz="0" w:space="0" w:color="auto"/>
                        <w:left w:val="none" w:sz="0" w:space="0" w:color="auto"/>
                        <w:bottom w:val="none" w:sz="0" w:space="0" w:color="auto"/>
                        <w:right w:val="none" w:sz="0" w:space="0" w:color="auto"/>
                      </w:divBdr>
                    </w:div>
                  </w:divsChild>
                </w:div>
                <w:div w:id="54864533">
                  <w:marLeft w:val="0"/>
                  <w:marRight w:val="0"/>
                  <w:marTop w:val="0"/>
                  <w:marBottom w:val="0"/>
                  <w:divBdr>
                    <w:top w:val="none" w:sz="0" w:space="0" w:color="auto"/>
                    <w:left w:val="none" w:sz="0" w:space="0" w:color="auto"/>
                    <w:bottom w:val="none" w:sz="0" w:space="0" w:color="auto"/>
                    <w:right w:val="none" w:sz="0" w:space="0" w:color="auto"/>
                  </w:divBdr>
                  <w:divsChild>
                    <w:div w:id="1857379131">
                      <w:marLeft w:val="0"/>
                      <w:marRight w:val="0"/>
                      <w:marTop w:val="0"/>
                      <w:marBottom w:val="0"/>
                      <w:divBdr>
                        <w:top w:val="none" w:sz="0" w:space="0" w:color="auto"/>
                        <w:left w:val="none" w:sz="0" w:space="0" w:color="auto"/>
                        <w:bottom w:val="none" w:sz="0" w:space="0" w:color="auto"/>
                        <w:right w:val="none" w:sz="0" w:space="0" w:color="auto"/>
                      </w:divBdr>
                    </w:div>
                  </w:divsChild>
                </w:div>
                <w:div w:id="345138707">
                  <w:marLeft w:val="0"/>
                  <w:marRight w:val="0"/>
                  <w:marTop w:val="0"/>
                  <w:marBottom w:val="0"/>
                  <w:divBdr>
                    <w:top w:val="none" w:sz="0" w:space="0" w:color="auto"/>
                    <w:left w:val="none" w:sz="0" w:space="0" w:color="auto"/>
                    <w:bottom w:val="none" w:sz="0" w:space="0" w:color="auto"/>
                    <w:right w:val="none" w:sz="0" w:space="0" w:color="auto"/>
                  </w:divBdr>
                  <w:divsChild>
                    <w:div w:id="1688628889">
                      <w:marLeft w:val="0"/>
                      <w:marRight w:val="0"/>
                      <w:marTop w:val="0"/>
                      <w:marBottom w:val="0"/>
                      <w:divBdr>
                        <w:top w:val="none" w:sz="0" w:space="0" w:color="auto"/>
                        <w:left w:val="none" w:sz="0" w:space="0" w:color="auto"/>
                        <w:bottom w:val="none" w:sz="0" w:space="0" w:color="auto"/>
                        <w:right w:val="none" w:sz="0" w:space="0" w:color="auto"/>
                      </w:divBdr>
                    </w:div>
                  </w:divsChild>
                </w:div>
                <w:div w:id="1204365674">
                  <w:marLeft w:val="0"/>
                  <w:marRight w:val="0"/>
                  <w:marTop w:val="0"/>
                  <w:marBottom w:val="0"/>
                  <w:divBdr>
                    <w:top w:val="none" w:sz="0" w:space="0" w:color="auto"/>
                    <w:left w:val="none" w:sz="0" w:space="0" w:color="auto"/>
                    <w:bottom w:val="none" w:sz="0" w:space="0" w:color="auto"/>
                    <w:right w:val="none" w:sz="0" w:space="0" w:color="auto"/>
                  </w:divBdr>
                  <w:divsChild>
                    <w:div w:id="194775766">
                      <w:marLeft w:val="0"/>
                      <w:marRight w:val="0"/>
                      <w:marTop w:val="0"/>
                      <w:marBottom w:val="0"/>
                      <w:divBdr>
                        <w:top w:val="none" w:sz="0" w:space="0" w:color="auto"/>
                        <w:left w:val="none" w:sz="0" w:space="0" w:color="auto"/>
                        <w:bottom w:val="none" w:sz="0" w:space="0" w:color="auto"/>
                        <w:right w:val="none" w:sz="0" w:space="0" w:color="auto"/>
                      </w:divBdr>
                    </w:div>
                  </w:divsChild>
                </w:div>
                <w:div w:id="1526941043">
                  <w:marLeft w:val="0"/>
                  <w:marRight w:val="0"/>
                  <w:marTop w:val="0"/>
                  <w:marBottom w:val="0"/>
                  <w:divBdr>
                    <w:top w:val="none" w:sz="0" w:space="0" w:color="auto"/>
                    <w:left w:val="none" w:sz="0" w:space="0" w:color="auto"/>
                    <w:bottom w:val="none" w:sz="0" w:space="0" w:color="auto"/>
                    <w:right w:val="none" w:sz="0" w:space="0" w:color="auto"/>
                  </w:divBdr>
                  <w:divsChild>
                    <w:div w:id="714038181">
                      <w:marLeft w:val="0"/>
                      <w:marRight w:val="0"/>
                      <w:marTop w:val="0"/>
                      <w:marBottom w:val="0"/>
                      <w:divBdr>
                        <w:top w:val="none" w:sz="0" w:space="0" w:color="auto"/>
                        <w:left w:val="none" w:sz="0" w:space="0" w:color="auto"/>
                        <w:bottom w:val="none" w:sz="0" w:space="0" w:color="auto"/>
                        <w:right w:val="none" w:sz="0" w:space="0" w:color="auto"/>
                      </w:divBdr>
                    </w:div>
                  </w:divsChild>
                </w:div>
                <w:div w:id="1531726086">
                  <w:marLeft w:val="0"/>
                  <w:marRight w:val="0"/>
                  <w:marTop w:val="0"/>
                  <w:marBottom w:val="0"/>
                  <w:divBdr>
                    <w:top w:val="none" w:sz="0" w:space="0" w:color="auto"/>
                    <w:left w:val="none" w:sz="0" w:space="0" w:color="auto"/>
                    <w:bottom w:val="none" w:sz="0" w:space="0" w:color="auto"/>
                    <w:right w:val="none" w:sz="0" w:space="0" w:color="auto"/>
                  </w:divBdr>
                  <w:divsChild>
                    <w:div w:id="49259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668442">
          <w:marLeft w:val="0"/>
          <w:marRight w:val="0"/>
          <w:marTop w:val="0"/>
          <w:marBottom w:val="0"/>
          <w:divBdr>
            <w:top w:val="none" w:sz="0" w:space="0" w:color="auto"/>
            <w:left w:val="none" w:sz="0" w:space="0" w:color="auto"/>
            <w:bottom w:val="none" w:sz="0" w:space="0" w:color="auto"/>
            <w:right w:val="none" w:sz="0" w:space="0" w:color="auto"/>
          </w:divBdr>
        </w:div>
        <w:div w:id="1526286601">
          <w:marLeft w:val="0"/>
          <w:marRight w:val="0"/>
          <w:marTop w:val="0"/>
          <w:marBottom w:val="0"/>
          <w:divBdr>
            <w:top w:val="none" w:sz="0" w:space="0" w:color="auto"/>
            <w:left w:val="none" w:sz="0" w:space="0" w:color="auto"/>
            <w:bottom w:val="none" w:sz="0" w:space="0" w:color="auto"/>
            <w:right w:val="none" w:sz="0" w:space="0" w:color="auto"/>
          </w:divBdr>
          <w:divsChild>
            <w:div w:id="242186511">
              <w:marLeft w:val="0"/>
              <w:marRight w:val="0"/>
              <w:marTop w:val="0"/>
              <w:marBottom w:val="0"/>
              <w:divBdr>
                <w:top w:val="none" w:sz="0" w:space="0" w:color="auto"/>
                <w:left w:val="none" w:sz="0" w:space="0" w:color="auto"/>
                <w:bottom w:val="none" w:sz="0" w:space="0" w:color="auto"/>
                <w:right w:val="none" w:sz="0" w:space="0" w:color="auto"/>
              </w:divBdr>
              <w:divsChild>
                <w:div w:id="1906180874">
                  <w:marLeft w:val="0"/>
                  <w:marRight w:val="0"/>
                  <w:marTop w:val="0"/>
                  <w:marBottom w:val="0"/>
                  <w:divBdr>
                    <w:top w:val="none" w:sz="0" w:space="0" w:color="auto"/>
                    <w:left w:val="none" w:sz="0" w:space="0" w:color="auto"/>
                    <w:bottom w:val="none" w:sz="0" w:space="0" w:color="auto"/>
                    <w:right w:val="none" w:sz="0" w:space="0" w:color="auto"/>
                  </w:divBdr>
                  <w:divsChild>
                    <w:div w:id="8143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693994">
          <w:marLeft w:val="0"/>
          <w:marRight w:val="0"/>
          <w:marTop w:val="0"/>
          <w:marBottom w:val="0"/>
          <w:divBdr>
            <w:top w:val="none" w:sz="0" w:space="0" w:color="auto"/>
            <w:left w:val="none" w:sz="0" w:space="0" w:color="auto"/>
            <w:bottom w:val="none" w:sz="0" w:space="0" w:color="auto"/>
            <w:right w:val="none" w:sz="0" w:space="0" w:color="auto"/>
          </w:divBdr>
        </w:div>
        <w:div w:id="1894584654">
          <w:marLeft w:val="0"/>
          <w:marRight w:val="0"/>
          <w:marTop w:val="0"/>
          <w:marBottom w:val="0"/>
          <w:divBdr>
            <w:top w:val="none" w:sz="0" w:space="0" w:color="auto"/>
            <w:left w:val="none" w:sz="0" w:space="0" w:color="auto"/>
            <w:bottom w:val="none" w:sz="0" w:space="0" w:color="auto"/>
            <w:right w:val="none" w:sz="0" w:space="0" w:color="auto"/>
          </w:divBdr>
        </w:div>
        <w:div w:id="1966810479">
          <w:marLeft w:val="0"/>
          <w:marRight w:val="0"/>
          <w:marTop w:val="0"/>
          <w:marBottom w:val="0"/>
          <w:divBdr>
            <w:top w:val="none" w:sz="0" w:space="0" w:color="auto"/>
            <w:left w:val="none" w:sz="0" w:space="0" w:color="auto"/>
            <w:bottom w:val="none" w:sz="0" w:space="0" w:color="auto"/>
            <w:right w:val="none" w:sz="0" w:space="0" w:color="auto"/>
          </w:divBdr>
          <w:divsChild>
            <w:div w:id="1775053083">
              <w:marLeft w:val="0"/>
              <w:marRight w:val="0"/>
              <w:marTop w:val="0"/>
              <w:marBottom w:val="0"/>
              <w:divBdr>
                <w:top w:val="none" w:sz="0" w:space="0" w:color="auto"/>
                <w:left w:val="none" w:sz="0" w:space="0" w:color="auto"/>
                <w:bottom w:val="none" w:sz="0" w:space="0" w:color="auto"/>
                <w:right w:val="none" w:sz="0" w:space="0" w:color="auto"/>
              </w:divBdr>
            </w:div>
          </w:divsChild>
        </w:div>
        <w:div w:id="1971668292">
          <w:marLeft w:val="0"/>
          <w:marRight w:val="0"/>
          <w:marTop w:val="0"/>
          <w:marBottom w:val="0"/>
          <w:divBdr>
            <w:top w:val="none" w:sz="0" w:space="0" w:color="auto"/>
            <w:left w:val="none" w:sz="0" w:space="0" w:color="auto"/>
            <w:bottom w:val="none" w:sz="0" w:space="0" w:color="auto"/>
            <w:right w:val="none" w:sz="0" w:space="0" w:color="auto"/>
          </w:divBdr>
        </w:div>
      </w:divsChild>
    </w:div>
    <w:div w:id="1836991467">
      <w:bodyDiv w:val="1"/>
      <w:marLeft w:val="0"/>
      <w:marRight w:val="0"/>
      <w:marTop w:val="0"/>
      <w:marBottom w:val="0"/>
      <w:divBdr>
        <w:top w:val="none" w:sz="0" w:space="0" w:color="auto"/>
        <w:left w:val="none" w:sz="0" w:space="0" w:color="auto"/>
        <w:bottom w:val="none" w:sz="0" w:space="0" w:color="auto"/>
        <w:right w:val="none" w:sz="0" w:space="0" w:color="auto"/>
      </w:divBdr>
    </w:div>
    <w:div w:id="1905873988">
      <w:bodyDiv w:val="1"/>
      <w:marLeft w:val="0"/>
      <w:marRight w:val="0"/>
      <w:marTop w:val="0"/>
      <w:marBottom w:val="0"/>
      <w:divBdr>
        <w:top w:val="none" w:sz="0" w:space="0" w:color="auto"/>
        <w:left w:val="none" w:sz="0" w:space="0" w:color="auto"/>
        <w:bottom w:val="none" w:sz="0" w:space="0" w:color="auto"/>
        <w:right w:val="none" w:sz="0" w:space="0" w:color="auto"/>
      </w:divBdr>
      <w:divsChild>
        <w:div w:id="481383981">
          <w:marLeft w:val="0"/>
          <w:marRight w:val="0"/>
          <w:marTop w:val="0"/>
          <w:marBottom w:val="960"/>
          <w:divBdr>
            <w:top w:val="none" w:sz="0" w:space="0" w:color="auto"/>
            <w:left w:val="none" w:sz="0" w:space="0" w:color="auto"/>
            <w:bottom w:val="none" w:sz="0" w:space="0" w:color="auto"/>
            <w:right w:val="none" w:sz="0" w:space="0" w:color="auto"/>
          </w:divBdr>
          <w:divsChild>
            <w:div w:id="492647879">
              <w:marLeft w:val="0"/>
              <w:marRight w:val="0"/>
              <w:marTop w:val="0"/>
              <w:marBottom w:val="960"/>
              <w:divBdr>
                <w:top w:val="none" w:sz="0" w:space="0" w:color="auto"/>
                <w:left w:val="none" w:sz="0" w:space="0" w:color="auto"/>
                <w:bottom w:val="none" w:sz="0" w:space="0" w:color="auto"/>
                <w:right w:val="none" w:sz="0" w:space="0" w:color="auto"/>
              </w:divBdr>
            </w:div>
            <w:div w:id="904266389">
              <w:marLeft w:val="0"/>
              <w:marRight w:val="0"/>
              <w:marTop w:val="0"/>
              <w:marBottom w:val="960"/>
              <w:divBdr>
                <w:top w:val="none" w:sz="0" w:space="0" w:color="auto"/>
                <w:left w:val="none" w:sz="0" w:space="0" w:color="auto"/>
                <w:bottom w:val="none" w:sz="0" w:space="0" w:color="auto"/>
                <w:right w:val="none" w:sz="0" w:space="0" w:color="auto"/>
              </w:divBdr>
            </w:div>
            <w:div w:id="1023022245">
              <w:marLeft w:val="0"/>
              <w:marRight w:val="0"/>
              <w:marTop w:val="0"/>
              <w:marBottom w:val="960"/>
              <w:divBdr>
                <w:top w:val="none" w:sz="0" w:space="0" w:color="auto"/>
                <w:left w:val="none" w:sz="0" w:space="0" w:color="auto"/>
                <w:bottom w:val="none" w:sz="0" w:space="0" w:color="auto"/>
                <w:right w:val="none" w:sz="0" w:space="0" w:color="auto"/>
              </w:divBdr>
              <w:divsChild>
                <w:div w:id="130680834">
                  <w:marLeft w:val="1440"/>
                  <w:marRight w:val="0"/>
                  <w:marTop w:val="960"/>
                  <w:marBottom w:val="960"/>
                  <w:divBdr>
                    <w:top w:val="none" w:sz="0" w:space="0" w:color="auto"/>
                    <w:left w:val="none" w:sz="0" w:space="0" w:color="auto"/>
                    <w:bottom w:val="none" w:sz="0" w:space="0" w:color="auto"/>
                    <w:right w:val="none" w:sz="0" w:space="0" w:color="auto"/>
                  </w:divBdr>
                  <w:divsChild>
                    <w:div w:id="147137075">
                      <w:marLeft w:val="0"/>
                      <w:marRight w:val="0"/>
                      <w:marTop w:val="0"/>
                      <w:marBottom w:val="0"/>
                      <w:divBdr>
                        <w:top w:val="none" w:sz="0" w:space="0" w:color="auto"/>
                        <w:left w:val="none" w:sz="0" w:space="0" w:color="auto"/>
                        <w:bottom w:val="none" w:sz="0" w:space="0" w:color="auto"/>
                        <w:right w:val="none" w:sz="0" w:space="0" w:color="auto"/>
                      </w:divBdr>
                      <w:divsChild>
                        <w:div w:id="129914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104605">
          <w:marLeft w:val="0"/>
          <w:marRight w:val="0"/>
          <w:marTop w:val="0"/>
          <w:marBottom w:val="960"/>
          <w:divBdr>
            <w:top w:val="none" w:sz="0" w:space="0" w:color="auto"/>
            <w:left w:val="none" w:sz="0" w:space="0" w:color="auto"/>
            <w:bottom w:val="none" w:sz="0" w:space="0" w:color="auto"/>
            <w:right w:val="none" w:sz="0" w:space="0" w:color="auto"/>
          </w:divBdr>
          <w:divsChild>
            <w:div w:id="375738844">
              <w:marLeft w:val="0"/>
              <w:marRight w:val="0"/>
              <w:marTop w:val="0"/>
              <w:marBottom w:val="960"/>
              <w:divBdr>
                <w:top w:val="none" w:sz="0" w:space="0" w:color="auto"/>
                <w:left w:val="none" w:sz="0" w:space="0" w:color="auto"/>
                <w:bottom w:val="none" w:sz="0" w:space="0" w:color="auto"/>
                <w:right w:val="none" w:sz="0" w:space="0" w:color="auto"/>
              </w:divBdr>
              <w:divsChild>
                <w:div w:id="375472962">
                  <w:marLeft w:val="0"/>
                  <w:marRight w:val="0"/>
                  <w:marTop w:val="0"/>
                  <w:marBottom w:val="960"/>
                  <w:divBdr>
                    <w:top w:val="none" w:sz="0" w:space="0" w:color="auto"/>
                    <w:left w:val="none" w:sz="0" w:space="0" w:color="auto"/>
                    <w:bottom w:val="none" w:sz="0" w:space="0" w:color="auto"/>
                    <w:right w:val="none" w:sz="0" w:space="0" w:color="auto"/>
                  </w:divBdr>
                  <w:divsChild>
                    <w:div w:id="647132302">
                      <w:blockQuote w:val="1"/>
                      <w:marLeft w:val="0"/>
                      <w:marRight w:val="0"/>
                      <w:marTop w:val="240"/>
                      <w:marBottom w:val="240"/>
                      <w:divBdr>
                        <w:top w:val="none" w:sz="0" w:space="0" w:color="auto"/>
                        <w:left w:val="single" w:sz="6" w:space="0" w:color="CACACA"/>
                        <w:bottom w:val="none" w:sz="0" w:space="0" w:color="auto"/>
                        <w:right w:val="none" w:sz="0" w:space="0" w:color="auto"/>
                      </w:divBdr>
                    </w:div>
                    <w:div w:id="786198093">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1073702152">
                  <w:marLeft w:val="0"/>
                  <w:marRight w:val="0"/>
                  <w:marTop w:val="0"/>
                  <w:marBottom w:val="960"/>
                  <w:divBdr>
                    <w:top w:val="none" w:sz="0" w:space="0" w:color="auto"/>
                    <w:left w:val="none" w:sz="0" w:space="0" w:color="auto"/>
                    <w:bottom w:val="none" w:sz="0" w:space="0" w:color="auto"/>
                    <w:right w:val="none" w:sz="0" w:space="0" w:color="auto"/>
                  </w:divBdr>
                  <w:divsChild>
                    <w:div w:id="1599941691">
                      <w:blockQuote w:val="1"/>
                      <w:marLeft w:val="0"/>
                      <w:marRight w:val="0"/>
                      <w:marTop w:val="240"/>
                      <w:marBottom w:val="240"/>
                      <w:divBdr>
                        <w:top w:val="none" w:sz="0" w:space="0" w:color="auto"/>
                        <w:left w:val="single" w:sz="6" w:space="0" w:color="CACACA"/>
                        <w:bottom w:val="none" w:sz="0" w:space="0" w:color="auto"/>
                        <w:right w:val="none" w:sz="0" w:space="0" w:color="auto"/>
                      </w:divBdr>
                    </w:div>
                    <w:div w:id="1687318601">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2136829476">
                  <w:marLeft w:val="0"/>
                  <w:marRight w:val="0"/>
                  <w:marTop w:val="0"/>
                  <w:marBottom w:val="960"/>
                  <w:divBdr>
                    <w:top w:val="none" w:sz="0" w:space="0" w:color="auto"/>
                    <w:left w:val="none" w:sz="0" w:space="0" w:color="auto"/>
                    <w:bottom w:val="none" w:sz="0" w:space="0" w:color="auto"/>
                    <w:right w:val="none" w:sz="0" w:space="0" w:color="auto"/>
                  </w:divBdr>
                </w:div>
              </w:divsChild>
            </w:div>
            <w:div w:id="617294138">
              <w:marLeft w:val="0"/>
              <w:marRight w:val="0"/>
              <w:marTop w:val="0"/>
              <w:marBottom w:val="960"/>
              <w:divBdr>
                <w:top w:val="none" w:sz="0" w:space="0" w:color="auto"/>
                <w:left w:val="none" w:sz="0" w:space="0" w:color="auto"/>
                <w:bottom w:val="none" w:sz="0" w:space="0" w:color="auto"/>
                <w:right w:val="none" w:sz="0" w:space="0" w:color="auto"/>
              </w:divBdr>
              <w:divsChild>
                <w:div w:id="93983770">
                  <w:blockQuote w:val="1"/>
                  <w:marLeft w:val="0"/>
                  <w:marRight w:val="0"/>
                  <w:marTop w:val="240"/>
                  <w:marBottom w:val="240"/>
                  <w:divBdr>
                    <w:top w:val="none" w:sz="0" w:space="0" w:color="auto"/>
                    <w:left w:val="single" w:sz="6" w:space="0" w:color="CACACA"/>
                    <w:bottom w:val="none" w:sz="0" w:space="0" w:color="auto"/>
                    <w:right w:val="none" w:sz="0" w:space="0" w:color="auto"/>
                  </w:divBdr>
                </w:div>
                <w:div w:id="1813523820">
                  <w:marLeft w:val="0"/>
                  <w:marRight w:val="0"/>
                  <w:marTop w:val="0"/>
                  <w:marBottom w:val="960"/>
                  <w:divBdr>
                    <w:top w:val="none" w:sz="0" w:space="0" w:color="auto"/>
                    <w:left w:val="none" w:sz="0" w:space="0" w:color="auto"/>
                    <w:bottom w:val="none" w:sz="0" w:space="0" w:color="auto"/>
                    <w:right w:val="none" w:sz="0" w:space="0" w:color="auto"/>
                  </w:divBdr>
                  <w:divsChild>
                    <w:div w:id="1100292385">
                      <w:blockQuote w:val="1"/>
                      <w:marLeft w:val="0"/>
                      <w:marRight w:val="0"/>
                      <w:marTop w:val="240"/>
                      <w:marBottom w:val="240"/>
                      <w:divBdr>
                        <w:top w:val="none" w:sz="0" w:space="0" w:color="auto"/>
                        <w:left w:val="single" w:sz="6" w:space="0" w:color="CACACA"/>
                        <w:bottom w:val="none" w:sz="0" w:space="0" w:color="auto"/>
                        <w:right w:val="none" w:sz="0" w:space="0" w:color="auto"/>
                      </w:divBdr>
                    </w:div>
                    <w:div w:id="1921909399">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sChild>
            </w:div>
            <w:div w:id="1025406037">
              <w:marLeft w:val="1440"/>
              <w:marRight w:val="0"/>
              <w:marTop w:val="960"/>
              <w:marBottom w:val="960"/>
              <w:divBdr>
                <w:top w:val="none" w:sz="0" w:space="0" w:color="auto"/>
                <w:left w:val="none" w:sz="0" w:space="0" w:color="auto"/>
                <w:bottom w:val="none" w:sz="0" w:space="0" w:color="auto"/>
                <w:right w:val="none" w:sz="0" w:space="0" w:color="auto"/>
              </w:divBdr>
              <w:divsChild>
                <w:div w:id="1463108691">
                  <w:marLeft w:val="0"/>
                  <w:marRight w:val="0"/>
                  <w:marTop w:val="0"/>
                  <w:marBottom w:val="0"/>
                  <w:divBdr>
                    <w:top w:val="none" w:sz="0" w:space="0" w:color="auto"/>
                    <w:left w:val="none" w:sz="0" w:space="0" w:color="auto"/>
                    <w:bottom w:val="none" w:sz="0" w:space="0" w:color="auto"/>
                    <w:right w:val="none" w:sz="0" w:space="0" w:color="auto"/>
                  </w:divBdr>
                  <w:divsChild>
                    <w:div w:id="43575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934059">
              <w:marLeft w:val="0"/>
              <w:marRight w:val="0"/>
              <w:marTop w:val="0"/>
              <w:marBottom w:val="960"/>
              <w:divBdr>
                <w:top w:val="none" w:sz="0" w:space="0" w:color="auto"/>
                <w:left w:val="none" w:sz="0" w:space="0" w:color="auto"/>
                <w:bottom w:val="none" w:sz="0" w:space="0" w:color="auto"/>
                <w:right w:val="none" w:sz="0" w:space="0" w:color="auto"/>
              </w:divBdr>
              <w:divsChild>
                <w:div w:id="313602488">
                  <w:marLeft w:val="0"/>
                  <w:marRight w:val="0"/>
                  <w:marTop w:val="0"/>
                  <w:marBottom w:val="960"/>
                  <w:divBdr>
                    <w:top w:val="none" w:sz="0" w:space="0" w:color="auto"/>
                    <w:left w:val="none" w:sz="0" w:space="0" w:color="auto"/>
                    <w:bottom w:val="none" w:sz="0" w:space="0" w:color="auto"/>
                    <w:right w:val="none" w:sz="0" w:space="0" w:color="auto"/>
                  </w:divBdr>
                  <w:divsChild>
                    <w:div w:id="380599764">
                      <w:blockQuote w:val="1"/>
                      <w:marLeft w:val="0"/>
                      <w:marRight w:val="0"/>
                      <w:marTop w:val="240"/>
                      <w:marBottom w:val="240"/>
                      <w:divBdr>
                        <w:top w:val="none" w:sz="0" w:space="0" w:color="auto"/>
                        <w:left w:val="single" w:sz="6" w:space="0" w:color="CACACA"/>
                        <w:bottom w:val="none" w:sz="0" w:space="0" w:color="auto"/>
                        <w:right w:val="none" w:sz="0" w:space="0" w:color="auto"/>
                      </w:divBdr>
                    </w:div>
                    <w:div w:id="1677688351">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1339505073">
                  <w:marLeft w:val="0"/>
                  <w:marRight w:val="0"/>
                  <w:marTop w:val="0"/>
                  <w:marBottom w:val="960"/>
                  <w:divBdr>
                    <w:top w:val="none" w:sz="0" w:space="0" w:color="auto"/>
                    <w:left w:val="none" w:sz="0" w:space="0" w:color="auto"/>
                    <w:bottom w:val="none" w:sz="0" w:space="0" w:color="auto"/>
                    <w:right w:val="none" w:sz="0" w:space="0" w:color="auto"/>
                  </w:divBdr>
                  <w:divsChild>
                    <w:div w:id="89931729">
                      <w:blockQuote w:val="1"/>
                      <w:marLeft w:val="0"/>
                      <w:marRight w:val="0"/>
                      <w:marTop w:val="240"/>
                      <w:marBottom w:val="240"/>
                      <w:divBdr>
                        <w:top w:val="none" w:sz="0" w:space="0" w:color="auto"/>
                        <w:left w:val="single" w:sz="6" w:space="0" w:color="CACACA"/>
                        <w:bottom w:val="none" w:sz="0" w:space="0" w:color="auto"/>
                        <w:right w:val="none" w:sz="0" w:space="0" w:color="auto"/>
                      </w:divBdr>
                    </w:div>
                    <w:div w:id="1554804319">
                      <w:blockQuote w:val="1"/>
                      <w:marLeft w:val="0"/>
                      <w:marRight w:val="0"/>
                      <w:marTop w:val="240"/>
                      <w:marBottom w:val="240"/>
                      <w:divBdr>
                        <w:top w:val="none" w:sz="0" w:space="0" w:color="auto"/>
                        <w:left w:val="single" w:sz="6" w:space="0" w:color="CACACA"/>
                        <w:bottom w:val="none" w:sz="0" w:space="0" w:color="auto"/>
                        <w:right w:val="none" w:sz="0" w:space="0" w:color="auto"/>
                      </w:divBdr>
                    </w:div>
                    <w:div w:id="1639603599">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sChild>
            </w:div>
            <w:div w:id="1934509092">
              <w:marLeft w:val="0"/>
              <w:marRight w:val="0"/>
              <w:marTop w:val="0"/>
              <w:marBottom w:val="960"/>
              <w:divBdr>
                <w:top w:val="none" w:sz="0" w:space="0" w:color="auto"/>
                <w:left w:val="none" w:sz="0" w:space="0" w:color="auto"/>
                <w:bottom w:val="none" w:sz="0" w:space="0" w:color="auto"/>
                <w:right w:val="none" w:sz="0" w:space="0" w:color="auto"/>
              </w:divBdr>
              <w:divsChild>
                <w:div w:id="594627662">
                  <w:marLeft w:val="0"/>
                  <w:marRight w:val="0"/>
                  <w:marTop w:val="0"/>
                  <w:marBottom w:val="960"/>
                  <w:divBdr>
                    <w:top w:val="none" w:sz="0" w:space="0" w:color="auto"/>
                    <w:left w:val="none" w:sz="0" w:space="0" w:color="auto"/>
                    <w:bottom w:val="none" w:sz="0" w:space="0" w:color="auto"/>
                    <w:right w:val="none" w:sz="0" w:space="0" w:color="auto"/>
                  </w:divBdr>
                  <w:divsChild>
                    <w:div w:id="1076631454">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 w:id="1312832695">
                  <w:marLeft w:val="0"/>
                  <w:marRight w:val="0"/>
                  <w:marTop w:val="0"/>
                  <w:marBottom w:val="960"/>
                  <w:divBdr>
                    <w:top w:val="none" w:sz="0" w:space="0" w:color="auto"/>
                    <w:left w:val="none" w:sz="0" w:space="0" w:color="auto"/>
                    <w:bottom w:val="none" w:sz="0" w:space="0" w:color="auto"/>
                    <w:right w:val="none" w:sz="0" w:space="0" w:color="auto"/>
                  </w:divBdr>
                  <w:divsChild>
                    <w:div w:id="2136479344">
                      <w:blockQuote w:val="1"/>
                      <w:marLeft w:val="0"/>
                      <w:marRight w:val="0"/>
                      <w:marTop w:val="240"/>
                      <w:marBottom w:val="240"/>
                      <w:divBdr>
                        <w:top w:val="none" w:sz="0" w:space="0" w:color="auto"/>
                        <w:left w:val="single" w:sz="6" w:space="0" w:color="CACACA"/>
                        <w:bottom w:val="none" w:sz="0" w:space="0" w:color="auto"/>
                        <w:right w:val="none" w:sz="0" w:space="0" w:color="auto"/>
                      </w:divBdr>
                    </w:div>
                  </w:divsChild>
                </w:div>
              </w:divsChild>
            </w:div>
          </w:divsChild>
        </w:div>
        <w:div w:id="535971135">
          <w:marLeft w:val="0"/>
          <w:marRight w:val="0"/>
          <w:marTop w:val="0"/>
          <w:marBottom w:val="960"/>
          <w:divBdr>
            <w:top w:val="none" w:sz="0" w:space="0" w:color="auto"/>
            <w:left w:val="none" w:sz="0" w:space="0" w:color="auto"/>
            <w:bottom w:val="none" w:sz="0" w:space="0" w:color="auto"/>
            <w:right w:val="none" w:sz="0" w:space="0" w:color="auto"/>
          </w:divBdr>
        </w:div>
        <w:div w:id="1022239869">
          <w:marLeft w:val="0"/>
          <w:marRight w:val="0"/>
          <w:marTop w:val="0"/>
          <w:marBottom w:val="960"/>
          <w:divBdr>
            <w:top w:val="none" w:sz="0" w:space="0" w:color="auto"/>
            <w:left w:val="none" w:sz="0" w:space="0" w:color="auto"/>
            <w:bottom w:val="none" w:sz="0" w:space="0" w:color="auto"/>
            <w:right w:val="none" w:sz="0" w:space="0" w:color="auto"/>
          </w:divBdr>
        </w:div>
        <w:div w:id="1903370826">
          <w:marLeft w:val="0"/>
          <w:marRight w:val="0"/>
          <w:marTop w:val="0"/>
          <w:marBottom w:val="960"/>
          <w:divBdr>
            <w:top w:val="none" w:sz="0" w:space="0" w:color="auto"/>
            <w:left w:val="none" w:sz="0" w:space="0" w:color="auto"/>
            <w:bottom w:val="none" w:sz="0" w:space="0" w:color="auto"/>
            <w:right w:val="none" w:sz="0" w:space="0" w:color="auto"/>
          </w:divBdr>
          <w:divsChild>
            <w:div w:id="163133146">
              <w:blockQuote w:val="1"/>
              <w:marLeft w:val="0"/>
              <w:marRight w:val="0"/>
              <w:marTop w:val="240"/>
              <w:marBottom w:val="240"/>
              <w:divBdr>
                <w:top w:val="none" w:sz="0" w:space="0" w:color="auto"/>
                <w:left w:val="single" w:sz="6" w:space="0" w:color="CACACA"/>
                <w:bottom w:val="none" w:sz="0" w:space="0" w:color="auto"/>
                <w:right w:val="none" w:sz="0" w:space="0" w:color="auto"/>
              </w:divBdr>
              <w:divsChild>
                <w:div w:id="109651216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907954227">
          <w:marLeft w:val="0"/>
          <w:marRight w:val="0"/>
          <w:marTop w:val="0"/>
          <w:marBottom w:val="960"/>
          <w:divBdr>
            <w:top w:val="none" w:sz="0" w:space="0" w:color="auto"/>
            <w:left w:val="none" w:sz="0" w:space="0" w:color="auto"/>
            <w:bottom w:val="none" w:sz="0" w:space="0" w:color="auto"/>
            <w:right w:val="none" w:sz="0" w:space="0" w:color="auto"/>
          </w:divBdr>
        </w:div>
      </w:divsChild>
    </w:div>
    <w:div w:id="1942645632">
      <w:bodyDiv w:val="1"/>
      <w:marLeft w:val="0"/>
      <w:marRight w:val="0"/>
      <w:marTop w:val="0"/>
      <w:marBottom w:val="0"/>
      <w:divBdr>
        <w:top w:val="none" w:sz="0" w:space="0" w:color="auto"/>
        <w:left w:val="none" w:sz="0" w:space="0" w:color="auto"/>
        <w:bottom w:val="none" w:sz="0" w:space="0" w:color="auto"/>
        <w:right w:val="none" w:sz="0" w:space="0" w:color="auto"/>
      </w:divBdr>
      <w:divsChild>
        <w:div w:id="35861411">
          <w:marLeft w:val="0"/>
          <w:marRight w:val="0"/>
          <w:marTop w:val="0"/>
          <w:marBottom w:val="0"/>
          <w:divBdr>
            <w:top w:val="none" w:sz="0" w:space="0" w:color="auto"/>
            <w:left w:val="none" w:sz="0" w:space="0" w:color="auto"/>
            <w:bottom w:val="none" w:sz="0" w:space="0" w:color="auto"/>
            <w:right w:val="none" w:sz="0" w:space="0" w:color="auto"/>
          </w:divBdr>
        </w:div>
        <w:div w:id="367877813">
          <w:marLeft w:val="0"/>
          <w:marRight w:val="0"/>
          <w:marTop w:val="0"/>
          <w:marBottom w:val="0"/>
          <w:divBdr>
            <w:top w:val="none" w:sz="0" w:space="0" w:color="auto"/>
            <w:left w:val="none" w:sz="0" w:space="0" w:color="auto"/>
            <w:bottom w:val="none" w:sz="0" w:space="0" w:color="auto"/>
            <w:right w:val="none" w:sz="0" w:space="0" w:color="auto"/>
          </w:divBdr>
        </w:div>
        <w:div w:id="818231773">
          <w:marLeft w:val="0"/>
          <w:marRight w:val="0"/>
          <w:marTop w:val="0"/>
          <w:marBottom w:val="0"/>
          <w:divBdr>
            <w:top w:val="none" w:sz="0" w:space="0" w:color="auto"/>
            <w:left w:val="none" w:sz="0" w:space="0" w:color="auto"/>
            <w:bottom w:val="none" w:sz="0" w:space="0" w:color="auto"/>
            <w:right w:val="none" w:sz="0" w:space="0" w:color="auto"/>
          </w:divBdr>
        </w:div>
        <w:div w:id="879587225">
          <w:marLeft w:val="0"/>
          <w:marRight w:val="0"/>
          <w:marTop w:val="0"/>
          <w:marBottom w:val="0"/>
          <w:divBdr>
            <w:top w:val="none" w:sz="0" w:space="0" w:color="auto"/>
            <w:left w:val="none" w:sz="0" w:space="0" w:color="auto"/>
            <w:bottom w:val="none" w:sz="0" w:space="0" w:color="auto"/>
            <w:right w:val="none" w:sz="0" w:space="0" w:color="auto"/>
          </w:divBdr>
        </w:div>
        <w:div w:id="1123038629">
          <w:marLeft w:val="0"/>
          <w:marRight w:val="0"/>
          <w:marTop w:val="0"/>
          <w:marBottom w:val="0"/>
          <w:divBdr>
            <w:top w:val="none" w:sz="0" w:space="0" w:color="auto"/>
            <w:left w:val="none" w:sz="0" w:space="0" w:color="auto"/>
            <w:bottom w:val="none" w:sz="0" w:space="0" w:color="auto"/>
            <w:right w:val="none" w:sz="0" w:space="0" w:color="auto"/>
          </w:divBdr>
        </w:div>
        <w:div w:id="1373119138">
          <w:marLeft w:val="0"/>
          <w:marRight w:val="0"/>
          <w:marTop w:val="0"/>
          <w:marBottom w:val="0"/>
          <w:divBdr>
            <w:top w:val="none" w:sz="0" w:space="0" w:color="auto"/>
            <w:left w:val="none" w:sz="0" w:space="0" w:color="auto"/>
            <w:bottom w:val="none" w:sz="0" w:space="0" w:color="auto"/>
            <w:right w:val="none" w:sz="0" w:space="0" w:color="auto"/>
          </w:divBdr>
        </w:div>
        <w:div w:id="1480342892">
          <w:marLeft w:val="0"/>
          <w:marRight w:val="0"/>
          <w:marTop w:val="0"/>
          <w:marBottom w:val="0"/>
          <w:divBdr>
            <w:top w:val="none" w:sz="0" w:space="0" w:color="auto"/>
            <w:left w:val="none" w:sz="0" w:space="0" w:color="auto"/>
            <w:bottom w:val="none" w:sz="0" w:space="0" w:color="auto"/>
            <w:right w:val="none" w:sz="0" w:space="0" w:color="auto"/>
          </w:divBdr>
        </w:div>
        <w:div w:id="1641305912">
          <w:marLeft w:val="0"/>
          <w:marRight w:val="0"/>
          <w:marTop w:val="0"/>
          <w:marBottom w:val="0"/>
          <w:divBdr>
            <w:top w:val="none" w:sz="0" w:space="0" w:color="auto"/>
            <w:left w:val="none" w:sz="0" w:space="0" w:color="auto"/>
            <w:bottom w:val="none" w:sz="0" w:space="0" w:color="auto"/>
            <w:right w:val="none" w:sz="0" w:space="0" w:color="auto"/>
          </w:divBdr>
        </w:div>
        <w:div w:id="1642732402">
          <w:marLeft w:val="0"/>
          <w:marRight w:val="0"/>
          <w:marTop w:val="0"/>
          <w:marBottom w:val="0"/>
          <w:divBdr>
            <w:top w:val="none" w:sz="0" w:space="0" w:color="auto"/>
            <w:left w:val="none" w:sz="0" w:space="0" w:color="auto"/>
            <w:bottom w:val="none" w:sz="0" w:space="0" w:color="auto"/>
            <w:right w:val="none" w:sz="0" w:space="0" w:color="auto"/>
          </w:divBdr>
        </w:div>
        <w:div w:id="1851598419">
          <w:marLeft w:val="0"/>
          <w:marRight w:val="0"/>
          <w:marTop w:val="0"/>
          <w:marBottom w:val="0"/>
          <w:divBdr>
            <w:top w:val="none" w:sz="0" w:space="0" w:color="auto"/>
            <w:left w:val="none" w:sz="0" w:space="0" w:color="auto"/>
            <w:bottom w:val="none" w:sz="0" w:space="0" w:color="auto"/>
            <w:right w:val="none" w:sz="0" w:space="0" w:color="auto"/>
          </w:divBdr>
        </w:div>
        <w:div w:id="2025865205">
          <w:marLeft w:val="0"/>
          <w:marRight w:val="0"/>
          <w:marTop w:val="0"/>
          <w:marBottom w:val="0"/>
          <w:divBdr>
            <w:top w:val="none" w:sz="0" w:space="0" w:color="auto"/>
            <w:left w:val="none" w:sz="0" w:space="0" w:color="auto"/>
            <w:bottom w:val="none" w:sz="0" w:space="0" w:color="auto"/>
            <w:right w:val="none" w:sz="0" w:space="0" w:color="auto"/>
          </w:divBdr>
        </w:div>
        <w:div w:id="2057119471">
          <w:marLeft w:val="0"/>
          <w:marRight w:val="0"/>
          <w:marTop w:val="0"/>
          <w:marBottom w:val="0"/>
          <w:divBdr>
            <w:top w:val="none" w:sz="0" w:space="0" w:color="auto"/>
            <w:left w:val="none" w:sz="0" w:space="0" w:color="auto"/>
            <w:bottom w:val="none" w:sz="0" w:space="0" w:color="auto"/>
            <w:right w:val="none" w:sz="0" w:space="0" w:color="auto"/>
          </w:divBdr>
        </w:div>
      </w:divsChild>
    </w:div>
    <w:div w:id="1946687111">
      <w:bodyDiv w:val="1"/>
      <w:marLeft w:val="0"/>
      <w:marRight w:val="0"/>
      <w:marTop w:val="0"/>
      <w:marBottom w:val="0"/>
      <w:divBdr>
        <w:top w:val="none" w:sz="0" w:space="0" w:color="auto"/>
        <w:left w:val="none" w:sz="0" w:space="0" w:color="auto"/>
        <w:bottom w:val="none" w:sz="0" w:space="0" w:color="auto"/>
        <w:right w:val="none" w:sz="0" w:space="0" w:color="auto"/>
      </w:divBdr>
      <w:divsChild>
        <w:div w:id="210310144">
          <w:marLeft w:val="0"/>
          <w:marRight w:val="0"/>
          <w:marTop w:val="0"/>
          <w:marBottom w:val="0"/>
          <w:divBdr>
            <w:top w:val="none" w:sz="0" w:space="0" w:color="auto"/>
            <w:left w:val="none" w:sz="0" w:space="0" w:color="auto"/>
            <w:bottom w:val="none" w:sz="0" w:space="0" w:color="auto"/>
            <w:right w:val="none" w:sz="0" w:space="0" w:color="auto"/>
          </w:divBdr>
        </w:div>
        <w:div w:id="1521046587">
          <w:marLeft w:val="0"/>
          <w:marRight w:val="0"/>
          <w:marTop w:val="0"/>
          <w:marBottom w:val="0"/>
          <w:divBdr>
            <w:top w:val="none" w:sz="0" w:space="0" w:color="auto"/>
            <w:left w:val="none" w:sz="0" w:space="0" w:color="auto"/>
            <w:bottom w:val="none" w:sz="0" w:space="0" w:color="auto"/>
            <w:right w:val="none" w:sz="0" w:space="0" w:color="auto"/>
          </w:divBdr>
          <w:divsChild>
            <w:div w:id="14577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7367">
      <w:bodyDiv w:val="1"/>
      <w:marLeft w:val="0"/>
      <w:marRight w:val="0"/>
      <w:marTop w:val="0"/>
      <w:marBottom w:val="0"/>
      <w:divBdr>
        <w:top w:val="none" w:sz="0" w:space="0" w:color="auto"/>
        <w:left w:val="none" w:sz="0" w:space="0" w:color="auto"/>
        <w:bottom w:val="none" w:sz="0" w:space="0" w:color="auto"/>
        <w:right w:val="none" w:sz="0" w:space="0" w:color="auto"/>
      </w:divBdr>
      <w:divsChild>
        <w:div w:id="505289550">
          <w:marLeft w:val="0"/>
          <w:marRight w:val="0"/>
          <w:marTop w:val="0"/>
          <w:marBottom w:val="0"/>
          <w:divBdr>
            <w:top w:val="none" w:sz="0" w:space="0" w:color="auto"/>
            <w:left w:val="none" w:sz="0" w:space="0" w:color="auto"/>
            <w:bottom w:val="none" w:sz="0" w:space="0" w:color="auto"/>
            <w:right w:val="none" w:sz="0" w:space="0" w:color="auto"/>
          </w:divBdr>
          <w:divsChild>
            <w:div w:id="1221133777">
              <w:marLeft w:val="0"/>
              <w:marRight w:val="0"/>
              <w:marTop w:val="0"/>
              <w:marBottom w:val="0"/>
              <w:divBdr>
                <w:top w:val="single" w:sz="6" w:space="0" w:color="CCCCCC"/>
                <w:left w:val="single" w:sz="6" w:space="0" w:color="CCCCCC"/>
                <w:bottom w:val="single" w:sz="6" w:space="0" w:color="CCCCCC"/>
                <w:right w:val="single" w:sz="6" w:space="0" w:color="CCCCCC"/>
              </w:divBdr>
              <w:divsChild>
                <w:div w:id="451486326">
                  <w:marLeft w:val="0"/>
                  <w:marRight w:val="0"/>
                  <w:marTop w:val="0"/>
                  <w:marBottom w:val="0"/>
                  <w:divBdr>
                    <w:top w:val="none" w:sz="0" w:space="0" w:color="auto"/>
                    <w:left w:val="none" w:sz="0" w:space="0" w:color="auto"/>
                    <w:bottom w:val="none" w:sz="0" w:space="0" w:color="auto"/>
                    <w:right w:val="none" w:sz="0" w:space="0" w:color="auto"/>
                  </w:divBdr>
                  <w:divsChild>
                    <w:div w:id="204949643">
                      <w:marLeft w:val="0"/>
                      <w:marRight w:val="0"/>
                      <w:marTop w:val="0"/>
                      <w:marBottom w:val="0"/>
                      <w:divBdr>
                        <w:top w:val="none" w:sz="0" w:space="0" w:color="auto"/>
                        <w:left w:val="none" w:sz="0" w:space="0" w:color="auto"/>
                        <w:bottom w:val="none" w:sz="0" w:space="0" w:color="auto"/>
                        <w:right w:val="none" w:sz="0" w:space="0" w:color="auto"/>
                      </w:divBdr>
                    </w:div>
                  </w:divsChild>
                </w:div>
                <w:div w:id="75177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209393">
          <w:marLeft w:val="0"/>
          <w:marRight w:val="0"/>
          <w:marTop w:val="0"/>
          <w:marBottom w:val="0"/>
          <w:divBdr>
            <w:top w:val="none" w:sz="0" w:space="0" w:color="auto"/>
            <w:left w:val="none" w:sz="0" w:space="0" w:color="auto"/>
            <w:bottom w:val="none" w:sz="0" w:space="0" w:color="auto"/>
            <w:right w:val="none" w:sz="0" w:space="0" w:color="auto"/>
          </w:divBdr>
          <w:divsChild>
            <w:div w:id="1400470823">
              <w:marLeft w:val="1200"/>
              <w:marRight w:val="0"/>
              <w:marTop w:val="240"/>
              <w:marBottom w:val="240"/>
              <w:divBdr>
                <w:top w:val="none" w:sz="0" w:space="0" w:color="auto"/>
                <w:left w:val="none" w:sz="0" w:space="0" w:color="auto"/>
                <w:bottom w:val="none" w:sz="0" w:space="0" w:color="auto"/>
                <w:right w:val="none" w:sz="0" w:space="0" w:color="auto"/>
              </w:divBdr>
            </w:div>
            <w:div w:id="1463232933">
              <w:marLeft w:val="1200"/>
              <w:marRight w:val="0"/>
              <w:marTop w:val="240"/>
              <w:marBottom w:val="240"/>
              <w:divBdr>
                <w:top w:val="none" w:sz="0" w:space="0" w:color="auto"/>
                <w:left w:val="none" w:sz="0" w:space="0" w:color="auto"/>
                <w:bottom w:val="none" w:sz="0" w:space="0" w:color="auto"/>
                <w:right w:val="none" w:sz="0" w:space="0" w:color="auto"/>
              </w:divBdr>
            </w:div>
            <w:div w:id="1827278491">
              <w:marLeft w:val="1200"/>
              <w:marRight w:val="0"/>
              <w:marTop w:val="240"/>
              <w:marBottom w:val="240"/>
              <w:divBdr>
                <w:top w:val="none" w:sz="0" w:space="0" w:color="auto"/>
                <w:left w:val="none" w:sz="0" w:space="0" w:color="auto"/>
                <w:bottom w:val="none" w:sz="0" w:space="0" w:color="auto"/>
                <w:right w:val="none" w:sz="0" w:space="0" w:color="auto"/>
              </w:divBdr>
            </w:div>
          </w:divsChild>
        </w:div>
        <w:div w:id="840585875">
          <w:marLeft w:val="0"/>
          <w:marRight w:val="0"/>
          <w:marTop w:val="0"/>
          <w:marBottom w:val="0"/>
          <w:divBdr>
            <w:top w:val="none" w:sz="0" w:space="0" w:color="auto"/>
            <w:left w:val="none" w:sz="0" w:space="0" w:color="auto"/>
            <w:bottom w:val="none" w:sz="0" w:space="0" w:color="auto"/>
            <w:right w:val="none" w:sz="0" w:space="0" w:color="auto"/>
          </w:divBdr>
          <w:divsChild>
            <w:div w:id="739720421">
              <w:marLeft w:val="1200"/>
              <w:marRight w:val="0"/>
              <w:marTop w:val="240"/>
              <w:marBottom w:val="240"/>
              <w:divBdr>
                <w:top w:val="none" w:sz="0" w:space="0" w:color="auto"/>
                <w:left w:val="none" w:sz="0" w:space="0" w:color="auto"/>
                <w:bottom w:val="none" w:sz="0" w:space="0" w:color="auto"/>
                <w:right w:val="none" w:sz="0" w:space="0" w:color="auto"/>
              </w:divBdr>
            </w:div>
            <w:div w:id="1001202995">
              <w:marLeft w:val="1200"/>
              <w:marRight w:val="0"/>
              <w:marTop w:val="240"/>
              <w:marBottom w:val="240"/>
              <w:divBdr>
                <w:top w:val="none" w:sz="0" w:space="0" w:color="auto"/>
                <w:left w:val="none" w:sz="0" w:space="0" w:color="auto"/>
                <w:bottom w:val="none" w:sz="0" w:space="0" w:color="auto"/>
                <w:right w:val="none" w:sz="0" w:space="0" w:color="auto"/>
              </w:divBdr>
            </w:div>
          </w:divsChild>
        </w:div>
        <w:div w:id="1119881084">
          <w:marLeft w:val="0"/>
          <w:marRight w:val="0"/>
          <w:marTop w:val="0"/>
          <w:marBottom w:val="0"/>
          <w:divBdr>
            <w:top w:val="none" w:sz="0" w:space="0" w:color="auto"/>
            <w:left w:val="none" w:sz="0" w:space="0" w:color="auto"/>
            <w:bottom w:val="none" w:sz="0" w:space="0" w:color="auto"/>
            <w:right w:val="none" w:sz="0" w:space="0" w:color="auto"/>
          </w:divBdr>
          <w:divsChild>
            <w:div w:id="11033866">
              <w:marLeft w:val="1200"/>
              <w:marRight w:val="0"/>
              <w:marTop w:val="240"/>
              <w:marBottom w:val="240"/>
              <w:divBdr>
                <w:top w:val="none" w:sz="0" w:space="0" w:color="auto"/>
                <w:left w:val="none" w:sz="0" w:space="0" w:color="auto"/>
                <w:bottom w:val="none" w:sz="0" w:space="0" w:color="auto"/>
                <w:right w:val="none" w:sz="0" w:space="0" w:color="auto"/>
              </w:divBdr>
            </w:div>
            <w:div w:id="688991876">
              <w:marLeft w:val="1200"/>
              <w:marRight w:val="0"/>
              <w:marTop w:val="240"/>
              <w:marBottom w:val="240"/>
              <w:divBdr>
                <w:top w:val="none" w:sz="0" w:space="0" w:color="auto"/>
                <w:left w:val="none" w:sz="0" w:space="0" w:color="auto"/>
                <w:bottom w:val="none" w:sz="0" w:space="0" w:color="auto"/>
                <w:right w:val="none" w:sz="0" w:space="0" w:color="auto"/>
              </w:divBdr>
            </w:div>
            <w:div w:id="830408950">
              <w:marLeft w:val="1200"/>
              <w:marRight w:val="0"/>
              <w:marTop w:val="240"/>
              <w:marBottom w:val="240"/>
              <w:divBdr>
                <w:top w:val="none" w:sz="0" w:space="0" w:color="auto"/>
                <w:left w:val="none" w:sz="0" w:space="0" w:color="auto"/>
                <w:bottom w:val="none" w:sz="0" w:space="0" w:color="auto"/>
                <w:right w:val="none" w:sz="0" w:space="0" w:color="auto"/>
              </w:divBdr>
            </w:div>
            <w:div w:id="1208100298">
              <w:marLeft w:val="1200"/>
              <w:marRight w:val="0"/>
              <w:marTop w:val="240"/>
              <w:marBottom w:val="240"/>
              <w:divBdr>
                <w:top w:val="none" w:sz="0" w:space="0" w:color="auto"/>
                <w:left w:val="none" w:sz="0" w:space="0" w:color="auto"/>
                <w:bottom w:val="none" w:sz="0" w:space="0" w:color="auto"/>
                <w:right w:val="none" w:sz="0" w:space="0" w:color="auto"/>
              </w:divBdr>
            </w:div>
            <w:div w:id="2025546306">
              <w:marLeft w:val="1200"/>
              <w:marRight w:val="0"/>
              <w:marTop w:val="240"/>
              <w:marBottom w:val="240"/>
              <w:divBdr>
                <w:top w:val="none" w:sz="0" w:space="0" w:color="auto"/>
                <w:left w:val="none" w:sz="0" w:space="0" w:color="auto"/>
                <w:bottom w:val="none" w:sz="0" w:space="0" w:color="auto"/>
                <w:right w:val="none" w:sz="0" w:space="0" w:color="auto"/>
              </w:divBdr>
            </w:div>
          </w:divsChild>
        </w:div>
        <w:div w:id="1121218563">
          <w:marLeft w:val="0"/>
          <w:marRight w:val="0"/>
          <w:marTop w:val="0"/>
          <w:marBottom w:val="0"/>
          <w:divBdr>
            <w:top w:val="none" w:sz="0" w:space="0" w:color="auto"/>
            <w:left w:val="none" w:sz="0" w:space="0" w:color="auto"/>
            <w:bottom w:val="none" w:sz="0" w:space="0" w:color="auto"/>
            <w:right w:val="none" w:sz="0" w:space="0" w:color="auto"/>
          </w:divBdr>
          <w:divsChild>
            <w:div w:id="252202108">
              <w:marLeft w:val="1200"/>
              <w:marRight w:val="0"/>
              <w:marTop w:val="240"/>
              <w:marBottom w:val="240"/>
              <w:divBdr>
                <w:top w:val="none" w:sz="0" w:space="0" w:color="auto"/>
                <w:left w:val="none" w:sz="0" w:space="0" w:color="auto"/>
                <w:bottom w:val="none" w:sz="0" w:space="0" w:color="auto"/>
                <w:right w:val="none" w:sz="0" w:space="0" w:color="auto"/>
              </w:divBdr>
            </w:div>
            <w:div w:id="746196673">
              <w:marLeft w:val="1200"/>
              <w:marRight w:val="0"/>
              <w:marTop w:val="240"/>
              <w:marBottom w:val="240"/>
              <w:divBdr>
                <w:top w:val="none" w:sz="0" w:space="0" w:color="auto"/>
                <w:left w:val="none" w:sz="0" w:space="0" w:color="auto"/>
                <w:bottom w:val="none" w:sz="0" w:space="0" w:color="auto"/>
                <w:right w:val="none" w:sz="0" w:space="0" w:color="auto"/>
              </w:divBdr>
            </w:div>
            <w:div w:id="1201632384">
              <w:marLeft w:val="1200"/>
              <w:marRight w:val="0"/>
              <w:marTop w:val="240"/>
              <w:marBottom w:val="240"/>
              <w:divBdr>
                <w:top w:val="none" w:sz="0" w:space="0" w:color="auto"/>
                <w:left w:val="none" w:sz="0" w:space="0" w:color="auto"/>
                <w:bottom w:val="none" w:sz="0" w:space="0" w:color="auto"/>
                <w:right w:val="none" w:sz="0" w:space="0" w:color="auto"/>
              </w:divBdr>
            </w:div>
            <w:div w:id="1434547080">
              <w:marLeft w:val="1200"/>
              <w:marRight w:val="0"/>
              <w:marTop w:val="240"/>
              <w:marBottom w:val="240"/>
              <w:divBdr>
                <w:top w:val="none" w:sz="0" w:space="0" w:color="auto"/>
                <w:left w:val="none" w:sz="0" w:space="0" w:color="auto"/>
                <w:bottom w:val="none" w:sz="0" w:space="0" w:color="auto"/>
                <w:right w:val="none" w:sz="0" w:space="0" w:color="auto"/>
              </w:divBdr>
            </w:div>
            <w:div w:id="1877622390">
              <w:marLeft w:val="1200"/>
              <w:marRight w:val="0"/>
              <w:marTop w:val="240"/>
              <w:marBottom w:val="240"/>
              <w:divBdr>
                <w:top w:val="none" w:sz="0" w:space="0" w:color="auto"/>
                <w:left w:val="none" w:sz="0" w:space="0" w:color="auto"/>
                <w:bottom w:val="none" w:sz="0" w:space="0" w:color="auto"/>
                <w:right w:val="none" w:sz="0" w:space="0" w:color="auto"/>
              </w:divBdr>
            </w:div>
          </w:divsChild>
        </w:div>
        <w:div w:id="1259367592">
          <w:marLeft w:val="0"/>
          <w:marRight w:val="0"/>
          <w:marTop w:val="0"/>
          <w:marBottom w:val="0"/>
          <w:divBdr>
            <w:top w:val="none" w:sz="0" w:space="0" w:color="auto"/>
            <w:left w:val="none" w:sz="0" w:space="0" w:color="auto"/>
            <w:bottom w:val="none" w:sz="0" w:space="0" w:color="auto"/>
            <w:right w:val="none" w:sz="0" w:space="0" w:color="auto"/>
          </w:divBdr>
        </w:div>
        <w:div w:id="1455825320">
          <w:marLeft w:val="0"/>
          <w:marRight w:val="0"/>
          <w:marTop w:val="0"/>
          <w:marBottom w:val="0"/>
          <w:divBdr>
            <w:top w:val="single" w:sz="6" w:space="0" w:color="CCCCCC"/>
            <w:left w:val="single" w:sz="6" w:space="0" w:color="CCCCCC"/>
            <w:bottom w:val="single" w:sz="6" w:space="0" w:color="CCCCCC"/>
            <w:right w:val="single" w:sz="6" w:space="0" w:color="CCCCCC"/>
          </w:divBdr>
          <w:divsChild>
            <w:div w:id="1172599715">
              <w:marLeft w:val="0"/>
              <w:marRight w:val="0"/>
              <w:marTop w:val="0"/>
              <w:marBottom w:val="0"/>
              <w:divBdr>
                <w:top w:val="none" w:sz="0" w:space="0" w:color="auto"/>
                <w:left w:val="none" w:sz="0" w:space="0" w:color="auto"/>
                <w:bottom w:val="none" w:sz="0" w:space="0" w:color="auto"/>
                <w:right w:val="none" w:sz="0" w:space="0" w:color="auto"/>
              </w:divBdr>
            </w:div>
            <w:div w:id="1612474414">
              <w:marLeft w:val="0"/>
              <w:marRight w:val="0"/>
              <w:marTop w:val="0"/>
              <w:marBottom w:val="0"/>
              <w:divBdr>
                <w:top w:val="none" w:sz="0" w:space="0" w:color="auto"/>
                <w:left w:val="none" w:sz="0" w:space="0" w:color="auto"/>
                <w:bottom w:val="none" w:sz="0" w:space="0" w:color="auto"/>
                <w:right w:val="none" w:sz="0" w:space="0" w:color="auto"/>
              </w:divBdr>
              <w:divsChild>
                <w:div w:id="10481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520338">
          <w:marLeft w:val="0"/>
          <w:marRight w:val="0"/>
          <w:marTop w:val="0"/>
          <w:marBottom w:val="0"/>
          <w:divBdr>
            <w:top w:val="none" w:sz="0" w:space="0" w:color="auto"/>
            <w:left w:val="none" w:sz="0" w:space="0" w:color="auto"/>
            <w:bottom w:val="none" w:sz="0" w:space="0" w:color="auto"/>
            <w:right w:val="none" w:sz="0" w:space="0" w:color="auto"/>
          </w:divBdr>
        </w:div>
        <w:div w:id="1815220891">
          <w:marLeft w:val="0"/>
          <w:marRight w:val="0"/>
          <w:marTop w:val="0"/>
          <w:marBottom w:val="0"/>
          <w:divBdr>
            <w:top w:val="none" w:sz="0" w:space="0" w:color="auto"/>
            <w:left w:val="none" w:sz="0" w:space="0" w:color="auto"/>
            <w:bottom w:val="none" w:sz="0" w:space="0" w:color="auto"/>
            <w:right w:val="none" w:sz="0" w:space="0" w:color="auto"/>
          </w:divBdr>
          <w:divsChild>
            <w:div w:id="929505221">
              <w:marLeft w:val="1200"/>
              <w:marRight w:val="0"/>
              <w:marTop w:val="240"/>
              <w:marBottom w:val="240"/>
              <w:divBdr>
                <w:top w:val="none" w:sz="0" w:space="0" w:color="auto"/>
                <w:left w:val="none" w:sz="0" w:space="0" w:color="auto"/>
                <w:bottom w:val="none" w:sz="0" w:space="0" w:color="auto"/>
                <w:right w:val="none" w:sz="0" w:space="0" w:color="auto"/>
              </w:divBdr>
            </w:div>
            <w:div w:id="1052583970">
              <w:marLeft w:val="1200"/>
              <w:marRight w:val="0"/>
              <w:marTop w:val="240"/>
              <w:marBottom w:val="240"/>
              <w:divBdr>
                <w:top w:val="none" w:sz="0" w:space="0" w:color="auto"/>
                <w:left w:val="none" w:sz="0" w:space="0" w:color="auto"/>
                <w:bottom w:val="none" w:sz="0" w:space="0" w:color="auto"/>
                <w:right w:val="none" w:sz="0" w:space="0" w:color="auto"/>
              </w:divBdr>
            </w:div>
          </w:divsChild>
        </w:div>
      </w:divsChild>
    </w:div>
    <w:div w:id="1948654106">
      <w:bodyDiv w:val="1"/>
      <w:marLeft w:val="0"/>
      <w:marRight w:val="0"/>
      <w:marTop w:val="0"/>
      <w:marBottom w:val="0"/>
      <w:divBdr>
        <w:top w:val="none" w:sz="0" w:space="0" w:color="auto"/>
        <w:left w:val="none" w:sz="0" w:space="0" w:color="auto"/>
        <w:bottom w:val="none" w:sz="0" w:space="0" w:color="auto"/>
        <w:right w:val="none" w:sz="0" w:space="0" w:color="auto"/>
      </w:divBdr>
      <w:divsChild>
        <w:div w:id="1027802088">
          <w:marLeft w:val="0"/>
          <w:marRight w:val="0"/>
          <w:marTop w:val="0"/>
          <w:marBottom w:val="0"/>
          <w:divBdr>
            <w:top w:val="none" w:sz="0" w:space="0" w:color="auto"/>
            <w:left w:val="none" w:sz="0" w:space="0" w:color="auto"/>
            <w:bottom w:val="none" w:sz="0" w:space="0" w:color="auto"/>
            <w:right w:val="none" w:sz="0" w:space="0" w:color="auto"/>
          </w:divBdr>
        </w:div>
        <w:div w:id="1493524329">
          <w:marLeft w:val="0"/>
          <w:marRight w:val="0"/>
          <w:marTop w:val="0"/>
          <w:marBottom w:val="0"/>
          <w:divBdr>
            <w:top w:val="none" w:sz="0" w:space="0" w:color="auto"/>
            <w:left w:val="none" w:sz="0" w:space="0" w:color="auto"/>
            <w:bottom w:val="none" w:sz="0" w:space="0" w:color="auto"/>
            <w:right w:val="none" w:sz="0" w:space="0" w:color="auto"/>
          </w:divBdr>
          <w:divsChild>
            <w:div w:id="104472170">
              <w:marLeft w:val="0"/>
              <w:marRight w:val="0"/>
              <w:marTop w:val="0"/>
              <w:marBottom w:val="0"/>
              <w:divBdr>
                <w:top w:val="none" w:sz="0" w:space="0" w:color="auto"/>
                <w:left w:val="none" w:sz="0" w:space="0" w:color="auto"/>
                <w:bottom w:val="none" w:sz="0" w:space="0" w:color="auto"/>
                <w:right w:val="none" w:sz="0" w:space="0" w:color="auto"/>
              </w:divBdr>
            </w:div>
          </w:divsChild>
        </w:div>
        <w:div w:id="1969583464">
          <w:marLeft w:val="0"/>
          <w:marRight w:val="0"/>
          <w:marTop w:val="0"/>
          <w:marBottom w:val="0"/>
          <w:divBdr>
            <w:top w:val="none" w:sz="0" w:space="0" w:color="auto"/>
            <w:left w:val="none" w:sz="0" w:space="0" w:color="auto"/>
            <w:bottom w:val="none" w:sz="0" w:space="0" w:color="auto"/>
            <w:right w:val="none" w:sz="0" w:space="0" w:color="auto"/>
          </w:divBdr>
        </w:div>
      </w:divsChild>
    </w:div>
    <w:div w:id="1998218325">
      <w:bodyDiv w:val="1"/>
      <w:marLeft w:val="0"/>
      <w:marRight w:val="0"/>
      <w:marTop w:val="0"/>
      <w:marBottom w:val="0"/>
      <w:divBdr>
        <w:top w:val="none" w:sz="0" w:space="0" w:color="auto"/>
        <w:left w:val="none" w:sz="0" w:space="0" w:color="auto"/>
        <w:bottom w:val="none" w:sz="0" w:space="0" w:color="auto"/>
        <w:right w:val="none" w:sz="0" w:space="0" w:color="auto"/>
      </w:divBdr>
      <w:divsChild>
        <w:div w:id="193809682">
          <w:marLeft w:val="0"/>
          <w:marRight w:val="0"/>
          <w:marTop w:val="0"/>
          <w:marBottom w:val="0"/>
          <w:divBdr>
            <w:top w:val="none" w:sz="0" w:space="0" w:color="auto"/>
            <w:left w:val="none" w:sz="0" w:space="0" w:color="auto"/>
            <w:bottom w:val="none" w:sz="0" w:space="0" w:color="auto"/>
            <w:right w:val="none" w:sz="0" w:space="0" w:color="auto"/>
          </w:divBdr>
          <w:divsChild>
            <w:div w:id="1544562210">
              <w:marLeft w:val="0"/>
              <w:marRight w:val="0"/>
              <w:marTop w:val="0"/>
              <w:marBottom w:val="0"/>
              <w:divBdr>
                <w:top w:val="none" w:sz="0" w:space="0" w:color="auto"/>
                <w:left w:val="none" w:sz="0" w:space="0" w:color="auto"/>
                <w:bottom w:val="none" w:sz="0" w:space="0" w:color="auto"/>
                <w:right w:val="none" w:sz="0" w:space="0" w:color="auto"/>
              </w:divBdr>
              <w:divsChild>
                <w:div w:id="2112358636">
                  <w:marLeft w:val="0"/>
                  <w:marRight w:val="0"/>
                  <w:marTop w:val="0"/>
                  <w:marBottom w:val="0"/>
                  <w:divBdr>
                    <w:top w:val="none" w:sz="0" w:space="0" w:color="auto"/>
                    <w:left w:val="none" w:sz="0" w:space="0" w:color="auto"/>
                    <w:bottom w:val="none" w:sz="0" w:space="0" w:color="auto"/>
                    <w:right w:val="none" w:sz="0" w:space="0" w:color="auto"/>
                  </w:divBdr>
                  <w:divsChild>
                    <w:div w:id="560362294">
                      <w:marLeft w:val="0"/>
                      <w:marRight w:val="0"/>
                      <w:marTop w:val="0"/>
                      <w:marBottom w:val="0"/>
                      <w:divBdr>
                        <w:top w:val="none" w:sz="0" w:space="0" w:color="auto"/>
                        <w:left w:val="none" w:sz="0" w:space="0" w:color="auto"/>
                        <w:bottom w:val="none" w:sz="0" w:space="0" w:color="auto"/>
                        <w:right w:val="none" w:sz="0" w:space="0" w:color="auto"/>
                      </w:divBdr>
                      <w:divsChild>
                        <w:div w:id="98258201">
                          <w:marLeft w:val="0"/>
                          <w:marRight w:val="0"/>
                          <w:marTop w:val="0"/>
                          <w:marBottom w:val="0"/>
                          <w:divBdr>
                            <w:top w:val="none" w:sz="0" w:space="0" w:color="auto"/>
                            <w:left w:val="none" w:sz="0" w:space="0" w:color="auto"/>
                            <w:bottom w:val="none" w:sz="0" w:space="0" w:color="auto"/>
                            <w:right w:val="none" w:sz="0" w:space="0" w:color="auto"/>
                          </w:divBdr>
                        </w:div>
                        <w:div w:id="1384016661">
                          <w:marLeft w:val="0"/>
                          <w:marRight w:val="0"/>
                          <w:marTop w:val="0"/>
                          <w:marBottom w:val="0"/>
                          <w:divBdr>
                            <w:top w:val="none" w:sz="0" w:space="0" w:color="auto"/>
                            <w:left w:val="none" w:sz="0" w:space="0" w:color="auto"/>
                            <w:bottom w:val="none" w:sz="0" w:space="0" w:color="auto"/>
                            <w:right w:val="none" w:sz="0" w:space="0" w:color="auto"/>
                          </w:divBdr>
                        </w:div>
                        <w:div w:id="143393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655476">
          <w:marLeft w:val="0"/>
          <w:marRight w:val="0"/>
          <w:marTop w:val="0"/>
          <w:marBottom w:val="0"/>
          <w:divBdr>
            <w:top w:val="none" w:sz="0" w:space="0" w:color="auto"/>
            <w:left w:val="none" w:sz="0" w:space="0" w:color="auto"/>
            <w:bottom w:val="none" w:sz="0" w:space="0" w:color="auto"/>
            <w:right w:val="none" w:sz="0" w:space="0" w:color="auto"/>
          </w:divBdr>
          <w:divsChild>
            <w:div w:id="2015184060">
              <w:marLeft w:val="0"/>
              <w:marRight w:val="0"/>
              <w:marTop w:val="0"/>
              <w:marBottom w:val="0"/>
              <w:divBdr>
                <w:top w:val="none" w:sz="0" w:space="0" w:color="auto"/>
                <w:left w:val="none" w:sz="0" w:space="0" w:color="auto"/>
                <w:bottom w:val="none" w:sz="0" w:space="0" w:color="auto"/>
                <w:right w:val="none" w:sz="0" w:space="0" w:color="auto"/>
              </w:divBdr>
              <w:divsChild>
                <w:div w:id="1717385984">
                  <w:marLeft w:val="0"/>
                  <w:marRight w:val="0"/>
                  <w:marTop w:val="0"/>
                  <w:marBottom w:val="0"/>
                  <w:divBdr>
                    <w:top w:val="none" w:sz="0" w:space="0" w:color="auto"/>
                    <w:left w:val="none" w:sz="0" w:space="0" w:color="auto"/>
                    <w:bottom w:val="none" w:sz="0" w:space="0" w:color="auto"/>
                    <w:right w:val="none" w:sz="0" w:space="0" w:color="auto"/>
                  </w:divBdr>
                  <w:divsChild>
                    <w:div w:id="2033333117">
                      <w:marLeft w:val="0"/>
                      <w:marRight w:val="0"/>
                      <w:marTop w:val="0"/>
                      <w:marBottom w:val="0"/>
                      <w:divBdr>
                        <w:top w:val="none" w:sz="0" w:space="0" w:color="auto"/>
                        <w:left w:val="none" w:sz="0" w:space="0" w:color="auto"/>
                        <w:bottom w:val="none" w:sz="0" w:space="0" w:color="auto"/>
                        <w:right w:val="none" w:sz="0" w:space="0" w:color="auto"/>
                      </w:divBdr>
                      <w:divsChild>
                        <w:div w:id="2036733783">
                          <w:marLeft w:val="0"/>
                          <w:marRight w:val="0"/>
                          <w:marTop w:val="0"/>
                          <w:marBottom w:val="0"/>
                          <w:divBdr>
                            <w:top w:val="none" w:sz="0" w:space="0" w:color="auto"/>
                            <w:left w:val="none" w:sz="0" w:space="0" w:color="auto"/>
                            <w:bottom w:val="none" w:sz="0" w:space="0" w:color="auto"/>
                            <w:right w:val="none" w:sz="0" w:space="0" w:color="auto"/>
                          </w:divBdr>
                          <w:divsChild>
                            <w:div w:id="583880406">
                              <w:marLeft w:val="0"/>
                              <w:marRight w:val="0"/>
                              <w:marTop w:val="0"/>
                              <w:marBottom w:val="0"/>
                              <w:divBdr>
                                <w:top w:val="none" w:sz="0" w:space="0" w:color="auto"/>
                                <w:left w:val="none" w:sz="0" w:space="0" w:color="auto"/>
                                <w:bottom w:val="none" w:sz="0" w:space="0" w:color="auto"/>
                                <w:right w:val="none" w:sz="0" w:space="0" w:color="auto"/>
                              </w:divBdr>
                              <w:divsChild>
                                <w:div w:id="1563713463">
                                  <w:marLeft w:val="0"/>
                                  <w:marRight w:val="0"/>
                                  <w:marTop w:val="0"/>
                                  <w:marBottom w:val="0"/>
                                  <w:divBdr>
                                    <w:top w:val="none" w:sz="0" w:space="0" w:color="auto"/>
                                    <w:left w:val="none" w:sz="0" w:space="0" w:color="auto"/>
                                    <w:bottom w:val="none" w:sz="0" w:space="0" w:color="auto"/>
                                    <w:right w:val="none" w:sz="0" w:space="0" w:color="auto"/>
                                  </w:divBdr>
                                  <w:divsChild>
                                    <w:div w:id="1207257352">
                                      <w:marLeft w:val="0"/>
                                      <w:marRight w:val="0"/>
                                      <w:marTop w:val="0"/>
                                      <w:marBottom w:val="0"/>
                                      <w:divBdr>
                                        <w:top w:val="none" w:sz="0" w:space="0" w:color="auto"/>
                                        <w:left w:val="none" w:sz="0" w:space="0" w:color="auto"/>
                                        <w:bottom w:val="none" w:sz="0" w:space="0" w:color="auto"/>
                                        <w:right w:val="none" w:sz="0" w:space="0" w:color="auto"/>
                                      </w:divBdr>
                                      <w:divsChild>
                                        <w:div w:id="113687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2560609">
      <w:bodyDiv w:val="1"/>
      <w:marLeft w:val="0"/>
      <w:marRight w:val="0"/>
      <w:marTop w:val="0"/>
      <w:marBottom w:val="0"/>
      <w:divBdr>
        <w:top w:val="none" w:sz="0" w:space="0" w:color="auto"/>
        <w:left w:val="none" w:sz="0" w:space="0" w:color="auto"/>
        <w:bottom w:val="none" w:sz="0" w:space="0" w:color="auto"/>
        <w:right w:val="none" w:sz="0" w:space="0" w:color="auto"/>
      </w:divBdr>
      <w:divsChild>
        <w:div w:id="1883201877">
          <w:marLeft w:val="0"/>
          <w:marRight w:val="0"/>
          <w:marTop w:val="0"/>
          <w:marBottom w:val="0"/>
          <w:divBdr>
            <w:top w:val="none" w:sz="0" w:space="0" w:color="auto"/>
            <w:left w:val="none" w:sz="0" w:space="0" w:color="auto"/>
            <w:bottom w:val="none" w:sz="0" w:space="0" w:color="auto"/>
            <w:right w:val="none" w:sz="0" w:space="0" w:color="auto"/>
          </w:divBdr>
          <w:divsChild>
            <w:div w:id="486362624">
              <w:marLeft w:val="0"/>
              <w:marRight w:val="0"/>
              <w:marTop w:val="0"/>
              <w:marBottom w:val="0"/>
              <w:divBdr>
                <w:top w:val="none" w:sz="0" w:space="0" w:color="auto"/>
                <w:left w:val="none" w:sz="0" w:space="0" w:color="auto"/>
                <w:bottom w:val="none" w:sz="0" w:space="0" w:color="auto"/>
                <w:right w:val="none" w:sz="0" w:space="0" w:color="auto"/>
              </w:divBdr>
              <w:divsChild>
                <w:div w:id="1292321247">
                  <w:marLeft w:val="0"/>
                  <w:marRight w:val="0"/>
                  <w:marTop w:val="0"/>
                  <w:marBottom w:val="0"/>
                  <w:divBdr>
                    <w:top w:val="none" w:sz="0" w:space="0" w:color="auto"/>
                    <w:left w:val="none" w:sz="0" w:space="0" w:color="auto"/>
                    <w:bottom w:val="none" w:sz="0" w:space="0" w:color="auto"/>
                    <w:right w:val="none" w:sz="0" w:space="0" w:color="auto"/>
                  </w:divBdr>
                </w:div>
                <w:div w:id="2009021406">
                  <w:marLeft w:val="120"/>
                  <w:marRight w:val="0"/>
                  <w:marTop w:val="0"/>
                  <w:marBottom w:val="0"/>
                  <w:divBdr>
                    <w:top w:val="none" w:sz="0" w:space="0" w:color="auto"/>
                    <w:left w:val="none" w:sz="0" w:space="0" w:color="auto"/>
                    <w:bottom w:val="none" w:sz="0" w:space="0" w:color="auto"/>
                    <w:right w:val="none" w:sz="0" w:space="0" w:color="auto"/>
                  </w:divBdr>
                  <w:divsChild>
                    <w:div w:id="936328062">
                      <w:marLeft w:val="0"/>
                      <w:marRight w:val="0"/>
                      <w:marTop w:val="0"/>
                      <w:marBottom w:val="0"/>
                      <w:divBdr>
                        <w:top w:val="none" w:sz="0" w:space="0" w:color="auto"/>
                        <w:left w:val="none" w:sz="0" w:space="0" w:color="auto"/>
                        <w:bottom w:val="none" w:sz="0" w:space="0" w:color="auto"/>
                        <w:right w:val="none" w:sz="0" w:space="0" w:color="auto"/>
                      </w:divBdr>
                      <w:divsChild>
                        <w:div w:id="109859333">
                          <w:marLeft w:val="0"/>
                          <w:marRight w:val="0"/>
                          <w:marTop w:val="0"/>
                          <w:marBottom w:val="0"/>
                          <w:divBdr>
                            <w:top w:val="none" w:sz="0" w:space="0" w:color="auto"/>
                            <w:left w:val="none" w:sz="0" w:space="0" w:color="auto"/>
                            <w:bottom w:val="none" w:sz="0" w:space="0" w:color="auto"/>
                            <w:right w:val="none" w:sz="0" w:space="0" w:color="auto"/>
                          </w:divBdr>
                          <w:divsChild>
                            <w:div w:id="1241332814">
                              <w:marLeft w:val="0"/>
                              <w:marRight w:val="0"/>
                              <w:marTop w:val="0"/>
                              <w:marBottom w:val="0"/>
                              <w:divBdr>
                                <w:top w:val="none" w:sz="0" w:space="0" w:color="auto"/>
                                <w:left w:val="none" w:sz="0" w:space="0" w:color="auto"/>
                                <w:bottom w:val="none" w:sz="0" w:space="0" w:color="auto"/>
                                <w:right w:val="none" w:sz="0" w:space="0" w:color="auto"/>
                              </w:divBdr>
                              <w:divsChild>
                                <w:div w:id="800852547">
                                  <w:marLeft w:val="0"/>
                                  <w:marRight w:val="0"/>
                                  <w:marTop w:val="0"/>
                                  <w:marBottom w:val="0"/>
                                  <w:divBdr>
                                    <w:top w:val="none" w:sz="0" w:space="0" w:color="auto"/>
                                    <w:left w:val="none" w:sz="0" w:space="0" w:color="auto"/>
                                    <w:bottom w:val="none" w:sz="0" w:space="0" w:color="auto"/>
                                    <w:right w:val="none" w:sz="0" w:space="0" w:color="auto"/>
                                  </w:divBdr>
                                  <w:divsChild>
                                    <w:div w:id="2082872803">
                                      <w:marLeft w:val="0"/>
                                      <w:marRight w:val="0"/>
                                      <w:marTop w:val="0"/>
                                      <w:marBottom w:val="0"/>
                                      <w:divBdr>
                                        <w:top w:val="none" w:sz="0" w:space="0" w:color="auto"/>
                                        <w:left w:val="none" w:sz="0" w:space="0" w:color="auto"/>
                                        <w:bottom w:val="none" w:sz="0" w:space="0" w:color="auto"/>
                                        <w:right w:val="none" w:sz="0" w:space="0" w:color="auto"/>
                                      </w:divBdr>
                                      <w:divsChild>
                                        <w:div w:id="133450527">
                                          <w:marLeft w:val="0"/>
                                          <w:marRight w:val="0"/>
                                          <w:marTop w:val="0"/>
                                          <w:marBottom w:val="0"/>
                                          <w:divBdr>
                                            <w:top w:val="none" w:sz="0" w:space="0" w:color="auto"/>
                                            <w:left w:val="none" w:sz="0" w:space="0" w:color="auto"/>
                                            <w:bottom w:val="none" w:sz="0" w:space="0" w:color="auto"/>
                                            <w:right w:val="none" w:sz="0" w:space="0" w:color="auto"/>
                                          </w:divBdr>
                                          <w:divsChild>
                                            <w:div w:id="1198204854">
                                              <w:marLeft w:val="0"/>
                                              <w:marRight w:val="0"/>
                                              <w:marTop w:val="0"/>
                                              <w:marBottom w:val="0"/>
                                              <w:divBdr>
                                                <w:top w:val="none" w:sz="0" w:space="0" w:color="auto"/>
                                                <w:left w:val="none" w:sz="0" w:space="0" w:color="auto"/>
                                                <w:bottom w:val="none" w:sz="0" w:space="0" w:color="auto"/>
                                                <w:right w:val="none" w:sz="0" w:space="0" w:color="auto"/>
                                              </w:divBdr>
                                              <w:divsChild>
                                                <w:div w:id="1529102369">
                                                  <w:marLeft w:val="0"/>
                                                  <w:marRight w:val="0"/>
                                                  <w:marTop w:val="0"/>
                                                  <w:marBottom w:val="0"/>
                                                  <w:divBdr>
                                                    <w:top w:val="none" w:sz="0" w:space="0" w:color="auto"/>
                                                    <w:left w:val="none" w:sz="0" w:space="0" w:color="auto"/>
                                                    <w:bottom w:val="none" w:sz="0" w:space="0" w:color="auto"/>
                                                    <w:right w:val="none" w:sz="0" w:space="0" w:color="auto"/>
                                                  </w:divBdr>
                                                  <w:divsChild>
                                                    <w:div w:id="260341204">
                                                      <w:marLeft w:val="0"/>
                                                      <w:marRight w:val="0"/>
                                                      <w:marTop w:val="0"/>
                                                      <w:marBottom w:val="0"/>
                                                      <w:divBdr>
                                                        <w:top w:val="none" w:sz="0" w:space="0" w:color="auto"/>
                                                        <w:left w:val="none" w:sz="0" w:space="0" w:color="auto"/>
                                                        <w:bottom w:val="none" w:sz="0" w:space="0" w:color="auto"/>
                                                        <w:right w:val="none" w:sz="0" w:space="0" w:color="auto"/>
                                                      </w:divBdr>
                                                      <w:divsChild>
                                                        <w:div w:id="1257980866">
                                                          <w:marLeft w:val="0"/>
                                                          <w:marRight w:val="0"/>
                                                          <w:marTop w:val="0"/>
                                                          <w:marBottom w:val="0"/>
                                                          <w:divBdr>
                                                            <w:top w:val="none" w:sz="0" w:space="0" w:color="auto"/>
                                                            <w:left w:val="none" w:sz="0" w:space="0" w:color="auto"/>
                                                            <w:bottom w:val="none" w:sz="0" w:space="0" w:color="auto"/>
                                                            <w:right w:val="none" w:sz="0" w:space="0" w:color="auto"/>
                                                          </w:divBdr>
                                                          <w:divsChild>
                                                            <w:div w:id="1517233593">
                                                              <w:marLeft w:val="0"/>
                                                              <w:marRight w:val="0"/>
                                                              <w:marTop w:val="0"/>
                                                              <w:marBottom w:val="0"/>
                                                              <w:divBdr>
                                                                <w:top w:val="none" w:sz="0" w:space="0" w:color="auto"/>
                                                                <w:left w:val="none" w:sz="0" w:space="0" w:color="auto"/>
                                                                <w:bottom w:val="none" w:sz="0" w:space="0" w:color="auto"/>
                                                                <w:right w:val="none" w:sz="0" w:space="0" w:color="auto"/>
                                                              </w:divBdr>
                                                              <w:divsChild>
                                                                <w:div w:id="1158419859">
                                                                  <w:marLeft w:val="0"/>
                                                                  <w:marRight w:val="0"/>
                                                                  <w:marTop w:val="0"/>
                                                                  <w:marBottom w:val="0"/>
                                                                  <w:divBdr>
                                                                    <w:top w:val="none" w:sz="0" w:space="0" w:color="auto"/>
                                                                    <w:left w:val="none" w:sz="0" w:space="0" w:color="auto"/>
                                                                    <w:bottom w:val="none" w:sz="0" w:space="0" w:color="auto"/>
                                                                    <w:right w:val="none" w:sz="0" w:space="0" w:color="auto"/>
                                                                  </w:divBdr>
                                                                  <w:divsChild>
                                                                    <w:div w:id="772361667">
                                                                      <w:marLeft w:val="0"/>
                                                                      <w:marRight w:val="0"/>
                                                                      <w:marTop w:val="0"/>
                                                                      <w:marBottom w:val="0"/>
                                                                      <w:divBdr>
                                                                        <w:top w:val="none" w:sz="0" w:space="0" w:color="auto"/>
                                                                        <w:left w:val="none" w:sz="0" w:space="0" w:color="auto"/>
                                                                        <w:bottom w:val="none" w:sz="0" w:space="0" w:color="auto"/>
                                                                        <w:right w:val="none" w:sz="0" w:space="0" w:color="auto"/>
                                                                      </w:divBdr>
                                                                      <w:divsChild>
                                                                        <w:div w:id="369378754">
                                                                          <w:marLeft w:val="0"/>
                                                                          <w:marRight w:val="0"/>
                                                                          <w:marTop w:val="0"/>
                                                                          <w:marBottom w:val="0"/>
                                                                          <w:divBdr>
                                                                            <w:top w:val="none" w:sz="0" w:space="0" w:color="auto"/>
                                                                            <w:left w:val="none" w:sz="0" w:space="0" w:color="auto"/>
                                                                            <w:bottom w:val="none" w:sz="0" w:space="0" w:color="auto"/>
                                                                            <w:right w:val="none" w:sz="0" w:space="0" w:color="auto"/>
                                                                          </w:divBdr>
                                                                          <w:divsChild>
                                                                            <w:div w:id="1939436142">
                                                                              <w:marLeft w:val="0"/>
                                                                              <w:marRight w:val="0"/>
                                                                              <w:marTop w:val="0"/>
                                                                              <w:marBottom w:val="0"/>
                                                                              <w:divBdr>
                                                                                <w:top w:val="none" w:sz="0" w:space="0" w:color="auto"/>
                                                                                <w:left w:val="none" w:sz="0" w:space="0" w:color="auto"/>
                                                                                <w:bottom w:val="none" w:sz="0" w:space="0" w:color="auto"/>
                                                                                <w:right w:val="none" w:sz="0" w:space="0" w:color="auto"/>
                                                                              </w:divBdr>
                                                                              <w:divsChild>
                                                                                <w:div w:id="349114529">
                                                                                  <w:marLeft w:val="0"/>
                                                                                  <w:marRight w:val="0"/>
                                                                                  <w:marTop w:val="0"/>
                                                                                  <w:marBottom w:val="0"/>
                                                                                  <w:divBdr>
                                                                                    <w:top w:val="none" w:sz="0" w:space="0" w:color="auto"/>
                                                                                    <w:left w:val="none" w:sz="0" w:space="0" w:color="auto"/>
                                                                                    <w:bottom w:val="none" w:sz="0" w:space="0" w:color="auto"/>
                                                                                    <w:right w:val="none" w:sz="0" w:space="0" w:color="auto"/>
                                                                                  </w:divBdr>
                                                                                </w:div>
                                                                                <w:div w:id="410662296">
                                                                                  <w:marLeft w:val="0"/>
                                                                                  <w:marRight w:val="0"/>
                                                                                  <w:marTop w:val="0"/>
                                                                                  <w:marBottom w:val="0"/>
                                                                                  <w:divBdr>
                                                                                    <w:top w:val="none" w:sz="0" w:space="0" w:color="auto"/>
                                                                                    <w:left w:val="none" w:sz="0" w:space="0" w:color="auto"/>
                                                                                    <w:bottom w:val="none" w:sz="0" w:space="0" w:color="auto"/>
                                                                                    <w:right w:val="none" w:sz="0" w:space="0" w:color="auto"/>
                                                                                  </w:divBdr>
                                                                                  <w:divsChild>
                                                                                    <w:div w:id="2121103349">
                                                                                      <w:marLeft w:val="0"/>
                                                                                      <w:marRight w:val="0"/>
                                                                                      <w:marTop w:val="0"/>
                                                                                      <w:marBottom w:val="0"/>
                                                                                      <w:divBdr>
                                                                                        <w:top w:val="none" w:sz="0" w:space="0" w:color="auto"/>
                                                                                        <w:left w:val="none" w:sz="0" w:space="0" w:color="auto"/>
                                                                                        <w:bottom w:val="none" w:sz="0" w:space="0" w:color="auto"/>
                                                                                        <w:right w:val="none" w:sz="0" w:space="0" w:color="auto"/>
                                                                                      </w:divBdr>
                                                                                    </w:div>
                                                                                  </w:divsChild>
                                                                                </w:div>
                                                                                <w:div w:id="770662802">
                                                                                  <w:marLeft w:val="0"/>
                                                                                  <w:marRight w:val="0"/>
                                                                                  <w:marTop w:val="0"/>
                                                                                  <w:marBottom w:val="0"/>
                                                                                  <w:divBdr>
                                                                                    <w:top w:val="none" w:sz="0" w:space="0" w:color="auto"/>
                                                                                    <w:left w:val="none" w:sz="0" w:space="0" w:color="auto"/>
                                                                                    <w:bottom w:val="none" w:sz="0" w:space="0" w:color="auto"/>
                                                                                    <w:right w:val="none" w:sz="0" w:space="0" w:color="auto"/>
                                                                                  </w:divBdr>
                                                                                </w:div>
                                                                                <w:div w:id="108595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375844">
                                                                  <w:marLeft w:val="0"/>
                                                                  <w:marRight w:val="0"/>
                                                                  <w:marTop w:val="0"/>
                                                                  <w:marBottom w:val="0"/>
                                                                  <w:divBdr>
                                                                    <w:top w:val="none" w:sz="0" w:space="0" w:color="auto"/>
                                                                    <w:left w:val="none" w:sz="0" w:space="0" w:color="auto"/>
                                                                    <w:bottom w:val="none" w:sz="0" w:space="0" w:color="auto"/>
                                                                    <w:right w:val="none" w:sz="0" w:space="0" w:color="auto"/>
                                                                  </w:divBdr>
                                                                  <w:divsChild>
                                                                    <w:div w:id="351421633">
                                                                      <w:marLeft w:val="0"/>
                                                                      <w:marRight w:val="0"/>
                                                                      <w:marTop w:val="0"/>
                                                                      <w:marBottom w:val="0"/>
                                                                      <w:divBdr>
                                                                        <w:top w:val="none" w:sz="0" w:space="0" w:color="auto"/>
                                                                        <w:left w:val="none" w:sz="0" w:space="0" w:color="auto"/>
                                                                        <w:bottom w:val="none" w:sz="0" w:space="0" w:color="auto"/>
                                                                        <w:right w:val="none" w:sz="0" w:space="0" w:color="auto"/>
                                                                      </w:divBdr>
                                                                      <w:divsChild>
                                                                        <w:div w:id="738216449">
                                                                          <w:marLeft w:val="0"/>
                                                                          <w:marRight w:val="0"/>
                                                                          <w:marTop w:val="0"/>
                                                                          <w:marBottom w:val="0"/>
                                                                          <w:divBdr>
                                                                            <w:top w:val="none" w:sz="0" w:space="0" w:color="auto"/>
                                                                            <w:left w:val="none" w:sz="0" w:space="0" w:color="auto"/>
                                                                            <w:bottom w:val="none" w:sz="0" w:space="0" w:color="auto"/>
                                                                            <w:right w:val="none" w:sz="0" w:space="0" w:color="auto"/>
                                                                          </w:divBdr>
                                                                          <w:divsChild>
                                                                            <w:div w:id="606238339">
                                                                              <w:marLeft w:val="0"/>
                                                                              <w:marRight w:val="0"/>
                                                                              <w:marTop w:val="0"/>
                                                                              <w:marBottom w:val="0"/>
                                                                              <w:divBdr>
                                                                                <w:top w:val="none" w:sz="0" w:space="0" w:color="auto"/>
                                                                                <w:left w:val="none" w:sz="0" w:space="0" w:color="auto"/>
                                                                                <w:bottom w:val="none" w:sz="0" w:space="0" w:color="auto"/>
                                                                                <w:right w:val="none" w:sz="0" w:space="0" w:color="auto"/>
                                                                              </w:divBdr>
                                                                              <w:divsChild>
                                                                                <w:div w:id="79340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058760">
                                                                  <w:marLeft w:val="0"/>
                                                                  <w:marRight w:val="0"/>
                                                                  <w:marTop w:val="0"/>
                                                                  <w:marBottom w:val="0"/>
                                                                  <w:divBdr>
                                                                    <w:top w:val="none" w:sz="0" w:space="0" w:color="auto"/>
                                                                    <w:left w:val="none" w:sz="0" w:space="0" w:color="auto"/>
                                                                    <w:bottom w:val="none" w:sz="0" w:space="0" w:color="auto"/>
                                                                    <w:right w:val="none" w:sz="0" w:space="0" w:color="auto"/>
                                                                  </w:divBdr>
                                                                  <w:divsChild>
                                                                    <w:div w:id="1871718505">
                                                                      <w:marLeft w:val="0"/>
                                                                      <w:marRight w:val="0"/>
                                                                      <w:marTop w:val="0"/>
                                                                      <w:marBottom w:val="0"/>
                                                                      <w:divBdr>
                                                                        <w:top w:val="none" w:sz="0" w:space="0" w:color="auto"/>
                                                                        <w:left w:val="none" w:sz="0" w:space="0" w:color="auto"/>
                                                                        <w:bottom w:val="none" w:sz="0" w:space="0" w:color="auto"/>
                                                                        <w:right w:val="none" w:sz="0" w:space="0" w:color="auto"/>
                                                                      </w:divBdr>
                                                                      <w:divsChild>
                                                                        <w:div w:id="1056860794">
                                                                          <w:marLeft w:val="0"/>
                                                                          <w:marRight w:val="0"/>
                                                                          <w:marTop w:val="0"/>
                                                                          <w:marBottom w:val="0"/>
                                                                          <w:divBdr>
                                                                            <w:top w:val="none" w:sz="0" w:space="0" w:color="auto"/>
                                                                            <w:left w:val="none" w:sz="0" w:space="0" w:color="auto"/>
                                                                            <w:bottom w:val="none" w:sz="0" w:space="0" w:color="auto"/>
                                                                            <w:right w:val="none" w:sz="0" w:space="0" w:color="auto"/>
                                                                          </w:divBdr>
                                                                          <w:divsChild>
                                                                            <w:div w:id="1241135830">
                                                                              <w:marLeft w:val="0"/>
                                                                              <w:marRight w:val="0"/>
                                                                              <w:marTop w:val="0"/>
                                                                              <w:marBottom w:val="0"/>
                                                                              <w:divBdr>
                                                                                <w:top w:val="none" w:sz="0" w:space="0" w:color="auto"/>
                                                                                <w:left w:val="none" w:sz="0" w:space="0" w:color="auto"/>
                                                                                <w:bottom w:val="none" w:sz="0" w:space="0" w:color="auto"/>
                                                                                <w:right w:val="none" w:sz="0" w:space="0" w:color="auto"/>
                                                                              </w:divBdr>
                                                                              <w:divsChild>
                                                                                <w:div w:id="923413342">
                                                                                  <w:marLeft w:val="0"/>
                                                                                  <w:marRight w:val="0"/>
                                                                                  <w:marTop w:val="0"/>
                                                                                  <w:marBottom w:val="0"/>
                                                                                  <w:divBdr>
                                                                                    <w:top w:val="none" w:sz="0" w:space="0" w:color="auto"/>
                                                                                    <w:left w:val="none" w:sz="0" w:space="0" w:color="auto"/>
                                                                                    <w:bottom w:val="none" w:sz="0" w:space="0" w:color="auto"/>
                                                                                    <w:right w:val="none" w:sz="0" w:space="0" w:color="auto"/>
                                                                                  </w:divBdr>
                                                                                  <w:divsChild>
                                                                                    <w:div w:id="59814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968089">
                                                                  <w:marLeft w:val="0"/>
                                                                  <w:marRight w:val="0"/>
                                                                  <w:marTop w:val="0"/>
                                                                  <w:marBottom w:val="0"/>
                                                                  <w:divBdr>
                                                                    <w:top w:val="none" w:sz="0" w:space="0" w:color="auto"/>
                                                                    <w:left w:val="none" w:sz="0" w:space="0" w:color="auto"/>
                                                                    <w:bottom w:val="none" w:sz="0" w:space="0" w:color="auto"/>
                                                                    <w:right w:val="none" w:sz="0" w:space="0" w:color="auto"/>
                                                                  </w:divBdr>
                                                                  <w:divsChild>
                                                                    <w:div w:id="406415493">
                                                                      <w:marLeft w:val="0"/>
                                                                      <w:marRight w:val="0"/>
                                                                      <w:marTop w:val="0"/>
                                                                      <w:marBottom w:val="0"/>
                                                                      <w:divBdr>
                                                                        <w:top w:val="none" w:sz="0" w:space="0" w:color="auto"/>
                                                                        <w:left w:val="none" w:sz="0" w:space="0" w:color="auto"/>
                                                                        <w:bottom w:val="none" w:sz="0" w:space="0" w:color="auto"/>
                                                                        <w:right w:val="none" w:sz="0" w:space="0" w:color="auto"/>
                                                                      </w:divBdr>
                                                                      <w:divsChild>
                                                                        <w:div w:id="143860679">
                                                                          <w:marLeft w:val="0"/>
                                                                          <w:marRight w:val="0"/>
                                                                          <w:marTop w:val="0"/>
                                                                          <w:marBottom w:val="0"/>
                                                                          <w:divBdr>
                                                                            <w:top w:val="none" w:sz="0" w:space="0" w:color="auto"/>
                                                                            <w:left w:val="none" w:sz="0" w:space="0" w:color="auto"/>
                                                                            <w:bottom w:val="none" w:sz="0" w:space="0" w:color="auto"/>
                                                                            <w:right w:val="none" w:sz="0" w:space="0" w:color="auto"/>
                                                                          </w:divBdr>
                                                                          <w:divsChild>
                                                                            <w:div w:id="1468428890">
                                                                              <w:marLeft w:val="0"/>
                                                                              <w:marRight w:val="0"/>
                                                                              <w:marTop w:val="0"/>
                                                                              <w:marBottom w:val="0"/>
                                                                              <w:divBdr>
                                                                                <w:top w:val="none" w:sz="0" w:space="0" w:color="auto"/>
                                                                                <w:left w:val="none" w:sz="0" w:space="0" w:color="auto"/>
                                                                                <w:bottom w:val="none" w:sz="0" w:space="0" w:color="auto"/>
                                                                                <w:right w:val="none" w:sz="0" w:space="0" w:color="auto"/>
                                                                              </w:divBdr>
                                                                              <w:divsChild>
                                                                                <w:div w:id="1336492363">
                                                                                  <w:marLeft w:val="0"/>
                                                                                  <w:marRight w:val="0"/>
                                                                                  <w:marTop w:val="0"/>
                                                                                  <w:marBottom w:val="0"/>
                                                                                  <w:divBdr>
                                                                                    <w:top w:val="none" w:sz="0" w:space="0" w:color="auto"/>
                                                                                    <w:left w:val="none" w:sz="0" w:space="0" w:color="auto"/>
                                                                                    <w:bottom w:val="none" w:sz="0" w:space="0" w:color="auto"/>
                                                                                    <w:right w:val="none" w:sz="0" w:space="0" w:color="auto"/>
                                                                                  </w:divBdr>
                                                                                </w:div>
                                                                                <w:div w:id="1681155029">
                                                                                  <w:marLeft w:val="0"/>
                                                                                  <w:marRight w:val="0"/>
                                                                                  <w:marTop w:val="0"/>
                                                                                  <w:marBottom w:val="0"/>
                                                                                  <w:divBdr>
                                                                                    <w:top w:val="none" w:sz="0" w:space="0" w:color="auto"/>
                                                                                    <w:left w:val="none" w:sz="0" w:space="0" w:color="auto"/>
                                                                                    <w:bottom w:val="none" w:sz="0" w:space="0" w:color="auto"/>
                                                                                    <w:right w:val="none" w:sz="0" w:space="0" w:color="auto"/>
                                                                                  </w:divBdr>
                                                                                </w:div>
                                                                                <w:div w:id="1831482757">
                                                                                  <w:marLeft w:val="0"/>
                                                                                  <w:marRight w:val="0"/>
                                                                                  <w:marTop w:val="0"/>
                                                                                  <w:marBottom w:val="0"/>
                                                                                  <w:divBdr>
                                                                                    <w:top w:val="none" w:sz="0" w:space="0" w:color="auto"/>
                                                                                    <w:left w:val="none" w:sz="0" w:space="0" w:color="auto"/>
                                                                                    <w:bottom w:val="none" w:sz="0" w:space="0" w:color="auto"/>
                                                                                    <w:right w:val="none" w:sz="0" w:space="0" w:color="auto"/>
                                                                                  </w:divBdr>
                                                                                  <w:divsChild>
                                                                                    <w:div w:id="214206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332989">
                                                                  <w:marLeft w:val="0"/>
                                                                  <w:marRight w:val="0"/>
                                                                  <w:marTop w:val="0"/>
                                                                  <w:marBottom w:val="0"/>
                                                                  <w:divBdr>
                                                                    <w:top w:val="none" w:sz="0" w:space="0" w:color="auto"/>
                                                                    <w:left w:val="none" w:sz="0" w:space="0" w:color="auto"/>
                                                                    <w:bottom w:val="none" w:sz="0" w:space="0" w:color="auto"/>
                                                                    <w:right w:val="none" w:sz="0" w:space="0" w:color="auto"/>
                                                                  </w:divBdr>
                                                                  <w:divsChild>
                                                                    <w:div w:id="1504591446">
                                                                      <w:marLeft w:val="0"/>
                                                                      <w:marRight w:val="0"/>
                                                                      <w:marTop w:val="0"/>
                                                                      <w:marBottom w:val="0"/>
                                                                      <w:divBdr>
                                                                        <w:top w:val="none" w:sz="0" w:space="0" w:color="auto"/>
                                                                        <w:left w:val="none" w:sz="0" w:space="0" w:color="auto"/>
                                                                        <w:bottom w:val="none" w:sz="0" w:space="0" w:color="auto"/>
                                                                        <w:right w:val="none" w:sz="0" w:space="0" w:color="auto"/>
                                                                      </w:divBdr>
                                                                      <w:divsChild>
                                                                        <w:div w:id="1649165663">
                                                                          <w:marLeft w:val="0"/>
                                                                          <w:marRight w:val="0"/>
                                                                          <w:marTop w:val="0"/>
                                                                          <w:marBottom w:val="0"/>
                                                                          <w:divBdr>
                                                                            <w:top w:val="none" w:sz="0" w:space="0" w:color="auto"/>
                                                                            <w:left w:val="none" w:sz="0" w:space="0" w:color="auto"/>
                                                                            <w:bottom w:val="none" w:sz="0" w:space="0" w:color="auto"/>
                                                                            <w:right w:val="none" w:sz="0" w:space="0" w:color="auto"/>
                                                                          </w:divBdr>
                                                                          <w:divsChild>
                                                                            <w:div w:id="77601850">
                                                                              <w:marLeft w:val="0"/>
                                                                              <w:marRight w:val="0"/>
                                                                              <w:marTop w:val="0"/>
                                                                              <w:marBottom w:val="0"/>
                                                                              <w:divBdr>
                                                                                <w:top w:val="none" w:sz="0" w:space="0" w:color="auto"/>
                                                                                <w:left w:val="none" w:sz="0" w:space="0" w:color="auto"/>
                                                                                <w:bottom w:val="none" w:sz="0" w:space="0" w:color="auto"/>
                                                                                <w:right w:val="none" w:sz="0" w:space="0" w:color="auto"/>
                                                                              </w:divBdr>
                                                                              <w:divsChild>
                                                                                <w:div w:id="1024478740">
                                                                                  <w:marLeft w:val="0"/>
                                                                                  <w:marRight w:val="0"/>
                                                                                  <w:marTop w:val="0"/>
                                                                                  <w:marBottom w:val="0"/>
                                                                                  <w:divBdr>
                                                                                    <w:top w:val="none" w:sz="0" w:space="0" w:color="auto"/>
                                                                                    <w:left w:val="none" w:sz="0" w:space="0" w:color="auto"/>
                                                                                    <w:bottom w:val="none" w:sz="0" w:space="0" w:color="auto"/>
                                                                                    <w:right w:val="none" w:sz="0" w:space="0" w:color="auto"/>
                                                                                  </w:divBdr>
                                                                                  <w:divsChild>
                                                                                    <w:div w:id="110175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5234082">
          <w:marLeft w:val="0"/>
          <w:marRight w:val="0"/>
          <w:marTop w:val="0"/>
          <w:marBottom w:val="0"/>
          <w:divBdr>
            <w:top w:val="none" w:sz="0" w:space="0" w:color="auto"/>
            <w:left w:val="none" w:sz="0" w:space="0" w:color="auto"/>
            <w:bottom w:val="none" w:sz="0" w:space="0" w:color="auto"/>
            <w:right w:val="none" w:sz="0" w:space="0" w:color="auto"/>
          </w:divBdr>
          <w:divsChild>
            <w:div w:id="674235802">
              <w:marLeft w:val="0"/>
              <w:marRight w:val="0"/>
              <w:marTop w:val="0"/>
              <w:marBottom w:val="0"/>
              <w:divBdr>
                <w:top w:val="none" w:sz="0" w:space="0" w:color="auto"/>
                <w:left w:val="none" w:sz="0" w:space="0" w:color="auto"/>
                <w:bottom w:val="none" w:sz="0" w:space="0" w:color="auto"/>
                <w:right w:val="none" w:sz="0" w:space="0" w:color="auto"/>
              </w:divBdr>
              <w:divsChild>
                <w:div w:id="1653218490">
                  <w:marLeft w:val="0"/>
                  <w:marRight w:val="0"/>
                  <w:marTop w:val="0"/>
                  <w:marBottom w:val="0"/>
                  <w:divBdr>
                    <w:top w:val="none" w:sz="0" w:space="0" w:color="auto"/>
                    <w:left w:val="none" w:sz="0" w:space="0" w:color="auto"/>
                    <w:bottom w:val="none" w:sz="0" w:space="0" w:color="auto"/>
                    <w:right w:val="none" w:sz="0" w:space="0" w:color="auto"/>
                  </w:divBdr>
                  <w:divsChild>
                    <w:div w:id="2032343308">
                      <w:marLeft w:val="120"/>
                      <w:marRight w:val="285"/>
                      <w:marTop w:val="120"/>
                      <w:marBottom w:val="120"/>
                      <w:divBdr>
                        <w:top w:val="none" w:sz="0" w:space="0" w:color="auto"/>
                        <w:left w:val="none" w:sz="0" w:space="0" w:color="auto"/>
                        <w:bottom w:val="none" w:sz="0" w:space="0" w:color="auto"/>
                        <w:right w:val="none" w:sz="0" w:space="0" w:color="auto"/>
                      </w:divBdr>
                      <w:divsChild>
                        <w:div w:id="392629292">
                          <w:marLeft w:val="0"/>
                          <w:marRight w:val="0"/>
                          <w:marTop w:val="0"/>
                          <w:marBottom w:val="0"/>
                          <w:divBdr>
                            <w:top w:val="none" w:sz="0" w:space="0" w:color="auto"/>
                            <w:left w:val="none" w:sz="0" w:space="0" w:color="auto"/>
                            <w:bottom w:val="none" w:sz="0" w:space="0" w:color="auto"/>
                            <w:right w:val="none" w:sz="0" w:space="0" w:color="auto"/>
                          </w:divBdr>
                          <w:divsChild>
                            <w:div w:id="151485716">
                              <w:marLeft w:val="0"/>
                              <w:marRight w:val="0"/>
                              <w:marTop w:val="0"/>
                              <w:marBottom w:val="0"/>
                              <w:divBdr>
                                <w:top w:val="none" w:sz="0" w:space="0" w:color="auto"/>
                                <w:left w:val="none" w:sz="0" w:space="0" w:color="auto"/>
                                <w:bottom w:val="none" w:sz="0" w:space="0" w:color="auto"/>
                                <w:right w:val="none" w:sz="0" w:space="0" w:color="auto"/>
                              </w:divBdr>
                              <w:divsChild>
                                <w:div w:id="897087970">
                                  <w:marLeft w:val="0"/>
                                  <w:marRight w:val="0"/>
                                  <w:marTop w:val="0"/>
                                  <w:marBottom w:val="0"/>
                                  <w:divBdr>
                                    <w:top w:val="none" w:sz="0" w:space="0" w:color="auto"/>
                                    <w:left w:val="none" w:sz="0" w:space="0" w:color="auto"/>
                                    <w:bottom w:val="none" w:sz="0" w:space="0" w:color="auto"/>
                                    <w:right w:val="none" w:sz="0" w:space="0" w:color="auto"/>
                                  </w:divBdr>
                                  <w:divsChild>
                                    <w:div w:id="591662689">
                                      <w:marLeft w:val="0"/>
                                      <w:marRight w:val="0"/>
                                      <w:marTop w:val="0"/>
                                      <w:marBottom w:val="0"/>
                                      <w:divBdr>
                                        <w:top w:val="none" w:sz="0" w:space="0" w:color="auto"/>
                                        <w:left w:val="none" w:sz="0" w:space="0" w:color="auto"/>
                                        <w:bottom w:val="none" w:sz="0" w:space="0" w:color="auto"/>
                                        <w:right w:val="none" w:sz="0" w:space="0" w:color="auto"/>
                                      </w:divBdr>
                                      <w:divsChild>
                                        <w:div w:id="1075129948">
                                          <w:marLeft w:val="0"/>
                                          <w:marRight w:val="0"/>
                                          <w:marTop w:val="0"/>
                                          <w:marBottom w:val="0"/>
                                          <w:divBdr>
                                            <w:top w:val="none" w:sz="0" w:space="0" w:color="auto"/>
                                            <w:left w:val="none" w:sz="0" w:space="0" w:color="auto"/>
                                            <w:bottom w:val="none" w:sz="0" w:space="0" w:color="auto"/>
                                            <w:right w:val="none" w:sz="0" w:space="0" w:color="auto"/>
                                          </w:divBdr>
                                          <w:divsChild>
                                            <w:div w:id="246960409">
                                              <w:marLeft w:val="0"/>
                                              <w:marRight w:val="0"/>
                                              <w:marTop w:val="0"/>
                                              <w:marBottom w:val="0"/>
                                              <w:divBdr>
                                                <w:top w:val="none" w:sz="0" w:space="0" w:color="auto"/>
                                                <w:left w:val="none" w:sz="0" w:space="0" w:color="auto"/>
                                                <w:bottom w:val="none" w:sz="0" w:space="0" w:color="auto"/>
                                                <w:right w:val="none" w:sz="0" w:space="0" w:color="auto"/>
                                              </w:divBdr>
                                              <w:divsChild>
                                                <w:div w:id="244385553">
                                                  <w:marLeft w:val="0"/>
                                                  <w:marRight w:val="0"/>
                                                  <w:marTop w:val="0"/>
                                                  <w:marBottom w:val="0"/>
                                                  <w:divBdr>
                                                    <w:top w:val="none" w:sz="0" w:space="0" w:color="auto"/>
                                                    <w:left w:val="none" w:sz="0" w:space="0" w:color="auto"/>
                                                    <w:bottom w:val="none" w:sz="0" w:space="0" w:color="auto"/>
                                                    <w:right w:val="none" w:sz="0" w:space="0" w:color="auto"/>
                                                  </w:divBdr>
                                                  <w:divsChild>
                                                    <w:div w:id="34178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31951116">
      <w:bodyDiv w:val="1"/>
      <w:marLeft w:val="0"/>
      <w:marRight w:val="0"/>
      <w:marTop w:val="0"/>
      <w:marBottom w:val="0"/>
      <w:divBdr>
        <w:top w:val="none" w:sz="0" w:space="0" w:color="auto"/>
        <w:left w:val="none" w:sz="0" w:space="0" w:color="auto"/>
        <w:bottom w:val="none" w:sz="0" w:space="0" w:color="auto"/>
        <w:right w:val="none" w:sz="0" w:space="0" w:color="auto"/>
      </w:divBdr>
      <w:divsChild>
        <w:div w:id="389114169">
          <w:marLeft w:val="0"/>
          <w:marRight w:val="0"/>
          <w:marTop w:val="0"/>
          <w:marBottom w:val="0"/>
          <w:divBdr>
            <w:top w:val="none" w:sz="0" w:space="0" w:color="auto"/>
            <w:left w:val="none" w:sz="0" w:space="0" w:color="auto"/>
            <w:bottom w:val="none" w:sz="0" w:space="0" w:color="auto"/>
            <w:right w:val="none" w:sz="0" w:space="0" w:color="auto"/>
          </w:divBdr>
        </w:div>
        <w:div w:id="447894088">
          <w:marLeft w:val="0"/>
          <w:marRight w:val="0"/>
          <w:marTop w:val="0"/>
          <w:marBottom w:val="0"/>
          <w:divBdr>
            <w:top w:val="none" w:sz="0" w:space="0" w:color="auto"/>
            <w:left w:val="none" w:sz="0" w:space="0" w:color="auto"/>
            <w:bottom w:val="none" w:sz="0" w:space="0" w:color="auto"/>
            <w:right w:val="none" w:sz="0" w:space="0" w:color="auto"/>
          </w:divBdr>
        </w:div>
        <w:div w:id="672804320">
          <w:marLeft w:val="0"/>
          <w:marRight w:val="0"/>
          <w:marTop w:val="0"/>
          <w:marBottom w:val="0"/>
          <w:divBdr>
            <w:top w:val="none" w:sz="0" w:space="0" w:color="auto"/>
            <w:left w:val="none" w:sz="0" w:space="0" w:color="auto"/>
            <w:bottom w:val="none" w:sz="0" w:space="0" w:color="auto"/>
            <w:right w:val="none" w:sz="0" w:space="0" w:color="auto"/>
          </w:divBdr>
          <w:divsChild>
            <w:div w:id="905141279">
              <w:marLeft w:val="0"/>
              <w:marRight w:val="0"/>
              <w:marTop w:val="0"/>
              <w:marBottom w:val="0"/>
              <w:divBdr>
                <w:top w:val="none" w:sz="0" w:space="0" w:color="auto"/>
                <w:left w:val="none" w:sz="0" w:space="0" w:color="auto"/>
                <w:bottom w:val="none" w:sz="0" w:space="0" w:color="auto"/>
                <w:right w:val="none" w:sz="0" w:space="0" w:color="auto"/>
              </w:divBdr>
            </w:div>
          </w:divsChild>
        </w:div>
        <w:div w:id="1045640395">
          <w:marLeft w:val="0"/>
          <w:marRight w:val="0"/>
          <w:marTop w:val="0"/>
          <w:marBottom w:val="0"/>
          <w:divBdr>
            <w:top w:val="none" w:sz="0" w:space="0" w:color="auto"/>
            <w:left w:val="none" w:sz="0" w:space="0" w:color="auto"/>
            <w:bottom w:val="none" w:sz="0" w:space="0" w:color="auto"/>
            <w:right w:val="none" w:sz="0" w:space="0" w:color="auto"/>
          </w:divBdr>
        </w:div>
        <w:div w:id="1666587998">
          <w:marLeft w:val="0"/>
          <w:marRight w:val="0"/>
          <w:marTop w:val="0"/>
          <w:marBottom w:val="0"/>
          <w:divBdr>
            <w:top w:val="none" w:sz="0" w:space="0" w:color="auto"/>
            <w:left w:val="none" w:sz="0" w:space="0" w:color="auto"/>
            <w:bottom w:val="none" w:sz="0" w:space="0" w:color="auto"/>
            <w:right w:val="none" w:sz="0" w:space="0" w:color="auto"/>
          </w:divBdr>
        </w:div>
        <w:div w:id="1778477634">
          <w:marLeft w:val="0"/>
          <w:marRight w:val="0"/>
          <w:marTop w:val="0"/>
          <w:marBottom w:val="0"/>
          <w:divBdr>
            <w:top w:val="none" w:sz="0" w:space="0" w:color="auto"/>
            <w:left w:val="none" w:sz="0" w:space="0" w:color="auto"/>
            <w:bottom w:val="none" w:sz="0" w:space="0" w:color="auto"/>
            <w:right w:val="none" w:sz="0" w:space="0" w:color="auto"/>
          </w:divBdr>
        </w:div>
      </w:divsChild>
    </w:div>
    <w:div w:id="2039964046">
      <w:bodyDiv w:val="1"/>
      <w:marLeft w:val="0"/>
      <w:marRight w:val="0"/>
      <w:marTop w:val="0"/>
      <w:marBottom w:val="0"/>
      <w:divBdr>
        <w:top w:val="none" w:sz="0" w:space="0" w:color="auto"/>
        <w:left w:val="none" w:sz="0" w:space="0" w:color="auto"/>
        <w:bottom w:val="none" w:sz="0" w:space="0" w:color="auto"/>
        <w:right w:val="none" w:sz="0" w:space="0" w:color="auto"/>
      </w:divBdr>
      <w:divsChild>
        <w:div w:id="1210072031">
          <w:marLeft w:val="0"/>
          <w:marRight w:val="0"/>
          <w:marTop w:val="0"/>
          <w:marBottom w:val="0"/>
          <w:divBdr>
            <w:top w:val="none" w:sz="0" w:space="0" w:color="auto"/>
            <w:left w:val="none" w:sz="0" w:space="0" w:color="auto"/>
            <w:bottom w:val="none" w:sz="0" w:space="0" w:color="auto"/>
            <w:right w:val="none" w:sz="0" w:space="0" w:color="auto"/>
          </w:divBdr>
          <w:divsChild>
            <w:div w:id="1294676320">
              <w:marLeft w:val="0"/>
              <w:marRight w:val="0"/>
              <w:marTop w:val="0"/>
              <w:marBottom w:val="0"/>
              <w:divBdr>
                <w:top w:val="none" w:sz="0" w:space="0" w:color="auto"/>
                <w:left w:val="none" w:sz="0" w:space="0" w:color="auto"/>
                <w:bottom w:val="none" w:sz="0" w:space="0" w:color="auto"/>
                <w:right w:val="none" w:sz="0" w:space="0" w:color="auto"/>
              </w:divBdr>
              <w:divsChild>
                <w:div w:id="297685573">
                  <w:marLeft w:val="0"/>
                  <w:marRight w:val="0"/>
                  <w:marTop w:val="480"/>
                  <w:marBottom w:val="480"/>
                  <w:divBdr>
                    <w:top w:val="none" w:sz="0" w:space="0" w:color="auto"/>
                    <w:left w:val="single" w:sz="48" w:space="12" w:color="B1B4B6"/>
                    <w:bottom w:val="none" w:sz="0" w:space="0" w:color="auto"/>
                    <w:right w:val="none" w:sz="0" w:space="0" w:color="auto"/>
                  </w:divBdr>
                </w:div>
                <w:div w:id="394545704">
                  <w:marLeft w:val="0"/>
                  <w:marRight w:val="0"/>
                  <w:marTop w:val="480"/>
                  <w:marBottom w:val="480"/>
                  <w:divBdr>
                    <w:top w:val="none" w:sz="0" w:space="0" w:color="auto"/>
                    <w:left w:val="single" w:sz="48" w:space="12" w:color="B1B4B6"/>
                    <w:bottom w:val="none" w:sz="0" w:space="0" w:color="auto"/>
                    <w:right w:val="none" w:sz="0" w:space="0" w:color="auto"/>
                  </w:divBdr>
                </w:div>
                <w:div w:id="1279873727">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867519125">
          <w:marLeft w:val="0"/>
          <w:marRight w:val="0"/>
          <w:marTop w:val="0"/>
          <w:marBottom w:val="0"/>
          <w:divBdr>
            <w:top w:val="none" w:sz="0" w:space="0" w:color="auto"/>
            <w:left w:val="none" w:sz="0" w:space="0" w:color="auto"/>
            <w:bottom w:val="none" w:sz="0" w:space="0" w:color="auto"/>
            <w:right w:val="none" w:sz="0" w:space="0" w:color="auto"/>
          </w:divBdr>
          <w:divsChild>
            <w:div w:id="22198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397076">
      <w:bodyDiv w:val="1"/>
      <w:marLeft w:val="0"/>
      <w:marRight w:val="0"/>
      <w:marTop w:val="0"/>
      <w:marBottom w:val="0"/>
      <w:divBdr>
        <w:top w:val="none" w:sz="0" w:space="0" w:color="auto"/>
        <w:left w:val="none" w:sz="0" w:space="0" w:color="auto"/>
        <w:bottom w:val="none" w:sz="0" w:space="0" w:color="auto"/>
        <w:right w:val="none" w:sz="0" w:space="0" w:color="auto"/>
      </w:divBdr>
      <w:divsChild>
        <w:div w:id="699431154">
          <w:marLeft w:val="274"/>
          <w:marRight w:val="0"/>
          <w:marTop w:val="0"/>
          <w:marBottom w:val="180"/>
          <w:divBdr>
            <w:top w:val="none" w:sz="0" w:space="0" w:color="auto"/>
            <w:left w:val="none" w:sz="0" w:space="0" w:color="auto"/>
            <w:bottom w:val="none" w:sz="0" w:space="0" w:color="auto"/>
            <w:right w:val="none" w:sz="0" w:space="0" w:color="auto"/>
          </w:divBdr>
        </w:div>
      </w:divsChild>
    </w:div>
    <w:div w:id="2050841608">
      <w:bodyDiv w:val="1"/>
      <w:marLeft w:val="0"/>
      <w:marRight w:val="0"/>
      <w:marTop w:val="0"/>
      <w:marBottom w:val="0"/>
      <w:divBdr>
        <w:top w:val="none" w:sz="0" w:space="0" w:color="auto"/>
        <w:left w:val="none" w:sz="0" w:space="0" w:color="auto"/>
        <w:bottom w:val="none" w:sz="0" w:space="0" w:color="auto"/>
        <w:right w:val="none" w:sz="0" w:space="0" w:color="auto"/>
      </w:divBdr>
      <w:divsChild>
        <w:div w:id="46032306">
          <w:marLeft w:val="446"/>
          <w:marRight w:val="0"/>
          <w:marTop w:val="0"/>
          <w:marBottom w:val="0"/>
          <w:divBdr>
            <w:top w:val="none" w:sz="0" w:space="0" w:color="auto"/>
            <w:left w:val="none" w:sz="0" w:space="0" w:color="auto"/>
            <w:bottom w:val="none" w:sz="0" w:space="0" w:color="auto"/>
            <w:right w:val="none" w:sz="0" w:space="0" w:color="auto"/>
          </w:divBdr>
        </w:div>
        <w:div w:id="1018770253">
          <w:marLeft w:val="446"/>
          <w:marRight w:val="0"/>
          <w:marTop w:val="0"/>
          <w:marBottom w:val="0"/>
          <w:divBdr>
            <w:top w:val="none" w:sz="0" w:space="0" w:color="auto"/>
            <w:left w:val="none" w:sz="0" w:space="0" w:color="auto"/>
            <w:bottom w:val="none" w:sz="0" w:space="0" w:color="auto"/>
            <w:right w:val="none" w:sz="0" w:space="0" w:color="auto"/>
          </w:divBdr>
        </w:div>
        <w:div w:id="1028406057">
          <w:marLeft w:val="446"/>
          <w:marRight w:val="0"/>
          <w:marTop w:val="0"/>
          <w:marBottom w:val="0"/>
          <w:divBdr>
            <w:top w:val="none" w:sz="0" w:space="0" w:color="auto"/>
            <w:left w:val="none" w:sz="0" w:space="0" w:color="auto"/>
            <w:bottom w:val="none" w:sz="0" w:space="0" w:color="auto"/>
            <w:right w:val="none" w:sz="0" w:space="0" w:color="auto"/>
          </w:divBdr>
        </w:div>
        <w:div w:id="1518958587">
          <w:marLeft w:val="446"/>
          <w:marRight w:val="0"/>
          <w:marTop w:val="0"/>
          <w:marBottom w:val="0"/>
          <w:divBdr>
            <w:top w:val="none" w:sz="0" w:space="0" w:color="auto"/>
            <w:left w:val="none" w:sz="0" w:space="0" w:color="auto"/>
            <w:bottom w:val="none" w:sz="0" w:space="0" w:color="auto"/>
            <w:right w:val="none" w:sz="0" w:space="0" w:color="auto"/>
          </w:divBdr>
        </w:div>
      </w:divsChild>
    </w:div>
    <w:div w:id="2071615296">
      <w:bodyDiv w:val="1"/>
      <w:marLeft w:val="0"/>
      <w:marRight w:val="0"/>
      <w:marTop w:val="0"/>
      <w:marBottom w:val="0"/>
      <w:divBdr>
        <w:top w:val="none" w:sz="0" w:space="0" w:color="auto"/>
        <w:left w:val="none" w:sz="0" w:space="0" w:color="auto"/>
        <w:bottom w:val="none" w:sz="0" w:space="0" w:color="auto"/>
        <w:right w:val="none" w:sz="0" w:space="0" w:color="auto"/>
      </w:divBdr>
      <w:divsChild>
        <w:div w:id="398360291">
          <w:marLeft w:val="0"/>
          <w:marRight w:val="0"/>
          <w:marTop w:val="0"/>
          <w:marBottom w:val="0"/>
          <w:divBdr>
            <w:top w:val="none" w:sz="0" w:space="0" w:color="auto"/>
            <w:left w:val="none" w:sz="0" w:space="0" w:color="auto"/>
            <w:bottom w:val="none" w:sz="0" w:space="0" w:color="auto"/>
            <w:right w:val="none" w:sz="0" w:space="0" w:color="auto"/>
          </w:divBdr>
          <w:divsChild>
            <w:div w:id="23219346">
              <w:marLeft w:val="0"/>
              <w:marRight w:val="0"/>
              <w:marTop w:val="0"/>
              <w:marBottom w:val="270"/>
              <w:divBdr>
                <w:top w:val="none" w:sz="0" w:space="0" w:color="auto"/>
                <w:left w:val="single" w:sz="6" w:space="18" w:color="D5D5D5"/>
                <w:bottom w:val="single" w:sz="6" w:space="18" w:color="D5D5D5"/>
                <w:right w:val="single" w:sz="6" w:space="18" w:color="D5D5D5"/>
              </w:divBdr>
            </w:div>
            <w:div w:id="160043891">
              <w:marLeft w:val="0"/>
              <w:marRight w:val="0"/>
              <w:marTop w:val="360"/>
              <w:marBottom w:val="0"/>
              <w:divBdr>
                <w:top w:val="single" w:sz="6" w:space="18" w:color="D5D5D5"/>
                <w:left w:val="single" w:sz="6" w:space="18" w:color="D5D5D5"/>
                <w:bottom w:val="none" w:sz="0" w:space="0" w:color="auto"/>
                <w:right w:val="single" w:sz="6" w:space="18" w:color="D5D5D5"/>
              </w:divBdr>
            </w:div>
            <w:div w:id="690450122">
              <w:marLeft w:val="0"/>
              <w:marRight w:val="0"/>
              <w:marTop w:val="360"/>
              <w:marBottom w:val="0"/>
              <w:divBdr>
                <w:top w:val="single" w:sz="6" w:space="18" w:color="D5D5D5"/>
                <w:left w:val="single" w:sz="6" w:space="18" w:color="D5D5D5"/>
                <w:bottom w:val="none" w:sz="0" w:space="0" w:color="auto"/>
                <w:right w:val="single" w:sz="6" w:space="18" w:color="D5D5D5"/>
              </w:divBdr>
            </w:div>
            <w:div w:id="969163659">
              <w:marLeft w:val="0"/>
              <w:marRight w:val="0"/>
              <w:marTop w:val="0"/>
              <w:marBottom w:val="270"/>
              <w:divBdr>
                <w:top w:val="none" w:sz="0" w:space="0" w:color="auto"/>
                <w:left w:val="single" w:sz="6" w:space="18" w:color="D5D5D5"/>
                <w:bottom w:val="single" w:sz="6" w:space="18" w:color="D5D5D5"/>
                <w:right w:val="single" w:sz="6" w:space="18" w:color="D5D5D5"/>
              </w:divBdr>
            </w:div>
            <w:div w:id="1322540298">
              <w:marLeft w:val="0"/>
              <w:marRight w:val="0"/>
              <w:marTop w:val="360"/>
              <w:marBottom w:val="0"/>
              <w:divBdr>
                <w:top w:val="single" w:sz="6" w:space="18" w:color="D5D5D5"/>
                <w:left w:val="single" w:sz="6" w:space="18" w:color="D5D5D5"/>
                <w:bottom w:val="none" w:sz="0" w:space="0" w:color="auto"/>
                <w:right w:val="single" w:sz="6" w:space="18" w:color="D5D5D5"/>
              </w:divBdr>
            </w:div>
            <w:div w:id="1334844514">
              <w:marLeft w:val="0"/>
              <w:marRight w:val="0"/>
              <w:marTop w:val="360"/>
              <w:marBottom w:val="0"/>
              <w:divBdr>
                <w:top w:val="single" w:sz="6" w:space="18" w:color="D5D5D5"/>
                <w:left w:val="single" w:sz="6" w:space="18" w:color="D5D5D5"/>
                <w:bottom w:val="none" w:sz="0" w:space="0" w:color="auto"/>
                <w:right w:val="single" w:sz="6" w:space="18" w:color="D5D5D5"/>
              </w:divBdr>
            </w:div>
            <w:div w:id="1627154402">
              <w:marLeft w:val="0"/>
              <w:marRight w:val="0"/>
              <w:marTop w:val="360"/>
              <w:marBottom w:val="0"/>
              <w:divBdr>
                <w:top w:val="single" w:sz="6" w:space="18" w:color="D5D5D5"/>
                <w:left w:val="single" w:sz="6" w:space="18" w:color="D5D5D5"/>
                <w:bottom w:val="none" w:sz="0" w:space="0" w:color="auto"/>
                <w:right w:val="single" w:sz="6" w:space="18" w:color="D5D5D5"/>
              </w:divBdr>
            </w:div>
            <w:div w:id="1768840588">
              <w:marLeft w:val="0"/>
              <w:marRight w:val="0"/>
              <w:marTop w:val="0"/>
              <w:marBottom w:val="270"/>
              <w:divBdr>
                <w:top w:val="none" w:sz="0" w:space="0" w:color="auto"/>
                <w:left w:val="single" w:sz="6" w:space="18" w:color="D5D5D5"/>
                <w:bottom w:val="single" w:sz="6" w:space="18" w:color="D5D5D5"/>
                <w:right w:val="single" w:sz="6" w:space="18" w:color="D5D5D5"/>
              </w:divBdr>
            </w:div>
            <w:div w:id="1860657926">
              <w:marLeft w:val="0"/>
              <w:marRight w:val="0"/>
              <w:marTop w:val="360"/>
              <w:marBottom w:val="0"/>
              <w:divBdr>
                <w:top w:val="single" w:sz="6" w:space="18" w:color="D5D5D5"/>
                <w:left w:val="single" w:sz="6" w:space="18" w:color="D5D5D5"/>
                <w:bottom w:val="none" w:sz="0" w:space="0" w:color="auto"/>
                <w:right w:val="single" w:sz="6" w:space="18" w:color="D5D5D5"/>
              </w:divBdr>
            </w:div>
            <w:div w:id="1899589717">
              <w:marLeft w:val="0"/>
              <w:marRight w:val="0"/>
              <w:marTop w:val="0"/>
              <w:marBottom w:val="270"/>
              <w:divBdr>
                <w:top w:val="none" w:sz="0" w:space="0" w:color="auto"/>
                <w:left w:val="single" w:sz="6" w:space="18" w:color="D5D5D5"/>
                <w:bottom w:val="single" w:sz="6" w:space="18" w:color="D5D5D5"/>
                <w:right w:val="single" w:sz="6" w:space="18" w:color="D5D5D5"/>
              </w:divBdr>
            </w:div>
            <w:div w:id="1929266767">
              <w:marLeft w:val="0"/>
              <w:marRight w:val="0"/>
              <w:marTop w:val="0"/>
              <w:marBottom w:val="270"/>
              <w:divBdr>
                <w:top w:val="none" w:sz="0" w:space="0" w:color="auto"/>
                <w:left w:val="single" w:sz="6" w:space="18" w:color="D5D5D5"/>
                <w:bottom w:val="single" w:sz="6" w:space="18" w:color="D5D5D5"/>
                <w:right w:val="single" w:sz="6" w:space="18" w:color="D5D5D5"/>
              </w:divBdr>
            </w:div>
            <w:div w:id="1977221673">
              <w:marLeft w:val="0"/>
              <w:marRight w:val="0"/>
              <w:marTop w:val="360"/>
              <w:marBottom w:val="0"/>
              <w:divBdr>
                <w:top w:val="single" w:sz="6" w:space="18" w:color="D5D5D5"/>
                <w:left w:val="single" w:sz="6" w:space="18" w:color="D5D5D5"/>
                <w:bottom w:val="none" w:sz="0" w:space="0" w:color="auto"/>
                <w:right w:val="single" w:sz="6" w:space="18" w:color="D5D5D5"/>
              </w:divBdr>
            </w:div>
            <w:div w:id="1998066823">
              <w:marLeft w:val="0"/>
              <w:marRight w:val="0"/>
              <w:marTop w:val="0"/>
              <w:marBottom w:val="270"/>
              <w:divBdr>
                <w:top w:val="none" w:sz="0" w:space="0" w:color="auto"/>
                <w:left w:val="single" w:sz="6" w:space="18" w:color="D5D5D5"/>
                <w:bottom w:val="single" w:sz="6" w:space="18" w:color="D5D5D5"/>
                <w:right w:val="single" w:sz="6" w:space="18" w:color="D5D5D5"/>
              </w:divBdr>
            </w:div>
            <w:div w:id="2008364088">
              <w:marLeft w:val="0"/>
              <w:marRight w:val="0"/>
              <w:marTop w:val="0"/>
              <w:marBottom w:val="270"/>
              <w:divBdr>
                <w:top w:val="none" w:sz="0" w:space="0" w:color="auto"/>
                <w:left w:val="single" w:sz="6" w:space="18" w:color="D5D5D5"/>
                <w:bottom w:val="single" w:sz="6" w:space="18" w:color="D5D5D5"/>
                <w:right w:val="single" w:sz="6" w:space="18" w:color="D5D5D5"/>
              </w:divBdr>
            </w:div>
          </w:divsChild>
        </w:div>
        <w:div w:id="450978094">
          <w:marLeft w:val="0"/>
          <w:marRight w:val="0"/>
          <w:marTop w:val="0"/>
          <w:marBottom w:val="0"/>
          <w:divBdr>
            <w:top w:val="none" w:sz="0" w:space="0" w:color="auto"/>
            <w:left w:val="none" w:sz="0" w:space="0" w:color="auto"/>
            <w:bottom w:val="none" w:sz="0" w:space="0" w:color="auto"/>
            <w:right w:val="none" w:sz="0" w:space="0" w:color="auto"/>
          </w:divBdr>
        </w:div>
      </w:divsChild>
    </w:div>
    <w:div w:id="2081058167">
      <w:bodyDiv w:val="1"/>
      <w:marLeft w:val="0"/>
      <w:marRight w:val="0"/>
      <w:marTop w:val="0"/>
      <w:marBottom w:val="0"/>
      <w:divBdr>
        <w:top w:val="none" w:sz="0" w:space="0" w:color="auto"/>
        <w:left w:val="none" w:sz="0" w:space="0" w:color="auto"/>
        <w:bottom w:val="none" w:sz="0" w:space="0" w:color="auto"/>
        <w:right w:val="none" w:sz="0" w:space="0" w:color="auto"/>
      </w:divBdr>
      <w:divsChild>
        <w:div w:id="720904888">
          <w:marLeft w:val="-225"/>
          <w:marRight w:val="-225"/>
          <w:marTop w:val="0"/>
          <w:marBottom w:val="0"/>
          <w:divBdr>
            <w:top w:val="none" w:sz="0" w:space="0" w:color="auto"/>
            <w:left w:val="none" w:sz="0" w:space="0" w:color="auto"/>
            <w:bottom w:val="none" w:sz="0" w:space="0" w:color="auto"/>
            <w:right w:val="none" w:sz="0" w:space="0" w:color="auto"/>
          </w:divBdr>
          <w:divsChild>
            <w:div w:id="440803831">
              <w:marLeft w:val="0"/>
              <w:marRight w:val="0"/>
              <w:marTop w:val="0"/>
              <w:marBottom w:val="450"/>
              <w:divBdr>
                <w:top w:val="single" w:sz="36" w:space="23" w:color="002554"/>
                <w:left w:val="none" w:sz="0" w:space="0" w:color="auto"/>
                <w:bottom w:val="none" w:sz="0" w:space="0" w:color="auto"/>
                <w:right w:val="none" w:sz="0" w:space="0" w:color="auto"/>
              </w:divBdr>
              <w:divsChild>
                <w:div w:id="1745955583">
                  <w:marLeft w:val="0"/>
                  <w:marRight w:val="0"/>
                  <w:marTop w:val="0"/>
                  <w:marBottom w:val="270"/>
                  <w:divBdr>
                    <w:top w:val="none" w:sz="0" w:space="0" w:color="auto"/>
                    <w:left w:val="none" w:sz="0" w:space="0" w:color="auto"/>
                    <w:bottom w:val="single" w:sz="6" w:space="15" w:color="CCCCCC"/>
                    <w:right w:val="none" w:sz="0" w:space="0" w:color="auto"/>
                  </w:divBdr>
                  <w:divsChild>
                    <w:div w:id="51473414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173255454">
              <w:marLeft w:val="0"/>
              <w:marRight w:val="0"/>
              <w:marTop w:val="0"/>
              <w:marBottom w:val="450"/>
              <w:divBdr>
                <w:top w:val="none" w:sz="0" w:space="0" w:color="auto"/>
                <w:left w:val="none" w:sz="0" w:space="0" w:color="auto"/>
                <w:bottom w:val="none" w:sz="0" w:space="0" w:color="auto"/>
                <w:right w:val="none" w:sz="0" w:space="0" w:color="auto"/>
              </w:divBdr>
              <w:divsChild>
                <w:div w:id="293996529">
                  <w:marLeft w:val="0"/>
                  <w:marRight w:val="0"/>
                  <w:marTop w:val="0"/>
                  <w:marBottom w:val="0"/>
                  <w:divBdr>
                    <w:top w:val="none" w:sz="0" w:space="0" w:color="auto"/>
                    <w:left w:val="none" w:sz="0" w:space="0" w:color="auto"/>
                    <w:bottom w:val="none" w:sz="0" w:space="0" w:color="auto"/>
                    <w:right w:val="none" w:sz="0" w:space="0" w:color="auto"/>
                  </w:divBdr>
                  <w:divsChild>
                    <w:div w:id="1038630300">
                      <w:marLeft w:val="0"/>
                      <w:marRight w:val="0"/>
                      <w:marTop w:val="0"/>
                      <w:marBottom w:val="0"/>
                      <w:divBdr>
                        <w:top w:val="none" w:sz="0" w:space="0" w:color="auto"/>
                        <w:left w:val="none" w:sz="0" w:space="0" w:color="auto"/>
                        <w:bottom w:val="none" w:sz="0" w:space="0" w:color="auto"/>
                        <w:right w:val="none" w:sz="0" w:space="0" w:color="auto"/>
                      </w:divBdr>
                      <w:divsChild>
                        <w:div w:id="1401632366">
                          <w:marLeft w:val="0"/>
                          <w:marRight w:val="0"/>
                          <w:marTop w:val="0"/>
                          <w:marBottom w:val="0"/>
                          <w:divBdr>
                            <w:top w:val="none" w:sz="0" w:space="0" w:color="auto"/>
                            <w:left w:val="none" w:sz="0" w:space="0" w:color="auto"/>
                            <w:bottom w:val="none" w:sz="0" w:space="0" w:color="auto"/>
                            <w:right w:val="none" w:sz="0" w:space="0" w:color="auto"/>
                          </w:divBdr>
                          <w:divsChild>
                            <w:div w:id="382141619">
                              <w:marLeft w:val="0"/>
                              <w:marRight w:val="0"/>
                              <w:marTop w:val="0"/>
                              <w:marBottom w:val="300"/>
                              <w:divBdr>
                                <w:top w:val="none" w:sz="0" w:space="0" w:color="auto"/>
                                <w:left w:val="none" w:sz="0" w:space="0" w:color="auto"/>
                                <w:bottom w:val="none" w:sz="0" w:space="0" w:color="auto"/>
                                <w:right w:val="none" w:sz="0" w:space="0" w:color="auto"/>
                              </w:divBdr>
                              <w:divsChild>
                                <w:div w:id="40379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4599270">
          <w:marLeft w:val="-225"/>
          <w:marRight w:val="-225"/>
          <w:marTop w:val="0"/>
          <w:marBottom w:val="0"/>
          <w:divBdr>
            <w:top w:val="none" w:sz="0" w:space="0" w:color="auto"/>
            <w:left w:val="none" w:sz="0" w:space="0" w:color="auto"/>
            <w:bottom w:val="none" w:sz="0" w:space="0" w:color="auto"/>
            <w:right w:val="none" w:sz="0" w:space="0" w:color="auto"/>
          </w:divBdr>
          <w:divsChild>
            <w:div w:id="120987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6672">
      <w:bodyDiv w:val="1"/>
      <w:marLeft w:val="0"/>
      <w:marRight w:val="0"/>
      <w:marTop w:val="0"/>
      <w:marBottom w:val="0"/>
      <w:divBdr>
        <w:top w:val="none" w:sz="0" w:space="0" w:color="auto"/>
        <w:left w:val="none" w:sz="0" w:space="0" w:color="auto"/>
        <w:bottom w:val="none" w:sz="0" w:space="0" w:color="auto"/>
        <w:right w:val="none" w:sz="0" w:space="0" w:color="auto"/>
      </w:divBdr>
      <w:divsChild>
        <w:div w:id="762799190">
          <w:marLeft w:val="0"/>
          <w:marRight w:val="0"/>
          <w:marTop w:val="0"/>
          <w:marBottom w:val="0"/>
          <w:divBdr>
            <w:top w:val="none" w:sz="0" w:space="0" w:color="auto"/>
            <w:left w:val="none" w:sz="0" w:space="0" w:color="auto"/>
            <w:bottom w:val="none" w:sz="0" w:space="0" w:color="auto"/>
            <w:right w:val="none" w:sz="0" w:space="0" w:color="auto"/>
          </w:divBdr>
          <w:divsChild>
            <w:div w:id="2001079074">
              <w:marLeft w:val="0"/>
              <w:marRight w:val="0"/>
              <w:marTop w:val="0"/>
              <w:marBottom w:val="0"/>
              <w:divBdr>
                <w:top w:val="none" w:sz="0" w:space="0" w:color="auto"/>
                <w:left w:val="none" w:sz="0" w:space="0" w:color="auto"/>
                <w:bottom w:val="none" w:sz="0" w:space="0" w:color="auto"/>
                <w:right w:val="none" w:sz="0" w:space="0" w:color="auto"/>
              </w:divBdr>
              <w:divsChild>
                <w:div w:id="139100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263311">
          <w:marLeft w:val="0"/>
          <w:marRight w:val="0"/>
          <w:marTop w:val="0"/>
          <w:marBottom w:val="0"/>
          <w:divBdr>
            <w:top w:val="none" w:sz="0" w:space="0" w:color="auto"/>
            <w:left w:val="none" w:sz="0" w:space="0" w:color="auto"/>
            <w:bottom w:val="none" w:sz="0" w:space="0" w:color="auto"/>
            <w:right w:val="none" w:sz="0" w:space="0" w:color="auto"/>
          </w:divBdr>
          <w:divsChild>
            <w:div w:id="634338249">
              <w:marLeft w:val="0"/>
              <w:marRight w:val="0"/>
              <w:marTop w:val="0"/>
              <w:marBottom w:val="0"/>
              <w:divBdr>
                <w:top w:val="none" w:sz="0" w:space="0" w:color="auto"/>
                <w:left w:val="none" w:sz="0" w:space="0" w:color="auto"/>
                <w:bottom w:val="none" w:sz="0" w:space="0" w:color="auto"/>
                <w:right w:val="none" w:sz="0" w:space="0" w:color="auto"/>
              </w:divBdr>
              <w:divsChild>
                <w:div w:id="11760360">
                  <w:marLeft w:val="0"/>
                  <w:marRight w:val="0"/>
                  <w:marTop w:val="0"/>
                  <w:marBottom w:val="0"/>
                  <w:divBdr>
                    <w:top w:val="none" w:sz="0" w:space="0" w:color="auto"/>
                    <w:left w:val="none" w:sz="0" w:space="0" w:color="auto"/>
                    <w:bottom w:val="none" w:sz="0" w:space="0" w:color="auto"/>
                    <w:right w:val="none" w:sz="0" w:space="0" w:color="auto"/>
                  </w:divBdr>
                  <w:divsChild>
                    <w:div w:id="1657686728">
                      <w:marLeft w:val="933"/>
                      <w:marRight w:val="-3078"/>
                      <w:marTop w:val="0"/>
                      <w:marBottom w:val="560"/>
                      <w:divBdr>
                        <w:top w:val="none" w:sz="0" w:space="0" w:color="auto"/>
                        <w:left w:val="none" w:sz="0" w:space="0" w:color="auto"/>
                        <w:bottom w:val="none" w:sz="0" w:space="0" w:color="auto"/>
                        <w:right w:val="none" w:sz="0" w:space="0" w:color="auto"/>
                      </w:divBdr>
                      <w:divsChild>
                        <w:div w:id="1643774138">
                          <w:marLeft w:val="0"/>
                          <w:marRight w:val="0"/>
                          <w:marTop w:val="0"/>
                          <w:marBottom w:val="0"/>
                          <w:divBdr>
                            <w:top w:val="none" w:sz="0" w:space="0" w:color="auto"/>
                            <w:left w:val="none" w:sz="0" w:space="0" w:color="auto"/>
                            <w:bottom w:val="none" w:sz="0" w:space="0" w:color="auto"/>
                            <w:right w:val="none" w:sz="0" w:space="0" w:color="auto"/>
                          </w:divBdr>
                          <w:divsChild>
                            <w:div w:id="184366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04142">
                  <w:marLeft w:val="0"/>
                  <w:marRight w:val="0"/>
                  <w:marTop w:val="0"/>
                  <w:marBottom w:val="0"/>
                  <w:divBdr>
                    <w:top w:val="none" w:sz="0" w:space="0" w:color="auto"/>
                    <w:left w:val="none" w:sz="0" w:space="0" w:color="auto"/>
                    <w:bottom w:val="none" w:sz="0" w:space="0" w:color="auto"/>
                    <w:right w:val="none" w:sz="0" w:space="0" w:color="auto"/>
                  </w:divBdr>
                  <w:divsChild>
                    <w:div w:id="1202980134">
                      <w:marLeft w:val="0"/>
                      <w:marRight w:val="0"/>
                      <w:marTop w:val="0"/>
                      <w:marBottom w:val="0"/>
                      <w:divBdr>
                        <w:top w:val="none" w:sz="0" w:space="0" w:color="auto"/>
                        <w:left w:val="none" w:sz="0" w:space="0" w:color="auto"/>
                        <w:bottom w:val="none" w:sz="0" w:space="0" w:color="auto"/>
                        <w:right w:val="none" w:sz="0" w:space="0" w:color="auto"/>
                      </w:divBdr>
                      <w:divsChild>
                        <w:div w:id="46566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2628">
                  <w:marLeft w:val="0"/>
                  <w:marRight w:val="0"/>
                  <w:marTop w:val="0"/>
                  <w:marBottom w:val="0"/>
                  <w:divBdr>
                    <w:top w:val="none" w:sz="0" w:space="0" w:color="auto"/>
                    <w:left w:val="none" w:sz="0" w:space="0" w:color="auto"/>
                    <w:bottom w:val="none" w:sz="0" w:space="0" w:color="auto"/>
                    <w:right w:val="none" w:sz="0" w:space="0" w:color="auto"/>
                  </w:divBdr>
                  <w:divsChild>
                    <w:div w:id="981353844">
                      <w:marLeft w:val="933"/>
                      <w:marRight w:val="-3078"/>
                      <w:marTop w:val="0"/>
                      <w:marBottom w:val="560"/>
                      <w:divBdr>
                        <w:top w:val="none" w:sz="0" w:space="0" w:color="auto"/>
                        <w:left w:val="none" w:sz="0" w:space="0" w:color="auto"/>
                        <w:bottom w:val="none" w:sz="0" w:space="0" w:color="auto"/>
                        <w:right w:val="none" w:sz="0" w:space="0" w:color="auto"/>
                      </w:divBdr>
                      <w:divsChild>
                        <w:div w:id="935671249">
                          <w:marLeft w:val="0"/>
                          <w:marRight w:val="0"/>
                          <w:marTop w:val="0"/>
                          <w:marBottom w:val="0"/>
                          <w:divBdr>
                            <w:top w:val="none" w:sz="0" w:space="0" w:color="auto"/>
                            <w:left w:val="none" w:sz="0" w:space="0" w:color="auto"/>
                            <w:bottom w:val="none" w:sz="0" w:space="0" w:color="auto"/>
                            <w:right w:val="none" w:sz="0" w:space="0" w:color="auto"/>
                          </w:divBdr>
                          <w:divsChild>
                            <w:div w:id="187492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44693">
                  <w:marLeft w:val="0"/>
                  <w:marRight w:val="0"/>
                  <w:marTop w:val="0"/>
                  <w:marBottom w:val="0"/>
                  <w:divBdr>
                    <w:top w:val="none" w:sz="0" w:space="0" w:color="auto"/>
                    <w:left w:val="none" w:sz="0" w:space="0" w:color="auto"/>
                    <w:bottom w:val="none" w:sz="0" w:space="0" w:color="auto"/>
                    <w:right w:val="none" w:sz="0" w:space="0" w:color="auto"/>
                  </w:divBdr>
                  <w:divsChild>
                    <w:div w:id="1525627585">
                      <w:marLeft w:val="0"/>
                      <w:marRight w:val="0"/>
                      <w:marTop w:val="0"/>
                      <w:marBottom w:val="408"/>
                      <w:divBdr>
                        <w:top w:val="none" w:sz="0" w:space="0" w:color="auto"/>
                        <w:left w:val="none" w:sz="0" w:space="0" w:color="auto"/>
                        <w:bottom w:val="none" w:sz="0" w:space="0" w:color="auto"/>
                        <w:right w:val="none" w:sz="0" w:space="0" w:color="auto"/>
                      </w:divBdr>
                      <w:divsChild>
                        <w:div w:id="1340153667">
                          <w:marLeft w:val="0"/>
                          <w:marRight w:val="0"/>
                          <w:marTop w:val="0"/>
                          <w:marBottom w:val="0"/>
                          <w:divBdr>
                            <w:top w:val="none" w:sz="0" w:space="0" w:color="auto"/>
                            <w:left w:val="none" w:sz="0" w:space="0" w:color="auto"/>
                            <w:bottom w:val="none" w:sz="0" w:space="0" w:color="auto"/>
                            <w:right w:val="none" w:sz="0" w:space="0" w:color="auto"/>
                          </w:divBdr>
                          <w:divsChild>
                            <w:div w:id="36629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890763">
                  <w:marLeft w:val="0"/>
                  <w:marRight w:val="0"/>
                  <w:marTop w:val="0"/>
                  <w:marBottom w:val="0"/>
                  <w:divBdr>
                    <w:top w:val="none" w:sz="0" w:space="0" w:color="auto"/>
                    <w:left w:val="none" w:sz="0" w:space="0" w:color="auto"/>
                    <w:bottom w:val="none" w:sz="0" w:space="0" w:color="auto"/>
                    <w:right w:val="none" w:sz="0" w:space="0" w:color="auto"/>
                  </w:divBdr>
                  <w:divsChild>
                    <w:div w:id="1504081966">
                      <w:marLeft w:val="0"/>
                      <w:marRight w:val="0"/>
                      <w:marTop w:val="0"/>
                      <w:marBottom w:val="0"/>
                      <w:divBdr>
                        <w:top w:val="none" w:sz="0" w:space="0" w:color="auto"/>
                        <w:left w:val="none" w:sz="0" w:space="0" w:color="auto"/>
                        <w:bottom w:val="none" w:sz="0" w:space="0" w:color="auto"/>
                        <w:right w:val="none" w:sz="0" w:space="0" w:color="auto"/>
                      </w:divBdr>
                      <w:divsChild>
                        <w:div w:id="186728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292957">
                  <w:marLeft w:val="0"/>
                  <w:marRight w:val="0"/>
                  <w:marTop w:val="0"/>
                  <w:marBottom w:val="0"/>
                  <w:divBdr>
                    <w:top w:val="none" w:sz="0" w:space="0" w:color="auto"/>
                    <w:left w:val="none" w:sz="0" w:space="0" w:color="auto"/>
                    <w:bottom w:val="none" w:sz="0" w:space="0" w:color="auto"/>
                    <w:right w:val="none" w:sz="0" w:space="0" w:color="auto"/>
                  </w:divBdr>
                  <w:divsChild>
                    <w:div w:id="565846039">
                      <w:marLeft w:val="0"/>
                      <w:marRight w:val="0"/>
                      <w:marTop w:val="0"/>
                      <w:marBottom w:val="0"/>
                      <w:divBdr>
                        <w:top w:val="none" w:sz="0" w:space="0" w:color="auto"/>
                        <w:left w:val="none" w:sz="0" w:space="0" w:color="auto"/>
                        <w:bottom w:val="none" w:sz="0" w:space="0" w:color="auto"/>
                        <w:right w:val="none" w:sz="0" w:space="0" w:color="auto"/>
                      </w:divBdr>
                      <w:divsChild>
                        <w:div w:id="130377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955716">
                  <w:marLeft w:val="0"/>
                  <w:marRight w:val="0"/>
                  <w:marTop w:val="0"/>
                  <w:marBottom w:val="0"/>
                  <w:divBdr>
                    <w:top w:val="none" w:sz="0" w:space="0" w:color="auto"/>
                    <w:left w:val="none" w:sz="0" w:space="0" w:color="auto"/>
                    <w:bottom w:val="none" w:sz="0" w:space="0" w:color="auto"/>
                    <w:right w:val="none" w:sz="0" w:space="0" w:color="auto"/>
                  </w:divBdr>
                  <w:divsChild>
                    <w:div w:id="1615597357">
                      <w:marLeft w:val="0"/>
                      <w:marRight w:val="0"/>
                      <w:marTop w:val="408"/>
                      <w:marBottom w:val="408"/>
                      <w:divBdr>
                        <w:top w:val="none" w:sz="0" w:space="0" w:color="auto"/>
                        <w:left w:val="none" w:sz="0" w:space="0" w:color="auto"/>
                        <w:bottom w:val="none" w:sz="0" w:space="0" w:color="auto"/>
                        <w:right w:val="none" w:sz="0" w:space="0" w:color="auto"/>
                      </w:divBdr>
                      <w:divsChild>
                        <w:div w:id="114252549">
                          <w:marLeft w:val="0"/>
                          <w:marRight w:val="0"/>
                          <w:marTop w:val="0"/>
                          <w:marBottom w:val="0"/>
                          <w:divBdr>
                            <w:top w:val="none" w:sz="0" w:space="0" w:color="auto"/>
                            <w:left w:val="none" w:sz="0" w:space="0" w:color="auto"/>
                            <w:bottom w:val="none" w:sz="0" w:space="0" w:color="auto"/>
                            <w:right w:val="none" w:sz="0" w:space="0" w:color="auto"/>
                          </w:divBdr>
                          <w:divsChild>
                            <w:div w:id="25737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687287">
                  <w:marLeft w:val="0"/>
                  <w:marRight w:val="0"/>
                  <w:marTop w:val="0"/>
                  <w:marBottom w:val="0"/>
                  <w:divBdr>
                    <w:top w:val="none" w:sz="0" w:space="0" w:color="auto"/>
                    <w:left w:val="none" w:sz="0" w:space="0" w:color="auto"/>
                    <w:bottom w:val="none" w:sz="0" w:space="0" w:color="auto"/>
                    <w:right w:val="none" w:sz="0" w:space="0" w:color="auto"/>
                  </w:divBdr>
                  <w:divsChild>
                    <w:div w:id="1325011724">
                      <w:marLeft w:val="933"/>
                      <w:marRight w:val="-3078"/>
                      <w:marTop w:val="0"/>
                      <w:marBottom w:val="560"/>
                      <w:divBdr>
                        <w:top w:val="none" w:sz="0" w:space="0" w:color="auto"/>
                        <w:left w:val="none" w:sz="0" w:space="0" w:color="auto"/>
                        <w:bottom w:val="none" w:sz="0" w:space="0" w:color="auto"/>
                        <w:right w:val="none" w:sz="0" w:space="0" w:color="auto"/>
                      </w:divBdr>
                      <w:divsChild>
                        <w:div w:id="2136630344">
                          <w:marLeft w:val="0"/>
                          <w:marRight w:val="0"/>
                          <w:marTop w:val="0"/>
                          <w:marBottom w:val="0"/>
                          <w:divBdr>
                            <w:top w:val="none" w:sz="0" w:space="0" w:color="auto"/>
                            <w:left w:val="none" w:sz="0" w:space="0" w:color="auto"/>
                            <w:bottom w:val="none" w:sz="0" w:space="0" w:color="auto"/>
                            <w:right w:val="none" w:sz="0" w:space="0" w:color="auto"/>
                          </w:divBdr>
                          <w:divsChild>
                            <w:div w:id="179682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270824">
                  <w:marLeft w:val="0"/>
                  <w:marRight w:val="0"/>
                  <w:marTop w:val="0"/>
                  <w:marBottom w:val="0"/>
                  <w:divBdr>
                    <w:top w:val="none" w:sz="0" w:space="0" w:color="auto"/>
                    <w:left w:val="none" w:sz="0" w:space="0" w:color="auto"/>
                    <w:bottom w:val="none" w:sz="0" w:space="0" w:color="auto"/>
                    <w:right w:val="none" w:sz="0" w:space="0" w:color="auto"/>
                  </w:divBdr>
                  <w:divsChild>
                    <w:div w:id="43524573">
                      <w:marLeft w:val="0"/>
                      <w:marRight w:val="0"/>
                      <w:marTop w:val="0"/>
                      <w:marBottom w:val="408"/>
                      <w:divBdr>
                        <w:top w:val="none" w:sz="0" w:space="0" w:color="auto"/>
                        <w:left w:val="none" w:sz="0" w:space="0" w:color="auto"/>
                        <w:bottom w:val="none" w:sz="0" w:space="0" w:color="auto"/>
                        <w:right w:val="none" w:sz="0" w:space="0" w:color="auto"/>
                      </w:divBdr>
                      <w:divsChild>
                        <w:div w:id="1709186407">
                          <w:marLeft w:val="0"/>
                          <w:marRight w:val="0"/>
                          <w:marTop w:val="0"/>
                          <w:marBottom w:val="0"/>
                          <w:divBdr>
                            <w:top w:val="none" w:sz="0" w:space="0" w:color="auto"/>
                            <w:left w:val="none" w:sz="0" w:space="0" w:color="auto"/>
                            <w:bottom w:val="none" w:sz="0" w:space="0" w:color="auto"/>
                            <w:right w:val="none" w:sz="0" w:space="0" w:color="auto"/>
                          </w:divBdr>
                          <w:divsChild>
                            <w:div w:id="141520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140919">
                  <w:marLeft w:val="0"/>
                  <w:marRight w:val="0"/>
                  <w:marTop w:val="0"/>
                  <w:marBottom w:val="0"/>
                  <w:divBdr>
                    <w:top w:val="none" w:sz="0" w:space="0" w:color="auto"/>
                    <w:left w:val="none" w:sz="0" w:space="0" w:color="auto"/>
                    <w:bottom w:val="none" w:sz="0" w:space="0" w:color="auto"/>
                    <w:right w:val="none" w:sz="0" w:space="0" w:color="auto"/>
                  </w:divBdr>
                  <w:divsChild>
                    <w:div w:id="1432893709">
                      <w:marLeft w:val="0"/>
                      <w:marRight w:val="0"/>
                      <w:marTop w:val="0"/>
                      <w:marBottom w:val="408"/>
                      <w:divBdr>
                        <w:top w:val="none" w:sz="0" w:space="0" w:color="auto"/>
                        <w:left w:val="none" w:sz="0" w:space="0" w:color="auto"/>
                        <w:bottom w:val="none" w:sz="0" w:space="0" w:color="auto"/>
                        <w:right w:val="none" w:sz="0" w:space="0" w:color="auto"/>
                      </w:divBdr>
                      <w:divsChild>
                        <w:div w:id="546648513">
                          <w:marLeft w:val="0"/>
                          <w:marRight w:val="0"/>
                          <w:marTop w:val="0"/>
                          <w:marBottom w:val="0"/>
                          <w:divBdr>
                            <w:top w:val="none" w:sz="0" w:space="0" w:color="auto"/>
                            <w:left w:val="none" w:sz="0" w:space="0" w:color="auto"/>
                            <w:bottom w:val="none" w:sz="0" w:space="0" w:color="auto"/>
                            <w:right w:val="none" w:sz="0" w:space="0" w:color="auto"/>
                          </w:divBdr>
                          <w:divsChild>
                            <w:div w:id="92611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115178">
                  <w:marLeft w:val="0"/>
                  <w:marRight w:val="0"/>
                  <w:marTop w:val="0"/>
                  <w:marBottom w:val="0"/>
                  <w:divBdr>
                    <w:top w:val="none" w:sz="0" w:space="0" w:color="auto"/>
                    <w:left w:val="none" w:sz="0" w:space="0" w:color="auto"/>
                    <w:bottom w:val="none" w:sz="0" w:space="0" w:color="auto"/>
                    <w:right w:val="none" w:sz="0" w:space="0" w:color="auto"/>
                  </w:divBdr>
                  <w:divsChild>
                    <w:div w:id="987126472">
                      <w:marLeft w:val="0"/>
                      <w:marRight w:val="0"/>
                      <w:marTop w:val="0"/>
                      <w:marBottom w:val="0"/>
                      <w:divBdr>
                        <w:top w:val="none" w:sz="0" w:space="0" w:color="auto"/>
                        <w:left w:val="none" w:sz="0" w:space="0" w:color="auto"/>
                        <w:bottom w:val="none" w:sz="0" w:space="0" w:color="auto"/>
                        <w:right w:val="none" w:sz="0" w:space="0" w:color="auto"/>
                      </w:divBdr>
                      <w:divsChild>
                        <w:div w:id="178560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612317">
                  <w:marLeft w:val="0"/>
                  <w:marRight w:val="0"/>
                  <w:marTop w:val="0"/>
                  <w:marBottom w:val="0"/>
                  <w:divBdr>
                    <w:top w:val="none" w:sz="0" w:space="0" w:color="auto"/>
                    <w:left w:val="none" w:sz="0" w:space="0" w:color="auto"/>
                    <w:bottom w:val="none" w:sz="0" w:space="0" w:color="auto"/>
                    <w:right w:val="none" w:sz="0" w:space="0" w:color="auto"/>
                  </w:divBdr>
                  <w:divsChild>
                    <w:div w:id="656227348">
                      <w:marLeft w:val="0"/>
                      <w:marRight w:val="0"/>
                      <w:marTop w:val="0"/>
                      <w:marBottom w:val="408"/>
                      <w:divBdr>
                        <w:top w:val="none" w:sz="0" w:space="0" w:color="auto"/>
                        <w:left w:val="none" w:sz="0" w:space="0" w:color="auto"/>
                        <w:bottom w:val="none" w:sz="0" w:space="0" w:color="auto"/>
                        <w:right w:val="none" w:sz="0" w:space="0" w:color="auto"/>
                      </w:divBdr>
                      <w:divsChild>
                        <w:div w:id="2117823940">
                          <w:marLeft w:val="0"/>
                          <w:marRight w:val="0"/>
                          <w:marTop w:val="0"/>
                          <w:marBottom w:val="0"/>
                          <w:divBdr>
                            <w:top w:val="none" w:sz="0" w:space="0" w:color="auto"/>
                            <w:left w:val="none" w:sz="0" w:space="0" w:color="auto"/>
                            <w:bottom w:val="none" w:sz="0" w:space="0" w:color="auto"/>
                            <w:right w:val="none" w:sz="0" w:space="0" w:color="auto"/>
                          </w:divBdr>
                          <w:divsChild>
                            <w:div w:id="209571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574155">
                  <w:marLeft w:val="0"/>
                  <w:marRight w:val="0"/>
                  <w:marTop w:val="0"/>
                  <w:marBottom w:val="0"/>
                  <w:divBdr>
                    <w:top w:val="none" w:sz="0" w:space="0" w:color="auto"/>
                    <w:left w:val="none" w:sz="0" w:space="0" w:color="auto"/>
                    <w:bottom w:val="none" w:sz="0" w:space="0" w:color="auto"/>
                    <w:right w:val="none" w:sz="0" w:space="0" w:color="auto"/>
                  </w:divBdr>
                  <w:divsChild>
                    <w:div w:id="655567814">
                      <w:marLeft w:val="0"/>
                      <w:marRight w:val="0"/>
                      <w:marTop w:val="408"/>
                      <w:marBottom w:val="408"/>
                      <w:divBdr>
                        <w:top w:val="none" w:sz="0" w:space="0" w:color="auto"/>
                        <w:left w:val="none" w:sz="0" w:space="0" w:color="auto"/>
                        <w:bottom w:val="none" w:sz="0" w:space="0" w:color="auto"/>
                        <w:right w:val="none" w:sz="0" w:space="0" w:color="auto"/>
                      </w:divBdr>
                      <w:divsChild>
                        <w:div w:id="1982466290">
                          <w:marLeft w:val="0"/>
                          <w:marRight w:val="0"/>
                          <w:marTop w:val="0"/>
                          <w:marBottom w:val="0"/>
                          <w:divBdr>
                            <w:top w:val="none" w:sz="0" w:space="0" w:color="auto"/>
                            <w:left w:val="none" w:sz="0" w:space="0" w:color="auto"/>
                            <w:bottom w:val="none" w:sz="0" w:space="0" w:color="auto"/>
                            <w:right w:val="none" w:sz="0" w:space="0" w:color="auto"/>
                          </w:divBdr>
                          <w:divsChild>
                            <w:div w:id="175782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363110">
                  <w:marLeft w:val="0"/>
                  <w:marRight w:val="0"/>
                  <w:marTop w:val="0"/>
                  <w:marBottom w:val="0"/>
                  <w:divBdr>
                    <w:top w:val="none" w:sz="0" w:space="0" w:color="auto"/>
                    <w:left w:val="none" w:sz="0" w:space="0" w:color="auto"/>
                    <w:bottom w:val="none" w:sz="0" w:space="0" w:color="auto"/>
                    <w:right w:val="none" w:sz="0" w:space="0" w:color="auto"/>
                  </w:divBdr>
                  <w:divsChild>
                    <w:div w:id="1651902664">
                      <w:marLeft w:val="0"/>
                      <w:marRight w:val="0"/>
                      <w:marTop w:val="408"/>
                      <w:marBottom w:val="408"/>
                      <w:divBdr>
                        <w:top w:val="none" w:sz="0" w:space="0" w:color="auto"/>
                        <w:left w:val="none" w:sz="0" w:space="0" w:color="auto"/>
                        <w:bottom w:val="none" w:sz="0" w:space="0" w:color="auto"/>
                        <w:right w:val="none" w:sz="0" w:space="0" w:color="auto"/>
                      </w:divBdr>
                      <w:divsChild>
                        <w:div w:id="1889031990">
                          <w:marLeft w:val="0"/>
                          <w:marRight w:val="0"/>
                          <w:marTop w:val="0"/>
                          <w:marBottom w:val="0"/>
                          <w:divBdr>
                            <w:top w:val="none" w:sz="0" w:space="0" w:color="auto"/>
                            <w:left w:val="none" w:sz="0" w:space="0" w:color="auto"/>
                            <w:bottom w:val="none" w:sz="0" w:space="0" w:color="auto"/>
                            <w:right w:val="none" w:sz="0" w:space="0" w:color="auto"/>
                          </w:divBdr>
                          <w:divsChild>
                            <w:div w:id="176549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librarysearch.uwtsd.ac.uk%2Fdiscovery%2Ffulldisplay%3Fdocid%3Dcdi_crossref_primary_10_1080_08856257_2016_1254968%26context%3DPC%26vid%3D44WHELF_UWTSD%3A44WHELF_UWTSD_VU1&amp;data=05%7C01%7C2012397%40student.uwtsd.ac.uk%7C0a22ef97658f4ad363d208da5ceace48%7C4e0f11f9046e45059cb8db2152311e21%7C0%7C0%7C637924460803481214%7CUnknown%7CTWFpbGZsb3d8eyJWIjoiMC4wLjAwMDAiLCJQIjoiV2luMzIiLCJBTiI6Ik1haWwiLCJXVCI6Mn0%3D%7C3000%7C%7C%7C&amp;sdata=odApGJCVBnOggAJc%2B3QfgUaBUeEP1uQzq8EuT5MiB%2F8%3D&amp;reserved=0" TargetMode="External"/><Relationship Id="rId1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1" Type="http://schemas.openxmlformats.org/officeDocument/2006/relationships/hyperlink" Target="https://nasenjournals-onlinelibrary-wiley-com.ezproxy.uwtsd.ac.uk/doi/full/10.1111/1467-8578.12063" TargetMode="External"/><Relationship Id="rId42" Type="http://schemas.openxmlformats.org/officeDocument/2006/relationships/hyperlink" Target="https://www.legislation.gov.uk/ukpga/1995/50/contents" TargetMode="External"/><Relationship Id="rId47" Type="http://schemas.openxmlformats.org/officeDocument/2006/relationships/hyperlink" Target="https://www.parliament.uk/about/living-heritage/transformingsociety/parliament-and-the-first-world-war/legislation-and-acts-of-war/education-act-1918/" TargetMode="External"/><Relationship Id="rId63" Type="http://schemas.openxmlformats.org/officeDocument/2006/relationships/hyperlink" Target="https://www.phf.org.uk/wp-content/uploads/2017/04/Full-report-Final.pdf" TargetMode="External"/><Relationship Id="rId68" Type="http://schemas.openxmlformats.org/officeDocument/2006/relationships/hyperlink" Target="https://journals.sagepub.com/doi/full/10.1177/0950017013475372?casa_token=Z3o5SwjL1jcAAAAA%3AHJWrmKhvmeHYIAu6uNEQGXgR-tc72X_CqCuI7dqwertyO-dy1l5w9uWl-CitHtGcBy2EqwABHgloPA" TargetMode="External"/><Relationship Id="rId84" Type="http://schemas.openxmlformats.org/officeDocument/2006/relationships/hyperlink" Target="https://doi.org/10.18061/dsq.v29i4.988" TargetMode="External"/><Relationship Id="rId89" Type="http://schemas.openxmlformats.org/officeDocument/2006/relationships/hyperlink" Target="https://www.parliament.uk/about/living-heritage/transformingsociety/livinglearning/19thcentury/overview/poorlaw/" TargetMode="External"/><Relationship Id="rId112" Type="http://schemas.openxmlformats.org/officeDocument/2006/relationships/hyperlink" Target="https://www.legislation.gov.uk/ukpga/2012/5/contents/enacted" TargetMode="External"/><Relationship Id="rId133" Type="http://schemas.openxmlformats.org/officeDocument/2006/relationships/hyperlink" Target="https://www.advance-he.ac.uk/news-and-views/enhancing-disabled-student-experience-dsc-annual-report-published" TargetMode="External"/><Relationship Id="rId138" Type="http://schemas.openxmlformats.org/officeDocument/2006/relationships/hyperlink" Target="https://eur01.safelinks.protection.outlook.com/?url=https%3A%2F%2Flibrarysearch.uwtsd.ac.uk%2Fdiscovery%2Ffulldisplay%3Fdocid%3Dcdi_crossref_primary_10_1080_09687590120059568%26context%3DPC%26vid%3D44WHELF_UWTSD%3A44WHELF_UWTSD_VU1&amp;data=05%7C01%7C2012397%40student.uwtsd.ac.uk%7C816510890ea64d7ab58a08da5ce5c6eb%7C4e0f11f9046e45059cb8db2152311e21%7C0%7C0%7C637924439197112930%7CUnknown%7CTWFpbGZsb3d8eyJWIjoiMC4wLjAwMDAiLCJQIjoiV2luMzIiLCJBTiI6Ik1haWwiLCJXVCI6Mn0%3D%7C3000%7C%7C%7C&amp;sdata=%2FwKM5Nd5iJ7nUZOv1pXH8FfPcMYDJPEr57T1FpydlmI%3D&amp;reserved=0" TargetMode="External"/><Relationship Id="rId154" Type="http://schemas.openxmlformats.org/officeDocument/2006/relationships/hyperlink" Target="mailto:Disability%20and%20Specific%20Learning%20Difficulties%20(brunel.ac.uk)" TargetMode="External"/><Relationship Id="rId159" Type="http://schemas.openxmlformats.org/officeDocument/2006/relationships/hyperlink" Target="https://www.brunel.ac.uk/about/administration/examinations" TargetMode="External"/><Relationship Id="rId175" Type="http://schemas.openxmlformats.org/officeDocument/2006/relationships/hyperlink" Target="https://www.mencap.org.uk/" TargetMode="External"/><Relationship Id="rId170" Type="http://schemas.openxmlformats.org/officeDocument/2006/relationships/hyperlink" Target="https://www.bhf.org.uk/" TargetMode="External"/><Relationship Id="rId16" Type="http://schemas.openxmlformats.org/officeDocument/2006/relationships/image" Target="media/image2.png"/><Relationship Id="rId107" Type="http://schemas.openxmlformats.org/officeDocument/2006/relationships/hyperlink" Target="https://www.un.org/disabilities/documents/convention/convention_accessible_pdf.pdf" TargetMode="External"/><Relationship Id="rId11" Type="http://schemas.openxmlformats.org/officeDocument/2006/relationships/image" Target="media/image1.png"/><Relationship Id="rId32" Type="http://schemas.openxmlformats.org/officeDocument/2006/relationships/hyperlink" Target="https://businessdisabilityforum.org.uk/" TargetMode="External"/><Relationship Id="rId37" Type="http://schemas.openxmlformats.org/officeDocument/2006/relationships/hyperlink" Target="https://www.gov.uk/government/publications/employing-disabled-people-and-people-with-health-conditions/employing-disabled-people-and-people-with-health-conditions" TargetMode="External"/><Relationship Id="rId53" Type="http://schemas.openxmlformats.org/officeDocument/2006/relationships/hyperlink" Target="https://eleanorglanvilleinstitute.lincoln.ac.uk/assets/downloads/What-works-to-reduce-equality-_gaps-for-disabled-students.pdf" TargetMode="External"/><Relationship Id="rId58" Type="http://schemas.openxmlformats.org/officeDocument/2006/relationships/hyperlink" Target="https://www.gov.uk/government/publications/health-adjustment-passport" TargetMode="External"/><Relationship Id="rId74" Type="http://schemas.openxmlformats.org/officeDocument/2006/relationships/hyperlink" Target="https://www.legislation.gov.uk/ukpga/1970/42" TargetMode="External"/><Relationship Id="rId79" Type="http://schemas.openxmlformats.org/officeDocument/2006/relationships/hyperlink" Target="https://nadp-uk.org/" TargetMode="External"/><Relationship Id="rId102" Type="http://schemas.openxmlformats.org/officeDocument/2006/relationships/hyperlink" Target="https://www.tandfonline.com/doi/full/10.1080/13603116.2021.1968514" TargetMode="External"/><Relationship Id="rId123" Type="http://schemas.openxmlformats.org/officeDocument/2006/relationships/hyperlink" Target="https://www.advance-he.ac.uk/equality-diversity-inclusion/disability-equality-higher-education/disabled-students-commission" TargetMode="External"/><Relationship Id="rId128" Type="http://schemas.openxmlformats.org/officeDocument/2006/relationships/hyperlink" Target="https://www.britsoc.co.uk/ethics" TargetMode="External"/><Relationship Id="rId144" Type="http://schemas.openxmlformats.org/officeDocument/2006/relationships/hyperlink" Target="https://eur01.safelinks.protection.outlook.com/?url=https%3A%2F%2Flibrarysearch.uwtsd.ac.uk%2Fdiscovery%2Ffulldisplay%3Fdocid%3Dcdi_rmit_indexes_nce_of_physically_disabled_Australian_un_201215102_APAIS_Health%26context%3DPC%26vid%3D44WHELF_UWTSD%3A44WHELF_UWTSD_VU1&amp;data=05%7C01%7C2012397%40student.uwtsd.ac.uk%7C74c5f919366a4a3bd53708da5ce2e3ca%7C4e0f11f9046e45059cb8db2152311e21%7C0%7C0%7C637924426797163679%7CUnknown%7CTWFpbGZsb3d8eyJWIjoiMC4wLjAwMDAiLCJQIjoiV2luMzIiLCJBTiI6Ik1haWwiLCJXVCI6Mn0%3D%7C3000%7C%7C%7C&amp;sdata=fGhRD9FIXyjBCs4Uahp0XXRyF%2BE1%2B%2BadrdadTC5iHew%3D&amp;reserved=0" TargetMode="External"/><Relationship Id="rId149" Type="http://schemas.openxmlformats.org/officeDocument/2006/relationships/hyperlink" Target="https://eur01.safelinks.protection.outlook.com/?url=https%3A%2F%2Flibrarysearch.uwtsd.ac.uk%2Fdiscovery%2Ffulldisplay%3Fdocid%3Dcdi_crossref_primary_10_1080_13603116_2021_1968514%26context%3DPC%26vid%3D44WHELF_UWTSD%3A44WHELF_UWTSD_VU1&amp;data=05%7C01%7C2012397%40student.uwtsd.ac.uk%7C87f67e9da16c4313f3ce08da5ce44399%7C4e0f11f9046e45059cb8db2152311e21%7C0%7C0%7C637924432706260185%7CUnknown%7CTWFpbGZsb3d8eyJWIjoiMC4wLjAwMDAiLCJQIjoiV2luMzIiLCJBTiI6Ik1haWwiLCJXVCI6Mn0%3D%7C3000%7C%7C%7C&amp;sdata=pleZzZC%2Bp%2B1wOhtYFQ6Ttjg7o5b8BaufY6KR1tWm7iQ%3D&amp;reserved=0" TargetMode="External"/><Relationship Id="rId5" Type="http://schemas.openxmlformats.org/officeDocument/2006/relationships/numbering" Target="numbering.xml"/><Relationship Id="rId90" Type="http://schemas.openxmlformats.org/officeDocument/2006/relationships/hyperlink" Target="https://www.parliament.uk/about/living-heritage/evolutionofparliament/2015-parliament-in-the-making/get-involved1/2015-banners-exhibition/rachel-gadsden/1601-poor-law-gallery/" TargetMode="External"/><Relationship Id="rId95" Type="http://schemas.openxmlformats.org/officeDocument/2006/relationships/hyperlink" Target="https://www.rnib.org.uk/living-with-sight-loss/equality-and-employment/employers/" TargetMode="External"/><Relationship Id="rId160" Type="http://schemas.openxmlformats.org/officeDocument/2006/relationships/hyperlink" Target="https://students.brunel.ac.uk/study/exam-dates/extenuating-circumstances" TargetMode="External"/><Relationship Id="rId165" Type="http://schemas.openxmlformats.org/officeDocument/2006/relationships/hyperlink" Target="https://staff.brunel.ac.uk/directorates/hr/valuing-you-equality-diversity-and-inclusion" TargetMode="External"/><Relationship Id="rId181" Type="http://schemas.openxmlformats.org/officeDocument/2006/relationships/hyperlink" Target="https://www.turning-point.co.uk/" TargetMode="External"/><Relationship Id="rId22" Type="http://schemas.openxmlformats.org/officeDocument/2006/relationships/hyperlink" Target="https://nasenjournals-onlinelibrary-wiley-com.ezproxy.uwtsd.ac.uk/doi/full/10.1111/1467-8578.12063" TargetMode="External"/><Relationship Id="rId27" Type="http://schemas.openxmlformats.org/officeDocument/2006/relationships/hyperlink" Target="https://www.sciencedirect.com/science/journal/02664356" TargetMode="External"/><Relationship Id="rId43" Type="http://schemas.openxmlformats.org/officeDocument/2006/relationships/hyperlink" Target="https://www.disabilityrightsuk.org/" TargetMode="External"/><Relationship Id="rId48" Type="http://schemas.openxmlformats.org/officeDocument/2006/relationships/hyperlink" Target="https://www.legislation.gov.uk/ukpga/1981/60/enacted" TargetMode="External"/><Relationship Id="rId64" Type="http://schemas.openxmlformats.org/officeDocument/2006/relationships/hyperlink" Target="file:///\\anfs1\acsf_users\acsthhs5\Desktop\CBP-8716%20(redacted).pdf" TargetMode="External"/><Relationship Id="rId69" Type="http://schemas.openxmlformats.org/officeDocument/2006/relationships/hyperlink" Target="https://www.judiciary.uk/wp-content/uploads/2022/05/Abrahart-v-Uni-Bristol-judgment-200522.pdf" TargetMode="External"/><Relationship Id="rId113" Type="http://schemas.openxmlformats.org/officeDocument/2006/relationships/hyperlink" Target="https://www.who.int/" TargetMode="External"/><Relationship Id="rId1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4" Type="http://schemas.openxmlformats.org/officeDocument/2006/relationships/hyperlink" Target="https://www.legislation.gov.uk/ukpga/2010/15/contents" TargetMode="External"/><Relationship Id="rId139" Type="http://schemas.openxmlformats.org/officeDocument/2006/relationships/hyperlink" Target="https://eur01.safelinks.protection.outlook.com/?url=https%3A%2F%2Flibrarysearch.uwtsd.ac.uk%2Fdiscovery%2Ffulldisplay%3Fdocid%3Dcdi_crossref_primary_10_1080_2331186X_2016_1256142%26context%3DPC%26vid%3D44WHELF_UWTSD%3A44WHELF_UWTSD_VU1&amp;data=05%7C01%7C2012397%40student.uwtsd.ac.uk%7C8ccbe2dff9bd4d3d028108da5ce900aa%7C4e0f11f9046e45059cb8db2152311e21%7C0%7C0%7C637924453131940230%7CUnknown%7CTWFpbGZsb3d8eyJWIjoiMC4wLjAwMDAiLCJQIjoiV2luMzIiLCJBTiI6Ik1haWwiLCJXVCI6Mn0%3D%7C3000%7C%7C%7C&amp;sdata=6zUs3Ap7jw61wT24s%2F8%2FdzjJ%2Fi2%2FfaaBirRcPnTt8WQ%3D&amp;reserved=0" TargetMode="External"/><Relationship Id="rId80" Type="http://schemas.openxmlformats.org/officeDocument/2006/relationships/hyperlink" Target="https://www.officeforstudents.org.uk/data-and-analysis/national-student-survey-data/nss-data-archive/nss-2019-results/" TargetMode="External"/><Relationship Id="rId85" Type="http://schemas.openxmlformats.org/officeDocument/2006/relationships/hyperlink" Target="https://eur01.safelinks.protection.outlook.com/?url=https%3A%2F%2Flibrarysearch.uwtsd.ac.uk%2Fdiscovery%2Ffulldisplay%3Fdocid%3Dcdi_rmit_indexes_nce_of_physically_disabled_Australian_un_201215102_APAIS_Health%26context%3DPC%26vid%3D44WHELF_UWTSD%3A44WHELF_UWTSD_VU1&amp;data=05%7C01%7C2012397%40student.uwtsd.ac.uk%7C74c5f919366a4a3bd53708da5ce2e3ca%7C4e0f11f9046e45059cb8db2152311e21%7C0%7C0%7C637924426797163679%7CUnknown%7CTWFpbGZsb3d8eyJWIjoiMC4wLjAwMDAiLCJQIjoiV2luMzIiLCJBTiI6Ik1haWwiLCJXVCI6Mn0%3D%7C3000%7C%7C%7C&amp;sdata=fGhRD9FIXyjBCs4Uahp0XXRyF%2BE1%2B%2BadrdadTC5iHew%3D&amp;reserved=0" TargetMode="External"/><Relationship Id="rId150" Type="http://schemas.openxmlformats.org/officeDocument/2006/relationships/hyperlink" Target="https://eur01.safelinks.protection.outlook.com/?url=https%3A%2F%2Flibrarysearch.uwtsd.ac.uk%2Fdiscovery%2Ffulldisplay%3Fdocid%3Dcdi_crossref_primary_10_1080_09687599_2021_1907549%26context%3DPC%26vid%3D44WHELF_UWTSD%3A44WHELF_UWTSD_VU1&amp;data=05%7C01%7C2012397%40student.uwtsd.ac.uk%7Ced80e8a6e2fe4c84ab7308da5ce477aa%7C4e0f11f9046e45059cb8db2152311e21%7C0%7C0%7C637924433579666004%7CUnknown%7CTWFpbGZsb3d8eyJWIjoiMC4wLjAwMDAiLCJQIjoiV2luMzIiLCJBTiI6Ik1haWwiLCJXVCI6Mn0%3D%7C3000%7C%7C%7C&amp;sdata=ji0Q8pVPo%2BgVpUIYwXoxNJqTl%2FV5BLEQrFJJ6aaE9z0%3D&amp;reserved=0" TargetMode="External"/><Relationship Id="rId155" Type="http://schemas.openxmlformats.org/officeDocument/2006/relationships/hyperlink" Target="mailto:studentsupport@brunel.ac.uk" TargetMode="External"/><Relationship Id="rId171" Type="http://schemas.openxmlformats.org/officeDocument/2006/relationships/hyperlink" Target="https://www.diabetes.org.uk/" TargetMode="External"/><Relationship Id="rId176" Type="http://schemas.openxmlformats.org/officeDocument/2006/relationships/hyperlink" Target="http://www.mind.org.uk/" TargetMode="External"/><Relationship Id="rId12" Type="http://schemas.openxmlformats.org/officeDocument/2006/relationships/footer" Target="footer1.xml"/><Relationship Id="rId17" Type="http://schemas.openxmlformats.org/officeDocument/2006/relationships/hyperlink" Target="https://www.tandfonline.com/author/Dom%C3%A9nech%2C+A" TargetMode="External"/><Relationship Id="rId33" Type="http://schemas.openxmlformats.org/officeDocument/2006/relationships/hyperlink" Target="https://www.legislation.gov.uk/ukpga/1970/44" TargetMode="External"/><Relationship Id="rId38" Type="http://schemas.openxmlformats.org/officeDocument/2006/relationships/hyperlink" Target="https://www.legislation.gov.uk/ukpga/Geo6/7-8/10/enacted" TargetMode="External"/><Relationship Id="rId59" Type="http://schemas.openxmlformats.org/officeDocument/2006/relationships/hyperlink" Target="https://www.gov.uk/help-for-disabled-child" TargetMode="External"/><Relationship Id="rId103" Type="http://schemas.openxmlformats.org/officeDocument/2006/relationships/hyperlink" Target="https://www.sas.upenn.edu/~cavitch/pdf-library/Stiker_History_of_Disability.pdf" TargetMode="External"/><Relationship Id="rId108" Type="http://schemas.openxmlformats.org/officeDocument/2006/relationships/hyperlink" Target="https://disabledpeoplesarchive.com/wp-content/uploads/sites/39/2021/01/001-FundamentalPrinciplesOfDisability-UPIAS-DA-22Nov1975.pdf" TargetMode="External"/><Relationship Id="rId124" Type="http://schemas.openxmlformats.org/officeDocument/2006/relationships/hyperlink" Target="https://www.dol.gov/general/topic/disability/ada" TargetMode="External"/><Relationship Id="rId129" Type="http://schemas.openxmlformats.org/officeDocument/2006/relationships/hyperlink" Target="https://businessdisabilityforum.org.uk/" TargetMode="External"/><Relationship Id="rId54" Type="http://schemas.openxmlformats.org/officeDocument/2006/relationships/hyperlink" Target="https://eur01.safelinks.protection.outlook.com/?url=https%3A%2F%2Flibrarysearch.uwtsd.ac.uk%2Fdiscovery%2Ffulldisplay%3Fdocid%3Dcdi_informaworld_taylorfrancis_310_1080_09687599_2020_1749565%26context%3DPC%26vid%3D44WHELF_UWTSD%3A44WHELF_UWTSD_VU1&amp;data=05%7C01%7C2012397%40student.uwtsd.ac.uk%7Ccd459b2071584e6c424208da5ce6e016%7C4e0f11f9046e45059cb8db2152311e21%7C0%7C0%7C637924443914544586%7CUnknown%7CTWFpbGZsb3d8eyJWIjoiMC4wLjAwMDAiLCJQIjoiV2luMzIiLCJBTiI6Ik1haWwiLCJXVCI6Mn0%3D%7C3000%7C%7C%7C&amp;sdata=HJV9eudtKJzF9ttdZj36Atc2N0bLiWOK36T%2FkeeNIHA%3D&amp;reserved=0" TargetMode="External"/><Relationship Id="rId70" Type="http://schemas.openxmlformats.org/officeDocument/2006/relationships/hyperlink" Target="https://eur01.safelinks.protection.outlook.com/?url=https%3A%2F%2Flibrarysearch.uwtsd.ac.uk%2Fdiscovery%2Ffulldisplay%3Fdocid%3Dcdi_crossref_primary_10_1080_2331186X_2016_1256142%26context%3DPC%26vid%3D44WHELF_UWTSD%3A44WHELF_UWTSD_VU1&amp;data=05%7C01%7C2012397%40student.uwtsd.ac.uk%7C8ccbe2dff9bd4d3d028108da5ce900aa%7C4e0f11f9046e45059cb8db2152311e21%7C0%7C0%7C637924453131940230%7CUnknown%7CTWFpbGZsb3d8eyJWIjoiMC4wLjAwMDAiLCJQIjoiV2luMzIiLCJBTiI6Ik1haWwiLCJXVCI6Mn0%3D%7C3000%7C%7C%7C&amp;sdata=6zUs3Ap7jw61wT24s%2F8%2FdzjJ%2Fi2%2FfaaBirRcPnTt8WQ%3D&amp;reserved=0" TargetMode="External"/><Relationship Id="rId75" Type="http://schemas.openxmlformats.org/officeDocument/2006/relationships/hyperlink" Target="https://irep.ntu.ac.uk/id/eprint/3794/" TargetMode="External"/><Relationship Id="rId91" Type="http://schemas.openxmlformats.org/officeDocument/2006/relationships/hyperlink" Target="https://www.legislation.gov.uk/aep/Edw2cc1317/15/13" TargetMode="External"/><Relationship Id="rId96" Type="http://schemas.openxmlformats.org/officeDocument/2006/relationships/hyperlink" Target="https://www.sciencedirect.com/science/journal/17401445" TargetMode="External"/><Relationship Id="rId140" Type="http://schemas.openxmlformats.org/officeDocument/2006/relationships/hyperlink" Target="https://eur01.safelinks.protection.outlook.com/?url=https%3A%2F%2Flibrarysearch.uwtsd.ac.uk%2Fdiscovery%2Ffulldisplay%3Fdocid%3Dcdi_cristin_nora_10852_81286%26context%3DPC%26vid%3D44WHELF_UWTSD%3A44WHELF_UWTSD_VU1&amp;data=05%7C01%7C2012397%40student.uwtsd.ac.uk%7Cb426b5c86dd94ca447b008da5ceb6fe7%7C4e0f11f9046e45059cb8db2152311e21%7C0%7C0%7C637924463509609547%7CUnknown%7CTWFpbGZsb3d8eyJWIjoiMC4wLjAwMDAiLCJQIjoiV2luMzIiLCJBTiI6Ik1haWwiLCJXVCI6Mn0%3D%7C3000%7C%7C%7C&amp;sdata=a5v5%2B5XGDZeeOuh6d9dB8tjln%2BnChXXRpgaJXhLwONs%3D&amp;reserved=0" TargetMode="External"/><Relationship Id="rId145" Type="http://schemas.openxmlformats.org/officeDocument/2006/relationships/hyperlink" Target="https://www.policyconnect.org.uk/research/arriving-thriving-learning-disabled-students-ensure-access-all" TargetMode="External"/><Relationship Id="rId161" Type="http://schemas.openxmlformats.org/officeDocument/2006/relationships/hyperlink" Target="https://students.brunel.ac.uk/support/making-changes-to-your-course" TargetMode="External"/><Relationship Id="rId166" Type="http://schemas.openxmlformats.org/officeDocument/2006/relationships/hyperlink" Target="mailto:wellbeing@brunel.ac.uk" TargetMode="External"/><Relationship Id="rId18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gov.uk/government/publications/access-to-work-guide-for-employers" TargetMode="External"/><Relationship Id="rId28" Type="http://schemas.openxmlformats.org/officeDocument/2006/relationships/hyperlink" Target="https://www.sciencedirect.com/science/journal/02664356/50/3" TargetMode="External"/><Relationship Id="rId49" Type="http://schemas.openxmlformats.org/officeDocument/2006/relationships/hyperlink" Target="https://www.legislation.gov.uk/ukpga/2010/15/section/6" TargetMode="External"/><Relationship Id="rId114" Type="http://schemas.openxmlformats.org/officeDocument/2006/relationships/hyperlink" Target="https://pubmed.ncbi.nlm.nih.gov/20107613/" TargetMode="External"/><Relationship Id="rId119" Type="http://schemas.openxmlformats.org/officeDocument/2006/relationships/hyperlink" Target="https://www.uwtsd.ac.uk/research/research-ethics/" TargetMode="External"/><Relationship Id="rId44" Type="http://schemas.openxmlformats.org/officeDocument/2006/relationships/hyperlink" Target="https://www.advance-he.ac.uk/news-and-views/enhancing-disabled-student-experience-dsc-annual-report-published" TargetMode="External"/><Relationship Id="rId60" Type="http://schemas.openxmlformats.org/officeDocument/2006/relationships/hyperlink" Target="https://eur01.safelinks.protection.outlook.com/?url=https%3A%2F%2Flibrarysearch.uwtsd.ac.uk%2Fdiscovery%2Ffulldisplay%3Fdocid%3Dcdi_crossref_primary_10_1080_09687590120059568%26context%3DPC%26vid%3D44WHELF_UWTSD%3A44WHELF_UWTSD_VU1&amp;data=05%7C01%7C2012397%40student.uwtsd.ac.uk%7C816510890ea64d7ab58a08da5ce5c6eb%7C4e0f11f9046e45059cb8db2152311e21%7C0%7C0%7C637924439197112930%7CUnknown%7CTWFpbGZsb3d8eyJWIjoiMC4wLjAwMDAiLCJQIjoiV2luMzIiLCJBTiI6Ik1haWwiLCJXVCI6Mn0%3D%7C3000%7C%7C%7C&amp;sdata=%2FwKM5Nd5iJ7nUZOv1pXH8FfPcMYDJPEr57T1FpydlmI%3D&amp;reserved=0" TargetMode="External"/><Relationship Id="rId65" Type="http://schemas.openxmlformats.org/officeDocument/2006/relationships/hyperlink" Target="https://dera.ioe.ac.uk/id/eprint/34722/1/review-of-support-for-disabled-students-in-higher-education-in-england.pdf" TargetMode="External"/><Relationship Id="rId81" Type="http://schemas.openxmlformats.org/officeDocument/2006/relationships/hyperlink" Target="https://www.officeforstudents.org.uk/" TargetMode="External"/><Relationship Id="rId86" Type="http://schemas.openxmlformats.org/officeDocument/2006/relationships/hyperlink" Target="https://www.proquest.com/pubidlinkhandler/sng/pubtitle/Journal+of+Rehabilitation/$N/37110/DocView/236232500/fulltext/509C2259C64A4D85PQ/1?accountid=14494" TargetMode="External"/><Relationship Id="rId130" Type="http://schemas.openxmlformats.org/officeDocument/2006/relationships/hyperlink" Target="https://eur01.safelinks.protection.outlook.com/?url=https%3A%2F%2Flibrarysearch.uwtsd.ac.uk%2Fdiscovery%2Ffulldisplay%3Fdocid%3Dcdi_proquest_miscellaneous_1016669731%26context%3DPC%26vid%3D44WHELF_UWTSD%3A44WHELF_UWTSD_VU1&amp;data=05%7C01%7C2012397%40student.uwtsd.ac.uk%7C733aefbc4ac04095272c08da5ceb54bb%7C4e0f11f9046e45059cb8db2152311e21%7C0%7C0%7C637924463053053732%7CUnknown%7CTWFpbGZsb3d8eyJWIjoiMC4wLjAwMDAiLCJQIjoiV2luMzIiLCJBTiI6Ik1haWwiLCJXVCI6Mn0%3D%7C3000%7C%7C%7C&amp;sdata=jH41kdDF1wEFjL%2FK55BrTChsFT1LvbvZ9SnBcN%2F4iQk%3D&amp;reserved=0" TargetMode="External"/><Relationship Id="rId135" Type="http://schemas.openxmlformats.org/officeDocument/2006/relationships/hyperlink" Target="https://www.equalityhumanrights.com/en/advice-and-guidance/higher-education-providers-guidance" TargetMode="External"/><Relationship Id="rId151" Type="http://schemas.openxmlformats.org/officeDocument/2006/relationships/hyperlink" Target="https://www.emerald.com/insight/content/doi/10.1108/S1479-3547(2013)0000007005/full/html" TargetMode="External"/><Relationship Id="rId156" Type="http://schemas.openxmlformats.org/officeDocument/2006/relationships/hyperlink" Target="https://www.brunel.ac.uk/about/administration/governance-and-university-committees/senate-regulations" TargetMode="External"/><Relationship Id="rId177" Type="http://schemas.openxmlformats.org/officeDocument/2006/relationships/hyperlink" Target="https://www.autism.org.uk/" TargetMode="External"/><Relationship Id="rId4" Type="http://schemas.openxmlformats.org/officeDocument/2006/relationships/customXml" Target="../customXml/item4.xml"/><Relationship Id="rId9" Type="http://schemas.openxmlformats.org/officeDocument/2006/relationships/footnotes" Target="footnotes.xml"/><Relationship Id="rId172" Type="http://schemas.openxmlformats.org/officeDocument/2006/relationships/hyperlink" Target="https://www.epilepsy.org.uk/" TargetMode="External"/><Relationship Id="rId180" Type="http://schemas.openxmlformats.org/officeDocument/2006/relationships/hyperlink" Target="https://www.scope.org.uk/" TargetMode="External"/><Relationship Id="rId13" Type="http://schemas.openxmlformats.org/officeDocument/2006/relationships/footer" Target="footer2.xml"/><Relationship Id="rId18" Type="http://schemas.openxmlformats.org/officeDocument/2006/relationships/hyperlink" Target="https://www.tandfonline.com/author/Dom%C3%A9nech%2C+A" TargetMode="External"/><Relationship Id="rId39" Type="http://schemas.openxmlformats.org/officeDocument/2006/relationships/hyperlink" Target="https://www.legislation.gov.uk/ukpga/1986/33/contents" TargetMode="External"/><Relationship Id="rId109" Type="http://schemas.openxmlformats.org/officeDocument/2006/relationships/hyperlink" Target="https://www.un.org/en/about-us/universal-declaration-of-human-rights" TargetMode="External"/><Relationship Id="rId34" Type="http://schemas.openxmlformats.org/officeDocument/2006/relationships/hyperlink" Target="https://cleartalents.com/" TargetMode="External"/><Relationship Id="rId50" Type="http://schemas.openxmlformats.org/officeDocument/2006/relationships/hyperlink" Target="https://www.equalityhumanrights.com/en/advice-and-guidance/higher-education-providers-guidance" TargetMode="External"/><Relationship Id="rId55" Type="http://schemas.openxmlformats.org/officeDocument/2006/relationships/hyperlink" Target="https://library.oapen.org/bitstream/handle/20.500.12657/29562/appearance-discrimination-and-the-media.pdf?sequence=1&amp;isAllowed=y" TargetMode="External"/><Relationship Id="rId76" Type="http://schemas.openxmlformats.org/officeDocument/2006/relationships/hyperlink" Target="https://openresearch.lsbu.ac.uk/item/8666q" TargetMode="External"/><Relationship Id="rId97" Type="http://schemas.openxmlformats.org/officeDocument/2006/relationships/hyperlink" Target="https://www.sciencedirect.com/science/journal/17401445/1/1" TargetMode="External"/><Relationship Id="rId104" Type="http://schemas.openxmlformats.org/officeDocument/2006/relationships/hyperlink" Target="https://www.magonlinelibrary.com/doi/abs/10.12968/joan.2013.2.6.302" TargetMode="External"/><Relationship Id="rId120" Type="http://schemas.openxmlformats.org/officeDocument/2006/relationships/hyperlink" Target="mailto:pgresearch@uwtsd.ac.uk" TargetMode="External"/><Relationship Id="rId125" Type="http://schemas.openxmlformats.org/officeDocument/2006/relationships/hyperlink" Target="https://eur01.safelinks.protection.outlook.com/?url=https%3A%2F%2Flibrarysearch.uwtsd.ac.uk%2Fdiscovery%2Ffulldisplay%3Fdocid%3Dcdi_doaj_primary_oai_doaj_org_article_df5699ea8e3d4c57a204aab72d50baa2%26context%3DPC%26vid%3D44WHELF_UWTSD%3A44WHELF_UWTSD_VU1&amp;data=05%7C01%7C2012397%40student.uwtsd.ac.uk%7C33209214e6584c79b40e08da5ce91300%7C4e0f11f9046e45059cb8db2152311e21%7C0%7C0%7C637924453372641078%7CUnknown%7CTWFpbGZsb3d8eyJWIjoiMC4wLjAwMDAiLCJQIjoiV2luMzIiLCJBTiI6Ik1haWwiLCJXVCI6Mn0%3D%7C3000%7C%7C%7C&amp;sdata=rGVNYRJd51ObCUkZoX53i27V6xGtMLO%2BQzEya0qSrPw%3D&amp;reserved=0" TargetMode="External"/><Relationship Id="rId141" Type="http://schemas.openxmlformats.org/officeDocument/2006/relationships/hyperlink" Target="https://eur01.safelinks.protection.outlook.com/?url=https%3A%2F%2Flibrarysearch.uwtsd.ac.uk%2Fdiscovery%2Ffulldisplay%3Fdocid%3Dcdi_proquest_journals_1955685459%26context%3DPC%26vid%3D44WHELF_UWTSD%3A44WHELF_UWTSD_VU1&amp;data=05%7C01%7C2012397%40student.uwtsd.ac.uk%7C01d494dc35644643cd4808da5ce84118%7C4e0f11f9046e45059cb8db2152311e21%7C0%7C0%7C637924449845483089%7CUnknown%7CTWFpbGZsb3d8eyJWIjoiMC4wLjAwMDAiLCJQIjoiV2luMzIiLCJBTiI6Ik1haWwiLCJXVCI6Mn0%3D%7C3000%7C%7C%7C&amp;sdata=u1hwRc8IiPqCOtmPauhOiB42H3V1Qn0URhAGaseUEww%3D&amp;reserved=0" TargetMode="External"/><Relationship Id="rId146" Type="http://schemas.openxmlformats.org/officeDocument/2006/relationships/hyperlink" Target="https://eur01.safelinks.protection.outlook.com/?url=https%3A%2F%2Flibrarysearch.uwtsd.ac.uk%2Fdiscovery%2Ffulldisplay%3Fdocid%3Dcdi_proquest_journals_2547641464%26context%3DPC%26vid%3D44WHELF_UWTSD%3A44WHELF_UWTSD_VU1&amp;data=05%7C01%7C2012397%40student.uwtsd.ac.uk%7C49e515e5c42a4e3d0f4c08da5ceb3b14%7C4e0f11f9046e45059cb8db2152311e21%7C0%7C0%7C637924462631443111%7CUnknown%7CTWFpbGZsb3d8eyJWIjoiMC4wLjAwMDAiLCJQIjoiV2luMzIiLCJBTiI6Ik1haWwiLCJXVCI6Mn0%3D%7C3000%7C%7C%7C&amp;sdata=2dxmQNhJjwaztVoDr7kv%2BCNtOHzlNq7m38EBTmG9FaI%3D&amp;reserved=0" TargetMode="External"/><Relationship Id="rId167" Type="http://schemas.openxmlformats.org/officeDocument/2006/relationships/hyperlink" Target="https://www.brunel.ac.uk/life/supporting-you/student-complaints-conduct-and-appeals" TargetMode="External"/><Relationship Id="rId7" Type="http://schemas.openxmlformats.org/officeDocument/2006/relationships/settings" Target="settings.xml"/><Relationship Id="rId71" Type="http://schemas.openxmlformats.org/officeDocument/2006/relationships/hyperlink" Target="https://www.kingjamesbibleonline.org/1-Kings-Chapter-13/" TargetMode="External"/><Relationship Id="rId92" Type="http://schemas.openxmlformats.org/officeDocument/2006/relationships/hyperlink" Target="https://www.purplespace.org/about" TargetMode="External"/><Relationship Id="rId162" Type="http://schemas.openxmlformats.org/officeDocument/2006/relationships/hyperlink" Target="mailto:studentsupport@brunel.ac.uk" TargetMode="External"/><Relationship Id="rId183" Type="http://schemas.openxmlformats.org/officeDocument/2006/relationships/header" Target="header2.xml"/><Relationship Id="rId2" Type="http://schemas.openxmlformats.org/officeDocument/2006/relationships/customXml" Target="../customXml/item2.xml"/><Relationship Id="rId29" Type="http://schemas.openxmlformats.org/officeDocument/2006/relationships/hyperlink" Target="https://www.bild.org.uk/" TargetMode="External"/><Relationship Id="rId24" Type="http://schemas.openxmlformats.org/officeDocument/2006/relationships/hyperlink" Target="https://www.advance-he.ac.uk/knowledge-hub/equality-higher-education-statistical-report-2020" TargetMode="External"/><Relationship Id="rId40" Type="http://schemas.openxmlformats.org/officeDocument/2006/relationships/hyperlink" Target="https://www.legislation.gov.uk/ukpga/1995/50/contents" TargetMode="External"/><Relationship Id="rId45" Type="http://schemas.openxmlformats.org/officeDocument/2006/relationships/hyperlink" Target="https://www.gov.uk/government/publications/disability-living-allowance-and-personal-independence-payment-main-differences/disability-living-allowance-and-personal-independence-payment-the-main-differences" TargetMode="External"/><Relationship Id="rId66" Type="http://schemas.openxmlformats.org/officeDocument/2006/relationships/hyperlink" Target="https://www.internationaldisabilityalliance.org/" TargetMode="External"/><Relationship Id="rId87" Type="http://schemas.openxmlformats.org/officeDocument/2006/relationships/hyperlink" Target="https://www.perseus.tufts.edu/hopper/text?doc=Perseus%3Atext%3A1999.01.0168%3Abook%3D5%3Asection%3D460c" TargetMode="External"/><Relationship Id="rId110" Type="http://schemas.openxmlformats.org/officeDocument/2006/relationships/hyperlink" Target="https://www.uwtsd.ac.uk/services-for-disabled-students/" TargetMode="External"/><Relationship Id="rId115" Type="http://schemas.openxmlformats.org/officeDocument/2006/relationships/hyperlink" Target="mailto:2012397@students.uwtsd" TargetMode="External"/><Relationship Id="rId131" Type="http://schemas.openxmlformats.org/officeDocument/2006/relationships/hyperlink" Target="https://www.un.org/development/desa/disabilities/convention-on-the-rights-of-persons-with-disabilities.html" TargetMode="External"/><Relationship Id="rId136" Type="http://schemas.openxmlformats.org/officeDocument/2006/relationships/hyperlink" Target="https://www.equalityhumanrights.com/en/advice-and-guidance/public-sector-equality-duty" TargetMode="External"/><Relationship Id="rId157" Type="http://schemas.openxmlformats.org/officeDocument/2006/relationships/hyperlink" Target="https://www.brunel.ac.uk/about/administration/governance-and-university-committees/senate-regulations" TargetMode="External"/><Relationship Id="rId178" Type="http://schemas.openxmlformats.org/officeDocument/2006/relationships/hyperlink" Target="https://www.rnib.org.uk/" TargetMode="External"/><Relationship Id="rId61" Type="http://schemas.openxmlformats.org/officeDocument/2006/relationships/hyperlink" Target="https://www.gov.uk/government/publications/hefce-annual-report-and-accounts-2017-to-2018" TargetMode="External"/><Relationship Id="rId82" Type="http://schemas.openxmlformats.org/officeDocument/2006/relationships/hyperlink" Target="https://www.ons.gov.uk/" TargetMode="External"/><Relationship Id="rId152" Type="http://schemas.openxmlformats.org/officeDocument/2006/relationships/hyperlink" Target="https://gov.wales/statistics-and-research?lang=en" TargetMode="External"/><Relationship Id="rId173" Type="http://schemas.openxmlformats.org/officeDocument/2006/relationships/hyperlink" Target="https://www.leonardcheshire.org/" TargetMode="External"/><Relationship Id="rId19" Type="http://schemas.openxmlformats.org/officeDocument/2006/relationships/hyperlink" Target="https://www.tandfonline.com/doi/full/10.1080/08856257.2016.1254964?src=recsys" TargetMode="External"/><Relationship Id="rId14" Type="http://schemas.openxmlformats.org/officeDocument/2006/relationships/hyperlink" Target="https://www.gov.uk/government/statistics/family-resources-survey-financial-year-201819" TargetMode="External"/><Relationship Id="rId30" Type="http://schemas.openxmlformats.org/officeDocument/2006/relationships/hyperlink" Target="https://www.brunel.ac.uk/" TargetMode="External"/><Relationship Id="rId35" Type="http://schemas.openxmlformats.org/officeDocument/2006/relationships/hyperlink" Target="https://www.un.org/development/desa/disabilities/convention-on-the-rights-of-persons-with-disabilities.html" TargetMode="External"/><Relationship Id="rId56" Type="http://schemas.openxmlformats.org/officeDocument/2006/relationships/hyperlink" Target="https://www.gov.uk/browse/education/universities-higher-education" TargetMode="External"/><Relationship Id="rId77" Type="http://schemas.openxmlformats.org/officeDocument/2006/relationships/hyperlink" Target="https://eur01.safelinks.protection.outlook.com/?url=https%3A%2F%2Flibrarysearch.uwtsd.ac.uk%2Fdiscovery%2Ffulldisplay%3Fdocid%3Dcdi_proquest_journals_1955685459%26context%3DPC%26vid%3D44WHELF_UWTSD%3A44WHELF_UWTSD_VU1&amp;data=05%7C01%7C2012397%40student.uwtsd.ac.uk%7C01d494dc35644643cd4808da5ce84118%7C4e0f11f9046e45059cb8db2152311e21%7C0%7C0%7C637924449845483089%7CUnknown%7CTWFpbGZsb3d8eyJWIjoiMC4wLjAwMDAiLCJQIjoiV2luMzIiLCJBTiI6Ik1haWwiLCJXVCI6Mn0%3D%7C3000%7C%7C%7C&amp;sdata=u1hwRc8IiPqCOtmPauhOiB42H3V1Qn0URhAGaseUEww%3D&amp;reserved=0" TargetMode="External"/><Relationship Id="rId100" Type="http://schemas.openxmlformats.org/officeDocument/2006/relationships/hyperlink" Target="https://jme.bmj.com/content/34/1/11" TargetMode="External"/><Relationship Id="rId105" Type="http://schemas.openxmlformats.org/officeDocument/2006/relationships/hyperlink" Target="https://www.jrf.org.uk/report/monitoring-poverty-and-social-exclusion-2016" TargetMode="External"/><Relationship Id="rId126" Type="http://schemas.openxmlformats.org/officeDocument/2006/relationships/hyperlink" Target="https://www.bera.ac.uk/" TargetMode="External"/><Relationship Id="rId147" Type="http://schemas.openxmlformats.org/officeDocument/2006/relationships/hyperlink" Target="https://www.purplespace.org/about" TargetMode="External"/><Relationship Id="rId168" Type="http://schemas.openxmlformats.org/officeDocument/2006/relationships/hyperlink" Target="http://www.brunel.ac.uk/about/administration/governance-and-university-committees/senate-regulations" TargetMode="External"/><Relationship Id="rId8" Type="http://schemas.openxmlformats.org/officeDocument/2006/relationships/webSettings" Target="webSettings.xml"/><Relationship Id="rId51" Type="http://schemas.openxmlformats.org/officeDocument/2006/relationships/hyperlink" Target="https://www.equalityhumanrights.com/en/advice-and-guidance/public-sector-equality-duty" TargetMode="External"/><Relationship Id="rId72" Type="http://schemas.openxmlformats.org/officeDocument/2006/relationships/hyperlink" Target="https://www.kingjamesbibleonline.org/2-Chronicles-Chapter-26/" TargetMode="External"/><Relationship Id="rId93" Type="http://schemas.openxmlformats.org/officeDocument/2006/relationships/hyperlink" Target="https://www.qaa.ac.uk/the-quality-code" TargetMode="External"/><Relationship Id="rId98" Type="http://schemas.openxmlformats.org/officeDocument/2006/relationships/hyperlink" Target="https://www.tandfonline.com/author/Dom%C3%A9nech%2C+A" TargetMode="External"/><Relationship Id="rId121" Type="http://schemas.openxmlformats.org/officeDocument/2006/relationships/hyperlink" Target="https://www.uwtsd.ac.uk/academic-office/appendices-and-forms/" TargetMode="External"/><Relationship Id="rId142" Type="http://schemas.openxmlformats.org/officeDocument/2006/relationships/hyperlink" Target="https://nadp-uk.org/" TargetMode="External"/><Relationship Id="rId163" Type="http://schemas.openxmlformats.org/officeDocument/2006/relationships/hyperlink" Target="https://students.brunel.ac.uk/documents/Policies/bullying-and-harassment-policy.pdf" TargetMode="External"/><Relationship Id="rId184"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hyperlink" Target="https://www.dol.gov/general/topic/disability/ada" TargetMode="External"/><Relationship Id="rId46" Type="http://schemas.openxmlformats.org/officeDocument/2006/relationships/hyperlink" Target="https://www.ingentaconnect.com/content/openu/jwpll" TargetMode="External"/><Relationship Id="rId67" Type="http://schemas.openxmlformats.org/officeDocument/2006/relationships/hyperlink" Target="https://librarysearch.uwtsd.ac.uk/discovery/fulldisplay?docid=cdi_pubmedcentral_primary_oai_pubmedcentral_nih_gov_8558169&amp;context=PC&amp;vid=44WHELF_UWTSD:44WHELF_UWTSD_VU1&amp;lang=en&amp;search_scope=MyInst_and_CI&amp;adaptor=Primo%20Central&amp;tab=Everything&amp;query=any%2Ccontains%2Csupporting%20disabled%20people%20in%20the%20work%20place&amp;offset=0" TargetMode="External"/><Relationship Id="rId116" Type="http://schemas.openxmlformats.org/officeDocument/2006/relationships/hyperlink" Target="file:///C:/Users/c.lohmann-hancock/AppData/Local/Microsoft/Windows/INetCache/REICoP-17-20-v3-Final.pdf" TargetMode="External"/><Relationship Id="rId137" Type="http://schemas.openxmlformats.org/officeDocument/2006/relationships/hyperlink" Target="https://camri.ac.uk/blog/articles/appearance-discrimination-and-the-media/" TargetMode="External"/><Relationship Id="rId158" Type="http://schemas.openxmlformats.org/officeDocument/2006/relationships/hyperlink" Target="mailto:studentsupport@brunel.ac.uk" TargetMode="External"/><Relationship Id="rId20" Type="http://schemas.openxmlformats.org/officeDocument/2006/relationships/hyperlink" Target="https://www.tandfonline.com/doi/full/10.1080/2331186X.2016.1256142" TargetMode="External"/><Relationship Id="rId41" Type="http://schemas.openxmlformats.org/officeDocument/2006/relationships/hyperlink" Target="https://disabilityconfident.campaign.gov.uk/" TargetMode="External"/><Relationship Id="rId62" Type="http://schemas.openxmlformats.org/officeDocument/2006/relationships/hyperlink" Target="https://www.hesa.ac.uk/data-and-analysis/students/whos-in-he" TargetMode="External"/><Relationship Id="rId83" Type="http://schemas.openxmlformats.org/officeDocument/2006/relationships/hyperlink" Target="https://discovery.nationalarchives.gov.uk/details/r/C13390" TargetMode="External"/><Relationship Id="rId88" Type="http://schemas.openxmlformats.org/officeDocument/2006/relationships/hyperlink" Target="https://www.policyconnect.org.uk/research/arriving-thriving-learning-disabled-students-ensure-access-all" TargetMode="External"/><Relationship Id="rId111" Type="http://schemas.openxmlformats.org/officeDocument/2006/relationships/hyperlink" Target="https://www.parliament.uk/vagabondact/" TargetMode="External"/><Relationship Id="rId132" Type="http://schemas.openxmlformats.org/officeDocument/2006/relationships/hyperlink" Target="https://www.disabilityrightsuk.org" TargetMode="External"/><Relationship Id="rId153" Type="http://schemas.openxmlformats.org/officeDocument/2006/relationships/hyperlink" Target="https://www.who.int/" TargetMode="External"/><Relationship Id="rId174" Type="http://schemas.openxmlformats.org/officeDocument/2006/relationships/hyperlink" Target="tel:08088080000" TargetMode="External"/><Relationship Id="rId179" Type="http://schemas.openxmlformats.org/officeDocument/2006/relationships/hyperlink" Target="https://rnid.org.uk/" TargetMode="External"/><Relationship Id="rId15" Type="http://schemas.openxmlformats.org/officeDocument/2006/relationships/hyperlink" Target="https://journals.sagepub.com/doi/full/10.1177/0950017013475372?casa_token=Z3o5SwjL1jcAAAAA%3AHJWrmKhvmeHYIAu6uNEQGXgR-tc72X_CqCuI7dqwertyO-dy1l5w9uWl-CitHtGcBy2EqwABHgloPA" TargetMode="External"/><Relationship Id="rId36" Type="http://schemas.openxmlformats.org/officeDocument/2006/relationships/hyperlink" Target="https://www.gov.uk/government/organisations/department-for-education" TargetMode="External"/><Relationship Id="rId57" Type="http://schemas.openxmlformats.org/officeDocument/2006/relationships/hyperlink" Target="https://www.gov.uk/children-with-special-educational-needs" TargetMode="External"/><Relationship Id="rId106" Type="http://schemas.openxmlformats.org/officeDocument/2006/relationships/hyperlink" Target="https://www.ucas.com/undergraduate" TargetMode="External"/><Relationship Id="rId127" Type="http://schemas.openxmlformats.org/officeDocument/2006/relationships/hyperlink" Target="https://eur01.safelinks.protection.outlook.com/?url=https%3A%2F%2Flibrarysearch.uwtsd.ac.uk%2Fdiscovery%2Ffulldisplay%3Fdocid%3Dcdi_crossref_primary_10_1080_08856257_2016_1254968%26context%3DPC%26vid%3D44WHELF_UWTSD%3A44WHELF_UWTSD_VU1&amp;data=05%7C01%7C2012397%40student.uwtsd.ac.uk%7C0a22ef97658f4ad363d208da5ceace48%7C4e0f11f9046e45059cb8db2152311e21%7C0%7C0%7C637924460803481214%7CUnknown%7CTWFpbGZsb3d8eyJWIjoiMC4wLjAwMDAiLCJQIjoiV2luMzIiLCJBTiI6Ik1haWwiLCJXVCI6Mn0%3D%7C3000%7C%7C%7C&amp;sdata=odApGJCVBnOggAJc%2B3QfgUaBUeEP1uQzq8EuT5MiB%2F8%3D&amp;reserved=0" TargetMode="External"/><Relationship Id="rId10" Type="http://schemas.openxmlformats.org/officeDocument/2006/relationships/endnotes" Target="endnotes.xml"/><Relationship Id="rId31" Type="http://schemas.openxmlformats.org/officeDocument/2006/relationships/hyperlink" Target="https://www.jrf.org.uk/report/enduring-economic-exclusion-disabled-people-income-and-work" TargetMode="External"/><Relationship Id="rId52" Type="http://schemas.openxmlformats.org/officeDocument/2006/relationships/hyperlink" Target="https://www.evenbreak.co.uk/" TargetMode="External"/><Relationship Id="rId73" Type="http://schemas.openxmlformats.org/officeDocument/2006/relationships/hyperlink" Target="https://www.leonardcheshire.org/" TargetMode="External"/><Relationship Id="rId78" Type="http://schemas.openxmlformats.org/officeDocument/2006/relationships/hyperlink" Target="https://www.legislation.gov.uk/ukpga/Geo6/11-12/29/contents/enacted" TargetMode="External"/><Relationship Id="rId94" Type="http://schemas.openxmlformats.org/officeDocument/2006/relationships/hyperlink" Target="https://eric.ed.gov/?id=ED480965" TargetMode="External"/><Relationship Id="rId99" Type="http://schemas.openxmlformats.org/officeDocument/2006/relationships/hyperlink" Target="https://www.scope.org.uk/" TargetMode="External"/><Relationship Id="rId101" Type="http://schemas.openxmlformats.org/officeDocument/2006/relationships/hyperlink" Target="https://eur01.safelinks.protection.outlook.com/?url=https%3A%2F%2Flibrarysearch.uwtsd.ac.uk%2Fdiscovery%2Ffulldisplay%3Fdocid%3Dcdi_crossref_primary_10_1080_13603116_2021_1968514%26context%3DPC%26vid%3D44WHELF_UWTSD%3A44WHELF_UWTSD_VU1&amp;data=05%7C01%7C2012397%40student.uwtsd.ac.uk%7C87f67e9da16c4313f3ce08da5ce44399%7C4e0f11f9046e45059cb8db2152311e21%7C0%7C0%7C637924432706260185%7CUnknown%7CTWFpbGZsb3d8eyJWIjoiMC4wLjAwMDAiLCJQIjoiV2luMzIiLCJBTiI6Ik1haWwiLCJXVCI6Mn0%3D%7C3000%7C%7C%7C&amp;sdata=pleZzZC%2Bp%2B1wOhtYFQ6Ttjg7o5b8BaufY6KR1tWm7iQ%3D&amp;reserved=0" TargetMode="External"/><Relationship Id="rId122" Type="http://schemas.openxmlformats.org/officeDocument/2006/relationships/hyperlink" Target="https://www.advance-he.ac.uk/knowledge-hub/equality-higher-education-statistical-report-2020" TargetMode="External"/><Relationship Id="rId143" Type="http://schemas.openxmlformats.org/officeDocument/2006/relationships/hyperlink" Target="https://www.ons.gov.uk/" TargetMode="External"/><Relationship Id="rId148" Type="http://schemas.openxmlformats.org/officeDocument/2006/relationships/hyperlink" Target="https://www.scope.org.uk/" TargetMode="External"/><Relationship Id="rId164" Type="http://schemas.openxmlformats.org/officeDocument/2006/relationships/hyperlink" Target="https://reportandsupport.brunel.ac.uk/" TargetMode="External"/><Relationship Id="rId169" Type="http://schemas.openxmlformats.org/officeDocument/2006/relationships/hyperlink" Target="http://www.equalityhumanrights.com" TargetMode="External"/><Relationship Id="rId18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4FB37BF2A002E45B5AB9CCF32F0C4E2" ma:contentTypeVersion="15" ma:contentTypeDescription="Create a new document." ma:contentTypeScope="" ma:versionID="7b6d1d10ccadd2725285417aecaa60d4">
  <xsd:schema xmlns:xsd="http://www.w3.org/2001/XMLSchema" xmlns:xs="http://www.w3.org/2001/XMLSchema" xmlns:p="http://schemas.microsoft.com/office/2006/metadata/properties" xmlns:ns3="211f6dc7-d5f4-4344-a84c-8ab48e994da8" xmlns:ns4="f458f023-947e-46a0-8768-073356e855ab" targetNamespace="http://schemas.microsoft.com/office/2006/metadata/properties" ma:root="true" ma:fieldsID="70b04e0f736a5823b3ce1ad54ddcb283" ns3:_="" ns4:_="">
    <xsd:import namespace="211f6dc7-d5f4-4344-a84c-8ab48e994da8"/>
    <xsd:import namespace="f458f023-947e-46a0-8768-073356e855a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_activity"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6dc7-d5f4-4344-a84c-8ab48e994da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58f023-947e-46a0-8768-073356e855a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458f023-947e-46a0-8768-073356e855a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5528DF-D70C-41B6-ABB5-45B692B2CE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6dc7-d5f4-4344-a84c-8ab48e994da8"/>
    <ds:schemaRef ds:uri="f458f023-947e-46a0-8768-073356e855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5C093-5CAA-4406-B283-8CDF6A69D412}">
  <ds:schemaRefs>
    <ds:schemaRef ds:uri="http://schemas.microsoft.com/office/infopath/2007/PartnerControls"/>
    <ds:schemaRef ds:uri="http://purl.org/dc/elements/1.1/"/>
    <ds:schemaRef ds:uri="http://schemas.microsoft.com/office/2006/metadata/properties"/>
    <ds:schemaRef ds:uri="f458f023-947e-46a0-8768-073356e855ab"/>
    <ds:schemaRef ds:uri="http://purl.org/dc/terms/"/>
    <ds:schemaRef ds:uri="211f6dc7-d5f4-4344-a84c-8ab48e994da8"/>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28369FC2-2251-4258-BCB3-74A392EBD0D5}">
  <ds:schemaRefs>
    <ds:schemaRef ds:uri="http://schemas.microsoft.com/sharepoint/v3/contenttype/forms"/>
  </ds:schemaRefs>
</ds:datastoreItem>
</file>

<file path=customXml/itemProps4.xml><?xml version="1.0" encoding="utf-8"?>
<ds:datastoreItem xmlns:ds="http://schemas.openxmlformats.org/officeDocument/2006/customXml" ds:itemID="{F441410C-BDA0-4CAF-A608-5B149BAE9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124</Pages>
  <Words>38475</Words>
  <Characters>219312</Characters>
  <Application>Microsoft Office Word</Application>
  <DocSecurity>0</DocSecurity>
  <Lines>1827</Lines>
  <Paragraphs>514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257273</CharactersWithSpaces>
  <SharedDoc>false</SharedDoc>
  <HLinks>
    <vt:vector size="600" baseType="variant">
      <vt:variant>
        <vt:i4>5177413</vt:i4>
      </vt:variant>
      <vt:variant>
        <vt:i4>372</vt:i4>
      </vt:variant>
      <vt:variant>
        <vt:i4>0</vt:i4>
      </vt:variant>
      <vt:variant>
        <vt:i4>5</vt:i4>
      </vt:variant>
      <vt:variant>
        <vt:lpwstr>https://www.who.int/</vt:lpwstr>
      </vt:variant>
      <vt:variant>
        <vt:lpwstr/>
      </vt:variant>
      <vt:variant>
        <vt:i4>4718622</vt:i4>
      </vt:variant>
      <vt:variant>
        <vt:i4>369</vt:i4>
      </vt:variant>
      <vt:variant>
        <vt:i4>0</vt:i4>
      </vt:variant>
      <vt:variant>
        <vt:i4>5</vt:i4>
      </vt:variant>
      <vt:variant>
        <vt:lpwstr>https://gov.wales/statistics-and-research?lang=en</vt:lpwstr>
      </vt:variant>
      <vt:variant>
        <vt:lpwstr/>
      </vt:variant>
      <vt:variant>
        <vt:i4>1703955</vt:i4>
      </vt:variant>
      <vt:variant>
        <vt:i4>366</vt:i4>
      </vt:variant>
      <vt:variant>
        <vt:i4>0</vt:i4>
      </vt:variant>
      <vt:variant>
        <vt:i4>5</vt:i4>
      </vt:variant>
      <vt:variant>
        <vt:lpwstr>https://www.emerald.com/insight/content/doi/10.1108/S1479-3547(2013)0000007005/full/html</vt:lpwstr>
      </vt:variant>
      <vt:variant>
        <vt:lpwstr/>
      </vt:variant>
      <vt:variant>
        <vt:i4>7733353</vt:i4>
      </vt:variant>
      <vt:variant>
        <vt:i4>363</vt:i4>
      </vt:variant>
      <vt:variant>
        <vt:i4>0</vt:i4>
      </vt:variant>
      <vt:variant>
        <vt:i4>5</vt:i4>
      </vt:variant>
      <vt:variant>
        <vt:lpwstr>https://eur01.safelinks.protection.outlook.com/?url=https%3A%2F%2Flibrarysearch.uwtsd.ac.uk%2Fdiscovery%2Ffulldisplay%3Fdocid%3Dcdi_crossref_primary_10_1080_09687599_2021_1907549%26context%3DPC%26vid%3D44WHELF_UWTSD%3A44WHELF_UWTSD_VU1&amp;data=05%7C01%7C2012397%40student.uwtsd.ac.uk%7Ced80e8a6e2fe4c84ab7308da5ce477aa%7C4e0f11f9046e45059cb8db2152311e21%7C0%7C0%7C637924433579666004%7CUnknown%7CTWFpbGZsb3d8eyJWIjoiMC4wLjAwMDAiLCJQIjoiV2luMzIiLCJBTiI6Ik1haWwiLCJXVCI6Mn0%3D%7C3000%7C%7C%7C&amp;sdata=ji0Q8pVPo%2BgVpUIYwXoxNJqTl%2FV5BLEQrFJJ6aaE9z0%3D&amp;reserved=0</vt:lpwstr>
      </vt:variant>
      <vt:variant>
        <vt:lpwstr/>
      </vt:variant>
      <vt:variant>
        <vt:i4>7340138</vt:i4>
      </vt:variant>
      <vt:variant>
        <vt:i4>360</vt:i4>
      </vt:variant>
      <vt:variant>
        <vt:i4>0</vt:i4>
      </vt:variant>
      <vt:variant>
        <vt:i4>5</vt:i4>
      </vt:variant>
      <vt:variant>
        <vt:lpwstr>https://eur01.safelinks.protection.outlook.com/?url=https%3A%2F%2Flibrarysearch.uwtsd.ac.uk%2Fdiscovery%2Ffulldisplay%3Fdocid%3Dcdi_crossref_primary_10_1080_13603116_2021_1968514%26context%3DPC%26vid%3D44WHELF_UWTSD%3A44WHELF_UWTSD_VU1&amp;data=05%7C01%7C2012397%40student.uwtsd.ac.uk%7C87f67e9da16c4313f3ce08da5ce44399%7C4e0f11f9046e45059cb8db2152311e21%7C0%7C0%7C637924432706260185%7CUnknown%7CTWFpbGZsb3d8eyJWIjoiMC4wLjAwMDAiLCJQIjoiV2luMzIiLCJBTiI6Ik1haWwiLCJXVCI6Mn0%3D%7C3000%7C%7C%7C&amp;sdata=pleZzZC%2Bp%2B1wOhtYFQ6Ttjg7o5b8BaufY6KR1tWm7iQ%3D&amp;reserved=0</vt:lpwstr>
      </vt:variant>
      <vt:variant>
        <vt:lpwstr/>
      </vt:variant>
      <vt:variant>
        <vt:i4>4325444</vt:i4>
      </vt:variant>
      <vt:variant>
        <vt:i4>357</vt:i4>
      </vt:variant>
      <vt:variant>
        <vt:i4>0</vt:i4>
      </vt:variant>
      <vt:variant>
        <vt:i4>5</vt:i4>
      </vt:variant>
      <vt:variant>
        <vt:lpwstr>https://www.scope.org.uk/</vt:lpwstr>
      </vt:variant>
      <vt:variant>
        <vt:lpwstr/>
      </vt:variant>
      <vt:variant>
        <vt:i4>6226015</vt:i4>
      </vt:variant>
      <vt:variant>
        <vt:i4>354</vt:i4>
      </vt:variant>
      <vt:variant>
        <vt:i4>0</vt:i4>
      </vt:variant>
      <vt:variant>
        <vt:i4>5</vt:i4>
      </vt:variant>
      <vt:variant>
        <vt:lpwstr>https://www.purplespace.org/about</vt:lpwstr>
      </vt:variant>
      <vt:variant>
        <vt:lpwstr/>
      </vt:variant>
      <vt:variant>
        <vt:i4>1507415</vt:i4>
      </vt:variant>
      <vt:variant>
        <vt:i4>351</vt:i4>
      </vt:variant>
      <vt:variant>
        <vt:i4>0</vt:i4>
      </vt:variant>
      <vt:variant>
        <vt:i4>5</vt:i4>
      </vt:variant>
      <vt:variant>
        <vt:lpwstr>https://eur01.safelinks.protection.outlook.com/?url=https%3A%2F%2Flibrarysearch.uwtsd.ac.uk%2Fdiscovery%2Ffulldisplay%3Fdocid%3Dcdi_proquest_journals_2547641464%26context%3DPC%26vid%3D44WHELF_UWTSD%3A44WHELF_UWTSD_VU1&amp;data=05%7C01%7C2012397%40student.uwtsd.ac.uk%7C49e515e5c42a4e3d0f4c08da5ceb3b14%7C4e0f11f9046e45059cb8db2152311e21%7C0%7C0%7C637924462631443111%7CUnknown%7CTWFpbGZsb3d8eyJWIjoiMC4wLjAwMDAiLCJQIjoiV2luMzIiLCJBTiI6Ik1haWwiLCJXVCI6Mn0%3D%7C3000%7C%7C%7C&amp;sdata=2dxmQNhJjwaztVoDr7kv%2BCNtOHzlNq7m38EBTmG9FaI%3D&amp;reserved=0</vt:lpwstr>
      </vt:variant>
      <vt:variant>
        <vt:lpwstr/>
      </vt:variant>
      <vt:variant>
        <vt:i4>6160406</vt:i4>
      </vt:variant>
      <vt:variant>
        <vt:i4>348</vt:i4>
      </vt:variant>
      <vt:variant>
        <vt:i4>0</vt:i4>
      </vt:variant>
      <vt:variant>
        <vt:i4>5</vt:i4>
      </vt:variant>
      <vt:variant>
        <vt:lpwstr>https://www.policyconnect.org.uk/research/arriving-thriving-learning-disabled-students-ensure-access-all</vt:lpwstr>
      </vt:variant>
      <vt:variant>
        <vt:lpwstr/>
      </vt:variant>
      <vt:variant>
        <vt:i4>4653123</vt:i4>
      </vt:variant>
      <vt:variant>
        <vt:i4>345</vt:i4>
      </vt:variant>
      <vt:variant>
        <vt:i4>0</vt:i4>
      </vt:variant>
      <vt:variant>
        <vt:i4>5</vt:i4>
      </vt:variant>
      <vt:variant>
        <vt:lpwstr>https://eur01.safelinks.protection.outlook.com/?url=https%3A%2F%2Flibrarysearch.uwtsd.ac.uk%2Fdiscovery%2Ffulldisplay%3Fdocid%3Dcdi_rmit_indexes_nce_of_physically_disabled_Australian_un_201215102_APAIS_Health%26context%3DPC%26vid%3D44WHELF_UWTSD%3A44WHELF_UWTSD_VU1&amp;data=05%7C01%7C2012397%40student.uwtsd.ac.uk%7C74c5f919366a4a3bd53708da5ce2e3ca%7C4e0f11f9046e45059cb8db2152311e21%7C0%7C0%7C637924426797163679%7CUnknown%7CTWFpbGZsb3d8eyJWIjoiMC4wLjAwMDAiLCJQIjoiV2luMzIiLCJBTiI6Ik1haWwiLCJXVCI6Mn0%3D%7C3000%7C%7C%7C&amp;sdata=fGhRD9FIXyjBCs4Uahp0XXRyF%2BE1%2B%2BadrdadTC5iHew%3D&amp;reserved=0</vt:lpwstr>
      </vt:variant>
      <vt:variant>
        <vt:lpwstr/>
      </vt:variant>
      <vt:variant>
        <vt:i4>2228280</vt:i4>
      </vt:variant>
      <vt:variant>
        <vt:i4>342</vt:i4>
      </vt:variant>
      <vt:variant>
        <vt:i4>0</vt:i4>
      </vt:variant>
      <vt:variant>
        <vt:i4>5</vt:i4>
      </vt:variant>
      <vt:variant>
        <vt:lpwstr>https://www.ons.gov.uk/</vt:lpwstr>
      </vt:variant>
      <vt:variant>
        <vt:lpwstr/>
      </vt:variant>
      <vt:variant>
        <vt:i4>393220</vt:i4>
      </vt:variant>
      <vt:variant>
        <vt:i4>339</vt:i4>
      </vt:variant>
      <vt:variant>
        <vt:i4>0</vt:i4>
      </vt:variant>
      <vt:variant>
        <vt:i4>5</vt:i4>
      </vt:variant>
      <vt:variant>
        <vt:lpwstr>https://nadp-uk.org/</vt:lpwstr>
      </vt:variant>
      <vt:variant>
        <vt:lpwstr/>
      </vt:variant>
      <vt:variant>
        <vt:i4>1572946</vt:i4>
      </vt:variant>
      <vt:variant>
        <vt:i4>336</vt:i4>
      </vt:variant>
      <vt:variant>
        <vt:i4>0</vt:i4>
      </vt:variant>
      <vt:variant>
        <vt:i4>5</vt:i4>
      </vt:variant>
      <vt:variant>
        <vt:lpwstr>https://eur01.safelinks.protection.outlook.com/?url=https%3A%2F%2Flibrarysearch.uwtsd.ac.uk%2Fdiscovery%2Ffulldisplay%3Fdocid%3Dcdi_proquest_journals_1955685459%26context%3DPC%26vid%3D44WHELF_UWTSD%3A44WHELF_UWTSD_VU1&amp;data=05%7C01%7C2012397%40student.uwtsd.ac.uk%7C01d494dc35644643cd4808da5ce84118%7C4e0f11f9046e45059cb8db2152311e21%7C0%7C0%7C637924449845483089%7CUnknown%7CTWFpbGZsb3d8eyJWIjoiMC4wLjAwMDAiLCJQIjoiV2luMzIiLCJBTiI6Ik1haWwiLCJXVCI6Mn0%3D%7C3000%7C%7C%7C&amp;sdata=u1hwRc8IiPqCOtmPauhOiB42H3V1Qn0URhAGaseUEww%3D&amp;reserved=0</vt:lpwstr>
      </vt:variant>
      <vt:variant>
        <vt:lpwstr/>
      </vt:variant>
      <vt:variant>
        <vt:i4>4849780</vt:i4>
      </vt:variant>
      <vt:variant>
        <vt:i4>333</vt:i4>
      </vt:variant>
      <vt:variant>
        <vt:i4>0</vt:i4>
      </vt:variant>
      <vt:variant>
        <vt:i4>5</vt:i4>
      </vt:variant>
      <vt:variant>
        <vt:lpwstr>https://eur01.safelinks.protection.outlook.com/?url=https%3A%2F%2Flibrarysearch.uwtsd.ac.uk%2Fdiscovery%2Ffulldisplay%3Fdocid%3Dcdi_cristin_nora_10852_81286%26context%3DPC%26vid%3D44WHELF_UWTSD%3A44WHELF_UWTSD_VU1&amp;data=05%7C01%7C2012397%40student.uwtsd.ac.uk%7Cb426b5c86dd94ca447b008da5ceb6fe7%7C4e0f11f9046e45059cb8db2152311e21%7C0%7C0%7C637924463509609547%7CUnknown%7CTWFpbGZsb3d8eyJWIjoiMC4wLjAwMDAiLCJQIjoiV2luMzIiLCJBTiI6Ik1haWwiLCJXVCI6Mn0%3D%7C3000%7C%7C%7C&amp;sdata=a5v5%2B5XGDZeeOuh6d9dB8tjln%2BnChXXRpgaJXhLwONs%3D&amp;reserved=0</vt:lpwstr>
      </vt:variant>
      <vt:variant>
        <vt:lpwstr/>
      </vt:variant>
      <vt:variant>
        <vt:i4>7667759</vt:i4>
      </vt:variant>
      <vt:variant>
        <vt:i4>330</vt:i4>
      </vt:variant>
      <vt:variant>
        <vt:i4>0</vt:i4>
      </vt:variant>
      <vt:variant>
        <vt:i4>5</vt:i4>
      </vt:variant>
      <vt:variant>
        <vt:lpwstr>https://eur01.safelinks.protection.outlook.com/?url=https%3A%2F%2Flibrarysearch.uwtsd.ac.uk%2Fdiscovery%2Ffulldisplay%3Fdocid%3Dcdi_crossref_primary_10_1080_2331186X_2016_1256142%26context%3DPC%26vid%3D44WHELF_UWTSD%3A44WHELF_UWTSD_VU1&amp;data=05%7C01%7C2012397%40student.uwtsd.ac.uk%7C8ccbe2dff9bd4d3d028108da5ce900aa%7C4e0f11f9046e45059cb8db2152311e21%7C0%7C0%7C637924453131940230%7CUnknown%7CTWFpbGZsb3d8eyJWIjoiMC4wLjAwMDAiLCJQIjoiV2luMzIiLCJBTiI6Ik1haWwiLCJXVCI6Mn0%3D%7C3000%7C%7C%7C&amp;sdata=6zUs3Ap7jw61wT24s%2F8%2FdzjJ%2Fi2%2FfaaBirRcPnTt8WQ%3D&amp;reserved=0</vt:lpwstr>
      </vt:variant>
      <vt:variant>
        <vt:lpwstr/>
      </vt:variant>
      <vt:variant>
        <vt:i4>1572867</vt:i4>
      </vt:variant>
      <vt:variant>
        <vt:i4>327</vt:i4>
      </vt:variant>
      <vt:variant>
        <vt:i4>0</vt:i4>
      </vt:variant>
      <vt:variant>
        <vt:i4>5</vt:i4>
      </vt:variant>
      <vt:variant>
        <vt:lpwstr>https://eur01.safelinks.protection.outlook.com/?url=https%3A%2F%2Flibrarysearch.uwtsd.ac.uk%2Fdiscovery%2Ffulldisplay%3Fdocid%3Dcdi_crossref_primary_10_1080_09687590120059568%26context%3DPC%26vid%3D44WHELF_UWTSD%3A44WHELF_UWTSD_VU1&amp;data=05%7C01%7C2012397%40student.uwtsd.ac.uk%7C816510890ea64d7ab58a08da5ce5c6eb%7C4e0f11f9046e45059cb8db2152311e21%7C0%7C0%7C637924439197112930%7CUnknown%7CTWFpbGZsb3d8eyJWIjoiMC4wLjAwMDAiLCJQIjoiV2luMzIiLCJBTiI6Ik1haWwiLCJXVCI6Mn0%3D%7C3000%7C%7C%7C&amp;sdata=%2FwKM5Nd5iJ7nUZOv1pXH8FfPcMYDJPEr57T1FpydlmI%3D&amp;reserved=0</vt:lpwstr>
      </vt:variant>
      <vt:variant>
        <vt:lpwstr/>
      </vt:variant>
      <vt:variant>
        <vt:i4>3866730</vt:i4>
      </vt:variant>
      <vt:variant>
        <vt:i4>324</vt:i4>
      </vt:variant>
      <vt:variant>
        <vt:i4>0</vt:i4>
      </vt:variant>
      <vt:variant>
        <vt:i4>5</vt:i4>
      </vt:variant>
      <vt:variant>
        <vt:lpwstr>https://camri.ac.uk/blog/articles/appearance-discrimination-and-the-media/</vt:lpwstr>
      </vt:variant>
      <vt:variant>
        <vt:lpwstr/>
      </vt:variant>
      <vt:variant>
        <vt:i4>2162787</vt:i4>
      </vt:variant>
      <vt:variant>
        <vt:i4>321</vt:i4>
      </vt:variant>
      <vt:variant>
        <vt:i4>0</vt:i4>
      </vt:variant>
      <vt:variant>
        <vt:i4>5</vt:i4>
      </vt:variant>
      <vt:variant>
        <vt:lpwstr>https://www.equalityhumanrights.com/en/advice-and-guidance/public-sector-equality-duty</vt:lpwstr>
      </vt:variant>
      <vt:variant>
        <vt:lpwstr/>
      </vt:variant>
      <vt:variant>
        <vt:i4>7209010</vt:i4>
      </vt:variant>
      <vt:variant>
        <vt:i4>318</vt:i4>
      </vt:variant>
      <vt:variant>
        <vt:i4>0</vt:i4>
      </vt:variant>
      <vt:variant>
        <vt:i4>5</vt:i4>
      </vt:variant>
      <vt:variant>
        <vt:lpwstr>https://www.equalityhumanrights.com/en/advice-and-guidance/higher-education-providers-guidance</vt:lpwstr>
      </vt:variant>
      <vt:variant>
        <vt:lpwstr/>
      </vt:variant>
      <vt:variant>
        <vt:i4>5636189</vt:i4>
      </vt:variant>
      <vt:variant>
        <vt:i4>315</vt:i4>
      </vt:variant>
      <vt:variant>
        <vt:i4>0</vt:i4>
      </vt:variant>
      <vt:variant>
        <vt:i4>5</vt:i4>
      </vt:variant>
      <vt:variant>
        <vt:lpwstr>https://www.legislation.gov.uk/ukpga/2010/15/contents</vt:lpwstr>
      </vt:variant>
      <vt:variant>
        <vt:lpwstr/>
      </vt:variant>
      <vt:variant>
        <vt:i4>720901</vt:i4>
      </vt:variant>
      <vt:variant>
        <vt:i4>312</vt:i4>
      </vt:variant>
      <vt:variant>
        <vt:i4>0</vt:i4>
      </vt:variant>
      <vt:variant>
        <vt:i4>5</vt:i4>
      </vt:variant>
      <vt:variant>
        <vt:lpwstr>https://www.advance-he.ac.uk/news-and-views/enhancing-disabled-student-experience-dsc-annual-report-published</vt:lpwstr>
      </vt:variant>
      <vt:variant>
        <vt:lpwstr/>
      </vt:variant>
      <vt:variant>
        <vt:i4>2621541</vt:i4>
      </vt:variant>
      <vt:variant>
        <vt:i4>309</vt:i4>
      </vt:variant>
      <vt:variant>
        <vt:i4>0</vt:i4>
      </vt:variant>
      <vt:variant>
        <vt:i4>5</vt:i4>
      </vt:variant>
      <vt:variant>
        <vt:lpwstr>https://www.disabilityrightsuk.org/</vt:lpwstr>
      </vt:variant>
      <vt:variant>
        <vt:lpwstr/>
      </vt:variant>
      <vt:variant>
        <vt:i4>3604583</vt:i4>
      </vt:variant>
      <vt:variant>
        <vt:i4>306</vt:i4>
      </vt:variant>
      <vt:variant>
        <vt:i4>0</vt:i4>
      </vt:variant>
      <vt:variant>
        <vt:i4>5</vt:i4>
      </vt:variant>
      <vt:variant>
        <vt:lpwstr>https://www.un.org/development/desa/disabilities/convention-on-the-rights-of-persons-with-disabilities.html</vt:lpwstr>
      </vt:variant>
      <vt:variant>
        <vt:lpwstr/>
      </vt:variant>
      <vt:variant>
        <vt:i4>5046346</vt:i4>
      </vt:variant>
      <vt:variant>
        <vt:i4>303</vt:i4>
      </vt:variant>
      <vt:variant>
        <vt:i4>0</vt:i4>
      </vt:variant>
      <vt:variant>
        <vt:i4>5</vt:i4>
      </vt:variant>
      <vt:variant>
        <vt:lpwstr>https://eur01.safelinks.protection.outlook.com/?url=https%3A%2F%2Flibrarysearch.uwtsd.ac.uk%2Fdiscovery%2Ffulldisplay%3Fdocid%3Dcdi_proquest_miscellaneous_1016669731%26context%3DPC%26vid%3D44WHELF_UWTSD%3A44WHELF_UWTSD_VU1&amp;data=05%7C01%7C2012397%40student.uwtsd.ac.uk%7C733aefbc4ac04095272c08da5ceb54bb%7C4e0f11f9046e45059cb8db2152311e21%7C0%7C0%7C637924463053053732%7CUnknown%7CTWFpbGZsb3d8eyJWIjoiMC4wLjAwMDAiLCJQIjoiV2luMzIiLCJBTiI6Ik1haWwiLCJXVCI6Mn0%3D%7C3000%7C%7C%7C&amp;sdata=jH41kdDF1wEFjL%2FK55BrTChsFT1LvbvZ9SnBcN%2F4iQk%3D&amp;reserved=0</vt:lpwstr>
      </vt:variant>
      <vt:variant>
        <vt:lpwstr/>
      </vt:variant>
      <vt:variant>
        <vt:i4>6881317</vt:i4>
      </vt:variant>
      <vt:variant>
        <vt:i4>300</vt:i4>
      </vt:variant>
      <vt:variant>
        <vt:i4>0</vt:i4>
      </vt:variant>
      <vt:variant>
        <vt:i4>5</vt:i4>
      </vt:variant>
      <vt:variant>
        <vt:lpwstr>https://businessdisabilityforum.org.uk/</vt:lpwstr>
      </vt:variant>
      <vt:variant>
        <vt:lpwstr/>
      </vt:variant>
      <vt:variant>
        <vt:i4>5505043</vt:i4>
      </vt:variant>
      <vt:variant>
        <vt:i4>297</vt:i4>
      </vt:variant>
      <vt:variant>
        <vt:i4>0</vt:i4>
      </vt:variant>
      <vt:variant>
        <vt:i4>5</vt:i4>
      </vt:variant>
      <vt:variant>
        <vt:lpwstr>https://www.britsoc.co.uk/ethics</vt:lpwstr>
      </vt:variant>
      <vt:variant>
        <vt:lpwstr/>
      </vt:variant>
      <vt:variant>
        <vt:i4>7995493</vt:i4>
      </vt:variant>
      <vt:variant>
        <vt:i4>294</vt:i4>
      </vt:variant>
      <vt:variant>
        <vt:i4>0</vt:i4>
      </vt:variant>
      <vt:variant>
        <vt:i4>5</vt:i4>
      </vt:variant>
      <vt:variant>
        <vt:lpwstr>https://eur01.safelinks.protection.outlook.com/?url=https%3A%2F%2Flibrarysearch.uwtsd.ac.uk%2Fdiscovery%2Ffulldisplay%3Fdocid%3Dcdi_crossref_primary_10_1080_08856257_2016_1254968%26context%3DPC%26vid%3D44WHELF_UWTSD%3A44WHELF_UWTSD_VU1&amp;data=05%7C01%7C2012397%40student.uwtsd.ac.uk%7C0a22ef97658f4ad363d208da5ceace48%7C4e0f11f9046e45059cb8db2152311e21%7C0%7C0%7C637924460803481214%7CUnknown%7CTWFpbGZsb3d8eyJWIjoiMC4wLjAwMDAiLCJQIjoiV2luMzIiLCJBTiI6Ik1haWwiLCJXVCI6Mn0%3D%7C3000%7C%7C%7C&amp;sdata=odApGJCVBnOggAJc%2B3QfgUaBUeEP1uQzq8EuT5MiB%2F8%3D&amp;reserved=0</vt:lpwstr>
      </vt:variant>
      <vt:variant>
        <vt:lpwstr/>
      </vt:variant>
      <vt:variant>
        <vt:i4>6815848</vt:i4>
      </vt:variant>
      <vt:variant>
        <vt:i4>291</vt:i4>
      </vt:variant>
      <vt:variant>
        <vt:i4>0</vt:i4>
      </vt:variant>
      <vt:variant>
        <vt:i4>5</vt:i4>
      </vt:variant>
      <vt:variant>
        <vt:lpwstr>https://www.bera.ac.uk/</vt:lpwstr>
      </vt:variant>
      <vt:variant>
        <vt:lpwstr/>
      </vt:variant>
      <vt:variant>
        <vt:i4>5570641</vt:i4>
      </vt:variant>
      <vt:variant>
        <vt:i4>288</vt:i4>
      </vt:variant>
      <vt:variant>
        <vt:i4>0</vt:i4>
      </vt:variant>
      <vt:variant>
        <vt:i4>5</vt:i4>
      </vt:variant>
      <vt:variant>
        <vt:lpwstr>https://eur01.safelinks.protection.outlook.com/?url=https%3A%2F%2Flibrarysearch.uwtsd.ac.uk%2Fdiscovery%2Ffulldisplay%3Fdocid%3Dcdi_doaj_primary_oai_doaj_org_article_df5699ea8e3d4c57a204aab72d50baa2%26context%3DPC%26vid%3D44WHELF_UWTSD%3A44WHELF_UWTSD_VU1&amp;data=05%7C01%7C2012397%40student.uwtsd.ac.uk%7C33209214e6584c79b40e08da5ce91300%7C4e0f11f9046e45059cb8db2152311e21%7C0%7C0%7C637924453372641078%7CUnknown%7CTWFpbGZsb3d8eyJWIjoiMC4wLjAwMDAiLCJQIjoiV2luMzIiLCJBTiI6Ik1haWwiLCJXVCI6Mn0%3D%7C3000%7C%7C%7C&amp;sdata=rGVNYRJd51ObCUkZoX53i27V6xGtMLO%2BQzEya0qSrPw%3D&amp;reserved=0</vt:lpwstr>
      </vt:variant>
      <vt:variant>
        <vt:lpwstr/>
      </vt:variant>
      <vt:variant>
        <vt:i4>6225935</vt:i4>
      </vt:variant>
      <vt:variant>
        <vt:i4>285</vt:i4>
      </vt:variant>
      <vt:variant>
        <vt:i4>0</vt:i4>
      </vt:variant>
      <vt:variant>
        <vt:i4>5</vt:i4>
      </vt:variant>
      <vt:variant>
        <vt:lpwstr>https://www.dol.gov/general/topic/disability/ada</vt:lpwstr>
      </vt:variant>
      <vt:variant>
        <vt:lpwstr/>
      </vt:variant>
      <vt:variant>
        <vt:i4>6946877</vt:i4>
      </vt:variant>
      <vt:variant>
        <vt:i4>282</vt:i4>
      </vt:variant>
      <vt:variant>
        <vt:i4>0</vt:i4>
      </vt:variant>
      <vt:variant>
        <vt:i4>5</vt:i4>
      </vt:variant>
      <vt:variant>
        <vt:lpwstr>https://www.advance-he.ac.uk/equality-diversity-inclusion/disability-equality-higher-education/disabled-students-commission</vt:lpwstr>
      </vt:variant>
      <vt:variant>
        <vt:lpwstr/>
      </vt:variant>
      <vt:variant>
        <vt:i4>6029329</vt:i4>
      </vt:variant>
      <vt:variant>
        <vt:i4>279</vt:i4>
      </vt:variant>
      <vt:variant>
        <vt:i4>0</vt:i4>
      </vt:variant>
      <vt:variant>
        <vt:i4>5</vt:i4>
      </vt:variant>
      <vt:variant>
        <vt:lpwstr>https://www.advance-he.ac.uk/knowledge-hub/equality-higher-education-statistical-report-2020</vt:lpwstr>
      </vt:variant>
      <vt:variant>
        <vt:lpwstr/>
      </vt:variant>
      <vt:variant>
        <vt:i4>1310805</vt:i4>
      </vt:variant>
      <vt:variant>
        <vt:i4>276</vt:i4>
      </vt:variant>
      <vt:variant>
        <vt:i4>0</vt:i4>
      </vt:variant>
      <vt:variant>
        <vt:i4>5</vt:i4>
      </vt:variant>
      <vt:variant>
        <vt:lpwstr>https://www.uwtsd.ac.uk/academic-office/appendices-and-forms/</vt:lpwstr>
      </vt:variant>
      <vt:variant>
        <vt:lpwstr/>
      </vt:variant>
      <vt:variant>
        <vt:i4>7143453</vt:i4>
      </vt:variant>
      <vt:variant>
        <vt:i4>273</vt:i4>
      </vt:variant>
      <vt:variant>
        <vt:i4>0</vt:i4>
      </vt:variant>
      <vt:variant>
        <vt:i4>5</vt:i4>
      </vt:variant>
      <vt:variant>
        <vt:lpwstr>mailto:pgresearch@uwtsd.ac.uk</vt:lpwstr>
      </vt:variant>
      <vt:variant>
        <vt:lpwstr/>
      </vt:variant>
      <vt:variant>
        <vt:i4>65625</vt:i4>
      </vt:variant>
      <vt:variant>
        <vt:i4>270</vt:i4>
      </vt:variant>
      <vt:variant>
        <vt:i4>0</vt:i4>
      </vt:variant>
      <vt:variant>
        <vt:i4>5</vt:i4>
      </vt:variant>
      <vt:variant>
        <vt:lpwstr>https://www.uwtsd.ac.uk/research/research-ethics/</vt:lpwstr>
      </vt:variant>
      <vt:variant>
        <vt:lpwstr/>
      </vt:variant>
      <vt:variant>
        <vt:i4>3407989</vt:i4>
      </vt:variant>
      <vt:variant>
        <vt:i4>267</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264</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261</vt:i4>
      </vt:variant>
      <vt:variant>
        <vt:i4>0</vt:i4>
      </vt:variant>
      <vt:variant>
        <vt:i4>5</vt:i4>
      </vt:variant>
      <vt:variant>
        <vt:lpwstr>C:\Users\c.lohmann-hancock\AppData\Local\Microsoft\Windows\INetCache\REICoP-17-20-v3-Final.pdf</vt:lpwstr>
      </vt:variant>
      <vt:variant>
        <vt:lpwstr/>
      </vt:variant>
      <vt:variant>
        <vt:i4>5767229</vt:i4>
      </vt:variant>
      <vt:variant>
        <vt:i4>258</vt:i4>
      </vt:variant>
      <vt:variant>
        <vt:i4>0</vt:i4>
      </vt:variant>
      <vt:variant>
        <vt:i4>5</vt:i4>
      </vt:variant>
      <vt:variant>
        <vt:lpwstr>mailto:2012397@students.uwtsd</vt:lpwstr>
      </vt:variant>
      <vt:variant>
        <vt:lpwstr/>
      </vt:variant>
      <vt:variant>
        <vt:i4>5177413</vt:i4>
      </vt:variant>
      <vt:variant>
        <vt:i4>255</vt:i4>
      </vt:variant>
      <vt:variant>
        <vt:i4>0</vt:i4>
      </vt:variant>
      <vt:variant>
        <vt:i4>5</vt:i4>
      </vt:variant>
      <vt:variant>
        <vt:lpwstr>https://www.who.int/</vt:lpwstr>
      </vt:variant>
      <vt:variant>
        <vt:lpwstr/>
      </vt:variant>
      <vt:variant>
        <vt:i4>4718622</vt:i4>
      </vt:variant>
      <vt:variant>
        <vt:i4>252</vt:i4>
      </vt:variant>
      <vt:variant>
        <vt:i4>0</vt:i4>
      </vt:variant>
      <vt:variant>
        <vt:i4>5</vt:i4>
      </vt:variant>
      <vt:variant>
        <vt:lpwstr>https://gov.wales/statistics-and-research?lang=en</vt:lpwstr>
      </vt:variant>
      <vt:variant>
        <vt:lpwstr/>
      </vt:variant>
      <vt:variant>
        <vt:i4>1703955</vt:i4>
      </vt:variant>
      <vt:variant>
        <vt:i4>249</vt:i4>
      </vt:variant>
      <vt:variant>
        <vt:i4>0</vt:i4>
      </vt:variant>
      <vt:variant>
        <vt:i4>5</vt:i4>
      </vt:variant>
      <vt:variant>
        <vt:lpwstr>https://www.emerald.com/insight/content/doi/10.1108/S1479-3547(2013)0000007005/full/html</vt:lpwstr>
      </vt:variant>
      <vt:variant>
        <vt:lpwstr/>
      </vt:variant>
      <vt:variant>
        <vt:i4>7733353</vt:i4>
      </vt:variant>
      <vt:variant>
        <vt:i4>246</vt:i4>
      </vt:variant>
      <vt:variant>
        <vt:i4>0</vt:i4>
      </vt:variant>
      <vt:variant>
        <vt:i4>5</vt:i4>
      </vt:variant>
      <vt:variant>
        <vt:lpwstr>https://eur01.safelinks.protection.outlook.com/?url=https%3A%2F%2Flibrarysearch.uwtsd.ac.uk%2Fdiscovery%2Ffulldisplay%3Fdocid%3Dcdi_crossref_primary_10_1080_09687599_2021_1907549%26context%3DPC%26vid%3D44WHELF_UWTSD%3A44WHELF_UWTSD_VU1&amp;data=05%7C01%7C2012397%40student.uwtsd.ac.uk%7Ced80e8a6e2fe4c84ab7308da5ce477aa%7C4e0f11f9046e45059cb8db2152311e21%7C0%7C0%7C637924433579666004%7CUnknown%7CTWFpbGZsb3d8eyJWIjoiMC4wLjAwMDAiLCJQIjoiV2luMzIiLCJBTiI6Ik1haWwiLCJXVCI6Mn0%3D%7C3000%7C%7C%7C&amp;sdata=ji0Q8pVPo%2BgVpUIYwXoxNJqTl%2FV5BLEQrFJJ6aaE9z0%3D&amp;reserved=0</vt:lpwstr>
      </vt:variant>
      <vt:variant>
        <vt:lpwstr/>
      </vt:variant>
      <vt:variant>
        <vt:i4>7340138</vt:i4>
      </vt:variant>
      <vt:variant>
        <vt:i4>243</vt:i4>
      </vt:variant>
      <vt:variant>
        <vt:i4>0</vt:i4>
      </vt:variant>
      <vt:variant>
        <vt:i4>5</vt:i4>
      </vt:variant>
      <vt:variant>
        <vt:lpwstr>https://eur01.safelinks.protection.outlook.com/?url=https%3A%2F%2Flibrarysearch.uwtsd.ac.uk%2Fdiscovery%2Ffulldisplay%3Fdocid%3Dcdi_crossref_primary_10_1080_13603116_2021_1968514%26context%3DPC%26vid%3D44WHELF_UWTSD%3A44WHELF_UWTSD_VU1&amp;data=05%7C01%7C2012397%40student.uwtsd.ac.uk%7C87f67e9da16c4313f3ce08da5ce44399%7C4e0f11f9046e45059cb8db2152311e21%7C0%7C0%7C637924432706260185%7CUnknown%7CTWFpbGZsb3d8eyJWIjoiMC4wLjAwMDAiLCJQIjoiV2luMzIiLCJBTiI6Ik1haWwiLCJXVCI6Mn0%3D%7C3000%7C%7C%7C&amp;sdata=pleZzZC%2Bp%2B1wOhtYFQ6Ttjg7o5b8BaufY6KR1tWm7iQ%3D&amp;reserved=0</vt:lpwstr>
      </vt:variant>
      <vt:variant>
        <vt:lpwstr/>
      </vt:variant>
      <vt:variant>
        <vt:i4>4325444</vt:i4>
      </vt:variant>
      <vt:variant>
        <vt:i4>240</vt:i4>
      </vt:variant>
      <vt:variant>
        <vt:i4>0</vt:i4>
      </vt:variant>
      <vt:variant>
        <vt:i4>5</vt:i4>
      </vt:variant>
      <vt:variant>
        <vt:lpwstr>https://www.scope.org.uk/</vt:lpwstr>
      </vt:variant>
      <vt:variant>
        <vt:lpwstr/>
      </vt:variant>
      <vt:variant>
        <vt:i4>6226015</vt:i4>
      </vt:variant>
      <vt:variant>
        <vt:i4>237</vt:i4>
      </vt:variant>
      <vt:variant>
        <vt:i4>0</vt:i4>
      </vt:variant>
      <vt:variant>
        <vt:i4>5</vt:i4>
      </vt:variant>
      <vt:variant>
        <vt:lpwstr>https://www.purplespace.org/about</vt:lpwstr>
      </vt:variant>
      <vt:variant>
        <vt:lpwstr/>
      </vt:variant>
      <vt:variant>
        <vt:i4>1507415</vt:i4>
      </vt:variant>
      <vt:variant>
        <vt:i4>234</vt:i4>
      </vt:variant>
      <vt:variant>
        <vt:i4>0</vt:i4>
      </vt:variant>
      <vt:variant>
        <vt:i4>5</vt:i4>
      </vt:variant>
      <vt:variant>
        <vt:lpwstr>https://eur01.safelinks.protection.outlook.com/?url=https%3A%2F%2Flibrarysearch.uwtsd.ac.uk%2Fdiscovery%2Ffulldisplay%3Fdocid%3Dcdi_proquest_journals_2547641464%26context%3DPC%26vid%3D44WHELF_UWTSD%3A44WHELF_UWTSD_VU1&amp;data=05%7C01%7C2012397%40student.uwtsd.ac.uk%7C49e515e5c42a4e3d0f4c08da5ceb3b14%7C4e0f11f9046e45059cb8db2152311e21%7C0%7C0%7C637924462631443111%7CUnknown%7CTWFpbGZsb3d8eyJWIjoiMC4wLjAwMDAiLCJQIjoiV2luMzIiLCJBTiI6Ik1haWwiLCJXVCI6Mn0%3D%7C3000%7C%7C%7C&amp;sdata=2dxmQNhJjwaztVoDr7kv%2BCNtOHzlNq7m38EBTmG9FaI%3D&amp;reserved=0</vt:lpwstr>
      </vt:variant>
      <vt:variant>
        <vt:lpwstr/>
      </vt:variant>
      <vt:variant>
        <vt:i4>6160406</vt:i4>
      </vt:variant>
      <vt:variant>
        <vt:i4>231</vt:i4>
      </vt:variant>
      <vt:variant>
        <vt:i4>0</vt:i4>
      </vt:variant>
      <vt:variant>
        <vt:i4>5</vt:i4>
      </vt:variant>
      <vt:variant>
        <vt:lpwstr>https://www.policyconnect.org.uk/research/arriving-thriving-learning-disabled-students-ensure-access-all</vt:lpwstr>
      </vt:variant>
      <vt:variant>
        <vt:lpwstr/>
      </vt:variant>
      <vt:variant>
        <vt:i4>4653123</vt:i4>
      </vt:variant>
      <vt:variant>
        <vt:i4>228</vt:i4>
      </vt:variant>
      <vt:variant>
        <vt:i4>0</vt:i4>
      </vt:variant>
      <vt:variant>
        <vt:i4>5</vt:i4>
      </vt:variant>
      <vt:variant>
        <vt:lpwstr>https://eur01.safelinks.protection.outlook.com/?url=https%3A%2F%2Flibrarysearch.uwtsd.ac.uk%2Fdiscovery%2Ffulldisplay%3Fdocid%3Dcdi_rmit_indexes_nce_of_physically_disabled_Australian_un_201215102_APAIS_Health%26context%3DPC%26vid%3D44WHELF_UWTSD%3A44WHELF_UWTSD_VU1&amp;data=05%7C01%7C2012397%40student.uwtsd.ac.uk%7C74c5f919366a4a3bd53708da5ce2e3ca%7C4e0f11f9046e45059cb8db2152311e21%7C0%7C0%7C637924426797163679%7CUnknown%7CTWFpbGZsb3d8eyJWIjoiMC4wLjAwMDAiLCJQIjoiV2luMzIiLCJBTiI6Ik1haWwiLCJXVCI6Mn0%3D%7C3000%7C%7C%7C&amp;sdata=fGhRD9FIXyjBCs4Uahp0XXRyF%2BE1%2B%2BadrdadTC5iHew%3D&amp;reserved=0</vt:lpwstr>
      </vt:variant>
      <vt:variant>
        <vt:lpwstr/>
      </vt:variant>
      <vt:variant>
        <vt:i4>2228280</vt:i4>
      </vt:variant>
      <vt:variant>
        <vt:i4>225</vt:i4>
      </vt:variant>
      <vt:variant>
        <vt:i4>0</vt:i4>
      </vt:variant>
      <vt:variant>
        <vt:i4>5</vt:i4>
      </vt:variant>
      <vt:variant>
        <vt:lpwstr>https://www.ons.gov.uk/</vt:lpwstr>
      </vt:variant>
      <vt:variant>
        <vt:lpwstr/>
      </vt:variant>
      <vt:variant>
        <vt:i4>393220</vt:i4>
      </vt:variant>
      <vt:variant>
        <vt:i4>222</vt:i4>
      </vt:variant>
      <vt:variant>
        <vt:i4>0</vt:i4>
      </vt:variant>
      <vt:variant>
        <vt:i4>5</vt:i4>
      </vt:variant>
      <vt:variant>
        <vt:lpwstr>https://nadp-uk.org/</vt:lpwstr>
      </vt:variant>
      <vt:variant>
        <vt:lpwstr/>
      </vt:variant>
      <vt:variant>
        <vt:i4>1572946</vt:i4>
      </vt:variant>
      <vt:variant>
        <vt:i4>219</vt:i4>
      </vt:variant>
      <vt:variant>
        <vt:i4>0</vt:i4>
      </vt:variant>
      <vt:variant>
        <vt:i4>5</vt:i4>
      </vt:variant>
      <vt:variant>
        <vt:lpwstr>https://eur01.safelinks.protection.outlook.com/?url=https%3A%2F%2Flibrarysearch.uwtsd.ac.uk%2Fdiscovery%2Ffulldisplay%3Fdocid%3Dcdi_proquest_journals_1955685459%26context%3DPC%26vid%3D44WHELF_UWTSD%3A44WHELF_UWTSD_VU1&amp;data=05%7C01%7C2012397%40student.uwtsd.ac.uk%7C01d494dc35644643cd4808da5ce84118%7C4e0f11f9046e45059cb8db2152311e21%7C0%7C0%7C637924449845483089%7CUnknown%7CTWFpbGZsb3d8eyJWIjoiMC4wLjAwMDAiLCJQIjoiV2luMzIiLCJBTiI6Ik1haWwiLCJXVCI6Mn0%3D%7C3000%7C%7C%7C&amp;sdata=u1hwRc8IiPqCOtmPauhOiB42H3V1Qn0URhAGaseUEww%3D&amp;reserved=0</vt:lpwstr>
      </vt:variant>
      <vt:variant>
        <vt:lpwstr/>
      </vt:variant>
      <vt:variant>
        <vt:i4>4849780</vt:i4>
      </vt:variant>
      <vt:variant>
        <vt:i4>216</vt:i4>
      </vt:variant>
      <vt:variant>
        <vt:i4>0</vt:i4>
      </vt:variant>
      <vt:variant>
        <vt:i4>5</vt:i4>
      </vt:variant>
      <vt:variant>
        <vt:lpwstr>https://eur01.safelinks.protection.outlook.com/?url=https%3A%2F%2Flibrarysearch.uwtsd.ac.uk%2Fdiscovery%2Ffulldisplay%3Fdocid%3Dcdi_cristin_nora_10852_81286%26context%3DPC%26vid%3D44WHELF_UWTSD%3A44WHELF_UWTSD_VU1&amp;data=05%7C01%7C2012397%40student.uwtsd.ac.uk%7Cb426b5c86dd94ca447b008da5ceb6fe7%7C4e0f11f9046e45059cb8db2152311e21%7C0%7C0%7C637924463509609547%7CUnknown%7CTWFpbGZsb3d8eyJWIjoiMC4wLjAwMDAiLCJQIjoiV2luMzIiLCJBTiI6Ik1haWwiLCJXVCI6Mn0%3D%7C3000%7C%7C%7C&amp;sdata=a5v5%2B5XGDZeeOuh6d9dB8tjln%2BnChXXRpgaJXhLwONs%3D&amp;reserved=0</vt:lpwstr>
      </vt:variant>
      <vt:variant>
        <vt:lpwstr/>
      </vt:variant>
      <vt:variant>
        <vt:i4>7667759</vt:i4>
      </vt:variant>
      <vt:variant>
        <vt:i4>213</vt:i4>
      </vt:variant>
      <vt:variant>
        <vt:i4>0</vt:i4>
      </vt:variant>
      <vt:variant>
        <vt:i4>5</vt:i4>
      </vt:variant>
      <vt:variant>
        <vt:lpwstr>https://eur01.safelinks.protection.outlook.com/?url=https%3A%2F%2Flibrarysearch.uwtsd.ac.uk%2Fdiscovery%2Ffulldisplay%3Fdocid%3Dcdi_crossref_primary_10_1080_2331186X_2016_1256142%26context%3DPC%26vid%3D44WHELF_UWTSD%3A44WHELF_UWTSD_VU1&amp;data=05%7C01%7C2012397%40student.uwtsd.ac.uk%7C8ccbe2dff9bd4d3d028108da5ce900aa%7C4e0f11f9046e45059cb8db2152311e21%7C0%7C0%7C637924453131940230%7CUnknown%7CTWFpbGZsb3d8eyJWIjoiMC4wLjAwMDAiLCJQIjoiV2luMzIiLCJBTiI6Ik1haWwiLCJXVCI6Mn0%3D%7C3000%7C%7C%7C&amp;sdata=6zUs3Ap7jw61wT24s%2F8%2FdzjJ%2Fi2%2FfaaBirRcPnTt8WQ%3D&amp;reserved=0</vt:lpwstr>
      </vt:variant>
      <vt:variant>
        <vt:lpwstr/>
      </vt:variant>
      <vt:variant>
        <vt:i4>786530</vt:i4>
      </vt:variant>
      <vt:variant>
        <vt:i4>210</vt:i4>
      </vt:variant>
      <vt:variant>
        <vt:i4>0</vt:i4>
      </vt:variant>
      <vt:variant>
        <vt:i4>5</vt:i4>
      </vt:variant>
      <vt:variant>
        <vt:lpwstr>https://www.tandfonline.com/doi/full/10.1080/01973533.2020.1768394?casa_token=xeC0GrpEF_IAAAAA%3AG4ykcqNVO9tdojIEtRGbT0_dybjpDWPiNtVVedYc7gT98jbHVIf1UW6QrCTEcZijt1cBoPQ6wIU2lA</vt:lpwstr>
      </vt:variant>
      <vt:variant>
        <vt:lpwstr/>
      </vt:variant>
      <vt:variant>
        <vt:i4>1572867</vt:i4>
      </vt:variant>
      <vt:variant>
        <vt:i4>207</vt:i4>
      </vt:variant>
      <vt:variant>
        <vt:i4>0</vt:i4>
      </vt:variant>
      <vt:variant>
        <vt:i4>5</vt:i4>
      </vt:variant>
      <vt:variant>
        <vt:lpwstr>https://eur01.safelinks.protection.outlook.com/?url=https%3A%2F%2Flibrarysearch.uwtsd.ac.uk%2Fdiscovery%2Ffulldisplay%3Fdocid%3Dcdi_crossref_primary_10_1080_09687590120059568%26context%3DPC%26vid%3D44WHELF_UWTSD%3A44WHELF_UWTSD_VU1&amp;data=05%7C01%7C2012397%40student.uwtsd.ac.uk%7C816510890ea64d7ab58a08da5ce5c6eb%7C4e0f11f9046e45059cb8db2152311e21%7C0%7C0%7C637924439197112930%7CUnknown%7CTWFpbGZsb3d8eyJWIjoiMC4wLjAwMDAiLCJQIjoiV2luMzIiLCJBTiI6Ik1haWwiLCJXVCI6Mn0%3D%7C3000%7C%7C%7C&amp;sdata=%2FwKM5Nd5iJ7nUZOv1pXH8FfPcMYDJPEr57T1FpydlmI%3D&amp;reserved=0</vt:lpwstr>
      </vt:variant>
      <vt:variant>
        <vt:lpwstr/>
      </vt:variant>
      <vt:variant>
        <vt:i4>3866730</vt:i4>
      </vt:variant>
      <vt:variant>
        <vt:i4>204</vt:i4>
      </vt:variant>
      <vt:variant>
        <vt:i4>0</vt:i4>
      </vt:variant>
      <vt:variant>
        <vt:i4>5</vt:i4>
      </vt:variant>
      <vt:variant>
        <vt:lpwstr>https://camri.ac.uk/blog/articles/appearance-discrimination-and-the-media/</vt:lpwstr>
      </vt:variant>
      <vt:variant>
        <vt:lpwstr/>
      </vt:variant>
      <vt:variant>
        <vt:i4>2162787</vt:i4>
      </vt:variant>
      <vt:variant>
        <vt:i4>201</vt:i4>
      </vt:variant>
      <vt:variant>
        <vt:i4>0</vt:i4>
      </vt:variant>
      <vt:variant>
        <vt:i4>5</vt:i4>
      </vt:variant>
      <vt:variant>
        <vt:lpwstr>https://www.equalityhumanrights.com/en/advice-and-guidance/public-sector-equality-duty</vt:lpwstr>
      </vt:variant>
      <vt:variant>
        <vt:lpwstr/>
      </vt:variant>
      <vt:variant>
        <vt:i4>7209010</vt:i4>
      </vt:variant>
      <vt:variant>
        <vt:i4>198</vt:i4>
      </vt:variant>
      <vt:variant>
        <vt:i4>0</vt:i4>
      </vt:variant>
      <vt:variant>
        <vt:i4>5</vt:i4>
      </vt:variant>
      <vt:variant>
        <vt:lpwstr>https://www.equalityhumanrights.com/en/advice-and-guidance/higher-education-providers-guidance</vt:lpwstr>
      </vt:variant>
      <vt:variant>
        <vt:lpwstr/>
      </vt:variant>
      <vt:variant>
        <vt:i4>5636189</vt:i4>
      </vt:variant>
      <vt:variant>
        <vt:i4>195</vt:i4>
      </vt:variant>
      <vt:variant>
        <vt:i4>0</vt:i4>
      </vt:variant>
      <vt:variant>
        <vt:i4>5</vt:i4>
      </vt:variant>
      <vt:variant>
        <vt:lpwstr>https://www.legislation.gov.uk/ukpga/2010/15/contents</vt:lpwstr>
      </vt:variant>
      <vt:variant>
        <vt:lpwstr/>
      </vt:variant>
      <vt:variant>
        <vt:i4>720901</vt:i4>
      </vt:variant>
      <vt:variant>
        <vt:i4>192</vt:i4>
      </vt:variant>
      <vt:variant>
        <vt:i4>0</vt:i4>
      </vt:variant>
      <vt:variant>
        <vt:i4>5</vt:i4>
      </vt:variant>
      <vt:variant>
        <vt:lpwstr>https://www.advance-he.ac.uk/news-and-views/enhancing-disabled-student-experience-dsc-annual-report-published</vt:lpwstr>
      </vt:variant>
      <vt:variant>
        <vt:lpwstr/>
      </vt:variant>
      <vt:variant>
        <vt:i4>2621541</vt:i4>
      </vt:variant>
      <vt:variant>
        <vt:i4>189</vt:i4>
      </vt:variant>
      <vt:variant>
        <vt:i4>0</vt:i4>
      </vt:variant>
      <vt:variant>
        <vt:i4>5</vt:i4>
      </vt:variant>
      <vt:variant>
        <vt:lpwstr>https://www.disabilityrightsuk.org/</vt:lpwstr>
      </vt:variant>
      <vt:variant>
        <vt:lpwstr/>
      </vt:variant>
      <vt:variant>
        <vt:i4>3604583</vt:i4>
      </vt:variant>
      <vt:variant>
        <vt:i4>186</vt:i4>
      </vt:variant>
      <vt:variant>
        <vt:i4>0</vt:i4>
      </vt:variant>
      <vt:variant>
        <vt:i4>5</vt:i4>
      </vt:variant>
      <vt:variant>
        <vt:lpwstr>https://www.un.org/development/desa/disabilities/convention-on-the-rights-of-persons-with-disabilities.html</vt:lpwstr>
      </vt:variant>
      <vt:variant>
        <vt:lpwstr/>
      </vt:variant>
      <vt:variant>
        <vt:i4>5046346</vt:i4>
      </vt:variant>
      <vt:variant>
        <vt:i4>183</vt:i4>
      </vt:variant>
      <vt:variant>
        <vt:i4>0</vt:i4>
      </vt:variant>
      <vt:variant>
        <vt:i4>5</vt:i4>
      </vt:variant>
      <vt:variant>
        <vt:lpwstr>https://eur01.safelinks.protection.outlook.com/?url=https%3A%2F%2Flibrarysearch.uwtsd.ac.uk%2Fdiscovery%2Ffulldisplay%3Fdocid%3Dcdi_proquest_miscellaneous_1016669731%26context%3DPC%26vid%3D44WHELF_UWTSD%3A44WHELF_UWTSD_VU1&amp;data=05%7C01%7C2012397%40student.uwtsd.ac.uk%7C733aefbc4ac04095272c08da5ceb54bb%7C4e0f11f9046e45059cb8db2152311e21%7C0%7C0%7C637924463053053732%7CUnknown%7CTWFpbGZsb3d8eyJWIjoiMC4wLjAwMDAiLCJQIjoiV2luMzIiLCJBTiI6Ik1haWwiLCJXVCI6Mn0%3D%7C3000%7C%7C%7C&amp;sdata=jH41kdDF1wEFjL%2FK55BrTChsFT1LvbvZ9SnBcN%2F4iQk%3D&amp;reserved=0</vt:lpwstr>
      </vt:variant>
      <vt:variant>
        <vt:lpwstr/>
      </vt:variant>
      <vt:variant>
        <vt:i4>6881317</vt:i4>
      </vt:variant>
      <vt:variant>
        <vt:i4>180</vt:i4>
      </vt:variant>
      <vt:variant>
        <vt:i4>0</vt:i4>
      </vt:variant>
      <vt:variant>
        <vt:i4>5</vt:i4>
      </vt:variant>
      <vt:variant>
        <vt:lpwstr>https://businessdisabilityforum.org.uk/</vt:lpwstr>
      </vt:variant>
      <vt:variant>
        <vt:lpwstr/>
      </vt:variant>
      <vt:variant>
        <vt:i4>5505043</vt:i4>
      </vt:variant>
      <vt:variant>
        <vt:i4>177</vt:i4>
      </vt:variant>
      <vt:variant>
        <vt:i4>0</vt:i4>
      </vt:variant>
      <vt:variant>
        <vt:i4>5</vt:i4>
      </vt:variant>
      <vt:variant>
        <vt:lpwstr>https://www.britsoc.co.uk/ethics</vt:lpwstr>
      </vt:variant>
      <vt:variant>
        <vt:lpwstr/>
      </vt:variant>
      <vt:variant>
        <vt:i4>7995493</vt:i4>
      </vt:variant>
      <vt:variant>
        <vt:i4>174</vt:i4>
      </vt:variant>
      <vt:variant>
        <vt:i4>0</vt:i4>
      </vt:variant>
      <vt:variant>
        <vt:i4>5</vt:i4>
      </vt:variant>
      <vt:variant>
        <vt:lpwstr>https://eur01.safelinks.protection.outlook.com/?url=https%3A%2F%2Flibrarysearch.uwtsd.ac.uk%2Fdiscovery%2Ffulldisplay%3Fdocid%3Dcdi_crossref_primary_10_1080_08856257_2016_1254968%26context%3DPC%26vid%3D44WHELF_UWTSD%3A44WHELF_UWTSD_VU1&amp;data=05%7C01%7C2012397%40student.uwtsd.ac.uk%7C0a22ef97658f4ad363d208da5ceace48%7C4e0f11f9046e45059cb8db2152311e21%7C0%7C0%7C637924460803481214%7CUnknown%7CTWFpbGZsb3d8eyJWIjoiMC4wLjAwMDAiLCJQIjoiV2luMzIiLCJBTiI6Ik1haWwiLCJXVCI6Mn0%3D%7C3000%7C%7C%7C&amp;sdata=odApGJCVBnOggAJc%2B3QfgUaBUeEP1uQzq8EuT5MiB%2F8%3D&amp;reserved=0</vt:lpwstr>
      </vt:variant>
      <vt:variant>
        <vt:lpwstr/>
      </vt:variant>
      <vt:variant>
        <vt:i4>6815848</vt:i4>
      </vt:variant>
      <vt:variant>
        <vt:i4>171</vt:i4>
      </vt:variant>
      <vt:variant>
        <vt:i4>0</vt:i4>
      </vt:variant>
      <vt:variant>
        <vt:i4>5</vt:i4>
      </vt:variant>
      <vt:variant>
        <vt:lpwstr>https://www.bera.ac.uk/</vt:lpwstr>
      </vt:variant>
      <vt:variant>
        <vt:lpwstr/>
      </vt:variant>
      <vt:variant>
        <vt:i4>5570641</vt:i4>
      </vt:variant>
      <vt:variant>
        <vt:i4>168</vt:i4>
      </vt:variant>
      <vt:variant>
        <vt:i4>0</vt:i4>
      </vt:variant>
      <vt:variant>
        <vt:i4>5</vt:i4>
      </vt:variant>
      <vt:variant>
        <vt:lpwstr>https://eur01.safelinks.protection.outlook.com/?url=https%3A%2F%2Flibrarysearch.uwtsd.ac.uk%2Fdiscovery%2Ffulldisplay%3Fdocid%3Dcdi_doaj_primary_oai_doaj_org_article_df5699ea8e3d4c57a204aab72d50baa2%26context%3DPC%26vid%3D44WHELF_UWTSD%3A44WHELF_UWTSD_VU1&amp;data=05%7C01%7C2012397%40student.uwtsd.ac.uk%7C33209214e6584c79b40e08da5ce91300%7C4e0f11f9046e45059cb8db2152311e21%7C0%7C0%7C637924453372641078%7CUnknown%7CTWFpbGZsb3d8eyJWIjoiMC4wLjAwMDAiLCJQIjoiV2luMzIiLCJBTiI6Ik1haWwiLCJXVCI6Mn0%3D%7C3000%7C%7C%7C&amp;sdata=rGVNYRJd51ObCUkZoX53i27V6xGtMLO%2BQzEya0qSrPw%3D&amp;reserved=0</vt:lpwstr>
      </vt:variant>
      <vt:variant>
        <vt:lpwstr/>
      </vt:variant>
      <vt:variant>
        <vt:i4>6225935</vt:i4>
      </vt:variant>
      <vt:variant>
        <vt:i4>165</vt:i4>
      </vt:variant>
      <vt:variant>
        <vt:i4>0</vt:i4>
      </vt:variant>
      <vt:variant>
        <vt:i4>5</vt:i4>
      </vt:variant>
      <vt:variant>
        <vt:lpwstr>https://www.dol.gov/general/topic/disability/ada</vt:lpwstr>
      </vt:variant>
      <vt:variant>
        <vt:lpwstr/>
      </vt:variant>
      <vt:variant>
        <vt:i4>6946877</vt:i4>
      </vt:variant>
      <vt:variant>
        <vt:i4>162</vt:i4>
      </vt:variant>
      <vt:variant>
        <vt:i4>0</vt:i4>
      </vt:variant>
      <vt:variant>
        <vt:i4>5</vt:i4>
      </vt:variant>
      <vt:variant>
        <vt:lpwstr>https://www.advance-he.ac.uk/equality-diversity-inclusion/disability-equality-higher-education/disabled-students-commission</vt:lpwstr>
      </vt:variant>
      <vt:variant>
        <vt:lpwstr/>
      </vt:variant>
      <vt:variant>
        <vt:i4>6029329</vt:i4>
      </vt:variant>
      <vt:variant>
        <vt:i4>159</vt:i4>
      </vt:variant>
      <vt:variant>
        <vt:i4>0</vt:i4>
      </vt:variant>
      <vt:variant>
        <vt:i4>5</vt:i4>
      </vt:variant>
      <vt:variant>
        <vt:lpwstr>https://www.advance-he.ac.uk/knowledge-hub/equality-higher-education-statistical-report-2020</vt:lpwstr>
      </vt:variant>
      <vt:variant>
        <vt:lpwstr/>
      </vt:variant>
      <vt:variant>
        <vt:i4>655448</vt:i4>
      </vt:variant>
      <vt:variant>
        <vt:i4>156</vt:i4>
      </vt:variant>
      <vt:variant>
        <vt:i4>0</vt:i4>
      </vt:variant>
      <vt:variant>
        <vt:i4>5</vt:i4>
      </vt:variant>
      <vt:variant>
        <vt:lpwstr>https://nasenjournals-onlinelibrary-wiley-com.ezproxy.uwtsd.ac.uk/doi/full/10.1111/1467-8578.12063</vt:lpwstr>
      </vt:variant>
      <vt:variant>
        <vt:lpwstr>bjsp12063-bib-0030</vt:lpwstr>
      </vt:variant>
      <vt:variant>
        <vt:i4>3276822</vt:i4>
      </vt:variant>
      <vt:variant>
        <vt:i4>153</vt:i4>
      </vt:variant>
      <vt:variant>
        <vt:i4>0</vt:i4>
      </vt:variant>
      <vt:variant>
        <vt:i4>5</vt:i4>
      </vt:variant>
      <vt:variant>
        <vt:lpwstr>https://www.sciencedirect.com/science/article/pii/S0272735800000568?casa_token=Aqlmerp7z68AAAAA:o_L6_fjgg3WWhZ6Sn6d725bdELV-6gS3-IXrOQIiorJ4qApMrU24R1MOe-Y3z__iEG1W4zX6TBI</vt:lpwstr>
      </vt:variant>
      <vt:variant>
        <vt:lpwstr>BIB49</vt:lpwstr>
      </vt:variant>
      <vt:variant>
        <vt:i4>786530</vt:i4>
      </vt:variant>
      <vt:variant>
        <vt:i4>150</vt:i4>
      </vt:variant>
      <vt:variant>
        <vt:i4>0</vt:i4>
      </vt:variant>
      <vt:variant>
        <vt:i4>5</vt:i4>
      </vt:variant>
      <vt:variant>
        <vt:lpwstr>https://www.tandfonline.com/doi/full/10.1080/01973533.2020.1768394?casa_token=xeC0GrpEF_IAAAAA%3AG4ykcqNVO9tdojIEtRGbT0_dybjpDWPiNtVVedYc7gT98jbHVIf1UW6QrCTEcZijt1cBoPQ6wIU2lA</vt:lpwstr>
      </vt:variant>
      <vt:variant>
        <vt:lpwstr/>
      </vt:variant>
      <vt:variant>
        <vt:i4>589927</vt:i4>
      </vt:variant>
      <vt:variant>
        <vt:i4>147</vt:i4>
      </vt:variant>
      <vt:variant>
        <vt:i4>0</vt:i4>
      </vt:variant>
      <vt:variant>
        <vt:i4>5</vt:i4>
      </vt:variant>
      <vt:variant>
        <vt:lpwstr>https://journals.sagepub.com/doi/full/10.1177/1044207315585823?casa_token=hcSkhY3pPscAAAAA%3AIY9X000lzgEEL1RsmK8EnLznm81leL58W8GXUikZqVrVLh6vyPO2orwvIyEDssUddTSINcNQavCX-w</vt:lpwstr>
      </vt:variant>
      <vt:variant>
        <vt:lpwstr/>
      </vt:variant>
      <vt:variant>
        <vt:i4>1310769</vt:i4>
      </vt:variant>
      <vt:variant>
        <vt:i4>140</vt:i4>
      </vt:variant>
      <vt:variant>
        <vt:i4>0</vt:i4>
      </vt:variant>
      <vt:variant>
        <vt:i4>5</vt:i4>
      </vt:variant>
      <vt:variant>
        <vt:lpwstr/>
      </vt:variant>
      <vt:variant>
        <vt:lpwstr>_Toc126056374</vt:lpwstr>
      </vt:variant>
      <vt:variant>
        <vt:i4>1310769</vt:i4>
      </vt:variant>
      <vt:variant>
        <vt:i4>134</vt:i4>
      </vt:variant>
      <vt:variant>
        <vt:i4>0</vt:i4>
      </vt:variant>
      <vt:variant>
        <vt:i4>5</vt:i4>
      </vt:variant>
      <vt:variant>
        <vt:lpwstr/>
      </vt:variant>
      <vt:variant>
        <vt:lpwstr>_Toc126056373</vt:lpwstr>
      </vt:variant>
      <vt:variant>
        <vt:i4>1310769</vt:i4>
      </vt:variant>
      <vt:variant>
        <vt:i4>128</vt:i4>
      </vt:variant>
      <vt:variant>
        <vt:i4>0</vt:i4>
      </vt:variant>
      <vt:variant>
        <vt:i4>5</vt:i4>
      </vt:variant>
      <vt:variant>
        <vt:lpwstr/>
      </vt:variant>
      <vt:variant>
        <vt:lpwstr>_Toc126056372</vt:lpwstr>
      </vt:variant>
      <vt:variant>
        <vt:i4>1310769</vt:i4>
      </vt:variant>
      <vt:variant>
        <vt:i4>122</vt:i4>
      </vt:variant>
      <vt:variant>
        <vt:i4>0</vt:i4>
      </vt:variant>
      <vt:variant>
        <vt:i4>5</vt:i4>
      </vt:variant>
      <vt:variant>
        <vt:lpwstr/>
      </vt:variant>
      <vt:variant>
        <vt:lpwstr>_Toc126056371</vt:lpwstr>
      </vt:variant>
      <vt:variant>
        <vt:i4>1310769</vt:i4>
      </vt:variant>
      <vt:variant>
        <vt:i4>116</vt:i4>
      </vt:variant>
      <vt:variant>
        <vt:i4>0</vt:i4>
      </vt:variant>
      <vt:variant>
        <vt:i4>5</vt:i4>
      </vt:variant>
      <vt:variant>
        <vt:lpwstr/>
      </vt:variant>
      <vt:variant>
        <vt:lpwstr>_Toc126056370</vt:lpwstr>
      </vt:variant>
      <vt:variant>
        <vt:i4>1376305</vt:i4>
      </vt:variant>
      <vt:variant>
        <vt:i4>110</vt:i4>
      </vt:variant>
      <vt:variant>
        <vt:i4>0</vt:i4>
      </vt:variant>
      <vt:variant>
        <vt:i4>5</vt:i4>
      </vt:variant>
      <vt:variant>
        <vt:lpwstr/>
      </vt:variant>
      <vt:variant>
        <vt:lpwstr>_Toc126056369</vt:lpwstr>
      </vt:variant>
      <vt:variant>
        <vt:i4>1376305</vt:i4>
      </vt:variant>
      <vt:variant>
        <vt:i4>104</vt:i4>
      </vt:variant>
      <vt:variant>
        <vt:i4>0</vt:i4>
      </vt:variant>
      <vt:variant>
        <vt:i4>5</vt:i4>
      </vt:variant>
      <vt:variant>
        <vt:lpwstr/>
      </vt:variant>
      <vt:variant>
        <vt:lpwstr>_Toc126056368</vt:lpwstr>
      </vt:variant>
      <vt:variant>
        <vt:i4>1376305</vt:i4>
      </vt:variant>
      <vt:variant>
        <vt:i4>98</vt:i4>
      </vt:variant>
      <vt:variant>
        <vt:i4>0</vt:i4>
      </vt:variant>
      <vt:variant>
        <vt:i4>5</vt:i4>
      </vt:variant>
      <vt:variant>
        <vt:lpwstr/>
      </vt:variant>
      <vt:variant>
        <vt:lpwstr>_Toc126056367</vt:lpwstr>
      </vt:variant>
      <vt:variant>
        <vt:i4>1376305</vt:i4>
      </vt:variant>
      <vt:variant>
        <vt:i4>92</vt:i4>
      </vt:variant>
      <vt:variant>
        <vt:i4>0</vt:i4>
      </vt:variant>
      <vt:variant>
        <vt:i4>5</vt:i4>
      </vt:variant>
      <vt:variant>
        <vt:lpwstr/>
      </vt:variant>
      <vt:variant>
        <vt:lpwstr>_Toc126056366</vt:lpwstr>
      </vt:variant>
      <vt:variant>
        <vt:i4>1376305</vt:i4>
      </vt:variant>
      <vt:variant>
        <vt:i4>86</vt:i4>
      </vt:variant>
      <vt:variant>
        <vt:i4>0</vt:i4>
      </vt:variant>
      <vt:variant>
        <vt:i4>5</vt:i4>
      </vt:variant>
      <vt:variant>
        <vt:lpwstr/>
      </vt:variant>
      <vt:variant>
        <vt:lpwstr>_Toc126056365</vt:lpwstr>
      </vt:variant>
      <vt:variant>
        <vt:i4>1376305</vt:i4>
      </vt:variant>
      <vt:variant>
        <vt:i4>80</vt:i4>
      </vt:variant>
      <vt:variant>
        <vt:i4>0</vt:i4>
      </vt:variant>
      <vt:variant>
        <vt:i4>5</vt:i4>
      </vt:variant>
      <vt:variant>
        <vt:lpwstr/>
      </vt:variant>
      <vt:variant>
        <vt:lpwstr>_Toc126056364</vt:lpwstr>
      </vt:variant>
      <vt:variant>
        <vt:i4>1376305</vt:i4>
      </vt:variant>
      <vt:variant>
        <vt:i4>74</vt:i4>
      </vt:variant>
      <vt:variant>
        <vt:i4>0</vt:i4>
      </vt:variant>
      <vt:variant>
        <vt:i4>5</vt:i4>
      </vt:variant>
      <vt:variant>
        <vt:lpwstr/>
      </vt:variant>
      <vt:variant>
        <vt:lpwstr>_Toc126056363</vt:lpwstr>
      </vt:variant>
      <vt:variant>
        <vt:i4>1376305</vt:i4>
      </vt:variant>
      <vt:variant>
        <vt:i4>68</vt:i4>
      </vt:variant>
      <vt:variant>
        <vt:i4>0</vt:i4>
      </vt:variant>
      <vt:variant>
        <vt:i4>5</vt:i4>
      </vt:variant>
      <vt:variant>
        <vt:lpwstr/>
      </vt:variant>
      <vt:variant>
        <vt:lpwstr>_Toc126056362</vt:lpwstr>
      </vt:variant>
      <vt:variant>
        <vt:i4>1376305</vt:i4>
      </vt:variant>
      <vt:variant>
        <vt:i4>62</vt:i4>
      </vt:variant>
      <vt:variant>
        <vt:i4>0</vt:i4>
      </vt:variant>
      <vt:variant>
        <vt:i4>5</vt:i4>
      </vt:variant>
      <vt:variant>
        <vt:lpwstr/>
      </vt:variant>
      <vt:variant>
        <vt:lpwstr>_Toc126056361</vt:lpwstr>
      </vt:variant>
      <vt:variant>
        <vt:i4>1376305</vt:i4>
      </vt:variant>
      <vt:variant>
        <vt:i4>56</vt:i4>
      </vt:variant>
      <vt:variant>
        <vt:i4>0</vt:i4>
      </vt:variant>
      <vt:variant>
        <vt:i4>5</vt:i4>
      </vt:variant>
      <vt:variant>
        <vt:lpwstr/>
      </vt:variant>
      <vt:variant>
        <vt:lpwstr>_Toc126056360</vt:lpwstr>
      </vt:variant>
      <vt:variant>
        <vt:i4>1441841</vt:i4>
      </vt:variant>
      <vt:variant>
        <vt:i4>50</vt:i4>
      </vt:variant>
      <vt:variant>
        <vt:i4>0</vt:i4>
      </vt:variant>
      <vt:variant>
        <vt:i4>5</vt:i4>
      </vt:variant>
      <vt:variant>
        <vt:lpwstr/>
      </vt:variant>
      <vt:variant>
        <vt:lpwstr>_Toc126056359</vt:lpwstr>
      </vt:variant>
      <vt:variant>
        <vt:i4>1441841</vt:i4>
      </vt:variant>
      <vt:variant>
        <vt:i4>44</vt:i4>
      </vt:variant>
      <vt:variant>
        <vt:i4>0</vt:i4>
      </vt:variant>
      <vt:variant>
        <vt:i4>5</vt:i4>
      </vt:variant>
      <vt:variant>
        <vt:lpwstr/>
      </vt:variant>
      <vt:variant>
        <vt:lpwstr>_Toc126056358</vt:lpwstr>
      </vt:variant>
      <vt:variant>
        <vt:i4>1441841</vt:i4>
      </vt:variant>
      <vt:variant>
        <vt:i4>38</vt:i4>
      </vt:variant>
      <vt:variant>
        <vt:i4>0</vt:i4>
      </vt:variant>
      <vt:variant>
        <vt:i4>5</vt:i4>
      </vt:variant>
      <vt:variant>
        <vt:lpwstr/>
      </vt:variant>
      <vt:variant>
        <vt:lpwstr>_Toc126056357</vt:lpwstr>
      </vt:variant>
      <vt:variant>
        <vt:i4>1441841</vt:i4>
      </vt:variant>
      <vt:variant>
        <vt:i4>32</vt:i4>
      </vt:variant>
      <vt:variant>
        <vt:i4>0</vt:i4>
      </vt:variant>
      <vt:variant>
        <vt:i4>5</vt:i4>
      </vt:variant>
      <vt:variant>
        <vt:lpwstr/>
      </vt:variant>
      <vt:variant>
        <vt:lpwstr>_Toc126056356</vt:lpwstr>
      </vt:variant>
      <vt:variant>
        <vt:i4>1441841</vt:i4>
      </vt:variant>
      <vt:variant>
        <vt:i4>26</vt:i4>
      </vt:variant>
      <vt:variant>
        <vt:i4>0</vt:i4>
      </vt:variant>
      <vt:variant>
        <vt:i4>5</vt:i4>
      </vt:variant>
      <vt:variant>
        <vt:lpwstr/>
      </vt:variant>
      <vt:variant>
        <vt:lpwstr>_Toc126056355</vt:lpwstr>
      </vt:variant>
      <vt:variant>
        <vt:i4>1441841</vt:i4>
      </vt:variant>
      <vt:variant>
        <vt:i4>20</vt:i4>
      </vt:variant>
      <vt:variant>
        <vt:i4>0</vt:i4>
      </vt:variant>
      <vt:variant>
        <vt:i4>5</vt:i4>
      </vt:variant>
      <vt:variant>
        <vt:lpwstr/>
      </vt:variant>
      <vt:variant>
        <vt:lpwstr>_Toc126056354</vt:lpwstr>
      </vt:variant>
      <vt:variant>
        <vt:i4>1441841</vt:i4>
      </vt:variant>
      <vt:variant>
        <vt:i4>14</vt:i4>
      </vt:variant>
      <vt:variant>
        <vt:i4>0</vt:i4>
      </vt:variant>
      <vt:variant>
        <vt:i4>5</vt:i4>
      </vt:variant>
      <vt:variant>
        <vt:lpwstr/>
      </vt:variant>
      <vt:variant>
        <vt:lpwstr>_Toc126056353</vt:lpwstr>
      </vt:variant>
      <vt:variant>
        <vt:i4>1441841</vt:i4>
      </vt:variant>
      <vt:variant>
        <vt:i4>8</vt:i4>
      </vt:variant>
      <vt:variant>
        <vt:i4>0</vt:i4>
      </vt:variant>
      <vt:variant>
        <vt:i4>5</vt:i4>
      </vt:variant>
      <vt:variant>
        <vt:lpwstr/>
      </vt:variant>
      <vt:variant>
        <vt:lpwstr>_Toc126056352</vt:lpwstr>
      </vt:variant>
      <vt:variant>
        <vt:i4>1441841</vt:i4>
      </vt:variant>
      <vt:variant>
        <vt:i4>2</vt:i4>
      </vt:variant>
      <vt:variant>
        <vt:i4>0</vt:i4>
      </vt:variant>
      <vt:variant>
        <vt:i4>5</vt:i4>
      </vt:variant>
      <vt:variant>
        <vt:lpwstr/>
      </vt:variant>
      <vt:variant>
        <vt:lpwstr>_Toc126056351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Henrietta Spalding (Staff)</cp:lastModifiedBy>
  <cp:revision>6</cp:revision>
  <cp:lastPrinted>2010-07-27T14:12:00Z</cp:lastPrinted>
  <dcterms:created xsi:type="dcterms:W3CDTF">2023-09-29T17:06:00Z</dcterms:created>
  <dcterms:modified xsi:type="dcterms:W3CDTF">2023-09-29T18:59:00Z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0x01010014FB37BF2A002E45B5AB9CCF32F0C4E2</vt:lpwstr>
  </property>
</Properties>
</file>