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DDC404" w14:textId="33F187D3" w:rsidR="00020273" w:rsidRPr="00AE0A15" w:rsidRDefault="00020273" w:rsidP="00005046">
      <w:pPr>
        <w:spacing w:line="360" w:lineRule="auto"/>
        <w:jc w:val="both"/>
        <w:rPr>
          <w:rFonts w:ascii="Arial" w:hAnsi="Arial" w:cs="Arial"/>
        </w:rPr>
      </w:pPr>
      <w:r w:rsidRPr="00AE0A15">
        <w:rPr>
          <w:rFonts w:ascii="Arial" w:hAnsi="Arial" w:cs="Arial"/>
        </w:rPr>
        <w:t xml:space="preserve">Reference list for health and </w:t>
      </w:r>
      <w:r w:rsidR="00005046" w:rsidRPr="00AE0A15">
        <w:rPr>
          <w:rFonts w:ascii="Arial" w:hAnsi="Arial" w:cs="Arial"/>
        </w:rPr>
        <w:t>well-being</w:t>
      </w:r>
      <w:r w:rsidR="0097544D" w:rsidRPr="00AE0A15">
        <w:rPr>
          <w:rFonts w:ascii="Arial" w:hAnsi="Arial" w:cs="Arial"/>
        </w:rPr>
        <w:t xml:space="preserve">: </w:t>
      </w:r>
    </w:p>
    <w:p w14:paraId="7B144CE1" w14:textId="0FAB11CE" w:rsidR="00020273" w:rsidRPr="00AE0A15" w:rsidRDefault="00020273">
      <w:pPr>
        <w:rPr>
          <w:rFonts w:ascii="Arial" w:hAnsi="Arial" w:cs="Arial"/>
        </w:rPr>
      </w:pPr>
    </w:p>
    <w:p w14:paraId="081AE28C" w14:textId="0D520D27" w:rsidR="00AE0A15" w:rsidRPr="00AE0A15" w:rsidRDefault="0070228B" w:rsidP="00261053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proofErr w:type="spellStart"/>
      <w:r w:rsidRPr="0070228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Underdown</w:t>
      </w:r>
      <w:proofErr w:type="spellEnd"/>
      <w:r w:rsidRPr="0070228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 A.</w:t>
      </w:r>
      <w:r w:rsidR="00A76985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</w:t>
      </w:r>
      <w:r w:rsidRPr="0070228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2007</w:t>
      </w:r>
      <w:r w:rsidR="00A76985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)</w:t>
      </w:r>
      <w:r w:rsidRPr="0070228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70228B">
        <w:rPr>
          <w:rFonts w:ascii="Arial" w:eastAsia="Times New Roman" w:hAnsi="Arial" w:cs="Arial"/>
          <w:i/>
          <w:iCs/>
          <w:color w:val="000000" w:themeColor="text1"/>
          <w:lang w:eastAsia="en-GB"/>
        </w:rPr>
        <w:t>Young children's health and well-being</w:t>
      </w:r>
      <w:r w:rsidR="00261053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. </w:t>
      </w:r>
      <w:r w:rsidRPr="0070228B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Maidenhead: McGraw Hill/Open University Press.</w:t>
      </w:r>
    </w:p>
    <w:p w14:paraId="621B14E3" w14:textId="77777777" w:rsidR="00AE0A15" w:rsidRPr="00AE0A15" w:rsidRDefault="00AE0A15" w:rsidP="00DA05DC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</w:p>
    <w:p w14:paraId="6E4485D9" w14:textId="78049027" w:rsidR="00DA05DC" w:rsidRPr="00DA05DC" w:rsidRDefault="00DA05DC" w:rsidP="00DA05DC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proofErr w:type="spellStart"/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Axford</w:t>
      </w:r>
      <w:proofErr w:type="spellEnd"/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,</w:t>
      </w:r>
      <w:r w:rsidR="00F669F3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N. </w:t>
      </w:r>
      <w:r w:rsidR="00F669F3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</w:t>
      </w:r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2008</w:t>
      </w:r>
      <w:proofErr w:type="gramStart"/>
      <w:r w:rsidR="00F669F3" w:rsidRPr="00AE0A15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) </w:t>
      </w:r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DA05DC">
        <w:rPr>
          <w:rFonts w:ascii="Arial" w:eastAsia="Times New Roman" w:hAnsi="Arial" w:cs="Arial"/>
          <w:i/>
          <w:iCs/>
          <w:color w:val="000000" w:themeColor="text1"/>
          <w:lang w:eastAsia="en-GB"/>
        </w:rPr>
        <w:t>Exploring</w:t>
      </w:r>
      <w:proofErr w:type="gramEnd"/>
      <w:r w:rsidRPr="00DA05DC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concepts of child well-being implications for children's services</w:t>
      </w:r>
      <w:r w:rsidR="00F669F3" w:rsidRPr="00AE0A15">
        <w:rPr>
          <w:rFonts w:ascii="Arial" w:eastAsia="Times New Roman" w:hAnsi="Arial" w:cs="Arial"/>
          <w:i/>
          <w:iCs/>
          <w:color w:val="000000" w:themeColor="text1"/>
          <w:shd w:val="clear" w:color="auto" w:fill="FFFFFF"/>
          <w:lang w:eastAsia="en-GB"/>
        </w:rPr>
        <w:t>.</w:t>
      </w:r>
      <w:r w:rsidRPr="00DA05D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Bristol: Policy Press.</w:t>
      </w:r>
    </w:p>
    <w:p w14:paraId="11101186" w14:textId="77777777" w:rsidR="00AE0A15" w:rsidRPr="00AE0A15" w:rsidRDefault="00AE0A15" w:rsidP="00FB54EA">
      <w:pPr>
        <w:pStyle w:val="NormalWeb"/>
        <w:rPr>
          <w:rFonts w:ascii="Arial" w:hAnsi="Arial" w:cs="Arial"/>
          <w:color w:val="000000" w:themeColor="text1"/>
        </w:rPr>
      </w:pPr>
    </w:p>
    <w:p w14:paraId="4B407055" w14:textId="475132A0" w:rsidR="00FB54EA" w:rsidRPr="00AE0A15" w:rsidRDefault="00DD3B9E" w:rsidP="00FB54EA">
      <w:pPr>
        <w:pStyle w:val="NormalWeb"/>
        <w:rPr>
          <w:rFonts w:ascii="Arial" w:hAnsi="Arial" w:cs="Arial"/>
          <w:color w:val="000000" w:themeColor="text1"/>
        </w:rPr>
      </w:pPr>
      <w:r w:rsidRPr="00AE0A15">
        <w:rPr>
          <w:rFonts w:ascii="Arial" w:hAnsi="Arial" w:cs="Arial"/>
          <w:color w:val="000000" w:themeColor="text1"/>
        </w:rPr>
        <w:t xml:space="preserve">World Health Organisation (2017) </w:t>
      </w:r>
      <w:r w:rsidR="00FB54EA" w:rsidRPr="00AE0A15">
        <w:rPr>
          <w:rFonts w:ascii="Arial" w:hAnsi="Arial" w:cs="Arial"/>
          <w:i/>
          <w:iCs/>
          <w:color w:val="000000" w:themeColor="text1"/>
        </w:rPr>
        <w:t>Engagement and participation for health equity</w:t>
      </w:r>
      <w:r w:rsidRPr="00AE0A15">
        <w:rPr>
          <w:rFonts w:ascii="Arial" w:hAnsi="Arial" w:cs="Arial"/>
          <w:i/>
          <w:iCs/>
          <w:color w:val="000000" w:themeColor="text1"/>
        </w:rPr>
        <w:t>.</w:t>
      </w:r>
      <w:r w:rsidRPr="00AE0A15">
        <w:rPr>
          <w:rFonts w:ascii="Arial" w:hAnsi="Arial" w:cs="Arial"/>
          <w:color w:val="000000" w:themeColor="text1"/>
        </w:rPr>
        <w:t xml:space="preserve"> Available at: </w:t>
      </w:r>
      <w:hyperlink r:id="rId4" w:history="1">
        <w:r w:rsidRPr="00AE0A15">
          <w:rPr>
            <w:rStyle w:val="Hyperlink"/>
            <w:rFonts w:ascii="Arial" w:hAnsi="Arial" w:cs="Arial"/>
          </w:rPr>
          <w:t>http://www.euro.who.int/__data/assets/pdf_file/0005/353</w:t>
        </w:r>
        <w:r w:rsidRPr="00AE0A15">
          <w:rPr>
            <w:rStyle w:val="Hyperlink"/>
            <w:rFonts w:ascii="Arial" w:hAnsi="Arial" w:cs="Arial"/>
          </w:rPr>
          <w:t>0</w:t>
        </w:r>
        <w:r w:rsidRPr="00AE0A15">
          <w:rPr>
            <w:rStyle w:val="Hyperlink"/>
            <w:rFonts w:ascii="Arial" w:hAnsi="Arial" w:cs="Arial"/>
          </w:rPr>
          <w:t>66/Engagement-and-Participation-HealthEquity.pdf?ua=1</w:t>
        </w:r>
      </w:hyperlink>
      <w:r w:rsidR="00FB54EA" w:rsidRPr="00AE0A15">
        <w:rPr>
          <w:rFonts w:ascii="Arial" w:hAnsi="Arial" w:cs="Arial"/>
          <w:color w:val="000000" w:themeColor="text1"/>
        </w:rPr>
        <w:t xml:space="preserve"> </w:t>
      </w:r>
      <w:r w:rsidRPr="00AE0A15">
        <w:rPr>
          <w:rFonts w:ascii="Arial" w:hAnsi="Arial" w:cs="Arial"/>
          <w:color w:val="000000" w:themeColor="text1"/>
        </w:rPr>
        <w:t>(Accessed: 7</w:t>
      </w:r>
      <w:r w:rsidRPr="00AE0A15">
        <w:rPr>
          <w:rFonts w:ascii="Arial" w:hAnsi="Arial" w:cs="Arial"/>
          <w:color w:val="000000" w:themeColor="text1"/>
          <w:vertAlign w:val="superscript"/>
        </w:rPr>
        <w:t>th</w:t>
      </w:r>
      <w:r w:rsidRPr="00AE0A15">
        <w:rPr>
          <w:rFonts w:ascii="Arial" w:hAnsi="Arial" w:cs="Arial"/>
          <w:color w:val="000000" w:themeColor="text1"/>
        </w:rPr>
        <w:t xml:space="preserve"> May 2020). </w:t>
      </w:r>
    </w:p>
    <w:p w14:paraId="5C23D41C" w14:textId="658D0A8A" w:rsidR="006E2D5D" w:rsidRPr="00AE0A15" w:rsidRDefault="006E2D5D" w:rsidP="006E2D5D">
      <w:pPr>
        <w:pStyle w:val="NormalWeb"/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151D4121" w14:textId="3B058B3B" w:rsidR="00686DBB" w:rsidRPr="00AE0A15" w:rsidRDefault="00686DBB" w:rsidP="006E2D5D">
      <w:pPr>
        <w:spacing w:line="360" w:lineRule="auto"/>
        <w:jc w:val="both"/>
        <w:rPr>
          <w:rFonts w:ascii="Arial" w:eastAsia="Times New Roman" w:hAnsi="Arial" w:cs="Arial"/>
          <w:color w:val="121212"/>
          <w:shd w:val="clear" w:color="auto" w:fill="FFFFFF"/>
          <w:lang w:eastAsia="en-GB"/>
        </w:rPr>
      </w:pPr>
      <w:r w:rsidRPr="00686DBB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 xml:space="preserve">McLeod, S. </w:t>
      </w:r>
      <w:proofErr w:type="gramStart"/>
      <w:r w:rsidRPr="00686DBB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 xml:space="preserve">( </w:t>
      </w:r>
      <w:r w:rsidR="006E2D5D" w:rsidRPr="00AE0A15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>2020</w:t>
      </w:r>
      <w:proofErr w:type="gramEnd"/>
      <w:r w:rsidR="006E2D5D" w:rsidRPr="00AE0A15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 xml:space="preserve">) </w:t>
      </w:r>
      <w:r w:rsidRPr="00686DBB">
        <w:rPr>
          <w:rFonts w:ascii="Arial" w:eastAsia="Times New Roman" w:hAnsi="Arial" w:cs="Arial"/>
          <w:i/>
          <w:iCs/>
          <w:color w:val="121212"/>
          <w:lang w:eastAsia="en-GB"/>
        </w:rPr>
        <w:t>Maslow's hierarchy of needs</w:t>
      </w:r>
      <w:r w:rsidRPr="00686DBB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>.</w:t>
      </w:r>
      <w:r w:rsidR="006E2D5D" w:rsidRPr="00AE0A15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 xml:space="preserve"> Available at: </w:t>
      </w:r>
      <w:r w:rsidRPr="00686DBB">
        <w:rPr>
          <w:rFonts w:ascii="Arial" w:eastAsia="Times New Roman" w:hAnsi="Arial" w:cs="Arial"/>
          <w:color w:val="121212"/>
          <w:shd w:val="clear" w:color="auto" w:fill="FFFFFF"/>
          <w:lang w:eastAsia="en-GB"/>
        </w:rPr>
        <w:t xml:space="preserve"> </w:t>
      </w:r>
    </w:p>
    <w:p w14:paraId="5150A6A8" w14:textId="40F58814" w:rsidR="00377C28" w:rsidRPr="00AE0A15" w:rsidRDefault="00686DBB" w:rsidP="006E2D5D">
      <w:pPr>
        <w:spacing w:line="360" w:lineRule="auto"/>
        <w:jc w:val="both"/>
        <w:rPr>
          <w:rFonts w:ascii="Arial" w:hAnsi="Arial" w:cs="Arial"/>
        </w:rPr>
      </w:pPr>
      <w:hyperlink r:id="rId5" w:history="1">
        <w:r w:rsidRPr="00AE0A15">
          <w:rPr>
            <w:rStyle w:val="Hyperlink"/>
            <w:rFonts w:ascii="Arial" w:hAnsi="Arial" w:cs="Arial"/>
          </w:rPr>
          <w:t>https://www.simplypsychology.org/maslow</w:t>
        </w:r>
        <w:r w:rsidRPr="00AE0A15">
          <w:rPr>
            <w:rStyle w:val="Hyperlink"/>
            <w:rFonts w:ascii="Arial" w:hAnsi="Arial" w:cs="Arial"/>
          </w:rPr>
          <w:t>.</w:t>
        </w:r>
        <w:r w:rsidRPr="00AE0A15">
          <w:rPr>
            <w:rStyle w:val="Hyperlink"/>
            <w:rFonts w:ascii="Arial" w:hAnsi="Arial" w:cs="Arial"/>
          </w:rPr>
          <w:t>html</w:t>
        </w:r>
      </w:hyperlink>
      <w:r w:rsidR="006E2D5D" w:rsidRPr="00AE0A15">
        <w:rPr>
          <w:rFonts w:ascii="Arial" w:hAnsi="Arial" w:cs="Arial"/>
        </w:rPr>
        <w:t xml:space="preserve"> (Accessed: 7</w:t>
      </w:r>
      <w:r w:rsidR="006E2D5D" w:rsidRPr="00AE0A15">
        <w:rPr>
          <w:rFonts w:ascii="Arial" w:hAnsi="Arial" w:cs="Arial"/>
          <w:vertAlign w:val="superscript"/>
        </w:rPr>
        <w:t>th</w:t>
      </w:r>
      <w:r w:rsidR="006E2D5D" w:rsidRPr="00AE0A15">
        <w:rPr>
          <w:rFonts w:ascii="Arial" w:hAnsi="Arial" w:cs="Arial"/>
        </w:rPr>
        <w:t xml:space="preserve"> May 2020). </w:t>
      </w:r>
    </w:p>
    <w:p w14:paraId="267244EE" w14:textId="08CB13E3" w:rsidR="00DD3B9E" w:rsidRPr="00AE0A15" w:rsidRDefault="00DD3B9E" w:rsidP="006E2D5D">
      <w:pPr>
        <w:spacing w:line="360" w:lineRule="auto"/>
        <w:jc w:val="both"/>
        <w:rPr>
          <w:rFonts w:ascii="Arial" w:hAnsi="Arial" w:cs="Arial"/>
        </w:rPr>
      </w:pPr>
    </w:p>
    <w:p w14:paraId="6EBA9377" w14:textId="7243F6F1" w:rsidR="00DD3B9E" w:rsidRPr="00AE0A15" w:rsidRDefault="00DD3B9E" w:rsidP="00DD3B9E">
      <w:pPr>
        <w:rPr>
          <w:rFonts w:ascii="Arial" w:hAnsi="Arial" w:cs="Arial"/>
        </w:rPr>
      </w:pPr>
      <w:r w:rsidRPr="00AE0A15">
        <w:rPr>
          <w:rFonts w:ascii="Arial" w:hAnsi="Arial" w:cs="Arial"/>
        </w:rPr>
        <w:t xml:space="preserve">World Health Organisation (2020) </w:t>
      </w:r>
      <w:r w:rsidRPr="00AE0A15">
        <w:rPr>
          <w:rFonts w:ascii="Arial" w:hAnsi="Arial" w:cs="Arial"/>
          <w:i/>
          <w:iCs/>
        </w:rPr>
        <w:t xml:space="preserve">Constitution. </w:t>
      </w:r>
      <w:r w:rsidRPr="00AE0A15">
        <w:rPr>
          <w:rFonts w:ascii="Arial" w:hAnsi="Arial" w:cs="Arial"/>
        </w:rPr>
        <w:t xml:space="preserve">Available at: </w:t>
      </w:r>
      <w:hyperlink r:id="rId6" w:history="1">
        <w:r w:rsidRPr="00AE0A15">
          <w:rPr>
            <w:rStyle w:val="Hyperlink"/>
            <w:rFonts w:ascii="Arial" w:hAnsi="Arial" w:cs="Arial"/>
          </w:rPr>
          <w:t>https://www.who.int/about/who-we-are/constitution</w:t>
        </w:r>
      </w:hyperlink>
      <w:r w:rsidRPr="00AE0A15">
        <w:rPr>
          <w:rFonts w:ascii="Arial" w:hAnsi="Arial" w:cs="Arial"/>
        </w:rPr>
        <w:t xml:space="preserve"> (Accessed: 7</w:t>
      </w:r>
      <w:r w:rsidRPr="00AE0A15">
        <w:rPr>
          <w:rFonts w:ascii="Arial" w:hAnsi="Arial" w:cs="Arial"/>
          <w:vertAlign w:val="superscript"/>
        </w:rPr>
        <w:t>th</w:t>
      </w:r>
      <w:r w:rsidRPr="00AE0A15">
        <w:rPr>
          <w:rFonts w:ascii="Arial" w:hAnsi="Arial" w:cs="Arial"/>
        </w:rPr>
        <w:t xml:space="preserve"> May 2020). </w:t>
      </w:r>
    </w:p>
    <w:p w14:paraId="34656D38" w14:textId="321BC5F3" w:rsidR="00B226C4" w:rsidRPr="00AE0A15" w:rsidRDefault="00B226C4" w:rsidP="00DD3B9E">
      <w:pPr>
        <w:rPr>
          <w:rFonts w:ascii="Arial" w:hAnsi="Arial" w:cs="Arial"/>
        </w:rPr>
      </w:pPr>
    </w:p>
    <w:p w14:paraId="2A0218F5" w14:textId="2D844612" w:rsidR="00B226C4" w:rsidRPr="00AE0A15" w:rsidRDefault="00B226C4" w:rsidP="00B226C4">
      <w:pPr>
        <w:pStyle w:val="NormalWeb"/>
        <w:rPr>
          <w:rFonts w:ascii="Arial" w:hAnsi="Arial" w:cs="Arial"/>
        </w:rPr>
      </w:pPr>
      <w:r w:rsidRPr="00AE0A15">
        <w:rPr>
          <w:rFonts w:ascii="Arial" w:hAnsi="Arial" w:cs="Arial"/>
        </w:rPr>
        <w:t xml:space="preserve">Dodge, R. (2012) </w:t>
      </w:r>
      <w:r w:rsidRPr="00AE0A15">
        <w:rPr>
          <w:rFonts w:ascii="Arial" w:hAnsi="Arial" w:cs="Arial"/>
          <w:color w:val="000000" w:themeColor="text1"/>
        </w:rPr>
        <w:t>‘The challenge of defining wellbeing</w:t>
      </w:r>
      <w:proofErr w:type="gramStart"/>
      <w:r w:rsidRPr="00AE0A15">
        <w:rPr>
          <w:rFonts w:ascii="Arial" w:hAnsi="Arial" w:cs="Arial"/>
          <w:color w:val="000000" w:themeColor="text1"/>
        </w:rPr>
        <w:t>’ ,</w:t>
      </w:r>
      <w:proofErr w:type="gramEnd"/>
      <w:r w:rsidRPr="00AE0A15">
        <w:rPr>
          <w:rFonts w:ascii="Arial" w:hAnsi="Arial" w:cs="Arial"/>
          <w:color w:val="000000" w:themeColor="text1"/>
        </w:rPr>
        <w:t xml:space="preserve"> </w:t>
      </w:r>
      <w:r w:rsidRPr="00AE0A15">
        <w:rPr>
          <w:rFonts w:ascii="Arial" w:hAnsi="Arial" w:cs="Arial"/>
          <w:i/>
          <w:iCs/>
        </w:rPr>
        <w:t xml:space="preserve">International Journal of Wellbeing, </w:t>
      </w:r>
      <w:r w:rsidRPr="00AE0A15">
        <w:rPr>
          <w:rFonts w:ascii="Arial" w:hAnsi="Arial" w:cs="Arial"/>
        </w:rPr>
        <w:t>2(3), pp. 222-235. DOI:</w:t>
      </w:r>
      <w:r w:rsidRPr="00AE0A15">
        <w:rPr>
          <w:rFonts w:ascii="Arial" w:hAnsi="Arial" w:cs="Arial"/>
          <w:sz w:val="16"/>
          <w:szCs w:val="16"/>
        </w:rPr>
        <w:t xml:space="preserve"> </w:t>
      </w:r>
      <w:r w:rsidRPr="00AE0A15">
        <w:rPr>
          <w:rFonts w:ascii="Arial" w:hAnsi="Arial" w:cs="Arial"/>
        </w:rPr>
        <w:t>10.5502/</w:t>
      </w:r>
      <w:proofErr w:type="gramStart"/>
      <w:r w:rsidRPr="00AE0A15">
        <w:rPr>
          <w:rFonts w:ascii="Arial" w:hAnsi="Arial" w:cs="Arial"/>
        </w:rPr>
        <w:t>ijw.v</w:t>
      </w:r>
      <w:proofErr w:type="gramEnd"/>
      <w:r w:rsidRPr="00AE0A15">
        <w:rPr>
          <w:rFonts w:ascii="Arial" w:hAnsi="Arial" w:cs="Arial"/>
        </w:rPr>
        <w:t>2i3.4</w:t>
      </w:r>
      <w:r w:rsidRPr="00AE0A15">
        <w:rPr>
          <w:rFonts w:ascii="Arial" w:hAnsi="Arial" w:cs="Arial"/>
          <w:sz w:val="16"/>
          <w:szCs w:val="16"/>
        </w:rPr>
        <w:t xml:space="preserve"> </w:t>
      </w:r>
    </w:p>
    <w:p w14:paraId="6E85D57D" w14:textId="77777777" w:rsidR="00B226C4" w:rsidRPr="00AE0A15" w:rsidRDefault="00B226C4" w:rsidP="00DD3B9E">
      <w:pPr>
        <w:rPr>
          <w:rFonts w:ascii="Arial" w:hAnsi="Arial" w:cs="Arial"/>
        </w:rPr>
      </w:pPr>
    </w:p>
    <w:p w14:paraId="71C6B27F" w14:textId="395FC7CB" w:rsidR="00DD3B9E" w:rsidRDefault="00AE0A15" w:rsidP="006E2D5D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  <w:r w:rsidRPr="00AE0A15">
        <w:rPr>
          <w:rFonts w:ascii="Arial" w:eastAsia="Calibri" w:hAnsi="Arial" w:cs="Arial"/>
          <w:color w:val="000000" w:themeColor="text1"/>
        </w:rPr>
        <w:t xml:space="preserve">Fair Society, Healthy </w:t>
      </w:r>
      <w:proofErr w:type="gramStart"/>
      <w:r w:rsidRPr="00AE0A15">
        <w:rPr>
          <w:rFonts w:ascii="Arial" w:eastAsia="Calibri" w:hAnsi="Arial" w:cs="Arial"/>
          <w:color w:val="000000" w:themeColor="text1"/>
        </w:rPr>
        <w:t>Lives</w:t>
      </w:r>
      <w:r w:rsidRPr="00AE0A15">
        <w:rPr>
          <w:rFonts w:ascii="Arial" w:hAnsi="Arial" w:cs="Arial"/>
          <w:color w:val="000000" w:themeColor="text1"/>
        </w:rPr>
        <w:t xml:space="preserve"> :</w:t>
      </w:r>
      <w:r w:rsidRPr="00AE0A15">
        <w:rPr>
          <w:rFonts w:ascii="Arial" w:eastAsia="Calibri" w:hAnsi="Arial" w:cs="Arial"/>
          <w:color w:val="000000" w:themeColor="text1"/>
        </w:rPr>
        <w:t>The</w:t>
      </w:r>
      <w:proofErr w:type="gramEnd"/>
      <w:r w:rsidRPr="00AE0A15">
        <w:rPr>
          <w:rFonts w:ascii="Arial" w:eastAsia="Calibri" w:hAnsi="Arial" w:cs="Arial"/>
          <w:color w:val="000000" w:themeColor="text1"/>
        </w:rPr>
        <w:t xml:space="preserve"> Marmot Review Executive Summary</w:t>
      </w:r>
    </w:p>
    <w:p w14:paraId="2A8089EB" w14:textId="2037C7AD" w:rsidR="001A0301" w:rsidRDefault="001A0301" w:rsidP="006E2D5D">
      <w:pPr>
        <w:spacing w:line="360" w:lineRule="auto"/>
        <w:jc w:val="both"/>
        <w:rPr>
          <w:rFonts w:ascii="Arial" w:eastAsia="Calibri" w:hAnsi="Arial" w:cs="Arial"/>
          <w:color w:val="000000" w:themeColor="text1"/>
        </w:rPr>
      </w:pPr>
    </w:p>
    <w:p w14:paraId="235C9962" w14:textId="750CB93C" w:rsidR="004821EC" w:rsidRPr="004821EC" w:rsidRDefault="004821EC" w:rsidP="00BA3D0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n-GB"/>
        </w:rPr>
      </w:pP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Birch</w:t>
      </w:r>
      <w:r w:rsidR="00BA3D0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, 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et al.</w:t>
      </w:r>
      <w:r w:rsidR="00BA3D0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(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2011</w:t>
      </w:r>
      <w:proofErr w:type="gramStart"/>
      <w:r w:rsidR="00BA3D00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) 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4821EC">
        <w:rPr>
          <w:rFonts w:ascii="Arial" w:eastAsia="Times New Roman" w:hAnsi="Arial" w:cs="Arial"/>
          <w:i/>
          <w:iCs/>
          <w:color w:val="000000" w:themeColor="text1"/>
          <w:lang w:eastAsia="en-GB"/>
        </w:rPr>
        <w:t>Early</w:t>
      </w:r>
      <w:proofErr w:type="gramEnd"/>
      <w:r w:rsidRPr="004821EC">
        <w:rPr>
          <w:rFonts w:ascii="Arial" w:eastAsia="Times New Roman" w:hAnsi="Arial" w:cs="Arial"/>
          <w:i/>
          <w:iCs/>
          <w:color w:val="000000" w:themeColor="text1"/>
          <w:lang w:eastAsia="en-GB"/>
        </w:rPr>
        <w:t xml:space="preserve"> childhood obesity prevention policies</w:t>
      </w:r>
      <w:r w:rsidR="00DD51F4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proofErr w:type="spellStart"/>
      <w:proofErr w:type="gramStart"/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Washington,D</w:t>
      </w:r>
      <w:proofErr w:type="gramEnd"/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.C</w:t>
      </w:r>
      <w:proofErr w:type="spellEnd"/>
      <w:r w:rsidR="007B44F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: 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National Academies Press.</w:t>
      </w:r>
    </w:p>
    <w:p w14:paraId="061B5EFB" w14:textId="32751334" w:rsidR="004821EC" w:rsidRPr="00BA3D00" w:rsidRDefault="004821EC" w:rsidP="00BA3D00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</w:p>
    <w:p w14:paraId="78413935" w14:textId="513E4E9B" w:rsidR="004821EC" w:rsidRDefault="004821EC" w:rsidP="00BA3D0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Smidt, S.</w:t>
      </w:r>
      <w:r w:rsidR="007B44F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proofErr w:type="gramStart"/>
      <w:r w:rsidR="007B44F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(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2013</w:t>
      </w:r>
      <w:proofErr w:type="gramEnd"/>
      <w:r w:rsidR="007B44F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)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</w:t>
      </w:r>
      <w:r w:rsidRPr="004821EC">
        <w:rPr>
          <w:rFonts w:ascii="Arial" w:eastAsia="Times New Roman" w:hAnsi="Arial" w:cs="Arial"/>
          <w:i/>
          <w:iCs/>
          <w:color w:val="000000" w:themeColor="text1"/>
          <w:lang w:eastAsia="en-GB"/>
        </w:rPr>
        <w:t>The developing child in the 21st century a global perspective on child development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> Second.</w:t>
      </w:r>
      <w:r w:rsidR="007B44FF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  <w:r w:rsidRPr="004821EC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Milton Park, Abingdon, Oxon: Routledge.</w:t>
      </w:r>
    </w:p>
    <w:p w14:paraId="5E5A5E4F" w14:textId="0E3C7F28" w:rsidR="0068005E" w:rsidRDefault="0068005E" w:rsidP="00BA3D00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</w:pPr>
      <w:r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 </w:t>
      </w:r>
    </w:p>
    <w:p w14:paraId="184CF3B9" w14:textId="696958AF" w:rsidR="0068005E" w:rsidRPr="0068005E" w:rsidRDefault="0068005E" w:rsidP="0068005E">
      <w:pPr>
        <w:spacing w:line="360" w:lineRule="auto"/>
        <w:jc w:val="both"/>
        <w:rPr>
          <w:rFonts w:ascii="Arial" w:hAnsi="Arial" w:cs="Arial"/>
        </w:rPr>
      </w:pPr>
      <w:r w:rsidRPr="0068005E">
        <w:rPr>
          <w:rFonts w:ascii="Arial" w:eastAsia="Times New Roman" w:hAnsi="Arial" w:cs="Arial"/>
          <w:color w:val="000000" w:themeColor="text1"/>
          <w:shd w:val="clear" w:color="auto" w:fill="FFFFFF"/>
          <w:lang w:eastAsia="en-GB"/>
        </w:rPr>
        <w:t xml:space="preserve">World Health Organisation (2020) </w:t>
      </w:r>
      <w:r w:rsidRPr="0068005E">
        <w:rPr>
          <w:rFonts w:ascii="Arial" w:hAnsi="Arial" w:cs="Arial"/>
          <w:i/>
          <w:iCs/>
          <w:color w:val="000000" w:themeColor="text1"/>
          <w:shd w:val="clear" w:color="auto" w:fill="FFFFFF"/>
        </w:rPr>
        <w:t>C</w:t>
      </w:r>
      <w:r w:rsidRPr="0068005E">
        <w:rPr>
          <w:rFonts w:ascii="Arial" w:hAnsi="Arial" w:cs="Arial"/>
          <w:i/>
          <w:iCs/>
          <w:color w:val="000000" w:themeColor="text1"/>
        </w:rPr>
        <w:t>hildhood overweight and obesity</w:t>
      </w:r>
      <w:r w:rsidRPr="0068005E">
        <w:rPr>
          <w:rFonts w:ascii="Arial" w:hAnsi="Arial" w:cs="Arial"/>
          <w:i/>
          <w:iCs/>
          <w:color w:val="000000" w:themeColor="text1"/>
        </w:rPr>
        <w:t xml:space="preserve">. </w:t>
      </w:r>
      <w:r w:rsidRPr="0068005E">
        <w:rPr>
          <w:rFonts w:ascii="Arial" w:hAnsi="Arial" w:cs="Arial"/>
          <w:color w:val="000000" w:themeColor="text1"/>
        </w:rPr>
        <w:t xml:space="preserve">Available at: </w:t>
      </w:r>
    </w:p>
    <w:p w14:paraId="5B2EABF7" w14:textId="438400BC" w:rsidR="0068005E" w:rsidRPr="0068005E" w:rsidRDefault="0068005E" w:rsidP="0068005E">
      <w:pPr>
        <w:spacing w:line="360" w:lineRule="auto"/>
        <w:jc w:val="both"/>
        <w:rPr>
          <w:rFonts w:ascii="Arial" w:hAnsi="Arial" w:cs="Arial"/>
        </w:rPr>
      </w:pPr>
      <w:hyperlink r:id="rId7" w:history="1">
        <w:r w:rsidRPr="0068005E">
          <w:rPr>
            <w:rStyle w:val="Hyperlink"/>
            <w:rFonts w:ascii="Arial" w:hAnsi="Arial" w:cs="Arial"/>
          </w:rPr>
          <w:t>https://www.who.int/dietphysicalactivity/childhood/en/</w:t>
        </w:r>
      </w:hyperlink>
      <w:r w:rsidRPr="0068005E">
        <w:rPr>
          <w:rFonts w:ascii="Arial" w:hAnsi="Arial" w:cs="Arial"/>
        </w:rPr>
        <w:t xml:space="preserve"> (Accessed: 07th May 2020). </w:t>
      </w:r>
    </w:p>
    <w:p w14:paraId="7021691D" w14:textId="2887FF92" w:rsidR="0068005E" w:rsidRDefault="0068005E" w:rsidP="0068005E">
      <w:pPr>
        <w:pStyle w:val="Heading1"/>
        <w:spacing w:before="0" w:beforeAutospacing="0" w:after="180" w:afterAutospacing="0" w:line="360" w:lineRule="auto"/>
        <w:ind w:right="300"/>
        <w:jc w:val="both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6C51ABD9" w14:textId="12B444F1" w:rsidR="002E0F5D" w:rsidRPr="00585522" w:rsidRDefault="00202632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85522">
        <w:rPr>
          <w:rFonts w:ascii="Arial" w:hAnsi="Arial" w:cs="Arial"/>
          <w:color w:val="000000" w:themeColor="text1"/>
        </w:rPr>
        <w:lastRenderedPageBreak/>
        <w:t xml:space="preserve">National Health Society </w:t>
      </w:r>
      <w:r w:rsidR="00AA02AB" w:rsidRPr="00585522">
        <w:rPr>
          <w:rFonts w:ascii="Arial" w:hAnsi="Arial" w:cs="Arial"/>
          <w:color w:val="000000" w:themeColor="text1"/>
        </w:rPr>
        <w:t xml:space="preserve">(2007) </w:t>
      </w:r>
      <w:r w:rsidR="00AA02AB" w:rsidRPr="00585522">
        <w:rPr>
          <w:rFonts w:ascii="Arial" w:hAnsi="Arial" w:cs="Arial"/>
          <w:i/>
          <w:iCs/>
          <w:color w:val="000000" w:themeColor="text1"/>
        </w:rPr>
        <w:t>Obesity in children</w:t>
      </w:r>
      <w:r w:rsidR="00AA02AB" w:rsidRPr="00585522">
        <w:rPr>
          <w:rFonts w:ascii="Arial" w:hAnsi="Arial" w:cs="Arial"/>
          <w:i/>
          <w:iCs/>
          <w:color w:val="000000" w:themeColor="text1"/>
        </w:rPr>
        <w:t xml:space="preserve">. </w:t>
      </w:r>
      <w:r w:rsidR="00AA02AB" w:rsidRPr="00585522">
        <w:rPr>
          <w:rFonts w:ascii="Arial" w:hAnsi="Arial" w:cs="Arial"/>
          <w:color w:val="000000" w:themeColor="text1"/>
        </w:rPr>
        <w:t>Available at</w:t>
      </w:r>
      <w:r w:rsidR="002E0F5D" w:rsidRPr="00585522">
        <w:rPr>
          <w:rFonts w:ascii="Arial" w:hAnsi="Arial" w:cs="Arial"/>
          <w:color w:val="000000" w:themeColor="text1"/>
        </w:rPr>
        <w:t xml:space="preserve">: </w:t>
      </w:r>
      <w:hyperlink r:id="rId8" w:history="1">
        <w:r w:rsidR="002E0F5D" w:rsidRPr="00585522">
          <w:rPr>
            <w:rStyle w:val="Hyperlink"/>
            <w:rFonts w:ascii="Arial" w:hAnsi="Arial" w:cs="Arial"/>
            <w:color w:val="000000" w:themeColor="text1"/>
          </w:rPr>
          <w:t>https://www.nhs.uk/news/2007/pages/obesityinchildren.aspx</w:t>
        </w:r>
      </w:hyperlink>
      <w:r w:rsidR="002E0F5D" w:rsidRPr="00585522">
        <w:rPr>
          <w:rFonts w:ascii="Arial" w:hAnsi="Arial" w:cs="Arial"/>
          <w:color w:val="000000" w:themeColor="text1"/>
        </w:rPr>
        <w:t xml:space="preserve"> (Accessed: 07th May 2020).</w:t>
      </w:r>
    </w:p>
    <w:p w14:paraId="7BC96A30" w14:textId="566BC2CC" w:rsidR="005744A6" w:rsidRPr="00585522" w:rsidRDefault="005744A6" w:rsidP="00AB5E0A">
      <w:pPr>
        <w:pStyle w:val="Heading1"/>
        <w:spacing w:before="0" w:beforeAutospacing="0" w:after="96" w:afterAutospacing="0" w:line="360" w:lineRule="auto"/>
        <w:ind w:left="96"/>
        <w:jc w:val="both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4367173B" w14:textId="77777777" w:rsidR="00FF49C4" w:rsidRPr="00585522" w:rsidRDefault="005744A6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85522">
        <w:rPr>
          <w:rFonts w:ascii="Arial" w:hAnsi="Arial" w:cs="Arial"/>
          <w:color w:val="000000" w:themeColor="text1"/>
        </w:rPr>
        <w:t xml:space="preserve">Childhood obesity foundation (2019) </w:t>
      </w:r>
      <w:r w:rsidRPr="00585522">
        <w:rPr>
          <w:rFonts w:ascii="Arial" w:hAnsi="Arial" w:cs="Arial"/>
          <w:i/>
          <w:iCs/>
          <w:color w:val="000000" w:themeColor="text1"/>
        </w:rPr>
        <w:t xml:space="preserve">What is childhood obesity? </w:t>
      </w:r>
      <w:r w:rsidR="00FF49C4" w:rsidRPr="00585522">
        <w:rPr>
          <w:rFonts w:ascii="Arial" w:hAnsi="Arial" w:cs="Arial"/>
          <w:color w:val="000000" w:themeColor="text1"/>
        </w:rPr>
        <w:t xml:space="preserve">Available at: </w:t>
      </w:r>
    </w:p>
    <w:p w14:paraId="41D95938" w14:textId="77777777" w:rsidR="00FF49C4" w:rsidRPr="00585522" w:rsidRDefault="00FF49C4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9" w:history="1">
        <w:r w:rsidRPr="00585522">
          <w:rPr>
            <w:rStyle w:val="Hyperlink"/>
            <w:rFonts w:ascii="Arial" w:hAnsi="Arial" w:cs="Arial"/>
            <w:color w:val="000000" w:themeColor="text1"/>
          </w:rPr>
          <w:t>https://childhoodobesityfoundation.ca/what-is-childhood-obesity/</w:t>
        </w:r>
      </w:hyperlink>
      <w:r w:rsidRPr="00585522">
        <w:rPr>
          <w:rFonts w:ascii="Arial" w:hAnsi="Arial" w:cs="Arial"/>
          <w:color w:val="000000" w:themeColor="text1"/>
        </w:rPr>
        <w:t xml:space="preserve"> (Accessed: 07th May 2020).</w:t>
      </w:r>
    </w:p>
    <w:p w14:paraId="64F30035" w14:textId="023AA170" w:rsidR="00FF49C4" w:rsidRPr="00585522" w:rsidRDefault="00FF49C4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7725A158" w14:textId="77777777" w:rsidR="00AB5E0A" w:rsidRPr="00585522" w:rsidRDefault="00AB5E0A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585522">
        <w:rPr>
          <w:rFonts w:ascii="Arial" w:hAnsi="Arial" w:cs="Arial"/>
          <w:color w:val="000000" w:themeColor="text1"/>
        </w:rPr>
        <w:t xml:space="preserve">Public health Wales observatory (2019) </w:t>
      </w:r>
      <w:r w:rsidRPr="00585522">
        <w:rPr>
          <w:rFonts w:ascii="Arial" w:hAnsi="Arial" w:cs="Arial"/>
          <w:i/>
          <w:iCs/>
          <w:color w:val="000000" w:themeColor="text1"/>
        </w:rPr>
        <w:t>Obesity in Wales</w:t>
      </w:r>
      <w:r w:rsidRPr="00585522">
        <w:rPr>
          <w:rFonts w:ascii="Arial" w:hAnsi="Arial" w:cs="Arial"/>
          <w:color w:val="000000" w:themeColor="text1"/>
        </w:rPr>
        <w:t xml:space="preserve">. </w:t>
      </w:r>
      <w:r w:rsidRPr="00585522">
        <w:rPr>
          <w:rFonts w:ascii="Arial" w:hAnsi="Arial" w:cs="Arial"/>
          <w:color w:val="000000" w:themeColor="text1"/>
        </w:rPr>
        <w:t>Available at:</w:t>
      </w:r>
    </w:p>
    <w:p w14:paraId="79ABA779" w14:textId="77777777" w:rsidR="00AB5E0A" w:rsidRPr="00585522" w:rsidRDefault="00AB5E0A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4944CC8F" w14:textId="77777777" w:rsidR="00AB5E0A" w:rsidRPr="00585522" w:rsidRDefault="00AB5E0A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F6870AC" w14:textId="6D409025" w:rsidR="00AB5E0A" w:rsidRPr="00585522" w:rsidRDefault="00AB5E0A" w:rsidP="00AB5E0A">
      <w:pPr>
        <w:spacing w:line="360" w:lineRule="auto"/>
        <w:jc w:val="both"/>
        <w:rPr>
          <w:rFonts w:ascii="Arial" w:hAnsi="Arial" w:cs="Arial"/>
          <w:color w:val="000000" w:themeColor="text1"/>
        </w:rPr>
      </w:pPr>
      <w:hyperlink r:id="rId10" w:history="1">
        <w:r w:rsidRPr="00585522">
          <w:rPr>
            <w:rStyle w:val="Hyperlink"/>
            <w:rFonts w:ascii="Arial" w:hAnsi="Arial" w:cs="Arial"/>
            <w:color w:val="000000" w:themeColor="text1"/>
          </w:rPr>
          <w:t>http://www.publichealthwalesobservatory.wales.nhs.uk/obesityinwales</w:t>
        </w:r>
      </w:hyperlink>
      <w:r w:rsidRPr="00585522">
        <w:rPr>
          <w:rFonts w:ascii="Arial" w:hAnsi="Arial" w:cs="Arial"/>
          <w:color w:val="000000" w:themeColor="text1"/>
        </w:rPr>
        <w:t xml:space="preserve"> (Accessed: 07th May 2020).</w:t>
      </w:r>
    </w:p>
    <w:p w14:paraId="6DA088D7" w14:textId="4C8FC5AB" w:rsidR="00AB5E0A" w:rsidRDefault="00AB5E0A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69C0CDFC" w14:textId="0735BF8C" w:rsidR="00585522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532D5E23" w14:textId="0E813544" w:rsidR="00585522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0DE52F4C" w14:textId="2C5435ED" w:rsidR="00585522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35A58B3B" w14:textId="2ADB30E0" w:rsidR="00585522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35EEBE11" w14:textId="22FE70F6" w:rsidR="00585522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16405E98" w14:textId="77777777" w:rsidR="00585522" w:rsidRPr="00AB5E0A" w:rsidRDefault="00585522" w:rsidP="00AB5E0A">
      <w:pPr>
        <w:pStyle w:val="Heading1"/>
        <w:spacing w:before="0" w:beforeAutospacing="0" w:after="225" w:afterAutospacing="0" w:line="360" w:lineRule="auto"/>
        <w:jc w:val="both"/>
        <w:textAlignment w:val="baseline"/>
        <w:rPr>
          <w:rFonts w:ascii="Arial" w:hAnsi="Arial" w:cs="Arial"/>
          <w:b w:val="0"/>
          <w:bCs w:val="0"/>
          <w:color w:val="2E598A"/>
          <w:sz w:val="24"/>
          <w:szCs w:val="24"/>
        </w:rPr>
      </w:pPr>
    </w:p>
    <w:p w14:paraId="1E4FEC94" w14:textId="42AE809D" w:rsidR="00AB5E0A" w:rsidRDefault="00AB5E0A" w:rsidP="00FF49C4">
      <w:pPr>
        <w:spacing w:line="360" w:lineRule="auto"/>
        <w:jc w:val="both"/>
        <w:rPr>
          <w:rFonts w:ascii="Arial" w:hAnsi="Arial" w:cs="Arial"/>
        </w:rPr>
      </w:pPr>
    </w:p>
    <w:p w14:paraId="7F1CE3D9" w14:textId="595BDFEC" w:rsidR="005744A6" w:rsidRPr="005744A6" w:rsidRDefault="005744A6" w:rsidP="00AA02AB">
      <w:pPr>
        <w:pStyle w:val="Heading1"/>
        <w:spacing w:before="0" w:beforeAutospacing="0" w:after="96" w:afterAutospacing="0" w:line="360" w:lineRule="auto"/>
        <w:ind w:left="96"/>
        <w:jc w:val="both"/>
        <w:rPr>
          <w:rFonts w:ascii="Arial" w:hAnsi="Arial" w:cs="Arial"/>
          <w:b w:val="0"/>
          <w:bCs w:val="0"/>
          <w:color w:val="578300"/>
          <w:sz w:val="24"/>
          <w:szCs w:val="24"/>
        </w:rPr>
      </w:pPr>
    </w:p>
    <w:p w14:paraId="360424DB" w14:textId="5483E36F" w:rsidR="0068005E" w:rsidRPr="0068005E" w:rsidRDefault="0068005E" w:rsidP="0068005E">
      <w:pPr>
        <w:pStyle w:val="Heading1"/>
        <w:spacing w:before="0" w:beforeAutospacing="0" w:after="180" w:afterAutospacing="0" w:line="360" w:lineRule="auto"/>
        <w:ind w:right="300"/>
        <w:jc w:val="both"/>
        <w:textAlignment w:val="baseline"/>
        <w:rPr>
          <w:rFonts w:ascii="Arial" w:hAnsi="Arial" w:cs="Arial"/>
          <w:b w:val="0"/>
          <w:bCs w:val="0"/>
          <w:color w:val="000000" w:themeColor="text1"/>
          <w:sz w:val="24"/>
          <w:szCs w:val="24"/>
        </w:rPr>
      </w:pPr>
    </w:p>
    <w:p w14:paraId="1567FAD5" w14:textId="4A582597" w:rsidR="00C4099A" w:rsidRPr="00AB5E0A" w:rsidRDefault="00932F9A" w:rsidP="006E2D5D">
      <w:pPr>
        <w:spacing w:line="36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>
        <w:rPr>
          <w:rFonts w:ascii="Arial" w:hAnsi="Arial" w:cs="Arial"/>
        </w:rPr>
        <w:t xml:space="preserve"> </w:t>
      </w:r>
    </w:p>
    <w:p w14:paraId="3A2C3CF9" w14:textId="4E2BEA28" w:rsidR="00C117FC" w:rsidRDefault="00C117FC" w:rsidP="006E2D5D">
      <w:pPr>
        <w:spacing w:line="360" w:lineRule="auto"/>
        <w:jc w:val="both"/>
        <w:rPr>
          <w:rFonts w:ascii="Arial" w:hAnsi="Arial" w:cs="Arial"/>
        </w:rPr>
      </w:pPr>
    </w:p>
    <w:p w14:paraId="05C2E83C" w14:textId="4B64475B" w:rsidR="00C117FC" w:rsidRDefault="00C117FC" w:rsidP="006E2D5D">
      <w:pPr>
        <w:spacing w:line="360" w:lineRule="auto"/>
        <w:jc w:val="both"/>
        <w:rPr>
          <w:rFonts w:ascii="Arial" w:hAnsi="Arial" w:cs="Arial"/>
        </w:rPr>
      </w:pPr>
      <w:hyperlink r:id="rId11" w:history="1">
        <w:r w:rsidRPr="00771A81">
          <w:rPr>
            <w:rStyle w:val="Hyperlink"/>
            <w:rFonts w:ascii="Arial" w:hAnsi="Arial" w:cs="Arial"/>
          </w:rPr>
          <w:t>https://moodle.uwtsd.ac.uk/pluginfile.php/100636/mod_resource/content/1/151211-children-young-people-wellbeing-monitor-2015-en.pdf</w:t>
        </w:r>
      </w:hyperlink>
      <w:r>
        <w:rPr>
          <w:rFonts w:ascii="Arial" w:hAnsi="Arial" w:cs="Arial"/>
        </w:rPr>
        <w:t xml:space="preserve"> </w:t>
      </w:r>
    </w:p>
    <w:p w14:paraId="61125083" w14:textId="16A7A55B" w:rsidR="00FD22D8" w:rsidRDefault="00FD22D8" w:rsidP="006E2D5D">
      <w:pPr>
        <w:spacing w:line="360" w:lineRule="auto"/>
        <w:jc w:val="both"/>
        <w:rPr>
          <w:rFonts w:ascii="Arial" w:hAnsi="Arial" w:cs="Arial"/>
        </w:rPr>
      </w:pPr>
    </w:p>
    <w:p w14:paraId="387F5FE3" w14:textId="396849BE" w:rsidR="00FD22D8" w:rsidRDefault="00FD22D8" w:rsidP="006E2D5D">
      <w:pPr>
        <w:spacing w:line="360" w:lineRule="auto"/>
        <w:jc w:val="both"/>
        <w:rPr>
          <w:rFonts w:ascii="Arial" w:hAnsi="Arial" w:cs="Arial"/>
        </w:rPr>
      </w:pPr>
      <w:hyperlink r:id="rId12" w:history="1">
        <w:r w:rsidRPr="00771A81">
          <w:rPr>
            <w:rStyle w:val="Hyperlink"/>
            <w:rFonts w:ascii="Arial" w:hAnsi="Arial" w:cs="Arial"/>
          </w:rPr>
          <w:t>https://moodle.uwtsd.ac.uk/pluginfile.php/100634/mod_resource/content/1/140627-free-breakfast-primary-guidance-en.pdf</w:t>
        </w:r>
      </w:hyperlink>
      <w:r>
        <w:rPr>
          <w:rFonts w:ascii="Arial" w:hAnsi="Arial" w:cs="Arial"/>
        </w:rPr>
        <w:t xml:space="preserve"> </w:t>
      </w:r>
    </w:p>
    <w:p w14:paraId="70E1C188" w14:textId="1FCA7180" w:rsidR="00FD22D8" w:rsidRDefault="00FD22D8" w:rsidP="006E2D5D">
      <w:pPr>
        <w:spacing w:line="360" w:lineRule="auto"/>
        <w:jc w:val="both"/>
        <w:rPr>
          <w:rFonts w:ascii="Arial" w:hAnsi="Arial" w:cs="Arial"/>
        </w:rPr>
      </w:pPr>
    </w:p>
    <w:p w14:paraId="3470EEFA" w14:textId="13888EB5" w:rsidR="00FD22D8" w:rsidRDefault="00F02F9A" w:rsidP="006E2D5D">
      <w:pPr>
        <w:spacing w:line="360" w:lineRule="auto"/>
        <w:jc w:val="both"/>
        <w:rPr>
          <w:rFonts w:ascii="Arial" w:hAnsi="Arial" w:cs="Arial"/>
        </w:rPr>
      </w:pPr>
      <w:hyperlink r:id="rId13" w:history="1">
        <w:r w:rsidRPr="00771A81">
          <w:rPr>
            <w:rStyle w:val="Hyperlink"/>
            <w:rFonts w:ascii="Arial" w:hAnsi="Arial" w:cs="Arial"/>
          </w:rPr>
          <w:t>https://gov.wales/sites/default/files/publications/2019-04/free-school-meals-in-wales-information-for-parents-and-guardians.pdf</w:t>
        </w:r>
      </w:hyperlink>
      <w:r>
        <w:rPr>
          <w:rFonts w:ascii="Arial" w:hAnsi="Arial" w:cs="Arial"/>
        </w:rPr>
        <w:t xml:space="preserve"> </w:t>
      </w:r>
    </w:p>
    <w:p w14:paraId="78D773A4" w14:textId="7C7C5C20" w:rsidR="00F02F9A" w:rsidRDefault="00F02F9A" w:rsidP="006E2D5D">
      <w:pPr>
        <w:spacing w:line="360" w:lineRule="auto"/>
        <w:jc w:val="both"/>
        <w:rPr>
          <w:rFonts w:ascii="Arial" w:hAnsi="Arial" w:cs="Arial"/>
        </w:rPr>
      </w:pPr>
    </w:p>
    <w:p w14:paraId="49E73A13" w14:textId="72A00ED2" w:rsidR="00F02F9A" w:rsidRDefault="00345E1E" w:rsidP="006E2D5D">
      <w:pPr>
        <w:spacing w:line="360" w:lineRule="auto"/>
        <w:jc w:val="both"/>
        <w:rPr>
          <w:rFonts w:ascii="Arial" w:hAnsi="Arial" w:cs="Arial"/>
        </w:rPr>
      </w:pPr>
      <w:hyperlink r:id="rId14" w:history="1">
        <w:r w:rsidRPr="00771A81">
          <w:rPr>
            <w:rStyle w:val="Hyperlink"/>
            <w:rFonts w:ascii="Arial" w:hAnsi="Arial" w:cs="Arial"/>
          </w:rPr>
          <w:t>http://www.legislation.gov.uk/wsi/2013/1984/contents/made</w:t>
        </w:r>
      </w:hyperlink>
      <w:r>
        <w:rPr>
          <w:rFonts w:ascii="Arial" w:hAnsi="Arial" w:cs="Arial"/>
        </w:rPr>
        <w:t xml:space="preserve"> </w:t>
      </w:r>
      <w:r w:rsidR="005861A9">
        <w:rPr>
          <w:rFonts w:ascii="Arial" w:hAnsi="Arial" w:cs="Arial"/>
        </w:rPr>
        <w:t xml:space="preserve"> </w:t>
      </w:r>
    </w:p>
    <w:p w14:paraId="0165802F" w14:textId="204296D3" w:rsidR="005861A9" w:rsidRDefault="005861A9" w:rsidP="006E2D5D">
      <w:pPr>
        <w:spacing w:line="360" w:lineRule="auto"/>
        <w:jc w:val="both"/>
        <w:rPr>
          <w:rFonts w:ascii="Arial" w:hAnsi="Arial" w:cs="Arial"/>
        </w:rPr>
      </w:pPr>
    </w:p>
    <w:p w14:paraId="7B78A7DC" w14:textId="77777777" w:rsidR="00650F0A" w:rsidRPr="00650F0A" w:rsidRDefault="00650F0A" w:rsidP="00650F0A">
      <w:pPr>
        <w:rPr>
          <w:rFonts w:ascii="Times New Roman" w:eastAsia="Times New Roman" w:hAnsi="Times New Roman" w:cs="Times New Roman"/>
          <w:lang w:eastAsia="en-GB"/>
        </w:rPr>
      </w:pPr>
      <w:r w:rsidRPr="00650F0A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Thomas, A. &amp; Lewis, A., 2016. </w:t>
      </w:r>
      <w:r w:rsidRPr="00650F0A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 xml:space="preserve">An introduction to the foundation </w:t>
      </w:r>
      <w:proofErr w:type="gramStart"/>
      <w:r w:rsidRPr="00650F0A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>phase :</w:t>
      </w:r>
      <w:proofErr w:type="gramEnd"/>
      <w:r w:rsidRPr="00650F0A">
        <w:rPr>
          <w:rFonts w:ascii="Source Sans Pro" w:eastAsia="Times New Roman" w:hAnsi="Source Sans Pro" w:cs="Times New Roman"/>
          <w:i/>
          <w:iCs/>
          <w:color w:val="3A3A3A"/>
          <w:sz w:val="23"/>
          <w:szCs w:val="23"/>
          <w:lang w:eastAsia="en-GB"/>
        </w:rPr>
        <w:t xml:space="preserve"> early years curriculum in Wales</w:t>
      </w:r>
      <w:r w:rsidRPr="00650F0A">
        <w:rPr>
          <w:rFonts w:ascii="Source Sans Pro" w:eastAsia="Times New Roman" w:hAnsi="Source Sans Pro" w:cs="Times New Roman"/>
          <w:color w:val="3A3A3A"/>
          <w:sz w:val="23"/>
          <w:szCs w:val="23"/>
          <w:shd w:val="clear" w:color="auto" w:fill="FFFFFF"/>
          <w:lang w:eastAsia="en-GB"/>
        </w:rPr>
        <w:t>,</w:t>
      </w:r>
    </w:p>
    <w:p w14:paraId="35A0ED6D" w14:textId="46E50C12" w:rsidR="00650F0A" w:rsidRDefault="00650F0A" w:rsidP="006E2D5D">
      <w:pPr>
        <w:spacing w:line="360" w:lineRule="auto"/>
        <w:jc w:val="both"/>
        <w:rPr>
          <w:rFonts w:ascii="Arial" w:hAnsi="Arial" w:cs="Arial"/>
        </w:rPr>
      </w:pPr>
    </w:p>
    <w:p w14:paraId="5C0CDB90" w14:textId="4E514C09" w:rsidR="00E07FAB" w:rsidRDefault="00E07FAB" w:rsidP="006E2D5D">
      <w:pPr>
        <w:spacing w:line="360" w:lineRule="auto"/>
        <w:jc w:val="both"/>
        <w:rPr>
          <w:rFonts w:ascii="Arial" w:hAnsi="Arial" w:cs="Arial"/>
        </w:rPr>
      </w:pPr>
      <w:hyperlink r:id="rId15" w:history="1">
        <w:r w:rsidRPr="00771A81">
          <w:rPr>
            <w:rStyle w:val="Hyperlink"/>
            <w:rFonts w:ascii="Arial" w:hAnsi="Arial" w:cs="Arial"/>
          </w:rPr>
          <w:t>https://www.childcomwales.org.uk/wp-content/uploads/2019/04/Three-Year-Plan-19-22.pdf</w:t>
        </w:r>
      </w:hyperlink>
      <w:r>
        <w:rPr>
          <w:rFonts w:ascii="Arial" w:hAnsi="Arial" w:cs="Arial"/>
        </w:rPr>
        <w:t xml:space="preserve"> </w:t>
      </w:r>
    </w:p>
    <w:p w14:paraId="1FDEE152" w14:textId="50F6B533" w:rsidR="00E07FAB" w:rsidRDefault="00E07FAB" w:rsidP="006E2D5D">
      <w:pPr>
        <w:spacing w:line="360" w:lineRule="auto"/>
        <w:jc w:val="both"/>
        <w:rPr>
          <w:rFonts w:ascii="Arial" w:hAnsi="Arial" w:cs="Arial"/>
        </w:rPr>
      </w:pPr>
    </w:p>
    <w:p w14:paraId="23923926" w14:textId="6227370C" w:rsidR="001A0301" w:rsidRDefault="0067360B" w:rsidP="006E2D5D">
      <w:pPr>
        <w:spacing w:line="360" w:lineRule="auto"/>
        <w:jc w:val="both"/>
        <w:rPr>
          <w:rFonts w:ascii="Arial" w:hAnsi="Arial" w:cs="Arial"/>
        </w:rPr>
      </w:pPr>
      <w:hyperlink r:id="rId16" w:history="1">
        <w:r w:rsidRPr="00771A81">
          <w:rPr>
            <w:rStyle w:val="Hyperlink"/>
            <w:rFonts w:ascii="Arial" w:hAnsi="Arial" w:cs="Arial"/>
          </w:rPr>
          <w:t>https://www.gov.uk/government/news/soft-drinks-industry-levy-comes-into-effect</w:t>
        </w:r>
      </w:hyperlink>
      <w:r>
        <w:rPr>
          <w:rFonts w:ascii="Arial" w:hAnsi="Arial" w:cs="Arial"/>
        </w:rPr>
        <w:t xml:space="preserve"> </w:t>
      </w:r>
    </w:p>
    <w:p w14:paraId="1577A732" w14:textId="2A55E8DB" w:rsidR="00F430FD" w:rsidRDefault="00F430FD" w:rsidP="006E2D5D">
      <w:pPr>
        <w:spacing w:line="360" w:lineRule="auto"/>
        <w:jc w:val="both"/>
        <w:rPr>
          <w:rFonts w:ascii="Arial" w:hAnsi="Arial" w:cs="Arial"/>
        </w:rPr>
      </w:pPr>
    </w:p>
    <w:p w14:paraId="3CD2DC2C" w14:textId="34DEEE07" w:rsidR="00F430FD" w:rsidRDefault="00F430FD" w:rsidP="006E2D5D">
      <w:pPr>
        <w:spacing w:line="360" w:lineRule="auto"/>
        <w:jc w:val="both"/>
        <w:rPr>
          <w:rFonts w:ascii="Arial" w:hAnsi="Arial" w:cs="Arial"/>
        </w:rPr>
      </w:pPr>
      <w:hyperlink r:id="rId17" w:history="1">
        <w:r w:rsidRPr="00771A81">
          <w:rPr>
            <w:rStyle w:val="Hyperlink"/>
            <w:rFonts w:ascii="Arial" w:hAnsi="Arial" w:cs="Arial"/>
          </w:rPr>
          <w:t>https://gov.wales/daily-mile-officially-launched-wales-0</w:t>
        </w:r>
      </w:hyperlink>
      <w:r>
        <w:rPr>
          <w:rFonts w:ascii="Arial" w:hAnsi="Arial" w:cs="Arial"/>
        </w:rPr>
        <w:t xml:space="preserve"> </w:t>
      </w:r>
    </w:p>
    <w:p w14:paraId="675E569C" w14:textId="5685E5A4" w:rsidR="00F430FD" w:rsidRDefault="00F430FD" w:rsidP="006E2D5D">
      <w:pPr>
        <w:spacing w:line="360" w:lineRule="auto"/>
        <w:jc w:val="both"/>
        <w:rPr>
          <w:rFonts w:ascii="Arial" w:hAnsi="Arial" w:cs="Arial"/>
        </w:rPr>
      </w:pPr>
    </w:p>
    <w:p w14:paraId="69C7B618" w14:textId="4A374913" w:rsidR="00C54278" w:rsidRDefault="00C54278" w:rsidP="006E2D5D">
      <w:pPr>
        <w:spacing w:line="360" w:lineRule="auto"/>
        <w:jc w:val="both"/>
        <w:rPr>
          <w:rFonts w:ascii="Arial" w:hAnsi="Arial" w:cs="Arial"/>
        </w:rPr>
      </w:pPr>
      <w:hyperlink r:id="rId18" w:history="1">
        <w:r w:rsidRPr="00771A81">
          <w:rPr>
            <w:rStyle w:val="Hyperlink"/>
            <w:rFonts w:ascii="Arial" w:hAnsi="Arial" w:cs="Arial"/>
          </w:rPr>
          <w:t>https://www.pacey.org.uk/Pacey/media/Website-files/PACEY%20general/Emotional-wellbeing_literaturereview_Dec2015.pdf</w:t>
        </w:r>
      </w:hyperlink>
      <w:r>
        <w:rPr>
          <w:rFonts w:ascii="Arial" w:hAnsi="Arial" w:cs="Arial"/>
        </w:rPr>
        <w:t xml:space="preserve"> </w:t>
      </w:r>
    </w:p>
    <w:p w14:paraId="45FB4D9F" w14:textId="7BF355BC" w:rsidR="00C54278" w:rsidRDefault="00C54278" w:rsidP="006E2D5D">
      <w:pPr>
        <w:spacing w:line="360" w:lineRule="auto"/>
        <w:jc w:val="both"/>
        <w:rPr>
          <w:rFonts w:ascii="Arial" w:hAnsi="Arial" w:cs="Arial"/>
        </w:rPr>
      </w:pPr>
    </w:p>
    <w:p w14:paraId="412CF9DE" w14:textId="5ECA60D1" w:rsidR="000608A0" w:rsidRDefault="000608A0" w:rsidP="006E2D5D">
      <w:pPr>
        <w:spacing w:line="360" w:lineRule="auto"/>
        <w:jc w:val="both"/>
        <w:rPr>
          <w:rFonts w:ascii="Arial" w:hAnsi="Arial" w:cs="Arial"/>
        </w:rPr>
      </w:pPr>
      <w:hyperlink r:id="rId19" w:history="1">
        <w:r w:rsidRPr="00771A81">
          <w:rPr>
            <w:rStyle w:val="Hyperlink"/>
            <w:rFonts w:ascii="Arial" w:hAnsi="Arial" w:cs="Arial"/>
          </w:rPr>
          <w:t>https://www.wlga.wales/food-and-fun-school-holiday-enrichment-programme</w:t>
        </w:r>
      </w:hyperlink>
      <w:r>
        <w:rPr>
          <w:rFonts w:ascii="Arial" w:hAnsi="Arial" w:cs="Arial"/>
        </w:rPr>
        <w:t xml:space="preserve"> </w:t>
      </w:r>
    </w:p>
    <w:p w14:paraId="14F128FD" w14:textId="6F9247E9" w:rsidR="000608A0" w:rsidRDefault="000608A0" w:rsidP="006E2D5D">
      <w:pPr>
        <w:spacing w:line="360" w:lineRule="auto"/>
        <w:jc w:val="both"/>
        <w:rPr>
          <w:rFonts w:ascii="Arial" w:hAnsi="Arial" w:cs="Arial"/>
        </w:rPr>
      </w:pPr>
    </w:p>
    <w:p w14:paraId="59DDB58C" w14:textId="251C7440" w:rsidR="00CD08BD" w:rsidRDefault="00CD08BD" w:rsidP="006E2D5D">
      <w:pPr>
        <w:spacing w:line="360" w:lineRule="auto"/>
        <w:jc w:val="both"/>
        <w:rPr>
          <w:rFonts w:ascii="Arial" w:hAnsi="Arial" w:cs="Arial"/>
        </w:rPr>
      </w:pPr>
      <w:hyperlink r:id="rId20" w:history="1">
        <w:r w:rsidRPr="00771A81">
          <w:rPr>
            <w:rStyle w:val="Hyperlink"/>
            <w:rFonts w:ascii="Arial" w:hAnsi="Arial" w:cs="Arial"/>
          </w:rPr>
          <w:t>https://www.england.nhs.uk/blog/vicki-watson/</w:t>
        </w:r>
      </w:hyperlink>
      <w:r>
        <w:rPr>
          <w:rFonts w:ascii="Arial" w:hAnsi="Arial" w:cs="Arial"/>
        </w:rPr>
        <w:t xml:space="preserve"> </w:t>
      </w:r>
    </w:p>
    <w:p w14:paraId="4FA47A0A" w14:textId="61987402" w:rsidR="00CD08BD" w:rsidRDefault="00B70DD7" w:rsidP="006E2D5D">
      <w:pPr>
        <w:spacing w:line="360" w:lineRule="auto"/>
        <w:jc w:val="both"/>
        <w:rPr>
          <w:rFonts w:ascii="Arial" w:hAnsi="Arial" w:cs="Arial"/>
        </w:rPr>
      </w:pPr>
      <w:hyperlink r:id="rId21" w:history="1">
        <w:r w:rsidRPr="00771A81">
          <w:rPr>
            <w:rStyle w:val="Hyperlink"/>
            <w:rFonts w:ascii="Arial" w:hAnsi="Arial" w:cs="Arial"/>
          </w:rPr>
          <w:t>https://gov.wales/sites/default/files/publications/2019-07/early-years-outcomes-framework.pdf</w:t>
        </w:r>
      </w:hyperlink>
      <w:r>
        <w:rPr>
          <w:rFonts w:ascii="Arial" w:hAnsi="Arial" w:cs="Arial"/>
        </w:rPr>
        <w:t xml:space="preserve"> </w:t>
      </w:r>
    </w:p>
    <w:p w14:paraId="30A760D2" w14:textId="77777777" w:rsidR="00BA3D00" w:rsidRDefault="00BA3D00" w:rsidP="006E2D5D">
      <w:pPr>
        <w:spacing w:line="360" w:lineRule="auto"/>
        <w:jc w:val="both"/>
        <w:rPr>
          <w:rFonts w:ascii="Arial" w:hAnsi="Arial" w:cs="Arial"/>
        </w:rPr>
      </w:pPr>
    </w:p>
    <w:p w14:paraId="439C2F9A" w14:textId="4C8C9FA0" w:rsidR="00B70DD7" w:rsidRPr="00AE0A15" w:rsidRDefault="002E67DE" w:rsidP="006E2D5D">
      <w:pPr>
        <w:spacing w:line="360" w:lineRule="auto"/>
        <w:jc w:val="both"/>
        <w:rPr>
          <w:rFonts w:ascii="Arial" w:hAnsi="Arial" w:cs="Arial"/>
        </w:rPr>
      </w:pPr>
      <w:hyperlink r:id="rId22" w:history="1">
        <w:r w:rsidRPr="00771A81">
          <w:rPr>
            <w:rStyle w:val="Hyperlink"/>
            <w:rFonts w:ascii="Arial" w:hAnsi="Arial" w:cs="Arial"/>
          </w:rPr>
          <w:t>https://senedd.wales/NAfW%20Documents/child_obesity_booklet.pdf%20-%2026022014/child_obesity_booklet-English.pdf</w:t>
        </w:r>
      </w:hyperlink>
      <w:r>
        <w:rPr>
          <w:rFonts w:ascii="Arial" w:hAnsi="Arial" w:cs="Arial"/>
        </w:rPr>
        <w:t xml:space="preserve"> </w:t>
      </w:r>
    </w:p>
    <w:sectPr w:rsidR="00B70DD7" w:rsidRPr="00AE0A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273"/>
    <w:rsid w:val="00005046"/>
    <w:rsid w:val="00020273"/>
    <w:rsid w:val="000608A0"/>
    <w:rsid w:val="001A0301"/>
    <w:rsid w:val="00202632"/>
    <w:rsid w:val="00261053"/>
    <w:rsid w:val="00264334"/>
    <w:rsid w:val="002E0F5D"/>
    <w:rsid w:val="002E67DE"/>
    <w:rsid w:val="00345E1E"/>
    <w:rsid w:val="00377C28"/>
    <w:rsid w:val="004821EC"/>
    <w:rsid w:val="004F3A6A"/>
    <w:rsid w:val="005744A6"/>
    <w:rsid w:val="00585522"/>
    <w:rsid w:val="005861A9"/>
    <w:rsid w:val="00650F0A"/>
    <w:rsid w:val="0067360B"/>
    <w:rsid w:val="0068005E"/>
    <w:rsid w:val="00686DBB"/>
    <w:rsid w:val="006E2D5D"/>
    <w:rsid w:val="0070228B"/>
    <w:rsid w:val="007B44FF"/>
    <w:rsid w:val="00932F9A"/>
    <w:rsid w:val="0097544D"/>
    <w:rsid w:val="00A76985"/>
    <w:rsid w:val="00AA02AB"/>
    <w:rsid w:val="00AB5E0A"/>
    <w:rsid w:val="00AE0A15"/>
    <w:rsid w:val="00B226C4"/>
    <w:rsid w:val="00B70DD7"/>
    <w:rsid w:val="00BA3D00"/>
    <w:rsid w:val="00C117FC"/>
    <w:rsid w:val="00C4099A"/>
    <w:rsid w:val="00C54278"/>
    <w:rsid w:val="00CD08BD"/>
    <w:rsid w:val="00DA05DC"/>
    <w:rsid w:val="00DB3C2E"/>
    <w:rsid w:val="00DD3B9E"/>
    <w:rsid w:val="00DD51F4"/>
    <w:rsid w:val="00E07FAB"/>
    <w:rsid w:val="00F02F9A"/>
    <w:rsid w:val="00F430FD"/>
    <w:rsid w:val="00F669F3"/>
    <w:rsid w:val="00FB54EA"/>
    <w:rsid w:val="00FD22D8"/>
    <w:rsid w:val="00FF1E45"/>
    <w:rsid w:val="00FF4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61D99"/>
  <w15:chartTrackingRefBased/>
  <w15:docId w15:val="{81571E40-0FAE-1D4F-9A1B-A746239A3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68005E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027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0273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020273"/>
  </w:style>
  <w:style w:type="paragraph" w:styleId="NormalWeb">
    <w:name w:val="Normal (Web)"/>
    <w:basedOn w:val="Normal"/>
    <w:uiPriority w:val="99"/>
    <w:semiHidden/>
    <w:unhideWhenUsed/>
    <w:rsid w:val="00FB54EA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apple-converted-space">
    <w:name w:val="apple-converted-space"/>
    <w:basedOn w:val="DefaultParagraphFont"/>
    <w:rsid w:val="00686DBB"/>
  </w:style>
  <w:style w:type="character" w:styleId="Emphasis">
    <w:name w:val="Emphasis"/>
    <w:basedOn w:val="DefaultParagraphFont"/>
    <w:uiPriority w:val="20"/>
    <w:qFormat/>
    <w:rsid w:val="00686DBB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6E2D5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68005E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8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0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98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0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8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564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54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3994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47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478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564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88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9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8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5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85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755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540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55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9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51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587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75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437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news/2007/pages/obesityinchildren.aspx" TargetMode="External"/><Relationship Id="rId13" Type="http://schemas.openxmlformats.org/officeDocument/2006/relationships/hyperlink" Target="https://gov.wales/sites/default/files/publications/2019-04/free-school-meals-in-wales-information-for-parents-and-guardians.pdf" TargetMode="External"/><Relationship Id="rId18" Type="http://schemas.openxmlformats.org/officeDocument/2006/relationships/hyperlink" Target="https://www.pacey.org.uk/Pacey/media/Website-files/PACEY%20general/Emotional-wellbeing_literaturereview_Dec2015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gov.wales/sites/default/files/publications/2019-07/early-years-outcomes-framework.pdf" TargetMode="External"/><Relationship Id="rId7" Type="http://schemas.openxmlformats.org/officeDocument/2006/relationships/hyperlink" Target="https://www.who.int/dietphysicalactivity/childhood/en/" TargetMode="External"/><Relationship Id="rId12" Type="http://schemas.openxmlformats.org/officeDocument/2006/relationships/hyperlink" Target="https://moodle.uwtsd.ac.uk/pluginfile.php/100634/mod_resource/content/1/140627-free-breakfast-primary-guidance-en.pdf" TargetMode="External"/><Relationship Id="rId17" Type="http://schemas.openxmlformats.org/officeDocument/2006/relationships/hyperlink" Target="https://gov.wales/daily-mile-officially-launched-wales-0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uk/government/news/soft-drinks-industry-levy-comes-into-effect" TargetMode="External"/><Relationship Id="rId20" Type="http://schemas.openxmlformats.org/officeDocument/2006/relationships/hyperlink" Target="https://www.england.nhs.uk/blog/vicki-watson/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who.int/about/who-we-are/constitution" TargetMode="External"/><Relationship Id="rId11" Type="http://schemas.openxmlformats.org/officeDocument/2006/relationships/hyperlink" Target="https://moodle.uwtsd.ac.uk/pluginfile.php/100636/mod_resource/content/1/151211-children-young-people-wellbeing-monitor-2015-en.pdf" TargetMode="External"/><Relationship Id="rId24" Type="http://schemas.openxmlformats.org/officeDocument/2006/relationships/theme" Target="theme/theme1.xml"/><Relationship Id="rId5" Type="http://schemas.openxmlformats.org/officeDocument/2006/relationships/hyperlink" Target="https://www.simplypsychology.org/maslow.html" TargetMode="External"/><Relationship Id="rId15" Type="http://schemas.openxmlformats.org/officeDocument/2006/relationships/hyperlink" Target="https://www.childcomwales.org.uk/wp-content/uploads/2019/04/Three-Year-Plan-19-22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www.publichealthwalesobservatory.wales.nhs.uk/obesityinwales" TargetMode="External"/><Relationship Id="rId19" Type="http://schemas.openxmlformats.org/officeDocument/2006/relationships/hyperlink" Target="https://www.wlga.wales/food-and-fun-school-holiday-enrichment-programme" TargetMode="External"/><Relationship Id="rId4" Type="http://schemas.openxmlformats.org/officeDocument/2006/relationships/hyperlink" Target="http://www.euro.who.int/__data/assets/pdf_file/0005/353066/Engagement-and-Participation-HealthEquity.pdf?ua=1" TargetMode="External"/><Relationship Id="rId9" Type="http://schemas.openxmlformats.org/officeDocument/2006/relationships/hyperlink" Target="https://childhoodobesityfoundation.ca/what-is-childhood-obesity/" TargetMode="External"/><Relationship Id="rId14" Type="http://schemas.openxmlformats.org/officeDocument/2006/relationships/hyperlink" Target="http://www.legislation.gov.uk/wsi/2013/1984/contents/made" TargetMode="External"/><Relationship Id="rId22" Type="http://schemas.openxmlformats.org/officeDocument/2006/relationships/hyperlink" Target="https://senedd.wales/NAfW%20Documents/child_obesity_booklet.pdf%20-%2026022014/child_obesity_booklet-English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3</Pages>
  <Words>746</Words>
  <Characters>4253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caitlyn carpenter</dc:creator>
  <cp:keywords/>
  <dc:description/>
  <cp:lastModifiedBy>caitlyn carpenter</cp:lastModifiedBy>
  <cp:revision>41</cp:revision>
  <dcterms:created xsi:type="dcterms:W3CDTF">2020-05-14T15:36:00Z</dcterms:created>
  <dcterms:modified xsi:type="dcterms:W3CDTF">2020-05-15T22:46:00Z</dcterms:modified>
</cp:coreProperties>
</file>