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7C7EEC" w14:textId="482689EE" w:rsidR="00AD0FDE" w:rsidRPr="004E57CF" w:rsidRDefault="00AD0FDE" w:rsidP="00AD0FDE">
      <w:pPr>
        <w:spacing w:line="480" w:lineRule="auto"/>
        <w:rPr>
          <w:rFonts w:ascii="Arial" w:hAnsi="Arial" w:cs="Arial"/>
          <w:b/>
          <w:bCs/>
          <w:sz w:val="32"/>
          <w:szCs w:val="32"/>
        </w:rPr>
      </w:pPr>
      <w:r w:rsidRPr="004E57CF">
        <w:rPr>
          <w:rFonts w:ascii="Arial" w:hAnsi="Arial" w:cs="Arial"/>
          <w:noProof/>
          <w:lang w:val="en-US"/>
        </w:rPr>
        <w:drawing>
          <wp:inline distT="0" distB="0" distL="0" distR="0" wp14:anchorId="09863E10" wp14:editId="3A4951FE">
            <wp:extent cx="3526971" cy="153934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531921" cy="1541510"/>
                    </a:xfrm>
                    <a:prstGeom prst="rect">
                      <a:avLst/>
                    </a:prstGeom>
                    <a:ln>
                      <a:noFill/>
                    </a:ln>
                  </pic:spPr>
                </pic:pic>
              </a:graphicData>
            </a:graphic>
          </wp:inline>
        </w:drawing>
      </w:r>
    </w:p>
    <w:p w14:paraId="06F9E677" w14:textId="2CC217E2" w:rsidR="007B634F" w:rsidRPr="004E57CF" w:rsidRDefault="005F39B0" w:rsidP="00F25A98">
      <w:pPr>
        <w:spacing w:line="480" w:lineRule="auto"/>
        <w:jc w:val="center"/>
        <w:rPr>
          <w:rFonts w:ascii="Arial" w:hAnsi="Arial" w:cs="Arial"/>
          <w:b/>
          <w:bCs/>
          <w:sz w:val="32"/>
          <w:szCs w:val="32"/>
        </w:rPr>
      </w:pPr>
      <w:r w:rsidRPr="004E57CF">
        <w:rPr>
          <w:rFonts w:ascii="Arial" w:hAnsi="Arial" w:cs="Arial"/>
          <w:b/>
          <w:bCs/>
          <w:sz w:val="32"/>
          <w:szCs w:val="32"/>
        </w:rPr>
        <w:t>Management &amp; Organisational Behaviour (BMIH5004)</w:t>
      </w:r>
    </w:p>
    <w:p w14:paraId="3307A55E" w14:textId="028127D7" w:rsidR="005F39B0" w:rsidRPr="004E57CF" w:rsidRDefault="00ED0961" w:rsidP="00F25A98">
      <w:pPr>
        <w:spacing w:line="480" w:lineRule="auto"/>
        <w:jc w:val="center"/>
        <w:rPr>
          <w:rFonts w:ascii="Arial" w:hAnsi="Arial" w:cs="Arial"/>
          <w:b/>
          <w:bCs/>
        </w:rPr>
      </w:pPr>
      <w:r w:rsidRPr="004E57CF">
        <w:rPr>
          <w:rFonts w:ascii="Arial" w:hAnsi="Arial" w:cs="Arial"/>
          <w:b/>
          <w:bCs/>
        </w:rPr>
        <w:t>Written Report</w:t>
      </w:r>
      <w:r w:rsidR="002B162E" w:rsidRPr="004E57CF">
        <w:rPr>
          <w:rFonts w:ascii="Arial" w:hAnsi="Arial" w:cs="Arial"/>
          <w:b/>
          <w:bCs/>
        </w:rPr>
        <w:t xml:space="preserve"> (2)</w:t>
      </w:r>
    </w:p>
    <w:p w14:paraId="7D216E4C" w14:textId="77777777" w:rsidR="00A14D94" w:rsidRPr="004E57CF" w:rsidRDefault="00A14D94" w:rsidP="00F25A98">
      <w:pPr>
        <w:spacing w:line="480" w:lineRule="auto"/>
        <w:jc w:val="center"/>
        <w:rPr>
          <w:rFonts w:ascii="Arial" w:hAnsi="Arial" w:cs="Arial"/>
          <w:b/>
          <w:bCs/>
        </w:rPr>
      </w:pPr>
    </w:p>
    <w:p w14:paraId="123D8628" w14:textId="77777777" w:rsidR="00A14D94" w:rsidRPr="004E57CF" w:rsidRDefault="00A14D94" w:rsidP="00F25A98">
      <w:pPr>
        <w:spacing w:line="480" w:lineRule="auto"/>
        <w:jc w:val="center"/>
        <w:rPr>
          <w:rFonts w:ascii="Arial" w:hAnsi="Arial" w:cs="Arial"/>
          <w:b/>
          <w:bCs/>
        </w:rPr>
      </w:pPr>
    </w:p>
    <w:p w14:paraId="6FEA599C" w14:textId="49DA5276" w:rsidR="00A14D94" w:rsidRPr="004E57CF" w:rsidRDefault="009A624B" w:rsidP="009A624B">
      <w:pPr>
        <w:spacing w:line="480" w:lineRule="auto"/>
        <w:jc w:val="center"/>
        <w:rPr>
          <w:rFonts w:ascii="Arial" w:hAnsi="Arial" w:cs="Arial"/>
          <w:szCs w:val="24"/>
        </w:rPr>
      </w:pPr>
      <w:r w:rsidRPr="004E57CF">
        <w:rPr>
          <w:rFonts w:ascii="Arial" w:eastAsia="Times New Roman" w:hAnsi="Arial" w:cs="Arial"/>
          <w:b/>
          <w:bCs/>
          <w:kern w:val="0"/>
          <w:szCs w:val="24"/>
          <w:lang w:eastAsia="en-GB" w:bidi="bn-BD"/>
          <w14:ligatures w14:val="none"/>
        </w:rPr>
        <w:t>Lecturer: Charlotte Joyner</w:t>
      </w:r>
    </w:p>
    <w:p w14:paraId="276E434B" w14:textId="26C2EEA7" w:rsidR="00A14D94" w:rsidRPr="0012105B" w:rsidRDefault="009A624B" w:rsidP="00F25A98">
      <w:pPr>
        <w:spacing w:line="480" w:lineRule="auto"/>
        <w:jc w:val="center"/>
        <w:rPr>
          <w:rFonts w:ascii="Arial" w:hAnsi="Arial" w:cs="Arial"/>
          <w:b/>
          <w:bCs/>
          <w:szCs w:val="24"/>
        </w:rPr>
      </w:pPr>
      <w:r w:rsidRPr="004E57CF">
        <w:rPr>
          <w:rFonts w:ascii="Arial" w:eastAsia="Times New Roman" w:hAnsi="Arial" w:cs="Arial"/>
          <w:b/>
          <w:bCs/>
          <w:kern w:val="0"/>
          <w:szCs w:val="24"/>
          <w:lang w:eastAsia="en-GB" w:bidi="bn-BD"/>
          <w14:ligatures w14:val="none"/>
        </w:rPr>
        <w:t xml:space="preserve">Student name: </w:t>
      </w:r>
      <w:r w:rsidRPr="0012105B">
        <w:rPr>
          <w:rFonts w:ascii="Arial" w:eastAsia="Times New Roman" w:hAnsi="Arial" w:cs="Arial"/>
          <w:b/>
          <w:bCs/>
          <w:kern w:val="0"/>
          <w:szCs w:val="24"/>
          <w:lang w:eastAsia="en-GB" w:bidi="bn-BD"/>
          <w14:ligatures w14:val="none"/>
        </w:rPr>
        <w:t>Laura Lupoae</w:t>
      </w:r>
    </w:p>
    <w:p w14:paraId="5DF6CE2D" w14:textId="2C7295CD" w:rsidR="00A14D94" w:rsidRPr="0012105B" w:rsidRDefault="00A14D94" w:rsidP="00F25A98">
      <w:pPr>
        <w:spacing w:line="480" w:lineRule="auto"/>
        <w:jc w:val="center"/>
        <w:rPr>
          <w:rFonts w:ascii="Arial" w:eastAsia="Times New Roman" w:hAnsi="Arial" w:cs="Arial"/>
          <w:b/>
          <w:bCs/>
          <w:kern w:val="0"/>
          <w:szCs w:val="24"/>
          <w:lang w:eastAsia="en-GB" w:bidi="bn-BD"/>
          <w14:ligatures w14:val="none"/>
        </w:rPr>
      </w:pPr>
      <w:r w:rsidRPr="0012105B">
        <w:rPr>
          <w:rFonts w:ascii="Arial" w:hAnsi="Arial" w:cs="Arial"/>
          <w:b/>
          <w:bCs/>
          <w:szCs w:val="24"/>
        </w:rPr>
        <w:t>Student ID:</w:t>
      </w:r>
      <w:r w:rsidR="009A624B" w:rsidRPr="0012105B">
        <w:rPr>
          <w:rFonts w:ascii="Arial" w:eastAsia="Times New Roman" w:hAnsi="Arial" w:cs="Arial"/>
          <w:b/>
          <w:bCs/>
          <w:kern w:val="0"/>
          <w:szCs w:val="24"/>
          <w:lang w:eastAsia="en-GB" w:bidi="bn-BD"/>
          <w14:ligatures w14:val="none"/>
        </w:rPr>
        <w:t xml:space="preserve">  2128001</w:t>
      </w:r>
    </w:p>
    <w:p w14:paraId="70F1DC50" w14:textId="6569B345" w:rsidR="00A14D94" w:rsidRPr="0012105B" w:rsidRDefault="00A14D94" w:rsidP="00F25A98">
      <w:pPr>
        <w:spacing w:line="480" w:lineRule="auto"/>
        <w:jc w:val="center"/>
        <w:rPr>
          <w:rFonts w:ascii="Arial" w:hAnsi="Arial" w:cs="Arial"/>
          <w:b/>
          <w:bCs/>
          <w:szCs w:val="24"/>
        </w:rPr>
      </w:pPr>
      <w:r w:rsidRPr="0012105B">
        <w:rPr>
          <w:rFonts w:ascii="Arial" w:hAnsi="Arial" w:cs="Arial"/>
          <w:b/>
          <w:bCs/>
          <w:szCs w:val="24"/>
        </w:rPr>
        <w:t>Word Count:</w:t>
      </w:r>
      <w:r w:rsidR="00D326D8" w:rsidRPr="0012105B">
        <w:rPr>
          <w:rFonts w:ascii="Arial" w:hAnsi="Arial" w:cs="Arial"/>
          <w:b/>
          <w:bCs/>
          <w:szCs w:val="24"/>
        </w:rPr>
        <w:t xml:space="preserve"> 2</w:t>
      </w:r>
      <w:r w:rsidR="009515A6" w:rsidRPr="0012105B">
        <w:rPr>
          <w:rFonts w:ascii="Arial" w:hAnsi="Arial" w:cs="Arial"/>
          <w:b/>
          <w:bCs/>
          <w:szCs w:val="24"/>
        </w:rPr>
        <w:t>274</w:t>
      </w:r>
    </w:p>
    <w:p w14:paraId="596B4586" w14:textId="50144E90" w:rsidR="00A14D94" w:rsidRPr="0012105B" w:rsidRDefault="00A14D94" w:rsidP="00F25A98">
      <w:pPr>
        <w:spacing w:line="480" w:lineRule="auto"/>
        <w:jc w:val="center"/>
        <w:rPr>
          <w:rFonts w:ascii="Arial" w:hAnsi="Arial" w:cs="Arial"/>
          <w:b/>
          <w:bCs/>
          <w:szCs w:val="24"/>
        </w:rPr>
      </w:pPr>
      <w:r w:rsidRPr="0012105B">
        <w:rPr>
          <w:rFonts w:ascii="Arial" w:hAnsi="Arial" w:cs="Arial"/>
          <w:b/>
          <w:bCs/>
          <w:szCs w:val="24"/>
        </w:rPr>
        <w:t>Submission Date:</w:t>
      </w:r>
      <w:r w:rsidR="009A624B" w:rsidRPr="0012105B">
        <w:rPr>
          <w:rFonts w:ascii="Arial" w:hAnsi="Arial" w:cs="Arial"/>
          <w:b/>
          <w:bCs/>
          <w:szCs w:val="24"/>
        </w:rPr>
        <w:t xml:space="preserve"> 1</w:t>
      </w:r>
      <w:r w:rsidR="009A624B" w:rsidRPr="0012105B">
        <w:rPr>
          <w:rFonts w:ascii="Arial" w:hAnsi="Arial" w:cs="Arial"/>
          <w:b/>
          <w:bCs/>
          <w:szCs w:val="24"/>
          <w:vertAlign w:val="superscript"/>
        </w:rPr>
        <w:t>st</w:t>
      </w:r>
      <w:r w:rsidR="009A624B" w:rsidRPr="0012105B">
        <w:rPr>
          <w:rFonts w:ascii="Arial" w:hAnsi="Arial" w:cs="Arial"/>
          <w:b/>
          <w:bCs/>
          <w:szCs w:val="24"/>
        </w:rPr>
        <w:t xml:space="preserve"> March 2024</w:t>
      </w:r>
    </w:p>
    <w:p w14:paraId="0308B559" w14:textId="0D871086" w:rsidR="005F39B0" w:rsidRPr="004E57CF" w:rsidRDefault="005F39B0" w:rsidP="00F25A98">
      <w:pPr>
        <w:spacing w:line="480" w:lineRule="auto"/>
        <w:jc w:val="center"/>
        <w:rPr>
          <w:rFonts w:ascii="Arial" w:hAnsi="Arial" w:cs="Arial"/>
        </w:rPr>
      </w:pPr>
    </w:p>
    <w:p w14:paraId="10983682" w14:textId="77777777" w:rsidR="00170831" w:rsidRDefault="00170831" w:rsidP="00F25A98">
      <w:pPr>
        <w:spacing w:line="480" w:lineRule="auto"/>
        <w:jc w:val="left"/>
        <w:rPr>
          <w:rFonts w:ascii="Arial" w:hAnsi="Arial" w:cs="Arial"/>
        </w:rPr>
      </w:pPr>
    </w:p>
    <w:p w14:paraId="119192FD" w14:textId="7912A42C" w:rsidR="00DB16E5" w:rsidRDefault="00170831" w:rsidP="00170831">
      <w:pPr>
        <w:spacing w:line="259" w:lineRule="auto"/>
        <w:jc w:val="left"/>
        <w:rPr>
          <w:rFonts w:ascii="Arial" w:hAnsi="Arial" w:cs="Arial"/>
        </w:rPr>
      </w:pPr>
      <w:r>
        <w:rPr>
          <w:rFonts w:ascii="Arial" w:hAnsi="Arial" w:cs="Arial"/>
        </w:rPr>
        <w:br w:type="page"/>
      </w:r>
    </w:p>
    <w:p w14:paraId="574AEA29" w14:textId="77777777" w:rsidR="00DB16E5" w:rsidRPr="009515A6" w:rsidRDefault="00DB16E5" w:rsidP="00DB16E5">
      <w:pPr>
        <w:pStyle w:val="Heading1"/>
        <w:jc w:val="center"/>
        <w:rPr>
          <w:rFonts w:ascii="Arial" w:hAnsi="Arial" w:cs="Arial"/>
        </w:rPr>
      </w:pPr>
      <w:r w:rsidRPr="009515A6">
        <w:rPr>
          <w:rFonts w:ascii="Arial" w:hAnsi="Arial" w:cs="Arial"/>
        </w:rPr>
        <w:lastRenderedPageBreak/>
        <w:t>Executive Summary</w:t>
      </w:r>
    </w:p>
    <w:p w14:paraId="0254D9D0" w14:textId="42137166" w:rsidR="00BF2416" w:rsidRPr="00BF2416" w:rsidRDefault="00BF2416" w:rsidP="00BF2416">
      <w:pPr>
        <w:spacing w:after="0" w:line="480" w:lineRule="auto"/>
        <w:rPr>
          <w:rFonts w:ascii="Arial" w:eastAsia="Times New Roman" w:hAnsi="Arial" w:cs="Arial"/>
          <w:kern w:val="0"/>
          <w:szCs w:val="24"/>
          <w:lang w:val="en-US"/>
          <w14:ligatures w14:val="none"/>
        </w:rPr>
      </w:pPr>
      <w:r w:rsidRPr="00BF2416">
        <w:rPr>
          <w:rFonts w:ascii="Arial" w:eastAsia="Times New Roman" w:hAnsi="Arial" w:cs="Arial"/>
          <w:kern w:val="0"/>
          <w:szCs w:val="24"/>
          <w:lang w:val="en-US"/>
          <w14:ligatures w14:val="none"/>
        </w:rPr>
        <w:t>The report gives a thorough look at InterContinental Hotels Group (IHG)</w:t>
      </w:r>
      <w:r>
        <w:rPr>
          <w:rFonts w:ascii="Arial" w:eastAsia="Times New Roman" w:hAnsi="Arial" w:cs="Arial"/>
          <w:kern w:val="0"/>
          <w:szCs w:val="24"/>
          <w:lang w:val="en-US"/>
          <w14:ligatures w14:val="none"/>
        </w:rPr>
        <w:t xml:space="preserve"> which</w:t>
      </w:r>
      <w:r w:rsidRPr="00BF2416">
        <w:rPr>
          <w:rFonts w:ascii="Arial" w:eastAsia="Times New Roman" w:hAnsi="Arial" w:cs="Arial"/>
          <w:kern w:val="0"/>
          <w:szCs w:val="24"/>
          <w:lang w:val="en-US"/>
          <w14:ligatures w14:val="none"/>
        </w:rPr>
        <w:t xml:space="preserve"> focu</w:t>
      </w:r>
      <w:r>
        <w:rPr>
          <w:rFonts w:ascii="Arial" w:eastAsia="Times New Roman" w:hAnsi="Arial" w:cs="Arial"/>
          <w:kern w:val="0"/>
          <w:szCs w:val="24"/>
          <w:lang w:val="en-US"/>
          <w14:ligatures w14:val="none"/>
        </w:rPr>
        <w:t>ses</w:t>
      </w:r>
      <w:r w:rsidRPr="00BF2416">
        <w:rPr>
          <w:rFonts w:ascii="Arial" w:eastAsia="Times New Roman" w:hAnsi="Arial" w:cs="Arial"/>
          <w:kern w:val="0"/>
          <w:szCs w:val="24"/>
          <w:lang w:val="en-US"/>
          <w14:ligatures w14:val="none"/>
        </w:rPr>
        <w:t xml:space="preserve"> on its structure, culture, goals, new initiatives for change and long-term plans.</w:t>
      </w:r>
      <w:r>
        <w:rPr>
          <w:rFonts w:ascii="Arial" w:eastAsia="Times New Roman" w:hAnsi="Arial" w:cs="Arial"/>
          <w:kern w:val="0"/>
          <w:szCs w:val="24"/>
          <w:lang w:val="en-US"/>
          <w14:ligatures w14:val="none"/>
        </w:rPr>
        <w:t xml:space="preserve"> Also</w:t>
      </w:r>
      <w:r w:rsidRPr="00BF2416">
        <w:rPr>
          <w:rFonts w:ascii="Arial" w:eastAsia="Times New Roman" w:hAnsi="Arial" w:cs="Arial"/>
          <w:kern w:val="0"/>
          <w:szCs w:val="24"/>
          <w:lang w:val="en-US"/>
          <w14:ligatures w14:val="none"/>
        </w:rPr>
        <w:t xml:space="preserve">, IHG focuses on new ideas, sustainability and making sure guests are </w:t>
      </w:r>
      <w:r>
        <w:rPr>
          <w:rFonts w:ascii="Arial" w:eastAsia="Times New Roman" w:hAnsi="Arial" w:cs="Arial"/>
          <w:kern w:val="0"/>
          <w:szCs w:val="24"/>
          <w:lang w:val="en-US"/>
          <w14:ligatures w14:val="none"/>
        </w:rPr>
        <w:t>satisfied t</w:t>
      </w:r>
      <w:r w:rsidRPr="00BF2416">
        <w:rPr>
          <w:rFonts w:ascii="Arial" w:eastAsia="Times New Roman" w:hAnsi="Arial" w:cs="Arial"/>
          <w:kern w:val="0"/>
          <w:szCs w:val="24"/>
          <w:lang w:val="en-US"/>
          <w14:ligatures w14:val="none"/>
        </w:rPr>
        <w:t>o stay at the top of the global hotel industry. Recent projects like digital transformation and attempts to be more environmentally friendly have made the guest experience better and helped the business make</w:t>
      </w:r>
      <w:r>
        <w:rPr>
          <w:rFonts w:ascii="Arial" w:eastAsia="Times New Roman" w:hAnsi="Arial" w:cs="Arial"/>
          <w:kern w:val="0"/>
          <w:szCs w:val="24"/>
          <w:lang w:val="en-US"/>
          <w14:ligatures w14:val="none"/>
        </w:rPr>
        <w:t xml:space="preserve"> more profit</w:t>
      </w:r>
      <w:r w:rsidRPr="00BF2416">
        <w:rPr>
          <w:rFonts w:ascii="Arial" w:eastAsia="Times New Roman" w:hAnsi="Arial" w:cs="Arial"/>
          <w:kern w:val="0"/>
          <w:szCs w:val="24"/>
          <w:lang w:val="en-US"/>
          <w14:ligatures w14:val="none"/>
        </w:rPr>
        <w:t xml:space="preserve">. </w:t>
      </w:r>
    </w:p>
    <w:p w14:paraId="36DDE122" w14:textId="1E2A494E" w:rsidR="005F39B0" w:rsidRPr="00BF2416" w:rsidRDefault="00DB16E5" w:rsidP="00BF2416">
      <w:pPr>
        <w:rPr>
          <w:rFonts w:ascii="Arial" w:hAnsi="Arial" w:cs="Arial"/>
        </w:rPr>
      </w:pPr>
      <w:r w:rsidRPr="00BF2416">
        <w:rPr>
          <w:rFonts w:ascii="Arial" w:hAnsi="Arial" w:cs="Arial"/>
        </w:rPr>
        <w:br w:type="page"/>
      </w:r>
    </w:p>
    <w:sdt>
      <w:sdtPr>
        <w:rPr>
          <w:rFonts w:ascii="Arial" w:eastAsiaTheme="minorHAnsi" w:hAnsi="Arial" w:cs="Arial"/>
          <w:color w:val="auto"/>
          <w:kern w:val="2"/>
          <w:sz w:val="24"/>
          <w:szCs w:val="22"/>
          <w:lang w:val="en-GB"/>
          <w14:ligatures w14:val="standardContextual"/>
        </w:rPr>
        <w:id w:val="1822458399"/>
        <w:docPartObj>
          <w:docPartGallery w:val="Table of Contents"/>
          <w:docPartUnique/>
        </w:docPartObj>
      </w:sdtPr>
      <w:sdtEndPr>
        <w:rPr>
          <w:b/>
          <w:bCs/>
          <w:noProof/>
        </w:rPr>
      </w:sdtEndPr>
      <w:sdtContent>
        <w:p w14:paraId="2C51F743" w14:textId="64F4164A" w:rsidR="00837BD2" w:rsidRPr="004E57CF" w:rsidRDefault="00837BD2" w:rsidP="00F25A98">
          <w:pPr>
            <w:pStyle w:val="TOCHeading"/>
            <w:spacing w:line="480" w:lineRule="auto"/>
            <w:rPr>
              <w:rFonts w:ascii="Arial" w:hAnsi="Arial" w:cs="Arial"/>
              <w:b/>
              <w:bCs/>
              <w:color w:val="auto"/>
              <w:sz w:val="26"/>
              <w:szCs w:val="26"/>
            </w:rPr>
          </w:pPr>
          <w:r w:rsidRPr="004E57CF">
            <w:rPr>
              <w:rFonts w:ascii="Arial" w:hAnsi="Arial" w:cs="Arial"/>
              <w:b/>
              <w:bCs/>
              <w:color w:val="auto"/>
              <w:sz w:val="26"/>
              <w:szCs w:val="26"/>
            </w:rPr>
            <w:t>Table of Contents</w:t>
          </w:r>
        </w:p>
        <w:p w14:paraId="2CB7B28B" w14:textId="77777777" w:rsidR="00AD0FDE" w:rsidRPr="004E57CF" w:rsidRDefault="00837BD2">
          <w:pPr>
            <w:pStyle w:val="TOC2"/>
            <w:tabs>
              <w:tab w:val="right" w:leader="dot" w:pos="9350"/>
            </w:tabs>
            <w:rPr>
              <w:rFonts w:ascii="Arial" w:eastAsiaTheme="minorEastAsia" w:hAnsi="Arial" w:cs="Arial"/>
              <w:noProof/>
              <w:kern w:val="0"/>
              <w:sz w:val="22"/>
              <w:lang w:val="en-US"/>
              <w14:ligatures w14:val="none"/>
            </w:rPr>
          </w:pPr>
          <w:r w:rsidRPr="004E57CF">
            <w:rPr>
              <w:rFonts w:ascii="Arial" w:hAnsi="Arial" w:cs="Arial"/>
            </w:rPr>
            <w:fldChar w:fldCharType="begin"/>
          </w:r>
          <w:r w:rsidRPr="004E57CF">
            <w:rPr>
              <w:rFonts w:ascii="Arial" w:hAnsi="Arial" w:cs="Arial"/>
            </w:rPr>
            <w:instrText xml:space="preserve"> TOC \o "1-3" \h \z \u </w:instrText>
          </w:r>
          <w:r w:rsidRPr="004E57CF">
            <w:rPr>
              <w:rFonts w:ascii="Arial" w:hAnsi="Arial" w:cs="Arial"/>
            </w:rPr>
            <w:fldChar w:fldCharType="separate"/>
          </w:r>
          <w:hyperlink w:anchor="_Toc158802499" w:history="1">
            <w:r w:rsidR="00AD0FDE" w:rsidRPr="004E57CF">
              <w:rPr>
                <w:rStyle w:val="Hyperlink"/>
                <w:rFonts w:ascii="Arial" w:hAnsi="Arial" w:cs="Arial"/>
                <w:noProof/>
                <w:shd w:val="clear" w:color="auto" w:fill="FFFFFF"/>
              </w:rPr>
              <w:t>Introduction</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_Toc158802499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3</w:t>
            </w:r>
            <w:r w:rsidR="00AD0FDE" w:rsidRPr="004E57CF">
              <w:rPr>
                <w:rFonts w:ascii="Arial" w:hAnsi="Arial" w:cs="Arial"/>
                <w:noProof/>
                <w:webHidden/>
              </w:rPr>
              <w:fldChar w:fldCharType="end"/>
            </w:r>
          </w:hyperlink>
        </w:p>
        <w:p w14:paraId="1E4945C1"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0" w:history="1">
            <w:r w:rsidR="00AD0FDE" w:rsidRPr="004E57CF">
              <w:rPr>
                <w:rStyle w:val="Hyperlink"/>
                <w:rFonts w:ascii="Arial" w:hAnsi="Arial" w:cs="Arial"/>
                <w:noProof/>
                <w:shd w:val="clear" w:color="auto" w:fill="FFFFFF"/>
              </w:rPr>
              <w:t xml:space="preserve">Organisation structure, culture and goals of </w:t>
            </w:r>
            <w:r w:rsidR="00AD0FDE" w:rsidRPr="004E57CF">
              <w:rPr>
                <w:rStyle w:val="Hyperlink"/>
                <w:rFonts w:ascii="Arial" w:hAnsi="Arial" w:cs="Arial"/>
                <w:noProof/>
              </w:rPr>
              <w:t>IHG Hotel Group</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_Toc158802500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3</w:t>
            </w:r>
            <w:r w:rsidR="00AD0FDE" w:rsidRPr="004E57CF">
              <w:rPr>
                <w:rFonts w:ascii="Arial" w:hAnsi="Arial" w:cs="Arial"/>
                <w:noProof/>
                <w:webHidden/>
              </w:rPr>
              <w:fldChar w:fldCharType="end"/>
            </w:r>
          </w:hyperlink>
        </w:p>
        <w:p w14:paraId="7C05CCFC"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1" w:history="1">
            <w:r w:rsidR="00AD0FDE" w:rsidRPr="004E57CF">
              <w:rPr>
                <w:rStyle w:val="Hyperlink"/>
                <w:rFonts w:ascii="Arial" w:hAnsi="Arial" w:cs="Arial"/>
                <w:noProof/>
                <w:shd w:val="clear" w:color="auto" w:fill="FFFFFF"/>
              </w:rPr>
              <w:t>Organisation structure</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_Toc158802501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3</w:t>
            </w:r>
            <w:r w:rsidR="00AD0FDE" w:rsidRPr="004E57CF">
              <w:rPr>
                <w:rFonts w:ascii="Arial" w:hAnsi="Arial" w:cs="Arial"/>
                <w:noProof/>
                <w:webHidden/>
              </w:rPr>
              <w:fldChar w:fldCharType="end"/>
            </w:r>
          </w:hyperlink>
        </w:p>
        <w:p w14:paraId="0595D184"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2" w:history="1">
            <w:r w:rsidR="00AD0FDE" w:rsidRPr="004E57CF">
              <w:rPr>
                <w:rStyle w:val="Hyperlink"/>
                <w:rFonts w:ascii="Arial" w:hAnsi="Arial" w:cs="Arial"/>
                <w:noProof/>
                <w:shd w:val="clear" w:color="auto" w:fill="FFFFFF"/>
              </w:rPr>
              <w:t xml:space="preserve">Organisation culture of </w:t>
            </w:r>
            <w:r w:rsidR="00AD0FDE" w:rsidRPr="004E57CF">
              <w:rPr>
                <w:rStyle w:val="Hyperlink"/>
                <w:rFonts w:ascii="Arial" w:hAnsi="Arial" w:cs="Arial"/>
                <w:noProof/>
              </w:rPr>
              <w:t>IHG Hotel Group</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_Toc158802502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5</w:t>
            </w:r>
            <w:r w:rsidR="00AD0FDE" w:rsidRPr="004E57CF">
              <w:rPr>
                <w:rFonts w:ascii="Arial" w:hAnsi="Arial" w:cs="Arial"/>
                <w:noProof/>
                <w:webHidden/>
              </w:rPr>
              <w:fldChar w:fldCharType="end"/>
            </w:r>
          </w:hyperlink>
        </w:p>
        <w:p w14:paraId="5F937311"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3" w:history="1">
            <w:r w:rsidR="00AD0FDE" w:rsidRPr="004E57CF">
              <w:rPr>
                <w:rStyle w:val="Hyperlink"/>
                <w:rFonts w:ascii="Arial" w:hAnsi="Arial" w:cs="Arial"/>
                <w:noProof/>
                <w:shd w:val="clear" w:color="auto" w:fill="FFFFFF"/>
              </w:rPr>
              <w:t xml:space="preserve">Goals of </w:t>
            </w:r>
            <w:r w:rsidR="00AD0FDE" w:rsidRPr="004E57CF">
              <w:rPr>
                <w:rStyle w:val="Hyperlink"/>
                <w:rFonts w:ascii="Arial" w:hAnsi="Arial" w:cs="Arial"/>
                <w:noProof/>
              </w:rPr>
              <w:t>IHG Hotel Group</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_Toc158802503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6</w:t>
            </w:r>
            <w:r w:rsidR="00AD0FDE" w:rsidRPr="004E57CF">
              <w:rPr>
                <w:rFonts w:ascii="Arial" w:hAnsi="Arial" w:cs="Arial"/>
                <w:noProof/>
                <w:webHidden/>
              </w:rPr>
              <w:fldChar w:fldCharType="end"/>
            </w:r>
          </w:hyperlink>
        </w:p>
        <w:p w14:paraId="36B24345"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4" w:history="1">
            <w:r w:rsidR="00AD0FDE" w:rsidRPr="004E57CF">
              <w:rPr>
                <w:rStyle w:val="Hyperlink"/>
                <w:rFonts w:ascii="Arial" w:hAnsi="Arial" w:cs="Arial"/>
                <w:noProof/>
                <w:shd w:val="clear" w:color="auto" w:fill="FFFFFF"/>
              </w:rPr>
              <w:t>Recent Change Initiatives, Their Impact and Management</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_Toc158802504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8</w:t>
            </w:r>
            <w:r w:rsidR="00AD0FDE" w:rsidRPr="004E57CF">
              <w:rPr>
                <w:rFonts w:ascii="Arial" w:hAnsi="Arial" w:cs="Arial"/>
                <w:noProof/>
                <w:webHidden/>
              </w:rPr>
              <w:fldChar w:fldCharType="end"/>
            </w:r>
          </w:hyperlink>
        </w:p>
        <w:p w14:paraId="6FCB7DB6"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5" w:history="1">
            <w:r w:rsidR="00AD0FDE" w:rsidRPr="004E57CF">
              <w:rPr>
                <w:rStyle w:val="Hyperlink"/>
                <w:rFonts w:ascii="Arial" w:hAnsi="Arial" w:cs="Arial"/>
                <w:noProof/>
                <w:shd w:val="clear" w:color="auto" w:fill="FFFFFF"/>
              </w:rPr>
              <w:t xml:space="preserve">The strategic direction and current business performance of </w:t>
            </w:r>
            <w:r w:rsidR="00AD0FDE" w:rsidRPr="004E57CF">
              <w:rPr>
                <w:rStyle w:val="Hyperlink"/>
                <w:rFonts w:ascii="Arial" w:hAnsi="Arial" w:cs="Arial"/>
                <w:noProof/>
              </w:rPr>
              <w:t>IHG Hotel Group</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_Toc158802505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11</w:t>
            </w:r>
            <w:r w:rsidR="00AD0FDE" w:rsidRPr="004E57CF">
              <w:rPr>
                <w:rFonts w:ascii="Arial" w:hAnsi="Arial" w:cs="Arial"/>
                <w:noProof/>
                <w:webHidden/>
              </w:rPr>
              <w:fldChar w:fldCharType="end"/>
            </w:r>
          </w:hyperlink>
        </w:p>
        <w:p w14:paraId="6CA2B28A"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6" w:history="1">
            <w:r w:rsidR="00AD0FDE" w:rsidRPr="004E57CF">
              <w:rPr>
                <w:rStyle w:val="Hyperlink"/>
                <w:rFonts w:ascii="Arial" w:hAnsi="Arial" w:cs="Arial"/>
                <w:noProof/>
                <w:shd w:val="clear" w:color="auto" w:fill="FFFFFF"/>
              </w:rPr>
              <w:t xml:space="preserve">The strategic direction of </w:t>
            </w:r>
            <w:r w:rsidR="00AD0FDE" w:rsidRPr="004E57CF">
              <w:rPr>
                <w:rStyle w:val="Hyperlink"/>
                <w:rFonts w:ascii="Arial" w:hAnsi="Arial" w:cs="Arial"/>
                <w:noProof/>
              </w:rPr>
              <w:t>IHG Hotel Group</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_Toc158802506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11</w:t>
            </w:r>
            <w:r w:rsidR="00AD0FDE" w:rsidRPr="004E57CF">
              <w:rPr>
                <w:rFonts w:ascii="Arial" w:hAnsi="Arial" w:cs="Arial"/>
                <w:noProof/>
                <w:webHidden/>
              </w:rPr>
              <w:fldChar w:fldCharType="end"/>
            </w:r>
          </w:hyperlink>
        </w:p>
        <w:p w14:paraId="38A848E7" w14:textId="77777777" w:rsidR="00AD0FDE" w:rsidRPr="004E57CF" w:rsidRDefault="00000000">
          <w:pPr>
            <w:pStyle w:val="TOC2"/>
            <w:tabs>
              <w:tab w:val="right" w:leader="dot" w:pos="9350"/>
            </w:tabs>
            <w:rPr>
              <w:rFonts w:ascii="Arial" w:eastAsiaTheme="minorEastAsia" w:hAnsi="Arial" w:cs="Arial"/>
              <w:noProof/>
              <w:kern w:val="0"/>
              <w:sz w:val="22"/>
              <w:lang w:val="en-US"/>
              <w14:ligatures w14:val="none"/>
            </w:rPr>
          </w:pPr>
          <w:hyperlink w:anchor="_Toc158802507" w:history="1">
            <w:r w:rsidR="00AD0FDE" w:rsidRPr="004E57CF">
              <w:rPr>
                <w:rStyle w:val="Hyperlink"/>
                <w:rFonts w:ascii="Arial" w:hAnsi="Arial" w:cs="Arial"/>
                <w:noProof/>
                <w:shd w:val="clear" w:color="auto" w:fill="FFFFFF"/>
              </w:rPr>
              <w:t xml:space="preserve">Current business performance of </w:t>
            </w:r>
            <w:r w:rsidR="00AD0FDE" w:rsidRPr="004E57CF">
              <w:rPr>
                <w:rStyle w:val="Hyperlink"/>
                <w:rFonts w:ascii="Arial" w:hAnsi="Arial" w:cs="Arial"/>
                <w:noProof/>
              </w:rPr>
              <w:t>IHG Hotel Group</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_Toc158802507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12</w:t>
            </w:r>
            <w:r w:rsidR="00AD0FDE" w:rsidRPr="004E57CF">
              <w:rPr>
                <w:rFonts w:ascii="Arial" w:hAnsi="Arial" w:cs="Arial"/>
                <w:noProof/>
                <w:webHidden/>
              </w:rPr>
              <w:fldChar w:fldCharType="end"/>
            </w:r>
          </w:hyperlink>
        </w:p>
        <w:p w14:paraId="2B0187A2" w14:textId="77777777" w:rsidR="00AD0FDE" w:rsidRPr="004E57CF" w:rsidRDefault="00000000">
          <w:pPr>
            <w:pStyle w:val="TOC1"/>
            <w:tabs>
              <w:tab w:val="right" w:leader="dot" w:pos="9350"/>
            </w:tabs>
            <w:rPr>
              <w:rFonts w:ascii="Arial" w:eastAsiaTheme="minorEastAsia" w:hAnsi="Arial" w:cs="Arial"/>
              <w:noProof/>
              <w:kern w:val="0"/>
              <w:sz w:val="22"/>
              <w:lang w:val="en-US"/>
              <w14:ligatures w14:val="none"/>
            </w:rPr>
          </w:pPr>
          <w:hyperlink w:anchor="_Toc158802508" w:history="1">
            <w:r w:rsidR="00AD0FDE" w:rsidRPr="004E57CF">
              <w:rPr>
                <w:rStyle w:val="Hyperlink"/>
                <w:rFonts w:ascii="Arial" w:hAnsi="Arial" w:cs="Arial"/>
                <w:noProof/>
              </w:rPr>
              <w:t>Conclusion</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_Toc158802508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13</w:t>
            </w:r>
            <w:r w:rsidR="00AD0FDE" w:rsidRPr="004E57CF">
              <w:rPr>
                <w:rFonts w:ascii="Arial" w:hAnsi="Arial" w:cs="Arial"/>
                <w:noProof/>
                <w:webHidden/>
              </w:rPr>
              <w:fldChar w:fldCharType="end"/>
            </w:r>
          </w:hyperlink>
        </w:p>
        <w:p w14:paraId="74BD10CA" w14:textId="77777777" w:rsidR="00AD0FDE" w:rsidRPr="004E57CF" w:rsidRDefault="00000000">
          <w:pPr>
            <w:pStyle w:val="TOC1"/>
            <w:tabs>
              <w:tab w:val="right" w:leader="dot" w:pos="9350"/>
            </w:tabs>
            <w:rPr>
              <w:rFonts w:ascii="Arial" w:eastAsiaTheme="minorEastAsia" w:hAnsi="Arial" w:cs="Arial"/>
              <w:noProof/>
              <w:kern w:val="0"/>
              <w:sz w:val="22"/>
              <w:lang w:val="en-US"/>
              <w14:ligatures w14:val="none"/>
            </w:rPr>
          </w:pPr>
          <w:hyperlink w:anchor="_Toc158802509" w:history="1">
            <w:r w:rsidR="00AD0FDE" w:rsidRPr="004E57CF">
              <w:rPr>
                <w:rStyle w:val="Hyperlink"/>
                <w:rFonts w:ascii="Arial" w:hAnsi="Arial" w:cs="Arial"/>
                <w:noProof/>
              </w:rPr>
              <w:t>Recommendations</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_Toc158802509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14</w:t>
            </w:r>
            <w:r w:rsidR="00AD0FDE" w:rsidRPr="004E57CF">
              <w:rPr>
                <w:rFonts w:ascii="Arial" w:hAnsi="Arial" w:cs="Arial"/>
                <w:noProof/>
                <w:webHidden/>
              </w:rPr>
              <w:fldChar w:fldCharType="end"/>
            </w:r>
          </w:hyperlink>
        </w:p>
        <w:p w14:paraId="143A0567" w14:textId="77777777" w:rsidR="00AD0FDE" w:rsidRPr="004E57CF" w:rsidRDefault="00000000">
          <w:pPr>
            <w:pStyle w:val="TOC1"/>
            <w:tabs>
              <w:tab w:val="right" w:leader="dot" w:pos="9350"/>
            </w:tabs>
            <w:rPr>
              <w:rFonts w:ascii="Arial" w:eastAsiaTheme="minorEastAsia" w:hAnsi="Arial" w:cs="Arial"/>
              <w:noProof/>
              <w:kern w:val="0"/>
              <w:sz w:val="22"/>
              <w:lang w:val="en-US"/>
              <w14:ligatures w14:val="none"/>
            </w:rPr>
          </w:pPr>
          <w:hyperlink w:anchor="_Toc158802510" w:history="1">
            <w:r w:rsidR="00AD0FDE" w:rsidRPr="004E57CF">
              <w:rPr>
                <w:rStyle w:val="Hyperlink"/>
                <w:rFonts w:ascii="Arial" w:eastAsia="Times New Roman" w:hAnsi="Arial" w:cs="Arial"/>
                <w:noProof/>
                <w:lang w:val="en-US"/>
              </w:rPr>
              <w:t>Reference</w:t>
            </w:r>
            <w:r w:rsidR="00AD0FDE" w:rsidRPr="004E57CF">
              <w:rPr>
                <w:rFonts w:ascii="Arial" w:hAnsi="Arial" w:cs="Arial"/>
                <w:noProof/>
                <w:webHidden/>
              </w:rPr>
              <w:tab/>
            </w:r>
            <w:r w:rsidR="00AD0FDE" w:rsidRPr="004E57CF">
              <w:rPr>
                <w:rFonts w:ascii="Arial" w:hAnsi="Arial" w:cs="Arial"/>
                <w:noProof/>
                <w:webHidden/>
              </w:rPr>
              <w:fldChar w:fldCharType="begin"/>
            </w:r>
            <w:r w:rsidR="00AD0FDE" w:rsidRPr="004E57CF">
              <w:rPr>
                <w:rFonts w:ascii="Arial" w:hAnsi="Arial" w:cs="Arial"/>
                <w:noProof/>
                <w:webHidden/>
              </w:rPr>
              <w:instrText xml:space="preserve"> PAGEREF _Toc158802510 \h </w:instrText>
            </w:r>
            <w:r w:rsidR="00AD0FDE" w:rsidRPr="004E57CF">
              <w:rPr>
                <w:rFonts w:ascii="Arial" w:hAnsi="Arial" w:cs="Arial"/>
                <w:noProof/>
                <w:webHidden/>
              </w:rPr>
            </w:r>
            <w:r w:rsidR="00AD0FDE" w:rsidRPr="004E57CF">
              <w:rPr>
                <w:rFonts w:ascii="Arial" w:hAnsi="Arial" w:cs="Arial"/>
                <w:noProof/>
                <w:webHidden/>
              </w:rPr>
              <w:fldChar w:fldCharType="separate"/>
            </w:r>
            <w:r w:rsidR="00AD0FDE" w:rsidRPr="004E57CF">
              <w:rPr>
                <w:rFonts w:ascii="Arial" w:hAnsi="Arial" w:cs="Arial"/>
                <w:noProof/>
                <w:webHidden/>
              </w:rPr>
              <w:t>15</w:t>
            </w:r>
            <w:r w:rsidR="00AD0FDE" w:rsidRPr="004E57CF">
              <w:rPr>
                <w:rFonts w:ascii="Arial" w:hAnsi="Arial" w:cs="Arial"/>
                <w:noProof/>
                <w:webHidden/>
              </w:rPr>
              <w:fldChar w:fldCharType="end"/>
            </w:r>
          </w:hyperlink>
        </w:p>
        <w:p w14:paraId="5F878B3F" w14:textId="54E562F8" w:rsidR="00837BD2" w:rsidRPr="004E57CF" w:rsidRDefault="00837BD2" w:rsidP="00F25A98">
          <w:pPr>
            <w:spacing w:line="480" w:lineRule="auto"/>
            <w:rPr>
              <w:rFonts w:ascii="Arial" w:hAnsi="Arial" w:cs="Arial"/>
            </w:rPr>
          </w:pPr>
          <w:r w:rsidRPr="004E57CF">
            <w:rPr>
              <w:rFonts w:ascii="Arial" w:hAnsi="Arial" w:cs="Arial"/>
              <w:b/>
              <w:bCs/>
              <w:noProof/>
            </w:rPr>
            <w:fldChar w:fldCharType="end"/>
          </w:r>
        </w:p>
      </w:sdtContent>
    </w:sdt>
    <w:p w14:paraId="08835B0D" w14:textId="77777777" w:rsidR="00837BD2" w:rsidRPr="004E57CF" w:rsidRDefault="00837BD2" w:rsidP="00F25A98">
      <w:pPr>
        <w:spacing w:line="480" w:lineRule="auto"/>
        <w:rPr>
          <w:rFonts w:ascii="Arial" w:hAnsi="Arial" w:cs="Arial"/>
          <w:shd w:val="clear" w:color="auto" w:fill="FFFFFF"/>
        </w:rPr>
      </w:pPr>
    </w:p>
    <w:p w14:paraId="2CDD3A5C" w14:textId="77777777" w:rsidR="00837BD2" w:rsidRPr="004E57CF" w:rsidRDefault="00837BD2" w:rsidP="00F25A98">
      <w:pPr>
        <w:spacing w:line="480" w:lineRule="auto"/>
        <w:jc w:val="left"/>
        <w:rPr>
          <w:rFonts w:ascii="Arial" w:eastAsiaTheme="majorEastAsia" w:hAnsi="Arial" w:cs="Arial"/>
          <w:b/>
          <w:sz w:val="26"/>
          <w:szCs w:val="26"/>
          <w:shd w:val="clear" w:color="auto" w:fill="FFFFFF"/>
        </w:rPr>
      </w:pPr>
      <w:r w:rsidRPr="004E57CF">
        <w:rPr>
          <w:rFonts w:ascii="Arial" w:hAnsi="Arial" w:cs="Arial"/>
          <w:shd w:val="clear" w:color="auto" w:fill="FFFFFF"/>
        </w:rPr>
        <w:br w:type="page"/>
      </w:r>
    </w:p>
    <w:p w14:paraId="4AFC814C" w14:textId="3248C5E9" w:rsidR="00D90391" w:rsidRPr="004E57CF" w:rsidRDefault="00D90391" w:rsidP="00F25A98">
      <w:pPr>
        <w:pStyle w:val="Heading2"/>
        <w:spacing w:line="480" w:lineRule="auto"/>
        <w:rPr>
          <w:rFonts w:ascii="Arial" w:hAnsi="Arial" w:cs="Arial"/>
          <w:shd w:val="clear" w:color="auto" w:fill="FFFFFF"/>
        </w:rPr>
      </w:pPr>
      <w:bookmarkStart w:id="0" w:name="_Toc158802499"/>
      <w:r w:rsidRPr="004E57CF">
        <w:rPr>
          <w:rFonts w:ascii="Arial" w:hAnsi="Arial" w:cs="Arial"/>
          <w:shd w:val="clear" w:color="auto" w:fill="FFFFFF"/>
        </w:rPr>
        <w:lastRenderedPageBreak/>
        <w:t>Introduction</w:t>
      </w:r>
      <w:bookmarkEnd w:id="0"/>
      <w:r w:rsidRPr="004E57CF">
        <w:rPr>
          <w:rFonts w:ascii="Arial" w:hAnsi="Arial" w:cs="Arial"/>
          <w:shd w:val="clear" w:color="auto" w:fill="FFFFFF"/>
        </w:rPr>
        <w:t xml:space="preserve"> </w:t>
      </w:r>
    </w:p>
    <w:p w14:paraId="3A132838" w14:textId="173A23C4" w:rsidR="00D90391" w:rsidRPr="004E57CF" w:rsidRDefault="001A02EE" w:rsidP="00F25A98">
      <w:pPr>
        <w:spacing w:line="480" w:lineRule="auto"/>
        <w:rPr>
          <w:rFonts w:ascii="Arial" w:hAnsi="Arial" w:cs="Arial"/>
        </w:rPr>
      </w:pPr>
      <w:r w:rsidRPr="004E57CF">
        <w:rPr>
          <w:rFonts w:ascii="Arial" w:hAnsi="Arial" w:cs="Arial"/>
        </w:rPr>
        <w:t>InterContinental Hotels Group (IHG) dominates hospitality worldwide. Through its diversified portfolio of well-known brands, IHG runs approximately 6,000 hotels worldwide</w:t>
      </w:r>
      <w:r w:rsidR="002623D3" w:rsidRPr="004E57CF">
        <w:rPr>
          <w:rFonts w:ascii="Arial" w:hAnsi="Arial" w:cs="Arial"/>
        </w:rPr>
        <w:t xml:space="preserve"> (IHG, 2023)</w:t>
      </w:r>
      <w:r w:rsidRPr="004E57CF">
        <w:rPr>
          <w:rFonts w:ascii="Arial" w:hAnsi="Arial" w:cs="Arial"/>
        </w:rPr>
        <w:t>. Their dedication to visitor satisfaction, sustainability, and community involvement sets them apart. IHG's InterContinental, Crowne Plaza, Holiday Inn, and Kimpton brands serve different traveller tastes</w:t>
      </w:r>
      <w:r w:rsidR="00C544E2" w:rsidRPr="004E57CF">
        <w:rPr>
          <w:rFonts w:ascii="Arial" w:hAnsi="Arial" w:cs="Arial"/>
        </w:rPr>
        <w:t xml:space="preserve"> (IHG, 2023)</w:t>
      </w:r>
      <w:r w:rsidRPr="004E57CF">
        <w:rPr>
          <w:rFonts w:ascii="Arial" w:hAnsi="Arial" w:cs="Arial"/>
        </w:rPr>
        <w:t xml:space="preserve">. IHG's purpose-driven initiatives and passion for great hospitality create the future of travel, whether for business or pleasure. </w:t>
      </w:r>
      <w:r w:rsidR="00F878FC" w:rsidRPr="004E57CF">
        <w:rPr>
          <w:rFonts w:ascii="Arial" w:hAnsi="Arial" w:cs="Arial"/>
        </w:rPr>
        <w:t xml:space="preserve">This report provides an analysis of IHG's organizational structure, culture, </w:t>
      </w:r>
      <w:r w:rsidR="00AD0FDE" w:rsidRPr="004E57CF">
        <w:rPr>
          <w:rFonts w:ascii="Arial" w:hAnsi="Arial" w:cs="Arial"/>
        </w:rPr>
        <w:t xml:space="preserve">and </w:t>
      </w:r>
      <w:r w:rsidR="00F878FC" w:rsidRPr="004E57CF">
        <w:rPr>
          <w:rFonts w:ascii="Arial" w:hAnsi="Arial" w:cs="Arial"/>
        </w:rPr>
        <w:t>goals. It also covers recent change initiatives and their impact on the company. Again, the report covers IHG's strategic direction, its focus on innovation, digital transformation, sustainable growth</w:t>
      </w:r>
      <w:r w:rsidR="00AD0FDE" w:rsidRPr="004E57CF">
        <w:rPr>
          <w:rFonts w:ascii="Arial" w:hAnsi="Arial" w:cs="Arial"/>
        </w:rPr>
        <w:t>,</w:t>
      </w:r>
      <w:r w:rsidR="00F878FC" w:rsidRPr="004E57CF">
        <w:rPr>
          <w:rFonts w:ascii="Arial" w:hAnsi="Arial" w:cs="Arial"/>
        </w:rPr>
        <w:t xml:space="preserve"> and </w:t>
      </w:r>
      <w:r w:rsidR="00AD0FDE" w:rsidRPr="004E57CF">
        <w:rPr>
          <w:rFonts w:ascii="Arial" w:hAnsi="Arial" w:cs="Arial"/>
        </w:rPr>
        <w:t xml:space="preserve">its </w:t>
      </w:r>
      <w:r w:rsidR="00F878FC" w:rsidRPr="004E57CF">
        <w:rPr>
          <w:rFonts w:ascii="Arial" w:hAnsi="Arial" w:cs="Arial"/>
        </w:rPr>
        <w:t>guest-centric approach. It also covers IHG's current business performance and offers valuable insights into IHG.</w:t>
      </w:r>
    </w:p>
    <w:p w14:paraId="34AF59E9" w14:textId="048EB491" w:rsidR="001F304E" w:rsidRPr="004E57CF" w:rsidRDefault="001F304E" w:rsidP="001F304E">
      <w:pPr>
        <w:spacing w:line="480" w:lineRule="auto"/>
        <w:jc w:val="center"/>
        <w:rPr>
          <w:rFonts w:ascii="Arial" w:hAnsi="Arial" w:cs="Arial"/>
        </w:rPr>
      </w:pPr>
      <w:r w:rsidRPr="004E57CF">
        <w:rPr>
          <w:rFonts w:ascii="Arial" w:hAnsi="Arial" w:cs="Arial"/>
          <w:noProof/>
          <w:lang w:val="en-US"/>
        </w:rPr>
        <w:drawing>
          <wp:inline distT="0" distB="0" distL="0" distR="0" wp14:anchorId="66CF256E" wp14:editId="4D8FC81E">
            <wp:extent cx="2933700" cy="1562100"/>
            <wp:effectExtent l="19050" t="19050" r="19050" b="19050"/>
            <wp:docPr id="923321186" name="Picture 1" descr="InterContinental Hotels Group IHG Rewards Club Holiday Inn, hotel, text,  orange png | PNGEg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terContinental Hotels Group IHG Rewards Club Holiday Inn, hotel, text,  orange png | PNGEg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3700" cy="1562100"/>
                    </a:xfrm>
                    <a:prstGeom prst="rect">
                      <a:avLst/>
                    </a:prstGeom>
                    <a:noFill/>
                    <a:ln>
                      <a:solidFill>
                        <a:schemeClr val="accent1"/>
                      </a:solidFill>
                    </a:ln>
                  </pic:spPr>
                </pic:pic>
              </a:graphicData>
            </a:graphic>
          </wp:inline>
        </w:drawing>
      </w:r>
    </w:p>
    <w:p w14:paraId="4B5F904B" w14:textId="517BCA8E" w:rsidR="001F304E" w:rsidRPr="004E57CF" w:rsidRDefault="001F304E" w:rsidP="001F304E">
      <w:pPr>
        <w:spacing w:line="480" w:lineRule="auto"/>
        <w:jc w:val="center"/>
        <w:rPr>
          <w:rFonts w:ascii="Arial" w:hAnsi="Arial" w:cs="Arial"/>
        </w:rPr>
      </w:pPr>
      <w:r w:rsidRPr="004E57CF">
        <w:rPr>
          <w:rFonts w:ascii="Arial" w:hAnsi="Arial" w:cs="Arial"/>
        </w:rPr>
        <w:t>Figure: IHG; Source: (IHG, 2023)</w:t>
      </w:r>
    </w:p>
    <w:p w14:paraId="1204C29F" w14:textId="72EB6131" w:rsidR="005F39B0" w:rsidRPr="004E57CF" w:rsidRDefault="005F39B0" w:rsidP="00F25A98">
      <w:pPr>
        <w:pStyle w:val="Heading2"/>
        <w:spacing w:line="480" w:lineRule="auto"/>
        <w:rPr>
          <w:rFonts w:ascii="Arial" w:hAnsi="Arial" w:cs="Arial"/>
        </w:rPr>
      </w:pPr>
      <w:bookmarkStart w:id="1" w:name="_Toc158802500"/>
      <w:r w:rsidRPr="004E57CF">
        <w:rPr>
          <w:rFonts w:ascii="Arial" w:hAnsi="Arial" w:cs="Arial"/>
          <w:shd w:val="clear" w:color="auto" w:fill="FFFFFF"/>
        </w:rPr>
        <w:lastRenderedPageBreak/>
        <w:t xml:space="preserve">Organisation structure, culture and goals of </w:t>
      </w:r>
      <w:r w:rsidRPr="004E57CF">
        <w:rPr>
          <w:rFonts w:ascii="Arial" w:hAnsi="Arial" w:cs="Arial"/>
        </w:rPr>
        <w:t>IHG Hotel Group</w:t>
      </w:r>
      <w:bookmarkEnd w:id="1"/>
    </w:p>
    <w:p w14:paraId="05E83A05" w14:textId="39069387" w:rsidR="00F01F48" w:rsidRPr="004E57CF" w:rsidRDefault="00F01F48" w:rsidP="00F25A98">
      <w:pPr>
        <w:pStyle w:val="Heading2"/>
        <w:spacing w:line="480" w:lineRule="auto"/>
        <w:rPr>
          <w:rFonts w:ascii="Arial" w:hAnsi="Arial" w:cs="Arial"/>
          <w:shd w:val="clear" w:color="auto" w:fill="FFFFFF"/>
        </w:rPr>
      </w:pPr>
      <w:bookmarkStart w:id="2" w:name="_Toc158802501"/>
      <w:r w:rsidRPr="004E57CF">
        <w:rPr>
          <w:rFonts w:ascii="Arial" w:hAnsi="Arial" w:cs="Arial"/>
          <w:shd w:val="clear" w:color="auto" w:fill="FFFFFF"/>
        </w:rPr>
        <w:t>Organisation structure</w:t>
      </w:r>
      <w:bookmarkEnd w:id="2"/>
    </w:p>
    <w:p w14:paraId="1A1A0181" w14:textId="00862822" w:rsidR="00376710" w:rsidRPr="004E57CF" w:rsidRDefault="001918C3" w:rsidP="00F25A98">
      <w:pPr>
        <w:spacing w:line="480" w:lineRule="auto"/>
        <w:rPr>
          <w:rFonts w:ascii="Arial" w:hAnsi="Arial" w:cs="Arial"/>
        </w:rPr>
      </w:pPr>
      <w:r w:rsidRPr="004E57CF">
        <w:rPr>
          <w:rFonts w:ascii="Arial" w:hAnsi="Arial" w:cs="Arial"/>
        </w:rPr>
        <w:t>Because of its hybrid</w:t>
      </w:r>
      <w:r w:rsidRPr="004E57CF">
        <w:rPr>
          <w:rFonts w:ascii="Arial" w:hAnsi="Arial" w:cs="Arial"/>
          <w:color w:val="0D0D0D"/>
          <w:shd w:val="clear" w:color="auto" w:fill="FFFFFF"/>
        </w:rPr>
        <w:t xml:space="preserve"> </w:t>
      </w:r>
      <w:r w:rsidRPr="004E57CF">
        <w:rPr>
          <w:rFonts w:ascii="Arial" w:hAnsi="Arial" w:cs="Arial"/>
        </w:rPr>
        <w:t>organisational structure, InterContinental Hotels Group (IHG) can maintain its global reach and diversified portfolio of hospitality brands. Its skilled Board of Directors provides strategic direction, supervises corporate governance, and ensures everything aligns with IHG's vision and beliefs</w:t>
      </w:r>
      <w:r w:rsidR="00C544E2" w:rsidRPr="004E57CF">
        <w:rPr>
          <w:rFonts w:ascii="Arial" w:hAnsi="Arial" w:cs="Arial"/>
        </w:rPr>
        <w:t xml:space="preserve"> (</w:t>
      </w:r>
      <w:r w:rsidR="00C544E2" w:rsidRPr="004E57CF">
        <w:rPr>
          <w:rFonts w:ascii="Arial" w:hAnsi="Arial" w:cs="Arial"/>
          <w:color w:val="222222"/>
          <w:szCs w:val="24"/>
          <w:shd w:val="clear" w:color="auto" w:fill="FFFFFF"/>
        </w:rPr>
        <w:t>Junsheng, 2019)</w:t>
      </w:r>
      <w:r w:rsidRPr="004E57CF">
        <w:rPr>
          <w:rFonts w:ascii="Arial" w:hAnsi="Arial" w:cs="Arial"/>
        </w:rPr>
        <w:t>. The CEO, CFO, Non-Executive Chair, and other non-executive directors shape IHG's long-term strategy and decisions</w:t>
      </w:r>
      <w:r w:rsidR="00C544E2" w:rsidRPr="004E57CF">
        <w:rPr>
          <w:rFonts w:ascii="Arial" w:hAnsi="Arial" w:cs="Arial"/>
        </w:rPr>
        <w:t xml:space="preserve"> (IHG, 2023)</w:t>
      </w:r>
      <w:r w:rsidRPr="004E57CF">
        <w:rPr>
          <w:rFonts w:ascii="Arial" w:hAnsi="Arial" w:cs="Arial"/>
        </w:rPr>
        <w:t>. The Board ensures business accountability and governance through its Principal Committees on Audit, Remuneration, and Nominations. For varied ownership and management arrangements, IHG provides three business models. Independent hotel operators can join IHG under the Franchisor Model to benefit from centralised marketing, reservations, and loyalty programmes without compromising brand quality or consistency</w:t>
      </w:r>
      <w:r w:rsidR="00C544E2" w:rsidRPr="004E57CF">
        <w:rPr>
          <w:rFonts w:ascii="Arial" w:hAnsi="Arial" w:cs="Arial"/>
        </w:rPr>
        <w:t xml:space="preserve"> (IHG, 2023)</w:t>
      </w:r>
      <w:r w:rsidRPr="004E57CF">
        <w:rPr>
          <w:rFonts w:ascii="Arial" w:hAnsi="Arial" w:cs="Arial"/>
        </w:rPr>
        <w:t>. Under the Manager Model, IHG fulfils its brand promise by directly managing each hotel's operations, staff, guest services, and quality control. IHG's other brands include Hotel Indigo, Holiday Inn Express, Staybridge Suites, and others for boutique travellers and long-term travellers</w:t>
      </w:r>
      <w:r w:rsidR="00C544E2" w:rsidRPr="004E57CF">
        <w:rPr>
          <w:rFonts w:ascii="Arial" w:hAnsi="Arial" w:cs="Arial"/>
        </w:rPr>
        <w:t xml:space="preserve"> (IHG, 2023)</w:t>
      </w:r>
      <w:r w:rsidRPr="004E57CF">
        <w:rPr>
          <w:rFonts w:ascii="Arial" w:hAnsi="Arial" w:cs="Arial"/>
        </w:rPr>
        <w:t xml:space="preserve">. IHG's functional and regional structure enables global management </w:t>
      </w:r>
      <w:r w:rsidR="00AD0FDE" w:rsidRPr="004E57CF">
        <w:rPr>
          <w:rFonts w:ascii="Arial" w:hAnsi="Arial" w:cs="Arial"/>
        </w:rPr>
        <w:t>to focus</w:t>
      </w:r>
      <w:r w:rsidRPr="004E57CF">
        <w:rPr>
          <w:rFonts w:ascii="Arial" w:hAnsi="Arial" w:cs="Arial"/>
        </w:rPr>
        <w:t xml:space="preserve"> on local cultures and markets. Regional teams overseeing operations ensures flexibility and market adaption. IHG's marketing, finance, HR, and operations departments work together to maximise resource use, innovation, and guest service</w:t>
      </w:r>
      <w:r w:rsidR="00C544E2" w:rsidRPr="004E57CF">
        <w:rPr>
          <w:rFonts w:ascii="Arial" w:hAnsi="Arial" w:cs="Arial"/>
        </w:rPr>
        <w:t xml:space="preserve"> (</w:t>
      </w:r>
      <w:r w:rsidR="00C544E2" w:rsidRPr="004E57CF">
        <w:rPr>
          <w:rFonts w:ascii="Arial" w:hAnsi="Arial" w:cs="Arial"/>
          <w:color w:val="222222"/>
          <w:szCs w:val="24"/>
          <w:shd w:val="clear" w:color="auto" w:fill="FFFFFF"/>
        </w:rPr>
        <w:t>Cosh et al., 2022)</w:t>
      </w:r>
      <w:r w:rsidRPr="004E57CF">
        <w:rPr>
          <w:rFonts w:ascii="Arial" w:hAnsi="Arial" w:cs="Arial"/>
        </w:rPr>
        <w:t xml:space="preserve">. This hybrid structure reflects IHG's dedication to brand integrity, sustainable growth in the ever-changing hospitality business, and great service across its broad hotel network. </w:t>
      </w:r>
    </w:p>
    <w:p w14:paraId="1088260A" w14:textId="3ECB9CA0" w:rsidR="00F01F48" w:rsidRPr="004E57CF" w:rsidRDefault="00F01F48" w:rsidP="00F25A98">
      <w:pPr>
        <w:pStyle w:val="Heading2"/>
        <w:spacing w:line="480" w:lineRule="auto"/>
        <w:rPr>
          <w:rFonts w:ascii="Arial" w:hAnsi="Arial" w:cs="Arial"/>
        </w:rPr>
      </w:pPr>
      <w:bookmarkStart w:id="3" w:name="_Toc158802502"/>
      <w:r w:rsidRPr="004E57CF">
        <w:rPr>
          <w:rFonts w:ascii="Arial" w:hAnsi="Arial" w:cs="Arial"/>
          <w:shd w:val="clear" w:color="auto" w:fill="FFFFFF"/>
        </w:rPr>
        <w:lastRenderedPageBreak/>
        <w:t>Organisation culture</w:t>
      </w:r>
      <w:r w:rsidR="004829D3" w:rsidRPr="004E57CF">
        <w:rPr>
          <w:rFonts w:ascii="Arial" w:hAnsi="Arial" w:cs="Arial"/>
          <w:shd w:val="clear" w:color="auto" w:fill="FFFFFF"/>
        </w:rPr>
        <w:t xml:space="preserve"> of </w:t>
      </w:r>
      <w:r w:rsidR="004829D3" w:rsidRPr="004E57CF">
        <w:rPr>
          <w:rFonts w:ascii="Arial" w:hAnsi="Arial" w:cs="Arial"/>
        </w:rPr>
        <w:t>IHG Hotel Group</w:t>
      </w:r>
      <w:bookmarkEnd w:id="3"/>
    </w:p>
    <w:p w14:paraId="0429ACAB" w14:textId="59E8F5FA" w:rsidR="007A78AB" w:rsidRPr="004E57CF" w:rsidRDefault="007A78AB" w:rsidP="007A78AB">
      <w:pPr>
        <w:rPr>
          <w:rFonts w:ascii="Arial" w:hAnsi="Arial" w:cs="Arial"/>
        </w:rPr>
      </w:pPr>
      <w:r w:rsidRPr="004E57CF">
        <w:rPr>
          <w:rFonts w:ascii="Arial" w:hAnsi="Arial" w:cs="Arial"/>
          <w:shd w:val="clear" w:color="auto" w:fill="FFFFFF"/>
        </w:rPr>
        <w:t xml:space="preserve">The organisation culture of </w:t>
      </w:r>
      <w:r w:rsidRPr="004E57CF">
        <w:rPr>
          <w:rFonts w:ascii="Arial" w:hAnsi="Arial" w:cs="Arial"/>
        </w:rPr>
        <w:t>IHG Hotel Group is explained through Hofstede cultural dimensions.</w:t>
      </w:r>
    </w:p>
    <w:p w14:paraId="14ED4F55" w14:textId="63393640" w:rsidR="00D525BF" w:rsidRPr="004E57CF" w:rsidRDefault="00D525BF" w:rsidP="00D525BF">
      <w:pPr>
        <w:jc w:val="center"/>
        <w:rPr>
          <w:rFonts w:ascii="Arial" w:hAnsi="Arial" w:cs="Arial"/>
        </w:rPr>
      </w:pPr>
      <w:r w:rsidRPr="004E57CF">
        <w:rPr>
          <w:rFonts w:ascii="Arial" w:hAnsi="Arial" w:cs="Arial"/>
          <w:noProof/>
        </w:rPr>
        <w:drawing>
          <wp:inline distT="0" distB="0" distL="0" distR="0" wp14:anchorId="32A18A1C" wp14:editId="1A557B8C">
            <wp:extent cx="2695575" cy="2290994"/>
            <wp:effectExtent l="0" t="0" r="0" b="0"/>
            <wp:docPr id="445798678" name="Picture 1" descr="Harnessing Hofstede's Cultural Dimensions Model for Organizational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rnessing Hofstede's Cultural Dimensions Model for Organizational Succes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712164" cy="2305093"/>
                    </a:xfrm>
                    <a:prstGeom prst="rect">
                      <a:avLst/>
                    </a:prstGeom>
                    <a:noFill/>
                    <a:ln>
                      <a:noFill/>
                    </a:ln>
                  </pic:spPr>
                </pic:pic>
              </a:graphicData>
            </a:graphic>
          </wp:inline>
        </w:drawing>
      </w:r>
    </w:p>
    <w:p w14:paraId="6843EAF7" w14:textId="67CDA6B5" w:rsidR="00D525BF" w:rsidRPr="004E57CF" w:rsidRDefault="00D525BF" w:rsidP="00D525BF">
      <w:pPr>
        <w:jc w:val="center"/>
        <w:rPr>
          <w:rFonts w:ascii="Arial" w:hAnsi="Arial" w:cs="Arial"/>
        </w:rPr>
      </w:pPr>
      <w:r w:rsidRPr="004E57CF">
        <w:rPr>
          <w:rFonts w:ascii="Arial" w:hAnsi="Arial" w:cs="Arial"/>
        </w:rPr>
        <w:t>Figure: Hofstede Cultural Dimensions; Source:</w:t>
      </w:r>
      <w:r w:rsidR="00586D0E">
        <w:rPr>
          <w:rFonts w:ascii="Arial" w:hAnsi="Arial" w:cs="Arial"/>
        </w:rPr>
        <w:t xml:space="preserve"> </w:t>
      </w:r>
      <w:r w:rsidR="00586D0E" w:rsidRPr="004E57CF">
        <w:rPr>
          <w:rFonts w:ascii="Arial" w:hAnsi="Arial" w:cs="Arial"/>
        </w:rPr>
        <w:t>(</w:t>
      </w:r>
      <w:r w:rsidR="00586D0E" w:rsidRPr="004E57CF">
        <w:rPr>
          <w:rFonts w:ascii="Arial" w:hAnsi="Arial" w:cs="Arial"/>
          <w:color w:val="222222"/>
          <w:szCs w:val="24"/>
          <w:shd w:val="clear" w:color="auto" w:fill="FFFFFF"/>
        </w:rPr>
        <w:t>Minkov and Kaasa, 2021)</w:t>
      </w:r>
    </w:p>
    <w:p w14:paraId="7034119C" w14:textId="2223FCCB" w:rsidR="00995720" w:rsidRPr="004E57CF" w:rsidRDefault="007E6A92" w:rsidP="00217993">
      <w:pPr>
        <w:rPr>
          <w:rFonts w:ascii="Arial" w:hAnsi="Arial" w:cs="Arial"/>
        </w:rPr>
      </w:pPr>
      <w:r w:rsidRPr="004E57CF">
        <w:rPr>
          <w:rFonts w:ascii="Arial" w:hAnsi="Arial" w:cs="Arial"/>
          <w:b/>
          <w:bCs/>
        </w:rPr>
        <w:t>Power Distance:</w:t>
      </w:r>
      <w:r w:rsidRPr="004E57CF">
        <w:rPr>
          <w:rFonts w:ascii="Arial" w:hAnsi="Arial" w:cs="Arial"/>
        </w:rPr>
        <w:t xml:space="preserve">    Power distance refers to the extent to which less powerful members of organizations and institutions accept and expect that power is distributed unequally</w:t>
      </w:r>
      <w:r w:rsidR="00D4758B" w:rsidRPr="004E57CF">
        <w:rPr>
          <w:rFonts w:ascii="Arial" w:hAnsi="Arial" w:cs="Arial"/>
        </w:rPr>
        <w:t xml:space="preserve"> (</w:t>
      </w:r>
      <w:r w:rsidR="00D4758B" w:rsidRPr="004E57CF">
        <w:rPr>
          <w:rFonts w:ascii="Arial" w:hAnsi="Arial" w:cs="Arial"/>
          <w:color w:val="222222"/>
          <w:szCs w:val="24"/>
          <w:shd w:val="clear" w:color="auto" w:fill="FFFFFF"/>
        </w:rPr>
        <w:t>Minkov and Kaasa, 2021)</w:t>
      </w:r>
      <w:r w:rsidRPr="004E57CF">
        <w:rPr>
          <w:rFonts w:ascii="Arial" w:hAnsi="Arial" w:cs="Arial"/>
        </w:rPr>
        <w:t xml:space="preserve">. </w:t>
      </w:r>
      <w:r w:rsidR="00217993" w:rsidRPr="004E57CF">
        <w:rPr>
          <w:rFonts w:ascii="Arial" w:hAnsi="Arial" w:cs="Arial"/>
        </w:rPr>
        <w:t>There is a relatively low power distance in IHG as the company emphasises a more egalitarian approach where employees feel comfortable communicating with management and there are fewer hierarchical barriers.</w:t>
      </w:r>
      <w:r w:rsidR="00995720" w:rsidRPr="004E57CF">
        <w:rPr>
          <w:rFonts w:ascii="Arial" w:hAnsi="Arial" w:cs="Arial"/>
        </w:rPr>
        <w:t xml:space="preserve"> </w:t>
      </w:r>
    </w:p>
    <w:p w14:paraId="1652D948" w14:textId="40E9645F" w:rsidR="00995720" w:rsidRPr="004E57CF" w:rsidRDefault="007E6A92" w:rsidP="00217993">
      <w:pPr>
        <w:rPr>
          <w:rFonts w:ascii="Arial" w:hAnsi="Arial" w:cs="Arial"/>
        </w:rPr>
      </w:pPr>
      <w:r w:rsidRPr="004E57CF">
        <w:rPr>
          <w:rFonts w:ascii="Arial" w:hAnsi="Arial" w:cs="Arial"/>
          <w:b/>
          <w:bCs/>
        </w:rPr>
        <w:t>Individualism vs. Collectivism:</w:t>
      </w:r>
      <w:r w:rsidRPr="004E57CF">
        <w:rPr>
          <w:rFonts w:ascii="Arial" w:hAnsi="Arial" w:cs="Arial"/>
        </w:rPr>
        <w:t xml:space="preserve"> This dimension explores the degree to which individuals are integrated into groups</w:t>
      </w:r>
      <w:r w:rsidR="00D4758B" w:rsidRPr="004E57CF">
        <w:rPr>
          <w:rFonts w:ascii="Arial" w:hAnsi="Arial" w:cs="Arial"/>
        </w:rPr>
        <w:t xml:space="preserve"> (</w:t>
      </w:r>
      <w:r w:rsidR="00D4758B" w:rsidRPr="004E57CF">
        <w:rPr>
          <w:rFonts w:ascii="Arial" w:hAnsi="Arial" w:cs="Arial"/>
          <w:color w:val="222222"/>
          <w:szCs w:val="24"/>
          <w:shd w:val="clear" w:color="auto" w:fill="FFFFFF"/>
        </w:rPr>
        <w:t>Sent and Kroese, 2022)</w:t>
      </w:r>
      <w:r w:rsidRPr="004E57CF">
        <w:rPr>
          <w:rFonts w:ascii="Arial" w:hAnsi="Arial" w:cs="Arial"/>
        </w:rPr>
        <w:t xml:space="preserve">. </w:t>
      </w:r>
      <w:r w:rsidR="00995720" w:rsidRPr="004E57CF">
        <w:rPr>
          <w:rFonts w:ascii="Arial" w:hAnsi="Arial" w:cs="Arial"/>
        </w:rPr>
        <w:t xml:space="preserve">There is a balance between individualism and collectivism. While employees have individual responsibilities, they also need to work collaboratively as part of teams to ensure smooth operations and guest satisfaction. </w:t>
      </w:r>
    </w:p>
    <w:p w14:paraId="66141DBB" w14:textId="79693607" w:rsidR="00995720" w:rsidRPr="004E57CF" w:rsidRDefault="007E6A92" w:rsidP="00217993">
      <w:pPr>
        <w:rPr>
          <w:rFonts w:ascii="Arial" w:hAnsi="Arial" w:cs="Arial"/>
        </w:rPr>
      </w:pPr>
      <w:r w:rsidRPr="004E57CF">
        <w:rPr>
          <w:rFonts w:ascii="Arial" w:hAnsi="Arial" w:cs="Arial"/>
          <w:b/>
          <w:bCs/>
        </w:rPr>
        <w:t>Masculinity vs. Femininity:</w:t>
      </w:r>
      <w:r w:rsidRPr="004E57CF">
        <w:rPr>
          <w:rFonts w:ascii="Arial" w:hAnsi="Arial" w:cs="Arial"/>
        </w:rPr>
        <w:t xml:space="preserve"> Masculinity in this context refers to a preference in society for achievement, heroism, assertiveness, and material rewards for success</w:t>
      </w:r>
      <w:r w:rsidR="00D4758B" w:rsidRPr="004E57CF">
        <w:rPr>
          <w:rFonts w:ascii="Arial" w:hAnsi="Arial" w:cs="Arial"/>
        </w:rPr>
        <w:t xml:space="preserve"> (</w:t>
      </w:r>
      <w:r w:rsidR="00D4758B" w:rsidRPr="004E57CF">
        <w:rPr>
          <w:rFonts w:ascii="Arial" w:hAnsi="Arial" w:cs="Arial"/>
          <w:color w:val="222222"/>
          <w:szCs w:val="24"/>
          <w:shd w:val="clear" w:color="auto" w:fill="FFFFFF"/>
        </w:rPr>
        <w:t>Minkov and Kaasa, 2021)</w:t>
      </w:r>
      <w:r w:rsidRPr="004E57CF">
        <w:rPr>
          <w:rFonts w:ascii="Arial" w:hAnsi="Arial" w:cs="Arial"/>
        </w:rPr>
        <w:t>.</w:t>
      </w:r>
      <w:r w:rsidRPr="004E57CF">
        <w:rPr>
          <w:rFonts w:ascii="Arial" w:hAnsi="Arial" w:cs="Arial"/>
          <w:color w:val="0D0D0D"/>
          <w:shd w:val="clear" w:color="auto" w:fill="FFFFFF"/>
        </w:rPr>
        <w:t xml:space="preserve"> </w:t>
      </w:r>
      <w:r w:rsidRPr="004E57CF">
        <w:rPr>
          <w:rFonts w:ascii="Arial" w:hAnsi="Arial" w:cs="Arial"/>
        </w:rPr>
        <w:t xml:space="preserve">Femininity stands for a preference for cooperation, modesty, caring for the weak, and quality of life. Again, </w:t>
      </w:r>
      <w:r w:rsidR="00995720" w:rsidRPr="004E57CF">
        <w:rPr>
          <w:rFonts w:ascii="Arial" w:hAnsi="Arial" w:cs="Arial"/>
        </w:rPr>
        <w:t>IHG has balance between Masculinity vs. Femininity.</w:t>
      </w:r>
    </w:p>
    <w:p w14:paraId="20A4E972" w14:textId="61C3CC45" w:rsidR="00995720" w:rsidRPr="004E57CF" w:rsidRDefault="007E6A92" w:rsidP="00217993">
      <w:pPr>
        <w:rPr>
          <w:rFonts w:ascii="Arial" w:hAnsi="Arial" w:cs="Arial"/>
        </w:rPr>
      </w:pPr>
      <w:r w:rsidRPr="004E57CF">
        <w:rPr>
          <w:rFonts w:ascii="Arial" w:hAnsi="Arial" w:cs="Arial"/>
          <w:b/>
          <w:bCs/>
        </w:rPr>
        <w:lastRenderedPageBreak/>
        <w:t>Uncertainty Avoidance:</w:t>
      </w:r>
      <w:r w:rsidRPr="004E57CF">
        <w:rPr>
          <w:rFonts w:ascii="Arial" w:hAnsi="Arial" w:cs="Arial"/>
        </w:rPr>
        <w:t xml:space="preserve"> This dimension deals with a society's tolerance for uncertainty and ambiguity. Also, t</w:t>
      </w:r>
      <w:r w:rsidR="00995720" w:rsidRPr="004E57CF">
        <w:rPr>
          <w:rFonts w:ascii="Arial" w:hAnsi="Arial" w:cs="Arial"/>
        </w:rPr>
        <w:t>here is a moderate level of uncertainty avoidance</w:t>
      </w:r>
      <w:r w:rsidR="00D4758B" w:rsidRPr="004E57CF">
        <w:rPr>
          <w:rFonts w:ascii="Arial" w:hAnsi="Arial" w:cs="Arial"/>
        </w:rPr>
        <w:t xml:space="preserve"> (</w:t>
      </w:r>
      <w:r w:rsidR="00D4758B" w:rsidRPr="004E57CF">
        <w:rPr>
          <w:rFonts w:ascii="Arial" w:hAnsi="Arial" w:cs="Arial"/>
          <w:color w:val="222222"/>
          <w:szCs w:val="24"/>
          <w:shd w:val="clear" w:color="auto" w:fill="FFFFFF"/>
        </w:rPr>
        <w:t>Sent and Kroese, 2022)</w:t>
      </w:r>
      <w:r w:rsidR="00995720" w:rsidRPr="004E57CF">
        <w:rPr>
          <w:rFonts w:ascii="Arial" w:hAnsi="Arial" w:cs="Arial"/>
        </w:rPr>
        <w:t>. While there are standards and protocols in place for delivering consistent service, there is also a need for flexibility and adaptability to meet the diverse needs of guests from different cultural backgrounds.</w:t>
      </w:r>
    </w:p>
    <w:p w14:paraId="1DFDE9D3" w14:textId="4EB07CB4" w:rsidR="00995720" w:rsidRPr="004E57CF" w:rsidRDefault="00D525BF" w:rsidP="00995720">
      <w:pPr>
        <w:rPr>
          <w:rFonts w:ascii="Arial" w:hAnsi="Arial" w:cs="Arial"/>
        </w:rPr>
      </w:pPr>
      <w:r w:rsidRPr="004E57CF">
        <w:rPr>
          <w:rFonts w:ascii="Arial" w:hAnsi="Arial" w:cs="Arial"/>
          <w:b/>
          <w:bCs/>
        </w:rPr>
        <w:t xml:space="preserve">Short vs </w:t>
      </w:r>
      <w:r w:rsidR="00995720" w:rsidRPr="004E57CF">
        <w:rPr>
          <w:rFonts w:ascii="Arial" w:hAnsi="Arial" w:cs="Arial"/>
          <w:b/>
          <w:bCs/>
        </w:rPr>
        <w:t xml:space="preserve">Long-term Orientation: </w:t>
      </w:r>
      <w:r w:rsidR="00995720" w:rsidRPr="004E57CF">
        <w:rPr>
          <w:rFonts w:ascii="Arial" w:hAnsi="Arial" w:cs="Arial"/>
        </w:rPr>
        <w:t>Also, there is a balance but the focus is more on long-term orientation in terms of building brand reputation, fostering customer loyalty and investing in employee development for sustained success over time in IHG</w:t>
      </w:r>
      <w:r w:rsidR="00D4758B" w:rsidRPr="004E57CF">
        <w:rPr>
          <w:rFonts w:ascii="Arial" w:hAnsi="Arial" w:cs="Arial"/>
        </w:rPr>
        <w:t xml:space="preserve"> (</w:t>
      </w:r>
      <w:r w:rsidR="00D4758B" w:rsidRPr="004E57CF">
        <w:rPr>
          <w:rFonts w:ascii="Arial" w:hAnsi="Arial" w:cs="Arial"/>
          <w:color w:val="222222"/>
          <w:szCs w:val="24"/>
          <w:shd w:val="clear" w:color="auto" w:fill="FFFFFF"/>
        </w:rPr>
        <w:t>Minkov and Kaasa, 2021)</w:t>
      </w:r>
      <w:r w:rsidR="00995720" w:rsidRPr="004E57CF">
        <w:rPr>
          <w:rFonts w:ascii="Arial" w:hAnsi="Arial" w:cs="Arial"/>
        </w:rPr>
        <w:t>.</w:t>
      </w:r>
    </w:p>
    <w:p w14:paraId="54BAB0B0" w14:textId="6A5AB7B3" w:rsidR="00210287" w:rsidRPr="004E57CF" w:rsidRDefault="00995720" w:rsidP="00995720">
      <w:pPr>
        <w:rPr>
          <w:rFonts w:ascii="Arial" w:hAnsi="Arial" w:cs="Arial"/>
        </w:rPr>
      </w:pPr>
      <w:r w:rsidRPr="004E57CF">
        <w:rPr>
          <w:rFonts w:ascii="Arial" w:hAnsi="Arial" w:cs="Arial"/>
          <w:b/>
          <w:bCs/>
        </w:rPr>
        <w:t>Indulgence vs. Restraint:</w:t>
      </w:r>
      <w:r w:rsidR="007E6A92" w:rsidRPr="004E57CF">
        <w:rPr>
          <w:rFonts w:ascii="Arial" w:hAnsi="Arial" w:cs="Arial"/>
        </w:rPr>
        <w:t xml:space="preserve"> Moreover, t</w:t>
      </w:r>
      <w:r w:rsidRPr="004E57CF">
        <w:rPr>
          <w:rFonts w:ascii="Arial" w:hAnsi="Arial" w:cs="Arial"/>
        </w:rPr>
        <w:t>his dimension reflects the degree of importance placed on leisure and gratification versus the regulation of one's impulses and desires</w:t>
      </w:r>
      <w:r w:rsidR="00D4758B" w:rsidRPr="004E57CF">
        <w:rPr>
          <w:rFonts w:ascii="Arial" w:hAnsi="Arial" w:cs="Arial"/>
        </w:rPr>
        <w:t xml:space="preserve"> (</w:t>
      </w:r>
      <w:r w:rsidR="00D4758B" w:rsidRPr="004E57CF">
        <w:rPr>
          <w:rFonts w:ascii="Arial" w:hAnsi="Arial" w:cs="Arial"/>
          <w:color w:val="222222"/>
          <w:szCs w:val="24"/>
          <w:shd w:val="clear" w:color="auto" w:fill="FFFFFF"/>
        </w:rPr>
        <w:t>Sent and Kroese, 2022)</w:t>
      </w:r>
      <w:r w:rsidRPr="004E57CF">
        <w:rPr>
          <w:rFonts w:ascii="Arial" w:hAnsi="Arial" w:cs="Arial"/>
        </w:rPr>
        <w:t>. Then, there are elements of both but there is an emphasis on restraint in maintaining professionalism, adhering to standards and ensuring guest satisfaction in IHG.</w:t>
      </w:r>
    </w:p>
    <w:p w14:paraId="4BC35D04" w14:textId="1841C5FE" w:rsidR="002550BD" w:rsidRPr="004E57CF" w:rsidRDefault="00F01F48" w:rsidP="00F25A98">
      <w:pPr>
        <w:pStyle w:val="Heading2"/>
        <w:spacing w:line="480" w:lineRule="auto"/>
        <w:rPr>
          <w:rFonts w:ascii="Arial" w:hAnsi="Arial" w:cs="Arial"/>
        </w:rPr>
      </w:pPr>
      <w:bookmarkStart w:id="4" w:name="_Toc158802503"/>
      <w:r w:rsidRPr="004E57CF">
        <w:rPr>
          <w:rFonts w:ascii="Arial" w:hAnsi="Arial" w:cs="Arial"/>
          <w:shd w:val="clear" w:color="auto" w:fill="FFFFFF"/>
        </w:rPr>
        <w:t xml:space="preserve">Goals of </w:t>
      </w:r>
      <w:r w:rsidRPr="004E57CF">
        <w:rPr>
          <w:rFonts w:ascii="Arial" w:hAnsi="Arial" w:cs="Arial"/>
        </w:rPr>
        <w:t>IHG Hotel Group</w:t>
      </w:r>
      <w:bookmarkEnd w:id="4"/>
    </w:p>
    <w:p w14:paraId="2D4B9A7A" w14:textId="2CEB0382" w:rsidR="00E86754" w:rsidRPr="004E57CF" w:rsidRDefault="009B1AE5" w:rsidP="00F25A98">
      <w:pPr>
        <w:spacing w:line="480" w:lineRule="auto"/>
        <w:rPr>
          <w:rFonts w:ascii="Arial" w:hAnsi="Arial" w:cs="Arial"/>
        </w:rPr>
      </w:pPr>
      <w:r w:rsidRPr="004E57CF">
        <w:rPr>
          <w:rFonts w:ascii="Arial" w:hAnsi="Arial" w:cs="Arial"/>
        </w:rPr>
        <w:t>InterContinental Hotels Group (IHG) strives to improve guest experiences, boost shareholder profits, and maintain its global hospitality leadership. With brands like InterContinental, Crowne Plaza, Holiday Inn, and others, it seeks to provide excellent service and unforgettable experiences. IHG prioritises guest pleasure by going above and beyond, building loyalty, and making enduring connections</w:t>
      </w:r>
      <w:r w:rsidR="00C544E2" w:rsidRPr="004E57CF">
        <w:rPr>
          <w:rFonts w:ascii="Arial" w:hAnsi="Arial" w:cs="Arial"/>
        </w:rPr>
        <w:t xml:space="preserve"> (IHG, 2023)</w:t>
      </w:r>
      <w:r w:rsidRPr="004E57CF">
        <w:rPr>
          <w:rFonts w:ascii="Arial" w:hAnsi="Arial" w:cs="Arial"/>
        </w:rPr>
        <w:t>. IHG maintains growth and profitability by investing, operating, and inventing. This goal requires growing into strategically important worldwide areas, improving guest interaction and operations with digital technology, and capitalising on travel and hospitality trends</w:t>
      </w:r>
      <w:r w:rsidR="00C544E2" w:rsidRPr="004E57CF">
        <w:rPr>
          <w:rFonts w:ascii="Arial" w:hAnsi="Arial" w:cs="Arial"/>
        </w:rPr>
        <w:t xml:space="preserve"> (Mullins &amp; Dosser, 2013</w:t>
      </w:r>
      <w:r w:rsidR="00C544E2" w:rsidRPr="004E57CF">
        <w:rPr>
          <w:rFonts w:ascii="Arial" w:hAnsi="Arial" w:cs="Arial"/>
          <w:i/>
          <w:iCs/>
        </w:rPr>
        <w:t>)</w:t>
      </w:r>
      <w:r w:rsidRPr="004E57CF">
        <w:rPr>
          <w:rFonts w:ascii="Arial" w:hAnsi="Arial" w:cs="Arial"/>
        </w:rPr>
        <w:t>. IHG prioritises corporate responsibility and sustainability by reducing its environmental effect, aiding local communities, and promoting diversity and inclusion</w:t>
      </w:r>
      <w:r w:rsidR="00C544E2" w:rsidRPr="004E57CF">
        <w:rPr>
          <w:rFonts w:ascii="Arial" w:hAnsi="Arial" w:cs="Arial"/>
        </w:rPr>
        <w:t xml:space="preserve"> (IHG, 2023)</w:t>
      </w:r>
      <w:r w:rsidRPr="004E57CF">
        <w:rPr>
          <w:rFonts w:ascii="Arial" w:hAnsi="Arial" w:cs="Arial"/>
        </w:rPr>
        <w:t xml:space="preserve">. IHG is to lead the hospitality industry and create long-term value for its </w:t>
      </w:r>
      <w:r w:rsidRPr="004E57CF">
        <w:rPr>
          <w:rFonts w:ascii="Arial" w:hAnsi="Arial" w:cs="Arial"/>
        </w:rPr>
        <w:lastRenderedPageBreak/>
        <w:t xml:space="preserve">stakeholders by balancing business goals with service quality, innovation, sustainability, and social responsibility. </w:t>
      </w:r>
      <w:r w:rsidR="00E86754" w:rsidRPr="004E57CF">
        <w:rPr>
          <w:rFonts w:ascii="Arial" w:hAnsi="Arial" w:cs="Arial"/>
        </w:rPr>
        <w:t xml:space="preserve"> </w:t>
      </w:r>
      <w:r w:rsidR="009D2884" w:rsidRPr="004E57CF">
        <w:rPr>
          <w:rFonts w:ascii="Arial" w:hAnsi="Arial" w:cs="Arial"/>
        </w:rPr>
        <w:t>IHG has golas of employee training and development programs, customer satisfaction and loyalty programs</w:t>
      </w:r>
      <w:r w:rsidR="00E86754" w:rsidRPr="004E57CF">
        <w:rPr>
          <w:rFonts w:ascii="Arial" w:hAnsi="Arial" w:cs="Arial"/>
        </w:rPr>
        <w:t xml:space="preserve"> (IHG, 2023)</w:t>
      </w:r>
      <w:r w:rsidR="009D2884" w:rsidRPr="004E57CF">
        <w:rPr>
          <w:rFonts w:ascii="Arial" w:hAnsi="Arial" w:cs="Arial"/>
        </w:rPr>
        <w:t>. It also some golas of  diversity and inclusion initiatives diversity and inclusion initiatives toward which they are working.</w:t>
      </w:r>
    </w:p>
    <w:p w14:paraId="581069D8" w14:textId="5D1453AA" w:rsidR="00053E4A" w:rsidRPr="004E57CF" w:rsidRDefault="00053E4A" w:rsidP="00053E4A">
      <w:pPr>
        <w:spacing w:line="480" w:lineRule="auto"/>
        <w:jc w:val="center"/>
        <w:rPr>
          <w:rFonts w:ascii="Arial" w:hAnsi="Arial" w:cs="Arial"/>
        </w:rPr>
      </w:pPr>
      <w:r w:rsidRPr="004E57CF">
        <w:rPr>
          <w:rFonts w:ascii="Arial" w:hAnsi="Arial" w:cs="Arial"/>
          <w:noProof/>
          <w:lang w:val="en-US"/>
        </w:rPr>
        <w:drawing>
          <wp:inline distT="0" distB="0" distL="0" distR="0" wp14:anchorId="21FEB5FF" wp14:editId="603F6D5C">
            <wp:extent cx="2619375" cy="1743075"/>
            <wp:effectExtent l="19050" t="19050" r="28575" b="28575"/>
            <wp:docPr id="2115651231" name="Picture 4" descr="IHG Hotels &amp; Resorts: Accelerating into a New Era of Growth - InterContinental  Hotels Group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HG Hotels &amp; Resorts: Accelerating into a New Era of Growth - InterContinental  Hotels Group PLC"/>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19375" cy="1743075"/>
                    </a:xfrm>
                    <a:prstGeom prst="rect">
                      <a:avLst/>
                    </a:prstGeom>
                    <a:noFill/>
                    <a:ln>
                      <a:solidFill>
                        <a:schemeClr val="accent1"/>
                      </a:solidFill>
                    </a:ln>
                  </pic:spPr>
                </pic:pic>
              </a:graphicData>
            </a:graphic>
          </wp:inline>
        </w:drawing>
      </w:r>
    </w:p>
    <w:p w14:paraId="2CAC5C1A" w14:textId="1B6F78C3" w:rsidR="00053E4A" w:rsidRPr="004E57CF" w:rsidRDefault="00053E4A" w:rsidP="00053E4A">
      <w:pPr>
        <w:spacing w:line="480" w:lineRule="auto"/>
        <w:jc w:val="center"/>
        <w:rPr>
          <w:rFonts w:ascii="Arial" w:hAnsi="Arial" w:cs="Arial"/>
        </w:rPr>
      </w:pPr>
      <w:r w:rsidRPr="004E57CF">
        <w:rPr>
          <w:rFonts w:ascii="Arial" w:hAnsi="Arial" w:cs="Arial"/>
        </w:rPr>
        <w:t>Figure: IHG Hotel</w:t>
      </w:r>
      <w:r w:rsidR="00AD0FDE" w:rsidRPr="004E57CF">
        <w:rPr>
          <w:rFonts w:ascii="Arial" w:hAnsi="Arial" w:cs="Arial"/>
        </w:rPr>
        <w:t>'</w:t>
      </w:r>
      <w:r w:rsidRPr="004E57CF">
        <w:rPr>
          <w:rFonts w:ascii="Arial" w:hAnsi="Arial" w:cs="Arial"/>
        </w:rPr>
        <w:t>s Global Milestones; Source: (</w:t>
      </w:r>
      <w:r w:rsidR="00217993" w:rsidRPr="004E57CF">
        <w:rPr>
          <w:rFonts w:ascii="Arial" w:hAnsi="Arial" w:cs="Arial"/>
        </w:rPr>
        <w:t>IHG</w:t>
      </w:r>
      <w:r w:rsidRPr="004E57CF">
        <w:rPr>
          <w:rFonts w:ascii="Arial" w:hAnsi="Arial" w:cs="Arial"/>
        </w:rPr>
        <w:t>, 2023)</w:t>
      </w:r>
    </w:p>
    <w:p w14:paraId="7C550205" w14:textId="6D62A13F" w:rsidR="00376710" w:rsidRPr="004E57CF" w:rsidRDefault="00763CAA" w:rsidP="00F25A98">
      <w:pPr>
        <w:spacing w:line="480" w:lineRule="auto"/>
        <w:rPr>
          <w:rFonts w:ascii="Arial" w:hAnsi="Arial" w:cs="Arial"/>
        </w:rPr>
      </w:pPr>
      <w:r w:rsidRPr="004E57CF">
        <w:rPr>
          <w:rFonts w:ascii="Arial" w:hAnsi="Arial" w:cs="Arial"/>
        </w:rPr>
        <w:t>InterContinental Hotels Group (IHG), Marriott International, and Hilton Worldwide have similar but distinct UK goals. Marriott International prioritises associate empowerment, sustainability, and community participation, while IHG prioritises guest experiences, shareholder profitability, and global hospitality leadership through its diverse brands</w:t>
      </w:r>
      <w:r w:rsidR="00C544E2" w:rsidRPr="004E57CF">
        <w:rPr>
          <w:rFonts w:ascii="Arial" w:hAnsi="Arial" w:cs="Arial"/>
        </w:rPr>
        <w:t xml:space="preserve"> (Mullins, 2020)</w:t>
      </w:r>
      <w:r w:rsidRPr="004E57CF">
        <w:rPr>
          <w:rFonts w:ascii="Arial" w:hAnsi="Arial" w:cs="Arial"/>
        </w:rPr>
        <w:t>. Marriott created the Serve 360</w:t>
      </w:r>
      <w:r w:rsidR="000B4E15">
        <w:rPr>
          <w:rFonts w:ascii="Arial" w:hAnsi="Arial" w:cs="Arial"/>
        </w:rPr>
        <w:t xml:space="preserve"> </w:t>
      </w:r>
      <w:r w:rsidRPr="004E57CF">
        <w:rPr>
          <w:rFonts w:ascii="Arial" w:hAnsi="Arial" w:cs="Arial"/>
        </w:rPr>
        <w:t>sustainability and impact platform to demonstrate its social and environmental responsibility</w:t>
      </w:r>
      <w:r w:rsidR="00C544E2" w:rsidRPr="004E57CF">
        <w:rPr>
          <w:rFonts w:ascii="Arial" w:hAnsi="Arial" w:cs="Arial"/>
        </w:rPr>
        <w:t xml:space="preserve"> (Marriott International, 2023)</w:t>
      </w:r>
      <w:r w:rsidRPr="004E57CF">
        <w:rPr>
          <w:rFonts w:ascii="Arial" w:hAnsi="Arial" w:cs="Arial"/>
        </w:rPr>
        <w:t>. Hilton Worldwide's Travel with Purpose project aims to make visitors' vacations exceptional while decreasing the company's environmental footprint and boosting its social impact expenditure by 2030</w:t>
      </w:r>
      <w:r w:rsidR="00C544E2" w:rsidRPr="004E57CF">
        <w:rPr>
          <w:rFonts w:ascii="Arial" w:hAnsi="Arial" w:cs="Arial"/>
        </w:rPr>
        <w:t xml:space="preserve"> (Hilton, 2023)</w:t>
      </w:r>
      <w:r w:rsidRPr="004E57CF">
        <w:rPr>
          <w:rFonts w:ascii="Arial" w:hAnsi="Arial" w:cs="Arial"/>
        </w:rPr>
        <w:t xml:space="preserve">. Despite their variations, all three UK hotel companies are committed to excellent service, sustainability, and beneficial influence on their local communities and industry partners. </w:t>
      </w:r>
    </w:p>
    <w:p w14:paraId="4C3B5D3C" w14:textId="0A96F42D" w:rsidR="005F39B0" w:rsidRPr="004E57CF" w:rsidRDefault="005F39B0" w:rsidP="00F25A98">
      <w:pPr>
        <w:pStyle w:val="Heading2"/>
        <w:spacing w:line="480" w:lineRule="auto"/>
        <w:rPr>
          <w:rFonts w:ascii="Arial" w:hAnsi="Arial" w:cs="Arial"/>
          <w:shd w:val="clear" w:color="auto" w:fill="FFFFFF"/>
        </w:rPr>
      </w:pPr>
      <w:bookmarkStart w:id="5" w:name="_Toc158802504"/>
      <w:r w:rsidRPr="004E57CF">
        <w:rPr>
          <w:rFonts w:ascii="Arial" w:hAnsi="Arial" w:cs="Arial"/>
          <w:shd w:val="clear" w:color="auto" w:fill="FFFFFF"/>
        </w:rPr>
        <w:lastRenderedPageBreak/>
        <w:t xml:space="preserve">Recent </w:t>
      </w:r>
      <w:r w:rsidR="00F7719D" w:rsidRPr="004E57CF">
        <w:rPr>
          <w:rFonts w:ascii="Arial" w:hAnsi="Arial" w:cs="Arial"/>
          <w:shd w:val="clear" w:color="auto" w:fill="FFFFFF"/>
        </w:rPr>
        <w:t>C</w:t>
      </w:r>
      <w:r w:rsidRPr="004E57CF">
        <w:rPr>
          <w:rFonts w:ascii="Arial" w:hAnsi="Arial" w:cs="Arial"/>
          <w:shd w:val="clear" w:color="auto" w:fill="FFFFFF"/>
        </w:rPr>
        <w:t xml:space="preserve">hange </w:t>
      </w:r>
      <w:r w:rsidR="00F7719D" w:rsidRPr="004E57CF">
        <w:rPr>
          <w:rFonts w:ascii="Arial" w:hAnsi="Arial" w:cs="Arial"/>
          <w:shd w:val="clear" w:color="auto" w:fill="FFFFFF"/>
        </w:rPr>
        <w:t>I</w:t>
      </w:r>
      <w:r w:rsidRPr="004E57CF">
        <w:rPr>
          <w:rFonts w:ascii="Arial" w:hAnsi="Arial" w:cs="Arial"/>
          <w:shd w:val="clear" w:color="auto" w:fill="FFFFFF"/>
        </w:rPr>
        <w:t>nitiatives</w:t>
      </w:r>
      <w:r w:rsidR="003B6BAD" w:rsidRPr="004E57CF">
        <w:rPr>
          <w:rFonts w:ascii="Arial" w:hAnsi="Arial" w:cs="Arial"/>
          <w:shd w:val="clear" w:color="auto" w:fill="FFFFFF"/>
        </w:rPr>
        <w:t>,</w:t>
      </w:r>
      <w:r w:rsidRPr="004E57CF">
        <w:rPr>
          <w:rFonts w:ascii="Arial" w:hAnsi="Arial" w:cs="Arial"/>
          <w:shd w:val="clear" w:color="auto" w:fill="FFFFFF"/>
        </w:rPr>
        <w:t xml:space="preserve"> </w:t>
      </w:r>
      <w:r w:rsidR="00DC355F" w:rsidRPr="004E57CF">
        <w:rPr>
          <w:rFonts w:ascii="Arial" w:hAnsi="Arial" w:cs="Arial"/>
          <w:shd w:val="clear" w:color="auto" w:fill="FFFFFF"/>
        </w:rPr>
        <w:t>T</w:t>
      </w:r>
      <w:r w:rsidRPr="004E57CF">
        <w:rPr>
          <w:rFonts w:ascii="Arial" w:hAnsi="Arial" w:cs="Arial"/>
          <w:shd w:val="clear" w:color="auto" w:fill="FFFFFF"/>
        </w:rPr>
        <w:t xml:space="preserve">heir </w:t>
      </w:r>
      <w:r w:rsidR="002623D3" w:rsidRPr="004E57CF">
        <w:rPr>
          <w:rFonts w:ascii="Arial" w:hAnsi="Arial" w:cs="Arial"/>
          <w:shd w:val="clear" w:color="auto" w:fill="FFFFFF"/>
        </w:rPr>
        <w:t>I</w:t>
      </w:r>
      <w:r w:rsidRPr="004E57CF">
        <w:rPr>
          <w:rFonts w:ascii="Arial" w:hAnsi="Arial" w:cs="Arial"/>
          <w:shd w:val="clear" w:color="auto" w:fill="FFFFFF"/>
        </w:rPr>
        <w:t>mpact</w:t>
      </w:r>
      <w:r w:rsidR="003B6BAD" w:rsidRPr="004E57CF">
        <w:rPr>
          <w:rFonts w:ascii="Arial" w:hAnsi="Arial" w:cs="Arial"/>
          <w:shd w:val="clear" w:color="auto" w:fill="FFFFFF"/>
        </w:rPr>
        <w:t xml:space="preserve"> and </w:t>
      </w:r>
      <w:r w:rsidR="002623D3" w:rsidRPr="004E57CF">
        <w:rPr>
          <w:rFonts w:ascii="Arial" w:hAnsi="Arial" w:cs="Arial"/>
          <w:shd w:val="clear" w:color="auto" w:fill="FFFFFF"/>
        </w:rPr>
        <w:t>M</w:t>
      </w:r>
      <w:r w:rsidR="003B6BAD" w:rsidRPr="004E57CF">
        <w:rPr>
          <w:rFonts w:ascii="Arial" w:hAnsi="Arial" w:cs="Arial"/>
          <w:shd w:val="clear" w:color="auto" w:fill="FFFFFF"/>
        </w:rPr>
        <w:t>anagement</w:t>
      </w:r>
      <w:bookmarkEnd w:id="5"/>
    </w:p>
    <w:p w14:paraId="68EA9D9D" w14:textId="3B27C658" w:rsidR="008262AC" w:rsidRPr="004E57CF" w:rsidRDefault="008262AC" w:rsidP="00F25A98">
      <w:pPr>
        <w:spacing w:line="480" w:lineRule="auto"/>
        <w:rPr>
          <w:rFonts w:ascii="Arial" w:hAnsi="Arial" w:cs="Arial"/>
        </w:rPr>
      </w:pPr>
      <w:r w:rsidRPr="004E57CF">
        <w:rPr>
          <w:rFonts w:ascii="Arial" w:hAnsi="Arial" w:cs="Arial"/>
        </w:rPr>
        <w:t xml:space="preserve">IHG </w:t>
      </w:r>
      <w:r w:rsidR="00D16E78" w:rsidRPr="004E57CF">
        <w:rPr>
          <w:rFonts w:ascii="Arial" w:hAnsi="Arial" w:cs="Arial"/>
        </w:rPr>
        <w:t>has some change initiatives which are as follows:</w:t>
      </w:r>
    </w:p>
    <w:p w14:paraId="43690CB3" w14:textId="14B195A0" w:rsidR="008262AC" w:rsidRPr="004E57CF" w:rsidRDefault="008262AC" w:rsidP="00957DD1">
      <w:pPr>
        <w:pStyle w:val="ListParagraph"/>
        <w:numPr>
          <w:ilvl w:val="0"/>
          <w:numId w:val="1"/>
        </w:numPr>
        <w:spacing w:line="480" w:lineRule="auto"/>
        <w:rPr>
          <w:rFonts w:ascii="Arial" w:hAnsi="Arial" w:cs="Arial"/>
        </w:rPr>
      </w:pPr>
      <w:r w:rsidRPr="004E57CF">
        <w:rPr>
          <w:rFonts w:ascii="Arial" w:hAnsi="Arial" w:cs="Arial"/>
          <w:b/>
          <w:bCs/>
        </w:rPr>
        <w:t>Digital Transformation:</w:t>
      </w:r>
      <w:r w:rsidRPr="004E57CF">
        <w:rPr>
          <w:rFonts w:ascii="Arial" w:hAnsi="Arial" w:cs="Arial"/>
        </w:rPr>
        <w:t xml:space="preserve"> </w:t>
      </w:r>
      <w:r w:rsidR="00620852" w:rsidRPr="004E57CF">
        <w:rPr>
          <w:rFonts w:ascii="Arial" w:hAnsi="Arial" w:cs="Arial"/>
        </w:rPr>
        <w:t>IHG's digital transformation aims to improve guest experience, operations, and growth. This includes IHG's operational efficiency, guest booking, and loyalty tools. Cloud computing, data analytics, AI, and mobile apps have improved IHG operations and guest experience</w:t>
      </w:r>
      <w:r w:rsidR="00600A3A" w:rsidRPr="004E57CF">
        <w:rPr>
          <w:rFonts w:ascii="Arial" w:hAnsi="Arial" w:cs="Arial"/>
        </w:rPr>
        <w:t xml:space="preserve"> (Alrawadieh, Alrawadieh &amp; Cetin, 2021)</w:t>
      </w:r>
      <w:r w:rsidR="00620852" w:rsidRPr="004E57CF">
        <w:rPr>
          <w:rFonts w:ascii="Arial" w:hAnsi="Arial" w:cs="Arial"/>
        </w:rPr>
        <w:t>. IHG guests may book, customise, and earn rewards across all brands online. IHG analyses client preferences to better serve them</w:t>
      </w:r>
      <w:r w:rsidR="00600A3A" w:rsidRPr="004E57CF">
        <w:rPr>
          <w:rFonts w:ascii="Arial" w:hAnsi="Arial" w:cs="Arial"/>
        </w:rPr>
        <w:t xml:space="preserve"> (IHG, 2023)</w:t>
      </w:r>
      <w:r w:rsidR="00620852" w:rsidRPr="004E57CF">
        <w:rPr>
          <w:rFonts w:ascii="Arial" w:hAnsi="Arial" w:cs="Arial"/>
        </w:rPr>
        <w:t>. IHG wants to embrace digital transformation to provide sustainable value for guests and stakeholders, innovate across its properties, and maintain its global hospitality leadership</w:t>
      </w:r>
      <w:r w:rsidR="00600A3A" w:rsidRPr="004E57CF">
        <w:rPr>
          <w:rFonts w:ascii="Arial" w:hAnsi="Arial" w:cs="Arial"/>
        </w:rPr>
        <w:t xml:space="preserve"> (Lang &amp; Lang, 2021)</w:t>
      </w:r>
      <w:r w:rsidR="00620852" w:rsidRPr="004E57CF">
        <w:rPr>
          <w:rFonts w:ascii="Arial" w:hAnsi="Arial" w:cs="Arial"/>
        </w:rPr>
        <w:t>. This will keep it ahead of client expectations. IHG operations and guest experiences have been transformed by digital transformation</w:t>
      </w:r>
      <w:r w:rsidR="00600A3A" w:rsidRPr="004E57CF">
        <w:rPr>
          <w:rFonts w:ascii="Arial" w:hAnsi="Arial" w:cs="Arial"/>
        </w:rPr>
        <w:t xml:space="preserve"> (IHG, 2023)</w:t>
      </w:r>
      <w:r w:rsidR="00620852" w:rsidRPr="004E57CF">
        <w:rPr>
          <w:rFonts w:ascii="Arial" w:hAnsi="Arial" w:cs="Arial"/>
        </w:rPr>
        <w:t xml:space="preserve">. IHG has improved the booking process, guest experience, and global operational efficiency by adopting cutting-edge technology. </w:t>
      </w:r>
      <w:r w:rsidR="001C0714" w:rsidRPr="004E57CF">
        <w:rPr>
          <w:rFonts w:ascii="Arial" w:hAnsi="Arial" w:cs="Arial"/>
        </w:rPr>
        <w:t xml:space="preserve">Here, </w:t>
      </w:r>
      <w:r w:rsidR="00620852" w:rsidRPr="004E57CF">
        <w:rPr>
          <w:rFonts w:ascii="Arial" w:hAnsi="Arial" w:cs="Arial"/>
        </w:rPr>
        <w:t xml:space="preserve">IHG's internet platforms make booking, earning loyalty points and customising stays </w:t>
      </w:r>
      <w:r w:rsidR="001C0714" w:rsidRPr="004E57CF">
        <w:rPr>
          <w:rFonts w:ascii="Arial" w:hAnsi="Arial" w:cs="Arial"/>
        </w:rPr>
        <w:t xml:space="preserve">easy where </w:t>
      </w:r>
      <w:r w:rsidR="00620852" w:rsidRPr="004E57CF">
        <w:rPr>
          <w:rFonts w:ascii="Arial" w:hAnsi="Arial" w:cs="Arial"/>
        </w:rPr>
        <w:t>IHG used data analytics to understand customer preferences and tailor their products and advertising</w:t>
      </w:r>
      <w:r w:rsidR="001C0714" w:rsidRPr="004E57CF">
        <w:rPr>
          <w:rFonts w:ascii="Arial" w:hAnsi="Arial" w:cs="Arial"/>
        </w:rPr>
        <w:t xml:space="preserve"> (</w:t>
      </w:r>
      <w:r w:rsidR="001C0714" w:rsidRPr="004E57CF">
        <w:rPr>
          <w:rFonts w:ascii="Arial" w:hAnsi="Arial" w:cs="Arial"/>
          <w:color w:val="222222"/>
          <w:szCs w:val="24"/>
          <w:shd w:val="clear" w:color="auto" w:fill="FFFFFF"/>
        </w:rPr>
        <w:t>Alrawadieh</w:t>
      </w:r>
      <w:r w:rsidR="001C0714" w:rsidRPr="004E57CF">
        <w:rPr>
          <w:rFonts w:ascii="Arial" w:hAnsi="Arial" w:cs="Arial"/>
        </w:rPr>
        <w:t xml:space="preserve"> et al., 2021)</w:t>
      </w:r>
      <w:r w:rsidR="00620852" w:rsidRPr="004E57CF">
        <w:rPr>
          <w:rFonts w:ascii="Arial" w:hAnsi="Arial" w:cs="Arial"/>
        </w:rPr>
        <w:t xml:space="preserve">. </w:t>
      </w:r>
    </w:p>
    <w:p w14:paraId="6141A44D" w14:textId="191CFF03" w:rsidR="00845B01" w:rsidRPr="004E57CF" w:rsidRDefault="008262AC" w:rsidP="00957DD1">
      <w:pPr>
        <w:pStyle w:val="ListParagraph"/>
        <w:numPr>
          <w:ilvl w:val="0"/>
          <w:numId w:val="1"/>
        </w:numPr>
        <w:spacing w:line="480" w:lineRule="auto"/>
        <w:rPr>
          <w:rFonts w:ascii="Arial" w:hAnsi="Arial" w:cs="Arial"/>
        </w:rPr>
      </w:pPr>
      <w:r w:rsidRPr="004E57CF">
        <w:rPr>
          <w:rFonts w:ascii="Arial" w:hAnsi="Arial" w:cs="Arial"/>
          <w:b/>
          <w:bCs/>
        </w:rPr>
        <w:t>Sustainability Initiatives:</w:t>
      </w:r>
      <w:r w:rsidR="00845B01" w:rsidRPr="004E57CF">
        <w:rPr>
          <w:rFonts w:ascii="Arial" w:hAnsi="Arial" w:cs="Arial"/>
        </w:rPr>
        <w:t xml:space="preserve"> InterContinental Hotels Group prioritises corporate citizenship and environmental responsibility worldwide</w:t>
      </w:r>
      <w:r w:rsidR="00600A3A" w:rsidRPr="004E57CF">
        <w:rPr>
          <w:rFonts w:ascii="Arial" w:hAnsi="Arial" w:cs="Arial"/>
        </w:rPr>
        <w:t xml:space="preserve"> </w:t>
      </w:r>
      <w:r w:rsidR="00C6297C" w:rsidRPr="004E57CF">
        <w:rPr>
          <w:rFonts w:ascii="Arial" w:hAnsi="Arial" w:cs="Arial"/>
        </w:rPr>
        <w:t>where</w:t>
      </w:r>
      <w:r w:rsidR="00845B01" w:rsidRPr="004E57CF">
        <w:rPr>
          <w:rFonts w:ascii="Arial" w:hAnsi="Arial" w:cs="Arial"/>
        </w:rPr>
        <w:t xml:space="preserve"> </w:t>
      </w:r>
      <w:r w:rsidR="00C6297C" w:rsidRPr="004E57CF">
        <w:rPr>
          <w:rFonts w:ascii="Arial" w:hAnsi="Arial" w:cs="Arial"/>
        </w:rPr>
        <w:t>the</w:t>
      </w:r>
      <w:r w:rsidR="00845B01" w:rsidRPr="004E57CF">
        <w:rPr>
          <w:rFonts w:ascii="Arial" w:hAnsi="Arial" w:cs="Arial"/>
        </w:rPr>
        <w:t xml:space="preserve"> company's sustainability activities focus on energy efficiency, waste reduction, water conservation and community involvement</w:t>
      </w:r>
      <w:r w:rsidR="00600A3A" w:rsidRPr="004E57CF">
        <w:rPr>
          <w:rFonts w:ascii="Arial" w:hAnsi="Arial" w:cs="Arial"/>
        </w:rPr>
        <w:t xml:space="preserve"> (Floričić, 2020)</w:t>
      </w:r>
      <w:r w:rsidR="00845B01" w:rsidRPr="004E57CF">
        <w:rPr>
          <w:rFonts w:ascii="Arial" w:hAnsi="Arial" w:cs="Arial"/>
        </w:rPr>
        <w:t xml:space="preserve">. </w:t>
      </w:r>
      <w:r w:rsidR="00C6297C" w:rsidRPr="004E57CF">
        <w:rPr>
          <w:rFonts w:ascii="Arial" w:hAnsi="Arial" w:cs="Arial"/>
        </w:rPr>
        <w:t xml:space="preserve">Also, </w:t>
      </w:r>
      <w:r w:rsidR="00845B01" w:rsidRPr="004E57CF">
        <w:rPr>
          <w:rFonts w:ascii="Arial" w:hAnsi="Arial" w:cs="Arial"/>
        </w:rPr>
        <w:t>IHG's sustainability aims include reducing carbon emissions, landfill waste, and water use</w:t>
      </w:r>
      <w:r w:rsidR="00600A3A" w:rsidRPr="004E57CF">
        <w:rPr>
          <w:rFonts w:ascii="Arial" w:hAnsi="Arial" w:cs="Arial"/>
        </w:rPr>
        <w:t xml:space="preserve"> (IHG, 2023)</w:t>
      </w:r>
      <w:r w:rsidR="00845B01" w:rsidRPr="004E57CF">
        <w:rPr>
          <w:rFonts w:ascii="Arial" w:hAnsi="Arial" w:cs="Arial"/>
        </w:rPr>
        <w:t>.</w:t>
      </w:r>
      <w:r w:rsidR="00C6297C" w:rsidRPr="004E57CF">
        <w:rPr>
          <w:rFonts w:ascii="Arial" w:hAnsi="Arial" w:cs="Arial"/>
        </w:rPr>
        <w:t xml:space="preserve"> Thus, </w:t>
      </w:r>
      <w:r w:rsidR="00845B01" w:rsidRPr="004E57CF">
        <w:rPr>
          <w:rFonts w:ascii="Arial" w:hAnsi="Arial" w:cs="Arial"/>
        </w:rPr>
        <w:t xml:space="preserve">IHG has adopted garbage recycling, water-saving fixtures, </w:t>
      </w:r>
      <w:r w:rsidR="00845B01" w:rsidRPr="004E57CF">
        <w:rPr>
          <w:rFonts w:ascii="Arial" w:hAnsi="Arial" w:cs="Arial"/>
        </w:rPr>
        <w:lastRenderedPageBreak/>
        <w:t>and energy-efficient lighting at all its hotels</w:t>
      </w:r>
      <w:r w:rsidR="00C6297C" w:rsidRPr="004E57CF">
        <w:rPr>
          <w:rFonts w:ascii="Arial" w:hAnsi="Arial" w:cs="Arial"/>
        </w:rPr>
        <w:t xml:space="preserve"> to meet these goals (IHG, 2023)</w:t>
      </w:r>
      <w:r w:rsidR="00845B01" w:rsidRPr="004E57CF">
        <w:rPr>
          <w:rFonts w:ascii="Arial" w:hAnsi="Arial" w:cs="Arial"/>
        </w:rPr>
        <w:t xml:space="preserve">. </w:t>
      </w:r>
      <w:r w:rsidR="00C6297C" w:rsidRPr="004E57CF">
        <w:rPr>
          <w:rFonts w:ascii="Arial" w:hAnsi="Arial" w:cs="Arial"/>
        </w:rPr>
        <w:t xml:space="preserve">Then, </w:t>
      </w:r>
      <w:r w:rsidR="00845B01" w:rsidRPr="004E57CF">
        <w:rPr>
          <w:rFonts w:ascii="Arial" w:hAnsi="Arial" w:cs="Arial"/>
        </w:rPr>
        <w:t>IHG works with local communities, guests and staff to promote sustainability and environmental awareness</w:t>
      </w:r>
      <w:r w:rsidR="00600A3A" w:rsidRPr="004E57CF">
        <w:rPr>
          <w:rFonts w:ascii="Arial" w:hAnsi="Arial" w:cs="Arial"/>
        </w:rPr>
        <w:t xml:space="preserve"> (Oriade et al., 2021)</w:t>
      </w:r>
      <w:r w:rsidR="00845B01" w:rsidRPr="004E57CF">
        <w:rPr>
          <w:rFonts w:ascii="Arial" w:hAnsi="Arial" w:cs="Arial"/>
        </w:rPr>
        <w:t xml:space="preserve">. </w:t>
      </w:r>
      <w:r w:rsidR="00C6297C" w:rsidRPr="004E57CF">
        <w:rPr>
          <w:rFonts w:ascii="Arial" w:hAnsi="Arial" w:cs="Arial"/>
        </w:rPr>
        <w:t xml:space="preserve">Again, </w:t>
      </w:r>
      <w:r w:rsidR="00845B01" w:rsidRPr="004E57CF">
        <w:rPr>
          <w:rFonts w:ascii="Arial" w:hAnsi="Arial" w:cs="Arial"/>
        </w:rPr>
        <w:t>IHG's sustainability efforts reduce global warming, safeguard natural resources and boost its public image. IHG leads the hospitality industry and encourages sustainable transformation by integrating sustainability into its business plan</w:t>
      </w:r>
      <w:r w:rsidR="00C6297C" w:rsidRPr="004E57CF">
        <w:rPr>
          <w:rFonts w:ascii="Arial" w:hAnsi="Arial" w:cs="Arial"/>
        </w:rPr>
        <w:t xml:space="preserve"> where </w:t>
      </w:r>
      <w:r w:rsidR="00845B01" w:rsidRPr="004E57CF">
        <w:rPr>
          <w:rFonts w:ascii="Arial" w:hAnsi="Arial" w:cs="Arial"/>
        </w:rPr>
        <w:t>IHG and the hotel industry have benefited from their environmental efforts</w:t>
      </w:r>
      <w:r w:rsidR="00C6297C" w:rsidRPr="004E57CF">
        <w:rPr>
          <w:rFonts w:ascii="Arial" w:hAnsi="Arial" w:cs="Arial"/>
        </w:rPr>
        <w:t xml:space="preserve"> (IHG, 2023)</w:t>
      </w:r>
      <w:r w:rsidR="00845B01" w:rsidRPr="004E57CF">
        <w:rPr>
          <w:rFonts w:ascii="Arial" w:hAnsi="Arial" w:cs="Arial"/>
        </w:rPr>
        <w:t xml:space="preserve">. Energy, waste and water use have been reduced at IHG to reduce its global environmental impact. </w:t>
      </w:r>
      <w:r w:rsidR="00C6297C" w:rsidRPr="004E57CF">
        <w:rPr>
          <w:rFonts w:ascii="Arial" w:hAnsi="Arial" w:cs="Arial"/>
        </w:rPr>
        <w:t>Also, t</w:t>
      </w:r>
      <w:r w:rsidR="00845B01" w:rsidRPr="004E57CF">
        <w:rPr>
          <w:rFonts w:ascii="Arial" w:hAnsi="Arial" w:cs="Arial"/>
        </w:rPr>
        <w:t>hese strategies promote IHG's corporate citizenship and reduce climate change</w:t>
      </w:r>
      <w:r w:rsidR="00600A3A" w:rsidRPr="004E57CF">
        <w:rPr>
          <w:rFonts w:ascii="Arial" w:hAnsi="Arial" w:cs="Arial"/>
        </w:rPr>
        <w:t xml:space="preserve"> (Olya et al., 2021)</w:t>
      </w:r>
      <w:r w:rsidR="00845B01" w:rsidRPr="004E57CF">
        <w:rPr>
          <w:rFonts w:ascii="Arial" w:hAnsi="Arial" w:cs="Arial"/>
        </w:rPr>
        <w:t xml:space="preserve">. </w:t>
      </w:r>
    </w:p>
    <w:p w14:paraId="0A75AB46" w14:textId="444B43C2" w:rsidR="002550BD" w:rsidRPr="004E57CF" w:rsidRDefault="008262AC" w:rsidP="00957DD1">
      <w:pPr>
        <w:pStyle w:val="ListParagraph"/>
        <w:numPr>
          <w:ilvl w:val="0"/>
          <w:numId w:val="1"/>
        </w:numPr>
        <w:spacing w:line="480" w:lineRule="auto"/>
        <w:rPr>
          <w:rFonts w:ascii="Arial" w:hAnsi="Arial" w:cs="Arial"/>
        </w:rPr>
      </w:pPr>
      <w:r w:rsidRPr="004E57CF">
        <w:rPr>
          <w:rFonts w:ascii="Arial" w:hAnsi="Arial" w:cs="Arial"/>
          <w:b/>
          <w:bCs/>
        </w:rPr>
        <w:t>Guest Experience Enhancements:</w:t>
      </w:r>
      <w:r w:rsidR="007C5CD2" w:rsidRPr="004E57CF">
        <w:rPr>
          <w:rFonts w:ascii="Arial" w:hAnsi="Arial" w:cs="Arial"/>
        </w:rPr>
        <w:t xml:space="preserve"> </w:t>
      </w:r>
      <w:r w:rsidR="004E50FD" w:rsidRPr="004E57CF">
        <w:rPr>
          <w:rFonts w:ascii="Arial" w:hAnsi="Arial" w:cs="Arial"/>
        </w:rPr>
        <w:t>Again, i</w:t>
      </w:r>
      <w:r w:rsidR="007C5CD2" w:rsidRPr="004E57CF">
        <w:rPr>
          <w:rFonts w:ascii="Arial" w:hAnsi="Arial" w:cs="Arial"/>
        </w:rPr>
        <w:t xml:space="preserve">nnovative methods from InterContinental Hotels Group (IHG) have improved guest experiences across all brands. </w:t>
      </w:r>
      <w:r w:rsidR="00742220" w:rsidRPr="004E57CF">
        <w:rPr>
          <w:rFonts w:ascii="Arial" w:hAnsi="Arial" w:cs="Arial"/>
        </w:rPr>
        <w:t xml:space="preserve">Also, </w:t>
      </w:r>
      <w:r w:rsidR="007C5CD2" w:rsidRPr="004E57CF">
        <w:rPr>
          <w:rFonts w:ascii="Arial" w:hAnsi="Arial" w:cs="Arial"/>
        </w:rPr>
        <w:t>IHG has improved the visitor experience at every touchpoint with technology and customised services. IHG customises services and proposals using data analytics and consumer insights</w:t>
      </w:r>
      <w:r w:rsidR="00600A3A" w:rsidRPr="004E57CF">
        <w:rPr>
          <w:rFonts w:ascii="Arial" w:hAnsi="Arial" w:cs="Arial"/>
        </w:rPr>
        <w:t xml:space="preserve"> (Alnawas &amp; Hemsley-Brown, 2019)</w:t>
      </w:r>
      <w:r w:rsidR="00742220" w:rsidRPr="004E57CF">
        <w:rPr>
          <w:rFonts w:ascii="Arial" w:hAnsi="Arial" w:cs="Arial"/>
        </w:rPr>
        <w:t>. Again</w:t>
      </w:r>
      <w:r w:rsidR="007C5CD2" w:rsidRPr="004E57CF">
        <w:rPr>
          <w:rFonts w:ascii="Arial" w:hAnsi="Arial" w:cs="Arial"/>
        </w:rPr>
        <w:t>, IHG offers modern amenities and facilities</w:t>
      </w:r>
      <w:r w:rsidR="00742220" w:rsidRPr="004E57CF">
        <w:rPr>
          <w:rFonts w:ascii="Arial" w:hAnsi="Arial" w:cs="Arial"/>
        </w:rPr>
        <w:t xml:space="preserve"> to ensure comfortable and memorable experiences</w:t>
      </w:r>
      <w:r w:rsidR="007C5CD2" w:rsidRPr="004E57CF">
        <w:rPr>
          <w:rFonts w:ascii="Arial" w:hAnsi="Arial" w:cs="Arial"/>
        </w:rPr>
        <w:t>. IHG's digital platforms and mobile apps simplify booking and enable easy access to information and services, giving guests more freedom during their stay</w:t>
      </w:r>
      <w:r w:rsidR="00600A3A" w:rsidRPr="004E57CF">
        <w:rPr>
          <w:rFonts w:ascii="Arial" w:hAnsi="Arial" w:cs="Arial"/>
        </w:rPr>
        <w:t xml:space="preserve"> (IHG, 2023)</w:t>
      </w:r>
      <w:r w:rsidR="007C5CD2" w:rsidRPr="004E57CF">
        <w:rPr>
          <w:rFonts w:ascii="Arial" w:hAnsi="Arial" w:cs="Arial"/>
        </w:rPr>
        <w:t>.</w:t>
      </w:r>
      <w:r w:rsidR="00742220" w:rsidRPr="004E57CF">
        <w:rPr>
          <w:rFonts w:ascii="Arial" w:hAnsi="Arial" w:cs="Arial"/>
        </w:rPr>
        <w:t xml:space="preserve"> Also,</w:t>
      </w:r>
      <w:r w:rsidR="007C5CD2" w:rsidRPr="004E57CF">
        <w:rPr>
          <w:rFonts w:ascii="Arial" w:hAnsi="Arial" w:cs="Arial"/>
        </w:rPr>
        <w:t xml:space="preserve"> IHG prioritises guest pleasure </w:t>
      </w:r>
      <w:r w:rsidR="00742220" w:rsidRPr="004E57CF">
        <w:rPr>
          <w:rFonts w:ascii="Arial" w:hAnsi="Arial" w:cs="Arial"/>
        </w:rPr>
        <w:t>as it</w:t>
      </w:r>
      <w:r w:rsidR="007C5CD2" w:rsidRPr="004E57CF">
        <w:rPr>
          <w:rFonts w:ascii="Arial" w:hAnsi="Arial" w:cs="Arial"/>
        </w:rPr>
        <w:t xml:space="preserve"> listen</w:t>
      </w:r>
      <w:r w:rsidR="00742220" w:rsidRPr="004E57CF">
        <w:rPr>
          <w:rFonts w:ascii="Arial" w:hAnsi="Arial" w:cs="Arial"/>
        </w:rPr>
        <w:t>s</w:t>
      </w:r>
      <w:r w:rsidR="007C5CD2" w:rsidRPr="004E57CF">
        <w:rPr>
          <w:rFonts w:ascii="Arial" w:hAnsi="Arial" w:cs="Arial"/>
        </w:rPr>
        <w:t xml:space="preserve"> to comments and improving products based on consumer data.</w:t>
      </w:r>
      <w:r w:rsidR="00742220" w:rsidRPr="004E57CF">
        <w:rPr>
          <w:rFonts w:ascii="Arial" w:hAnsi="Arial" w:cs="Arial"/>
        </w:rPr>
        <w:t xml:space="preserve"> Then</w:t>
      </w:r>
      <w:r w:rsidR="007C5CD2" w:rsidRPr="004E57CF">
        <w:rPr>
          <w:rFonts w:ascii="Arial" w:hAnsi="Arial" w:cs="Arial"/>
        </w:rPr>
        <w:t xml:space="preserve">, IHG's guest experience development projects demonstrate its dedication to excellent service and long-term client relationships. IHG's guest experience improvements have increased guest </w:t>
      </w:r>
      <w:r w:rsidR="00292C73" w:rsidRPr="004E57CF">
        <w:rPr>
          <w:rFonts w:ascii="Arial" w:hAnsi="Arial" w:cs="Arial"/>
        </w:rPr>
        <w:t>satisfaction</w:t>
      </w:r>
      <w:r w:rsidR="007C5CD2" w:rsidRPr="004E57CF">
        <w:rPr>
          <w:rFonts w:ascii="Arial" w:hAnsi="Arial" w:cs="Arial"/>
        </w:rPr>
        <w:t xml:space="preserve"> and revenue</w:t>
      </w:r>
      <w:r w:rsidR="00600A3A" w:rsidRPr="004E57CF">
        <w:rPr>
          <w:rFonts w:ascii="Arial" w:hAnsi="Arial" w:cs="Arial"/>
        </w:rPr>
        <w:t xml:space="preserve"> (Lee, Lee &amp; Koh, 2019)</w:t>
      </w:r>
      <w:r w:rsidR="007C5CD2" w:rsidRPr="004E57CF">
        <w:rPr>
          <w:rFonts w:ascii="Arial" w:hAnsi="Arial" w:cs="Arial"/>
        </w:rPr>
        <w:t xml:space="preserve">. </w:t>
      </w:r>
      <w:r w:rsidR="00742220" w:rsidRPr="004E57CF">
        <w:rPr>
          <w:rFonts w:ascii="Arial" w:hAnsi="Arial" w:cs="Arial"/>
        </w:rPr>
        <w:t>So, d</w:t>
      </w:r>
      <w:r w:rsidR="007C5CD2" w:rsidRPr="004E57CF">
        <w:rPr>
          <w:rFonts w:ascii="Arial" w:hAnsi="Arial" w:cs="Arial"/>
        </w:rPr>
        <w:t xml:space="preserve">ata </w:t>
      </w:r>
      <w:r w:rsidR="007C5CD2" w:rsidRPr="004E57CF">
        <w:rPr>
          <w:rFonts w:ascii="Arial" w:hAnsi="Arial" w:cs="Arial"/>
        </w:rPr>
        <w:lastRenderedPageBreak/>
        <w:t xml:space="preserve">analytics and tailored services let IHG to give customers exceptional, customised experiences that gain their loyalty and encourage repeat visits. </w:t>
      </w:r>
    </w:p>
    <w:p w14:paraId="4154BA85" w14:textId="3F4FF5BA" w:rsidR="00671A05" w:rsidRPr="004E57CF" w:rsidRDefault="00742220" w:rsidP="00F25A98">
      <w:pPr>
        <w:spacing w:line="480" w:lineRule="auto"/>
        <w:rPr>
          <w:rFonts w:ascii="Arial" w:hAnsi="Arial" w:cs="Arial"/>
        </w:rPr>
      </w:pPr>
      <w:r w:rsidRPr="004E57CF">
        <w:rPr>
          <w:rFonts w:ascii="Arial" w:hAnsi="Arial" w:cs="Arial"/>
        </w:rPr>
        <w:t xml:space="preserve">Now, </w:t>
      </w:r>
      <w:r w:rsidR="00671A05" w:rsidRPr="004E57CF">
        <w:rPr>
          <w:rFonts w:ascii="Arial" w:hAnsi="Arial" w:cs="Arial"/>
        </w:rPr>
        <w:t>IHG has successfully handled guest experience, sustainability and digital change. The company has used vision, execution, and stakeholder involvement for these projects. Digital transformation helped IHG improve operations, customer experiences, and revenue</w:t>
      </w:r>
      <w:r w:rsidR="00600A3A" w:rsidRPr="004E57CF">
        <w:rPr>
          <w:rFonts w:ascii="Arial" w:hAnsi="Arial" w:cs="Arial"/>
        </w:rPr>
        <w:t xml:space="preserve"> (IHG, 2023)</w:t>
      </w:r>
      <w:r w:rsidR="00671A05" w:rsidRPr="004E57CF">
        <w:rPr>
          <w:rFonts w:ascii="Arial" w:hAnsi="Arial" w:cs="Arial"/>
        </w:rPr>
        <w:t>. IHG has boosted visitor satisfaction and loyalty with data analytics and customised solutions. IHG has implemented sustainable practices at all its properties and established ambitious environmental goals as part of its Sustainability Initiatives. Energy efficiency, trash reduction, and community engagement have helped IHG reduce its environmental impact and promote corporate responsibility</w:t>
      </w:r>
      <w:r w:rsidR="00600A3A" w:rsidRPr="004E57CF">
        <w:rPr>
          <w:rFonts w:ascii="Arial" w:hAnsi="Arial" w:cs="Arial"/>
        </w:rPr>
        <w:t xml:space="preserve"> (IHG, 2023)</w:t>
      </w:r>
      <w:r w:rsidR="00671A05" w:rsidRPr="004E57CF">
        <w:rPr>
          <w:rFonts w:ascii="Arial" w:hAnsi="Arial" w:cs="Arial"/>
        </w:rPr>
        <w:t xml:space="preserve">. Innovation, convenience of use, and consumer feedback underpin IHG's Guest Experience Enhancements. IHG has improved customer satisfaction and competitiveness by considering consumer feedback and industry trends. </w:t>
      </w:r>
    </w:p>
    <w:p w14:paraId="69B1F53D" w14:textId="7BC5E0A8" w:rsidR="00C95851" w:rsidRPr="004E57CF" w:rsidRDefault="00C95851" w:rsidP="00F25A98">
      <w:pPr>
        <w:spacing w:line="480" w:lineRule="auto"/>
        <w:rPr>
          <w:rFonts w:ascii="Arial" w:hAnsi="Arial" w:cs="Arial"/>
        </w:rPr>
      </w:pPr>
      <w:r w:rsidRPr="004E57CF">
        <w:rPr>
          <w:rFonts w:ascii="Arial" w:hAnsi="Arial" w:cs="Arial"/>
        </w:rPr>
        <w:t>The London five-star hotel The Dorchester is built on personalised luxury and exclusivity</w:t>
      </w:r>
      <w:r w:rsidR="00600A3A" w:rsidRPr="004E57CF">
        <w:rPr>
          <w:rFonts w:ascii="Arial" w:hAnsi="Arial" w:cs="Arial"/>
        </w:rPr>
        <w:t xml:space="preserve"> (Dorchester, 2023)</w:t>
      </w:r>
      <w:r w:rsidRPr="004E57CF">
        <w:rPr>
          <w:rFonts w:ascii="Arial" w:hAnsi="Arial" w:cs="Arial"/>
        </w:rPr>
        <w:t>. They offer personalised concierge services, invitations to exclusive events, and tailored amenities to high-end clients to stand out</w:t>
      </w:r>
      <w:r w:rsidR="00600A3A" w:rsidRPr="004E57CF">
        <w:rPr>
          <w:rFonts w:ascii="Arial" w:hAnsi="Arial" w:cs="Arial"/>
        </w:rPr>
        <w:t xml:space="preserve"> (Dorchester, 2023)</w:t>
      </w:r>
      <w:r w:rsidRPr="004E57CF">
        <w:rPr>
          <w:rFonts w:ascii="Arial" w:hAnsi="Arial" w:cs="Arial"/>
        </w:rPr>
        <w:t>. Premier Inn, a popular UK budget hotel, prioritises accessibility and efficiency. Premier Inn has handicap-accessible amenities to promote inclusivity. Premier Inn prioritises visitor safety with strict cleaning and hygiene practices, especially during the COVID-19 pandemic</w:t>
      </w:r>
      <w:r w:rsidR="00222D59" w:rsidRPr="004E57CF">
        <w:rPr>
          <w:rFonts w:ascii="Arial" w:hAnsi="Arial" w:cs="Arial"/>
        </w:rPr>
        <w:t xml:space="preserve"> (Premier Inn, 2023)</w:t>
      </w:r>
      <w:r w:rsidRPr="004E57CF">
        <w:rPr>
          <w:rFonts w:ascii="Arial" w:hAnsi="Arial" w:cs="Arial"/>
        </w:rPr>
        <w:t xml:space="preserve">.  </w:t>
      </w:r>
    </w:p>
    <w:p w14:paraId="271C47E3" w14:textId="61B887B7" w:rsidR="00F7719D" w:rsidRPr="004E57CF" w:rsidRDefault="005F39B0" w:rsidP="00F25A98">
      <w:pPr>
        <w:pStyle w:val="Heading2"/>
        <w:spacing w:line="480" w:lineRule="auto"/>
        <w:rPr>
          <w:rFonts w:ascii="Arial" w:hAnsi="Arial" w:cs="Arial"/>
        </w:rPr>
      </w:pPr>
      <w:bookmarkStart w:id="6" w:name="_Toc158802505"/>
      <w:r w:rsidRPr="004E57CF">
        <w:rPr>
          <w:rFonts w:ascii="Arial" w:hAnsi="Arial" w:cs="Arial"/>
          <w:shd w:val="clear" w:color="auto" w:fill="FFFFFF"/>
        </w:rPr>
        <w:lastRenderedPageBreak/>
        <w:t>The</w:t>
      </w:r>
      <w:r w:rsidR="00D0297F" w:rsidRPr="004E57CF">
        <w:rPr>
          <w:rFonts w:ascii="Arial" w:hAnsi="Arial" w:cs="Arial"/>
          <w:shd w:val="clear" w:color="auto" w:fill="FFFFFF"/>
        </w:rPr>
        <w:t xml:space="preserve"> </w:t>
      </w:r>
      <w:r w:rsidRPr="004E57CF">
        <w:rPr>
          <w:rFonts w:ascii="Arial" w:hAnsi="Arial" w:cs="Arial"/>
          <w:shd w:val="clear" w:color="auto" w:fill="FFFFFF"/>
        </w:rPr>
        <w:t>strategic direction and current business performance</w:t>
      </w:r>
      <w:r w:rsidR="00F7719D" w:rsidRPr="004E57CF">
        <w:rPr>
          <w:rFonts w:ascii="Arial" w:hAnsi="Arial" w:cs="Arial"/>
          <w:shd w:val="clear" w:color="auto" w:fill="FFFFFF"/>
        </w:rPr>
        <w:t xml:space="preserve"> of </w:t>
      </w:r>
      <w:r w:rsidR="00F7719D" w:rsidRPr="004E57CF">
        <w:rPr>
          <w:rFonts w:ascii="Arial" w:hAnsi="Arial" w:cs="Arial"/>
        </w:rPr>
        <w:t>IHG Hotel Group</w:t>
      </w:r>
      <w:bookmarkEnd w:id="6"/>
    </w:p>
    <w:p w14:paraId="77A2BFBB" w14:textId="7B5ECDAE" w:rsidR="00D0297F" w:rsidRPr="004E57CF" w:rsidRDefault="00D0297F" w:rsidP="00F25A98">
      <w:pPr>
        <w:pStyle w:val="Heading2"/>
        <w:spacing w:line="480" w:lineRule="auto"/>
        <w:rPr>
          <w:rFonts w:ascii="Arial" w:hAnsi="Arial" w:cs="Arial"/>
          <w:shd w:val="clear" w:color="auto" w:fill="FFFFFF"/>
        </w:rPr>
      </w:pPr>
      <w:bookmarkStart w:id="7" w:name="_Toc158802506"/>
      <w:r w:rsidRPr="004E57CF">
        <w:rPr>
          <w:rFonts w:ascii="Arial" w:hAnsi="Arial" w:cs="Arial"/>
          <w:shd w:val="clear" w:color="auto" w:fill="FFFFFF"/>
        </w:rPr>
        <w:t xml:space="preserve">The strategic direction of </w:t>
      </w:r>
      <w:r w:rsidRPr="004E57CF">
        <w:rPr>
          <w:rFonts w:ascii="Arial" w:hAnsi="Arial" w:cs="Arial"/>
        </w:rPr>
        <w:t>IHG Hotel Group</w:t>
      </w:r>
      <w:bookmarkEnd w:id="7"/>
    </w:p>
    <w:p w14:paraId="664FBC7D" w14:textId="04CAB787" w:rsidR="00D0297F" w:rsidRPr="004E57CF" w:rsidRDefault="006B37CE" w:rsidP="00F25A98">
      <w:pPr>
        <w:spacing w:line="480" w:lineRule="auto"/>
        <w:rPr>
          <w:rFonts w:ascii="Arial" w:hAnsi="Arial" w:cs="Arial"/>
          <w:shd w:val="clear" w:color="auto" w:fill="FFFFFF"/>
        </w:rPr>
      </w:pPr>
      <w:r w:rsidRPr="004E57CF">
        <w:rPr>
          <w:rFonts w:ascii="Arial" w:hAnsi="Arial" w:cs="Arial"/>
        </w:rPr>
        <w:t>In the long run, InterContinental Hotels Group (IHG) wants to increase shareholder value, provide exceptional service, and grow</w:t>
      </w:r>
      <w:r w:rsidR="00222D59" w:rsidRPr="004E57CF">
        <w:rPr>
          <w:rFonts w:ascii="Arial" w:hAnsi="Arial" w:cs="Arial"/>
        </w:rPr>
        <w:t xml:space="preserve"> (IHG, 2023)</w:t>
      </w:r>
      <w:r w:rsidRPr="004E57CF">
        <w:rPr>
          <w:rFonts w:ascii="Arial" w:hAnsi="Arial" w:cs="Arial"/>
        </w:rPr>
        <w:t>. Innovation and digital transformation are its main goals, using cutting-edge technology to improve operations, guest experiences, and revenue</w:t>
      </w:r>
      <w:r w:rsidR="00222D59" w:rsidRPr="004E57CF">
        <w:rPr>
          <w:rFonts w:ascii="Arial" w:hAnsi="Arial" w:cs="Arial"/>
        </w:rPr>
        <w:t xml:space="preserve"> (Mullins, 2016)</w:t>
      </w:r>
      <w:r w:rsidRPr="004E57CF">
        <w:rPr>
          <w:rFonts w:ascii="Arial" w:hAnsi="Arial" w:cs="Arial"/>
        </w:rPr>
        <w:t>. IHG is expanding globally into growing and established regions to capitalise on growth possibilities and strengthen its presence in key places. Sustainable growth and ethical business practices that promote environmental stewardship and social impact are essential to its expansion plan to benefit local communities</w:t>
      </w:r>
      <w:r w:rsidR="00222D59" w:rsidRPr="004E57CF">
        <w:rPr>
          <w:rFonts w:ascii="Arial" w:hAnsi="Arial" w:cs="Arial"/>
        </w:rPr>
        <w:t xml:space="preserve"> (Boddy, 2014)</w:t>
      </w:r>
      <w:r w:rsidRPr="004E57CF">
        <w:rPr>
          <w:rFonts w:ascii="Arial" w:hAnsi="Arial" w:cs="Arial"/>
        </w:rPr>
        <w:t>. IHG prioritises solid client connections, customising its portfolio to traveller needs, brand preservation, and guest loyalty</w:t>
      </w:r>
      <w:r w:rsidR="00222D59" w:rsidRPr="004E57CF">
        <w:rPr>
          <w:rFonts w:ascii="Arial" w:hAnsi="Arial" w:cs="Arial"/>
        </w:rPr>
        <w:t xml:space="preserve"> (IHG, 2023)</w:t>
      </w:r>
      <w:r w:rsidRPr="004E57CF">
        <w:rPr>
          <w:rFonts w:ascii="Arial" w:hAnsi="Arial" w:cs="Arial"/>
        </w:rPr>
        <w:t>. Strategic relationships are key to IHG's growth strategy. They help the organisation enter new markets, grow its clientele, and create synergies to boost operations and innovation. IHG fosters excellence, diversity, and inclusion to help employees adapt to changing market conditions and new opportunities</w:t>
      </w:r>
      <w:r w:rsidR="00222D59" w:rsidRPr="004E57CF">
        <w:rPr>
          <w:rFonts w:ascii="Arial" w:hAnsi="Arial" w:cs="Arial"/>
        </w:rPr>
        <w:t xml:space="preserve"> (IHG, 2023)</w:t>
      </w:r>
      <w:r w:rsidRPr="004E57CF">
        <w:rPr>
          <w:rFonts w:ascii="Arial" w:hAnsi="Arial" w:cs="Arial"/>
        </w:rPr>
        <w:t>. IHG's strategic initiatives aim to solidify the company's leadership in the global hospitality industry by promoting good business practices and corporate citizenship, unforgettable guest experiences, and sustainable growth</w:t>
      </w:r>
      <w:r w:rsidR="00222D59" w:rsidRPr="004E57CF">
        <w:rPr>
          <w:rFonts w:ascii="Arial" w:hAnsi="Arial" w:cs="Arial"/>
        </w:rPr>
        <w:t xml:space="preserve"> (Armstrong, 2012)</w:t>
      </w:r>
      <w:r w:rsidRPr="004E57CF">
        <w:rPr>
          <w:rFonts w:ascii="Arial" w:hAnsi="Arial" w:cs="Arial"/>
        </w:rPr>
        <w:t xml:space="preserve">. </w:t>
      </w:r>
    </w:p>
    <w:p w14:paraId="476DCD87" w14:textId="20C78E88" w:rsidR="00D0297F" w:rsidRPr="004E57CF" w:rsidRDefault="00D0297F" w:rsidP="00F25A98">
      <w:pPr>
        <w:pStyle w:val="Heading2"/>
        <w:spacing w:line="480" w:lineRule="auto"/>
        <w:rPr>
          <w:rFonts w:ascii="Arial" w:hAnsi="Arial" w:cs="Arial"/>
        </w:rPr>
      </w:pPr>
      <w:bookmarkStart w:id="8" w:name="_Toc158802507"/>
      <w:r w:rsidRPr="004E57CF">
        <w:rPr>
          <w:rFonts w:ascii="Arial" w:hAnsi="Arial" w:cs="Arial"/>
          <w:shd w:val="clear" w:color="auto" w:fill="FFFFFF"/>
        </w:rPr>
        <w:t xml:space="preserve">Current business performance of </w:t>
      </w:r>
      <w:r w:rsidRPr="004E57CF">
        <w:rPr>
          <w:rFonts w:ascii="Arial" w:hAnsi="Arial" w:cs="Arial"/>
        </w:rPr>
        <w:t>IHG Hotel Group</w:t>
      </w:r>
      <w:bookmarkEnd w:id="8"/>
    </w:p>
    <w:p w14:paraId="0E2AC9E9" w14:textId="4E923A14" w:rsidR="006B37CE" w:rsidRPr="004E57CF" w:rsidRDefault="006B37CE" w:rsidP="00F25A98">
      <w:pPr>
        <w:spacing w:line="480" w:lineRule="auto"/>
        <w:rPr>
          <w:rFonts w:ascii="Arial" w:hAnsi="Arial" w:cs="Arial"/>
        </w:rPr>
      </w:pPr>
      <w:r w:rsidRPr="004E57CF">
        <w:rPr>
          <w:rFonts w:ascii="Arial" w:hAnsi="Arial" w:cs="Arial"/>
        </w:rPr>
        <w:t xml:space="preserve">IHG is expanding, diversifying, and upgrading its inventory. IHG's revenue rose 33.88% to $3.89 billion in 2022, demonstrating its market adaptability. IHG sales rose 21.43 </w:t>
      </w:r>
      <w:r w:rsidRPr="004E57CF">
        <w:rPr>
          <w:rFonts w:ascii="Arial" w:hAnsi="Arial" w:cs="Arial"/>
        </w:rPr>
        <w:lastRenderedPageBreak/>
        <w:t>percent to $2.91 billion in 2021. IHG opened 12,300 rooms in 79 new hotels in Q3 2021, up 5.2% year-over-year</w:t>
      </w:r>
      <w:r w:rsidR="00222D59" w:rsidRPr="004E57CF">
        <w:rPr>
          <w:rFonts w:ascii="Arial" w:hAnsi="Arial" w:cs="Arial"/>
        </w:rPr>
        <w:t xml:space="preserve"> (IHG, 2023)</w:t>
      </w:r>
      <w:r w:rsidRPr="004E57CF">
        <w:rPr>
          <w:rFonts w:ascii="Arial" w:hAnsi="Arial" w:cs="Arial"/>
        </w:rPr>
        <w:t>. IHG has added 29,600 rooms, a 30% increase from 2020, to meet global demand for high-quality lodgings. Redeveloping more than 40 properties and exiting more than 90 hotels has helped IHG optimise its portfolio and maintain high standards</w:t>
      </w:r>
      <w:r w:rsidR="00222D59" w:rsidRPr="004E57CF">
        <w:rPr>
          <w:rFonts w:ascii="Arial" w:hAnsi="Arial" w:cs="Arial"/>
        </w:rPr>
        <w:t xml:space="preserve"> (IHG, 2023)</w:t>
      </w:r>
      <w:r w:rsidRPr="004E57CF">
        <w:rPr>
          <w:rFonts w:ascii="Arial" w:hAnsi="Arial" w:cs="Arial"/>
        </w:rPr>
        <w:t>. IHG's strategic investments and transformation guided by a forward-thinking company plan demonstrate responsible business practices, keeping up with trends, and long-term shareholder value. Due to its enthusiastic personnel, prudent investments, and constant dedication to excellence, IHG's leadership is optimistic about the company's future as a global hospitality leader</w:t>
      </w:r>
      <w:r w:rsidR="00222D59" w:rsidRPr="004E57CF">
        <w:rPr>
          <w:rFonts w:ascii="Arial" w:hAnsi="Arial" w:cs="Arial"/>
        </w:rPr>
        <w:t xml:space="preserve"> (IHG, 2023)</w:t>
      </w:r>
      <w:r w:rsidRPr="004E57CF">
        <w:rPr>
          <w:rFonts w:ascii="Arial" w:hAnsi="Arial" w:cs="Arial"/>
        </w:rPr>
        <w:t>. IHG has established strict operational measures, including more accommodating booking standards, stronger health and safety regulations, and customised guest experiences that accommodate to changing tastes</w:t>
      </w:r>
      <w:r w:rsidR="00222D59" w:rsidRPr="004E57CF">
        <w:rPr>
          <w:rFonts w:ascii="Arial" w:hAnsi="Arial" w:cs="Arial"/>
        </w:rPr>
        <w:t xml:space="preserve"> (Buchanan &amp; Huczynski, 2007)</w:t>
      </w:r>
      <w:r w:rsidRPr="004E57CF">
        <w:rPr>
          <w:rFonts w:ascii="Arial" w:hAnsi="Arial" w:cs="Arial"/>
        </w:rPr>
        <w:t>. Despite obstacles, IHG is recovering with rising occupancy and RevPAR in key countries. Due to its luxury, upmarket, and midscale brands, the company can serve a wide variety of clients and respond to shifting demand trends</w:t>
      </w:r>
      <w:r w:rsidR="00222D59" w:rsidRPr="004E57CF">
        <w:rPr>
          <w:rFonts w:ascii="Arial" w:hAnsi="Arial" w:cs="Arial"/>
        </w:rPr>
        <w:t xml:space="preserve"> (Robbins et al., 2008)</w:t>
      </w:r>
      <w:r w:rsidRPr="004E57CF">
        <w:rPr>
          <w:rFonts w:ascii="Arial" w:hAnsi="Arial" w:cs="Arial"/>
        </w:rPr>
        <w:t>.</w:t>
      </w:r>
    </w:p>
    <w:p w14:paraId="5A24A162" w14:textId="77777777" w:rsidR="009515A6" w:rsidRDefault="007F3AEE" w:rsidP="009515A6">
      <w:pPr>
        <w:spacing w:line="480" w:lineRule="auto"/>
        <w:jc w:val="center"/>
        <w:rPr>
          <w:rFonts w:ascii="Arial" w:hAnsi="Arial" w:cs="Arial"/>
        </w:rPr>
      </w:pPr>
      <w:r w:rsidRPr="004E57CF">
        <w:rPr>
          <w:rFonts w:ascii="Arial" w:hAnsi="Arial" w:cs="Arial"/>
          <w:noProof/>
          <w:lang w:val="en-US"/>
        </w:rPr>
        <w:drawing>
          <wp:inline distT="0" distB="0" distL="0" distR="0" wp14:anchorId="4DD089AA" wp14:editId="0BEC8E5B">
            <wp:extent cx="3036570" cy="2140533"/>
            <wp:effectExtent l="19050" t="19050" r="11430" b="12700"/>
            <wp:docPr id="10300854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085459" name=""/>
                    <pic:cNvPicPr/>
                  </pic:nvPicPr>
                  <pic:blipFill>
                    <a:blip r:embed="rId12"/>
                    <a:stretch>
                      <a:fillRect/>
                    </a:stretch>
                  </pic:blipFill>
                  <pic:spPr>
                    <a:xfrm>
                      <a:off x="0" y="0"/>
                      <a:ext cx="3046923" cy="2147831"/>
                    </a:xfrm>
                    <a:prstGeom prst="rect">
                      <a:avLst/>
                    </a:prstGeom>
                    <a:ln>
                      <a:solidFill>
                        <a:schemeClr val="accent1"/>
                      </a:solidFill>
                    </a:ln>
                  </pic:spPr>
                </pic:pic>
              </a:graphicData>
            </a:graphic>
          </wp:inline>
        </w:drawing>
      </w:r>
    </w:p>
    <w:p w14:paraId="406E234E" w14:textId="4010A8B3" w:rsidR="007F3AEE" w:rsidRPr="004E57CF" w:rsidRDefault="007F3AEE" w:rsidP="009515A6">
      <w:pPr>
        <w:spacing w:line="480" w:lineRule="auto"/>
        <w:jc w:val="center"/>
        <w:rPr>
          <w:rFonts w:ascii="Arial" w:hAnsi="Arial" w:cs="Arial"/>
        </w:rPr>
      </w:pPr>
      <w:r w:rsidRPr="004E57CF">
        <w:rPr>
          <w:rFonts w:ascii="Arial" w:hAnsi="Arial" w:cs="Arial"/>
        </w:rPr>
        <w:t>Figure: IHG Hotel</w:t>
      </w:r>
      <w:r w:rsidR="00AD0FDE" w:rsidRPr="004E57CF">
        <w:rPr>
          <w:rFonts w:ascii="Arial" w:hAnsi="Arial" w:cs="Arial"/>
        </w:rPr>
        <w:t>'</w:t>
      </w:r>
      <w:r w:rsidRPr="004E57CF">
        <w:rPr>
          <w:rFonts w:ascii="Arial" w:hAnsi="Arial" w:cs="Arial"/>
        </w:rPr>
        <w:t>s Revenue; Source: (</w:t>
      </w:r>
      <w:r w:rsidR="00217993" w:rsidRPr="004E57CF">
        <w:rPr>
          <w:rFonts w:ascii="Arial" w:hAnsi="Arial" w:cs="Arial"/>
        </w:rPr>
        <w:t>IHG</w:t>
      </w:r>
      <w:r w:rsidRPr="004E57CF">
        <w:rPr>
          <w:rFonts w:ascii="Arial" w:hAnsi="Arial" w:cs="Arial"/>
        </w:rPr>
        <w:t>, 2023)</w:t>
      </w:r>
      <w:r w:rsidR="00AD0FDE" w:rsidRPr="004E57CF">
        <w:rPr>
          <w:rFonts w:ascii="Arial" w:hAnsi="Arial" w:cs="Arial"/>
        </w:rPr>
        <w:t>.</w:t>
      </w:r>
    </w:p>
    <w:p w14:paraId="406527CB" w14:textId="002E0213" w:rsidR="00406344" w:rsidRPr="004E57CF" w:rsidRDefault="00406344" w:rsidP="00F25A98">
      <w:pPr>
        <w:pStyle w:val="Heading1"/>
        <w:spacing w:line="480" w:lineRule="auto"/>
        <w:rPr>
          <w:rFonts w:ascii="Arial" w:hAnsi="Arial" w:cs="Arial"/>
        </w:rPr>
      </w:pPr>
      <w:bookmarkStart w:id="9" w:name="_Toc158802508"/>
      <w:r w:rsidRPr="004E57CF">
        <w:rPr>
          <w:rFonts w:ascii="Arial" w:hAnsi="Arial" w:cs="Arial"/>
        </w:rPr>
        <w:lastRenderedPageBreak/>
        <w:t>Conclusion</w:t>
      </w:r>
      <w:bookmarkEnd w:id="9"/>
    </w:p>
    <w:p w14:paraId="5C7B60B3" w14:textId="77777777" w:rsidR="004E0C76" w:rsidRPr="004E57CF" w:rsidRDefault="000769D9" w:rsidP="00F25A98">
      <w:pPr>
        <w:spacing w:line="480" w:lineRule="auto"/>
        <w:rPr>
          <w:rFonts w:ascii="Arial" w:hAnsi="Arial" w:cs="Arial"/>
        </w:rPr>
      </w:pPr>
      <w:r w:rsidRPr="004E57CF">
        <w:rPr>
          <w:rFonts w:ascii="Arial" w:hAnsi="Arial" w:cs="Arial"/>
        </w:rPr>
        <w:t>IHG's global reputation is built on innovation, sustainability, and service. IHG prioritises guest satisfaction, shareholder value, and responsible business practices with a solid organisational structure that balances global reach with local agility.</w:t>
      </w:r>
      <w:r w:rsidR="004E0C76" w:rsidRPr="004E57CF">
        <w:rPr>
          <w:rFonts w:ascii="Arial" w:hAnsi="Arial" w:cs="Arial"/>
        </w:rPr>
        <w:t xml:space="preserve"> Also,</w:t>
      </w:r>
      <w:r w:rsidRPr="004E57CF">
        <w:rPr>
          <w:rFonts w:ascii="Arial" w:hAnsi="Arial" w:cs="Arial"/>
        </w:rPr>
        <w:t xml:space="preserve"> IHG's rapid revenue growth and expansion demonstrate its digital transformation, sustainability and guest experience success</w:t>
      </w:r>
      <w:r w:rsidR="004E0C76" w:rsidRPr="004E57CF">
        <w:rPr>
          <w:rFonts w:ascii="Arial" w:hAnsi="Arial" w:cs="Arial"/>
        </w:rPr>
        <w:t xml:space="preserve"> where</w:t>
      </w:r>
      <w:r w:rsidRPr="004E57CF">
        <w:rPr>
          <w:rFonts w:ascii="Arial" w:hAnsi="Arial" w:cs="Arial"/>
        </w:rPr>
        <w:t xml:space="preserve"> IHG form</w:t>
      </w:r>
      <w:r w:rsidR="004E0C76" w:rsidRPr="004E57CF">
        <w:rPr>
          <w:rFonts w:ascii="Arial" w:hAnsi="Arial" w:cs="Arial"/>
        </w:rPr>
        <w:t>s</w:t>
      </w:r>
      <w:r w:rsidRPr="004E57CF">
        <w:rPr>
          <w:rFonts w:ascii="Arial" w:hAnsi="Arial" w:cs="Arial"/>
        </w:rPr>
        <w:t xml:space="preserve"> strategic relationships, promote diversity and inclusion and persistently pursue excellence to sustain its global hospitality leadership and provide excellent guest experiences. </w:t>
      </w:r>
      <w:r w:rsidR="004E0C76" w:rsidRPr="004E57CF">
        <w:rPr>
          <w:rFonts w:ascii="Arial" w:hAnsi="Arial" w:cs="Arial"/>
        </w:rPr>
        <w:t xml:space="preserve">Again, </w:t>
      </w:r>
      <w:r w:rsidRPr="004E57CF">
        <w:rPr>
          <w:rFonts w:ascii="Arial" w:hAnsi="Arial" w:cs="Arial"/>
        </w:rPr>
        <w:t xml:space="preserve">IHG is set for growth and success in the ever-changing hospitality industry </w:t>
      </w:r>
      <w:r w:rsidR="004E0C76" w:rsidRPr="004E57CF">
        <w:rPr>
          <w:rFonts w:ascii="Arial" w:hAnsi="Arial" w:cs="Arial"/>
        </w:rPr>
        <w:t>as it</w:t>
      </w:r>
      <w:r w:rsidRPr="004E57CF">
        <w:rPr>
          <w:rFonts w:ascii="Arial" w:hAnsi="Arial" w:cs="Arial"/>
        </w:rPr>
        <w:t xml:space="preserve"> focus</w:t>
      </w:r>
      <w:r w:rsidR="004E0C76" w:rsidRPr="004E57CF">
        <w:rPr>
          <w:rFonts w:ascii="Arial" w:hAnsi="Arial" w:cs="Arial"/>
        </w:rPr>
        <w:t>es</w:t>
      </w:r>
      <w:r w:rsidRPr="004E57CF">
        <w:rPr>
          <w:rFonts w:ascii="Arial" w:hAnsi="Arial" w:cs="Arial"/>
        </w:rPr>
        <w:t xml:space="preserve"> on value creation and the future. </w:t>
      </w:r>
    </w:p>
    <w:p w14:paraId="018C7285" w14:textId="77777777" w:rsidR="00AD0FDE" w:rsidRPr="004E57CF" w:rsidRDefault="00AD0FDE">
      <w:pPr>
        <w:spacing w:line="259" w:lineRule="auto"/>
        <w:jc w:val="left"/>
        <w:rPr>
          <w:rStyle w:val="Heading1Char"/>
          <w:rFonts w:ascii="Arial" w:hAnsi="Arial" w:cs="Arial"/>
        </w:rPr>
      </w:pPr>
      <w:r w:rsidRPr="004E57CF">
        <w:rPr>
          <w:rStyle w:val="Heading1Char"/>
          <w:rFonts w:ascii="Arial" w:hAnsi="Arial" w:cs="Arial"/>
        </w:rPr>
        <w:br w:type="page"/>
      </w:r>
    </w:p>
    <w:p w14:paraId="1A0A235A" w14:textId="12708434" w:rsidR="005F39B0" w:rsidRPr="004E57CF" w:rsidRDefault="000769D9" w:rsidP="00F25A98">
      <w:pPr>
        <w:spacing w:line="480" w:lineRule="auto"/>
        <w:rPr>
          <w:rFonts w:ascii="Arial" w:hAnsi="Arial" w:cs="Arial"/>
        </w:rPr>
      </w:pPr>
      <w:bookmarkStart w:id="10" w:name="_Toc158802509"/>
      <w:r w:rsidRPr="004E57CF">
        <w:rPr>
          <w:rStyle w:val="Heading1Char"/>
          <w:rFonts w:ascii="Arial" w:hAnsi="Arial" w:cs="Arial"/>
        </w:rPr>
        <w:lastRenderedPageBreak/>
        <w:t>Recommendations</w:t>
      </w:r>
      <w:bookmarkEnd w:id="10"/>
    </w:p>
    <w:p w14:paraId="0E4FE99A" w14:textId="36F2812A" w:rsidR="002550BD" w:rsidRPr="004E57CF" w:rsidRDefault="000F613C" w:rsidP="00F25A98">
      <w:pPr>
        <w:spacing w:line="480" w:lineRule="auto"/>
        <w:rPr>
          <w:rFonts w:ascii="Arial" w:hAnsi="Arial" w:cs="Arial"/>
        </w:rPr>
      </w:pPr>
      <w:r w:rsidRPr="004E57CF">
        <w:rPr>
          <w:rFonts w:ascii="Arial" w:hAnsi="Arial" w:cs="Arial"/>
        </w:rPr>
        <w:t xml:space="preserve">Also, </w:t>
      </w:r>
      <w:r w:rsidR="00D327DC" w:rsidRPr="004E57CF">
        <w:rPr>
          <w:rFonts w:ascii="Arial" w:hAnsi="Arial" w:cs="Arial"/>
        </w:rPr>
        <w:t xml:space="preserve">IHG should prioritise guest satisfaction, shareholder value, innovation and sustainability. </w:t>
      </w:r>
      <w:r w:rsidRPr="004E57CF">
        <w:rPr>
          <w:rFonts w:ascii="Arial" w:hAnsi="Arial" w:cs="Arial"/>
        </w:rPr>
        <w:t xml:space="preserve">Again, </w:t>
      </w:r>
      <w:r w:rsidR="00D327DC" w:rsidRPr="004E57CF">
        <w:rPr>
          <w:rFonts w:ascii="Arial" w:hAnsi="Arial" w:cs="Arial"/>
        </w:rPr>
        <w:t>IHG should focus digital transformation to promote efficiency and guest experience because to industry developments. Data analytics and AI-driven solutions that personalise services and streamline operations can boost revenue and client loyalty</w:t>
      </w:r>
      <w:r w:rsidRPr="004E57CF">
        <w:rPr>
          <w:rFonts w:ascii="Arial" w:hAnsi="Arial" w:cs="Arial"/>
        </w:rPr>
        <w:t xml:space="preserve"> where</w:t>
      </w:r>
      <w:r w:rsidR="00D327DC" w:rsidRPr="004E57CF">
        <w:rPr>
          <w:rFonts w:ascii="Arial" w:hAnsi="Arial" w:cs="Arial"/>
        </w:rPr>
        <w:t xml:space="preserve"> IHG should cooperate with local communities to improve life, reduce carbon emissions and promote eco-friendly practices. </w:t>
      </w:r>
      <w:r w:rsidRPr="004E57CF">
        <w:rPr>
          <w:rFonts w:ascii="Arial" w:hAnsi="Arial" w:cs="Arial"/>
        </w:rPr>
        <w:t>Again, s</w:t>
      </w:r>
      <w:r w:rsidR="00D327DC" w:rsidRPr="004E57CF">
        <w:rPr>
          <w:rFonts w:ascii="Arial" w:hAnsi="Arial" w:cs="Arial"/>
        </w:rPr>
        <w:t xml:space="preserve">trategic collaborations and expansion into emerging regions can boost IHG's global reach and revenue. </w:t>
      </w:r>
      <w:r w:rsidRPr="004E57CF">
        <w:rPr>
          <w:rFonts w:ascii="Arial" w:hAnsi="Arial" w:cs="Arial"/>
        </w:rPr>
        <w:t>Again, a</w:t>
      </w:r>
      <w:r w:rsidR="00D327DC" w:rsidRPr="004E57CF">
        <w:rPr>
          <w:rFonts w:ascii="Arial" w:hAnsi="Arial" w:cs="Arial"/>
        </w:rPr>
        <w:t xml:space="preserve"> culture of diversity, inclusivity and excellence in its staff allows it to adapt to market changes and innovate. </w:t>
      </w:r>
      <w:r w:rsidRPr="004E57CF">
        <w:rPr>
          <w:rFonts w:ascii="Arial" w:hAnsi="Arial" w:cs="Arial"/>
        </w:rPr>
        <w:t xml:space="preserve">Then, </w:t>
      </w:r>
      <w:r w:rsidR="00D327DC" w:rsidRPr="004E57CF">
        <w:rPr>
          <w:rFonts w:ascii="Arial" w:hAnsi="Arial" w:cs="Arial"/>
        </w:rPr>
        <w:t xml:space="preserve">IHG can sustain its hotel industry dominance and create long-term value for its stakeholders </w:t>
      </w:r>
      <w:r w:rsidRPr="004E57CF">
        <w:rPr>
          <w:rFonts w:ascii="Arial" w:hAnsi="Arial" w:cs="Arial"/>
        </w:rPr>
        <w:t>as it</w:t>
      </w:r>
      <w:r w:rsidR="00D327DC" w:rsidRPr="004E57CF">
        <w:rPr>
          <w:rFonts w:ascii="Arial" w:hAnsi="Arial" w:cs="Arial"/>
        </w:rPr>
        <w:t xml:space="preserve"> </w:t>
      </w:r>
      <w:r w:rsidRPr="004E57CF">
        <w:rPr>
          <w:rFonts w:ascii="Arial" w:hAnsi="Arial" w:cs="Arial"/>
        </w:rPr>
        <w:t xml:space="preserve">is </w:t>
      </w:r>
      <w:r w:rsidR="00D327DC" w:rsidRPr="004E57CF">
        <w:rPr>
          <w:rFonts w:ascii="Arial" w:hAnsi="Arial" w:cs="Arial"/>
        </w:rPr>
        <w:t xml:space="preserve">nimble, customer-centric and environmentally sensitive while </w:t>
      </w:r>
      <w:r w:rsidRPr="004E57CF">
        <w:rPr>
          <w:rFonts w:ascii="Arial" w:hAnsi="Arial" w:cs="Arial"/>
        </w:rPr>
        <w:t xml:space="preserve">it also </w:t>
      </w:r>
      <w:r w:rsidR="00D327DC" w:rsidRPr="004E57CF">
        <w:rPr>
          <w:rFonts w:ascii="Arial" w:hAnsi="Arial" w:cs="Arial"/>
        </w:rPr>
        <w:t>provid</w:t>
      </w:r>
      <w:r w:rsidRPr="004E57CF">
        <w:rPr>
          <w:rFonts w:ascii="Arial" w:hAnsi="Arial" w:cs="Arial"/>
        </w:rPr>
        <w:t>es</w:t>
      </w:r>
      <w:r w:rsidR="00D327DC" w:rsidRPr="004E57CF">
        <w:rPr>
          <w:rFonts w:ascii="Arial" w:hAnsi="Arial" w:cs="Arial"/>
        </w:rPr>
        <w:t xml:space="preserve"> excellent guest experiences. </w:t>
      </w:r>
    </w:p>
    <w:p w14:paraId="302B94D3" w14:textId="6EC370A1" w:rsidR="003269F9" w:rsidRPr="004E57CF" w:rsidRDefault="003269F9" w:rsidP="00F25A98">
      <w:pPr>
        <w:spacing w:line="480" w:lineRule="auto"/>
        <w:jc w:val="left"/>
        <w:rPr>
          <w:rFonts w:ascii="Arial" w:hAnsi="Arial" w:cs="Arial"/>
        </w:rPr>
      </w:pPr>
    </w:p>
    <w:p w14:paraId="1A7EEDAB" w14:textId="77777777" w:rsidR="00AD0FDE" w:rsidRPr="004E57CF" w:rsidRDefault="00AD0FDE">
      <w:pPr>
        <w:spacing w:line="259" w:lineRule="auto"/>
        <w:jc w:val="left"/>
        <w:rPr>
          <w:rFonts w:ascii="Arial" w:eastAsia="Times New Roman" w:hAnsi="Arial" w:cs="Arial"/>
          <w:b/>
          <w:sz w:val="28"/>
          <w:szCs w:val="32"/>
          <w:lang w:val="en-US"/>
        </w:rPr>
      </w:pPr>
      <w:r w:rsidRPr="004E57CF">
        <w:rPr>
          <w:rFonts w:ascii="Arial" w:eastAsia="Times New Roman" w:hAnsi="Arial" w:cs="Arial"/>
          <w:lang w:val="en-US"/>
        </w:rPr>
        <w:br w:type="page"/>
      </w:r>
    </w:p>
    <w:p w14:paraId="12F92F9B" w14:textId="06342BBF" w:rsidR="003269F9" w:rsidRPr="004E57CF" w:rsidRDefault="003269F9" w:rsidP="00F25A98">
      <w:pPr>
        <w:pStyle w:val="Heading1"/>
        <w:spacing w:line="480" w:lineRule="auto"/>
        <w:jc w:val="center"/>
        <w:rPr>
          <w:rFonts w:ascii="Arial" w:eastAsia="Times New Roman" w:hAnsi="Arial" w:cs="Arial"/>
          <w:lang w:val="en-US"/>
        </w:rPr>
      </w:pPr>
      <w:bookmarkStart w:id="11" w:name="_Toc158802510"/>
      <w:r w:rsidRPr="004E57CF">
        <w:rPr>
          <w:rFonts w:ascii="Arial" w:eastAsia="Times New Roman" w:hAnsi="Arial" w:cs="Arial"/>
          <w:lang w:val="en-US"/>
        </w:rPr>
        <w:lastRenderedPageBreak/>
        <w:t>Reference</w:t>
      </w:r>
      <w:bookmarkEnd w:id="11"/>
    </w:p>
    <w:p w14:paraId="290CCA14"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Alnawas, I. and Hemsley-Brown, J., (2019). Examining the key dimensions of customer experience quality in the hotel industry. </w:t>
      </w:r>
      <w:r w:rsidRPr="004E57CF">
        <w:rPr>
          <w:rFonts w:ascii="Arial" w:hAnsi="Arial" w:cs="Arial"/>
          <w:i/>
          <w:iCs/>
          <w:color w:val="222222"/>
          <w:szCs w:val="24"/>
          <w:shd w:val="clear" w:color="auto" w:fill="FFFFFF"/>
        </w:rPr>
        <w:t>Journal of Hospitality Marketing &amp; Management</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28</w:t>
      </w:r>
      <w:r w:rsidRPr="004E57CF">
        <w:rPr>
          <w:rFonts w:ascii="Arial" w:hAnsi="Arial" w:cs="Arial"/>
          <w:color w:val="222222"/>
          <w:szCs w:val="24"/>
          <w:shd w:val="clear" w:color="auto" w:fill="FFFFFF"/>
        </w:rPr>
        <w:t>(7), pp.833-861.</w:t>
      </w:r>
    </w:p>
    <w:p w14:paraId="6AB125D3"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Alrawadieh, Z., Alrawadieh, Z. and Cetin, G., (2021). Digital transformation and revenue management: Evidence from the hotel industry. </w:t>
      </w:r>
      <w:r w:rsidRPr="004E57CF">
        <w:rPr>
          <w:rFonts w:ascii="Arial" w:hAnsi="Arial" w:cs="Arial"/>
          <w:i/>
          <w:iCs/>
          <w:color w:val="222222"/>
          <w:szCs w:val="24"/>
          <w:shd w:val="clear" w:color="auto" w:fill="FFFFFF"/>
        </w:rPr>
        <w:t>Tourism Economics</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27</w:t>
      </w:r>
      <w:r w:rsidRPr="004E57CF">
        <w:rPr>
          <w:rFonts w:ascii="Arial" w:hAnsi="Arial" w:cs="Arial"/>
          <w:color w:val="222222"/>
          <w:szCs w:val="24"/>
          <w:shd w:val="clear" w:color="auto" w:fill="FFFFFF"/>
        </w:rPr>
        <w:t>(2), pp.328-345.</w:t>
      </w:r>
    </w:p>
    <w:p w14:paraId="2904F136" w14:textId="77777777" w:rsidR="004A2A62" w:rsidRPr="004E57CF" w:rsidRDefault="004A2A62" w:rsidP="00F25A98">
      <w:pPr>
        <w:spacing w:line="480" w:lineRule="auto"/>
        <w:rPr>
          <w:rFonts w:ascii="Arial" w:hAnsi="Arial" w:cs="Arial"/>
        </w:rPr>
      </w:pPr>
      <w:r w:rsidRPr="004E57CF">
        <w:rPr>
          <w:rFonts w:ascii="Arial" w:hAnsi="Arial" w:cs="Arial"/>
        </w:rPr>
        <w:t xml:space="preserve">Armstrong, M. (2012) </w:t>
      </w:r>
      <w:r w:rsidRPr="004E57CF">
        <w:rPr>
          <w:rFonts w:ascii="Arial" w:hAnsi="Arial" w:cs="Arial"/>
          <w:i/>
          <w:iCs/>
        </w:rPr>
        <w:t>Armstrong's Handbook of Management and Leadership</w:t>
      </w:r>
      <w:r w:rsidRPr="004E57CF">
        <w:rPr>
          <w:rFonts w:ascii="Arial" w:hAnsi="Arial" w:cs="Arial"/>
        </w:rPr>
        <w:t xml:space="preserve"> (3rd Ed), London: Kogan Page.</w:t>
      </w:r>
    </w:p>
    <w:p w14:paraId="3DA66B20" w14:textId="77777777" w:rsidR="004A2A62" w:rsidRPr="004E57CF" w:rsidRDefault="004A2A62" w:rsidP="00F25A98">
      <w:pPr>
        <w:spacing w:line="480" w:lineRule="auto"/>
        <w:rPr>
          <w:rFonts w:ascii="Arial" w:hAnsi="Arial" w:cs="Arial"/>
        </w:rPr>
      </w:pPr>
      <w:r w:rsidRPr="004E57CF">
        <w:rPr>
          <w:rFonts w:ascii="Arial" w:hAnsi="Arial" w:cs="Arial"/>
        </w:rPr>
        <w:t xml:space="preserve">Boddy, D. (2014) </w:t>
      </w:r>
      <w:r w:rsidRPr="004E57CF">
        <w:rPr>
          <w:rFonts w:ascii="Arial" w:hAnsi="Arial" w:cs="Arial"/>
          <w:i/>
          <w:iCs/>
        </w:rPr>
        <w:t>Management: An Introduction</w:t>
      </w:r>
      <w:r w:rsidRPr="004E57CF">
        <w:rPr>
          <w:rFonts w:ascii="Arial" w:hAnsi="Arial" w:cs="Arial"/>
        </w:rPr>
        <w:t xml:space="preserve"> (6th Ed), Harlow, Pearson.</w:t>
      </w:r>
    </w:p>
    <w:p w14:paraId="3468818B" w14:textId="77777777" w:rsidR="004A2A62" w:rsidRPr="004E57CF" w:rsidRDefault="004A2A62" w:rsidP="00F25A98">
      <w:pPr>
        <w:spacing w:line="480" w:lineRule="auto"/>
        <w:rPr>
          <w:rFonts w:ascii="Arial" w:hAnsi="Arial" w:cs="Arial"/>
        </w:rPr>
      </w:pPr>
      <w:r w:rsidRPr="004E57CF">
        <w:rPr>
          <w:rFonts w:ascii="Arial" w:hAnsi="Arial" w:cs="Arial"/>
        </w:rPr>
        <w:t xml:space="preserve">Buchanan, D. And Huczynski, A. (2007) </w:t>
      </w:r>
      <w:r w:rsidRPr="004E57CF">
        <w:rPr>
          <w:rFonts w:ascii="Arial" w:hAnsi="Arial" w:cs="Arial"/>
          <w:i/>
          <w:iCs/>
        </w:rPr>
        <w:t>Organisational Behaviour: An Introductory Text</w:t>
      </w:r>
      <w:r w:rsidRPr="004E57CF">
        <w:rPr>
          <w:rFonts w:ascii="Arial" w:hAnsi="Arial" w:cs="Arial"/>
        </w:rPr>
        <w:t xml:space="preserve"> (6th edition), Harlow: Prentice Hall. </w:t>
      </w:r>
    </w:p>
    <w:p w14:paraId="283E7FF3"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Cosh, A., Fu, X. and Hughes, A., (2022). Organisation structure and innovation performance in different environments. </w:t>
      </w:r>
      <w:r w:rsidRPr="004E57CF">
        <w:rPr>
          <w:rFonts w:ascii="Arial" w:hAnsi="Arial" w:cs="Arial"/>
          <w:i/>
          <w:iCs/>
          <w:color w:val="222222"/>
          <w:szCs w:val="24"/>
          <w:shd w:val="clear" w:color="auto" w:fill="FFFFFF"/>
        </w:rPr>
        <w:t>Small Business Economics</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39</w:t>
      </w:r>
      <w:r w:rsidRPr="004E57CF">
        <w:rPr>
          <w:rFonts w:ascii="Arial" w:hAnsi="Arial" w:cs="Arial"/>
          <w:color w:val="222222"/>
          <w:szCs w:val="24"/>
          <w:shd w:val="clear" w:color="auto" w:fill="FFFFFF"/>
        </w:rPr>
        <w:t>, pp.301-317.</w:t>
      </w:r>
    </w:p>
    <w:p w14:paraId="00BF4793" w14:textId="77777777" w:rsidR="004A2A62" w:rsidRPr="004E57CF" w:rsidRDefault="004A2A62" w:rsidP="00F25A98">
      <w:pPr>
        <w:spacing w:after="240" w:line="480" w:lineRule="auto"/>
        <w:jc w:val="left"/>
        <w:rPr>
          <w:rFonts w:ascii="Arial" w:eastAsia="Times New Roman" w:hAnsi="Arial" w:cs="Arial"/>
          <w:kern w:val="0"/>
          <w:szCs w:val="24"/>
          <w:lang w:val="en-US"/>
          <w14:ligatures w14:val="none"/>
        </w:rPr>
      </w:pPr>
      <w:r w:rsidRPr="004E57CF">
        <w:rPr>
          <w:rFonts w:ascii="Arial" w:eastAsia="Times New Roman" w:hAnsi="Arial" w:cs="Arial"/>
          <w:kern w:val="0"/>
          <w:szCs w:val="24"/>
          <w:lang w:val="en-US"/>
          <w14:ligatures w14:val="none"/>
        </w:rPr>
        <w:t xml:space="preserve">Dorchester (2023). </w:t>
      </w:r>
      <w:r w:rsidRPr="004E57CF">
        <w:rPr>
          <w:rFonts w:ascii="Arial" w:eastAsia="Times New Roman" w:hAnsi="Arial" w:cs="Arial"/>
          <w:i/>
          <w:iCs/>
          <w:kern w:val="0"/>
          <w:szCs w:val="24"/>
          <w:lang w:val="en-US"/>
          <w14:ligatures w14:val="none"/>
        </w:rPr>
        <w:t>Dorchester Collection | 5-star luxury hotels | Dorchester Collection</w:t>
      </w:r>
      <w:r w:rsidRPr="004E57CF">
        <w:rPr>
          <w:rFonts w:ascii="Arial" w:eastAsia="Times New Roman" w:hAnsi="Arial" w:cs="Arial"/>
          <w:kern w:val="0"/>
          <w:szCs w:val="24"/>
          <w:lang w:val="en-US"/>
          <w14:ligatures w14:val="none"/>
        </w:rPr>
        <w:t>. [online] www.dorchestercollection.com. Available at: https://www.dorchestercollection.com/.</w:t>
      </w:r>
    </w:p>
    <w:p w14:paraId="45299204"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Floričić, T., (2020). Sustainable solutions in the hospitality industry and competitiveness context of "green hotels". </w:t>
      </w:r>
      <w:r w:rsidRPr="004E57CF">
        <w:rPr>
          <w:rFonts w:ascii="Arial" w:hAnsi="Arial" w:cs="Arial"/>
          <w:i/>
          <w:iCs/>
          <w:color w:val="222222"/>
          <w:szCs w:val="24"/>
          <w:shd w:val="clear" w:color="auto" w:fill="FFFFFF"/>
        </w:rPr>
        <w:t>Civil Engineering Journal</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6</w:t>
      </w:r>
      <w:r w:rsidRPr="004E57CF">
        <w:rPr>
          <w:rFonts w:ascii="Arial" w:hAnsi="Arial" w:cs="Arial"/>
          <w:color w:val="222222"/>
          <w:szCs w:val="24"/>
          <w:shd w:val="clear" w:color="auto" w:fill="FFFFFF"/>
        </w:rPr>
        <w:t>(6), pp.1104-1113.</w:t>
      </w:r>
    </w:p>
    <w:p w14:paraId="66D38575" w14:textId="77777777" w:rsidR="004A2A62" w:rsidRPr="004E57CF" w:rsidRDefault="004A2A62" w:rsidP="00F25A98">
      <w:pPr>
        <w:spacing w:after="240" w:line="480" w:lineRule="auto"/>
        <w:jc w:val="left"/>
        <w:rPr>
          <w:rFonts w:ascii="Arial" w:eastAsia="Times New Roman" w:hAnsi="Arial" w:cs="Arial"/>
          <w:kern w:val="0"/>
          <w:szCs w:val="24"/>
          <w:lang w:val="en-US"/>
          <w14:ligatures w14:val="none"/>
        </w:rPr>
      </w:pPr>
      <w:r w:rsidRPr="004E57CF">
        <w:rPr>
          <w:rFonts w:ascii="Arial" w:eastAsia="Times New Roman" w:hAnsi="Arial" w:cs="Arial"/>
          <w:kern w:val="0"/>
          <w:szCs w:val="24"/>
          <w:lang w:val="en-US"/>
          <w14:ligatures w14:val="none"/>
        </w:rPr>
        <w:t xml:space="preserve">Hilton (2023). </w:t>
      </w:r>
      <w:r w:rsidRPr="004E57CF">
        <w:rPr>
          <w:rFonts w:ascii="Arial" w:eastAsia="Times New Roman" w:hAnsi="Arial" w:cs="Arial"/>
          <w:i/>
          <w:iCs/>
          <w:kern w:val="0"/>
          <w:szCs w:val="24"/>
          <w:lang w:val="en-US"/>
          <w14:ligatures w14:val="none"/>
        </w:rPr>
        <w:t>Hotels by Hilton - Book the Best Rates Across All Brands</w:t>
      </w:r>
      <w:r w:rsidRPr="004E57CF">
        <w:rPr>
          <w:rFonts w:ascii="Arial" w:eastAsia="Times New Roman" w:hAnsi="Arial" w:cs="Arial"/>
          <w:kern w:val="0"/>
          <w:szCs w:val="24"/>
          <w:lang w:val="en-US"/>
          <w14:ligatures w14:val="none"/>
        </w:rPr>
        <w:t>. [online] Hilton. Available at: https://www.hilton.com/en/.</w:t>
      </w:r>
    </w:p>
    <w:p w14:paraId="5BB3D549" w14:textId="77777777" w:rsidR="004A2A62" w:rsidRPr="004E57CF" w:rsidRDefault="004A2A62" w:rsidP="00F25A98">
      <w:pPr>
        <w:spacing w:after="240" w:line="480" w:lineRule="auto"/>
        <w:jc w:val="left"/>
        <w:rPr>
          <w:rFonts w:ascii="Arial" w:eastAsia="Times New Roman" w:hAnsi="Arial" w:cs="Arial"/>
          <w:kern w:val="0"/>
          <w:szCs w:val="24"/>
          <w:lang w:val="en-US"/>
          <w14:ligatures w14:val="none"/>
        </w:rPr>
      </w:pPr>
      <w:r w:rsidRPr="004E57CF">
        <w:rPr>
          <w:rFonts w:ascii="Arial" w:eastAsia="Times New Roman" w:hAnsi="Arial" w:cs="Arial"/>
          <w:kern w:val="0"/>
          <w:szCs w:val="24"/>
          <w:lang w:val="en-US"/>
          <w14:ligatures w14:val="none"/>
        </w:rPr>
        <w:lastRenderedPageBreak/>
        <w:t xml:space="preserve">IHG (2023). </w:t>
      </w:r>
      <w:r w:rsidRPr="004E57CF">
        <w:rPr>
          <w:rFonts w:ascii="Arial" w:eastAsia="Times New Roman" w:hAnsi="Arial" w:cs="Arial"/>
          <w:i/>
          <w:iCs/>
          <w:kern w:val="0"/>
          <w:szCs w:val="24"/>
          <w:lang w:val="en-US"/>
          <w14:ligatures w14:val="none"/>
        </w:rPr>
        <w:t>About InterContinental Hotels Group Brands</w:t>
      </w:r>
      <w:r w:rsidRPr="004E57CF">
        <w:rPr>
          <w:rFonts w:ascii="Arial" w:eastAsia="Times New Roman" w:hAnsi="Arial" w:cs="Arial"/>
          <w:kern w:val="0"/>
          <w:szCs w:val="24"/>
          <w:lang w:val="en-US"/>
          <w14:ligatures w14:val="none"/>
        </w:rPr>
        <w:t>. [online] IHG. Available at: https://www.ihg.com/content/us/en/about/brands.</w:t>
      </w:r>
    </w:p>
    <w:p w14:paraId="1D0A2E0F"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Imtiaz, S. and Kim, D.J., (2019). Digital transformation: Development of new business models in the tourism industry. </w:t>
      </w:r>
      <w:r w:rsidRPr="004E57CF">
        <w:rPr>
          <w:rFonts w:ascii="Arial" w:hAnsi="Arial" w:cs="Arial"/>
          <w:i/>
          <w:iCs/>
          <w:color w:val="222222"/>
          <w:szCs w:val="24"/>
          <w:shd w:val="clear" w:color="auto" w:fill="FFFFFF"/>
        </w:rPr>
        <w:t>Culinary Science &amp; Hospitality Research</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25</w:t>
      </w:r>
      <w:r w:rsidRPr="004E57CF">
        <w:rPr>
          <w:rFonts w:ascii="Arial" w:hAnsi="Arial" w:cs="Arial"/>
          <w:color w:val="222222"/>
          <w:szCs w:val="24"/>
          <w:shd w:val="clear" w:color="auto" w:fill="FFFFFF"/>
        </w:rPr>
        <w:t>(4), pp.91-101.</w:t>
      </w:r>
    </w:p>
    <w:p w14:paraId="2A95B571"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Junsheng, L., (2019). Organisational structure. In </w:t>
      </w:r>
      <w:r w:rsidRPr="004E57CF">
        <w:rPr>
          <w:rFonts w:ascii="Arial" w:hAnsi="Arial" w:cs="Arial"/>
          <w:i/>
          <w:iCs/>
          <w:color w:val="222222"/>
          <w:szCs w:val="24"/>
          <w:shd w:val="clear" w:color="auto" w:fill="FFFFFF"/>
        </w:rPr>
        <w:t>Routledge Handbook of the Belt and Road</w:t>
      </w:r>
      <w:r w:rsidRPr="004E57CF">
        <w:rPr>
          <w:rFonts w:ascii="Arial" w:hAnsi="Arial" w:cs="Arial"/>
          <w:color w:val="222222"/>
          <w:szCs w:val="24"/>
          <w:shd w:val="clear" w:color="auto" w:fill="FFFFFF"/>
        </w:rPr>
        <w:t> (pp. 136-141). Routledge.</w:t>
      </w:r>
    </w:p>
    <w:p w14:paraId="4C5E682C"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Lang, V. and Lang, V., (2021). Digitalization and digital transformation. </w:t>
      </w:r>
      <w:r w:rsidRPr="004E57CF">
        <w:rPr>
          <w:rFonts w:ascii="Arial" w:hAnsi="Arial" w:cs="Arial"/>
          <w:i/>
          <w:iCs/>
          <w:color w:val="222222"/>
          <w:szCs w:val="24"/>
          <w:shd w:val="clear" w:color="auto" w:fill="FFFFFF"/>
        </w:rPr>
        <w:t>Digital Fluency: Understanding the Basics of Artificial Intelligence, Blockchain Technology, Quantum Computing, and Their Applications for Digital Transformation</w:t>
      </w:r>
      <w:r w:rsidRPr="004E57CF">
        <w:rPr>
          <w:rFonts w:ascii="Arial" w:hAnsi="Arial" w:cs="Arial"/>
          <w:color w:val="222222"/>
          <w:szCs w:val="24"/>
          <w:shd w:val="clear" w:color="auto" w:fill="FFFFFF"/>
        </w:rPr>
        <w:t>, pp.1-50.</w:t>
      </w:r>
    </w:p>
    <w:p w14:paraId="5CCF3BB2"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Lee, M., Lee, S. and Koh, Y., (2019). Multisensory experience for enhancing hotel guest experience: Empirical evidence from big data analytics. </w:t>
      </w:r>
      <w:r w:rsidRPr="004E57CF">
        <w:rPr>
          <w:rFonts w:ascii="Arial" w:hAnsi="Arial" w:cs="Arial"/>
          <w:i/>
          <w:iCs/>
          <w:color w:val="222222"/>
          <w:szCs w:val="24"/>
          <w:shd w:val="clear" w:color="auto" w:fill="FFFFFF"/>
        </w:rPr>
        <w:t>International Journal of Contemporary Hospitality Management</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31</w:t>
      </w:r>
      <w:r w:rsidRPr="004E57CF">
        <w:rPr>
          <w:rFonts w:ascii="Arial" w:hAnsi="Arial" w:cs="Arial"/>
          <w:color w:val="222222"/>
          <w:szCs w:val="24"/>
          <w:shd w:val="clear" w:color="auto" w:fill="FFFFFF"/>
        </w:rPr>
        <w:t>(11), pp.4313-4337.</w:t>
      </w:r>
    </w:p>
    <w:p w14:paraId="15320218" w14:textId="77777777" w:rsidR="004A2A62" w:rsidRPr="004E57CF" w:rsidRDefault="004A2A62" w:rsidP="00F25A98">
      <w:pPr>
        <w:spacing w:after="240" w:line="480" w:lineRule="auto"/>
        <w:jc w:val="left"/>
        <w:rPr>
          <w:rFonts w:ascii="Arial" w:eastAsia="Times New Roman" w:hAnsi="Arial" w:cs="Arial"/>
          <w:kern w:val="0"/>
          <w:szCs w:val="24"/>
          <w:lang w:val="en-US"/>
          <w14:ligatures w14:val="none"/>
        </w:rPr>
      </w:pPr>
      <w:r w:rsidRPr="004E57CF">
        <w:rPr>
          <w:rFonts w:ascii="Arial" w:eastAsia="Times New Roman" w:hAnsi="Arial" w:cs="Arial"/>
          <w:kern w:val="0"/>
          <w:szCs w:val="24"/>
          <w:lang w:val="en-US"/>
          <w14:ligatures w14:val="none"/>
        </w:rPr>
        <w:t xml:space="preserve">Marriott International (2023). </w:t>
      </w:r>
      <w:r w:rsidRPr="004E57CF">
        <w:rPr>
          <w:rFonts w:ascii="Arial" w:eastAsia="Times New Roman" w:hAnsi="Arial" w:cs="Arial"/>
          <w:i/>
          <w:iCs/>
          <w:kern w:val="0"/>
          <w:szCs w:val="24"/>
          <w:lang w:val="en-US"/>
          <w14:ligatures w14:val="none"/>
        </w:rPr>
        <w:t>About Marriott International | Corporate Information</w:t>
      </w:r>
      <w:r w:rsidRPr="004E57CF">
        <w:rPr>
          <w:rFonts w:ascii="Arial" w:eastAsia="Times New Roman" w:hAnsi="Arial" w:cs="Arial"/>
          <w:kern w:val="0"/>
          <w:szCs w:val="24"/>
          <w:lang w:val="en-US"/>
          <w14:ligatures w14:val="none"/>
        </w:rPr>
        <w:t>. [online] Marriott.com. Available at: https://www.marriott.com/marriott/aboutmarriott.mi.</w:t>
      </w:r>
    </w:p>
    <w:p w14:paraId="3A8711CF" w14:textId="77777777" w:rsidR="004A2A62" w:rsidRPr="004E57CF" w:rsidRDefault="004A2A62" w:rsidP="004A2A62">
      <w:pPr>
        <w:rPr>
          <w:rFonts w:ascii="Arial" w:hAnsi="Arial" w:cs="Arial"/>
          <w:color w:val="222222"/>
          <w:szCs w:val="24"/>
          <w:shd w:val="clear" w:color="auto" w:fill="FFFFFF"/>
        </w:rPr>
      </w:pPr>
      <w:r w:rsidRPr="004E57CF">
        <w:rPr>
          <w:rFonts w:ascii="Arial" w:hAnsi="Arial" w:cs="Arial"/>
          <w:color w:val="222222"/>
          <w:szCs w:val="24"/>
          <w:shd w:val="clear" w:color="auto" w:fill="FFFFFF"/>
        </w:rPr>
        <w:t>Minkov, M. and Kaasa, A. (2021) A test of Hofstede's model of culture following his own approach. </w:t>
      </w:r>
      <w:r w:rsidRPr="004E57CF">
        <w:rPr>
          <w:rFonts w:ascii="Arial" w:hAnsi="Arial" w:cs="Arial"/>
          <w:i/>
          <w:iCs/>
          <w:color w:val="222222"/>
          <w:szCs w:val="24"/>
          <w:shd w:val="clear" w:color="auto" w:fill="FFFFFF"/>
        </w:rPr>
        <w:t>Cross Cultural &amp; Strategic Management</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28</w:t>
      </w:r>
      <w:r w:rsidRPr="004E57CF">
        <w:rPr>
          <w:rFonts w:ascii="Arial" w:hAnsi="Arial" w:cs="Arial"/>
          <w:color w:val="222222"/>
          <w:szCs w:val="24"/>
          <w:shd w:val="clear" w:color="auto" w:fill="FFFFFF"/>
        </w:rPr>
        <w:t>(2), pp.384-406.</w:t>
      </w:r>
    </w:p>
    <w:p w14:paraId="6AC309CA" w14:textId="77777777" w:rsidR="004A2A62" w:rsidRPr="004E57CF" w:rsidRDefault="004A2A62" w:rsidP="00F25A98">
      <w:pPr>
        <w:spacing w:line="480" w:lineRule="auto"/>
        <w:rPr>
          <w:rFonts w:ascii="Arial" w:hAnsi="Arial" w:cs="Arial"/>
        </w:rPr>
      </w:pPr>
      <w:r w:rsidRPr="004E57CF">
        <w:rPr>
          <w:rFonts w:ascii="Arial" w:hAnsi="Arial" w:cs="Arial"/>
        </w:rPr>
        <w:t>Mullins, L &amp; Dosser, P. (2013</w:t>
      </w:r>
      <w:r w:rsidRPr="004E57CF">
        <w:rPr>
          <w:rFonts w:ascii="Arial" w:hAnsi="Arial" w:cs="Arial"/>
          <w:i/>
          <w:iCs/>
        </w:rPr>
        <w:t>) Hospitality Management and Organisational Behaviour</w:t>
      </w:r>
      <w:r w:rsidRPr="004E57CF">
        <w:rPr>
          <w:rFonts w:ascii="Arial" w:hAnsi="Arial" w:cs="Arial"/>
        </w:rPr>
        <w:t xml:space="preserve"> (5th Ed) Harlow, Pearson. </w:t>
      </w:r>
    </w:p>
    <w:p w14:paraId="575B712F" w14:textId="77777777" w:rsidR="004A2A62" w:rsidRPr="004E57CF" w:rsidRDefault="004A2A62" w:rsidP="00F25A98">
      <w:pPr>
        <w:spacing w:line="480" w:lineRule="auto"/>
        <w:rPr>
          <w:rFonts w:ascii="Arial" w:hAnsi="Arial" w:cs="Arial"/>
        </w:rPr>
      </w:pPr>
      <w:r w:rsidRPr="004E57CF">
        <w:rPr>
          <w:rFonts w:ascii="Arial" w:hAnsi="Arial" w:cs="Arial"/>
        </w:rPr>
        <w:t xml:space="preserve">Mullins, L (2020) </w:t>
      </w:r>
      <w:r w:rsidRPr="004E57CF">
        <w:rPr>
          <w:rFonts w:ascii="Arial" w:hAnsi="Arial" w:cs="Arial"/>
          <w:i/>
          <w:iCs/>
        </w:rPr>
        <w:t xml:space="preserve">Organisational Behaviour in the Workplace </w:t>
      </w:r>
      <w:r w:rsidRPr="004E57CF">
        <w:rPr>
          <w:rFonts w:ascii="Arial" w:hAnsi="Arial" w:cs="Arial"/>
        </w:rPr>
        <w:t xml:space="preserve">(12th edition) Harlow: Pearson. </w:t>
      </w:r>
    </w:p>
    <w:p w14:paraId="6A11FA01" w14:textId="77777777" w:rsidR="004A2A62" w:rsidRPr="004E57CF" w:rsidRDefault="004A2A62" w:rsidP="00F25A98">
      <w:pPr>
        <w:spacing w:line="480" w:lineRule="auto"/>
        <w:rPr>
          <w:rFonts w:ascii="Arial" w:hAnsi="Arial" w:cs="Arial"/>
        </w:rPr>
      </w:pPr>
      <w:r w:rsidRPr="004E57CF">
        <w:rPr>
          <w:rFonts w:ascii="Arial" w:hAnsi="Arial" w:cs="Arial"/>
        </w:rPr>
        <w:lastRenderedPageBreak/>
        <w:t>Mullins, L. (2016) Management and Organisational Behaviour (11th edition) Harlow: Pearson.</w:t>
      </w:r>
    </w:p>
    <w:p w14:paraId="4EB0E1B6"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Odor, H.O., (2018). Organisational culture and dynamics. </w:t>
      </w:r>
      <w:r w:rsidRPr="004E57CF">
        <w:rPr>
          <w:rFonts w:ascii="Arial" w:hAnsi="Arial" w:cs="Arial"/>
          <w:i/>
          <w:iCs/>
          <w:color w:val="222222"/>
          <w:szCs w:val="24"/>
          <w:shd w:val="clear" w:color="auto" w:fill="FFFFFF"/>
        </w:rPr>
        <w:t>Global Journal of Management and Business Research</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18</w:t>
      </w:r>
      <w:r w:rsidRPr="004E57CF">
        <w:rPr>
          <w:rFonts w:ascii="Arial" w:hAnsi="Arial" w:cs="Arial"/>
          <w:color w:val="222222"/>
          <w:szCs w:val="24"/>
          <w:shd w:val="clear" w:color="auto" w:fill="FFFFFF"/>
        </w:rPr>
        <w:t>(1), pp.23-29.</w:t>
      </w:r>
    </w:p>
    <w:p w14:paraId="72CFEBCA"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Olya, H., Altinay, L., Farmaki, A., Kenebayeva, A. and Gursoy, D., (2021). Hotels' sustainability practices and guests' familiarity, attitudes and behaviours. </w:t>
      </w:r>
      <w:r w:rsidRPr="004E57CF">
        <w:rPr>
          <w:rFonts w:ascii="Arial" w:hAnsi="Arial" w:cs="Arial"/>
          <w:i/>
          <w:iCs/>
          <w:color w:val="222222"/>
          <w:szCs w:val="24"/>
          <w:shd w:val="clear" w:color="auto" w:fill="FFFFFF"/>
        </w:rPr>
        <w:t>Journal of Sustainable Tourism</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29</w:t>
      </w:r>
      <w:r w:rsidRPr="004E57CF">
        <w:rPr>
          <w:rFonts w:ascii="Arial" w:hAnsi="Arial" w:cs="Arial"/>
          <w:color w:val="222222"/>
          <w:szCs w:val="24"/>
          <w:shd w:val="clear" w:color="auto" w:fill="FFFFFF"/>
        </w:rPr>
        <w:t>(7), pp.1063-1081.</w:t>
      </w:r>
    </w:p>
    <w:p w14:paraId="2D959B12"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Oriade, A., Osinaike, A., Aduhene, K. and Wang, Y., (2021). Sustainability awareness, management practices and organisational culture in hotels: Evidence from developing countries. </w:t>
      </w:r>
      <w:r w:rsidRPr="004E57CF">
        <w:rPr>
          <w:rFonts w:ascii="Arial" w:hAnsi="Arial" w:cs="Arial"/>
          <w:i/>
          <w:iCs/>
          <w:color w:val="222222"/>
          <w:szCs w:val="24"/>
          <w:shd w:val="clear" w:color="auto" w:fill="FFFFFF"/>
        </w:rPr>
        <w:t>International Journal of Hospitality Management</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92</w:t>
      </w:r>
      <w:r w:rsidRPr="004E57CF">
        <w:rPr>
          <w:rFonts w:ascii="Arial" w:hAnsi="Arial" w:cs="Arial"/>
          <w:color w:val="222222"/>
          <w:szCs w:val="24"/>
          <w:shd w:val="clear" w:color="auto" w:fill="FFFFFF"/>
        </w:rPr>
        <w:t>, p.102699.</w:t>
      </w:r>
    </w:p>
    <w:p w14:paraId="5F6AD096" w14:textId="77777777" w:rsidR="004A2A62" w:rsidRPr="004E57CF" w:rsidRDefault="004A2A62" w:rsidP="00F25A98">
      <w:pPr>
        <w:spacing w:after="240" w:line="480" w:lineRule="auto"/>
        <w:jc w:val="left"/>
        <w:rPr>
          <w:rFonts w:ascii="Arial" w:eastAsia="Times New Roman" w:hAnsi="Arial" w:cs="Arial"/>
          <w:kern w:val="0"/>
          <w:szCs w:val="24"/>
          <w:lang w:val="en-US"/>
          <w14:ligatures w14:val="none"/>
        </w:rPr>
      </w:pPr>
      <w:r w:rsidRPr="004E57CF">
        <w:rPr>
          <w:rFonts w:ascii="Arial" w:eastAsia="Times New Roman" w:hAnsi="Arial" w:cs="Arial"/>
          <w:kern w:val="0"/>
          <w:szCs w:val="24"/>
          <w:lang w:val="en-US"/>
          <w14:ligatures w14:val="none"/>
        </w:rPr>
        <w:t xml:space="preserve">Premier Inn (2023). </w:t>
      </w:r>
      <w:r w:rsidRPr="004E57CF">
        <w:rPr>
          <w:rFonts w:ascii="Arial" w:eastAsia="Times New Roman" w:hAnsi="Arial" w:cs="Arial"/>
          <w:i/>
          <w:iCs/>
          <w:kern w:val="0"/>
          <w:szCs w:val="24"/>
          <w:lang w:val="en-US"/>
          <w14:ligatures w14:val="none"/>
        </w:rPr>
        <w:t>Premier Inn Home</w:t>
      </w:r>
      <w:r w:rsidRPr="004E57CF">
        <w:rPr>
          <w:rFonts w:ascii="Arial" w:eastAsia="Times New Roman" w:hAnsi="Arial" w:cs="Arial"/>
          <w:kern w:val="0"/>
          <w:szCs w:val="24"/>
          <w:lang w:val="en-US"/>
          <w14:ligatures w14:val="none"/>
        </w:rPr>
        <w:t>. [online] Premier Inn. Available at: https://www.premierinn.com/gb/en/home.html.</w:t>
      </w:r>
    </w:p>
    <w:p w14:paraId="1FD0FC89" w14:textId="77777777" w:rsidR="004A2A62" w:rsidRPr="004E57CF" w:rsidRDefault="004A2A62" w:rsidP="00F25A98">
      <w:pPr>
        <w:spacing w:line="480" w:lineRule="auto"/>
        <w:rPr>
          <w:rFonts w:ascii="Arial" w:hAnsi="Arial" w:cs="Arial"/>
        </w:rPr>
      </w:pPr>
      <w:r w:rsidRPr="004E57CF">
        <w:rPr>
          <w:rFonts w:ascii="Arial" w:hAnsi="Arial" w:cs="Arial"/>
        </w:rPr>
        <w:t xml:space="preserve">Robbins, S. Et al (2008) </w:t>
      </w:r>
      <w:r w:rsidRPr="004E57CF">
        <w:rPr>
          <w:rFonts w:ascii="Arial" w:hAnsi="Arial" w:cs="Arial"/>
          <w:i/>
          <w:iCs/>
        </w:rPr>
        <w:t>Organizational Behaviour</w:t>
      </w:r>
      <w:r w:rsidRPr="004E57CF">
        <w:rPr>
          <w:rFonts w:ascii="Arial" w:hAnsi="Arial" w:cs="Arial"/>
        </w:rPr>
        <w:t xml:space="preserve"> (5th edition) Harlow: Pearson Education Limited. </w:t>
      </w:r>
    </w:p>
    <w:p w14:paraId="2F74D8C8" w14:textId="77777777" w:rsidR="004A2A62" w:rsidRPr="004E57CF" w:rsidRDefault="004A2A62" w:rsidP="004A2A62">
      <w:pPr>
        <w:rPr>
          <w:rFonts w:ascii="Arial" w:hAnsi="Arial" w:cs="Arial"/>
          <w:color w:val="222222"/>
          <w:szCs w:val="24"/>
          <w:shd w:val="clear" w:color="auto" w:fill="FFFFFF"/>
        </w:rPr>
      </w:pPr>
      <w:r w:rsidRPr="004E57CF">
        <w:rPr>
          <w:rFonts w:ascii="Arial" w:hAnsi="Arial" w:cs="Arial"/>
          <w:color w:val="222222"/>
          <w:szCs w:val="24"/>
          <w:shd w:val="clear" w:color="auto" w:fill="FFFFFF"/>
        </w:rPr>
        <w:t>Sent, E.M. and Kroese, A.L. (2022) Commemorating Geert Hofstede, a pioneer in the study of culture and institutions. </w:t>
      </w:r>
      <w:r w:rsidRPr="004E57CF">
        <w:rPr>
          <w:rFonts w:ascii="Arial" w:hAnsi="Arial" w:cs="Arial"/>
          <w:i/>
          <w:iCs/>
          <w:color w:val="222222"/>
          <w:szCs w:val="24"/>
          <w:shd w:val="clear" w:color="auto" w:fill="FFFFFF"/>
        </w:rPr>
        <w:t>Journal of Institutional Economics</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18</w:t>
      </w:r>
      <w:r w:rsidRPr="004E57CF">
        <w:rPr>
          <w:rFonts w:ascii="Arial" w:hAnsi="Arial" w:cs="Arial"/>
          <w:color w:val="222222"/>
          <w:szCs w:val="24"/>
          <w:shd w:val="clear" w:color="auto" w:fill="FFFFFF"/>
        </w:rPr>
        <w:t>(1), pp.15-27.</w:t>
      </w:r>
    </w:p>
    <w:p w14:paraId="30AD2F4C" w14:textId="77777777" w:rsidR="004A2A62" w:rsidRPr="004E57CF" w:rsidRDefault="004A2A62" w:rsidP="00F25A98">
      <w:pPr>
        <w:spacing w:line="480" w:lineRule="auto"/>
        <w:rPr>
          <w:rFonts w:ascii="Arial" w:hAnsi="Arial" w:cs="Arial"/>
          <w:color w:val="222222"/>
          <w:szCs w:val="24"/>
          <w:shd w:val="clear" w:color="auto" w:fill="FFFFFF"/>
        </w:rPr>
      </w:pPr>
      <w:r w:rsidRPr="004E57CF">
        <w:rPr>
          <w:rFonts w:ascii="Arial" w:hAnsi="Arial" w:cs="Arial"/>
          <w:color w:val="222222"/>
          <w:szCs w:val="24"/>
          <w:shd w:val="clear" w:color="auto" w:fill="FFFFFF"/>
        </w:rPr>
        <w:t>Serpa, S., (2016). An overview of the concept of organisational culture. </w:t>
      </w:r>
      <w:r w:rsidRPr="004E57CF">
        <w:rPr>
          <w:rFonts w:ascii="Arial" w:hAnsi="Arial" w:cs="Arial"/>
          <w:i/>
          <w:iCs/>
          <w:color w:val="222222"/>
          <w:szCs w:val="24"/>
          <w:shd w:val="clear" w:color="auto" w:fill="FFFFFF"/>
        </w:rPr>
        <w:t>International business management</w:t>
      </w:r>
      <w:r w:rsidRPr="004E57CF">
        <w:rPr>
          <w:rFonts w:ascii="Arial" w:hAnsi="Arial" w:cs="Arial"/>
          <w:color w:val="222222"/>
          <w:szCs w:val="24"/>
          <w:shd w:val="clear" w:color="auto" w:fill="FFFFFF"/>
        </w:rPr>
        <w:t>, </w:t>
      </w:r>
      <w:r w:rsidRPr="004E57CF">
        <w:rPr>
          <w:rFonts w:ascii="Arial" w:hAnsi="Arial" w:cs="Arial"/>
          <w:i/>
          <w:iCs/>
          <w:color w:val="222222"/>
          <w:szCs w:val="24"/>
          <w:shd w:val="clear" w:color="auto" w:fill="FFFFFF"/>
        </w:rPr>
        <w:t>10</w:t>
      </w:r>
      <w:r w:rsidRPr="004E57CF">
        <w:rPr>
          <w:rFonts w:ascii="Arial" w:hAnsi="Arial" w:cs="Arial"/>
          <w:color w:val="222222"/>
          <w:szCs w:val="24"/>
          <w:shd w:val="clear" w:color="auto" w:fill="FFFFFF"/>
        </w:rPr>
        <w:t>(1), pp.51-61.</w:t>
      </w:r>
    </w:p>
    <w:p w14:paraId="5A34F711" w14:textId="77777777" w:rsidR="004A2A62" w:rsidRPr="004E57CF" w:rsidRDefault="004A2A62" w:rsidP="00F25A98">
      <w:pPr>
        <w:spacing w:line="480" w:lineRule="auto"/>
        <w:rPr>
          <w:rFonts w:ascii="Arial" w:hAnsi="Arial" w:cs="Arial"/>
          <w:color w:val="222222"/>
          <w:szCs w:val="24"/>
          <w:shd w:val="clear" w:color="auto" w:fill="FFFFFF"/>
        </w:rPr>
      </w:pPr>
    </w:p>
    <w:sectPr w:rsidR="004A2A62" w:rsidRPr="004E57CF">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C3424" w14:textId="77777777" w:rsidR="001B5A18" w:rsidRDefault="001B5A18" w:rsidP="00D326D8">
      <w:pPr>
        <w:spacing w:after="0" w:line="240" w:lineRule="auto"/>
      </w:pPr>
      <w:r>
        <w:separator/>
      </w:r>
    </w:p>
  </w:endnote>
  <w:endnote w:type="continuationSeparator" w:id="0">
    <w:p w14:paraId="72A7AF9A" w14:textId="77777777" w:rsidR="001B5A18" w:rsidRDefault="001B5A18" w:rsidP="00D32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1402932"/>
      <w:docPartObj>
        <w:docPartGallery w:val="Page Numbers (Bottom of Page)"/>
        <w:docPartUnique/>
      </w:docPartObj>
    </w:sdtPr>
    <w:sdtEndPr>
      <w:rPr>
        <w:noProof/>
      </w:rPr>
    </w:sdtEndPr>
    <w:sdtContent>
      <w:p w14:paraId="2B20295E" w14:textId="220C8157" w:rsidR="00D326D8" w:rsidRDefault="00D326D8">
        <w:pPr>
          <w:pStyle w:val="Footer"/>
          <w:jc w:val="center"/>
        </w:pPr>
        <w:r>
          <w:fldChar w:fldCharType="begin"/>
        </w:r>
        <w:r>
          <w:instrText xml:space="preserve"> PAGE   \* MERGEFORMAT </w:instrText>
        </w:r>
        <w:r>
          <w:fldChar w:fldCharType="separate"/>
        </w:r>
        <w:r w:rsidR="005273F6">
          <w:rPr>
            <w:noProof/>
          </w:rPr>
          <w:t>7</w:t>
        </w:r>
        <w:r>
          <w:rPr>
            <w:noProof/>
          </w:rPr>
          <w:fldChar w:fldCharType="end"/>
        </w:r>
      </w:p>
    </w:sdtContent>
  </w:sdt>
  <w:p w14:paraId="2FCAE712" w14:textId="77777777" w:rsidR="00D326D8" w:rsidRDefault="00D32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A08897" w14:textId="77777777" w:rsidR="001B5A18" w:rsidRDefault="001B5A18" w:rsidP="00D326D8">
      <w:pPr>
        <w:spacing w:after="0" w:line="240" w:lineRule="auto"/>
      </w:pPr>
      <w:r>
        <w:separator/>
      </w:r>
    </w:p>
  </w:footnote>
  <w:footnote w:type="continuationSeparator" w:id="0">
    <w:p w14:paraId="63C8444E" w14:textId="77777777" w:rsidR="001B5A18" w:rsidRDefault="001B5A18" w:rsidP="00D326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EC911C7"/>
    <w:multiLevelType w:val="hybridMultilevel"/>
    <w:tmpl w:val="5E1E32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4788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I2MzKwNDI1MTeyNDVR0lEKTi0uzszPAykwrAUAId4hdywAAAA="/>
  </w:docVars>
  <w:rsids>
    <w:rsidRoot w:val="005F39B0"/>
    <w:rsid w:val="000015CE"/>
    <w:rsid w:val="000435A8"/>
    <w:rsid w:val="00053E4A"/>
    <w:rsid w:val="00070205"/>
    <w:rsid w:val="000769D9"/>
    <w:rsid w:val="000B4E15"/>
    <w:rsid w:val="000C0330"/>
    <w:rsid w:val="000C0828"/>
    <w:rsid w:val="000C76C3"/>
    <w:rsid w:val="000F613C"/>
    <w:rsid w:val="0012105B"/>
    <w:rsid w:val="001271F8"/>
    <w:rsid w:val="00127E3E"/>
    <w:rsid w:val="00136383"/>
    <w:rsid w:val="00170831"/>
    <w:rsid w:val="001918C3"/>
    <w:rsid w:val="001A02EE"/>
    <w:rsid w:val="001B5A18"/>
    <w:rsid w:val="001C0714"/>
    <w:rsid w:val="001D68C5"/>
    <w:rsid w:val="001F304E"/>
    <w:rsid w:val="00210287"/>
    <w:rsid w:val="00217993"/>
    <w:rsid w:val="00222D59"/>
    <w:rsid w:val="002550BD"/>
    <w:rsid w:val="002555DA"/>
    <w:rsid w:val="002623D3"/>
    <w:rsid w:val="00292C73"/>
    <w:rsid w:val="002B162E"/>
    <w:rsid w:val="002C4980"/>
    <w:rsid w:val="00301D3B"/>
    <w:rsid w:val="003269F9"/>
    <w:rsid w:val="00376710"/>
    <w:rsid w:val="003B6BAD"/>
    <w:rsid w:val="00406344"/>
    <w:rsid w:val="004829D3"/>
    <w:rsid w:val="004A2A62"/>
    <w:rsid w:val="004E0C76"/>
    <w:rsid w:val="004E50FD"/>
    <w:rsid w:val="004E57CF"/>
    <w:rsid w:val="0050160C"/>
    <w:rsid w:val="00516327"/>
    <w:rsid w:val="005273F6"/>
    <w:rsid w:val="00545980"/>
    <w:rsid w:val="00572997"/>
    <w:rsid w:val="00586D0E"/>
    <w:rsid w:val="005C6D8C"/>
    <w:rsid w:val="005F39B0"/>
    <w:rsid w:val="00600A3A"/>
    <w:rsid w:val="00620852"/>
    <w:rsid w:val="00671A05"/>
    <w:rsid w:val="006B37CE"/>
    <w:rsid w:val="007357E2"/>
    <w:rsid w:val="00742220"/>
    <w:rsid w:val="00752F44"/>
    <w:rsid w:val="00763CAA"/>
    <w:rsid w:val="007A78AB"/>
    <w:rsid w:val="007B634F"/>
    <w:rsid w:val="007C5CD2"/>
    <w:rsid w:val="007E6A92"/>
    <w:rsid w:val="007F3AEE"/>
    <w:rsid w:val="00801349"/>
    <w:rsid w:val="008171DE"/>
    <w:rsid w:val="0082126D"/>
    <w:rsid w:val="008262AC"/>
    <w:rsid w:val="00837BD2"/>
    <w:rsid w:val="00845B01"/>
    <w:rsid w:val="008B1C6D"/>
    <w:rsid w:val="008C0D7A"/>
    <w:rsid w:val="008D566F"/>
    <w:rsid w:val="00917A3A"/>
    <w:rsid w:val="009515A6"/>
    <w:rsid w:val="00957DD1"/>
    <w:rsid w:val="00995720"/>
    <w:rsid w:val="009A624B"/>
    <w:rsid w:val="009B1AE5"/>
    <w:rsid w:val="009D2884"/>
    <w:rsid w:val="009D2F26"/>
    <w:rsid w:val="00A14D94"/>
    <w:rsid w:val="00AC3B08"/>
    <w:rsid w:val="00AD0FDE"/>
    <w:rsid w:val="00AD1EBF"/>
    <w:rsid w:val="00B55040"/>
    <w:rsid w:val="00BF2416"/>
    <w:rsid w:val="00C067D8"/>
    <w:rsid w:val="00C255B6"/>
    <w:rsid w:val="00C544E2"/>
    <w:rsid w:val="00C6297C"/>
    <w:rsid w:val="00C95851"/>
    <w:rsid w:val="00CB07E8"/>
    <w:rsid w:val="00CE69E2"/>
    <w:rsid w:val="00D0297F"/>
    <w:rsid w:val="00D16E78"/>
    <w:rsid w:val="00D326D8"/>
    <w:rsid w:val="00D327DC"/>
    <w:rsid w:val="00D4758B"/>
    <w:rsid w:val="00D525BF"/>
    <w:rsid w:val="00D86BD1"/>
    <w:rsid w:val="00D90391"/>
    <w:rsid w:val="00DB16E5"/>
    <w:rsid w:val="00DC355F"/>
    <w:rsid w:val="00E25995"/>
    <w:rsid w:val="00E86754"/>
    <w:rsid w:val="00EC6F76"/>
    <w:rsid w:val="00ED0961"/>
    <w:rsid w:val="00EE20C5"/>
    <w:rsid w:val="00EE6EB1"/>
    <w:rsid w:val="00F01F48"/>
    <w:rsid w:val="00F25A98"/>
    <w:rsid w:val="00F71F62"/>
    <w:rsid w:val="00F7719D"/>
    <w:rsid w:val="00F84BAD"/>
    <w:rsid w:val="00F878FC"/>
    <w:rsid w:val="00FB609D"/>
    <w:rsid w:val="00FF51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CAE2E"/>
  <w15:docId w15:val="{4FA36AF4-D4C0-4C26-A329-C7F7B9930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599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C76C3"/>
    <w:pPr>
      <w:keepNext/>
      <w:keepLines/>
      <w:spacing w:before="24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C76C3"/>
    <w:pPr>
      <w:keepNext/>
      <w:keepLines/>
      <w:spacing w:before="4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0435A8"/>
    <w:pPr>
      <w:keepNext/>
      <w:keepLines/>
      <w:spacing w:before="40"/>
      <w:outlineLvl w:val="2"/>
    </w:pPr>
    <w:rPr>
      <w:rFonts w:eastAsiaTheme="majorEastAsia" w:cstheme="majorBidi"/>
      <w:b/>
      <w:color w:val="000000" w:themeColor="text1"/>
      <w:szCs w:val="24"/>
    </w:rPr>
  </w:style>
  <w:style w:type="paragraph" w:styleId="Heading4">
    <w:name w:val="heading 4"/>
    <w:basedOn w:val="Normal"/>
    <w:next w:val="Normal"/>
    <w:link w:val="Heading4Char"/>
    <w:uiPriority w:val="9"/>
    <w:unhideWhenUsed/>
    <w:qFormat/>
    <w:rsid w:val="001D68C5"/>
    <w:pPr>
      <w:keepNext/>
      <w:keepLines/>
      <w:spacing w:before="40"/>
      <w:outlineLvl w:val="3"/>
    </w:pPr>
    <w:rPr>
      <w:rFonts w:eastAsiaTheme="majorEastAsia" w:cstheme="majorBidi"/>
      <w:i/>
      <w:iCs/>
      <w:color w:val="2F5496" w:themeColor="accent1" w:themeShade="BF"/>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76C3"/>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C76C3"/>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0435A8"/>
    <w:rPr>
      <w:rFonts w:ascii="Times New Roman" w:eastAsiaTheme="majorEastAsia" w:hAnsi="Times New Roman" w:cstheme="majorBidi"/>
      <w:b/>
      <w:color w:val="000000" w:themeColor="text1"/>
      <w:kern w:val="0"/>
      <w:sz w:val="24"/>
      <w:szCs w:val="24"/>
      <w:lang w:val="en-GB"/>
      <w14:ligatures w14:val="none"/>
    </w:rPr>
  </w:style>
  <w:style w:type="character" w:customStyle="1" w:styleId="Heading4Char">
    <w:name w:val="Heading 4 Char"/>
    <w:basedOn w:val="DefaultParagraphFont"/>
    <w:link w:val="Heading4"/>
    <w:uiPriority w:val="9"/>
    <w:rsid w:val="001D68C5"/>
    <w:rPr>
      <w:rFonts w:ascii="Times New Roman" w:eastAsiaTheme="majorEastAsia" w:hAnsi="Times New Roman" w:cstheme="majorBidi"/>
      <w:i/>
      <w:iCs/>
      <w:color w:val="2F5496" w:themeColor="accent1" w:themeShade="BF"/>
      <w:lang w:val="en-GB"/>
    </w:rPr>
  </w:style>
  <w:style w:type="paragraph" w:customStyle="1" w:styleId="LABabstracttext">
    <w:name w:val="LAB abstract text"/>
    <w:basedOn w:val="Normal"/>
    <w:link w:val="LABabstracttextChar"/>
    <w:qFormat/>
    <w:rsid w:val="00FB609D"/>
    <w:pPr>
      <w:spacing w:before="120" w:after="120"/>
    </w:pPr>
    <w:rPr>
      <w:rFonts w:eastAsia="Times New Roman" w:cs="Times New Roman"/>
      <w:szCs w:val="20"/>
      <w:lang w:val="en-US" w:eastAsia="fi-FI"/>
    </w:rPr>
  </w:style>
  <w:style w:type="character" w:customStyle="1" w:styleId="LABabstracttextChar">
    <w:name w:val="LAB abstract text Char"/>
    <w:basedOn w:val="DefaultParagraphFont"/>
    <w:link w:val="LABabstracttext"/>
    <w:rsid w:val="00FB609D"/>
    <w:rPr>
      <w:rFonts w:ascii="Times New Roman" w:eastAsia="Times New Roman" w:hAnsi="Times New Roman" w:cs="Times New Roman"/>
      <w:sz w:val="24"/>
      <w:szCs w:val="20"/>
      <w:lang w:eastAsia="fi-FI"/>
    </w:rPr>
  </w:style>
  <w:style w:type="paragraph" w:styleId="TOCHeading">
    <w:name w:val="TOC Heading"/>
    <w:basedOn w:val="Heading1"/>
    <w:next w:val="Normal"/>
    <w:uiPriority w:val="39"/>
    <w:unhideWhenUsed/>
    <w:qFormat/>
    <w:rsid w:val="00837BD2"/>
    <w:pPr>
      <w:spacing w:after="0"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2">
    <w:name w:val="toc 2"/>
    <w:basedOn w:val="Normal"/>
    <w:next w:val="Normal"/>
    <w:autoRedefine/>
    <w:uiPriority w:val="39"/>
    <w:unhideWhenUsed/>
    <w:rsid w:val="00837BD2"/>
    <w:pPr>
      <w:spacing w:after="100"/>
      <w:ind w:left="240"/>
    </w:pPr>
  </w:style>
  <w:style w:type="paragraph" w:styleId="TOC1">
    <w:name w:val="toc 1"/>
    <w:basedOn w:val="Normal"/>
    <w:next w:val="Normal"/>
    <w:autoRedefine/>
    <w:uiPriority w:val="39"/>
    <w:unhideWhenUsed/>
    <w:rsid w:val="00837BD2"/>
    <w:pPr>
      <w:spacing w:after="100"/>
    </w:pPr>
  </w:style>
  <w:style w:type="character" w:styleId="Hyperlink">
    <w:name w:val="Hyperlink"/>
    <w:basedOn w:val="DefaultParagraphFont"/>
    <w:uiPriority w:val="99"/>
    <w:unhideWhenUsed/>
    <w:rsid w:val="00837BD2"/>
    <w:rPr>
      <w:color w:val="0563C1" w:themeColor="hyperlink"/>
      <w:u w:val="single"/>
    </w:rPr>
  </w:style>
  <w:style w:type="paragraph" w:styleId="Header">
    <w:name w:val="header"/>
    <w:basedOn w:val="Normal"/>
    <w:link w:val="HeaderChar"/>
    <w:uiPriority w:val="99"/>
    <w:unhideWhenUsed/>
    <w:rsid w:val="00D326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26D8"/>
    <w:rPr>
      <w:rFonts w:ascii="Times New Roman" w:hAnsi="Times New Roman"/>
      <w:sz w:val="24"/>
      <w:lang w:val="en-GB"/>
    </w:rPr>
  </w:style>
  <w:style w:type="paragraph" w:styleId="Footer">
    <w:name w:val="footer"/>
    <w:basedOn w:val="Normal"/>
    <w:link w:val="FooterChar"/>
    <w:uiPriority w:val="99"/>
    <w:unhideWhenUsed/>
    <w:rsid w:val="00D326D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26D8"/>
    <w:rPr>
      <w:rFonts w:ascii="Times New Roman" w:hAnsi="Times New Roman"/>
      <w:sz w:val="24"/>
      <w:lang w:val="en-GB"/>
    </w:rPr>
  </w:style>
  <w:style w:type="paragraph" w:styleId="ListParagraph">
    <w:name w:val="List Paragraph"/>
    <w:basedOn w:val="Normal"/>
    <w:uiPriority w:val="34"/>
    <w:qFormat/>
    <w:rsid w:val="00957DD1"/>
    <w:pPr>
      <w:ind w:left="720"/>
      <w:contextualSpacing/>
    </w:pPr>
  </w:style>
  <w:style w:type="paragraph" w:styleId="BalloonText">
    <w:name w:val="Balloon Text"/>
    <w:basedOn w:val="Normal"/>
    <w:link w:val="BalloonTextChar"/>
    <w:uiPriority w:val="99"/>
    <w:semiHidden/>
    <w:unhideWhenUsed/>
    <w:rsid w:val="00AD0F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0FDE"/>
    <w:rPr>
      <w:rFonts w:ascii="Tahoma" w:hAnsi="Tahoma" w:cs="Tahoma"/>
      <w:sz w:val="16"/>
      <w:szCs w:val="16"/>
      <w:lang w:val="en-GB"/>
    </w:rPr>
  </w:style>
  <w:style w:type="table" w:styleId="LightGrid-Accent3">
    <w:name w:val="Light Grid Accent 3"/>
    <w:basedOn w:val="TableNormal"/>
    <w:uiPriority w:val="62"/>
    <w:rsid w:val="009A624B"/>
    <w:pPr>
      <w:spacing w:after="0" w:line="240" w:lineRule="auto"/>
    </w:pPr>
    <w:rPr>
      <w:kern w:val="0"/>
      <w:lang w:val="en-GB"/>
      <w14:ligatures w14:val="none"/>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295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91587F-1A89-4362-93BB-CCEA71C370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1</Pages>
  <Words>3442</Words>
  <Characters>19625</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Laura Lupoae (2128001)</cp:lastModifiedBy>
  <cp:revision>21</cp:revision>
  <dcterms:created xsi:type="dcterms:W3CDTF">2024-02-24T13:29:00Z</dcterms:created>
  <dcterms:modified xsi:type="dcterms:W3CDTF">2024-02-26T17:31:00Z</dcterms:modified>
</cp:coreProperties>
</file>