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60B1D" w14:textId="1399F0C6" w:rsidR="00AF3FF6" w:rsidRDefault="00AD17B0">
      <w:r>
        <w:rPr>
          <w:noProof/>
        </w:rPr>
        <mc:AlternateContent>
          <mc:Choice Requires="wps">
            <w:drawing>
              <wp:anchor distT="0" distB="0" distL="114300" distR="114300" simplePos="0" relativeHeight="251659264" behindDoc="0" locked="0" layoutInCell="1" allowOverlap="1" wp14:anchorId="13B68D03" wp14:editId="4B5DD5AE">
                <wp:simplePos x="0" y="0"/>
                <wp:positionH relativeFrom="column">
                  <wp:posOffset>0</wp:posOffset>
                </wp:positionH>
                <wp:positionV relativeFrom="paragraph">
                  <wp:posOffset>0</wp:posOffset>
                </wp:positionV>
                <wp:extent cx="2217420" cy="1628775"/>
                <wp:effectExtent l="0" t="0" r="0" b="9525"/>
                <wp:wrapNone/>
                <wp:docPr id="1850208470" name="Text Box 1"/>
                <wp:cNvGraphicFramePr/>
                <a:graphic xmlns:a="http://schemas.openxmlformats.org/drawingml/2006/main">
                  <a:graphicData uri="http://schemas.microsoft.com/office/word/2010/wordprocessingShape">
                    <wps:wsp>
                      <wps:cNvSpPr txBox="1"/>
                      <wps:spPr>
                        <a:xfrm>
                          <a:off x="0" y="0"/>
                          <a:ext cx="2217420" cy="1628775"/>
                        </a:xfrm>
                        <a:prstGeom prst="rect">
                          <a:avLst/>
                        </a:prstGeom>
                        <a:noFill/>
                        <a:ln>
                          <a:noFill/>
                        </a:ln>
                      </wps:spPr>
                      <wps:txbx>
                        <w:txbxContent>
                          <w:p w14:paraId="04A705BD" w14:textId="77777777" w:rsidR="00AD17B0" w:rsidRPr="00DD738E" w:rsidRDefault="00AD17B0" w:rsidP="00AD17B0">
                            <w:pPr>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bookmarkStart w:id="0" w:name="_Hlk203851983"/>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Student Name. Amir Majeed</w:t>
                            </w:r>
                          </w:p>
                          <w:p w14:paraId="1693E90C" w14:textId="77777777" w:rsidR="00AD17B0" w:rsidRPr="00DD738E" w:rsidRDefault="00AD17B0" w:rsidP="00AD17B0">
                            <w:pPr>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Student ID. 2315812</w:t>
                            </w:r>
                          </w:p>
                          <w:p w14:paraId="43602C7A" w14:textId="070667A0" w:rsidR="00AD17B0" w:rsidRPr="00DD738E" w:rsidRDefault="00AD17B0" w:rsidP="00AD17B0">
                            <w:pPr>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Module Title. </w:t>
                            </w:r>
                            <w:r w:rsidRPr="00DD738E">
                              <w:rPr>
                                <w:b/>
                                <w:bCs/>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Emerging Trends. Part 2</w:t>
                            </w:r>
                            <w:r w:rsidR="00DD738E" w:rsidRPr="00DD738E">
                              <w:rPr>
                                <w:b/>
                                <w:bCs/>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Individual Reflection </w:t>
                            </w:r>
                            <w:r w:rsidRPr="00DD738E">
                              <w:rPr>
                                <w:b/>
                                <w:bCs/>
                                <w:i/>
                                <w:iCs/>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B972A39" w14:textId="1147B612" w:rsidR="00AD17B0" w:rsidRPr="00C50569" w:rsidRDefault="00AD17B0" w:rsidP="00AD17B0">
                            <w:pPr>
                              <w:rPr>
                                <w:b/>
                                <w:bCs/>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Lecturer Name. Nouh Elmitwally</w:t>
                            </w:r>
                          </w:p>
                          <w:bookmarkEnd w:id="0"/>
                          <w:p w14:paraId="513BA7BF" w14:textId="77777777" w:rsidR="00AD17B0" w:rsidRDefault="00AD17B0" w:rsidP="00AD17B0">
                            <w:pPr>
                              <w:rPr>
                                <w:b/>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789F1875" w14:textId="77777777" w:rsidR="00AD17B0" w:rsidRDefault="00AD17B0" w:rsidP="00AD17B0">
                            <w:pPr>
                              <w:rPr>
                                <w:b/>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0A7A4B0D" w14:textId="77777777" w:rsidR="00AD17B0" w:rsidRPr="00394356" w:rsidRDefault="00AD17B0" w:rsidP="00AD17B0">
                            <w:pPr>
                              <w:jc w:val="center"/>
                              <w:rPr>
                                <w:b/>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type w14:anchorId="13B68D03" id="_x0000_t202" coordsize="21600,21600" o:spt="202" path="m,l,21600r21600,l21600,xe">
                <v:stroke joinstyle="miter"/>
                <v:path gradientshapeok="t" o:connecttype="rect"/>
              </v:shapetype>
              <v:shape id="Text Box 1" o:spid="_x0000_s1026" type="#_x0000_t202" style="position:absolute;margin-left:0;margin-top:0;width:174.6pt;height:128.25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" filled="f" stroked="f">
                <v:textbox>
                  <w:txbxContent>
                    <w:p w14:paraId="04A705BD" w14:textId="77777777" w:rsidR="00AD17B0" w:rsidRPr="00DD738E" w:rsidRDefault="00AD17B0" w:rsidP="00AD17B0">
                      <w:pPr>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bookmarkStart w:id="1" w:name="_Hlk203851983"/>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Student Name. Amir Majeed</w:t>
                      </w:r>
                    </w:p>
                    <w:p w14:paraId="1693E90C" w14:textId="77777777" w:rsidR="00AD17B0" w:rsidRPr="00DD738E" w:rsidRDefault="00AD17B0" w:rsidP="00AD17B0">
                      <w:pPr>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Student ID. 2315812</w:t>
                      </w:r>
                    </w:p>
                    <w:p w14:paraId="43602C7A" w14:textId="070667A0" w:rsidR="00AD17B0" w:rsidRPr="00DD738E" w:rsidRDefault="00AD17B0" w:rsidP="00AD17B0">
                      <w:pPr>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Module Title. </w:t>
                      </w:r>
                      <w:r w:rsidRPr="00DD738E">
                        <w:rPr>
                          <w:b/>
                          <w:bCs/>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Emerging Trends. Part 2</w:t>
                      </w:r>
                      <w:r w:rsidR="00DD738E" w:rsidRPr="00DD738E">
                        <w:rPr>
                          <w:b/>
                          <w:bCs/>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Individual Reflection </w:t>
                      </w:r>
                      <w:r w:rsidRPr="00DD738E">
                        <w:rPr>
                          <w:b/>
                          <w:bCs/>
                          <w:i/>
                          <w:iCs/>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B972A39" w14:textId="1147B612" w:rsidR="00AD17B0" w:rsidRPr="00C50569" w:rsidRDefault="00AD17B0" w:rsidP="00AD17B0">
                      <w:pPr>
                        <w:rPr>
                          <w:b/>
                          <w:bCs/>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DD738E">
                        <w:rPr>
                          <w:b/>
                          <w:noProof/>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Lecturer Name. Nouh Elmitwally</w:t>
                      </w:r>
                    </w:p>
                    <w:bookmarkEnd w:id="1"/>
                    <w:p w14:paraId="513BA7BF" w14:textId="77777777" w:rsidR="00AD17B0" w:rsidRDefault="00AD17B0" w:rsidP="00AD17B0">
                      <w:pPr>
                        <w:rPr>
                          <w:b/>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789F1875" w14:textId="77777777" w:rsidR="00AD17B0" w:rsidRDefault="00AD17B0" w:rsidP="00AD17B0">
                      <w:pPr>
                        <w:rPr>
                          <w:b/>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0A7A4B0D" w14:textId="77777777" w:rsidR="00AD17B0" w:rsidRPr="00394356" w:rsidRDefault="00AD17B0" w:rsidP="00AD17B0">
                      <w:pPr>
                        <w:jc w:val="center"/>
                        <w:rPr>
                          <w:b/>
                          <w:noProof/>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txbxContent>
                </v:textbox>
              </v:shape>
            </w:pict>
          </mc:Fallback>
        </mc:AlternateContent>
      </w:r>
      <w:r>
        <w:rPr>
          <w:rStyle w:val="wacimagecontainer"/>
          <w:rFonts w:ascii="Segoe UI" w:hAnsi="Segoe UI" w:cs="Segoe UI"/>
          <w:noProof/>
          <w:color w:val="000000"/>
          <w:sz w:val="18"/>
          <w:szCs w:val="18"/>
          <w:shd w:val="clear" w:color="auto" w:fill="FFFFFF"/>
        </w:rPr>
        <w:drawing>
          <wp:inline distT="0" distB="0" distL="0" distR="0" wp14:anchorId="6D470B0B" wp14:editId="3D887F30">
            <wp:extent cx="5731510" cy="7437755"/>
            <wp:effectExtent l="0" t="0" r="2540" b="0"/>
            <wp:docPr id="1538303526" name="Picture 1" descr="A blue and white stri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and white striped objec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437755"/>
                    </a:xfrm>
                    <a:prstGeom prst="rect">
                      <a:avLst/>
                    </a:prstGeom>
                    <a:noFill/>
                    <a:ln>
                      <a:noFill/>
                    </a:ln>
                  </pic:spPr>
                </pic:pic>
              </a:graphicData>
            </a:graphic>
          </wp:inline>
        </w:drawing>
      </w:r>
    </w:p>
    <w:p w14:paraId="5ACAC1EB" w14:textId="77777777" w:rsidR="007705C0" w:rsidRDefault="007705C0"/>
    <w:p w14:paraId="1A79F45B" w14:textId="77777777" w:rsidR="007705C0" w:rsidRDefault="007705C0"/>
    <w:p w14:paraId="3D3855F9" w14:textId="3547114B" w:rsidR="007705C0" w:rsidRDefault="007705C0">
      <w:r>
        <w:br w:type="page"/>
      </w:r>
    </w:p>
    <w:p w14:paraId="0C314A72" w14:textId="5A01A126" w:rsidR="007861A0" w:rsidRPr="007705C0" w:rsidRDefault="007705C0">
      <w:pPr>
        <w:rPr>
          <w:rFonts w:ascii="Arial" w:hAnsi="Arial" w:cs="Arial"/>
          <w:b/>
          <w:bCs/>
          <w:sz w:val="24"/>
          <w:szCs w:val="24"/>
        </w:rPr>
      </w:pPr>
      <w:r w:rsidRPr="007705C0">
        <w:rPr>
          <w:rFonts w:ascii="Arial" w:hAnsi="Arial" w:cs="Arial"/>
          <w:b/>
          <w:bCs/>
          <w:sz w:val="24"/>
          <w:szCs w:val="24"/>
        </w:rPr>
        <w:lastRenderedPageBreak/>
        <w:t>Introduction: AI-Powered Healthcare</w:t>
      </w:r>
    </w:p>
    <w:p w14:paraId="048D6117" w14:textId="442A8BB5" w:rsidR="00924923" w:rsidRDefault="00E77373" w:rsidP="007705C0">
      <w:pPr>
        <w:spacing w:line="360" w:lineRule="auto"/>
        <w:jc w:val="both"/>
        <w:rPr>
          <w:rFonts w:ascii="Arial" w:hAnsi="Arial" w:cs="Arial"/>
          <w:sz w:val="24"/>
          <w:szCs w:val="24"/>
        </w:rPr>
      </w:pPr>
      <w:r w:rsidRPr="00E77373">
        <w:rPr>
          <w:rFonts w:ascii="Arial" w:hAnsi="Arial" w:cs="Arial"/>
          <w:sz w:val="24"/>
          <w:szCs w:val="24"/>
        </w:rPr>
        <w:t>The AI-powered healthcare ecosystem leverages artificial intelligence to improve diagnosis, treatment, and patient care. Technologies like machine learning, predictive analytics, robotics, and natural language processing enable early disease detection, personalised treatment, and faster decisions. Predictive analytics forecasts outbreaks and outcomes, while AI in medical imaging enhances scan accuracy. Robotic surgery boosts precision, and personalised medicine tailors care using genetic data. Administrative AI streamlines hospital operations, reducing errors and increasing efficiency. Despite its promise, challenges remain around ethics, data privacy, and regulation. Emerging innovations like digital twins and generative AI continue to shape a smarter, more effective, patient-focused healthcare system.</w:t>
      </w:r>
    </w:p>
    <w:p w14:paraId="28099859" w14:textId="77777777" w:rsidR="00924923" w:rsidRDefault="00924923" w:rsidP="007705C0">
      <w:pPr>
        <w:spacing w:line="360" w:lineRule="auto"/>
        <w:jc w:val="both"/>
        <w:rPr>
          <w:rFonts w:ascii="Arial" w:hAnsi="Arial" w:cs="Arial"/>
          <w:sz w:val="24"/>
          <w:szCs w:val="24"/>
        </w:rPr>
      </w:pPr>
    </w:p>
    <w:p w14:paraId="3E136FBC" w14:textId="0AB247E8" w:rsidR="00924923" w:rsidRDefault="00924923">
      <w:pPr>
        <w:rPr>
          <w:rFonts w:ascii="Arial" w:hAnsi="Arial" w:cs="Arial"/>
          <w:sz w:val="24"/>
          <w:szCs w:val="24"/>
        </w:rPr>
      </w:pPr>
      <w:r>
        <w:rPr>
          <w:rFonts w:ascii="Arial" w:hAnsi="Arial" w:cs="Arial"/>
          <w:sz w:val="24"/>
          <w:szCs w:val="24"/>
        </w:rPr>
        <w:br w:type="page"/>
      </w:r>
    </w:p>
    <w:p w14:paraId="747D4321" w14:textId="28CFB8D8" w:rsidR="00924923" w:rsidRPr="00573C24" w:rsidRDefault="00573C24" w:rsidP="007705C0">
      <w:pPr>
        <w:spacing w:line="360" w:lineRule="auto"/>
        <w:jc w:val="both"/>
        <w:rPr>
          <w:rFonts w:ascii="Arial" w:hAnsi="Arial" w:cs="Arial"/>
          <w:b/>
          <w:bCs/>
          <w:sz w:val="24"/>
          <w:szCs w:val="24"/>
        </w:rPr>
      </w:pPr>
      <w:r w:rsidRPr="00573C24">
        <w:rPr>
          <w:rFonts w:ascii="Arial" w:hAnsi="Arial" w:cs="Arial"/>
          <w:b/>
          <w:bCs/>
          <w:sz w:val="24"/>
          <w:szCs w:val="24"/>
        </w:rPr>
        <w:lastRenderedPageBreak/>
        <w:t>Teamwork Experience</w:t>
      </w:r>
    </w:p>
    <w:p w14:paraId="53155F37" w14:textId="30940191" w:rsidR="00D436E7" w:rsidRDefault="00D436E7" w:rsidP="00573C24">
      <w:pPr>
        <w:spacing w:line="360" w:lineRule="auto"/>
        <w:jc w:val="both"/>
        <w:rPr>
          <w:rFonts w:ascii="Arial" w:hAnsi="Arial" w:cs="Arial"/>
          <w:sz w:val="24"/>
          <w:szCs w:val="24"/>
        </w:rPr>
      </w:pPr>
      <w:r w:rsidRPr="00D436E7">
        <w:rPr>
          <w:rFonts w:ascii="Arial" w:hAnsi="Arial" w:cs="Arial"/>
          <w:sz w:val="24"/>
          <w:szCs w:val="24"/>
        </w:rPr>
        <w:t>For a project, teamwork entails working together to accomplish shared objectives. To successfully finish the project, it entails exchanging ideas, allocating responsibilities, helping one another, communicating clearly, and using individual strengths</w:t>
      </w:r>
      <w:r w:rsidR="007861A0">
        <w:rPr>
          <w:rFonts w:ascii="Arial" w:hAnsi="Arial" w:cs="Arial"/>
          <w:sz w:val="24"/>
          <w:szCs w:val="24"/>
        </w:rPr>
        <w:t xml:space="preserve"> [1]</w:t>
      </w:r>
      <w:r w:rsidRPr="00D436E7">
        <w:rPr>
          <w:rFonts w:ascii="Arial" w:hAnsi="Arial" w:cs="Arial"/>
          <w:sz w:val="24"/>
          <w:szCs w:val="24"/>
        </w:rPr>
        <w:t>.</w:t>
      </w:r>
    </w:p>
    <w:p w14:paraId="0FA2615F" w14:textId="5F6481F4" w:rsidR="00B8006B" w:rsidRDefault="00B8006B" w:rsidP="00573C24">
      <w:pPr>
        <w:spacing w:line="360" w:lineRule="auto"/>
        <w:jc w:val="both"/>
        <w:rPr>
          <w:rFonts w:ascii="Arial" w:hAnsi="Arial" w:cs="Arial"/>
          <w:sz w:val="24"/>
          <w:szCs w:val="24"/>
        </w:rPr>
      </w:pPr>
      <w:r w:rsidRPr="00B8006B">
        <w:rPr>
          <w:rFonts w:ascii="Arial" w:hAnsi="Arial" w:cs="Arial"/>
          <w:sz w:val="24"/>
          <w:szCs w:val="24"/>
        </w:rPr>
        <w:t>We critically recognized that excessive automation may compromise clinical judgment and patient safety. To address this, our team prioritized data validation, ethical standards, ongoing monitoring, and human oversight. This strengthened our commitment to responsible innovation, underscoring the importance of balancing efficiency with ethics, safety, and trust in healthcare technology.</w:t>
      </w:r>
    </w:p>
    <w:p w14:paraId="75BF186B" w14:textId="7686E8A4" w:rsidR="003B61E0" w:rsidRDefault="003B61E0" w:rsidP="00573C24">
      <w:pPr>
        <w:spacing w:line="360" w:lineRule="auto"/>
        <w:jc w:val="both"/>
        <w:rPr>
          <w:rFonts w:ascii="Arial" w:hAnsi="Arial" w:cs="Arial"/>
          <w:b/>
          <w:bCs/>
          <w:sz w:val="24"/>
          <w:szCs w:val="24"/>
        </w:rPr>
      </w:pPr>
      <w:r w:rsidRPr="003B61E0">
        <w:rPr>
          <w:rFonts w:ascii="Arial" w:hAnsi="Arial" w:cs="Arial"/>
          <w:b/>
          <w:bCs/>
          <w:sz w:val="24"/>
          <w:szCs w:val="24"/>
        </w:rPr>
        <w:t>Team Rating</w:t>
      </w:r>
    </w:p>
    <w:p w14:paraId="572AA211" w14:textId="77777777" w:rsidR="002B016C" w:rsidRPr="002B016C" w:rsidRDefault="002B016C" w:rsidP="002B016C">
      <w:pPr>
        <w:spacing w:line="360" w:lineRule="auto"/>
        <w:jc w:val="both"/>
        <w:rPr>
          <w:rFonts w:ascii="Arial" w:hAnsi="Arial" w:cs="Arial"/>
          <w:sz w:val="24"/>
          <w:szCs w:val="24"/>
        </w:rPr>
      </w:pPr>
      <w:r w:rsidRPr="002B016C">
        <w:rPr>
          <w:rFonts w:ascii="Arial" w:hAnsi="Arial" w:cs="Arial"/>
          <w:sz w:val="24"/>
          <w:szCs w:val="24"/>
        </w:rPr>
        <w:t>Our seven-person team collaborated to successfully finish the AI-Powered Healthcare Ecosystem project. Throughout the research, writing, and presentation phases, each participant showed commitment, originality, and excellent teamwork abilities. Individual contributions and performance reviews are highlighted in the following table:</w:t>
      </w:r>
    </w:p>
    <w:p w14:paraId="4D58B382" w14:textId="09234274" w:rsidR="003B61E0" w:rsidRPr="00883A8A" w:rsidRDefault="00883A8A" w:rsidP="00310A99">
      <w:pPr>
        <w:pStyle w:val="ListParagraph"/>
        <w:numPr>
          <w:ilvl w:val="0"/>
          <w:numId w:val="1"/>
        </w:numPr>
        <w:spacing w:line="360" w:lineRule="auto"/>
        <w:jc w:val="both"/>
        <w:rPr>
          <w:rFonts w:ascii="Arial" w:hAnsi="Arial" w:cs="Arial"/>
          <w:b/>
          <w:bCs/>
          <w:sz w:val="24"/>
          <w:szCs w:val="24"/>
        </w:rPr>
      </w:pPr>
      <w:proofErr w:type="spellStart"/>
      <w:r w:rsidRPr="00883A8A">
        <w:rPr>
          <w:rFonts w:ascii="Arial" w:hAnsi="Arial" w:cs="Arial"/>
          <w:b/>
          <w:bCs/>
          <w:sz w:val="24"/>
          <w:szCs w:val="24"/>
        </w:rPr>
        <w:t>Senti</w:t>
      </w:r>
      <w:r w:rsidR="00592F55">
        <w:rPr>
          <w:rFonts w:ascii="Arial" w:hAnsi="Arial" w:cs="Arial"/>
          <w:b/>
          <w:bCs/>
          <w:sz w:val="24"/>
          <w:szCs w:val="24"/>
        </w:rPr>
        <w:t>ljano</w:t>
      </w:r>
      <w:proofErr w:type="spellEnd"/>
      <w:r w:rsidR="00592F55">
        <w:rPr>
          <w:rFonts w:ascii="Arial" w:hAnsi="Arial" w:cs="Arial"/>
          <w:b/>
          <w:bCs/>
          <w:sz w:val="24"/>
          <w:szCs w:val="24"/>
        </w:rPr>
        <w:t xml:space="preserve"> </w:t>
      </w:r>
      <w:proofErr w:type="spellStart"/>
      <w:r w:rsidR="00592F55">
        <w:rPr>
          <w:rFonts w:ascii="Arial" w:hAnsi="Arial" w:cs="Arial"/>
          <w:b/>
          <w:bCs/>
          <w:sz w:val="24"/>
          <w:szCs w:val="24"/>
        </w:rPr>
        <w:t>Kacokaj</w:t>
      </w:r>
      <w:proofErr w:type="spellEnd"/>
    </w:p>
    <w:p w14:paraId="74EAE880" w14:textId="7FFA5469" w:rsidR="00310A99" w:rsidRDefault="00310A99" w:rsidP="00310A99">
      <w:pPr>
        <w:spacing w:line="360" w:lineRule="auto"/>
        <w:jc w:val="both"/>
        <w:rPr>
          <w:rFonts w:ascii="Arial" w:hAnsi="Arial" w:cs="Arial"/>
          <w:sz w:val="24"/>
          <w:szCs w:val="24"/>
        </w:rPr>
      </w:pPr>
      <w:r w:rsidRPr="00310A99">
        <w:rPr>
          <w:rFonts w:ascii="Arial" w:hAnsi="Arial" w:cs="Arial"/>
          <w:sz w:val="24"/>
          <w:szCs w:val="24"/>
        </w:rPr>
        <w:t>showed remarkable analytical skills throughout the project, with a particular emphasis on the use of AI in medical imaging and diagnostics. Their contributions were distinguished by in</w:t>
      </w:r>
      <w:r w:rsidR="00D436E7">
        <w:rPr>
          <w:rFonts w:ascii="Arial" w:hAnsi="Arial" w:cs="Arial"/>
          <w:sz w:val="24"/>
          <w:szCs w:val="24"/>
        </w:rPr>
        <w:t xml:space="preserve"> </w:t>
      </w:r>
      <w:r w:rsidRPr="00310A99">
        <w:rPr>
          <w:rFonts w:ascii="Arial" w:hAnsi="Arial" w:cs="Arial"/>
          <w:sz w:val="24"/>
          <w:szCs w:val="24"/>
        </w:rPr>
        <w:t xml:space="preserve">depth and clearly written research, which deepened and clarified the team's comprehension of challenging subjects. </w:t>
      </w:r>
      <w:r w:rsidR="00D436E7">
        <w:rPr>
          <w:rFonts w:ascii="Arial" w:hAnsi="Arial" w:cs="Arial"/>
          <w:sz w:val="24"/>
          <w:szCs w:val="24"/>
        </w:rPr>
        <w:t>His</w:t>
      </w:r>
      <w:r w:rsidRPr="00310A99">
        <w:rPr>
          <w:rFonts w:ascii="Arial" w:hAnsi="Arial" w:cs="Arial"/>
          <w:sz w:val="24"/>
          <w:szCs w:val="24"/>
        </w:rPr>
        <w:t xml:space="preserve"> performance was excellent overall, with a strong grade of </w:t>
      </w:r>
      <w:r w:rsidR="00883A8A">
        <w:rPr>
          <w:rFonts w:ascii="Arial" w:hAnsi="Arial" w:cs="Arial"/>
          <w:sz w:val="24"/>
          <w:szCs w:val="24"/>
        </w:rPr>
        <w:t>5</w:t>
      </w:r>
      <w:r w:rsidRPr="00310A99">
        <w:rPr>
          <w:rFonts w:ascii="Arial" w:hAnsi="Arial" w:cs="Arial"/>
          <w:sz w:val="24"/>
          <w:szCs w:val="24"/>
        </w:rPr>
        <w:t xml:space="preserve"> out of </w:t>
      </w:r>
      <w:r>
        <w:rPr>
          <w:rFonts w:ascii="Arial" w:hAnsi="Arial" w:cs="Arial"/>
          <w:sz w:val="24"/>
          <w:szCs w:val="24"/>
        </w:rPr>
        <w:t>5</w:t>
      </w:r>
      <w:r w:rsidRPr="00310A99">
        <w:rPr>
          <w:rFonts w:ascii="Arial" w:hAnsi="Arial" w:cs="Arial"/>
          <w:sz w:val="24"/>
          <w:szCs w:val="24"/>
        </w:rPr>
        <w:t>.</w:t>
      </w:r>
    </w:p>
    <w:p w14:paraId="639985A7" w14:textId="4DB7F5D7" w:rsidR="00310A99" w:rsidRPr="00883A8A" w:rsidRDefault="00883A8A" w:rsidP="00310A99">
      <w:pPr>
        <w:pStyle w:val="ListParagraph"/>
        <w:numPr>
          <w:ilvl w:val="0"/>
          <w:numId w:val="1"/>
        </w:numPr>
        <w:spacing w:line="360" w:lineRule="auto"/>
        <w:jc w:val="both"/>
        <w:rPr>
          <w:rFonts w:ascii="Arial" w:hAnsi="Arial" w:cs="Arial"/>
          <w:b/>
          <w:bCs/>
          <w:sz w:val="24"/>
          <w:szCs w:val="24"/>
        </w:rPr>
      </w:pPr>
      <w:r w:rsidRPr="00883A8A">
        <w:rPr>
          <w:rFonts w:ascii="Arial" w:hAnsi="Arial" w:cs="Arial"/>
          <w:b/>
          <w:bCs/>
          <w:sz w:val="24"/>
          <w:szCs w:val="24"/>
        </w:rPr>
        <w:t>Evgen</w:t>
      </w:r>
      <w:r w:rsidR="00592F55">
        <w:rPr>
          <w:rFonts w:ascii="Arial" w:hAnsi="Arial" w:cs="Arial"/>
          <w:b/>
          <w:bCs/>
          <w:sz w:val="24"/>
          <w:szCs w:val="24"/>
        </w:rPr>
        <w:t>i Manov</w:t>
      </w:r>
    </w:p>
    <w:p w14:paraId="0E5555C2" w14:textId="74C78D36" w:rsidR="00310A99" w:rsidRDefault="00883A8A" w:rsidP="00310A99">
      <w:pPr>
        <w:spacing w:line="360" w:lineRule="auto"/>
        <w:jc w:val="both"/>
        <w:rPr>
          <w:rFonts w:ascii="Arial" w:hAnsi="Arial" w:cs="Arial"/>
          <w:sz w:val="24"/>
          <w:szCs w:val="24"/>
        </w:rPr>
      </w:pPr>
      <w:r>
        <w:rPr>
          <w:rFonts w:ascii="Arial" w:hAnsi="Arial" w:cs="Arial"/>
          <w:sz w:val="24"/>
          <w:szCs w:val="24"/>
        </w:rPr>
        <w:t>F</w:t>
      </w:r>
      <w:r w:rsidR="00310A99" w:rsidRPr="00310A99">
        <w:rPr>
          <w:rFonts w:ascii="Arial" w:hAnsi="Arial" w:cs="Arial"/>
          <w:sz w:val="24"/>
          <w:szCs w:val="24"/>
        </w:rPr>
        <w:t>ocused on preventive healthcare and predictive analytics, using critical thinking to create a section that is well</w:t>
      </w:r>
      <w:r w:rsidR="00D436E7">
        <w:rPr>
          <w:rFonts w:ascii="Arial" w:hAnsi="Arial" w:cs="Arial"/>
          <w:sz w:val="24"/>
          <w:szCs w:val="24"/>
        </w:rPr>
        <w:t xml:space="preserve"> </w:t>
      </w:r>
      <w:r w:rsidR="00310A99" w:rsidRPr="00310A99">
        <w:rPr>
          <w:rFonts w:ascii="Arial" w:hAnsi="Arial" w:cs="Arial"/>
          <w:sz w:val="24"/>
          <w:szCs w:val="24"/>
        </w:rPr>
        <w:t>written and data</w:t>
      </w:r>
      <w:r w:rsidR="00310A99">
        <w:rPr>
          <w:rFonts w:ascii="Arial" w:hAnsi="Arial" w:cs="Arial"/>
          <w:sz w:val="24"/>
          <w:szCs w:val="24"/>
        </w:rPr>
        <w:t xml:space="preserve"> </w:t>
      </w:r>
      <w:r w:rsidR="00310A99" w:rsidRPr="00310A99">
        <w:rPr>
          <w:rFonts w:ascii="Arial" w:hAnsi="Arial" w:cs="Arial"/>
          <w:sz w:val="24"/>
          <w:szCs w:val="24"/>
        </w:rPr>
        <w:t xml:space="preserve">driven. The overall calibre of the work was much enhanced by their capacity to decipher and clearly convey difficult material. </w:t>
      </w:r>
      <w:r w:rsidR="00D436E7">
        <w:rPr>
          <w:rFonts w:ascii="Arial" w:hAnsi="Arial" w:cs="Arial"/>
          <w:sz w:val="24"/>
          <w:szCs w:val="24"/>
        </w:rPr>
        <w:t>He</w:t>
      </w:r>
      <w:r w:rsidR="00310A99" w:rsidRPr="00310A99">
        <w:rPr>
          <w:rFonts w:ascii="Arial" w:hAnsi="Arial" w:cs="Arial"/>
          <w:sz w:val="24"/>
          <w:szCs w:val="24"/>
        </w:rPr>
        <w:t xml:space="preserve"> received a noteworthy grade of four out of five for their consistent and significant efforts.</w:t>
      </w:r>
    </w:p>
    <w:p w14:paraId="205658A9" w14:textId="45A8A55F" w:rsidR="00310A99" w:rsidRPr="00883A8A" w:rsidRDefault="00883A8A" w:rsidP="00310A99">
      <w:pPr>
        <w:pStyle w:val="ListParagraph"/>
        <w:numPr>
          <w:ilvl w:val="0"/>
          <w:numId w:val="1"/>
        </w:numPr>
        <w:spacing w:line="360" w:lineRule="auto"/>
        <w:jc w:val="both"/>
        <w:rPr>
          <w:rFonts w:ascii="Arial" w:hAnsi="Arial" w:cs="Arial"/>
          <w:b/>
          <w:bCs/>
          <w:sz w:val="24"/>
          <w:szCs w:val="24"/>
        </w:rPr>
      </w:pPr>
      <w:r w:rsidRPr="00883A8A">
        <w:rPr>
          <w:rFonts w:ascii="Arial" w:hAnsi="Arial" w:cs="Arial"/>
          <w:b/>
          <w:bCs/>
          <w:sz w:val="24"/>
          <w:szCs w:val="24"/>
        </w:rPr>
        <w:t xml:space="preserve">Kelly </w:t>
      </w:r>
      <w:r w:rsidR="00592F55">
        <w:rPr>
          <w:rFonts w:ascii="Arial" w:hAnsi="Arial" w:cs="Arial"/>
          <w:b/>
          <w:bCs/>
          <w:sz w:val="24"/>
          <w:szCs w:val="24"/>
        </w:rPr>
        <w:t>Idemudia</w:t>
      </w:r>
    </w:p>
    <w:p w14:paraId="3A63DEB4" w14:textId="5459C1D7" w:rsidR="00310A99" w:rsidRDefault="00883A8A" w:rsidP="00310A99">
      <w:pPr>
        <w:spacing w:line="360" w:lineRule="auto"/>
        <w:jc w:val="both"/>
        <w:rPr>
          <w:rFonts w:ascii="Arial" w:hAnsi="Arial" w:cs="Arial"/>
          <w:sz w:val="24"/>
          <w:szCs w:val="24"/>
        </w:rPr>
      </w:pPr>
      <w:r>
        <w:rPr>
          <w:rFonts w:ascii="Arial" w:hAnsi="Arial" w:cs="Arial"/>
          <w:sz w:val="24"/>
          <w:szCs w:val="24"/>
        </w:rPr>
        <w:t>E</w:t>
      </w:r>
      <w:r w:rsidR="00310A99" w:rsidRPr="00310A99">
        <w:rPr>
          <w:rFonts w:ascii="Arial" w:hAnsi="Arial" w:cs="Arial"/>
          <w:sz w:val="24"/>
          <w:szCs w:val="24"/>
        </w:rPr>
        <w:t xml:space="preserve">xplored how AI is used in robotics and surgery, offering creative ideas and examples that demonstrated both originality and a firm understanding of technical principles. Even while </w:t>
      </w:r>
      <w:r w:rsidR="00D436E7">
        <w:rPr>
          <w:rFonts w:ascii="Arial" w:hAnsi="Arial" w:cs="Arial"/>
          <w:sz w:val="24"/>
          <w:szCs w:val="24"/>
        </w:rPr>
        <w:t>his</w:t>
      </w:r>
      <w:r w:rsidR="00310A99" w:rsidRPr="00310A99">
        <w:rPr>
          <w:rFonts w:ascii="Arial" w:hAnsi="Arial" w:cs="Arial"/>
          <w:sz w:val="24"/>
          <w:szCs w:val="24"/>
        </w:rPr>
        <w:t xml:space="preserve"> efforts gave the project a distinct viewpoint, there were several places </w:t>
      </w:r>
      <w:r w:rsidR="00310A99" w:rsidRPr="00310A99">
        <w:rPr>
          <w:rFonts w:ascii="Arial" w:hAnsi="Arial" w:cs="Arial"/>
          <w:sz w:val="24"/>
          <w:szCs w:val="24"/>
        </w:rPr>
        <w:lastRenderedPageBreak/>
        <w:t xml:space="preserve">where the overall effect may have been improved with more </w:t>
      </w:r>
      <w:r w:rsidR="00D436E7" w:rsidRPr="00310A99">
        <w:rPr>
          <w:rFonts w:ascii="Arial" w:hAnsi="Arial" w:cs="Arial"/>
          <w:sz w:val="24"/>
          <w:szCs w:val="24"/>
        </w:rPr>
        <w:t>in</w:t>
      </w:r>
      <w:r w:rsidR="00D436E7">
        <w:rPr>
          <w:rFonts w:ascii="Arial" w:hAnsi="Arial" w:cs="Arial"/>
          <w:sz w:val="24"/>
          <w:szCs w:val="24"/>
        </w:rPr>
        <w:t>-depth</w:t>
      </w:r>
      <w:r w:rsidR="00310A99" w:rsidRPr="00310A99">
        <w:rPr>
          <w:rFonts w:ascii="Arial" w:hAnsi="Arial" w:cs="Arial"/>
          <w:sz w:val="24"/>
          <w:szCs w:val="24"/>
        </w:rPr>
        <w:t xml:space="preserve"> analysis or improvement. </w:t>
      </w:r>
      <w:r w:rsidR="00D436E7">
        <w:rPr>
          <w:rFonts w:ascii="Arial" w:hAnsi="Arial" w:cs="Arial"/>
          <w:sz w:val="24"/>
          <w:szCs w:val="24"/>
        </w:rPr>
        <w:t>He</w:t>
      </w:r>
      <w:r w:rsidR="00310A99" w:rsidRPr="00310A99">
        <w:rPr>
          <w:rFonts w:ascii="Arial" w:hAnsi="Arial" w:cs="Arial"/>
          <w:sz w:val="24"/>
          <w:szCs w:val="24"/>
        </w:rPr>
        <w:t xml:space="preserve"> received a rating of three out of five for their performance.</w:t>
      </w:r>
    </w:p>
    <w:p w14:paraId="38165C8E" w14:textId="37BCCCAD" w:rsidR="00310A99" w:rsidRPr="00883A8A" w:rsidRDefault="00883A8A" w:rsidP="00883A8A">
      <w:pPr>
        <w:pStyle w:val="ListParagraph"/>
        <w:numPr>
          <w:ilvl w:val="0"/>
          <w:numId w:val="1"/>
        </w:numPr>
        <w:spacing w:line="360" w:lineRule="auto"/>
        <w:jc w:val="both"/>
        <w:rPr>
          <w:rFonts w:ascii="Arial" w:hAnsi="Arial" w:cs="Arial"/>
          <w:b/>
          <w:bCs/>
          <w:sz w:val="24"/>
          <w:szCs w:val="24"/>
        </w:rPr>
      </w:pPr>
      <w:r w:rsidRPr="00883A8A">
        <w:rPr>
          <w:rFonts w:ascii="Arial" w:hAnsi="Arial" w:cs="Arial"/>
          <w:b/>
          <w:bCs/>
          <w:sz w:val="24"/>
          <w:szCs w:val="24"/>
        </w:rPr>
        <w:t>Ivan</w:t>
      </w:r>
      <w:r w:rsidR="00592F55">
        <w:rPr>
          <w:rFonts w:ascii="Arial" w:hAnsi="Arial" w:cs="Arial"/>
          <w:b/>
          <w:bCs/>
          <w:sz w:val="24"/>
          <w:szCs w:val="24"/>
        </w:rPr>
        <w:t xml:space="preserve"> Tsvetkov</w:t>
      </w:r>
    </w:p>
    <w:p w14:paraId="6DAFD039" w14:textId="53780E68" w:rsidR="00310A99" w:rsidRPr="00310A99" w:rsidRDefault="00883A8A" w:rsidP="00310A99">
      <w:pPr>
        <w:spacing w:line="360" w:lineRule="auto"/>
        <w:jc w:val="both"/>
        <w:rPr>
          <w:rFonts w:ascii="Arial" w:hAnsi="Arial" w:cs="Arial"/>
          <w:sz w:val="24"/>
          <w:szCs w:val="24"/>
        </w:rPr>
      </w:pPr>
      <w:r>
        <w:rPr>
          <w:rFonts w:ascii="Arial" w:hAnsi="Arial" w:cs="Arial"/>
          <w:sz w:val="24"/>
          <w:szCs w:val="24"/>
        </w:rPr>
        <w:t>Focused</w:t>
      </w:r>
      <w:r w:rsidR="00310A99" w:rsidRPr="00310A99">
        <w:rPr>
          <w:rFonts w:ascii="Arial" w:hAnsi="Arial" w:cs="Arial"/>
          <w:sz w:val="24"/>
          <w:szCs w:val="24"/>
        </w:rPr>
        <w:t xml:space="preserve"> their study on data integration and personalised medicine, exhibiting excellent project management throughout. Their input was crucial in forming the content structure, guaranteeing consistency and lucidity among the many sections. </w:t>
      </w:r>
      <w:r w:rsidR="00D436E7">
        <w:rPr>
          <w:rFonts w:ascii="Arial" w:hAnsi="Arial" w:cs="Arial"/>
          <w:sz w:val="24"/>
          <w:szCs w:val="24"/>
        </w:rPr>
        <w:t>He</w:t>
      </w:r>
      <w:r w:rsidR="00310A99" w:rsidRPr="00310A99">
        <w:rPr>
          <w:rFonts w:ascii="Arial" w:hAnsi="Arial" w:cs="Arial"/>
          <w:sz w:val="24"/>
          <w:szCs w:val="24"/>
        </w:rPr>
        <w:t xml:space="preserve"> received a strong grade of four out of five because to their constant and successful strategy.</w:t>
      </w:r>
    </w:p>
    <w:p w14:paraId="330F2C5F" w14:textId="4C4DD6E2" w:rsidR="00310A99" w:rsidRPr="00883A8A" w:rsidRDefault="00883A8A" w:rsidP="00883A8A">
      <w:pPr>
        <w:pStyle w:val="ListParagraph"/>
        <w:numPr>
          <w:ilvl w:val="0"/>
          <w:numId w:val="1"/>
        </w:numPr>
        <w:spacing w:line="360" w:lineRule="auto"/>
        <w:jc w:val="both"/>
        <w:rPr>
          <w:rFonts w:ascii="Arial" w:hAnsi="Arial" w:cs="Arial"/>
          <w:b/>
          <w:bCs/>
          <w:sz w:val="24"/>
          <w:szCs w:val="24"/>
        </w:rPr>
      </w:pPr>
      <w:r w:rsidRPr="00883A8A">
        <w:rPr>
          <w:rFonts w:ascii="Arial" w:hAnsi="Arial" w:cs="Arial"/>
          <w:b/>
          <w:bCs/>
          <w:sz w:val="24"/>
          <w:szCs w:val="24"/>
        </w:rPr>
        <w:t>Ahmed</w:t>
      </w:r>
      <w:r w:rsidR="00592F55">
        <w:rPr>
          <w:rFonts w:ascii="Arial" w:hAnsi="Arial" w:cs="Arial"/>
          <w:b/>
          <w:bCs/>
          <w:sz w:val="24"/>
          <w:szCs w:val="24"/>
        </w:rPr>
        <w:t xml:space="preserve"> Abdi</w:t>
      </w:r>
    </w:p>
    <w:p w14:paraId="6C90404F" w14:textId="7E1A07B3" w:rsidR="00310A99" w:rsidRPr="00310A99" w:rsidRDefault="00310A99" w:rsidP="00310A99">
      <w:pPr>
        <w:spacing w:line="360" w:lineRule="auto"/>
        <w:jc w:val="both"/>
        <w:rPr>
          <w:rFonts w:ascii="Arial" w:hAnsi="Arial" w:cs="Arial"/>
          <w:sz w:val="24"/>
          <w:szCs w:val="24"/>
        </w:rPr>
      </w:pPr>
      <w:r w:rsidRPr="00310A99">
        <w:rPr>
          <w:rFonts w:ascii="Arial" w:hAnsi="Arial" w:cs="Arial"/>
          <w:sz w:val="24"/>
          <w:szCs w:val="24"/>
        </w:rPr>
        <w:t xml:space="preserve">showed outstanding reasoning and a strong sense of leadership in overcoming difficult ethical difficulties by taking the lead in analysing ethical, legal, and privacy considerations. The team's comprehension of these important issues was much enhanced by their careful approach and capacity to express complex viewpoints. </w:t>
      </w:r>
      <w:r w:rsidR="00D436E7">
        <w:rPr>
          <w:rFonts w:ascii="Arial" w:hAnsi="Arial" w:cs="Arial"/>
          <w:sz w:val="24"/>
          <w:szCs w:val="24"/>
        </w:rPr>
        <w:t>He</w:t>
      </w:r>
      <w:r w:rsidRPr="00310A99">
        <w:rPr>
          <w:rFonts w:ascii="Arial" w:hAnsi="Arial" w:cs="Arial"/>
          <w:sz w:val="24"/>
          <w:szCs w:val="24"/>
        </w:rPr>
        <w:t xml:space="preserve"> received a perfect score of five stars for </w:t>
      </w:r>
      <w:r w:rsidR="00D436E7">
        <w:rPr>
          <w:rFonts w:ascii="Arial" w:hAnsi="Arial" w:cs="Arial"/>
          <w:sz w:val="24"/>
          <w:szCs w:val="24"/>
        </w:rPr>
        <w:t>his</w:t>
      </w:r>
      <w:r w:rsidRPr="00310A99">
        <w:rPr>
          <w:rFonts w:ascii="Arial" w:hAnsi="Arial" w:cs="Arial"/>
          <w:sz w:val="24"/>
          <w:szCs w:val="24"/>
        </w:rPr>
        <w:t xml:space="preserve"> exceptional contribution.</w:t>
      </w:r>
    </w:p>
    <w:p w14:paraId="1A8FA0E5" w14:textId="30AC98DD" w:rsidR="00310A99" w:rsidRPr="00883A8A" w:rsidRDefault="00883A8A" w:rsidP="00883A8A">
      <w:pPr>
        <w:pStyle w:val="ListParagraph"/>
        <w:numPr>
          <w:ilvl w:val="0"/>
          <w:numId w:val="1"/>
        </w:numPr>
        <w:spacing w:line="360" w:lineRule="auto"/>
        <w:jc w:val="both"/>
        <w:rPr>
          <w:rFonts w:ascii="Arial" w:hAnsi="Arial" w:cs="Arial"/>
          <w:b/>
          <w:bCs/>
          <w:sz w:val="24"/>
          <w:szCs w:val="24"/>
        </w:rPr>
      </w:pPr>
      <w:r w:rsidRPr="00883A8A">
        <w:rPr>
          <w:rFonts w:ascii="Arial" w:hAnsi="Arial" w:cs="Arial"/>
          <w:b/>
          <w:bCs/>
          <w:sz w:val="24"/>
          <w:szCs w:val="24"/>
        </w:rPr>
        <w:t xml:space="preserve">Amir Majeed. </w:t>
      </w:r>
    </w:p>
    <w:p w14:paraId="3315EB08" w14:textId="7121A02D" w:rsidR="00883A8A" w:rsidRPr="00883A8A" w:rsidRDefault="00883A8A" w:rsidP="00883A8A">
      <w:pPr>
        <w:spacing w:line="360" w:lineRule="auto"/>
        <w:jc w:val="both"/>
        <w:rPr>
          <w:rFonts w:ascii="Arial" w:hAnsi="Arial" w:cs="Arial"/>
          <w:sz w:val="24"/>
          <w:szCs w:val="24"/>
        </w:rPr>
      </w:pPr>
      <w:r>
        <w:rPr>
          <w:rFonts w:ascii="Arial" w:hAnsi="Arial" w:cs="Arial"/>
          <w:sz w:val="24"/>
          <w:szCs w:val="24"/>
        </w:rPr>
        <w:t>C</w:t>
      </w:r>
      <w:r w:rsidRPr="00883A8A">
        <w:rPr>
          <w:rFonts w:ascii="Arial" w:hAnsi="Arial" w:cs="Arial"/>
          <w:sz w:val="24"/>
          <w:szCs w:val="24"/>
        </w:rPr>
        <w:t>entred on administrative automation efficiency, discussing important advancements including smart scheduling systems, AI chatbots for patient engagement, and paperwork automation. Their part carefully considered the advantages of streamlined procedures as well as the risks involved, such as issues with patient trust and information accuracy. They provided a comprehensive and significant analysis by striking a balance between technical knowledge and moral issues. Four stars out of five.</w:t>
      </w:r>
    </w:p>
    <w:p w14:paraId="6D9CDEF3" w14:textId="794D5DDC" w:rsidR="00310A99" w:rsidRPr="00883A8A" w:rsidRDefault="00883A8A" w:rsidP="00883A8A">
      <w:pPr>
        <w:pStyle w:val="ListParagraph"/>
        <w:numPr>
          <w:ilvl w:val="0"/>
          <w:numId w:val="1"/>
        </w:numPr>
        <w:spacing w:line="360" w:lineRule="auto"/>
        <w:jc w:val="both"/>
        <w:rPr>
          <w:rFonts w:ascii="Arial" w:hAnsi="Arial" w:cs="Arial"/>
          <w:b/>
          <w:bCs/>
          <w:sz w:val="24"/>
          <w:szCs w:val="24"/>
        </w:rPr>
      </w:pPr>
      <w:r w:rsidRPr="00883A8A">
        <w:rPr>
          <w:rFonts w:ascii="Arial" w:hAnsi="Arial" w:cs="Arial"/>
          <w:b/>
          <w:bCs/>
          <w:sz w:val="24"/>
          <w:szCs w:val="24"/>
        </w:rPr>
        <w:t>Mariyam Qud</w:t>
      </w:r>
      <w:r w:rsidR="00592F55">
        <w:rPr>
          <w:rFonts w:ascii="Arial" w:hAnsi="Arial" w:cs="Arial"/>
          <w:b/>
          <w:bCs/>
          <w:sz w:val="24"/>
          <w:szCs w:val="24"/>
        </w:rPr>
        <w:t>oos</w:t>
      </w:r>
    </w:p>
    <w:p w14:paraId="00C7C5D8" w14:textId="63007BE3" w:rsidR="00883A8A" w:rsidRDefault="00883A8A" w:rsidP="00883A8A">
      <w:pPr>
        <w:spacing w:line="360" w:lineRule="auto"/>
        <w:jc w:val="both"/>
        <w:rPr>
          <w:rFonts w:ascii="Arial" w:hAnsi="Arial" w:cs="Arial"/>
          <w:sz w:val="24"/>
          <w:szCs w:val="24"/>
        </w:rPr>
      </w:pPr>
      <w:r>
        <w:rPr>
          <w:rFonts w:ascii="Arial" w:hAnsi="Arial" w:cs="Arial"/>
          <w:sz w:val="24"/>
          <w:szCs w:val="24"/>
        </w:rPr>
        <w:t>E</w:t>
      </w:r>
      <w:r w:rsidRPr="00883A8A">
        <w:rPr>
          <w:rFonts w:ascii="Arial" w:hAnsi="Arial" w:cs="Arial"/>
          <w:sz w:val="24"/>
          <w:szCs w:val="24"/>
        </w:rPr>
        <w:t>xamined new developments and trends in healthcare, concentrating on remote AI-powered healthcare systems, digital twins, and generative AI in drug discovery. Their work provided insightful information on the future of medical AI and showed foresight and a solid command of cutting-edge technologies. The segment made a significant contribution to the project's overall depth and was both visionary and educational. Four stars out of five.</w:t>
      </w:r>
    </w:p>
    <w:p w14:paraId="5F1ED30D" w14:textId="77777777" w:rsidR="00B8006B" w:rsidRDefault="00B8006B">
      <w:pPr>
        <w:rPr>
          <w:rFonts w:ascii="Arial" w:hAnsi="Arial" w:cs="Arial"/>
          <w:b/>
          <w:bCs/>
          <w:sz w:val="24"/>
          <w:szCs w:val="24"/>
        </w:rPr>
      </w:pPr>
      <w:r>
        <w:rPr>
          <w:rFonts w:ascii="Arial" w:hAnsi="Arial" w:cs="Arial"/>
          <w:b/>
          <w:bCs/>
          <w:sz w:val="24"/>
          <w:szCs w:val="24"/>
        </w:rPr>
        <w:br w:type="page"/>
      </w:r>
    </w:p>
    <w:p w14:paraId="5DD09D4D" w14:textId="40001B29" w:rsidR="007861A0" w:rsidRPr="007861A0" w:rsidRDefault="007861A0" w:rsidP="00883A8A">
      <w:pPr>
        <w:spacing w:line="360" w:lineRule="auto"/>
        <w:jc w:val="both"/>
        <w:rPr>
          <w:rFonts w:ascii="Arial" w:hAnsi="Arial" w:cs="Arial"/>
          <w:b/>
          <w:bCs/>
          <w:sz w:val="24"/>
          <w:szCs w:val="24"/>
        </w:rPr>
      </w:pPr>
      <w:r w:rsidRPr="007861A0">
        <w:rPr>
          <w:rFonts w:ascii="Arial" w:hAnsi="Arial" w:cs="Arial"/>
          <w:b/>
          <w:bCs/>
          <w:sz w:val="24"/>
          <w:szCs w:val="24"/>
        </w:rPr>
        <w:lastRenderedPageBreak/>
        <w:t>Personal Reflection</w:t>
      </w:r>
    </w:p>
    <w:p w14:paraId="0BC4C7A8" w14:textId="2A9CC288" w:rsidR="00FB2BE2" w:rsidRDefault="00FB2BE2" w:rsidP="00883A8A">
      <w:pPr>
        <w:spacing w:line="360" w:lineRule="auto"/>
        <w:jc w:val="both"/>
        <w:rPr>
          <w:rFonts w:ascii="Arial" w:hAnsi="Arial" w:cs="Arial"/>
          <w:sz w:val="24"/>
          <w:szCs w:val="24"/>
        </w:rPr>
      </w:pPr>
      <w:r w:rsidRPr="00FB2BE2">
        <w:rPr>
          <w:rFonts w:ascii="Arial" w:hAnsi="Arial" w:cs="Arial"/>
          <w:sz w:val="24"/>
          <w:szCs w:val="24"/>
        </w:rPr>
        <w:t>A personal reflection is a brief self</w:t>
      </w:r>
      <w:r>
        <w:rPr>
          <w:rFonts w:ascii="Arial" w:hAnsi="Arial" w:cs="Arial"/>
          <w:sz w:val="24"/>
          <w:szCs w:val="24"/>
        </w:rPr>
        <w:t>-</w:t>
      </w:r>
      <w:r w:rsidRPr="00FB2BE2">
        <w:rPr>
          <w:rFonts w:ascii="Arial" w:hAnsi="Arial" w:cs="Arial"/>
          <w:sz w:val="24"/>
          <w:szCs w:val="24"/>
        </w:rPr>
        <w:t>assessment that outlines the lessons learnt, difficulties encountered, abilities acquired, and ways in which the experience aided in your professional and personal development</w:t>
      </w:r>
      <w:r>
        <w:rPr>
          <w:rFonts w:ascii="Arial" w:hAnsi="Arial" w:cs="Arial"/>
          <w:sz w:val="24"/>
          <w:szCs w:val="24"/>
        </w:rPr>
        <w:t xml:space="preserve"> [2]</w:t>
      </w:r>
      <w:r w:rsidRPr="00FB2BE2">
        <w:rPr>
          <w:rFonts w:ascii="Arial" w:hAnsi="Arial" w:cs="Arial"/>
          <w:sz w:val="24"/>
          <w:szCs w:val="24"/>
        </w:rPr>
        <w:t>.</w:t>
      </w:r>
    </w:p>
    <w:p w14:paraId="1FD1945E" w14:textId="25CEDB6E" w:rsidR="007861A0" w:rsidRDefault="007861A0" w:rsidP="00883A8A">
      <w:pPr>
        <w:spacing w:line="360" w:lineRule="auto"/>
        <w:jc w:val="both"/>
        <w:rPr>
          <w:rFonts w:ascii="Arial" w:hAnsi="Arial" w:cs="Arial"/>
          <w:sz w:val="24"/>
          <w:szCs w:val="24"/>
        </w:rPr>
      </w:pPr>
      <w:r w:rsidRPr="007861A0">
        <w:rPr>
          <w:rFonts w:ascii="Arial" w:hAnsi="Arial" w:cs="Arial"/>
          <w:sz w:val="24"/>
          <w:szCs w:val="24"/>
        </w:rPr>
        <w:t>Working on the AI healthcare project taught me how automation can make healthcare better. I worked on tools like AI chatbots, smart scheduling, and digital paperwork to help reduce admin tasks and improve patient communication. These tools help hospitals run smoothly and make care easier to access. But I also learned that it's important to keep patient trust and make sure AI gives correct information. Mistakes can be serious, so humans still need to check and guide AI. This project showed me that technology should support human care, helping healthcare be both efficient and kind.</w:t>
      </w:r>
    </w:p>
    <w:p w14:paraId="2F8013AD" w14:textId="03B33FB9" w:rsidR="001A5151" w:rsidRPr="00B8006B" w:rsidRDefault="001A5151" w:rsidP="00B8006B">
      <w:pPr>
        <w:rPr>
          <w:rFonts w:ascii="Arial" w:hAnsi="Arial" w:cs="Arial"/>
          <w:sz w:val="24"/>
          <w:szCs w:val="24"/>
        </w:rPr>
      </w:pPr>
      <w:r w:rsidRPr="001A5151">
        <w:rPr>
          <w:rFonts w:ascii="Arial" w:hAnsi="Arial" w:cs="Arial"/>
          <w:b/>
          <w:bCs/>
          <w:sz w:val="24"/>
          <w:szCs w:val="24"/>
        </w:rPr>
        <w:t>Technical Reflection: Limitations and Risks</w:t>
      </w:r>
    </w:p>
    <w:p w14:paraId="4F2537E3" w14:textId="241B1401" w:rsidR="001A5151" w:rsidRPr="001A5151" w:rsidRDefault="001A5151" w:rsidP="001A5151">
      <w:pPr>
        <w:spacing w:line="360" w:lineRule="auto"/>
        <w:jc w:val="both"/>
        <w:rPr>
          <w:rFonts w:ascii="Arial" w:hAnsi="Arial" w:cs="Arial"/>
          <w:sz w:val="24"/>
          <w:szCs w:val="24"/>
        </w:rPr>
      </w:pPr>
      <w:r w:rsidRPr="001A5151">
        <w:rPr>
          <w:rFonts w:ascii="Arial" w:hAnsi="Arial" w:cs="Arial"/>
          <w:sz w:val="24"/>
          <w:szCs w:val="24"/>
        </w:rPr>
        <w:t xml:space="preserve">The healthcare ecosystem driven by AI has the potential to revolutionise healthcare, but it also has a number of hazards and technical constraints. The reliance on sizable, high-quality datasets is a significant drawback; biassed or inadequate data may result in incorrect diagnoses or predictions. Another issue is algorithmic openness, since many AI models function as "black boxes," making it challenging for medical practitioners to comprehend the </w:t>
      </w:r>
      <w:r w:rsidR="00EB695C" w:rsidRPr="001A5151">
        <w:rPr>
          <w:rFonts w:ascii="Arial" w:hAnsi="Arial" w:cs="Arial"/>
          <w:sz w:val="24"/>
          <w:szCs w:val="24"/>
        </w:rPr>
        <w:t>decision</w:t>
      </w:r>
      <w:r w:rsidR="00EB695C">
        <w:rPr>
          <w:rFonts w:ascii="Arial" w:hAnsi="Arial" w:cs="Arial"/>
          <w:sz w:val="24"/>
          <w:szCs w:val="24"/>
        </w:rPr>
        <w:t>-making</w:t>
      </w:r>
      <w:r w:rsidRPr="001A5151">
        <w:rPr>
          <w:rFonts w:ascii="Arial" w:hAnsi="Arial" w:cs="Arial"/>
          <w:sz w:val="24"/>
          <w:szCs w:val="24"/>
        </w:rPr>
        <w:t xml:space="preserve"> process. Furthermore, the storage and exchange of private medical data </w:t>
      </w:r>
      <w:r w:rsidR="00883A8A" w:rsidRPr="001A5151">
        <w:rPr>
          <w:rFonts w:ascii="Arial" w:hAnsi="Arial" w:cs="Arial"/>
          <w:sz w:val="24"/>
          <w:szCs w:val="24"/>
        </w:rPr>
        <w:t>raise</w:t>
      </w:r>
      <w:r w:rsidRPr="001A5151">
        <w:rPr>
          <w:rFonts w:ascii="Arial" w:hAnsi="Arial" w:cs="Arial"/>
          <w:sz w:val="24"/>
          <w:szCs w:val="24"/>
        </w:rPr>
        <w:t xml:space="preserve"> cybersecurity and data privacy concerns and makes breaches more likely</w:t>
      </w:r>
      <w:r w:rsidR="00D64BE2">
        <w:rPr>
          <w:rFonts w:ascii="Arial" w:hAnsi="Arial" w:cs="Arial"/>
          <w:sz w:val="24"/>
          <w:szCs w:val="24"/>
        </w:rPr>
        <w:t xml:space="preserve"> [3]</w:t>
      </w:r>
      <w:r w:rsidRPr="001A5151">
        <w:rPr>
          <w:rFonts w:ascii="Arial" w:hAnsi="Arial" w:cs="Arial"/>
          <w:sz w:val="24"/>
          <w:szCs w:val="24"/>
        </w:rPr>
        <w:t>.</w:t>
      </w:r>
    </w:p>
    <w:p w14:paraId="09AEC0E9" w14:textId="1D4D8DAA" w:rsidR="001A5151" w:rsidRDefault="001A5151" w:rsidP="001A5151">
      <w:pPr>
        <w:spacing w:line="360" w:lineRule="auto"/>
        <w:jc w:val="both"/>
        <w:rPr>
          <w:rFonts w:ascii="Arial" w:hAnsi="Arial" w:cs="Arial"/>
          <w:sz w:val="24"/>
          <w:szCs w:val="24"/>
        </w:rPr>
      </w:pPr>
      <w:r w:rsidRPr="001A5151">
        <w:rPr>
          <w:rFonts w:ascii="Arial" w:hAnsi="Arial" w:cs="Arial"/>
          <w:sz w:val="24"/>
          <w:szCs w:val="24"/>
        </w:rPr>
        <w:t>Issues with technical compatibility between AI systems and the current healthcare infrastructure may make integration difficult, while ethical and legal concerns may postpone broad use. Additionally, an over-reliance on automated systems may decrease human monitoring, which could jeopardise patient safety. Strict data governance, open algorithms, and ongoing human oversight are necessary to address these constraints and guarantee that AI systems are dependable, moral, and efficient in practical healthcare applications</w:t>
      </w:r>
      <w:r w:rsidR="00276FF8">
        <w:rPr>
          <w:rFonts w:ascii="Arial" w:hAnsi="Arial" w:cs="Arial"/>
          <w:sz w:val="24"/>
          <w:szCs w:val="24"/>
        </w:rPr>
        <w:t xml:space="preserve"> [</w:t>
      </w:r>
      <w:r w:rsidR="00D64BE2">
        <w:rPr>
          <w:rFonts w:ascii="Arial" w:hAnsi="Arial" w:cs="Arial"/>
          <w:sz w:val="24"/>
          <w:szCs w:val="24"/>
        </w:rPr>
        <w:t>4</w:t>
      </w:r>
      <w:r w:rsidR="00276FF8">
        <w:rPr>
          <w:rFonts w:ascii="Arial" w:hAnsi="Arial" w:cs="Arial"/>
          <w:sz w:val="24"/>
          <w:szCs w:val="24"/>
        </w:rPr>
        <w:t>]</w:t>
      </w:r>
      <w:r w:rsidRPr="001A5151">
        <w:rPr>
          <w:rFonts w:ascii="Arial" w:hAnsi="Arial" w:cs="Arial"/>
          <w:sz w:val="24"/>
          <w:szCs w:val="24"/>
        </w:rPr>
        <w:t>.</w:t>
      </w:r>
    </w:p>
    <w:p w14:paraId="395CA462" w14:textId="77777777" w:rsidR="00B8006B" w:rsidRDefault="00B8006B">
      <w:pPr>
        <w:rPr>
          <w:rFonts w:ascii="Arial" w:hAnsi="Arial" w:cs="Arial"/>
          <w:b/>
          <w:bCs/>
          <w:sz w:val="24"/>
          <w:szCs w:val="24"/>
        </w:rPr>
      </w:pPr>
      <w:r>
        <w:rPr>
          <w:rFonts w:ascii="Arial" w:hAnsi="Arial" w:cs="Arial"/>
          <w:b/>
          <w:bCs/>
          <w:sz w:val="24"/>
          <w:szCs w:val="24"/>
        </w:rPr>
        <w:br w:type="page"/>
      </w:r>
    </w:p>
    <w:p w14:paraId="0F439556" w14:textId="0EA05EAC" w:rsidR="001A5151" w:rsidRPr="001A5151" w:rsidRDefault="001A5151" w:rsidP="001A5151">
      <w:pPr>
        <w:spacing w:line="360" w:lineRule="auto"/>
        <w:jc w:val="both"/>
        <w:rPr>
          <w:rFonts w:ascii="Arial" w:hAnsi="Arial" w:cs="Arial"/>
          <w:b/>
          <w:bCs/>
          <w:sz w:val="24"/>
          <w:szCs w:val="24"/>
        </w:rPr>
      </w:pPr>
      <w:r w:rsidRPr="001A5151">
        <w:rPr>
          <w:rFonts w:ascii="Arial" w:hAnsi="Arial" w:cs="Arial"/>
          <w:b/>
          <w:bCs/>
          <w:sz w:val="24"/>
          <w:szCs w:val="24"/>
        </w:rPr>
        <w:lastRenderedPageBreak/>
        <w:t>Recommendations</w:t>
      </w:r>
    </w:p>
    <w:p w14:paraId="2826ABEC" w14:textId="37BACB1A" w:rsidR="001A5151" w:rsidRDefault="001A5151" w:rsidP="001A5151">
      <w:pPr>
        <w:spacing w:line="360" w:lineRule="auto"/>
        <w:jc w:val="both"/>
        <w:rPr>
          <w:rFonts w:ascii="Arial" w:hAnsi="Arial" w:cs="Arial"/>
          <w:sz w:val="24"/>
          <w:szCs w:val="24"/>
        </w:rPr>
      </w:pPr>
      <w:r w:rsidRPr="001A5151">
        <w:rPr>
          <w:rFonts w:ascii="Arial" w:hAnsi="Arial" w:cs="Arial"/>
          <w:sz w:val="24"/>
          <w:szCs w:val="24"/>
        </w:rPr>
        <w:t>To address the limitations and risks</w:t>
      </w:r>
      <w:r>
        <w:rPr>
          <w:rFonts w:ascii="Arial" w:hAnsi="Arial" w:cs="Arial"/>
          <w:sz w:val="24"/>
          <w:szCs w:val="24"/>
        </w:rPr>
        <w:t>, e</w:t>
      </w:r>
      <w:r w:rsidRPr="001A5151">
        <w:rPr>
          <w:rFonts w:ascii="Arial" w:hAnsi="Arial" w:cs="Arial"/>
          <w:sz w:val="24"/>
          <w:szCs w:val="24"/>
        </w:rPr>
        <w:t>nhancing data quality and minimising bias through accurate and varied datasets is crucial given the dangers and constraints of the AI-powered healthcare ecosystem. Creating AI models that are transparent and comprehensible will contribute to the development of patient and healthcare professional confidence. Protecting sensitive medical data requires strict cybersecurity and data privacy regulations. Efficiency will be increased if AI systems and the current healthcare infrastructure are compatible. To guarantee the moral, secure, and efficient integration of AI technology in contemporary healthcare systems, professional training, ongoing human monitoring, and well-defined regulatory frameworks are also essential</w:t>
      </w:r>
      <w:r w:rsidR="00D64BE2">
        <w:rPr>
          <w:rFonts w:ascii="Arial" w:hAnsi="Arial" w:cs="Arial"/>
          <w:sz w:val="24"/>
          <w:szCs w:val="24"/>
        </w:rPr>
        <w:t xml:space="preserve"> [5]</w:t>
      </w:r>
      <w:r w:rsidRPr="001A5151">
        <w:rPr>
          <w:rFonts w:ascii="Arial" w:hAnsi="Arial" w:cs="Arial"/>
          <w:sz w:val="24"/>
          <w:szCs w:val="24"/>
        </w:rPr>
        <w:t>.</w:t>
      </w:r>
    </w:p>
    <w:p w14:paraId="622A5DA5" w14:textId="77777777" w:rsidR="00E77373" w:rsidRDefault="00E77373">
      <w:pPr>
        <w:rPr>
          <w:rFonts w:ascii="Arial" w:hAnsi="Arial" w:cs="Arial"/>
          <w:b/>
          <w:bCs/>
          <w:sz w:val="24"/>
          <w:szCs w:val="24"/>
        </w:rPr>
      </w:pPr>
      <w:r>
        <w:rPr>
          <w:rFonts w:ascii="Arial" w:hAnsi="Arial" w:cs="Arial"/>
          <w:b/>
          <w:bCs/>
          <w:sz w:val="24"/>
          <w:szCs w:val="24"/>
        </w:rPr>
        <w:br w:type="page"/>
      </w:r>
    </w:p>
    <w:p w14:paraId="1CB42A46" w14:textId="66D706BD" w:rsidR="001A5151" w:rsidRPr="001A5151" w:rsidRDefault="003B61E0" w:rsidP="001A5151">
      <w:pPr>
        <w:spacing w:line="360" w:lineRule="auto"/>
        <w:jc w:val="both"/>
        <w:rPr>
          <w:rFonts w:ascii="Arial" w:hAnsi="Arial" w:cs="Arial"/>
          <w:b/>
          <w:bCs/>
          <w:sz w:val="24"/>
          <w:szCs w:val="24"/>
        </w:rPr>
      </w:pPr>
      <w:r w:rsidRPr="003B61E0">
        <w:rPr>
          <w:rFonts w:ascii="Arial" w:hAnsi="Arial" w:cs="Arial"/>
          <w:b/>
          <w:bCs/>
          <w:sz w:val="24"/>
          <w:szCs w:val="24"/>
        </w:rPr>
        <w:lastRenderedPageBreak/>
        <w:t>Reflective risk assessment for our AI-Powered Healthcare Ecosystem project</w:t>
      </w:r>
    </w:p>
    <w:p w14:paraId="4140455B" w14:textId="675D2EEA" w:rsidR="00F15C0D" w:rsidRDefault="00F15C0D" w:rsidP="003B61E0">
      <w:pPr>
        <w:spacing w:line="360" w:lineRule="auto"/>
        <w:jc w:val="both"/>
        <w:rPr>
          <w:rFonts w:ascii="Arial" w:hAnsi="Arial" w:cs="Arial"/>
          <w:sz w:val="24"/>
          <w:szCs w:val="24"/>
        </w:rPr>
      </w:pPr>
      <w:r w:rsidRPr="00F15C0D">
        <w:rPr>
          <w:rFonts w:ascii="Arial" w:hAnsi="Arial" w:cs="Arial"/>
          <w:sz w:val="24"/>
          <w:szCs w:val="24"/>
        </w:rPr>
        <w:t>Risk assessment is the process of finding, evaluating, and reducing possible technological, ethical, and security risks in order to guarantee the safe, dependable, and trustworthy operation of a healthcare system in an AI-powered healthcare ecosystem</w:t>
      </w:r>
      <w:r>
        <w:rPr>
          <w:rFonts w:ascii="Arial" w:hAnsi="Arial" w:cs="Arial"/>
          <w:sz w:val="24"/>
          <w:szCs w:val="24"/>
        </w:rPr>
        <w:t xml:space="preserve"> [6][7]</w:t>
      </w:r>
      <w:r w:rsidRPr="00F15C0D">
        <w:rPr>
          <w:rFonts w:ascii="Arial" w:hAnsi="Arial" w:cs="Arial"/>
          <w:sz w:val="24"/>
          <w:szCs w:val="24"/>
        </w:rPr>
        <w:t>.</w:t>
      </w:r>
    </w:p>
    <w:p w14:paraId="4AF37AC8" w14:textId="0510A947" w:rsidR="00E77373" w:rsidRDefault="00E77373" w:rsidP="003B61E0">
      <w:pPr>
        <w:spacing w:line="360" w:lineRule="auto"/>
        <w:jc w:val="both"/>
        <w:rPr>
          <w:rFonts w:ascii="Arial" w:hAnsi="Arial" w:cs="Arial"/>
          <w:sz w:val="24"/>
          <w:szCs w:val="24"/>
        </w:rPr>
      </w:pPr>
      <w:r w:rsidRPr="00E77373">
        <w:rPr>
          <w:rFonts w:ascii="Arial" w:hAnsi="Arial" w:cs="Arial"/>
          <w:sz w:val="24"/>
          <w:szCs w:val="24"/>
        </w:rPr>
        <w:t>While developing our AI-powered healthcare ecosystem, we identified risks affecting its effectiveness and ethical use. Key concerns include AI accuracy, potential misdiagnoses from biased data, and safeguarding patient privacy against cyber threats. Integration challenges with existing healthcare systems also pose technical hurdles that could impact performance and compatibility.</w:t>
      </w:r>
    </w:p>
    <w:p w14:paraId="5EF1B2E2" w14:textId="74290E32" w:rsidR="00E77373" w:rsidRDefault="00E77373" w:rsidP="003B61E0">
      <w:pPr>
        <w:spacing w:line="360" w:lineRule="auto"/>
        <w:jc w:val="both"/>
        <w:rPr>
          <w:rFonts w:ascii="Arial" w:hAnsi="Arial" w:cs="Arial"/>
          <w:sz w:val="24"/>
          <w:szCs w:val="24"/>
        </w:rPr>
      </w:pPr>
      <w:r w:rsidRPr="00E77373">
        <w:rPr>
          <w:rFonts w:ascii="Arial" w:hAnsi="Arial" w:cs="Arial"/>
          <w:sz w:val="24"/>
          <w:szCs w:val="24"/>
        </w:rPr>
        <w:t>Critically, we recognized that overreliance on automation could undermine clinical judgment and pose safety risks. To mitigate this, our team emphasized data validation, ethical standards, continuous monitoring, and human oversight. This reinforced our commitment to responsible innovation, highlighting the need for balance between efficiency, ethics, safety, and trust in healthcare technology.</w:t>
      </w:r>
    </w:p>
    <w:p w14:paraId="49F73477" w14:textId="77777777" w:rsidR="001A5151" w:rsidRPr="001A5151" w:rsidRDefault="001A5151" w:rsidP="001A5151">
      <w:pPr>
        <w:spacing w:line="360" w:lineRule="auto"/>
        <w:jc w:val="both"/>
        <w:rPr>
          <w:rFonts w:ascii="Arial" w:hAnsi="Arial" w:cs="Arial"/>
          <w:sz w:val="24"/>
          <w:szCs w:val="24"/>
        </w:rPr>
      </w:pPr>
    </w:p>
    <w:p w14:paraId="404B29B4" w14:textId="77777777" w:rsidR="001A5151" w:rsidRPr="00573C24" w:rsidRDefault="001A5151" w:rsidP="00573C24">
      <w:pPr>
        <w:spacing w:line="360" w:lineRule="auto"/>
        <w:jc w:val="both"/>
        <w:rPr>
          <w:rFonts w:ascii="Arial" w:hAnsi="Arial" w:cs="Arial"/>
          <w:sz w:val="24"/>
          <w:szCs w:val="24"/>
        </w:rPr>
      </w:pPr>
    </w:p>
    <w:p w14:paraId="272D8A47" w14:textId="77777777" w:rsidR="00924923" w:rsidRDefault="00924923" w:rsidP="007705C0">
      <w:pPr>
        <w:spacing w:line="360" w:lineRule="auto"/>
        <w:jc w:val="both"/>
        <w:rPr>
          <w:rFonts w:ascii="Arial" w:hAnsi="Arial" w:cs="Arial"/>
          <w:sz w:val="24"/>
          <w:szCs w:val="24"/>
        </w:rPr>
      </w:pPr>
    </w:p>
    <w:p w14:paraId="4180D957" w14:textId="77777777" w:rsidR="00924923" w:rsidRDefault="00924923" w:rsidP="007705C0">
      <w:pPr>
        <w:spacing w:line="360" w:lineRule="auto"/>
        <w:jc w:val="both"/>
        <w:rPr>
          <w:rFonts w:ascii="Arial" w:hAnsi="Arial" w:cs="Arial"/>
          <w:sz w:val="24"/>
          <w:szCs w:val="24"/>
        </w:rPr>
      </w:pPr>
    </w:p>
    <w:p w14:paraId="428528D8" w14:textId="097CAD94" w:rsidR="00924923" w:rsidRDefault="00924923">
      <w:pPr>
        <w:rPr>
          <w:rFonts w:ascii="Arial" w:hAnsi="Arial" w:cs="Arial"/>
          <w:sz w:val="24"/>
          <w:szCs w:val="24"/>
        </w:rPr>
      </w:pPr>
      <w:r>
        <w:rPr>
          <w:rFonts w:ascii="Arial" w:hAnsi="Arial" w:cs="Arial"/>
          <w:sz w:val="24"/>
          <w:szCs w:val="24"/>
        </w:rPr>
        <w:br w:type="page"/>
      </w:r>
    </w:p>
    <w:p w14:paraId="0F1BC8B5" w14:textId="64B3E2E9" w:rsidR="00924923" w:rsidRPr="00883A8A" w:rsidRDefault="00924923" w:rsidP="007705C0">
      <w:pPr>
        <w:spacing w:line="360" w:lineRule="auto"/>
        <w:jc w:val="both"/>
        <w:rPr>
          <w:rFonts w:ascii="Arial" w:hAnsi="Arial" w:cs="Arial"/>
          <w:b/>
          <w:bCs/>
          <w:sz w:val="24"/>
          <w:szCs w:val="24"/>
        </w:rPr>
      </w:pPr>
      <w:r w:rsidRPr="00883A8A">
        <w:rPr>
          <w:rFonts w:ascii="Arial" w:hAnsi="Arial" w:cs="Arial"/>
          <w:b/>
          <w:bCs/>
          <w:sz w:val="24"/>
          <w:szCs w:val="24"/>
        </w:rPr>
        <w:lastRenderedPageBreak/>
        <w:t>Conclusion</w:t>
      </w:r>
    </w:p>
    <w:p w14:paraId="1FC1C37D" w14:textId="4DD8B67F" w:rsidR="00924923" w:rsidRDefault="00924923" w:rsidP="00924923">
      <w:pPr>
        <w:spacing w:line="360" w:lineRule="auto"/>
        <w:jc w:val="both"/>
        <w:rPr>
          <w:rFonts w:ascii="Arial" w:hAnsi="Arial" w:cs="Arial"/>
          <w:sz w:val="24"/>
          <w:szCs w:val="24"/>
        </w:rPr>
      </w:pPr>
      <w:r w:rsidRPr="00924923">
        <w:rPr>
          <w:rFonts w:ascii="Arial" w:hAnsi="Arial" w:cs="Arial"/>
          <w:sz w:val="24"/>
          <w:szCs w:val="24"/>
        </w:rPr>
        <w:t>By improving patient care's accuracy, efficiency, and personalisation, the AI-powered healthcare ecosystem is transforming the medical industry. AI is simplifying healthcare delivery and enhancing results in a variety of areas, including robotics, administrative automation, diagnostics, and predictive analytics. Despite its enormous promise, issues like data privacy, moral dilemmas, and fair access need to be properly handled to guarantee responsible use. As technology develops further, artificial intelligence (AI) will become more and more important in creating a more intelligent, patient</w:t>
      </w:r>
      <w:r w:rsidR="00FE7BAE">
        <w:rPr>
          <w:rFonts w:ascii="Arial" w:hAnsi="Arial" w:cs="Arial"/>
          <w:sz w:val="24"/>
          <w:szCs w:val="24"/>
        </w:rPr>
        <w:t xml:space="preserve"> </w:t>
      </w:r>
      <w:r w:rsidR="00FE7BAE" w:rsidRPr="00924923">
        <w:rPr>
          <w:rFonts w:ascii="Arial" w:hAnsi="Arial" w:cs="Arial"/>
          <w:sz w:val="24"/>
          <w:szCs w:val="24"/>
        </w:rPr>
        <w:t>centred</w:t>
      </w:r>
      <w:r w:rsidRPr="00924923">
        <w:rPr>
          <w:rFonts w:ascii="Arial" w:hAnsi="Arial" w:cs="Arial"/>
          <w:sz w:val="24"/>
          <w:szCs w:val="24"/>
        </w:rPr>
        <w:t>, and inclusive healthcare system that fosters innovation, sustainability, and the advancement of global health.</w:t>
      </w:r>
    </w:p>
    <w:p w14:paraId="30A8481B" w14:textId="77777777" w:rsidR="007861A0" w:rsidRDefault="007861A0" w:rsidP="00924923">
      <w:pPr>
        <w:spacing w:line="360" w:lineRule="auto"/>
        <w:jc w:val="both"/>
        <w:rPr>
          <w:rFonts w:ascii="Arial" w:hAnsi="Arial" w:cs="Arial"/>
          <w:sz w:val="24"/>
          <w:szCs w:val="24"/>
        </w:rPr>
      </w:pPr>
    </w:p>
    <w:p w14:paraId="184530DF" w14:textId="3170A03F" w:rsidR="007861A0" w:rsidRDefault="007861A0">
      <w:pPr>
        <w:rPr>
          <w:rFonts w:ascii="Arial" w:hAnsi="Arial" w:cs="Arial"/>
          <w:sz w:val="24"/>
          <w:szCs w:val="24"/>
        </w:rPr>
      </w:pPr>
      <w:r>
        <w:rPr>
          <w:rFonts w:ascii="Arial" w:hAnsi="Arial" w:cs="Arial"/>
          <w:sz w:val="24"/>
          <w:szCs w:val="24"/>
        </w:rPr>
        <w:br w:type="page"/>
      </w:r>
    </w:p>
    <w:p w14:paraId="48C0646E" w14:textId="30A0C300" w:rsidR="007861A0" w:rsidRDefault="007861A0" w:rsidP="00924923">
      <w:pPr>
        <w:spacing w:line="360" w:lineRule="auto"/>
        <w:jc w:val="both"/>
        <w:rPr>
          <w:rFonts w:ascii="Arial" w:hAnsi="Arial" w:cs="Arial"/>
          <w:sz w:val="24"/>
          <w:szCs w:val="24"/>
        </w:rPr>
      </w:pPr>
      <w:r>
        <w:rPr>
          <w:rFonts w:ascii="Arial" w:hAnsi="Arial" w:cs="Arial"/>
          <w:sz w:val="24"/>
          <w:szCs w:val="24"/>
        </w:rPr>
        <w:lastRenderedPageBreak/>
        <w:t>Bibliography</w:t>
      </w:r>
    </w:p>
    <w:p w14:paraId="30FEE822" w14:textId="70F81618" w:rsidR="007861A0" w:rsidRDefault="007861A0" w:rsidP="007861A0">
      <w:pPr>
        <w:spacing w:line="360" w:lineRule="auto"/>
        <w:ind w:left="720" w:hanging="720"/>
        <w:jc w:val="both"/>
        <w:rPr>
          <w:rFonts w:ascii="Arial" w:hAnsi="Arial" w:cs="Arial"/>
          <w:sz w:val="24"/>
          <w:szCs w:val="24"/>
        </w:rPr>
      </w:pPr>
      <w:r>
        <w:rPr>
          <w:rFonts w:ascii="Arial" w:hAnsi="Arial" w:cs="Arial"/>
          <w:sz w:val="24"/>
          <w:szCs w:val="24"/>
        </w:rPr>
        <w:t>[1]</w:t>
      </w:r>
      <w:r>
        <w:rPr>
          <w:rFonts w:ascii="Arial" w:hAnsi="Arial" w:cs="Arial"/>
          <w:sz w:val="24"/>
          <w:szCs w:val="24"/>
        </w:rPr>
        <w:tab/>
      </w:r>
      <w:r w:rsidRPr="007861A0">
        <w:rPr>
          <w:rFonts w:ascii="Arial" w:hAnsi="Arial" w:cs="Arial"/>
          <w:sz w:val="24"/>
          <w:szCs w:val="24"/>
        </w:rPr>
        <w:t xml:space="preserve">T. M. Franz and L. A. Vicker, </w:t>
      </w:r>
      <w:r w:rsidRPr="007861A0">
        <w:rPr>
          <w:rFonts w:ascii="Arial" w:hAnsi="Arial" w:cs="Arial"/>
          <w:i/>
          <w:iCs/>
          <w:sz w:val="24"/>
          <w:szCs w:val="24"/>
        </w:rPr>
        <w:t>Making Team Projects Work: A College Instructor's Guide to Successful Student Groupwork</w:t>
      </w:r>
      <w:r w:rsidRPr="007861A0">
        <w:rPr>
          <w:rFonts w:ascii="Arial" w:hAnsi="Arial" w:cs="Arial"/>
          <w:sz w:val="24"/>
          <w:szCs w:val="24"/>
        </w:rPr>
        <w:t>. United Kingdom: Taylor &amp; Francis, 2024.</w:t>
      </w:r>
    </w:p>
    <w:p w14:paraId="51EB928F" w14:textId="2CE3C3B9" w:rsidR="00FB2BE2" w:rsidRDefault="00FB2BE2" w:rsidP="007861A0">
      <w:pPr>
        <w:spacing w:line="360" w:lineRule="auto"/>
        <w:ind w:left="720" w:hanging="720"/>
        <w:jc w:val="both"/>
        <w:rPr>
          <w:rFonts w:ascii="Arial" w:hAnsi="Arial" w:cs="Arial"/>
          <w:sz w:val="24"/>
          <w:szCs w:val="24"/>
        </w:rPr>
      </w:pPr>
      <w:r>
        <w:rPr>
          <w:rFonts w:ascii="Arial" w:hAnsi="Arial" w:cs="Arial"/>
          <w:sz w:val="24"/>
          <w:szCs w:val="24"/>
        </w:rPr>
        <w:t>[2]</w:t>
      </w:r>
      <w:r>
        <w:rPr>
          <w:rFonts w:ascii="Arial" w:hAnsi="Arial" w:cs="Arial"/>
          <w:sz w:val="24"/>
          <w:szCs w:val="24"/>
        </w:rPr>
        <w:tab/>
      </w:r>
      <w:r w:rsidRPr="00FB2BE2">
        <w:rPr>
          <w:rFonts w:ascii="Arial" w:hAnsi="Arial" w:cs="Arial"/>
          <w:sz w:val="24"/>
          <w:szCs w:val="24"/>
        </w:rPr>
        <w:t xml:space="preserve">E. Harrin, </w:t>
      </w:r>
      <w:r w:rsidRPr="00FB2BE2">
        <w:rPr>
          <w:rFonts w:ascii="Arial" w:hAnsi="Arial" w:cs="Arial"/>
          <w:i/>
          <w:iCs/>
          <w:sz w:val="24"/>
          <w:szCs w:val="24"/>
        </w:rPr>
        <w:t>Managing Multiple Projects: How Project Managers Can Balance Priorities, Manage Expectations and Increase Productivity</w:t>
      </w:r>
      <w:r w:rsidRPr="00FB2BE2">
        <w:rPr>
          <w:rFonts w:ascii="Arial" w:hAnsi="Arial" w:cs="Arial"/>
          <w:sz w:val="24"/>
          <w:szCs w:val="24"/>
        </w:rPr>
        <w:t>. United Kingdom: Kogan Page, 2025.</w:t>
      </w:r>
    </w:p>
    <w:p w14:paraId="6C51EF93" w14:textId="67A89220" w:rsidR="00FB2BE2" w:rsidRDefault="00FB2BE2" w:rsidP="007861A0">
      <w:pPr>
        <w:spacing w:line="360" w:lineRule="auto"/>
        <w:ind w:left="720" w:hanging="720"/>
        <w:jc w:val="both"/>
        <w:rPr>
          <w:rFonts w:ascii="Arial" w:hAnsi="Arial" w:cs="Arial"/>
          <w:sz w:val="24"/>
          <w:szCs w:val="24"/>
        </w:rPr>
      </w:pPr>
      <w:r>
        <w:rPr>
          <w:rFonts w:ascii="Arial" w:hAnsi="Arial" w:cs="Arial"/>
          <w:sz w:val="24"/>
          <w:szCs w:val="24"/>
        </w:rPr>
        <w:t>[3]</w:t>
      </w:r>
      <w:r>
        <w:rPr>
          <w:rFonts w:ascii="Arial" w:hAnsi="Arial" w:cs="Arial"/>
          <w:sz w:val="24"/>
          <w:szCs w:val="24"/>
        </w:rPr>
        <w:tab/>
      </w:r>
      <w:r w:rsidR="00276FF8" w:rsidRPr="00276FF8">
        <w:rPr>
          <w:rFonts w:ascii="Arial" w:hAnsi="Arial" w:cs="Arial"/>
          <w:sz w:val="24"/>
          <w:szCs w:val="24"/>
        </w:rPr>
        <w:t xml:space="preserve">D. Garg, M. Diwakar, P. Kumar, and P. Singh, </w:t>
      </w:r>
      <w:r w:rsidR="00276FF8" w:rsidRPr="00276FF8">
        <w:rPr>
          <w:rFonts w:ascii="Arial" w:hAnsi="Arial" w:cs="Arial"/>
          <w:i/>
          <w:iCs/>
          <w:sz w:val="24"/>
          <w:szCs w:val="24"/>
        </w:rPr>
        <w:t xml:space="preserve">Healthcare Industry Assessment: </w:t>
      </w:r>
      <w:proofErr w:type="spellStart"/>
      <w:r w:rsidR="00276FF8" w:rsidRPr="00276FF8">
        <w:rPr>
          <w:rFonts w:ascii="Arial" w:hAnsi="Arial" w:cs="Arial"/>
          <w:i/>
          <w:iCs/>
          <w:sz w:val="24"/>
          <w:szCs w:val="24"/>
        </w:rPr>
        <w:t>Analyzing</w:t>
      </w:r>
      <w:proofErr w:type="spellEnd"/>
      <w:r w:rsidR="00276FF8" w:rsidRPr="00276FF8">
        <w:rPr>
          <w:rFonts w:ascii="Arial" w:hAnsi="Arial" w:cs="Arial"/>
          <w:i/>
          <w:iCs/>
          <w:sz w:val="24"/>
          <w:szCs w:val="24"/>
        </w:rPr>
        <w:t xml:space="preserve"> Risks, Security, and Reliability</w:t>
      </w:r>
      <w:r w:rsidR="00276FF8" w:rsidRPr="00276FF8">
        <w:rPr>
          <w:rFonts w:ascii="Arial" w:hAnsi="Arial" w:cs="Arial"/>
          <w:sz w:val="24"/>
          <w:szCs w:val="24"/>
        </w:rPr>
        <w:t>. Germany: Springer Nature Switzerland, 2024.</w:t>
      </w:r>
    </w:p>
    <w:p w14:paraId="4E8BA358" w14:textId="608900F5" w:rsidR="00276FF8" w:rsidRDefault="00276FF8" w:rsidP="007861A0">
      <w:pPr>
        <w:spacing w:line="360" w:lineRule="auto"/>
        <w:ind w:left="720" w:hanging="720"/>
        <w:jc w:val="both"/>
        <w:rPr>
          <w:rFonts w:ascii="Arial" w:hAnsi="Arial" w:cs="Arial"/>
          <w:sz w:val="24"/>
          <w:szCs w:val="24"/>
        </w:rPr>
      </w:pPr>
      <w:r>
        <w:rPr>
          <w:rFonts w:ascii="Arial" w:hAnsi="Arial" w:cs="Arial"/>
          <w:sz w:val="24"/>
          <w:szCs w:val="24"/>
        </w:rPr>
        <w:t>[4]</w:t>
      </w:r>
      <w:r>
        <w:rPr>
          <w:rFonts w:ascii="Arial" w:hAnsi="Arial" w:cs="Arial"/>
          <w:sz w:val="24"/>
          <w:szCs w:val="24"/>
        </w:rPr>
        <w:tab/>
      </w:r>
      <w:r w:rsidR="00D64BE2" w:rsidRPr="00D64BE2">
        <w:rPr>
          <w:rFonts w:ascii="Arial" w:hAnsi="Arial" w:cs="Arial"/>
          <w:sz w:val="24"/>
          <w:szCs w:val="24"/>
        </w:rPr>
        <w:t xml:space="preserve">M. C. </w:t>
      </w:r>
      <w:proofErr w:type="spellStart"/>
      <w:r w:rsidR="00D64BE2" w:rsidRPr="00D64BE2">
        <w:rPr>
          <w:rFonts w:ascii="Arial" w:hAnsi="Arial" w:cs="Arial"/>
          <w:sz w:val="24"/>
          <w:szCs w:val="24"/>
        </w:rPr>
        <w:t>Compagnucci</w:t>
      </w:r>
      <w:proofErr w:type="spellEnd"/>
      <w:r w:rsidR="00D64BE2" w:rsidRPr="00D64BE2">
        <w:rPr>
          <w:rFonts w:ascii="Arial" w:hAnsi="Arial" w:cs="Arial"/>
          <w:sz w:val="24"/>
          <w:szCs w:val="24"/>
        </w:rPr>
        <w:t xml:space="preserve">, M. L. Wilson, M. Fenwick, and N. Forgó, </w:t>
      </w:r>
      <w:r w:rsidR="00D64BE2" w:rsidRPr="00D64BE2">
        <w:rPr>
          <w:rFonts w:ascii="Arial" w:hAnsi="Arial" w:cs="Arial"/>
          <w:i/>
          <w:iCs/>
          <w:sz w:val="24"/>
          <w:szCs w:val="24"/>
        </w:rPr>
        <w:t>AI in eHealth: Human Autonomy, Data Governance and Privacy in Healthcare</w:t>
      </w:r>
      <w:r w:rsidR="00D64BE2" w:rsidRPr="00D64BE2">
        <w:rPr>
          <w:rFonts w:ascii="Arial" w:hAnsi="Arial" w:cs="Arial"/>
          <w:sz w:val="24"/>
          <w:szCs w:val="24"/>
        </w:rPr>
        <w:t>. Cambridge, UK: Cambridge University Press, 2024.</w:t>
      </w:r>
    </w:p>
    <w:p w14:paraId="6985304E" w14:textId="29C68502" w:rsidR="00D64BE2" w:rsidRDefault="00D64BE2" w:rsidP="007861A0">
      <w:pPr>
        <w:spacing w:line="360" w:lineRule="auto"/>
        <w:ind w:left="720" w:hanging="720"/>
        <w:jc w:val="both"/>
        <w:rPr>
          <w:rFonts w:ascii="Arial" w:hAnsi="Arial" w:cs="Arial"/>
          <w:sz w:val="24"/>
          <w:szCs w:val="24"/>
        </w:rPr>
      </w:pPr>
      <w:r>
        <w:rPr>
          <w:rFonts w:ascii="Arial" w:hAnsi="Arial" w:cs="Arial"/>
          <w:sz w:val="24"/>
          <w:szCs w:val="24"/>
        </w:rPr>
        <w:t>[5]</w:t>
      </w:r>
      <w:r>
        <w:rPr>
          <w:rFonts w:ascii="Arial" w:hAnsi="Arial" w:cs="Arial"/>
          <w:sz w:val="24"/>
          <w:szCs w:val="24"/>
        </w:rPr>
        <w:tab/>
      </w:r>
      <w:r w:rsidRPr="00D64BE2">
        <w:rPr>
          <w:rFonts w:ascii="Arial" w:hAnsi="Arial" w:cs="Arial"/>
          <w:sz w:val="24"/>
          <w:szCs w:val="24"/>
        </w:rPr>
        <w:t xml:space="preserve">A. Gambhir, N. Jain, M. Pandey, and S. Simran, “Beyond the Code: Bridging Ethical and Practical Gaps in Data Privacy for AI-Enhanced Healthcare Systems,” in </w:t>
      </w:r>
      <w:r w:rsidRPr="00D64BE2">
        <w:rPr>
          <w:rFonts w:ascii="Arial" w:hAnsi="Arial" w:cs="Arial"/>
          <w:i/>
          <w:iCs/>
          <w:sz w:val="24"/>
          <w:szCs w:val="24"/>
        </w:rPr>
        <w:t>Recent Trends in Artificial Intelligence Towards a Smart World</w:t>
      </w:r>
      <w:r w:rsidRPr="00D64BE2">
        <w:rPr>
          <w:rFonts w:ascii="Arial" w:hAnsi="Arial" w:cs="Arial"/>
          <w:sz w:val="24"/>
          <w:szCs w:val="24"/>
        </w:rPr>
        <w:t>, Singapore: Springer, 2024</w:t>
      </w:r>
      <w:r>
        <w:rPr>
          <w:rFonts w:ascii="Arial" w:hAnsi="Arial" w:cs="Arial"/>
          <w:sz w:val="24"/>
          <w:szCs w:val="24"/>
        </w:rPr>
        <w:t>.</w:t>
      </w:r>
    </w:p>
    <w:p w14:paraId="7580E230" w14:textId="533F1D06" w:rsidR="00D64BE2" w:rsidRDefault="00D64BE2" w:rsidP="007861A0">
      <w:pPr>
        <w:spacing w:line="360" w:lineRule="auto"/>
        <w:ind w:left="720" w:hanging="720"/>
        <w:jc w:val="both"/>
        <w:rPr>
          <w:rFonts w:ascii="Arial" w:hAnsi="Arial" w:cs="Arial"/>
          <w:sz w:val="24"/>
          <w:szCs w:val="24"/>
        </w:rPr>
      </w:pPr>
      <w:r>
        <w:rPr>
          <w:rFonts w:ascii="Arial" w:hAnsi="Arial" w:cs="Arial"/>
          <w:sz w:val="24"/>
          <w:szCs w:val="24"/>
        </w:rPr>
        <w:t>[6]</w:t>
      </w:r>
      <w:r>
        <w:rPr>
          <w:rFonts w:ascii="Arial" w:hAnsi="Arial" w:cs="Arial"/>
          <w:sz w:val="24"/>
          <w:szCs w:val="24"/>
        </w:rPr>
        <w:tab/>
      </w:r>
      <w:r w:rsidRPr="00D64BE2">
        <w:rPr>
          <w:rFonts w:ascii="Arial" w:hAnsi="Arial" w:cs="Arial"/>
          <w:sz w:val="24"/>
          <w:szCs w:val="24"/>
        </w:rPr>
        <w:t xml:space="preserve">N. H. Williams, </w:t>
      </w:r>
      <w:r w:rsidRPr="00D64BE2">
        <w:rPr>
          <w:rFonts w:ascii="Arial" w:hAnsi="Arial" w:cs="Arial"/>
          <w:i/>
          <w:iCs/>
          <w:sz w:val="24"/>
          <w:szCs w:val="24"/>
        </w:rPr>
        <w:t>Artificial Intelligence and Healthcare: The Impact of Algorithmic Bias on Health Disparities.</w:t>
      </w:r>
      <w:r w:rsidRPr="00D64BE2">
        <w:rPr>
          <w:rFonts w:ascii="Arial" w:hAnsi="Arial" w:cs="Arial"/>
          <w:sz w:val="24"/>
          <w:szCs w:val="24"/>
        </w:rPr>
        <w:t xml:space="preserve"> Cham, Switzerland: Springer, 2023.</w:t>
      </w:r>
    </w:p>
    <w:p w14:paraId="5FE5AF17" w14:textId="541D4EAC" w:rsidR="00F15C0D" w:rsidRPr="00924923" w:rsidRDefault="00F15C0D" w:rsidP="007861A0">
      <w:pPr>
        <w:spacing w:line="360" w:lineRule="auto"/>
        <w:ind w:left="720" w:hanging="720"/>
        <w:jc w:val="both"/>
        <w:rPr>
          <w:rFonts w:ascii="Arial" w:hAnsi="Arial" w:cs="Arial"/>
          <w:sz w:val="24"/>
          <w:szCs w:val="24"/>
        </w:rPr>
      </w:pPr>
      <w:r>
        <w:rPr>
          <w:rFonts w:ascii="Arial" w:hAnsi="Arial" w:cs="Arial"/>
          <w:sz w:val="24"/>
          <w:szCs w:val="24"/>
        </w:rPr>
        <w:t>[7]</w:t>
      </w:r>
      <w:r>
        <w:rPr>
          <w:rFonts w:ascii="Arial" w:hAnsi="Arial" w:cs="Arial"/>
          <w:sz w:val="24"/>
          <w:szCs w:val="24"/>
        </w:rPr>
        <w:tab/>
      </w:r>
      <w:r w:rsidRPr="00F15C0D">
        <w:rPr>
          <w:rFonts w:ascii="Arial" w:hAnsi="Arial" w:cs="Arial"/>
          <w:sz w:val="24"/>
          <w:szCs w:val="24"/>
        </w:rPr>
        <w:t xml:space="preserve">S. Ding, D. Wu, L. Zhao, and X. Li, Eds., </w:t>
      </w:r>
      <w:r w:rsidRPr="00F15C0D">
        <w:rPr>
          <w:rFonts w:ascii="Arial" w:hAnsi="Arial" w:cs="Arial"/>
          <w:i/>
          <w:iCs/>
          <w:sz w:val="24"/>
          <w:szCs w:val="24"/>
        </w:rPr>
        <w:t>Smart Healthcare Engineering Management and Risk Analytics.</w:t>
      </w:r>
      <w:r w:rsidRPr="00F15C0D">
        <w:rPr>
          <w:rFonts w:ascii="Arial" w:hAnsi="Arial" w:cs="Arial"/>
          <w:sz w:val="24"/>
          <w:szCs w:val="24"/>
        </w:rPr>
        <w:t xml:space="preserve"> Singapore: Springer, 2022.</w:t>
      </w:r>
    </w:p>
    <w:p w14:paraId="78716273" w14:textId="77777777" w:rsidR="00924923" w:rsidRPr="007705C0" w:rsidRDefault="00924923" w:rsidP="007705C0">
      <w:pPr>
        <w:spacing w:line="360" w:lineRule="auto"/>
        <w:jc w:val="both"/>
        <w:rPr>
          <w:rFonts w:ascii="Arial" w:hAnsi="Arial" w:cs="Arial"/>
          <w:sz w:val="24"/>
          <w:szCs w:val="24"/>
        </w:rPr>
      </w:pPr>
    </w:p>
    <w:p w14:paraId="2390DB4D" w14:textId="686ADC1B" w:rsidR="007705C0" w:rsidRDefault="007705C0"/>
    <w:sectPr w:rsidR="00770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1A2F53"/>
    <w:multiLevelType w:val="hybridMultilevel"/>
    <w:tmpl w:val="33189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0715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5C0"/>
    <w:rsid w:val="001471B7"/>
    <w:rsid w:val="001A5151"/>
    <w:rsid w:val="001E797E"/>
    <w:rsid w:val="00276FF8"/>
    <w:rsid w:val="002B016C"/>
    <w:rsid w:val="00310A99"/>
    <w:rsid w:val="003B61E0"/>
    <w:rsid w:val="004C10B7"/>
    <w:rsid w:val="00573C24"/>
    <w:rsid w:val="00592F55"/>
    <w:rsid w:val="007705C0"/>
    <w:rsid w:val="007861A0"/>
    <w:rsid w:val="00834847"/>
    <w:rsid w:val="00883A8A"/>
    <w:rsid w:val="00924923"/>
    <w:rsid w:val="009707B8"/>
    <w:rsid w:val="00A20A8C"/>
    <w:rsid w:val="00AD17B0"/>
    <w:rsid w:val="00AF3FF6"/>
    <w:rsid w:val="00B327C1"/>
    <w:rsid w:val="00B8006B"/>
    <w:rsid w:val="00D436E7"/>
    <w:rsid w:val="00D64BE2"/>
    <w:rsid w:val="00DD738E"/>
    <w:rsid w:val="00E77373"/>
    <w:rsid w:val="00EB695C"/>
    <w:rsid w:val="00F15C0D"/>
    <w:rsid w:val="00FB2BE2"/>
    <w:rsid w:val="00FD68C6"/>
    <w:rsid w:val="00FE7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62580"/>
  <w15:chartTrackingRefBased/>
  <w15:docId w15:val="{7EA02AA9-B504-489C-A482-34BBB10E2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5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05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5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5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5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5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5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5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5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5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05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5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5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5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5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5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5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5C0"/>
    <w:rPr>
      <w:rFonts w:eastAsiaTheme="majorEastAsia" w:cstheme="majorBidi"/>
      <w:color w:val="272727" w:themeColor="text1" w:themeTint="D8"/>
    </w:rPr>
  </w:style>
  <w:style w:type="paragraph" w:styleId="Title">
    <w:name w:val="Title"/>
    <w:basedOn w:val="Normal"/>
    <w:next w:val="Normal"/>
    <w:link w:val="TitleChar"/>
    <w:uiPriority w:val="10"/>
    <w:qFormat/>
    <w:rsid w:val="007705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5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5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5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5C0"/>
    <w:pPr>
      <w:spacing w:before="160"/>
      <w:jc w:val="center"/>
    </w:pPr>
    <w:rPr>
      <w:i/>
      <w:iCs/>
      <w:color w:val="404040" w:themeColor="text1" w:themeTint="BF"/>
    </w:rPr>
  </w:style>
  <w:style w:type="character" w:customStyle="1" w:styleId="QuoteChar">
    <w:name w:val="Quote Char"/>
    <w:basedOn w:val="DefaultParagraphFont"/>
    <w:link w:val="Quote"/>
    <w:uiPriority w:val="29"/>
    <w:rsid w:val="007705C0"/>
    <w:rPr>
      <w:i/>
      <w:iCs/>
      <w:color w:val="404040" w:themeColor="text1" w:themeTint="BF"/>
    </w:rPr>
  </w:style>
  <w:style w:type="paragraph" w:styleId="ListParagraph">
    <w:name w:val="List Paragraph"/>
    <w:basedOn w:val="Normal"/>
    <w:uiPriority w:val="34"/>
    <w:qFormat/>
    <w:rsid w:val="007705C0"/>
    <w:pPr>
      <w:ind w:left="720"/>
      <w:contextualSpacing/>
    </w:pPr>
  </w:style>
  <w:style w:type="character" w:styleId="IntenseEmphasis">
    <w:name w:val="Intense Emphasis"/>
    <w:basedOn w:val="DefaultParagraphFont"/>
    <w:uiPriority w:val="21"/>
    <w:qFormat/>
    <w:rsid w:val="007705C0"/>
    <w:rPr>
      <w:i/>
      <w:iCs/>
      <w:color w:val="0F4761" w:themeColor="accent1" w:themeShade="BF"/>
    </w:rPr>
  </w:style>
  <w:style w:type="paragraph" w:styleId="IntenseQuote">
    <w:name w:val="Intense Quote"/>
    <w:basedOn w:val="Normal"/>
    <w:next w:val="Normal"/>
    <w:link w:val="IntenseQuoteChar"/>
    <w:uiPriority w:val="30"/>
    <w:qFormat/>
    <w:rsid w:val="007705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5C0"/>
    <w:rPr>
      <w:i/>
      <w:iCs/>
      <w:color w:val="0F4761" w:themeColor="accent1" w:themeShade="BF"/>
    </w:rPr>
  </w:style>
  <w:style w:type="character" w:styleId="IntenseReference">
    <w:name w:val="Intense Reference"/>
    <w:basedOn w:val="DefaultParagraphFont"/>
    <w:uiPriority w:val="32"/>
    <w:qFormat/>
    <w:rsid w:val="007705C0"/>
    <w:rPr>
      <w:b/>
      <w:bCs/>
      <w:smallCaps/>
      <w:color w:val="0F4761" w:themeColor="accent1" w:themeShade="BF"/>
      <w:spacing w:val="5"/>
    </w:rPr>
  </w:style>
  <w:style w:type="character" w:customStyle="1" w:styleId="wacimagecontainer">
    <w:name w:val="wacimagecontainer"/>
    <w:basedOn w:val="DefaultParagraphFont"/>
    <w:rsid w:val="00AD1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TotalTime>
  <Pages>9</Pages>
  <Words>1594</Words>
  <Characters>9088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Majeed (2315812)</dc:creator>
  <cp:keywords/>
  <dc:description/>
  <cp:lastModifiedBy>Amir Majeed (2315812)</cp:lastModifiedBy>
  <cp:revision>10</cp:revision>
  <dcterms:created xsi:type="dcterms:W3CDTF">2025-10-19T01:04:00Z</dcterms:created>
  <dcterms:modified xsi:type="dcterms:W3CDTF">2025-11-01T20:58:00Z</dcterms:modified>
</cp:coreProperties>
</file>