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8924537"/>
        <w:docPartObj>
          <w:docPartGallery w:val="Cover Pages"/>
          <w:docPartUnique/>
        </w:docPartObj>
      </w:sdtPr>
      <w:sdtContent>
        <w:p w14:paraId="3B44BD7D" w14:textId="6B4F9E7A" w:rsidR="0012718D" w:rsidRDefault="0012718D"/>
        <w:p w14:paraId="2E6F22E7" w14:textId="0AF7E439" w:rsidR="0012718D" w:rsidRDefault="00F15C86" w:rsidP="0012718D">
          <w:pPr>
            <w:spacing w:after="160" w:line="278" w:lineRule="auto"/>
            <w:ind w:left="0" w:firstLine="0"/>
          </w:pPr>
          <w:r>
            <w:rPr>
              <w:noProof/>
            </w:rPr>
            <w:drawing>
              <wp:anchor distT="0" distB="0" distL="114300" distR="114300" simplePos="0" relativeHeight="251677696" behindDoc="1" locked="0" layoutInCell="1" allowOverlap="1" wp14:anchorId="004F0F78" wp14:editId="574D3C5B">
                <wp:simplePos x="0" y="0"/>
                <wp:positionH relativeFrom="column">
                  <wp:posOffset>4108450</wp:posOffset>
                </wp:positionH>
                <wp:positionV relativeFrom="paragraph">
                  <wp:posOffset>36830</wp:posOffset>
                </wp:positionV>
                <wp:extent cx="3460750" cy="1341120"/>
                <wp:effectExtent l="0" t="0" r="6350" b="0"/>
                <wp:wrapThrough wrapText="bothSides">
                  <wp:wrapPolygon edited="0">
                    <wp:start x="0" y="0"/>
                    <wp:lineTo x="0" y="21170"/>
                    <wp:lineTo x="21521" y="21170"/>
                    <wp:lineTo x="21521" y="0"/>
                    <wp:lineTo x="0" y="0"/>
                  </wp:wrapPolygon>
                </wp:wrapThrough>
                <wp:docPr id="125573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60750" cy="1341120"/>
                        </a:xfrm>
                        <a:prstGeom prst="rect">
                          <a:avLst/>
                        </a:prstGeom>
                        <a:noFill/>
                      </pic:spPr>
                    </pic:pic>
                  </a:graphicData>
                </a:graphic>
              </wp:anchor>
            </w:drawing>
          </w:r>
        </w:p>
      </w:sdtContent>
    </w:sdt>
    <w:p w14:paraId="4C88332D" w14:textId="61F4F863" w:rsidR="0063710B" w:rsidRDefault="009447F5" w:rsidP="00BD781A">
      <w:pPr>
        <w:tabs>
          <w:tab w:val="left" w:pos="-1440"/>
        </w:tabs>
        <w:spacing w:after="0" w:line="259" w:lineRule="auto"/>
        <w:ind w:left="-1440" w:right="17760" w:firstLine="0"/>
      </w:pPr>
      <w:r>
        <w:t>Asta ii</w:t>
      </w:r>
    </w:p>
    <w:p w14:paraId="20203465" w14:textId="77777777" w:rsidR="0063710B" w:rsidRDefault="0063710B">
      <w:pPr>
        <w:sectPr w:rsidR="0063710B" w:rsidSect="0012718D">
          <w:footerReference w:type="default" r:id="rId8"/>
          <w:pgSz w:w="19200" w:h="10800" w:orient="landscape"/>
          <w:pgMar w:top="0" w:right="30" w:bottom="0" w:left="0" w:header="720" w:footer="720" w:gutter="0"/>
          <w:pgNumType w:start="0"/>
          <w:cols w:space="720"/>
          <w:titlePg/>
          <w:docGrid w:linePitch="326"/>
        </w:sectPr>
      </w:pPr>
    </w:p>
    <w:p w14:paraId="09103768" w14:textId="77777777" w:rsidR="009A0D60" w:rsidRDefault="009A0D60" w:rsidP="0012718D">
      <w:pPr>
        <w:spacing w:after="160" w:line="259" w:lineRule="auto"/>
        <w:ind w:left="0" w:firstLine="0"/>
        <w:rPr>
          <w:rFonts w:eastAsia="Times New Roman"/>
          <w:b/>
          <w:bCs/>
          <w:color w:val="auto"/>
          <w:kern w:val="0"/>
          <w:sz w:val="28"/>
          <w:szCs w:val="28"/>
          <w:lang w:val="en-GB"/>
          <w14:ligatures w14:val="none"/>
        </w:rPr>
      </w:pPr>
    </w:p>
    <w:p w14:paraId="45A653DD" w14:textId="77777777" w:rsidR="009A0D60" w:rsidRDefault="009A0D60" w:rsidP="0012718D">
      <w:pPr>
        <w:spacing w:after="160" w:line="259" w:lineRule="auto"/>
        <w:ind w:left="0" w:firstLine="0"/>
        <w:rPr>
          <w:rFonts w:eastAsia="Times New Roman"/>
          <w:b/>
          <w:bCs/>
          <w:color w:val="auto"/>
          <w:kern w:val="0"/>
          <w:sz w:val="28"/>
          <w:szCs w:val="28"/>
          <w:lang w:val="en-GB"/>
          <w14:ligatures w14:val="none"/>
        </w:rPr>
      </w:pPr>
    </w:p>
    <w:p w14:paraId="382D60DF" w14:textId="77777777" w:rsidR="009A0D60" w:rsidRDefault="009A0D60" w:rsidP="0012718D">
      <w:pPr>
        <w:spacing w:after="160" w:line="259" w:lineRule="auto"/>
        <w:ind w:left="0" w:firstLine="0"/>
        <w:rPr>
          <w:rFonts w:eastAsia="Times New Roman"/>
          <w:b/>
          <w:bCs/>
          <w:color w:val="auto"/>
          <w:kern w:val="0"/>
          <w:sz w:val="28"/>
          <w:szCs w:val="28"/>
          <w:lang w:val="en-GB"/>
          <w14:ligatures w14:val="none"/>
        </w:rPr>
      </w:pPr>
    </w:p>
    <w:p w14:paraId="13EAF880" w14:textId="77777777" w:rsidR="009A0D60" w:rsidRDefault="009A0D60" w:rsidP="0012718D">
      <w:pPr>
        <w:spacing w:after="160" w:line="259" w:lineRule="auto"/>
        <w:ind w:left="0" w:firstLine="0"/>
        <w:rPr>
          <w:rFonts w:eastAsia="Times New Roman"/>
          <w:b/>
          <w:bCs/>
          <w:color w:val="auto"/>
          <w:kern w:val="0"/>
          <w:sz w:val="28"/>
          <w:szCs w:val="28"/>
          <w:lang w:val="en-GB"/>
          <w14:ligatures w14:val="none"/>
        </w:rPr>
      </w:pPr>
    </w:p>
    <w:p w14:paraId="57A1C7E5" w14:textId="77777777" w:rsidR="009A0D60" w:rsidRDefault="009A0D60" w:rsidP="0012718D">
      <w:pPr>
        <w:spacing w:after="160" w:line="259" w:lineRule="auto"/>
        <w:ind w:left="0" w:firstLine="0"/>
        <w:rPr>
          <w:rFonts w:eastAsia="Times New Roman"/>
          <w:b/>
          <w:bCs/>
          <w:color w:val="auto"/>
          <w:kern w:val="0"/>
          <w:sz w:val="28"/>
          <w:szCs w:val="28"/>
          <w:lang w:val="en-GB"/>
          <w14:ligatures w14:val="none"/>
        </w:rPr>
      </w:pPr>
    </w:p>
    <w:p w14:paraId="32CABF59" w14:textId="77777777" w:rsidR="009A0D60" w:rsidRDefault="009A0D60" w:rsidP="0012718D">
      <w:pPr>
        <w:spacing w:after="160" w:line="259" w:lineRule="auto"/>
        <w:ind w:left="0" w:firstLine="0"/>
        <w:rPr>
          <w:rFonts w:eastAsia="Times New Roman"/>
          <w:b/>
          <w:bCs/>
          <w:color w:val="auto"/>
          <w:kern w:val="0"/>
          <w:sz w:val="28"/>
          <w:szCs w:val="28"/>
          <w:lang w:val="en-GB"/>
          <w14:ligatures w14:val="none"/>
        </w:rPr>
      </w:pPr>
    </w:p>
    <w:p w14:paraId="63EA7EB2" w14:textId="77777777" w:rsidR="009A0D60" w:rsidRDefault="009A0D60" w:rsidP="0012718D">
      <w:pPr>
        <w:spacing w:after="160" w:line="259" w:lineRule="auto"/>
        <w:ind w:left="0" w:firstLine="0"/>
        <w:rPr>
          <w:rFonts w:eastAsia="Times New Roman"/>
          <w:b/>
          <w:bCs/>
          <w:color w:val="auto"/>
          <w:kern w:val="0"/>
          <w:sz w:val="28"/>
          <w:szCs w:val="28"/>
          <w:lang w:val="en-GB"/>
          <w14:ligatures w14:val="none"/>
        </w:rPr>
      </w:pPr>
    </w:p>
    <w:p w14:paraId="1A53EA29" w14:textId="271B7880" w:rsidR="0012718D" w:rsidRPr="009A0D60" w:rsidRDefault="0012718D" w:rsidP="009A0D60">
      <w:pPr>
        <w:spacing w:after="160" w:line="259" w:lineRule="auto"/>
        <w:ind w:left="2160" w:firstLine="720"/>
        <w:rPr>
          <w:rFonts w:ascii="Corbel" w:eastAsia="Times New Roman" w:hAnsi="Corbel" w:cs="Times New Roman"/>
          <w:color w:val="auto"/>
          <w:kern w:val="0"/>
          <w:sz w:val="48"/>
          <w:szCs w:val="48"/>
          <w:lang w:val="en-GB"/>
          <w14:ligatures w14:val="none"/>
        </w:rPr>
      </w:pPr>
      <w:proofErr w:type="gramStart"/>
      <w:r w:rsidRPr="009A0D60">
        <w:rPr>
          <w:rFonts w:eastAsia="Times New Roman"/>
          <w:b/>
          <w:bCs/>
          <w:color w:val="auto"/>
          <w:kern w:val="0"/>
          <w:sz w:val="48"/>
          <w:szCs w:val="48"/>
          <w:lang w:val="en-GB"/>
          <w14:ligatures w14:val="none"/>
        </w:rPr>
        <w:t>Component</w:t>
      </w:r>
      <w:proofErr w:type="gramEnd"/>
      <w:r w:rsidRPr="009A0D60">
        <w:rPr>
          <w:rFonts w:eastAsia="Times New Roman"/>
          <w:b/>
          <w:bCs/>
          <w:color w:val="auto"/>
          <w:kern w:val="0"/>
          <w:sz w:val="48"/>
          <w:szCs w:val="48"/>
          <w:lang w:val="en-GB"/>
          <w14:ligatures w14:val="none"/>
        </w:rPr>
        <w:t xml:space="preserve"> 2: Assignment (Report)</w:t>
      </w:r>
    </w:p>
    <w:p w14:paraId="204AF8F1" w14:textId="5942D46E" w:rsidR="0012718D" w:rsidRPr="009A0D60" w:rsidRDefault="0012718D" w:rsidP="009A0D60">
      <w:pPr>
        <w:spacing w:after="160" w:line="259" w:lineRule="auto"/>
        <w:ind w:left="2160" w:firstLine="720"/>
        <w:rPr>
          <w:rFonts w:eastAsia="Times New Roman"/>
          <w:b/>
          <w:bCs/>
          <w:color w:val="auto"/>
          <w:kern w:val="0"/>
          <w:sz w:val="48"/>
          <w:szCs w:val="48"/>
          <w:lang w:val="en-GB"/>
          <w14:ligatures w14:val="none"/>
        </w:rPr>
      </w:pPr>
      <w:r w:rsidRPr="009A0D60">
        <w:rPr>
          <w:rFonts w:eastAsia="Times New Roman"/>
          <w:b/>
          <w:bCs/>
          <w:color w:val="auto"/>
          <w:kern w:val="0"/>
          <w:sz w:val="48"/>
          <w:szCs w:val="48"/>
          <w:lang w:val="en-GB"/>
          <w14:ligatures w14:val="none"/>
        </w:rPr>
        <w:t xml:space="preserve">Student name: Paula Gavriloaei </w:t>
      </w:r>
    </w:p>
    <w:p w14:paraId="773D0B6A" w14:textId="32F99A58" w:rsidR="0012718D" w:rsidRPr="009A0D60" w:rsidRDefault="0012718D" w:rsidP="009A0D60">
      <w:pPr>
        <w:spacing w:after="160" w:line="259" w:lineRule="auto"/>
        <w:ind w:left="2880" w:firstLine="0"/>
        <w:rPr>
          <w:rFonts w:eastAsia="Times New Roman"/>
          <w:b/>
          <w:bCs/>
          <w:color w:val="auto"/>
          <w:kern w:val="0"/>
          <w:sz w:val="48"/>
          <w:szCs w:val="48"/>
          <w:lang w:val="en-GB"/>
          <w14:ligatures w14:val="none"/>
        </w:rPr>
      </w:pPr>
      <w:r w:rsidRPr="009A0D60">
        <w:rPr>
          <w:rFonts w:eastAsia="Times New Roman"/>
          <w:b/>
          <w:bCs/>
          <w:color w:val="auto"/>
          <w:kern w:val="0"/>
          <w:sz w:val="48"/>
          <w:szCs w:val="48"/>
          <w:lang w:val="en-GB"/>
          <w14:ligatures w14:val="none"/>
        </w:rPr>
        <w:t>Student Number: 2415803</w:t>
      </w:r>
    </w:p>
    <w:p w14:paraId="7BEBE7DA" w14:textId="4A27EC33" w:rsidR="0012718D" w:rsidRPr="009A0D60" w:rsidRDefault="0012718D" w:rsidP="009A0D60">
      <w:pPr>
        <w:spacing w:after="160" w:line="360" w:lineRule="auto"/>
        <w:ind w:left="2160" w:firstLine="720"/>
        <w:rPr>
          <w:rFonts w:eastAsia="Aptos"/>
          <w:b/>
          <w:bCs/>
          <w:color w:val="1D2125"/>
          <w:kern w:val="0"/>
          <w:sz w:val="48"/>
          <w:szCs w:val="48"/>
          <w:lang w:val="en-GB"/>
          <w14:ligatures w14:val="none"/>
        </w:rPr>
      </w:pPr>
      <w:r w:rsidRPr="009A0D60">
        <w:rPr>
          <w:rFonts w:eastAsia="Times New Roman"/>
          <w:b/>
          <w:bCs/>
          <w:color w:val="1D2125"/>
          <w:kern w:val="0"/>
          <w:sz w:val="48"/>
          <w:szCs w:val="48"/>
          <w:lang w:val="en-GB"/>
          <w14:ligatures w14:val="none"/>
        </w:rPr>
        <w:t>Lecturer's name: Laila Surani</w:t>
      </w:r>
    </w:p>
    <w:p w14:paraId="242A8A43" w14:textId="66EFF3E4" w:rsidR="0012718D" w:rsidRPr="009A0D60" w:rsidRDefault="0012718D" w:rsidP="009A0D60">
      <w:pPr>
        <w:spacing w:after="160" w:line="259" w:lineRule="auto"/>
        <w:ind w:left="2880" w:firstLine="0"/>
        <w:rPr>
          <w:rFonts w:eastAsia="Times New Roman"/>
          <w:b/>
          <w:bCs/>
          <w:color w:val="auto"/>
          <w:kern w:val="0"/>
          <w:sz w:val="48"/>
          <w:szCs w:val="48"/>
          <w:lang w:val="en-GB"/>
          <w14:ligatures w14:val="none"/>
        </w:rPr>
      </w:pPr>
      <w:r w:rsidRPr="009A0D60">
        <w:rPr>
          <w:rFonts w:eastAsia="Times New Roman"/>
          <w:b/>
          <w:bCs/>
          <w:color w:val="auto"/>
          <w:kern w:val="0"/>
          <w:sz w:val="48"/>
          <w:szCs w:val="48"/>
          <w:lang w:val="en-GB"/>
          <w14:ligatures w14:val="none"/>
        </w:rPr>
        <w:t xml:space="preserve">Guidance Template for Assignment </w:t>
      </w:r>
      <w:bookmarkStart w:id="0" w:name="OLE_LINK1"/>
      <w:r w:rsidRPr="009A0D60">
        <w:rPr>
          <w:rFonts w:eastAsia="Times New Roman"/>
          <w:b/>
          <w:bCs/>
          <w:color w:val="auto"/>
          <w:kern w:val="0"/>
          <w:sz w:val="48"/>
          <w:szCs w:val="48"/>
          <w:lang w:val="en-GB"/>
          <w14:ligatures w14:val="none"/>
        </w:rPr>
        <w:t xml:space="preserve">Component </w:t>
      </w:r>
      <w:bookmarkEnd w:id="0"/>
      <w:r w:rsidRPr="009A0D60">
        <w:rPr>
          <w:rFonts w:eastAsia="Times New Roman"/>
          <w:b/>
          <w:bCs/>
          <w:color w:val="auto"/>
          <w:kern w:val="0"/>
          <w:sz w:val="48"/>
          <w:szCs w:val="48"/>
          <w:lang w:val="en-GB"/>
          <w14:ligatures w14:val="none"/>
        </w:rPr>
        <w:t>2</w:t>
      </w:r>
    </w:p>
    <w:p w14:paraId="55F22C5D" w14:textId="586CA643" w:rsidR="00BD781A" w:rsidRPr="009A0D60" w:rsidRDefault="00BD781A" w:rsidP="00BD781A">
      <w:pPr>
        <w:spacing w:after="36" w:line="267" w:lineRule="auto"/>
        <w:ind w:left="0" w:firstLine="0"/>
        <w:jc w:val="both"/>
        <w:rPr>
          <w:sz w:val="48"/>
          <w:szCs w:val="48"/>
          <w:lang w:val="en-GB"/>
        </w:rPr>
      </w:pPr>
    </w:p>
    <w:p w14:paraId="7F15BB8B" w14:textId="651E3446" w:rsidR="0012718D" w:rsidRDefault="0012718D" w:rsidP="00BD781A">
      <w:pPr>
        <w:spacing w:after="36" w:line="267" w:lineRule="auto"/>
        <w:ind w:left="0" w:firstLine="0"/>
        <w:jc w:val="both"/>
        <w:rPr>
          <w:lang w:val="en-GB"/>
        </w:rPr>
      </w:pPr>
    </w:p>
    <w:p w14:paraId="1D098E1D" w14:textId="5FCA19A8" w:rsidR="0012718D" w:rsidRDefault="0012718D" w:rsidP="00BD781A">
      <w:pPr>
        <w:spacing w:after="36" w:line="267" w:lineRule="auto"/>
        <w:ind w:left="0" w:firstLine="0"/>
        <w:jc w:val="both"/>
        <w:rPr>
          <w:lang w:val="en-GB"/>
        </w:rPr>
      </w:pPr>
    </w:p>
    <w:p w14:paraId="6371F27A" w14:textId="75239744" w:rsidR="00F15C86" w:rsidRDefault="00F15C86" w:rsidP="00BD781A">
      <w:pPr>
        <w:spacing w:after="36" w:line="267" w:lineRule="auto"/>
        <w:ind w:left="0" w:firstLine="0"/>
        <w:jc w:val="both"/>
        <w:rPr>
          <w:b/>
          <w:bCs/>
          <w:lang w:val="en-GB"/>
        </w:rPr>
      </w:pPr>
    </w:p>
    <w:p w14:paraId="3034D8F0" w14:textId="317101B1" w:rsidR="001C63F9" w:rsidRDefault="001C63F9" w:rsidP="00BD781A">
      <w:pPr>
        <w:spacing w:after="36" w:line="267" w:lineRule="auto"/>
        <w:ind w:left="0" w:firstLine="0"/>
        <w:jc w:val="both"/>
        <w:rPr>
          <w:b/>
          <w:bCs/>
          <w:lang w:val="en-GB"/>
        </w:rPr>
      </w:pPr>
    </w:p>
    <w:p w14:paraId="3BDAF786" w14:textId="05175536" w:rsidR="001C63F9" w:rsidRPr="001C63F9" w:rsidRDefault="001C63F9" w:rsidP="00BD781A">
      <w:pPr>
        <w:spacing w:after="36" w:line="267" w:lineRule="auto"/>
        <w:ind w:left="0" w:firstLine="0"/>
        <w:jc w:val="both"/>
        <w:rPr>
          <w:b/>
          <w:bCs/>
        </w:rPr>
      </w:pPr>
    </w:p>
    <w:p w14:paraId="4AF9D63F" w14:textId="6A41A06E" w:rsidR="001C63F9" w:rsidRDefault="001C63F9" w:rsidP="00BD781A">
      <w:pPr>
        <w:spacing w:after="36" w:line="267" w:lineRule="auto"/>
        <w:ind w:left="0" w:firstLine="0"/>
        <w:jc w:val="both"/>
        <w:rPr>
          <w:b/>
          <w:bCs/>
          <w:lang w:val="en-GB"/>
        </w:rPr>
      </w:pPr>
    </w:p>
    <w:p w14:paraId="3AE92A50" w14:textId="77777777" w:rsidR="001C63F9" w:rsidRDefault="001C63F9" w:rsidP="00BD781A">
      <w:pPr>
        <w:spacing w:after="36" w:line="267" w:lineRule="auto"/>
        <w:ind w:left="0" w:firstLine="0"/>
        <w:jc w:val="both"/>
        <w:rPr>
          <w:b/>
          <w:bCs/>
          <w:lang w:val="en-GB"/>
        </w:rPr>
      </w:pPr>
    </w:p>
    <w:p w14:paraId="5F0A1C35" w14:textId="77777777" w:rsidR="001C63F9" w:rsidRDefault="001C63F9" w:rsidP="00BD781A">
      <w:pPr>
        <w:spacing w:after="36" w:line="267" w:lineRule="auto"/>
        <w:ind w:left="0" w:firstLine="0"/>
        <w:jc w:val="both"/>
        <w:rPr>
          <w:b/>
          <w:bCs/>
          <w:lang w:val="en-GB"/>
        </w:rPr>
      </w:pPr>
    </w:p>
    <w:p w14:paraId="046FC1F6" w14:textId="77777777" w:rsidR="001C63F9" w:rsidRDefault="001C63F9" w:rsidP="00BD781A">
      <w:pPr>
        <w:spacing w:after="36" w:line="267" w:lineRule="auto"/>
        <w:ind w:left="0" w:firstLine="0"/>
        <w:jc w:val="both"/>
        <w:rPr>
          <w:b/>
          <w:bCs/>
          <w:lang w:val="en-GB"/>
        </w:rPr>
      </w:pPr>
    </w:p>
    <w:p w14:paraId="513AA6A0" w14:textId="77777777" w:rsidR="001C63F9" w:rsidRDefault="001C63F9" w:rsidP="00BD781A">
      <w:pPr>
        <w:spacing w:after="36" w:line="267" w:lineRule="auto"/>
        <w:ind w:left="0" w:firstLine="0"/>
        <w:jc w:val="both"/>
        <w:rPr>
          <w:b/>
          <w:bCs/>
          <w:lang w:val="en-GB"/>
        </w:rPr>
      </w:pPr>
    </w:p>
    <w:p w14:paraId="5F41F296" w14:textId="77777777" w:rsidR="001C63F9" w:rsidRDefault="001C63F9" w:rsidP="00BD781A">
      <w:pPr>
        <w:spacing w:after="36" w:line="267" w:lineRule="auto"/>
        <w:ind w:left="0" w:firstLine="0"/>
        <w:jc w:val="both"/>
        <w:rPr>
          <w:b/>
          <w:bCs/>
          <w:lang w:val="en-GB"/>
        </w:rPr>
      </w:pPr>
    </w:p>
    <w:p w14:paraId="4113EF4E" w14:textId="77777777" w:rsidR="001C63F9" w:rsidRDefault="001C63F9" w:rsidP="00BD781A">
      <w:pPr>
        <w:spacing w:after="36" w:line="267" w:lineRule="auto"/>
        <w:ind w:left="0" w:firstLine="0"/>
        <w:jc w:val="both"/>
        <w:rPr>
          <w:b/>
          <w:bCs/>
          <w:lang w:val="en-GB"/>
        </w:rPr>
      </w:pPr>
    </w:p>
    <w:p w14:paraId="38DE2385" w14:textId="77777777" w:rsidR="001C63F9" w:rsidRDefault="001C63F9" w:rsidP="00BD781A">
      <w:pPr>
        <w:spacing w:after="36" w:line="267" w:lineRule="auto"/>
        <w:ind w:left="0" w:firstLine="0"/>
        <w:jc w:val="both"/>
        <w:rPr>
          <w:b/>
          <w:bCs/>
          <w:lang w:val="en-GB"/>
        </w:rPr>
      </w:pPr>
    </w:p>
    <w:p w14:paraId="15C3E087" w14:textId="77777777" w:rsidR="001C63F9" w:rsidRDefault="001C63F9" w:rsidP="00BD781A">
      <w:pPr>
        <w:spacing w:after="36" w:line="267" w:lineRule="auto"/>
        <w:ind w:left="0" w:firstLine="0"/>
        <w:jc w:val="both"/>
        <w:rPr>
          <w:b/>
          <w:bCs/>
          <w:lang w:val="en-GB"/>
        </w:rPr>
      </w:pPr>
    </w:p>
    <w:p w14:paraId="033D2724" w14:textId="77777777" w:rsidR="00776765" w:rsidRDefault="00776765" w:rsidP="00BD781A">
      <w:pPr>
        <w:spacing w:after="36" w:line="267" w:lineRule="auto"/>
        <w:ind w:left="0" w:firstLine="0"/>
        <w:jc w:val="both"/>
        <w:rPr>
          <w:b/>
          <w:bCs/>
          <w:lang w:val="en-GB"/>
        </w:rPr>
      </w:pPr>
    </w:p>
    <w:p w14:paraId="683085FC" w14:textId="77777777" w:rsidR="00776765" w:rsidRDefault="00776765" w:rsidP="00BD781A">
      <w:pPr>
        <w:spacing w:after="36" w:line="267" w:lineRule="auto"/>
        <w:ind w:left="0" w:firstLine="0"/>
        <w:jc w:val="both"/>
        <w:rPr>
          <w:b/>
          <w:bCs/>
          <w:lang w:val="en-GB"/>
        </w:rPr>
      </w:pPr>
    </w:p>
    <w:p w14:paraId="5EBC539B" w14:textId="77777777" w:rsidR="00776765" w:rsidRDefault="00776765" w:rsidP="00BD781A">
      <w:pPr>
        <w:spacing w:after="36" w:line="267" w:lineRule="auto"/>
        <w:ind w:left="0" w:firstLine="0"/>
        <w:jc w:val="both"/>
        <w:rPr>
          <w:b/>
          <w:bCs/>
          <w:lang w:val="en-GB"/>
        </w:rPr>
      </w:pPr>
    </w:p>
    <w:p w14:paraId="2ABA0D6F" w14:textId="77777777" w:rsidR="00776765" w:rsidRDefault="00776765" w:rsidP="00BD781A">
      <w:pPr>
        <w:spacing w:after="36" w:line="267" w:lineRule="auto"/>
        <w:ind w:left="0" w:firstLine="0"/>
        <w:jc w:val="both"/>
        <w:rPr>
          <w:b/>
          <w:bCs/>
          <w:lang w:val="en-GB"/>
        </w:rPr>
      </w:pPr>
    </w:p>
    <w:p w14:paraId="6EB92B1E" w14:textId="77777777" w:rsidR="00776765" w:rsidRDefault="00776765" w:rsidP="00BD781A">
      <w:pPr>
        <w:spacing w:after="36" w:line="267" w:lineRule="auto"/>
        <w:ind w:left="0" w:firstLine="0"/>
        <w:jc w:val="both"/>
        <w:rPr>
          <w:b/>
          <w:bCs/>
          <w:lang w:val="en-GB"/>
        </w:rPr>
      </w:pPr>
    </w:p>
    <w:p w14:paraId="421720D0" w14:textId="77777777" w:rsidR="00776765" w:rsidRDefault="00776765" w:rsidP="00BD781A">
      <w:pPr>
        <w:spacing w:after="36" w:line="267" w:lineRule="auto"/>
        <w:ind w:left="0" w:firstLine="0"/>
        <w:jc w:val="both"/>
        <w:rPr>
          <w:b/>
          <w:bCs/>
          <w:lang w:val="en-GB"/>
        </w:rPr>
      </w:pPr>
    </w:p>
    <w:p w14:paraId="5AA5C652" w14:textId="77777777" w:rsidR="00776765" w:rsidRDefault="00776765" w:rsidP="00BD781A">
      <w:pPr>
        <w:spacing w:after="36" w:line="267" w:lineRule="auto"/>
        <w:ind w:left="0" w:firstLine="0"/>
        <w:jc w:val="both"/>
        <w:rPr>
          <w:b/>
          <w:bCs/>
          <w:lang w:val="en-GB"/>
        </w:rPr>
      </w:pPr>
    </w:p>
    <w:p w14:paraId="7908710F" w14:textId="77777777" w:rsidR="00776765" w:rsidRDefault="00776765" w:rsidP="00BD781A">
      <w:pPr>
        <w:spacing w:after="36" w:line="267" w:lineRule="auto"/>
        <w:ind w:left="0" w:firstLine="0"/>
        <w:jc w:val="both"/>
        <w:rPr>
          <w:b/>
          <w:bCs/>
          <w:lang w:val="en-GB"/>
        </w:rPr>
      </w:pPr>
    </w:p>
    <w:p w14:paraId="46B281FF" w14:textId="77777777" w:rsidR="00776765" w:rsidRDefault="00776765" w:rsidP="00BD781A">
      <w:pPr>
        <w:spacing w:after="36" w:line="267" w:lineRule="auto"/>
        <w:ind w:left="0" w:firstLine="0"/>
        <w:jc w:val="both"/>
        <w:rPr>
          <w:b/>
          <w:bCs/>
          <w:lang w:val="en-GB"/>
        </w:rPr>
      </w:pPr>
    </w:p>
    <w:p w14:paraId="1B61D3A4" w14:textId="77777777" w:rsidR="00776765" w:rsidRDefault="00776765" w:rsidP="00BD781A">
      <w:pPr>
        <w:spacing w:after="36" w:line="267" w:lineRule="auto"/>
        <w:ind w:left="0" w:firstLine="0"/>
        <w:jc w:val="both"/>
        <w:rPr>
          <w:b/>
          <w:bCs/>
          <w:lang w:val="en-GB"/>
        </w:rPr>
      </w:pPr>
    </w:p>
    <w:p w14:paraId="28BE9DF9" w14:textId="77777777" w:rsidR="00776765" w:rsidRDefault="00776765" w:rsidP="00BD781A">
      <w:pPr>
        <w:spacing w:after="36" w:line="267" w:lineRule="auto"/>
        <w:ind w:left="0" w:firstLine="0"/>
        <w:jc w:val="both"/>
        <w:rPr>
          <w:b/>
          <w:bCs/>
          <w:lang w:val="en-GB"/>
        </w:rPr>
      </w:pPr>
    </w:p>
    <w:p w14:paraId="43E7186B" w14:textId="77777777" w:rsidR="00776765" w:rsidRDefault="00776765" w:rsidP="00BD781A">
      <w:pPr>
        <w:spacing w:after="36" w:line="267" w:lineRule="auto"/>
        <w:ind w:left="0" w:firstLine="0"/>
        <w:jc w:val="both"/>
        <w:rPr>
          <w:b/>
          <w:bCs/>
          <w:lang w:val="en-GB"/>
        </w:rPr>
      </w:pPr>
    </w:p>
    <w:p w14:paraId="1302EDCD" w14:textId="77777777" w:rsidR="00776765" w:rsidRDefault="00776765" w:rsidP="00BD781A">
      <w:pPr>
        <w:spacing w:after="36" w:line="267" w:lineRule="auto"/>
        <w:ind w:left="0" w:firstLine="0"/>
        <w:jc w:val="both"/>
        <w:rPr>
          <w:b/>
          <w:bCs/>
          <w:lang w:val="en-GB"/>
        </w:rPr>
      </w:pPr>
    </w:p>
    <w:p w14:paraId="56F2BADE" w14:textId="77777777" w:rsidR="00776765" w:rsidRDefault="00776765" w:rsidP="00BD781A">
      <w:pPr>
        <w:spacing w:after="36" w:line="267" w:lineRule="auto"/>
        <w:ind w:left="0" w:firstLine="0"/>
        <w:jc w:val="both"/>
        <w:rPr>
          <w:b/>
          <w:bCs/>
          <w:lang w:val="en-GB"/>
        </w:rPr>
      </w:pPr>
    </w:p>
    <w:p w14:paraId="13FD9D45" w14:textId="77777777" w:rsidR="00776765" w:rsidRDefault="00776765" w:rsidP="00BD781A">
      <w:pPr>
        <w:spacing w:after="36" w:line="267" w:lineRule="auto"/>
        <w:ind w:left="0" w:firstLine="0"/>
        <w:jc w:val="both"/>
        <w:rPr>
          <w:b/>
          <w:bCs/>
          <w:lang w:val="en-GB"/>
        </w:rPr>
      </w:pPr>
    </w:p>
    <w:p w14:paraId="734167EB" w14:textId="77777777" w:rsidR="00776765" w:rsidRDefault="00776765" w:rsidP="00BD781A">
      <w:pPr>
        <w:spacing w:after="36" w:line="267" w:lineRule="auto"/>
        <w:ind w:left="0" w:firstLine="0"/>
        <w:jc w:val="both"/>
        <w:rPr>
          <w:b/>
          <w:bCs/>
          <w:lang w:val="en-GB"/>
        </w:rPr>
      </w:pPr>
    </w:p>
    <w:p w14:paraId="44806FC9" w14:textId="77777777" w:rsidR="00776765" w:rsidRDefault="00776765" w:rsidP="00BD781A">
      <w:pPr>
        <w:spacing w:after="36" w:line="267" w:lineRule="auto"/>
        <w:ind w:left="0" w:firstLine="0"/>
        <w:jc w:val="both"/>
        <w:rPr>
          <w:b/>
          <w:bCs/>
          <w:lang w:val="en-GB"/>
        </w:rPr>
      </w:pPr>
    </w:p>
    <w:p w14:paraId="488ECFA2" w14:textId="77777777" w:rsidR="00776765" w:rsidRDefault="00776765" w:rsidP="00BD781A">
      <w:pPr>
        <w:spacing w:after="36" w:line="267" w:lineRule="auto"/>
        <w:ind w:left="0" w:firstLine="0"/>
        <w:jc w:val="both"/>
        <w:rPr>
          <w:b/>
          <w:bCs/>
          <w:lang w:val="en-GB"/>
        </w:rPr>
      </w:pPr>
    </w:p>
    <w:p w14:paraId="53D00E08" w14:textId="77777777" w:rsidR="00776765" w:rsidRDefault="00776765" w:rsidP="00BD781A">
      <w:pPr>
        <w:spacing w:after="36" w:line="267" w:lineRule="auto"/>
        <w:ind w:left="0" w:firstLine="0"/>
        <w:jc w:val="both"/>
        <w:rPr>
          <w:b/>
          <w:bCs/>
          <w:lang w:val="en-GB"/>
        </w:rPr>
      </w:pPr>
    </w:p>
    <w:p w14:paraId="47AA38BD" w14:textId="29C05D82" w:rsidR="0012718D" w:rsidRDefault="001C63F9" w:rsidP="00BD781A">
      <w:pPr>
        <w:spacing w:after="36" w:line="267" w:lineRule="auto"/>
        <w:ind w:left="0" w:firstLine="0"/>
        <w:jc w:val="both"/>
        <w:rPr>
          <w:b/>
          <w:bCs/>
          <w:lang w:val="en-GB"/>
        </w:rPr>
      </w:pPr>
      <w:r w:rsidRPr="001C63F9">
        <w:rPr>
          <w:b/>
          <w:bCs/>
          <w:lang w:val="en-GB"/>
        </w:rPr>
        <w:t>INNOVATION: CARING FOR THE CARERS -WELLBRIGE AND SUPPORT HUB</w:t>
      </w:r>
    </w:p>
    <w:p w14:paraId="5F41309E" w14:textId="5867EB9F" w:rsidR="00776765" w:rsidRPr="001C63F9" w:rsidRDefault="00097607" w:rsidP="00BD781A">
      <w:pPr>
        <w:spacing w:after="36" w:line="267" w:lineRule="auto"/>
        <w:ind w:left="0" w:firstLine="0"/>
        <w:jc w:val="both"/>
        <w:rPr>
          <w:b/>
          <w:bCs/>
          <w:lang w:val="en-GB"/>
        </w:rPr>
      </w:pPr>
      <w:r>
        <w:rPr>
          <w:b/>
          <w:bCs/>
          <w:lang w:val="en-GB"/>
        </w:rPr>
        <w:t>INTEGR</w:t>
      </w:r>
      <w:r w:rsidR="00F7004B">
        <w:rPr>
          <w:b/>
          <w:bCs/>
          <w:lang w:val="en-GB"/>
        </w:rPr>
        <w:t xml:space="preserve">ATE SERVICES FROM FRONTLINE </w:t>
      </w:r>
      <w:r w:rsidR="00D06102">
        <w:rPr>
          <w:b/>
          <w:bCs/>
          <w:lang w:val="en-GB"/>
        </w:rPr>
        <w:t>HEALT AND SOCIAL CARE STAFF</w:t>
      </w:r>
    </w:p>
    <w:p w14:paraId="72904C76" w14:textId="2147E68D" w:rsidR="00BD781A" w:rsidRDefault="0012718D" w:rsidP="00BD781A">
      <w:pPr>
        <w:spacing w:after="36" w:line="267" w:lineRule="auto"/>
        <w:ind w:left="0" w:firstLine="0"/>
        <w:jc w:val="both"/>
      </w:pPr>
      <w:r w:rsidRPr="00BD781A">
        <w:rPr>
          <w:noProof/>
        </w:rPr>
        <mc:AlternateContent>
          <mc:Choice Requires="wps">
            <w:drawing>
              <wp:anchor distT="0" distB="0" distL="114300" distR="114300" simplePos="0" relativeHeight="251666432" behindDoc="0" locked="0" layoutInCell="1" allowOverlap="1" wp14:anchorId="4CB9C857" wp14:editId="0A895D3E">
                <wp:simplePos x="0" y="0"/>
                <wp:positionH relativeFrom="column">
                  <wp:posOffset>-201929</wp:posOffset>
                </wp:positionH>
                <wp:positionV relativeFrom="paragraph">
                  <wp:posOffset>221615</wp:posOffset>
                </wp:positionV>
                <wp:extent cx="4330700" cy="2585085"/>
                <wp:effectExtent l="0" t="0" r="0" b="0"/>
                <wp:wrapNone/>
                <wp:docPr id="3" name="TextBox 2">
                  <a:extLst xmlns:a="http://schemas.openxmlformats.org/drawingml/2006/main">
                    <a:ext uri="{FF2B5EF4-FFF2-40B4-BE49-F238E27FC236}">
                      <a16:creationId xmlns:a16="http://schemas.microsoft.com/office/drawing/2014/main" id="{1C27E48E-96A0-302D-1F70-21E180E2EC13}"/>
                    </a:ext>
                  </a:extLst>
                </wp:docPr>
                <wp:cNvGraphicFramePr/>
                <a:graphic xmlns:a="http://schemas.openxmlformats.org/drawingml/2006/main">
                  <a:graphicData uri="http://schemas.microsoft.com/office/word/2010/wordprocessingShape">
                    <wps:wsp>
                      <wps:cNvSpPr txBox="1"/>
                      <wps:spPr>
                        <a:xfrm>
                          <a:off x="0" y="0"/>
                          <a:ext cx="4330700" cy="2585085"/>
                        </a:xfrm>
                        <a:prstGeom prst="rect">
                          <a:avLst/>
                        </a:prstGeom>
                        <a:noFill/>
                      </wps:spPr>
                      <wps:txbx>
                        <w:txbxContent>
                          <w:p w14:paraId="055A65CD" w14:textId="77777777" w:rsidR="00BD781A" w:rsidRDefault="00BD781A" w:rsidP="00BD781A">
                            <w:pPr>
                              <w:rPr>
                                <w:b/>
                                <w:bCs/>
                                <w:color w:val="000000" w:themeColor="text1"/>
                                <w:kern w:val="24"/>
                                <w14:ligatures w14:val="none"/>
                              </w:rPr>
                            </w:pPr>
                            <w:r>
                              <w:rPr>
                                <w:b/>
                                <w:bCs/>
                                <w:color w:val="000000" w:themeColor="text1"/>
                                <w:kern w:val="24"/>
                              </w:rPr>
                              <w:t>INTRODUCTION</w:t>
                            </w:r>
                          </w:p>
                          <w:p w14:paraId="78002616" w14:textId="304A1199" w:rsidR="00BD781A" w:rsidRDefault="00BD781A" w:rsidP="00BD781A">
                            <w:pPr>
                              <w:rPr>
                                <w:color w:val="000000" w:themeColor="text1"/>
                                <w:kern w:val="24"/>
                              </w:rPr>
                            </w:pPr>
                            <w:r>
                              <w:rPr>
                                <w:color w:val="000000" w:themeColor="text1"/>
                                <w:kern w:val="24"/>
                              </w:rPr>
                              <w:t xml:space="preserve">Caring for the Carers is a </w:t>
                            </w:r>
                            <w:r w:rsidR="0012718D">
                              <w:rPr>
                                <w:color w:val="000000" w:themeColor="text1"/>
                                <w:kern w:val="24"/>
                              </w:rPr>
                              <w:t>resolute</w:t>
                            </w:r>
                            <w:r>
                              <w:rPr>
                                <w:color w:val="000000" w:themeColor="text1"/>
                                <w:kern w:val="24"/>
                              </w:rPr>
                              <w:t>, accessible support</w:t>
                            </w:r>
                          </w:p>
                          <w:p w14:paraId="38C2182C" w14:textId="77777777" w:rsidR="00BD781A" w:rsidRDefault="00BD781A" w:rsidP="00BD781A">
                            <w:pPr>
                              <w:rPr>
                                <w:color w:val="000000" w:themeColor="text1"/>
                                <w:kern w:val="24"/>
                              </w:rPr>
                            </w:pPr>
                            <w:r>
                              <w:rPr>
                                <w:color w:val="000000" w:themeColor="text1"/>
                                <w:kern w:val="24"/>
                              </w:rPr>
                              <w:t>service combining digital tools, peer networks, and</w:t>
                            </w:r>
                          </w:p>
                          <w:p w14:paraId="09262555" w14:textId="77777777" w:rsidR="00BD781A" w:rsidRDefault="00BD781A" w:rsidP="00BD781A">
                            <w:pPr>
                              <w:rPr>
                                <w:color w:val="000000" w:themeColor="text1"/>
                                <w:kern w:val="24"/>
                              </w:rPr>
                            </w:pPr>
                            <w:r>
                              <w:rPr>
                                <w:color w:val="000000" w:themeColor="text1"/>
                                <w:kern w:val="24"/>
                              </w:rPr>
                              <w:t>confidential professional help – designed exclusively for</w:t>
                            </w:r>
                          </w:p>
                          <w:p w14:paraId="1772DD16" w14:textId="77777777" w:rsidR="00BD781A" w:rsidRDefault="00BD781A" w:rsidP="00BD781A">
                            <w:pPr>
                              <w:rPr>
                                <w:color w:val="000000" w:themeColor="text1"/>
                                <w:kern w:val="24"/>
                              </w:rPr>
                            </w:pPr>
                            <w:r>
                              <w:rPr>
                                <w:color w:val="000000" w:themeColor="text1"/>
                                <w:kern w:val="24"/>
                              </w:rPr>
                              <w:t>care workers, care assistants, nurses, and domiciliary staff</w:t>
                            </w:r>
                          </w:p>
                          <w:p w14:paraId="2C98591B" w14:textId="77777777" w:rsidR="00BD781A" w:rsidRDefault="00BD781A" w:rsidP="00BD781A">
                            <w:pPr>
                              <w:rPr>
                                <w:color w:val="000000" w:themeColor="text1"/>
                                <w:kern w:val="24"/>
                              </w:rPr>
                            </w:pPr>
                            <w:r>
                              <w:rPr>
                                <w:color w:val="000000" w:themeColor="text1"/>
                                <w:kern w:val="24"/>
                              </w:rPr>
                              <w:t>across the West Midlands and the UK. Unlike generic</w:t>
                            </w:r>
                          </w:p>
                          <w:p w14:paraId="6B9F188E" w14:textId="77777777" w:rsidR="00BD781A" w:rsidRDefault="00BD781A" w:rsidP="00BD781A">
                            <w:pPr>
                              <w:rPr>
                                <w:color w:val="000000" w:themeColor="text1"/>
                                <w:kern w:val="24"/>
                              </w:rPr>
                            </w:pPr>
                            <w:r>
                              <w:rPr>
                                <w:color w:val="000000" w:themeColor="text1"/>
                                <w:kern w:val="24"/>
                              </w:rPr>
                              <w:t>workplace wellbeing schemes, this innovation is co-designed</w:t>
                            </w:r>
                          </w:p>
                          <w:p w14:paraId="517DDED2" w14:textId="77777777" w:rsidR="00BD781A" w:rsidRDefault="00BD781A" w:rsidP="00BD781A">
                            <w:pPr>
                              <w:rPr>
                                <w:color w:val="000000" w:themeColor="text1"/>
                                <w:kern w:val="24"/>
                              </w:rPr>
                            </w:pPr>
                            <w:r>
                              <w:rPr>
                                <w:color w:val="000000" w:themeColor="text1"/>
                                <w:kern w:val="24"/>
                              </w:rPr>
                              <w:t>with the people it serves, fitting around irregular shifts,</w:t>
                            </w:r>
                          </w:p>
                          <w:p w14:paraId="64D9F308" w14:textId="77777777" w:rsidR="00BD781A" w:rsidRDefault="00BD781A" w:rsidP="00BD781A">
                            <w:pPr>
                              <w:rPr>
                                <w:color w:val="000000" w:themeColor="text1"/>
                                <w:kern w:val="24"/>
                              </w:rPr>
                            </w:pPr>
                            <w:r>
                              <w:rPr>
                                <w:color w:val="000000" w:themeColor="text1"/>
                                <w:kern w:val="24"/>
                              </w:rPr>
                              <w:t>travel, and limited break times. What makes it innovative is</w:t>
                            </w:r>
                          </w:p>
                          <w:p w14:paraId="184D6475" w14:textId="77777777" w:rsidR="00BD781A" w:rsidRDefault="00BD781A" w:rsidP="00BD781A">
                            <w:pPr>
                              <w:rPr>
                                <w:color w:val="000000" w:themeColor="text1"/>
                                <w:kern w:val="24"/>
                              </w:rPr>
                            </w:pPr>
                            <w:r>
                              <w:rPr>
                                <w:color w:val="000000" w:themeColor="text1"/>
                                <w:kern w:val="24"/>
                              </w:rPr>
                              <w:t>that it places the mental and emotional health of the</w:t>
                            </w:r>
                          </w:p>
                          <w:p w14:paraId="6C139B37" w14:textId="77777777" w:rsidR="00BD781A" w:rsidRDefault="00BD781A" w:rsidP="00BD781A">
                            <w:pPr>
                              <w:rPr>
                                <w:color w:val="000000" w:themeColor="text1"/>
                                <w:kern w:val="24"/>
                              </w:rPr>
                            </w:pPr>
                            <w:r>
                              <w:rPr>
                                <w:color w:val="000000" w:themeColor="text1"/>
                                <w:kern w:val="24"/>
                              </w:rPr>
                              <w:t>workforce at the heart of better care – recognizing that</w:t>
                            </w:r>
                          </w:p>
                          <w:p w14:paraId="47368E75" w14:textId="77777777" w:rsidR="00BD781A" w:rsidRDefault="00BD781A" w:rsidP="00BD781A">
                            <w:pPr>
                              <w:rPr>
                                <w:color w:val="000000" w:themeColor="text1"/>
                                <w:kern w:val="24"/>
                              </w:rPr>
                            </w:pPr>
                            <w:r>
                              <w:rPr>
                                <w:color w:val="000000" w:themeColor="text1"/>
                                <w:kern w:val="24"/>
                              </w:rPr>
                              <w:t>supported staff deliver safer, kinder, and more sustainable</w:t>
                            </w:r>
                          </w:p>
                          <w:p w14:paraId="1303F38D" w14:textId="77777777" w:rsidR="00BD781A" w:rsidRDefault="00BD781A" w:rsidP="00BD781A">
                            <w:pPr>
                              <w:rPr>
                                <w:color w:val="000000" w:themeColor="text1"/>
                                <w:kern w:val="24"/>
                              </w:rPr>
                            </w:pPr>
                            <w:r>
                              <w:rPr>
                                <w:color w:val="000000" w:themeColor="text1"/>
                                <w:kern w:val="24"/>
                              </w:rPr>
                              <w:t>Care</w:t>
                            </w:r>
                          </w:p>
                        </w:txbxContent>
                      </wps:txbx>
                      <wps:bodyPr wrap="square">
                        <a:spAutoFit/>
                      </wps:bodyPr>
                    </wps:wsp>
                  </a:graphicData>
                </a:graphic>
                <wp14:sizeRelH relativeFrom="margin">
                  <wp14:pctWidth>0</wp14:pctWidth>
                </wp14:sizeRelH>
              </wp:anchor>
            </w:drawing>
          </mc:Choice>
          <mc:Fallback>
            <w:pict>
              <v:shapetype w14:anchorId="4CB9C857" id="_x0000_t202" coordsize="21600,21600" o:spt="202" path="m,l,21600r21600,l21600,xe">
                <v:stroke joinstyle="miter"/>
                <v:path gradientshapeok="t" o:connecttype="rect"/>
              </v:shapetype>
              <v:shape id="TextBox 2" o:spid="_x0000_s1026" type="#_x0000_t202" style="position:absolute;left:0;text-align:left;margin-left:-15.9pt;margin-top:17.45pt;width:341pt;height:203.5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" filled="f" stroked="f">
                <v:textbox style="mso-fit-shape-to-text:t">
                  <w:txbxContent>
                    <w:p w14:paraId="055A65CD" w14:textId="77777777" w:rsidR="00BD781A" w:rsidRDefault="00BD781A" w:rsidP="00BD781A">
                      <w:pPr>
                        <w:rPr>
                          <w:b/>
                          <w:bCs/>
                          <w:color w:val="000000" w:themeColor="text1"/>
                          <w:kern w:val="24"/>
                          <w14:ligatures w14:val="none"/>
                        </w:rPr>
                      </w:pPr>
                      <w:r>
                        <w:rPr>
                          <w:b/>
                          <w:bCs/>
                          <w:color w:val="000000" w:themeColor="text1"/>
                          <w:kern w:val="24"/>
                        </w:rPr>
                        <w:t>INTRODUCTION</w:t>
                      </w:r>
                    </w:p>
                    <w:p w14:paraId="78002616" w14:textId="304A1199" w:rsidR="00BD781A" w:rsidRDefault="00BD781A" w:rsidP="00BD781A">
                      <w:pPr>
                        <w:rPr>
                          <w:color w:val="000000" w:themeColor="text1"/>
                          <w:kern w:val="24"/>
                        </w:rPr>
                      </w:pPr>
                      <w:r>
                        <w:rPr>
                          <w:color w:val="000000" w:themeColor="text1"/>
                          <w:kern w:val="24"/>
                        </w:rPr>
                        <w:t xml:space="preserve">Caring for the Carers is a </w:t>
                      </w:r>
                      <w:r w:rsidR="0012718D">
                        <w:rPr>
                          <w:color w:val="000000" w:themeColor="text1"/>
                          <w:kern w:val="24"/>
                        </w:rPr>
                        <w:t>resolute</w:t>
                      </w:r>
                      <w:r>
                        <w:rPr>
                          <w:color w:val="000000" w:themeColor="text1"/>
                          <w:kern w:val="24"/>
                        </w:rPr>
                        <w:t>, accessible support</w:t>
                      </w:r>
                    </w:p>
                    <w:p w14:paraId="38C2182C" w14:textId="77777777" w:rsidR="00BD781A" w:rsidRDefault="00BD781A" w:rsidP="00BD781A">
                      <w:pPr>
                        <w:rPr>
                          <w:color w:val="000000" w:themeColor="text1"/>
                          <w:kern w:val="24"/>
                        </w:rPr>
                      </w:pPr>
                      <w:r>
                        <w:rPr>
                          <w:color w:val="000000" w:themeColor="text1"/>
                          <w:kern w:val="24"/>
                        </w:rPr>
                        <w:t>service combining digital tools, peer networks, and</w:t>
                      </w:r>
                    </w:p>
                    <w:p w14:paraId="09262555" w14:textId="77777777" w:rsidR="00BD781A" w:rsidRDefault="00BD781A" w:rsidP="00BD781A">
                      <w:pPr>
                        <w:rPr>
                          <w:color w:val="000000" w:themeColor="text1"/>
                          <w:kern w:val="24"/>
                        </w:rPr>
                      </w:pPr>
                      <w:r>
                        <w:rPr>
                          <w:color w:val="000000" w:themeColor="text1"/>
                          <w:kern w:val="24"/>
                        </w:rPr>
                        <w:t>confidential professional help – designed exclusively for</w:t>
                      </w:r>
                    </w:p>
                    <w:p w14:paraId="1772DD16" w14:textId="77777777" w:rsidR="00BD781A" w:rsidRDefault="00BD781A" w:rsidP="00BD781A">
                      <w:pPr>
                        <w:rPr>
                          <w:color w:val="000000" w:themeColor="text1"/>
                          <w:kern w:val="24"/>
                        </w:rPr>
                      </w:pPr>
                      <w:r>
                        <w:rPr>
                          <w:color w:val="000000" w:themeColor="text1"/>
                          <w:kern w:val="24"/>
                        </w:rPr>
                        <w:t>care workers, care assistants, nurses, and domiciliary staff</w:t>
                      </w:r>
                    </w:p>
                    <w:p w14:paraId="2C98591B" w14:textId="77777777" w:rsidR="00BD781A" w:rsidRDefault="00BD781A" w:rsidP="00BD781A">
                      <w:pPr>
                        <w:rPr>
                          <w:color w:val="000000" w:themeColor="text1"/>
                          <w:kern w:val="24"/>
                        </w:rPr>
                      </w:pPr>
                      <w:r>
                        <w:rPr>
                          <w:color w:val="000000" w:themeColor="text1"/>
                          <w:kern w:val="24"/>
                        </w:rPr>
                        <w:t>across the West Midlands and the UK. Unlike generic</w:t>
                      </w:r>
                    </w:p>
                    <w:p w14:paraId="6B9F188E" w14:textId="77777777" w:rsidR="00BD781A" w:rsidRDefault="00BD781A" w:rsidP="00BD781A">
                      <w:pPr>
                        <w:rPr>
                          <w:color w:val="000000" w:themeColor="text1"/>
                          <w:kern w:val="24"/>
                        </w:rPr>
                      </w:pPr>
                      <w:r>
                        <w:rPr>
                          <w:color w:val="000000" w:themeColor="text1"/>
                          <w:kern w:val="24"/>
                        </w:rPr>
                        <w:t>workplace wellbeing schemes, this innovation is co-designed</w:t>
                      </w:r>
                    </w:p>
                    <w:p w14:paraId="517DDED2" w14:textId="77777777" w:rsidR="00BD781A" w:rsidRDefault="00BD781A" w:rsidP="00BD781A">
                      <w:pPr>
                        <w:rPr>
                          <w:color w:val="000000" w:themeColor="text1"/>
                          <w:kern w:val="24"/>
                        </w:rPr>
                      </w:pPr>
                      <w:r>
                        <w:rPr>
                          <w:color w:val="000000" w:themeColor="text1"/>
                          <w:kern w:val="24"/>
                        </w:rPr>
                        <w:t>with the people it serves, fitting around irregular shifts,</w:t>
                      </w:r>
                    </w:p>
                    <w:p w14:paraId="64D9F308" w14:textId="77777777" w:rsidR="00BD781A" w:rsidRDefault="00BD781A" w:rsidP="00BD781A">
                      <w:pPr>
                        <w:rPr>
                          <w:color w:val="000000" w:themeColor="text1"/>
                          <w:kern w:val="24"/>
                        </w:rPr>
                      </w:pPr>
                      <w:r>
                        <w:rPr>
                          <w:color w:val="000000" w:themeColor="text1"/>
                          <w:kern w:val="24"/>
                        </w:rPr>
                        <w:t>travel, and limited break times. What makes it innovative is</w:t>
                      </w:r>
                    </w:p>
                    <w:p w14:paraId="184D6475" w14:textId="77777777" w:rsidR="00BD781A" w:rsidRDefault="00BD781A" w:rsidP="00BD781A">
                      <w:pPr>
                        <w:rPr>
                          <w:color w:val="000000" w:themeColor="text1"/>
                          <w:kern w:val="24"/>
                        </w:rPr>
                      </w:pPr>
                      <w:r>
                        <w:rPr>
                          <w:color w:val="000000" w:themeColor="text1"/>
                          <w:kern w:val="24"/>
                        </w:rPr>
                        <w:t>that it places the mental and emotional health of the</w:t>
                      </w:r>
                    </w:p>
                    <w:p w14:paraId="6C139B37" w14:textId="77777777" w:rsidR="00BD781A" w:rsidRDefault="00BD781A" w:rsidP="00BD781A">
                      <w:pPr>
                        <w:rPr>
                          <w:color w:val="000000" w:themeColor="text1"/>
                          <w:kern w:val="24"/>
                        </w:rPr>
                      </w:pPr>
                      <w:r>
                        <w:rPr>
                          <w:color w:val="000000" w:themeColor="text1"/>
                          <w:kern w:val="24"/>
                        </w:rPr>
                        <w:t>workforce at the heart of better care – recognizing that</w:t>
                      </w:r>
                    </w:p>
                    <w:p w14:paraId="47368E75" w14:textId="77777777" w:rsidR="00BD781A" w:rsidRDefault="00BD781A" w:rsidP="00BD781A">
                      <w:pPr>
                        <w:rPr>
                          <w:color w:val="000000" w:themeColor="text1"/>
                          <w:kern w:val="24"/>
                        </w:rPr>
                      </w:pPr>
                      <w:r>
                        <w:rPr>
                          <w:color w:val="000000" w:themeColor="text1"/>
                          <w:kern w:val="24"/>
                        </w:rPr>
                        <w:t>supported staff deliver safer, kinder, and more sustainable</w:t>
                      </w:r>
                    </w:p>
                    <w:p w14:paraId="1303F38D" w14:textId="77777777" w:rsidR="00BD781A" w:rsidRDefault="00BD781A" w:rsidP="00BD781A">
                      <w:pPr>
                        <w:rPr>
                          <w:color w:val="000000" w:themeColor="text1"/>
                          <w:kern w:val="24"/>
                        </w:rPr>
                      </w:pPr>
                      <w:r>
                        <w:rPr>
                          <w:color w:val="000000" w:themeColor="text1"/>
                          <w:kern w:val="24"/>
                        </w:rPr>
                        <w:t>Care</w:t>
                      </w:r>
                    </w:p>
                  </w:txbxContent>
                </v:textbox>
              </v:shape>
            </w:pict>
          </mc:Fallback>
        </mc:AlternateContent>
      </w:r>
      <w:r w:rsidR="009447F5" w:rsidRPr="00BD781A">
        <w:rPr>
          <w:noProof/>
        </w:rPr>
        <mc:AlternateContent>
          <mc:Choice Requires="wps">
            <w:drawing>
              <wp:anchor distT="0" distB="0" distL="114300" distR="114300" simplePos="0" relativeHeight="251661312" behindDoc="0" locked="0" layoutInCell="1" allowOverlap="1" wp14:anchorId="610C06B1" wp14:editId="0D29F3CC">
                <wp:simplePos x="0" y="0"/>
                <wp:positionH relativeFrom="margin">
                  <wp:align>right</wp:align>
                </wp:positionH>
                <wp:positionV relativeFrom="paragraph">
                  <wp:posOffset>4445</wp:posOffset>
                </wp:positionV>
                <wp:extent cx="3930650" cy="5384800"/>
                <wp:effectExtent l="0" t="0" r="0" b="0"/>
                <wp:wrapNone/>
                <wp:docPr id="1475064861" name="TextBox 9"/>
                <wp:cNvGraphicFramePr/>
                <a:graphic xmlns:a="http://schemas.openxmlformats.org/drawingml/2006/main">
                  <a:graphicData uri="http://schemas.microsoft.com/office/word/2010/wordprocessingShape">
                    <wps:wsp>
                      <wps:cNvSpPr txBox="1"/>
                      <wps:spPr>
                        <a:xfrm>
                          <a:off x="0" y="0"/>
                          <a:ext cx="3930650" cy="5384800"/>
                        </a:xfrm>
                        <a:prstGeom prst="rect">
                          <a:avLst/>
                        </a:prstGeom>
                        <a:noFill/>
                      </wps:spPr>
                      <wps:txbx>
                        <w:txbxContent>
                          <w:p w14:paraId="4340E872" w14:textId="77777777" w:rsidR="009447F5" w:rsidRDefault="00BD781A" w:rsidP="00BD781A">
                            <w:pPr>
                              <w:rPr>
                                <w:b/>
                                <w:bCs/>
                                <w:color w:val="000000" w:themeColor="text1"/>
                                <w:kern w:val="24"/>
                                <w:lang w:val="en-GB"/>
                              </w:rPr>
                            </w:pPr>
                            <w:r w:rsidRPr="00BD781A">
                              <w:rPr>
                                <w:b/>
                                <w:bCs/>
                                <w:color w:val="000000" w:themeColor="text1"/>
                                <w:kern w:val="24"/>
                                <w:lang w:val="en-GB"/>
                              </w:rPr>
                              <w:t>TARGET AUDIENCE &amp; IMPACT</w:t>
                            </w:r>
                          </w:p>
                          <w:p w14:paraId="571F55ED" w14:textId="507C1510" w:rsidR="00BD781A" w:rsidRPr="009447F5" w:rsidRDefault="00BD781A" w:rsidP="00BD781A">
                            <w:pPr>
                              <w:rPr>
                                <w:color w:val="000000" w:themeColor="text1"/>
                                <w:kern w:val="24"/>
                                <w:lang w:val="en-GB"/>
                                <w14:ligatures w14:val="none"/>
                              </w:rPr>
                            </w:pPr>
                            <w:r w:rsidRPr="00BD781A">
                              <w:rPr>
                                <w:b/>
                                <w:bCs/>
                                <w:color w:val="000000" w:themeColor="text1"/>
                                <w:kern w:val="24"/>
                                <w:lang w:val="en-GB"/>
                              </w:rPr>
                              <w:t xml:space="preserve"> </w:t>
                            </w:r>
                            <w:r w:rsidRPr="009447F5">
                              <w:rPr>
                                <w:color w:val="000000" w:themeColor="text1"/>
                                <w:kern w:val="24"/>
                                <w:lang w:val="en-GB"/>
                              </w:rPr>
                              <w:t>Who benefits: All frontline care staff: care home workers, domiciliary carers, nursing staff, and support workers of all ages, backgrounds, and employment types. Service users &amp; patients: receive consistent, compassionate care from a stable, supported workforce. Managers &amp; providers: reduce recruitment costs, improve retention, and build healthier team cultures. Wider community: protects the sustainability of local health and care services for everyone. Impact &amp; the Common Good: This innovation advances equity by ensuring support reaches all staff, regardless of pay band, role, or where they work. It upholds dignity – acknowledging that caring for others should not mean neglecting oneself. By reducing burnout and turnover, it creates fairer access to high-quality care for all, especially vulnerable groups who rely most on consistent support. It builds a system where everyone – staff and those they care for – can thrive.</w:t>
                            </w:r>
                          </w:p>
                          <w:p w14:paraId="7C3565DD" w14:textId="77777777" w:rsidR="00BD781A" w:rsidRPr="00BD781A" w:rsidRDefault="00BD781A"/>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10C06B1" id="TextBox 9" o:spid="_x0000_s1027" type="#_x0000_t202" style="position:absolute;left:0;text-align:left;margin-left:258.3pt;margin-top:.35pt;width:309.5pt;height:424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" filled="f" stroked="f">
                <v:textbox>
                  <w:txbxContent>
                    <w:p w14:paraId="4340E872" w14:textId="77777777" w:rsidR="009447F5" w:rsidRDefault="00BD781A" w:rsidP="00BD781A">
                      <w:pPr>
                        <w:rPr>
                          <w:b/>
                          <w:bCs/>
                          <w:color w:val="000000" w:themeColor="text1"/>
                          <w:kern w:val="24"/>
                          <w:lang w:val="en-GB"/>
                        </w:rPr>
                      </w:pPr>
                      <w:r w:rsidRPr="00BD781A">
                        <w:rPr>
                          <w:b/>
                          <w:bCs/>
                          <w:color w:val="000000" w:themeColor="text1"/>
                          <w:kern w:val="24"/>
                          <w:lang w:val="en-GB"/>
                        </w:rPr>
                        <w:t>TARGET AUDIENCE &amp; IMPACT</w:t>
                      </w:r>
                    </w:p>
                    <w:p w14:paraId="571F55ED" w14:textId="507C1510" w:rsidR="00BD781A" w:rsidRPr="009447F5" w:rsidRDefault="00BD781A" w:rsidP="00BD781A">
                      <w:pPr>
                        <w:rPr>
                          <w:color w:val="000000" w:themeColor="text1"/>
                          <w:kern w:val="24"/>
                          <w:lang w:val="en-GB"/>
                          <w14:ligatures w14:val="none"/>
                        </w:rPr>
                      </w:pPr>
                      <w:r w:rsidRPr="00BD781A">
                        <w:rPr>
                          <w:b/>
                          <w:bCs/>
                          <w:color w:val="000000" w:themeColor="text1"/>
                          <w:kern w:val="24"/>
                          <w:lang w:val="en-GB"/>
                        </w:rPr>
                        <w:t xml:space="preserve"> </w:t>
                      </w:r>
                      <w:r w:rsidRPr="009447F5">
                        <w:rPr>
                          <w:color w:val="000000" w:themeColor="text1"/>
                          <w:kern w:val="24"/>
                          <w:lang w:val="en-GB"/>
                        </w:rPr>
                        <w:t>Who benefits: All frontline care staff: care home workers, domiciliary carers, nursing staff, and support workers of all ages, backgrounds, and employment types. Service users &amp; patients: receive consistent, compassionate care from a stable, supported workforce. Managers &amp; providers: reduce recruitment costs, improve retention, and build healthier team cultures. Wider community: protects the sustainability of local health and care services for everyone. Impact &amp; the Common Good: This innovation advances equity by ensuring support reaches all staff, regardless of pay band, role, or where they work. It upholds dignity – acknowledging that caring for others should not mean neglecting oneself. By reducing burnout and turnover, it creates fairer access to high-quality care for all, especially vulnerable groups who rely most on consistent support. It builds a system where everyone – staff and those they care for – can thrive.</w:t>
                      </w:r>
                    </w:p>
                    <w:p w14:paraId="7C3565DD" w14:textId="77777777" w:rsidR="00BD781A" w:rsidRPr="00BD781A" w:rsidRDefault="00BD781A"/>
                  </w:txbxContent>
                </v:textbox>
                <w10:wrap anchorx="margin"/>
              </v:shape>
            </w:pict>
          </mc:Fallback>
        </mc:AlternateContent>
      </w:r>
      <w:r w:rsidR="00BD781A" w:rsidRPr="00BD781A">
        <w:rPr>
          <w:noProof/>
        </w:rPr>
        <w:drawing>
          <wp:anchor distT="0" distB="0" distL="114300" distR="114300" simplePos="0" relativeHeight="251662336" behindDoc="0" locked="0" layoutInCell="1" allowOverlap="1" wp14:anchorId="10E2A475" wp14:editId="358D32B1">
            <wp:simplePos x="0" y="0"/>
            <wp:positionH relativeFrom="column">
              <wp:posOffset>3813175</wp:posOffset>
            </wp:positionH>
            <wp:positionV relativeFrom="paragraph">
              <wp:posOffset>135890</wp:posOffset>
            </wp:positionV>
            <wp:extent cx="4014470" cy="4042410"/>
            <wp:effectExtent l="0" t="38100" r="0" b="53340"/>
            <wp:wrapSquare wrapText="bothSides"/>
            <wp:docPr id="1468737460" name="Diagram 1">
              <a:extLst xmlns:a="http://schemas.openxmlformats.org/drawingml/2006/main">
                <a:ext uri="{FF2B5EF4-FFF2-40B4-BE49-F238E27FC236}">
                  <a16:creationId xmlns:a16="http://schemas.microsoft.com/office/drawing/2014/main" id="{02F73A20-031D-CE90-0132-DE8117A9E0A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p>
    <w:p w14:paraId="1A5488FA" w14:textId="34E74DD2" w:rsidR="00BD781A" w:rsidRDefault="00BD781A" w:rsidP="00BD781A">
      <w:pPr>
        <w:spacing w:after="36" w:line="267" w:lineRule="auto"/>
        <w:ind w:left="0" w:firstLine="0"/>
        <w:jc w:val="both"/>
      </w:pPr>
    </w:p>
    <w:p w14:paraId="7B9EFBEA" w14:textId="3D9C5C12" w:rsidR="00BD781A" w:rsidRDefault="00BD781A" w:rsidP="00BD781A">
      <w:pPr>
        <w:spacing w:after="36" w:line="267" w:lineRule="auto"/>
        <w:ind w:left="0" w:firstLine="0"/>
        <w:jc w:val="both"/>
      </w:pPr>
    </w:p>
    <w:p w14:paraId="53529C6E" w14:textId="09251514" w:rsidR="00BD781A" w:rsidRDefault="00BD781A" w:rsidP="00BD781A">
      <w:pPr>
        <w:spacing w:after="36" w:line="267" w:lineRule="auto"/>
        <w:ind w:left="0" w:firstLine="0"/>
        <w:jc w:val="both"/>
      </w:pPr>
    </w:p>
    <w:p w14:paraId="1EEF6AD3" w14:textId="5771A0BD" w:rsidR="00BD781A" w:rsidRDefault="00BD781A" w:rsidP="00BD781A">
      <w:pPr>
        <w:spacing w:after="36" w:line="267" w:lineRule="auto"/>
        <w:ind w:left="0" w:firstLine="0"/>
        <w:jc w:val="both"/>
      </w:pPr>
    </w:p>
    <w:p w14:paraId="323D0903" w14:textId="4415D5FD" w:rsidR="00BD781A" w:rsidRDefault="00BD781A" w:rsidP="00BD781A">
      <w:pPr>
        <w:spacing w:after="36" w:line="267" w:lineRule="auto"/>
        <w:ind w:left="0" w:firstLine="0"/>
        <w:jc w:val="both"/>
      </w:pPr>
    </w:p>
    <w:p w14:paraId="1E29684D" w14:textId="6BCB6AA6" w:rsidR="00BD781A" w:rsidRDefault="00BD781A" w:rsidP="00BD781A">
      <w:pPr>
        <w:spacing w:after="36" w:line="267" w:lineRule="auto"/>
        <w:ind w:left="0" w:firstLine="0"/>
        <w:jc w:val="both"/>
      </w:pPr>
    </w:p>
    <w:p w14:paraId="694F8461" w14:textId="563B3CF1" w:rsidR="00BD781A" w:rsidRDefault="00BD781A" w:rsidP="00BD781A">
      <w:pPr>
        <w:spacing w:after="36" w:line="267" w:lineRule="auto"/>
        <w:ind w:left="0" w:firstLine="0"/>
        <w:jc w:val="both"/>
      </w:pPr>
    </w:p>
    <w:p w14:paraId="68EFD9E3" w14:textId="4D104E2C" w:rsidR="00BD781A" w:rsidRDefault="00BD781A" w:rsidP="00BD781A">
      <w:pPr>
        <w:spacing w:after="36" w:line="267" w:lineRule="auto"/>
        <w:ind w:left="0" w:firstLine="0"/>
        <w:jc w:val="both"/>
      </w:pPr>
    </w:p>
    <w:p w14:paraId="50FDCD76" w14:textId="02849BE0" w:rsidR="00BD781A" w:rsidRDefault="00BD781A" w:rsidP="00BD781A">
      <w:pPr>
        <w:spacing w:after="36" w:line="267" w:lineRule="auto"/>
        <w:ind w:left="0" w:firstLine="0"/>
        <w:jc w:val="both"/>
      </w:pPr>
    </w:p>
    <w:p w14:paraId="68AC6750" w14:textId="77777777" w:rsidR="00BD781A" w:rsidRDefault="00BD781A" w:rsidP="00BD781A">
      <w:pPr>
        <w:spacing w:after="36" w:line="267" w:lineRule="auto"/>
        <w:ind w:left="0" w:firstLine="0"/>
        <w:jc w:val="both"/>
      </w:pPr>
    </w:p>
    <w:p w14:paraId="73D6E749" w14:textId="77777777" w:rsidR="00BD781A" w:rsidRDefault="00BD781A" w:rsidP="00BD781A">
      <w:pPr>
        <w:spacing w:after="36" w:line="267" w:lineRule="auto"/>
        <w:ind w:left="0" w:firstLine="0"/>
        <w:jc w:val="both"/>
      </w:pPr>
    </w:p>
    <w:p w14:paraId="735CD593" w14:textId="77777777" w:rsidR="00BD781A" w:rsidRDefault="00BD781A" w:rsidP="00BD781A">
      <w:pPr>
        <w:spacing w:after="36" w:line="267" w:lineRule="auto"/>
        <w:ind w:left="0" w:firstLine="0"/>
        <w:jc w:val="both"/>
      </w:pPr>
    </w:p>
    <w:p w14:paraId="2DA226F5" w14:textId="77777777" w:rsidR="00BD781A" w:rsidRDefault="00BD781A" w:rsidP="00BD781A">
      <w:pPr>
        <w:spacing w:after="36" w:line="267" w:lineRule="auto"/>
        <w:ind w:left="0" w:firstLine="0"/>
        <w:jc w:val="both"/>
      </w:pPr>
    </w:p>
    <w:p w14:paraId="397112B9" w14:textId="65B01496" w:rsidR="0012718D" w:rsidRDefault="001C63F9" w:rsidP="00BD781A">
      <w:pPr>
        <w:spacing w:after="36" w:line="267" w:lineRule="auto"/>
        <w:ind w:left="0" w:firstLine="0"/>
        <w:jc w:val="both"/>
        <w:rPr>
          <w:noProof/>
        </w:rPr>
      </w:pPr>
      <w:r w:rsidRPr="00BD781A">
        <w:rPr>
          <w:noProof/>
        </w:rPr>
        <mc:AlternateContent>
          <mc:Choice Requires="wps">
            <w:drawing>
              <wp:anchor distT="0" distB="0" distL="114300" distR="114300" simplePos="0" relativeHeight="251664384" behindDoc="0" locked="0" layoutInCell="1" allowOverlap="1" wp14:anchorId="0D7AB1A7" wp14:editId="7BD193DA">
                <wp:simplePos x="0" y="0"/>
                <wp:positionH relativeFrom="margin">
                  <wp:align>left</wp:align>
                </wp:positionH>
                <wp:positionV relativeFrom="paragraph">
                  <wp:posOffset>1066165</wp:posOffset>
                </wp:positionV>
                <wp:extent cx="7595870" cy="1814830"/>
                <wp:effectExtent l="0" t="0" r="0" b="0"/>
                <wp:wrapNone/>
                <wp:docPr id="1695949842" name="TextBox 11"/>
                <wp:cNvGraphicFramePr/>
                <a:graphic xmlns:a="http://schemas.openxmlformats.org/drawingml/2006/main">
                  <a:graphicData uri="http://schemas.microsoft.com/office/word/2010/wordprocessingShape">
                    <wps:wsp>
                      <wps:cNvSpPr txBox="1"/>
                      <wps:spPr>
                        <a:xfrm>
                          <a:off x="0" y="0"/>
                          <a:ext cx="7595870" cy="1814830"/>
                        </a:xfrm>
                        <a:prstGeom prst="rect">
                          <a:avLst/>
                        </a:prstGeom>
                        <a:noFill/>
                      </wps:spPr>
                      <wps:txbx>
                        <w:txbxContent>
                          <w:p w14:paraId="70A78304" w14:textId="77777777" w:rsidR="00BD781A" w:rsidRDefault="00BD781A" w:rsidP="00BD781A">
                            <w:pPr>
                              <w:rPr>
                                <w:rFonts w:asciiTheme="minorHAnsi" w:hAnsi="Calibri" w:cstheme="minorBidi"/>
                                <w:b/>
                                <w:bCs/>
                                <w:color w:val="000000" w:themeColor="text1"/>
                                <w:kern w:val="24"/>
                                <w:sz w:val="36"/>
                                <w:szCs w:val="36"/>
                                <w:lang w:val="en-GB"/>
                                <w14:ligatures w14:val="none"/>
                              </w:rPr>
                            </w:pPr>
                            <w:r>
                              <w:rPr>
                                <w:rFonts w:asciiTheme="minorHAnsi" w:hAnsi="Calibri" w:cstheme="minorBidi"/>
                                <w:b/>
                                <w:bCs/>
                                <w:color w:val="000000" w:themeColor="text1"/>
                                <w:kern w:val="24"/>
                                <w:sz w:val="36"/>
                                <w:szCs w:val="36"/>
                                <w:lang w:val="en-GB"/>
                              </w:rPr>
                              <w:t>IMPLEMENTATION</w:t>
                            </w:r>
                          </w:p>
                          <w:p w14:paraId="655A3047" w14:textId="77777777" w:rsidR="00BD781A" w:rsidRDefault="00BD781A" w:rsidP="00BD781A">
                            <w:pPr>
                              <w:rPr>
                                <w:rFonts w:asciiTheme="minorHAnsi" w:hAnsi="Calibri" w:cstheme="minorBidi"/>
                                <w:color w:val="000000" w:themeColor="text1"/>
                                <w:kern w:val="24"/>
                                <w:sz w:val="36"/>
                                <w:szCs w:val="36"/>
                                <w:lang w:val="en-GB"/>
                              </w:rPr>
                            </w:pPr>
                            <w:r>
                              <w:rPr>
                                <w:rFonts w:asciiTheme="minorHAnsi" w:hAnsi="Calibri" w:cstheme="minorBidi"/>
                                <w:color w:val="000000" w:themeColor="text1"/>
                                <w:kern w:val="24"/>
                                <w:sz w:val="36"/>
                                <w:szCs w:val="36"/>
                                <w:lang w:val="en-GB"/>
                              </w:rPr>
                              <w:t xml:space="preserve"> </w:t>
                            </w:r>
                            <w:r>
                              <w:rPr>
                                <w:color w:val="000000" w:themeColor="text1"/>
                                <w:kern w:val="24"/>
                                <w:lang w:val="en-GB"/>
                              </w:rPr>
                              <w:t>Led by: A partnership of NHS Trusts, local authority adult social care teams, and independent care providers, working with staff representatives and trade unions. Where: Delivered online, via mobile, and through dedicated quiet spaces in care homes, community hubs, and hospital sites. How: Free access to 24/7 confidential counselling, peer support groups, flexible wellbeing workshops, financial advice, and legal guidance. All services are independent of line management to ensure total privacy</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0D7AB1A7" id="TextBox 11" o:spid="_x0000_s1028" type="#_x0000_t202" style="position:absolute;left:0;text-align:left;margin-left:0;margin-top:83.95pt;width:598.1pt;height:142.9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" filled="f" stroked="f">
                <v:textbox>
                  <w:txbxContent>
                    <w:p w14:paraId="70A78304" w14:textId="77777777" w:rsidR="00BD781A" w:rsidRDefault="00BD781A" w:rsidP="00BD781A">
                      <w:pPr>
                        <w:rPr>
                          <w:rFonts w:asciiTheme="minorHAnsi" w:hAnsi="Calibri" w:cstheme="minorBidi"/>
                          <w:b/>
                          <w:bCs/>
                          <w:color w:val="000000" w:themeColor="text1"/>
                          <w:kern w:val="24"/>
                          <w:sz w:val="36"/>
                          <w:szCs w:val="36"/>
                          <w:lang w:val="en-GB"/>
                          <w14:ligatures w14:val="none"/>
                        </w:rPr>
                      </w:pPr>
                      <w:r>
                        <w:rPr>
                          <w:rFonts w:asciiTheme="minorHAnsi" w:hAnsi="Calibri" w:cstheme="minorBidi"/>
                          <w:b/>
                          <w:bCs/>
                          <w:color w:val="000000" w:themeColor="text1"/>
                          <w:kern w:val="24"/>
                          <w:sz w:val="36"/>
                          <w:szCs w:val="36"/>
                          <w:lang w:val="en-GB"/>
                        </w:rPr>
                        <w:t>IMPLEMENTATION</w:t>
                      </w:r>
                    </w:p>
                    <w:p w14:paraId="655A3047" w14:textId="77777777" w:rsidR="00BD781A" w:rsidRDefault="00BD781A" w:rsidP="00BD781A">
                      <w:pPr>
                        <w:rPr>
                          <w:rFonts w:asciiTheme="minorHAnsi" w:hAnsi="Calibri" w:cstheme="minorBidi"/>
                          <w:color w:val="000000" w:themeColor="text1"/>
                          <w:kern w:val="24"/>
                          <w:sz w:val="36"/>
                          <w:szCs w:val="36"/>
                          <w:lang w:val="en-GB"/>
                        </w:rPr>
                      </w:pPr>
                      <w:r>
                        <w:rPr>
                          <w:rFonts w:asciiTheme="minorHAnsi" w:hAnsi="Calibri" w:cstheme="minorBidi"/>
                          <w:color w:val="000000" w:themeColor="text1"/>
                          <w:kern w:val="24"/>
                          <w:sz w:val="36"/>
                          <w:szCs w:val="36"/>
                          <w:lang w:val="en-GB"/>
                        </w:rPr>
                        <w:t xml:space="preserve"> </w:t>
                      </w:r>
                      <w:r>
                        <w:rPr>
                          <w:color w:val="000000" w:themeColor="text1"/>
                          <w:kern w:val="24"/>
                          <w:lang w:val="en-GB"/>
                        </w:rPr>
                        <w:t>Led by: A partnership of NHS Trusts, local authority adult social care teams, and independent care providers, working with staff representatives and trade unions. Where: Delivered online, via mobile, and through dedicated quiet spaces in care homes, community hubs, and hospital sites. How: Free access to 24/7 confidential counselling, peer support groups, flexible wellbeing workshops, financial advice, and legal guidance. All services are independent of line management to ensure total privacy</w:t>
                      </w:r>
                    </w:p>
                  </w:txbxContent>
                </v:textbox>
                <w10:wrap anchorx="margin"/>
              </v:shape>
            </w:pict>
          </mc:Fallback>
        </mc:AlternateContent>
      </w:r>
    </w:p>
    <w:p w14:paraId="6896E6FA" w14:textId="6667923C" w:rsidR="0012718D" w:rsidRDefault="0012718D">
      <w:pPr>
        <w:spacing w:after="160" w:line="278" w:lineRule="auto"/>
        <w:ind w:left="0" w:firstLine="0"/>
        <w:rPr>
          <w:noProof/>
        </w:rPr>
      </w:pPr>
      <w:r>
        <w:rPr>
          <w:noProof/>
        </w:rPr>
        <w:br w:type="page"/>
      </w:r>
    </w:p>
    <w:p w14:paraId="17E86382" w14:textId="4DDD180D" w:rsidR="00BD781A" w:rsidRDefault="00BD781A" w:rsidP="00BD781A">
      <w:pPr>
        <w:spacing w:after="36" w:line="267" w:lineRule="auto"/>
        <w:ind w:left="0" w:firstLine="0"/>
        <w:jc w:val="both"/>
      </w:pPr>
    </w:p>
    <w:p w14:paraId="714D2FA5" w14:textId="7534623A" w:rsidR="00BD781A" w:rsidRDefault="00BD781A" w:rsidP="00BD781A">
      <w:pPr>
        <w:spacing w:after="36" w:line="267" w:lineRule="auto"/>
        <w:ind w:left="0" w:firstLine="0"/>
        <w:jc w:val="both"/>
      </w:pPr>
      <w:r w:rsidRPr="00BD781A">
        <w:rPr>
          <w:noProof/>
        </w:rPr>
        <mc:AlternateContent>
          <mc:Choice Requires="wps">
            <w:drawing>
              <wp:anchor distT="0" distB="0" distL="114300" distR="114300" simplePos="0" relativeHeight="251668480" behindDoc="0" locked="0" layoutInCell="1" allowOverlap="1" wp14:anchorId="0F2481E9" wp14:editId="6AF6984A">
                <wp:simplePos x="0" y="0"/>
                <wp:positionH relativeFrom="column">
                  <wp:posOffset>-297711</wp:posOffset>
                </wp:positionH>
                <wp:positionV relativeFrom="paragraph">
                  <wp:posOffset>258386</wp:posOffset>
                </wp:positionV>
                <wp:extent cx="4761185" cy="1816972"/>
                <wp:effectExtent l="0" t="0" r="0" b="0"/>
                <wp:wrapNone/>
                <wp:docPr id="7" name="TextBox 6">
                  <a:extLst xmlns:a="http://schemas.openxmlformats.org/drawingml/2006/main">
                    <a:ext uri="{FF2B5EF4-FFF2-40B4-BE49-F238E27FC236}">
                      <a16:creationId xmlns:a16="http://schemas.microsoft.com/office/drawing/2014/main" id="{878B93A4-4240-A7A5-7450-C7756EB701A0}"/>
                    </a:ext>
                  </a:extLst>
                </wp:docPr>
                <wp:cNvGraphicFramePr/>
                <a:graphic xmlns:a="http://schemas.openxmlformats.org/drawingml/2006/main">
                  <a:graphicData uri="http://schemas.microsoft.com/office/word/2010/wordprocessingShape">
                    <wps:wsp>
                      <wps:cNvSpPr txBox="1"/>
                      <wps:spPr>
                        <a:xfrm>
                          <a:off x="0" y="0"/>
                          <a:ext cx="4761185" cy="1816972"/>
                        </a:xfrm>
                        <a:prstGeom prst="rect">
                          <a:avLst/>
                        </a:prstGeom>
                        <a:noFill/>
                      </wps:spPr>
                      <wps:txbx>
                        <w:txbxContent>
                          <w:p w14:paraId="073BE3A0" w14:textId="77777777" w:rsidR="00BD781A" w:rsidRDefault="00BD781A" w:rsidP="00BD781A">
                            <w:pPr>
                              <w:spacing w:line="330" w:lineRule="exact"/>
                              <w:rPr>
                                <w:b/>
                                <w:bCs/>
                                <w:color w:val="000000" w:themeColor="text1"/>
                                <w:kern w:val="24"/>
                                <w:sz w:val="28"/>
                                <w:szCs w:val="28"/>
                                <w:lang w:val="en-GB"/>
                                <w14:ligatures w14:val="none"/>
                              </w:rPr>
                            </w:pPr>
                            <w:r>
                              <w:rPr>
                                <w:b/>
                                <w:bCs/>
                                <w:color w:val="000000" w:themeColor="text1"/>
                                <w:kern w:val="24"/>
                                <w:sz w:val="28"/>
                                <w:szCs w:val="28"/>
                                <w:lang w:val="en-GB"/>
                              </w:rPr>
                              <w:t>TIMELINE</w:t>
                            </w:r>
                          </w:p>
                          <w:p w14:paraId="1F981D7C" w14:textId="77777777" w:rsidR="00BD781A" w:rsidRDefault="00BD781A" w:rsidP="00BD781A">
                            <w:pPr>
                              <w:spacing w:line="330" w:lineRule="exact"/>
                              <w:rPr>
                                <w:color w:val="000000" w:themeColor="text1"/>
                                <w:kern w:val="24"/>
                                <w:lang w:val="en-GB"/>
                              </w:rPr>
                            </w:pPr>
                            <w:r>
                              <w:rPr>
                                <w:color w:val="000000" w:themeColor="text1"/>
                                <w:kern w:val="24"/>
                                <w:lang w:val="en-GB"/>
                              </w:rPr>
                              <w:t>Table</w:t>
                            </w:r>
                          </w:p>
                          <w:p w14:paraId="29AFF168" w14:textId="77777777" w:rsidR="00BD781A" w:rsidRDefault="00BD781A" w:rsidP="00BD781A">
                            <w:pPr>
                              <w:spacing w:line="330" w:lineRule="exact"/>
                              <w:rPr>
                                <w:color w:val="000000" w:themeColor="text1"/>
                                <w:kern w:val="24"/>
                                <w:lang w:val="en-GB"/>
                              </w:rPr>
                            </w:pPr>
                            <w:r>
                              <w:rPr>
                                <w:color w:val="000000" w:themeColor="text1"/>
                                <w:kern w:val="24"/>
                                <w:lang w:val="en-GB"/>
                              </w:rPr>
                              <w:t>Phase Activity Duration</w:t>
                            </w:r>
                          </w:p>
                          <w:p w14:paraId="5DCCEC52" w14:textId="77777777" w:rsidR="00BD781A" w:rsidRDefault="00BD781A" w:rsidP="00BD781A">
                            <w:pPr>
                              <w:spacing w:line="330" w:lineRule="exact"/>
                              <w:rPr>
                                <w:color w:val="000000" w:themeColor="text1"/>
                                <w:kern w:val="24"/>
                                <w:lang w:val="en-GB"/>
                              </w:rPr>
                            </w:pPr>
                            <w:r>
                              <w:rPr>
                                <w:color w:val="000000" w:themeColor="text1"/>
                                <w:kern w:val="24"/>
                                <w:lang w:val="en-GB"/>
                              </w:rPr>
                              <w:t>1 Co-design with staff, stakeholder meetings 0–3 months</w:t>
                            </w:r>
                          </w:p>
                          <w:p w14:paraId="1992FD91" w14:textId="77777777" w:rsidR="00BD781A" w:rsidRDefault="00BD781A" w:rsidP="00BD781A">
                            <w:pPr>
                              <w:spacing w:line="330" w:lineRule="exact"/>
                              <w:rPr>
                                <w:color w:val="000000" w:themeColor="text1"/>
                                <w:kern w:val="24"/>
                                <w:lang w:val="en-GB"/>
                              </w:rPr>
                            </w:pPr>
                            <w:r>
                              <w:rPr>
                                <w:color w:val="000000" w:themeColor="text1"/>
                                <w:kern w:val="24"/>
                                <w:lang w:val="en-GB"/>
                              </w:rPr>
                              <w:t>2 Develop digital platform, recruit support practitioners 3–6 months</w:t>
                            </w:r>
                          </w:p>
                          <w:p w14:paraId="37165188" w14:textId="77777777" w:rsidR="00BD781A" w:rsidRDefault="00BD781A" w:rsidP="00BD781A">
                            <w:pPr>
                              <w:spacing w:line="330" w:lineRule="exact"/>
                              <w:rPr>
                                <w:color w:val="000000" w:themeColor="text1"/>
                                <w:kern w:val="24"/>
                                <w:lang w:val="en-GB"/>
                              </w:rPr>
                            </w:pPr>
                            <w:r>
                              <w:rPr>
                                <w:color w:val="000000" w:themeColor="text1"/>
                                <w:kern w:val="24"/>
                                <w:lang w:val="en-GB"/>
                              </w:rPr>
                              <w:t>3 Pilot across 5 care homes and 2 community teams 6–9 months</w:t>
                            </w:r>
                          </w:p>
                          <w:p w14:paraId="6E42AE89" w14:textId="77777777" w:rsidR="00BD781A" w:rsidRDefault="00BD781A" w:rsidP="00BD781A">
                            <w:pPr>
                              <w:spacing w:line="330" w:lineRule="exact"/>
                              <w:rPr>
                                <w:color w:val="000000" w:themeColor="text1"/>
                                <w:kern w:val="24"/>
                                <w:lang w:val="en-GB"/>
                              </w:rPr>
                            </w:pPr>
                            <w:r>
                              <w:rPr>
                                <w:color w:val="000000" w:themeColor="text1"/>
                                <w:kern w:val="24"/>
                                <w:lang w:val="en-GB"/>
                              </w:rPr>
                              <w:t>4 Evaluate feedback, refine service 9–10 months</w:t>
                            </w:r>
                          </w:p>
                          <w:p w14:paraId="0F2EBFB3" w14:textId="77777777" w:rsidR="00BD781A" w:rsidRDefault="00BD781A" w:rsidP="00BD781A">
                            <w:pPr>
                              <w:spacing w:line="330" w:lineRule="exact"/>
                              <w:rPr>
                                <w:color w:val="000000" w:themeColor="text1"/>
                                <w:kern w:val="24"/>
                                <w:lang w:val="en-GB"/>
                              </w:rPr>
                            </w:pPr>
                            <w:r>
                              <w:rPr>
                                <w:color w:val="000000" w:themeColor="text1"/>
                                <w:kern w:val="24"/>
                                <w:lang w:val="en-GB"/>
                              </w:rPr>
                              <w:t>5 Rollout across Solihull and wider West Midlands 10–12 months</w:t>
                            </w:r>
                          </w:p>
                        </w:txbxContent>
                      </wps:txbx>
                      <wps:bodyPr wrap="square">
                        <a:spAutoFit/>
                      </wps:bodyPr>
                    </wps:wsp>
                  </a:graphicData>
                </a:graphic>
              </wp:anchor>
            </w:drawing>
          </mc:Choice>
          <mc:Fallback>
            <w:pict>
              <v:shape w14:anchorId="0F2481E9" id="TextBox 6" o:spid="_x0000_s1029" type="#_x0000_t202" style="position:absolute;left:0;text-align:left;margin-left:-23.45pt;margin-top:20.35pt;width:374.9pt;height:143.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" filled="f" stroked="f">
                <v:textbox style="mso-fit-shape-to-text:t">
                  <w:txbxContent>
                    <w:p w14:paraId="073BE3A0" w14:textId="77777777" w:rsidR="00BD781A" w:rsidRDefault="00BD781A" w:rsidP="00BD781A">
                      <w:pPr>
                        <w:spacing w:line="330" w:lineRule="exact"/>
                        <w:rPr>
                          <w:b/>
                          <w:bCs/>
                          <w:color w:val="000000" w:themeColor="text1"/>
                          <w:kern w:val="24"/>
                          <w:sz w:val="28"/>
                          <w:szCs w:val="28"/>
                          <w:lang w:val="en-GB"/>
                          <w14:ligatures w14:val="none"/>
                        </w:rPr>
                      </w:pPr>
                      <w:r>
                        <w:rPr>
                          <w:b/>
                          <w:bCs/>
                          <w:color w:val="000000" w:themeColor="text1"/>
                          <w:kern w:val="24"/>
                          <w:sz w:val="28"/>
                          <w:szCs w:val="28"/>
                          <w:lang w:val="en-GB"/>
                        </w:rPr>
                        <w:t>TIMELINE</w:t>
                      </w:r>
                    </w:p>
                    <w:p w14:paraId="1F981D7C" w14:textId="77777777" w:rsidR="00BD781A" w:rsidRDefault="00BD781A" w:rsidP="00BD781A">
                      <w:pPr>
                        <w:spacing w:line="330" w:lineRule="exact"/>
                        <w:rPr>
                          <w:color w:val="000000" w:themeColor="text1"/>
                          <w:kern w:val="24"/>
                          <w:lang w:val="en-GB"/>
                        </w:rPr>
                      </w:pPr>
                      <w:r>
                        <w:rPr>
                          <w:color w:val="000000" w:themeColor="text1"/>
                          <w:kern w:val="24"/>
                          <w:lang w:val="en-GB"/>
                        </w:rPr>
                        <w:t>Table</w:t>
                      </w:r>
                    </w:p>
                    <w:p w14:paraId="29AFF168" w14:textId="77777777" w:rsidR="00BD781A" w:rsidRDefault="00BD781A" w:rsidP="00BD781A">
                      <w:pPr>
                        <w:spacing w:line="330" w:lineRule="exact"/>
                        <w:rPr>
                          <w:color w:val="000000" w:themeColor="text1"/>
                          <w:kern w:val="24"/>
                          <w:lang w:val="en-GB"/>
                        </w:rPr>
                      </w:pPr>
                      <w:r>
                        <w:rPr>
                          <w:color w:val="000000" w:themeColor="text1"/>
                          <w:kern w:val="24"/>
                          <w:lang w:val="en-GB"/>
                        </w:rPr>
                        <w:t>Phase Activity Duration</w:t>
                      </w:r>
                    </w:p>
                    <w:p w14:paraId="5DCCEC52" w14:textId="77777777" w:rsidR="00BD781A" w:rsidRDefault="00BD781A" w:rsidP="00BD781A">
                      <w:pPr>
                        <w:spacing w:line="330" w:lineRule="exact"/>
                        <w:rPr>
                          <w:color w:val="000000" w:themeColor="text1"/>
                          <w:kern w:val="24"/>
                          <w:lang w:val="en-GB"/>
                        </w:rPr>
                      </w:pPr>
                      <w:r>
                        <w:rPr>
                          <w:color w:val="000000" w:themeColor="text1"/>
                          <w:kern w:val="24"/>
                          <w:lang w:val="en-GB"/>
                        </w:rPr>
                        <w:t>1 Co-design with staff, stakeholder meetings 0–3 months</w:t>
                      </w:r>
                    </w:p>
                    <w:p w14:paraId="1992FD91" w14:textId="77777777" w:rsidR="00BD781A" w:rsidRDefault="00BD781A" w:rsidP="00BD781A">
                      <w:pPr>
                        <w:spacing w:line="330" w:lineRule="exact"/>
                        <w:rPr>
                          <w:color w:val="000000" w:themeColor="text1"/>
                          <w:kern w:val="24"/>
                          <w:lang w:val="en-GB"/>
                        </w:rPr>
                      </w:pPr>
                      <w:r>
                        <w:rPr>
                          <w:color w:val="000000" w:themeColor="text1"/>
                          <w:kern w:val="24"/>
                          <w:lang w:val="en-GB"/>
                        </w:rPr>
                        <w:t>2 Develop digital platform, recruit support practitioners 3–6 months</w:t>
                      </w:r>
                    </w:p>
                    <w:p w14:paraId="37165188" w14:textId="77777777" w:rsidR="00BD781A" w:rsidRDefault="00BD781A" w:rsidP="00BD781A">
                      <w:pPr>
                        <w:spacing w:line="330" w:lineRule="exact"/>
                        <w:rPr>
                          <w:color w:val="000000" w:themeColor="text1"/>
                          <w:kern w:val="24"/>
                          <w:lang w:val="en-GB"/>
                        </w:rPr>
                      </w:pPr>
                      <w:r>
                        <w:rPr>
                          <w:color w:val="000000" w:themeColor="text1"/>
                          <w:kern w:val="24"/>
                          <w:lang w:val="en-GB"/>
                        </w:rPr>
                        <w:t>3 Pilot across 5 care homes and 2 community teams 6–9 months</w:t>
                      </w:r>
                    </w:p>
                    <w:p w14:paraId="6E42AE89" w14:textId="77777777" w:rsidR="00BD781A" w:rsidRDefault="00BD781A" w:rsidP="00BD781A">
                      <w:pPr>
                        <w:spacing w:line="330" w:lineRule="exact"/>
                        <w:rPr>
                          <w:color w:val="000000" w:themeColor="text1"/>
                          <w:kern w:val="24"/>
                          <w:lang w:val="en-GB"/>
                        </w:rPr>
                      </w:pPr>
                      <w:r>
                        <w:rPr>
                          <w:color w:val="000000" w:themeColor="text1"/>
                          <w:kern w:val="24"/>
                          <w:lang w:val="en-GB"/>
                        </w:rPr>
                        <w:t>4 Evaluate feedback, refine service 9–10 months</w:t>
                      </w:r>
                    </w:p>
                    <w:p w14:paraId="0F2EBFB3" w14:textId="77777777" w:rsidR="00BD781A" w:rsidRDefault="00BD781A" w:rsidP="00BD781A">
                      <w:pPr>
                        <w:spacing w:line="330" w:lineRule="exact"/>
                        <w:rPr>
                          <w:color w:val="000000" w:themeColor="text1"/>
                          <w:kern w:val="24"/>
                          <w:lang w:val="en-GB"/>
                        </w:rPr>
                      </w:pPr>
                      <w:r>
                        <w:rPr>
                          <w:color w:val="000000" w:themeColor="text1"/>
                          <w:kern w:val="24"/>
                          <w:lang w:val="en-GB"/>
                        </w:rPr>
                        <w:t>5 Rollout across Solihull and wider West Midlands 10–12 months</w:t>
                      </w:r>
                    </w:p>
                  </w:txbxContent>
                </v:textbox>
              </v:shape>
            </w:pict>
          </mc:Fallback>
        </mc:AlternateContent>
      </w:r>
    </w:p>
    <w:p w14:paraId="11D2ABA9" w14:textId="5D616EEC" w:rsidR="00BD781A" w:rsidRDefault="009447F5" w:rsidP="00BD781A">
      <w:pPr>
        <w:spacing w:after="36" w:line="267" w:lineRule="auto"/>
        <w:ind w:left="0" w:firstLine="0"/>
        <w:jc w:val="both"/>
      </w:pPr>
      <w:r w:rsidRPr="00BD781A">
        <w:rPr>
          <w:noProof/>
        </w:rPr>
        <mc:AlternateContent>
          <mc:Choice Requires="wps">
            <w:drawing>
              <wp:anchor distT="0" distB="0" distL="114300" distR="114300" simplePos="0" relativeHeight="251670528" behindDoc="0" locked="0" layoutInCell="1" allowOverlap="1" wp14:anchorId="796BE545" wp14:editId="757FDD41">
                <wp:simplePos x="0" y="0"/>
                <wp:positionH relativeFrom="column">
                  <wp:posOffset>4655820</wp:posOffset>
                </wp:positionH>
                <wp:positionV relativeFrom="paragraph">
                  <wp:posOffset>36196</wp:posOffset>
                </wp:positionV>
                <wp:extent cx="6736715" cy="2044700"/>
                <wp:effectExtent l="0" t="0" r="0" b="0"/>
                <wp:wrapNone/>
                <wp:docPr id="852150704" name="TextBox 10"/>
                <wp:cNvGraphicFramePr/>
                <a:graphic xmlns:a="http://schemas.openxmlformats.org/drawingml/2006/main">
                  <a:graphicData uri="http://schemas.microsoft.com/office/word/2010/wordprocessingShape">
                    <wps:wsp>
                      <wps:cNvSpPr txBox="1"/>
                      <wps:spPr>
                        <a:xfrm>
                          <a:off x="0" y="0"/>
                          <a:ext cx="6736715" cy="2044700"/>
                        </a:xfrm>
                        <a:prstGeom prst="rect">
                          <a:avLst/>
                        </a:prstGeom>
                        <a:noFill/>
                      </wps:spPr>
                      <wps:txbx>
                        <w:txbxContent>
                          <w:p w14:paraId="3FC7D518" w14:textId="77777777" w:rsidR="00BD781A" w:rsidRDefault="00BD781A" w:rsidP="00BD781A">
                            <w:pPr>
                              <w:spacing w:line="360" w:lineRule="exact"/>
                              <w:rPr>
                                <w:b/>
                                <w:bCs/>
                                <w:color w:val="000000" w:themeColor="text1"/>
                                <w:kern w:val="24"/>
                                <w:lang w:val="en-GB"/>
                                <w14:ligatures w14:val="none"/>
                              </w:rPr>
                            </w:pPr>
                            <w:r>
                              <w:rPr>
                                <w:b/>
                                <w:bCs/>
                                <w:color w:val="000000" w:themeColor="text1"/>
                                <w:kern w:val="24"/>
                                <w:lang w:val="en-GB"/>
                              </w:rPr>
                              <w:t>REGULATIONS</w:t>
                            </w:r>
                          </w:p>
                          <w:p w14:paraId="7046CA30" w14:textId="77777777" w:rsidR="00BD781A" w:rsidRDefault="00BD781A" w:rsidP="00BD781A">
                            <w:pPr>
                              <w:pStyle w:val="ListParagraph"/>
                              <w:numPr>
                                <w:ilvl w:val="0"/>
                                <w:numId w:val="6"/>
                              </w:numPr>
                              <w:spacing w:line="360" w:lineRule="exact"/>
                              <w:rPr>
                                <w:rFonts w:ascii="Arial" w:hAnsi="Arial" w:cs="Arial"/>
                                <w:color w:val="000000" w:themeColor="text1"/>
                                <w:kern w:val="24"/>
                                <w:lang w:val="en-GB"/>
                              </w:rPr>
                            </w:pPr>
                            <w:r>
                              <w:rPr>
                                <w:rFonts w:ascii="Arial" w:hAnsi="Arial" w:cs="Arial"/>
                                <w:color w:val="000000" w:themeColor="text1"/>
                                <w:kern w:val="24"/>
                                <w:lang w:val="en-GB"/>
                              </w:rPr>
                              <w:t>All data is stored securely in line with UK GDPR and Data Protection Act 2018, with full anonymity for counselling and support records.</w:t>
                            </w:r>
                          </w:p>
                          <w:p w14:paraId="66C796C9" w14:textId="77777777" w:rsidR="00BD781A" w:rsidRDefault="00BD781A" w:rsidP="00BD781A">
                            <w:pPr>
                              <w:pStyle w:val="ListParagraph"/>
                              <w:numPr>
                                <w:ilvl w:val="0"/>
                                <w:numId w:val="6"/>
                              </w:numPr>
                              <w:spacing w:line="360" w:lineRule="exact"/>
                              <w:rPr>
                                <w:rFonts w:ascii="Arial" w:hAnsi="Arial" w:cs="Arial"/>
                                <w:color w:val="000000" w:themeColor="text1"/>
                                <w:kern w:val="24"/>
                                <w:lang w:val="en-GB"/>
                              </w:rPr>
                            </w:pPr>
                            <w:r>
                              <w:rPr>
                                <w:rFonts w:ascii="Arial" w:hAnsi="Arial" w:cs="Arial"/>
                                <w:color w:val="000000" w:themeColor="text1"/>
                                <w:kern w:val="24"/>
                                <w:lang w:val="en-GB"/>
                              </w:rPr>
                              <w:t>Aligns with CQC Fundamental Standards, recognising that staff wellbeing is integral to safe care.</w:t>
                            </w:r>
                          </w:p>
                          <w:p w14:paraId="11F086E5" w14:textId="77777777" w:rsidR="00BD781A" w:rsidRDefault="00BD781A" w:rsidP="00BD781A">
                            <w:pPr>
                              <w:pStyle w:val="ListParagraph"/>
                              <w:numPr>
                                <w:ilvl w:val="0"/>
                                <w:numId w:val="6"/>
                              </w:numPr>
                              <w:spacing w:line="360" w:lineRule="exact"/>
                              <w:rPr>
                                <w:rFonts w:ascii="Arial" w:hAnsi="Arial" w:cs="Arial"/>
                                <w:color w:val="000000" w:themeColor="text1"/>
                                <w:kern w:val="24"/>
                                <w:lang w:val="en-GB"/>
                              </w:rPr>
                            </w:pPr>
                            <w:r>
                              <w:rPr>
                                <w:rFonts w:ascii="Arial" w:hAnsi="Arial" w:cs="Arial"/>
                                <w:color w:val="000000" w:themeColor="text1"/>
                                <w:kern w:val="24"/>
                                <w:lang w:val="en-GB"/>
                              </w:rPr>
                              <w:t>Follows NICE Guidelines on mental health at work and professional codes for nurses and care workers (NMC, HCPC).</w:t>
                            </w:r>
                          </w:p>
                          <w:p w14:paraId="5373CBEB" w14:textId="77777777" w:rsidR="00BD781A" w:rsidRDefault="00BD781A" w:rsidP="00BD781A">
                            <w:pPr>
                              <w:pStyle w:val="ListParagraph"/>
                              <w:numPr>
                                <w:ilvl w:val="0"/>
                                <w:numId w:val="6"/>
                              </w:numPr>
                              <w:spacing w:line="360" w:lineRule="exact"/>
                              <w:rPr>
                                <w:rFonts w:ascii="Arial" w:hAnsi="Arial" w:cs="Arial"/>
                                <w:color w:val="000000" w:themeColor="text1"/>
                                <w:kern w:val="24"/>
                                <w:lang w:val="en-GB"/>
                              </w:rPr>
                            </w:pPr>
                            <w:r>
                              <w:rPr>
                                <w:rFonts w:ascii="Arial" w:hAnsi="Arial" w:cs="Arial"/>
                                <w:color w:val="000000" w:themeColor="text1"/>
                                <w:kern w:val="24"/>
                                <w:lang w:val="en-GB"/>
                              </w:rPr>
                              <w:t>Independent governance ensures no breach of confidentiality or employment rights.</w:t>
                            </w:r>
                          </w:p>
                        </w:txbxContent>
                      </wps:txbx>
                      <wps:bodyPr wrap="square">
                        <a:noAutofit/>
                      </wps:bodyPr>
                    </wps:wsp>
                  </a:graphicData>
                </a:graphic>
                <wp14:sizeRelV relativeFrom="margin">
                  <wp14:pctHeight>0</wp14:pctHeight>
                </wp14:sizeRelV>
              </wp:anchor>
            </w:drawing>
          </mc:Choice>
          <mc:Fallback>
            <w:pict>
              <v:shape w14:anchorId="796BE545" id="TextBox 10" o:spid="_x0000_s1030" type="#_x0000_t202" style="position:absolute;left:0;text-align:left;margin-left:366.6pt;margin-top:2.85pt;width:530.45pt;height:161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" filled="f" stroked="f">
                <v:textbox>
                  <w:txbxContent>
                    <w:p w14:paraId="3FC7D518" w14:textId="77777777" w:rsidR="00BD781A" w:rsidRDefault="00BD781A" w:rsidP="00BD781A">
                      <w:pPr>
                        <w:spacing w:line="360" w:lineRule="exact"/>
                        <w:rPr>
                          <w:b/>
                          <w:bCs/>
                          <w:color w:val="000000" w:themeColor="text1"/>
                          <w:kern w:val="24"/>
                          <w:lang w:val="en-GB"/>
                          <w14:ligatures w14:val="none"/>
                        </w:rPr>
                      </w:pPr>
                      <w:r>
                        <w:rPr>
                          <w:b/>
                          <w:bCs/>
                          <w:color w:val="000000" w:themeColor="text1"/>
                          <w:kern w:val="24"/>
                          <w:lang w:val="en-GB"/>
                        </w:rPr>
                        <w:t>REGULATIONS</w:t>
                      </w:r>
                    </w:p>
                    <w:p w14:paraId="7046CA30" w14:textId="77777777" w:rsidR="00BD781A" w:rsidRDefault="00BD781A" w:rsidP="00BD781A">
                      <w:pPr>
                        <w:pStyle w:val="ListParagraph"/>
                        <w:numPr>
                          <w:ilvl w:val="0"/>
                          <w:numId w:val="6"/>
                        </w:numPr>
                        <w:spacing w:line="360" w:lineRule="exact"/>
                        <w:rPr>
                          <w:rFonts w:ascii="Arial" w:hAnsi="Arial" w:cs="Arial"/>
                          <w:color w:val="000000" w:themeColor="text1"/>
                          <w:kern w:val="24"/>
                          <w:lang w:val="en-GB"/>
                        </w:rPr>
                      </w:pPr>
                      <w:r>
                        <w:rPr>
                          <w:rFonts w:ascii="Arial" w:hAnsi="Arial" w:cs="Arial"/>
                          <w:color w:val="000000" w:themeColor="text1"/>
                          <w:kern w:val="24"/>
                          <w:lang w:val="en-GB"/>
                        </w:rPr>
                        <w:t>All data is stored securely in line with UK GDPR and Data Protection Act 2018, with full anonymity for counselling and support records.</w:t>
                      </w:r>
                    </w:p>
                    <w:p w14:paraId="66C796C9" w14:textId="77777777" w:rsidR="00BD781A" w:rsidRDefault="00BD781A" w:rsidP="00BD781A">
                      <w:pPr>
                        <w:pStyle w:val="ListParagraph"/>
                        <w:numPr>
                          <w:ilvl w:val="0"/>
                          <w:numId w:val="6"/>
                        </w:numPr>
                        <w:spacing w:line="360" w:lineRule="exact"/>
                        <w:rPr>
                          <w:rFonts w:ascii="Arial" w:hAnsi="Arial" w:cs="Arial"/>
                          <w:color w:val="000000" w:themeColor="text1"/>
                          <w:kern w:val="24"/>
                          <w:lang w:val="en-GB"/>
                        </w:rPr>
                      </w:pPr>
                      <w:r>
                        <w:rPr>
                          <w:rFonts w:ascii="Arial" w:hAnsi="Arial" w:cs="Arial"/>
                          <w:color w:val="000000" w:themeColor="text1"/>
                          <w:kern w:val="24"/>
                          <w:lang w:val="en-GB"/>
                        </w:rPr>
                        <w:t>Aligns with CQC Fundamental Standards, recognising that staff wellbeing is integral to safe care.</w:t>
                      </w:r>
                    </w:p>
                    <w:p w14:paraId="11F086E5" w14:textId="77777777" w:rsidR="00BD781A" w:rsidRDefault="00BD781A" w:rsidP="00BD781A">
                      <w:pPr>
                        <w:pStyle w:val="ListParagraph"/>
                        <w:numPr>
                          <w:ilvl w:val="0"/>
                          <w:numId w:val="6"/>
                        </w:numPr>
                        <w:spacing w:line="360" w:lineRule="exact"/>
                        <w:rPr>
                          <w:rFonts w:ascii="Arial" w:hAnsi="Arial" w:cs="Arial"/>
                          <w:color w:val="000000" w:themeColor="text1"/>
                          <w:kern w:val="24"/>
                          <w:lang w:val="en-GB"/>
                        </w:rPr>
                      </w:pPr>
                      <w:r>
                        <w:rPr>
                          <w:rFonts w:ascii="Arial" w:hAnsi="Arial" w:cs="Arial"/>
                          <w:color w:val="000000" w:themeColor="text1"/>
                          <w:kern w:val="24"/>
                          <w:lang w:val="en-GB"/>
                        </w:rPr>
                        <w:t>Follows NICE Guidelines on mental health at work and professional codes for nurses and care workers (NMC, HCPC).</w:t>
                      </w:r>
                    </w:p>
                    <w:p w14:paraId="5373CBEB" w14:textId="77777777" w:rsidR="00BD781A" w:rsidRDefault="00BD781A" w:rsidP="00BD781A">
                      <w:pPr>
                        <w:pStyle w:val="ListParagraph"/>
                        <w:numPr>
                          <w:ilvl w:val="0"/>
                          <w:numId w:val="6"/>
                        </w:numPr>
                        <w:spacing w:line="360" w:lineRule="exact"/>
                        <w:rPr>
                          <w:rFonts w:ascii="Arial" w:hAnsi="Arial" w:cs="Arial"/>
                          <w:color w:val="000000" w:themeColor="text1"/>
                          <w:kern w:val="24"/>
                          <w:lang w:val="en-GB"/>
                        </w:rPr>
                      </w:pPr>
                      <w:r>
                        <w:rPr>
                          <w:rFonts w:ascii="Arial" w:hAnsi="Arial" w:cs="Arial"/>
                          <w:color w:val="000000" w:themeColor="text1"/>
                          <w:kern w:val="24"/>
                          <w:lang w:val="en-GB"/>
                        </w:rPr>
                        <w:t>Independent governance ensures no breach of confidentiality or employment rights.</w:t>
                      </w:r>
                    </w:p>
                  </w:txbxContent>
                </v:textbox>
              </v:shape>
            </w:pict>
          </mc:Fallback>
        </mc:AlternateContent>
      </w:r>
    </w:p>
    <w:p w14:paraId="388C8D8E" w14:textId="66BC359B" w:rsidR="00BD781A" w:rsidRDefault="00BD781A" w:rsidP="00BD781A">
      <w:pPr>
        <w:spacing w:after="36" w:line="267" w:lineRule="auto"/>
        <w:ind w:left="0" w:firstLine="0"/>
        <w:jc w:val="both"/>
      </w:pPr>
    </w:p>
    <w:p w14:paraId="642D8128" w14:textId="2A5C76D4" w:rsidR="00BD781A" w:rsidRDefault="00BD781A" w:rsidP="00BD781A">
      <w:pPr>
        <w:spacing w:after="36" w:line="267" w:lineRule="auto"/>
        <w:ind w:left="0" w:firstLine="0"/>
        <w:jc w:val="both"/>
      </w:pPr>
    </w:p>
    <w:p w14:paraId="3F17225D" w14:textId="784B32E6" w:rsidR="00BD781A" w:rsidRDefault="00BD781A" w:rsidP="00BD781A">
      <w:pPr>
        <w:spacing w:after="36" w:line="267" w:lineRule="auto"/>
        <w:ind w:left="0" w:firstLine="0"/>
        <w:jc w:val="both"/>
      </w:pPr>
    </w:p>
    <w:p w14:paraId="68F3C30E" w14:textId="53084E25" w:rsidR="00BD781A" w:rsidRDefault="00BD781A" w:rsidP="00BD781A">
      <w:pPr>
        <w:spacing w:after="36" w:line="267" w:lineRule="auto"/>
        <w:ind w:left="0" w:firstLine="0"/>
        <w:jc w:val="both"/>
      </w:pPr>
    </w:p>
    <w:p w14:paraId="04104D53" w14:textId="10EE29EA" w:rsidR="00BD781A" w:rsidRDefault="00BD781A" w:rsidP="00BD781A">
      <w:pPr>
        <w:spacing w:after="36" w:line="267" w:lineRule="auto"/>
        <w:ind w:left="0" w:firstLine="0"/>
        <w:jc w:val="both"/>
      </w:pPr>
    </w:p>
    <w:p w14:paraId="35782B26" w14:textId="0BBDD84D" w:rsidR="00BD781A" w:rsidRDefault="00BD781A" w:rsidP="00BD781A">
      <w:pPr>
        <w:spacing w:after="36" w:line="267" w:lineRule="auto"/>
        <w:ind w:left="0" w:firstLine="0"/>
        <w:jc w:val="both"/>
      </w:pPr>
    </w:p>
    <w:p w14:paraId="79EA6A1E" w14:textId="77777777" w:rsidR="00BD781A" w:rsidRDefault="00BD781A" w:rsidP="00BD781A">
      <w:pPr>
        <w:spacing w:after="36" w:line="267" w:lineRule="auto"/>
        <w:ind w:left="0" w:firstLine="0"/>
        <w:jc w:val="both"/>
      </w:pPr>
    </w:p>
    <w:p w14:paraId="69166E4C" w14:textId="0A55BB97" w:rsidR="00BD781A" w:rsidRDefault="00BD781A" w:rsidP="00BD781A">
      <w:pPr>
        <w:spacing w:after="36" w:line="267" w:lineRule="auto"/>
        <w:ind w:left="0" w:firstLine="0"/>
        <w:jc w:val="both"/>
      </w:pPr>
    </w:p>
    <w:p w14:paraId="30AFAA3C" w14:textId="323D1D64" w:rsidR="00BD781A" w:rsidRDefault="00BD781A" w:rsidP="00BD781A">
      <w:pPr>
        <w:spacing w:after="36" w:line="267" w:lineRule="auto"/>
        <w:ind w:left="0" w:firstLine="0"/>
        <w:jc w:val="both"/>
      </w:pPr>
      <w:r w:rsidRPr="00BD781A">
        <w:rPr>
          <w:noProof/>
        </w:rPr>
        <mc:AlternateContent>
          <mc:Choice Requires="wps">
            <w:drawing>
              <wp:anchor distT="0" distB="0" distL="114300" distR="114300" simplePos="0" relativeHeight="251672576" behindDoc="0" locked="0" layoutInCell="1" allowOverlap="1" wp14:anchorId="1E8BF92C" wp14:editId="6E776243">
                <wp:simplePos x="0" y="0"/>
                <wp:positionH relativeFrom="column">
                  <wp:posOffset>-322580</wp:posOffset>
                </wp:positionH>
                <wp:positionV relativeFrom="paragraph">
                  <wp:posOffset>224908</wp:posOffset>
                </wp:positionV>
                <wp:extent cx="4876800" cy="2608856"/>
                <wp:effectExtent l="0" t="0" r="0" b="0"/>
                <wp:wrapNone/>
                <wp:docPr id="1004605107" name="TextBox 12"/>
                <wp:cNvGraphicFramePr/>
                <a:graphic xmlns:a="http://schemas.openxmlformats.org/drawingml/2006/main">
                  <a:graphicData uri="http://schemas.microsoft.com/office/word/2010/wordprocessingShape">
                    <wps:wsp>
                      <wps:cNvSpPr txBox="1"/>
                      <wps:spPr>
                        <a:xfrm>
                          <a:off x="0" y="0"/>
                          <a:ext cx="4876800" cy="2608856"/>
                        </a:xfrm>
                        <a:prstGeom prst="rect">
                          <a:avLst/>
                        </a:prstGeom>
                        <a:noFill/>
                      </wps:spPr>
                      <wps:txbx>
                        <w:txbxContent>
                          <w:p w14:paraId="3DF0C206" w14:textId="77777777" w:rsidR="00BD781A" w:rsidRDefault="00BD781A" w:rsidP="00BD781A">
                            <w:pPr>
                              <w:spacing w:line="360" w:lineRule="exact"/>
                              <w:rPr>
                                <w:b/>
                                <w:bCs/>
                                <w:color w:val="000000" w:themeColor="text1"/>
                                <w:kern w:val="24"/>
                                <w:lang w:val="en-GB"/>
                                <w14:ligatures w14:val="none"/>
                              </w:rPr>
                            </w:pPr>
                            <w:r>
                              <w:rPr>
                                <w:b/>
                                <w:bCs/>
                                <w:color w:val="000000" w:themeColor="text1"/>
                                <w:kern w:val="24"/>
                                <w:lang w:val="en-GB"/>
                              </w:rPr>
                              <w:t>TECHNOLOGY INTEGRATION</w:t>
                            </w:r>
                          </w:p>
                          <w:p w14:paraId="58502BC8" w14:textId="77777777" w:rsidR="00BD781A" w:rsidRDefault="00BD781A" w:rsidP="00BD781A">
                            <w:pPr>
                              <w:pStyle w:val="ListParagraph"/>
                              <w:numPr>
                                <w:ilvl w:val="0"/>
                                <w:numId w:val="7"/>
                              </w:numPr>
                              <w:spacing w:line="360" w:lineRule="exact"/>
                              <w:rPr>
                                <w:rFonts w:ascii="Arial" w:hAnsi="Arial" w:cs="Arial"/>
                                <w:color w:val="000000" w:themeColor="text1"/>
                                <w:kern w:val="24"/>
                                <w:lang w:val="en-GB"/>
                              </w:rPr>
                            </w:pPr>
                            <w:r>
                              <w:rPr>
                                <w:rFonts w:ascii="Arial" w:hAnsi="Arial" w:cs="Arial"/>
                                <w:color w:val="000000" w:themeColor="text1"/>
                                <w:kern w:val="24"/>
                                <w:lang w:val="en-GB"/>
                              </w:rPr>
                              <w:t>A free, secure mobile app provides round-the-clock access to self-help tools, booking for appointments, and instant signposting.</w:t>
                            </w:r>
                          </w:p>
                          <w:p w14:paraId="16AC7C10" w14:textId="77777777" w:rsidR="00BD781A" w:rsidRDefault="00BD781A" w:rsidP="00BD781A">
                            <w:pPr>
                              <w:pStyle w:val="ListParagraph"/>
                              <w:numPr>
                                <w:ilvl w:val="0"/>
                                <w:numId w:val="7"/>
                              </w:numPr>
                              <w:spacing w:line="360" w:lineRule="exact"/>
                              <w:rPr>
                                <w:rFonts w:ascii="Arial" w:hAnsi="Arial" w:cs="Arial"/>
                                <w:color w:val="000000" w:themeColor="text1"/>
                                <w:kern w:val="24"/>
                                <w:lang w:val="en-GB"/>
                              </w:rPr>
                            </w:pPr>
                            <w:r>
                              <w:rPr>
                                <w:rFonts w:ascii="Arial" w:hAnsi="Arial" w:cs="Arial"/>
                                <w:color w:val="000000" w:themeColor="text1"/>
                                <w:kern w:val="24"/>
                                <w:lang w:val="en-GB"/>
                              </w:rPr>
                              <w:t>Voice-activated options and offline access support those with limited signal or digital confidence.</w:t>
                            </w:r>
                          </w:p>
                          <w:p w14:paraId="72203492" w14:textId="23A3E90D" w:rsidR="00BD781A" w:rsidRDefault="00BD781A" w:rsidP="00BD781A">
                            <w:pPr>
                              <w:pStyle w:val="ListParagraph"/>
                              <w:numPr>
                                <w:ilvl w:val="0"/>
                                <w:numId w:val="7"/>
                              </w:numPr>
                              <w:spacing w:line="360" w:lineRule="exact"/>
                              <w:rPr>
                                <w:rFonts w:ascii="Arial" w:hAnsi="Arial" w:cs="Arial"/>
                                <w:color w:val="000000" w:themeColor="text1"/>
                                <w:kern w:val="24"/>
                                <w:lang w:val="en-GB"/>
                              </w:rPr>
                            </w:pPr>
                            <w:r>
                              <w:rPr>
                                <w:rFonts w:ascii="Arial" w:hAnsi="Arial" w:cs="Arial"/>
                                <w:color w:val="000000" w:themeColor="text1"/>
                                <w:kern w:val="24"/>
                                <w:lang w:val="en-GB"/>
                              </w:rPr>
                              <w:t xml:space="preserve">Cloud-based systems allow anonymised reporting of trends (e.g., common stress triggers) to inform service improvements – without </w:t>
                            </w:r>
                            <w:r w:rsidR="00CA7CB6">
                              <w:rPr>
                                <w:rFonts w:ascii="Arial" w:hAnsi="Arial" w:cs="Arial"/>
                                <w:color w:val="000000" w:themeColor="text1"/>
                                <w:kern w:val="24"/>
                                <w:lang w:val="en-GB"/>
                              </w:rPr>
                              <w:t>finding</w:t>
                            </w:r>
                            <w:r>
                              <w:rPr>
                                <w:rFonts w:ascii="Arial" w:hAnsi="Arial" w:cs="Arial"/>
                                <w:color w:val="000000" w:themeColor="text1"/>
                                <w:kern w:val="24"/>
                                <w:lang w:val="en-GB"/>
                              </w:rPr>
                              <w:t xml:space="preserve"> individuals.</w:t>
                            </w:r>
                          </w:p>
                          <w:p w14:paraId="588DBF2C" w14:textId="77777777" w:rsidR="00BD781A" w:rsidRDefault="00BD781A" w:rsidP="00BD781A">
                            <w:pPr>
                              <w:pStyle w:val="ListParagraph"/>
                              <w:numPr>
                                <w:ilvl w:val="0"/>
                                <w:numId w:val="7"/>
                              </w:numPr>
                              <w:spacing w:line="360" w:lineRule="exact"/>
                              <w:rPr>
                                <w:rFonts w:ascii="Arial" w:hAnsi="Arial" w:cs="Arial"/>
                                <w:color w:val="000000" w:themeColor="text1"/>
                                <w:kern w:val="24"/>
                                <w:lang w:val="en-GB"/>
                              </w:rPr>
                            </w:pPr>
                            <w:r>
                              <w:rPr>
                                <w:rFonts w:ascii="Arial" w:hAnsi="Arial" w:cs="Arial"/>
                                <w:color w:val="000000" w:themeColor="text1"/>
                                <w:kern w:val="24"/>
                                <w:lang w:val="en-GB"/>
                              </w:rPr>
                              <w:t>Technology removes barriers of time and location, letting staff seek support whenever and wherever they need it.</w:t>
                            </w:r>
                          </w:p>
                        </w:txbxContent>
                      </wps:txbx>
                      <wps:bodyPr wrap="square">
                        <a:spAutoFit/>
                      </wps:bodyPr>
                    </wps:wsp>
                  </a:graphicData>
                </a:graphic>
              </wp:anchor>
            </w:drawing>
          </mc:Choice>
          <mc:Fallback>
            <w:pict>
              <v:shapetype w14:anchorId="1E8BF92C" id="_x0000_t202" coordsize="21600,21600" o:spt="202" path="m,l,21600r21600,l21600,xe">
                <v:stroke joinstyle="miter"/>
                <v:path gradientshapeok="t" o:connecttype="rect"/>
              </v:shapetype>
              <v:shape id="TextBox 12" o:spid="_x0000_s1031" type="#_x0000_t202" style="position:absolute;left:0;text-align:left;margin-left:-25.4pt;margin-top:17.7pt;width:384pt;height:205.4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" filled="f" stroked="f">
                <v:textbox style="mso-fit-shape-to-text:t">
                  <w:txbxContent>
                    <w:p w14:paraId="3DF0C206" w14:textId="77777777" w:rsidR="00BD781A" w:rsidRDefault="00BD781A" w:rsidP="00BD781A">
                      <w:pPr>
                        <w:spacing w:line="360" w:lineRule="exact"/>
                        <w:rPr>
                          <w:b/>
                          <w:bCs/>
                          <w:color w:val="000000" w:themeColor="text1"/>
                          <w:kern w:val="24"/>
                          <w:lang w:val="en-GB"/>
                          <w14:ligatures w14:val="none"/>
                        </w:rPr>
                      </w:pPr>
                      <w:r>
                        <w:rPr>
                          <w:b/>
                          <w:bCs/>
                          <w:color w:val="000000" w:themeColor="text1"/>
                          <w:kern w:val="24"/>
                          <w:lang w:val="en-GB"/>
                        </w:rPr>
                        <w:t>TECHNOLOGY INTEGRATION</w:t>
                      </w:r>
                    </w:p>
                    <w:p w14:paraId="58502BC8" w14:textId="77777777" w:rsidR="00BD781A" w:rsidRDefault="00BD781A" w:rsidP="00BD781A">
                      <w:pPr>
                        <w:pStyle w:val="ListParagraph"/>
                        <w:numPr>
                          <w:ilvl w:val="0"/>
                          <w:numId w:val="7"/>
                        </w:numPr>
                        <w:spacing w:line="360" w:lineRule="exact"/>
                        <w:rPr>
                          <w:rFonts w:ascii="Arial" w:hAnsi="Arial" w:cs="Arial"/>
                          <w:color w:val="000000" w:themeColor="text1"/>
                          <w:kern w:val="24"/>
                          <w:lang w:val="en-GB"/>
                        </w:rPr>
                      </w:pPr>
                      <w:r>
                        <w:rPr>
                          <w:rFonts w:ascii="Arial" w:hAnsi="Arial" w:cs="Arial"/>
                          <w:color w:val="000000" w:themeColor="text1"/>
                          <w:kern w:val="24"/>
                          <w:lang w:val="en-GB"/>
                        </w:rPr>
                        <w:t>A free, secure mobile app provides round-the-clock access to self-help tools, booking for appointments, and instant signposting.</w:t>
                      </w:r>
                    </w:p>
                    <w:p w14:paraId="16AC7C10" w14:textId="77777777" w:rsidR="00BD781A" w:rsidRDefault="00BD781A" w:rsidP="00BD781A">
                      <w:pPr>
                        <w:pStyle w:val="ListParagraph"/>
                        <w:numPr>
                          <w:ilvl w:val="0"/>
                          <w:numId w:val="7"/>
                        </w:numPr>
                        <w:spacing w:line="360" w:lineRule="exact"/>
                        <w:rPr>
                          <w:rFonts w:ascii="Arial" w:hAnsi="Arial" w:cs="Arial"/>
                          <w:color w:val="000000" w:themeColor="text1"/>
                          <w:kern w:val="24"/>
                          <w:lang w:val="en-GB"/>
                        </w:rPr>
                      </w:pPr>
                      <w:r>
                        <w:rPr>
                          <w:rFonts w:ascii="Arial" w:hAnsi="Arial" w:cs="Arial"/>
                          <w:color w:val="000000" w:themeColor="text1"/>
                          <w:kern w:val="24"/>
                          <w:lang w:val="en-GB"/>
                        </w:rPr>
                        <w:t>Voice-activated options and offline access support those with limited signal or digital confidence.</w:t>
                      </w:r>
                    </w:p>
                    <w:p w14:paraId="72203492" w14:textId="23A3E90D" w:rsidR="00BD781A" w:rsidRDefault="00BD781A" w:rsidP="00BD781A">
                      <w:pPr>
                        <w:pStyle w:val="ListParagraph"/>
                        <w:numPr>
                          <w:ilvl w:val="0"/>
                          <w:numId w:val="7"/>
                        </w:numPr>
                        <w:spacing w:line="360" w:lineRule="exact"/>
                        <w:rPr>
                          <w:rFonts w:ascii="Arial" w:hAnsi="Arial" w:cs="Arial"/>
                          <w:color w:val="000000" w:themeColor="text1"/>
                          <w:kern w:val="24"/>
                          <w:lang w:val="en-GB"/>
                        </w:rPr>
                      </w:pPr>
                      <w:r>
                        <w:rPr>
                          <w:rFonts w:ascii="Arial" w:hAnsi="Arial" w:cs="Arial"/>
                          <w:color w:val="000000" w:themeColor="text1"/>
                          <w:kern w:val="24"/>
                          <w:lang w:val="en-GB"/>
                        </w:rPr>
                        <w:t xml:space="preserve">Cloud-based systems allow anonymised reporting of trends (e.g., common stress triggers) to inform service improvements – without </w:t>
                      </w:r>
                      <w:r w:rsidR="00CA7CB6">
                        <w:rPr>
                          <w:rFonts w:ascii="Arial" w:hAnsi="Arial" w:cs="Arial"/>
                          <w:color w:val="000000" w:themeColor="text1"/>
                          <w:kern w:val="24"/>
                          <w:lang w:val="en-GB"/>
                        </w:rPr>
                        <w:t>finding</w:t>
                      </w:r>
                      <w:r>
                        <w:rPr>
                          <w:rFonts w:ascii="Arial" w:hAnsi="Arial" w:cs="Arial"/>
                          <w:color w:val="000000" w:themeColor="text1"/>
                          <w:kern w:val="24"/>
                          <w:lang w:val="en-GB"/>
                        </w:rPr>
                        <w:t xml:space="preserve"> individuals.</w:t>
                      </w:r>
                    </w:p>
                    <w:p w14:paraId="588DBF2C" w14:textId="77777777" w:rsidR="00BD781A" w:rsidRDefault="00BD781A" w:rsidP="00BD781A">
                      <w:pPr>
                        <w:pStyle w:val="ListParagraph"/>
                        <w:numPr>
                          <w:ilvl w:val="0"/>
                          <w:numId w:val="7"/>
                        </w:numPr>
                        <w:spacing w:line="360" w:lineRule="exact"/>
                        <w:rPr>
                          <w:rFonts w:ascii="Arial" w:hAnsi="Arial" w:cs="Arial"/>
                          <w:color w:val="000000" w:themeColor="text1"/>
                          <w:kern w:val="24"/>
                          <w:lang w:val="en-GB"/>
                        </w:rPr>
                      </w:pPr>
                      <w:r>
                        <w:rPr>
                          <w:rFonts w:ascii="Arial" w:hAnsi="Arial" w:cs="Arial"/>
                          <w:color w:val="000000" w:themeColor="text1"/>
                          <w:kern w:val="24"/>
                          <w:lang w:val="en-GB"/>
                        </w:rPr>
                        <w:t>Technology removes barriers of time and location, letting staff seek support whenever and wherever they need it.</w:t>
                      </w:r>
                    </w:p>
                  </w:txbxContent>
                </v:textbox>
              </v:shape>
            </w:pict>
          </mc:Fallback>
        </mc:AlternateContent>
      </w:r>
    </w:p>
    <w:p w14:paraId="6D8FD4DD" w14:textId="38362A26" w:rsidR="00BD781A" w:rsidRDefault="00BD781A" w:rsidP="00BD781A">
      <w:pPr>
        <w:spacing w:after="36" w:line="267" w:lineRule="auto"/>
        <w:ind w:left="0" w:firstLine="0"/>
        <w:jc w:val="both"/>
      </w:pPr>
      <w:r w:rsidRPr="00BD781A">
        <w:rPr>
          <w:noProof/>
        </w:rPr>
        <mc:AlternateContent>
          <mc:Choice Requires="wps">
            <w:drawing>
              <wp:anchor distT="0" distB="0" distL="114300" distR="114300" simplePos="0" relativeHeight="251674624" behindDoc="0" locked="0" layoutInCell="1" allowOverlap="1" wp14:anchorId="3B9D433C" wp14:editId="3650F77C">
                <wp:simplePos x="0" y="0"/>
                <wp:positionH relativeFrom="column">
                  <wp:posOffset>5195570</wp:posOffset>
                </wp:positionH>
                <wp:positionV relativeFrom="paragraph">
                  <wp:posOffset>6690</wp:posOffset>
                </wp:positionV>
                <wp:extent cx="6526924" cy="1460272"/>
                <wp:effectExtent l="0" t="0" r="0" b="0"/>
                <wp:wrapNone/>
                <wp:docPr id="1112120955" name="TextBox 14"/>
                <wp:cNvGraphicFramePr/>
                <a:graphic xmlns:a="http://schemas.openxmlformats.org/drawingml/2006/main">
                  <a:graphicData uri="http://schemas.microsoft.com/office/word/2010/wordprocessingShape">
                    <wps:wsp>
                      <wps:cNvSpPr txBox="1"/>
                      <wps:spPr>
                        <a:xfrm>
                          <a:off x="0" y="0"/>
                          <a:ext cx="6526924" cy="1460272"/>
                        </a:xfrm>
                        <a:prstGeom prst="rect">
                          <a:avLst/>
                        </a:prstGeom>
                        <a:noFill/>
                      </wps:spPr>
                      <wps:txbx>
                        <w:txbxContent>
                          <w:p w14:paraId="25D83452" w14:textId="77777777" w:rsidR="00BD781A" w:rsidRDefault="00BD781A" w:rsidP="00BD781A">
                            <w:pPr>
                              <w:spacing w:line="360" w:lineRule="exact"/>
                              <w:rPr>
                                <w:b/>
                                <w:bCs/>
                                <w:color w:val="000000" w:themeColor="text1"/>
                                <w:kern w:val="24"/>
                                <w:lang w:val="en-GB"/>
                                <w14:ligatures w14:val="none"/>
                              </w:rPr>
                            </w:pPr>
                            <w:r>
                              <w:rPr>
                                <w:b/>
                                <w:bCs/>
                                <w:color w:val="000000" w:themeColor="text1"/>
                                <w:kern w:val="24"/>
                                <w:lang w:val="en-GB"/>
                              </w:rPr>
                              <w:t>DISSEMINATION</w:t>
                            </w:r>
                          </w:p>
                          <w:p w14:paraId="725C066D" w14:textId="77777777" w:rsidR="00BD781A" w:rsidRDefault="00BD781A" w:rsidP="00BD781A">
                            <w:pPr>
                              <w:pStyle w:val="ListParagraph"/>
                              <w:numPr>
                                <w:ilvl w:val="0"/>
                                <w:numId w:val="8"/>
                              </w:numPr>
                              <w:spacing w:line="360" w:lineRule="exact"/>
                              <w:rPr>
                                <w:rFonts w:ascii="Arial" w:hAnsi="Arial" w:cs="Arial"/>
                                <w:color w:val="000000" w:themeColor="text1"/>
                                <w:kern w:val="24"/>
                                <w:lang w:val="en-GB"/>
                              </w:rPr>
                            </w:pPr>
                            <w:r>
                              <w:rPr>
                                <w:rFonts w:ascii="Arial" w:hAnsi="Arial" w:cs="Arial"/>
                                <w:color w:val="000000" w:themeColor="text1"/>
                                <w:kern w:val="24"/>
                                <w:lang w:val="en-GB"/>
                              </w:rPr>
                              <w:t>Launch events and briefings for care providers, unions, and workforce leads.</w:t>
                            </w:r>
                          </w:p>
                          <w:p w14:paraId="4F6F7F3B" w14:textId="77777777" w:rsidR="00BD781A" w:rsidRDefault="00BD781A" w:rsidP="00BD781A">
                            <w:pPr>
                              <w:pStyle w:val="ListParagraph"/>
                              <w:numPr>
                                <w:ilvl w:val="0"/>
                                <w:numId w:val="8"/>
                              </w:numPr>
                              <w:spacing w:line="360" w:lineRule="exact"/>
                              <w:rPr>
                                <w:rFonts w:ascii="Arial" w:hAnsi="Arial" w:cs="Arial"/>
                                <w:color w:val="000000" w:themeColor="text1"/>
                                <w:kern w:val="24"/>
                                <w:lang w:val="en-GB"/>
                              </w:rPr>
                            </w:pPr>
                            <w:r>
                              <w:rPr>
                                <w:rFonts w:ascii="Arial" w:hAnsi="Arial" w:cs="Arial"/>
                                <w:color w:val="000000" w:themeColor="text1"/>
                                <w:kern w:val="24"/>
                                <w:lang w:val="en-GB"/>
                              </w:rPr>
                              <w:t>Posters, leaflets, and QR codes in staff rooms, break areas, and transport hubs.</w:t>
                            </w:r>
                          </w:p>
                          <w:p w14:paraId="0370C930" w14:textId="77777777" w:rsidR="00BD781A" w:rsidRDefault="00BD781A" w:rsidP="00BD781A">
                            <w:pPr>
                              <w:pStyle w:val="ListParagraph"/>
                              <w:numPr>
                                <w:ilvl w:val="0"/>
                                <w:numId w:val="8"/>
                              </w:numPr>
                              <w:spacing w:line="360" w:lineRule="exact"/>
                              <w:rPr>
                                <w:rFonts w:ascii="Arial" w:hAnsi="Arial" w:cs="Arial"/>
                                <w:color w:val="000000" w:themeColor="text1"/>
                                <w:kern w:val="24"/>
                                <w:lang w:val="en-GB"/>
                              </w:rPr>
                            </w:pPr>
                            <w:r>
                              <w:rPr>
                                <w:rFonts w:ascii="Arial" w:hAnsi="Arial" w:cs="Arial"/>
                                <w:color w:val="000000" w:themeColor="text1"/>
                                <w:kern w:val="24"/>
                                <w:lang w:val="en-GB"/>
                              </w:rPr>
                              <w:t>Campaigns on social media, staff newsletters, and local radio – featuring real stories from staff who have helped shape the service.</w:t>
                            </w:r>
                          </w:p>
                          <w:p w14:paraId="18E2E63F" w14:textId="77777777" w:rsidR="00BD781A" w:rsidRDefault="00BD781A" w:rsidP="00BD781A">
                            <w:pPr>
                              <w:pStyle w:val="ListParagraph"/>
                              <w:numPr>
                                <w:ilvl w:val="0"/>
                                <w:numId w:val="8"/>
                              </w:numPr>
                              <w:spacing w:line="360" w:lineRule="exact"/>
                              <w:rPr>
                                <w:rFonts w:ascii="Arial" w:hAnsi="Arial" w:cs="Arial"/>
                                <w:color w:val="000000" w:themeColor="text1"/>
                                <w:kern w:val="24"/>
                                <w:lang w:val="en-GB"/>
                              </w:rPr>
                            </w:pPr>
                            <w:r>
                              <w:rPr>
                                <w:rFonts w:ascii="Arial" w:hAnsi="Arial" w:cs="Arial"/>
                                <w:color w:val="000000" w:themeColor="text1"/>
                                <w:kern w:val="24"/>
                                <w:lang w:val="en-GB"/>
                              </w:rPr>
                              <w:t>“Champion” volunteers from within care teams to share information and build trust.</w:t>
                            </w:r>
                          </w:p>
                        </w:txbxContent>
                      </wps:txbx>
                      <wps:bodyPr wrap="square">
                        <a:spAutoFit/>
                      </wps:bodyPr>
                    </wps:wsp>
                  </a:graphicData>
                </a:graphic>
              </wp:anchor>
            </w:drawing>
          </mc:Choice>
          <mc:Fallback>
            <w:pict>
              <v:shape w14:anchorId="3B9D433C" id="TextBox 14" o:spid="_x0000_s1032" type="#_x0000_t202" style="position:absolute;left:0;text-align:left;margin-left:409.1pt;margin-top:.55pt;width:513.95pt;height:11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" filled="f" stroked="f">
                <v:textbox style="mso-fit-shape-to-text:t">
                  <w:txbxContent>
                    <w:p w14:paraId="25D83452" w14:textId="77777777" w:rsidR="00BD781A" w:rsidRDefault="00BD781A" w:rsidP="00BD781A">
                      <w:pPr>
                        <w:spacing w:line="360" w:lineRule="exact"/>
                        <w:rPr>
                          <w:b/>
                          <w:bCs/>
                          <w:color w:val="000000" w:themeColor="text1"/>
                          <w:kern w:val="24"/>
                          <w:lang w:val="en-GB"/>
                          <w14:ligatures w14:val="none"/>
                        </w:rPr>
                      </w:pPr>
                      <w:r>
                        <w:rPr>
                          <w:b/>
                          <w:bCs/>
                          <w:color w:val="000000" w:themeColor="text1"/>
                          <w:kern w:val="24"/>
                          <w:lang w:val="en-GB"/>
                        </w:rPr>
                        <w:t>DISSEMINATION</w:t>
                      </w:r>
                    </w:p>
                    <w:p w14:paraId="725C066D" w14:textId="77777777" w:rsidR="00BD781A" w:rsidRDefault="00BD781A" w:rsidP="00BD781A">
                      <w:pPr>
                        <w:pStyle w:val="ListParagraph"/>
                        <w:numPr>
                          <w:ilvl w:val="0"/>
                          <w:numId w:val="8"/>
                        </w:numPr>
                        <w:spacing w:line="360" w:lineRule="exact"/>
                        <w:rPr>
                          <w:rFonts w:ascii="Arial" w:hAnsi="Arial" w:cs="Arial"/>
                          <w:color w:val="000000" w:themeColor="text1"/>
                          <w:kern w:val="24"/>
                          <w:lang w:val="en-GB"/>
                        </w:rPr>
                      </w:pPr>
                      <w:r>
                        <w:rPr>
                          <w:rFonts w:ascii="Arial" w:hAnsi="Arial" w:cs="Arial"/>
                          <w:color w:val="000000" w:themeColor="text1"/>
                          <w:kern w:val="24"/>
                          <w:lang w:val="en-GB"/>
                        </w:rPr>
                        <w:t>Launch events and briefings for care providers, unions, and workforce leads.</w:t>
                      </w:r>
                    </w:p>
                    <w:p w14:paraId="4F6F7F3B" w14:textId="77777777" w:rsidR="00BD781A" w:rsidRDefault="00BD781A" w:rsidP="00BD781A">
                      <w:pPr>
                        <w:pStyle w:val="ListParagraph"/>
                        <w:numPr>
                          <w:ilvl w:val="0"/>
                          <w:numId w:val="8"/>
                        </w:numPr>
                        <w:spacing w:line="360" w:lineRule="exact"/>
                        <w:rPr>
                          <w:rFonts w:ascii="Arial" w:hAnsi="Arial" w:cs="Arial"/>
                          <w:color w:val="000000" w:themeColor="text1"/>
                          <w:kern w:val="24"/>
                          <w:lang w:val="en-GB"/>
                        </w:rPr>
                      </w:pPr>
                      <w:r>
                        <w:rPr>
                          <w:rFonts w:ascii="Arial" w:hAnsi="Arial" w:cs="Arial"/>
                          <w:color w:val="000000" w:themeColor="text1"/>
                          <w:kern w:val="24"/>
                          <w:lang w:val="en-GB"/>
                        </w:rPr>
                        <w:t>Posters, leaflets, and QR codes in staff rooms, break areas, and transport hubs.</w:t>
                      </w:r>
                    </w:p>
                    <w:p w14:paraId="0370C930" w14:textId="77777777" w:rsidR="00BD781A" w:rsidRDefault="00BD781A" w:rsidP="00BD781A">
                      <w:pPr>
                        <w:pStyle w:val="ListParagraph"/>
                        <w:numPr>
                          <w:ilvl w:val="0"/>
                          <w:numId w:val="8"/>
                        </w:numPr>
                        <w:spacing w:line="360" w:lineRule="exact"/>
                        <w:rPr>
                          <w:rFonts w:ascii="Arial" w:hAnsi="Arial" w:cs="Arial"/>
                          <w:color w:val="000000" w:themeColor="text1"/>
                          <w:kern w:val="24"/>
                          <w:lang w:val="en-GB"/>
                        </w:rPr>
                      </w:pPr>
                      <w:r>
                        <w:rPr>
                          <w:rFonts w:ascii="Arial" w:hAnsi="Arial" w:cs="Arial"/>
                          <w:color w:val="000000" w:themeColor="text1"/>
                          <w:kern w:val="24"/>
                          <w:lang w:val="en-GB"/>
                        </w:rPr>
                        <w:t>Campaigns on social media, staff newsletters, and local radio – featuring real stories from staff who have helped shape the service.</w:t>
                      </w:r>
                    </w:p>
                    <w:p w14:paraId="18E2E63F" w14:textId="77777777" w:rsidR="00BD781A" w:rsidRDefault="00BD781A" w:rsidP="00BD781A">
                      <w:pPr>
                        <w:pStyle w:val="ListParagraph"/>
                        <w:numPr>
                          <w:ilvl w:val="0"/>
                          <w:numId w:val="8"/>
                        </w:numPr>
                        <w:spacing w:line="360" w:lineRule="exact"/>
                        <w:rPr>
                          <w:rFonts w:ascii="Arial" w:hAnsi="Arial" w:cs="Arial"/>
                          <w:color w:val="000000" w:themeColor="text1"/>
                          <w:kern w:val="24"/>
                          <w:lang w:val="en-GB"/>
                        </w:rPr>
                      </w:pPr>
                      <w:r>
                        <w:rPr>
                          <w:rFonts w:ascii="Arial" w:hAnsi="Arial" w:cs="Arial"/>
                          <w:color w:val="000000" w:themeColor="text1"/>
                          <w:kern w:val="24"/>
                          <w:lang w:val="en-GB"/>
                        </w:rPr>
                        <w:t>“Champion” volunteers from within care teams to share information and build trust.</w:t>
                      </w:r>
                    </w:p>
                  </w:txbxContent>
                </v:textbox>
              </v:shape>
            </w:pict>
          </mc:Fallback>
        </mc:AlternateContent>
      </w:r>
    </w:p>
    <w:p w14:paraId="3136B03B" w14:textId="390E239C" w:rsidR="00BD781A" w:rsidRDefault="00BD781A" w:rsidP="00BD781A">
      <w:pPr>
        <w:spacing w:after="36" w:line="267" w:lineRule="auto"/>
        <w:ind w:left="0" w:firstLine="0"/>
        <w:jc w:val="both"/>
      </w:pPr>
    </w:p>
    <w:p w14:paraId="3D31A589" w14:textId="77777777" w:rsidR="00BD781A" w:rsidRDefault="00BD781A" w:rsidP="00BD781A">
      <w:pPr>
        <w:spacing w:after="36" w:line="267" w:lineRule="auto"/>
        <w:ind w:left="0" w:firstLine="0"/>
        <w:jc w:val="both"/>
      </w:pPr>
    </w:p>
    <w:p w14:paraId="35D83A7A" w14:textId="77777777" w:rsidR="00BD781A" w:rsidRDefault="00BD781A" w:rsidP="00BD781A">
      <w:pPr>
        <w:spacing w:after="36" w:line="267" w:lineRule="auto"/>
        <w:ind w:left="0" w:firstLine="0"/>
        <w:jc w:val="both"/>
      </w:pPr>
    </w:p>
    <w:p w14:paraId="441FB967" w14:textId="77777777" w:rsidR="00BD781A" w:rsidRDefault="00BD781A" w:rsidP="00BD781A">
      <w:pPr>
        <w:spacing w:after="36" w:line="267" w:lineRule="auto"/>
        <w:ind w:left="0" w:firstLine="0"/>
        <w:jc w:val="both"/>
      </w:pPr>
    </w:p>
    <w:p w14:paraId="16D01A3B" w14:textId="77777777" w:rsidR="00BD781A" w:rsidRDefault="00BD781A" w:rsidP="00BD781A">
      <w:pPr>
        <w:spacing w:after="36" w:line="267" w:lineRule="auto"/>
        <w:ind w:left="0" w:firstLine="0"/>
        <w:jc w:val="both"/>
      </w:pPr>
    </w:p>
    <w:p w14:paraId="15F8B51F" w14:textId="475EB4F7" w:rsidR="00BD781A" w:rsidRDefault="00BD781A" w:rsidP="00BD781A">
      <w:pPr>
        <w:spacing w:after="36" w:line="267" w:lineRule="auto"/>
        <w:ind w:left="0" w:firstLine="0"/>
        <w:jc w:val="both"/>
      </w:pPr>
    </w:p>
    <w:p w14:paraId="70023013" w14:textId="175147DE" w:rsidR="00BD781A" w:rsidRDefault="00BD781A" w:rsidP="00BD781A">
      <w:pPr>
        <w:spacing w:after="36" w:line="267" w:lineRule="auto"/>
        <w:ind w:left="0" w:firstLine="0"/>
        <w:jc w:val="both"/>
      </w:pPr>
      <w:r w:rsidRPr="00BD781A">
        <w:rPr>
          <w:noProof/>
        </w:rPr>
        <mc:AlternateContent>
          <mc:Choice Requires="wps">
            <w:drawing>
              <wp:anchor distT="0" distB="0" distL="114300" distR="114300" simplePos="0" relativeHeight="251676672" behindDoc="0" locked="0" layoutInCell="1" allowOverlap="1" wp14:anchorId="6CD27D6A" wp14:editId="73C94AB2">
                <wp:simplePos x="0" y="0"/>
                <wp:positionH relativeFrom="column">
                  <wp:posOffset>5283451</wp:posOffset>
                </wp:positionH>
                <wp:positionV relativeFrom="paragraph">
                  <wp:posOffset>35265</wp:posOffset>
                </wp:positionV>
                <wp:extent cx="6127531" cy="1691104"/>
                <wp:effectExtent l="0" t="0" r="0" b="0"/>
                <wp:wrapNone/>
                <wp:docPr id="1130757740" name="TextBox 16"/>
                <wp:cNvGraphicFramePr/>
                <a:graphic xmlns:a="http://schemas.openxmlformats.org/drawingml/2006/main">
                  <a:graphicData uri="http://schemas.microsoft.com/office/word/2010/wordprocessingShape">
                    <wps:wsp>
                      <wps:cNvSpPr txBox="1"/>
                      <wps:spPr>
                        <a:xfrm>
                          <a:off x="0" y="0"/>
                          <a:ext cx="6127531" cy="1691104"/>
                        </a:xfrm>
                        <a:prstGeom prst="rect">
                          <a:avLst/>
                        </a:prstGeom>
                        <a:noFill/>
                      </wps:spPr>
                      <wps:txbx>
                        <w:txbxContent>
                          <w:p w14:paraId="5ACBD727" w14:textId="77777777" w:rsidR="00BD781A" w:rsidRDefault="00BD781A" w:rsidP="00BD781A">
                            <w:pPr>
                              <w:spacing w:line="360" w:lineRule="exact"/>
                              <w:rPr>
                                <w:b/>
                                <w:bCs/>
                                <w:color w:val="000000" w:themeColor="text1"/>
                                <w:kern w:val="24"/>
                                <w:lang w:val="en-GB"/>
                                <w14:ligatures w14:val="none"/>
                              </w:rPr>
                            </w:pPr>
                            <w:r>
                              <w:rPr>
                                <w:b/>
                                <w:bCs/>
                                <w:color w:val="000000" w:themeColor="text1"/>
                                <w:kern w:val="24"/>
                                <w:lang w:val="en-GB"/>
                              </w:rPr>
                              <w:t>CONCLUSION</w:t>
                            </w:r>
                          </w:p>
                          <w:p w14:paraId="5909EAD4" w14:textId="77777777" w:rsidR="00BD781A" w:rsidRDefault="00BD781A" w:rsidP="00BD781A">
                            <w:pPr>
                              <w:spacing w:line="360" w:lineRule="exact"/>
                              <w:rPr>
                                <w:color w:val="000000" w:themeColor="text1"/>
                                <w:kern w:val="24"/>
                                <w:lang w:val="en-GB"/>
                              </w:rPr>
                            </w:pPr>
                            <w:r>
                              <w:rPr>
                                <w:color w:val="000000" w:themeColor="text1"/>
                                <w:kern w:val="24"/>
                                <w:lang w:val="en-GB"/>
                              </w:rPr>
                              <w:t>Care workers give so much of themselves to support others, yet their own health and wellbeing are often an afterthought. Caring for the Carers is a practical, compassionate solution that addresses a critical gap in our system. By investing in those who deliver care, we protect the quality of care received by all, build a fairer, more sustainable workforce, and uphold the common good – ensuring every person in our community gets the respect and support they deserve.</w:t>
                            </w:r>
                          </w:p>
                        </w:txbxContent>
                      </wps:txbx>
                      <wps:bodyPr wrap="square">
                        <a:spAutoFit/>
                      </wps:bodyPr>
                    </wps:wsp>
                  </a:graphicData>
                </a:graphic>
              </wp:anchor>
            </w:drawing>
          </mc:Choice>
          <mc:Fallback>
            <w:pict>
              <v:shape w14:anchorId="6CD27D6A" id="TextBox 16" o:spid="_x0000_s1033" type="#_x0000_t202" style="position:absolute;left:0;text-align:left;margin-left:416pt;margin-top:2.8pt;width:482.5pt;height:133.1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" filled="f" stroked="f">
                <v:textbox style="mso-fit-shape-to-text:t">
                  <w:txbxContent>
                    <w:p w14:paraId="5ACBD727" w14:textId="77777777" w:rsidR="00BD781A" w:rsidRDefault="00BD781A" w:rsidP="00BD781A">
                      <w:pPr>
                        <w:spacing w:line="360" w:lineRule="exact"/>
                        <w:rPr>
                          <w:b/>
                          <w:bCs/>
                          <w:color w:val="000000" w:themeColor="text1"/>
                          <w:kern w:val="24"/>
                          <w:lang w:val="en-GB"/>
                          <w14:ligatures w14:val="none"/>
                        </w:rPr>
                      </w:pPr>
                      <w:r>
                        <w:rPr>
                          <w:b/>
                          <w:bCs/>
                          <w:color w:val="000000" w:themeColor="text1"/>
                          <w:kern w:val="24"/>
                          <w:lang w:val="en-GB"/>
                        </w:rPr>
                        <w:t>CONCLUSION</w:t>
                      </w:r>
                    </w:p>
                    <w:p w14:paraId="5909EAD4" w14:textId="77777777" w:rsidR="00BD781A" w:rsidRDefault="00BD781A" w:rsidP="00BD781A">
                      <w:pPr>
                        <w:spacing w:line="360" w:lineRule="exact"/>
                        <w:rPr>
                          <w:color w:val="000000" w:themeColor="text1"/>
                          <w:kern w:val="24"/>
                          <w:lang w:val="en-GB"/>
                        </w:rPr>
                      </w:pPr>
                      <w:r>
                        <w:rPr>
                          <w:color w:val="000000" w:themeColor="text1"/>
                          <w:kern w:val="24"/>
                          <w:lang w:val="en-GB"/>
                        </w:rPr>
                        <w:t>Care workers give so much of themselves to support others, yet their own health and wellbeing are often an afterthought. Caring for the Carers is a practical, compassionate solution that addresses a critical gap in our system. By investing in those who deliver care, we protect the quality of care received by all, build a fairer, more sustainable workforce, and uphold the common good – ensuring every person in our community gets the respect and support they deserve.</w:t>
                      </w:r>
                    </w:p>
                  </w:txbxContent>
                </v:textbox>
              </v:shape>
            </w:pict>
          </mc:Fallback>
        </mc:AlternateContent>
      </w:r>
    </w:p>
    <w:p w14:paraId="27956084" w14:textId="3A3FF6B0" w:rsidR="00BD781A" w:rsidRDefault="00BD781A" w:rsidP="00BD781A">
      <w:pPr>
        <w:spacing w:after="36" w:line="267" w:lineRule="auto"/>
        <w:ind w:left="0" w:firstLine="0"/>
        <w:jc w:val="both"/>
      </w:pPr>
    </w:p>
    <w:p w14:paraId="462EA74B" w14:textId="1DBFA0D0" w:rsidR="00BD781A" w:rsidRDefault="00BD781A" w:rsidP="00BD781A">
      <w:pPr>
        <w:spacing w:after="36" w:line="267" w:lineRule="auto"/>
        <w:ind w:left="0" w:firstLine="0"/>
        <w:jc w:val="both"/>
      </w:pPr>
    </w:p>
    <w:p w14:paraId="2CAAA635" w14:textId="77777777" w:rsidR="00BD781A" w:rsidRDefault="00BD781A" w:rsidP="00BD781A">
      <w:pPr>
        <w:spacing w:after="36" w:line="267" w:lineRule="auto"/>
        <w:ind w:left="0" w:firstLine="0"/>
        <w:jc w:val="both"/>
      </w:pPr>
    </w:p>
    <w:p w14:paraId="6D568167" w14:textId="02AFE159" w:rsidR="00BD781A" w:rsidRDefault="00BD781A" w:rsidP="00BD781A">
      <w:pPr>
        <w:spacing w:after="36" w:line="267" w:lineRule="auto"/>
        <w:ind w:left="0" w:firstLine="0"/>
        <w:jc w:val="both"/>
      </w:pPr>
    </w:p>
    <w:p w14:paraId="1DBD13E5" w14:textId="77777777" w:rsidR="00BD781A" w:rsidRDefault="00BD781A" w:rsidP="00BD781A">
      <w:pPr>
        <w:spacing w:after="36" w:line="267" w:lineRule="auto"/>
        <w:ind w:left="0" w:firstLine="0"/>
        <w:jc w:val="both"/>
      </w:pPr>
    </w:p>
    <w:p w14:paraId="1419E79D" w14:textId="77777777" w:rsidR="00BD781A" w:rsidRDefault="00BD781A" w:rsidP="00BD781A">
      <w:pPr>
        <w:spacing w:after="36" w:line="267" w:lineRule="auto"/>
        <w:ind w:left="0" w:firstLine="0"/>
        <w:jc w:val="both"/>
      </w:pPr>
    </w:p>
    <w:p w14:paraId="1ADD8C36" w14:textId="77777777" w:rsidR="00BD781A" w:rsidRDefault="00BD781A" w:rsidP="00BD781A">
      <w:pPr>
        <w:spacing w:after="36" w:line="267" w:lineRule="auto"/>
        <w:ind w:left="0" w:firstLine="0"/>
        <w:jc w:val="both"/>
      </w:pPr>
    </w:p>
    <w:p w14:paraId="241A94E0" w14:textId="77777777" w:rsidR="00BD781A" w:rsidRDefault="00BD781A" w:rsidP="00BD781A">
      <w:pPr>
        <w:spacing w:after="36" w:line="267" w:lineRule="auto"/>
        <w:ind w:left="0" w:firstLine="0"/>
        <w:jc w:val="both"/>
      </w:pPr>
    </w:p>
    <w:p w14:paraId="406C7FE1" w14:textId="5812B7DD" w:rsidR="00BD781A" w:rsidRDefault="00BD781A" w:rsidP="00BD781A">
      <w:pPr>
        <w:spacing w:after="36" w:line="267" w:lineRule="auto"/>
        <w:ind w:left="0" w:firstLine="0"/>
        <w:jc w:val="both"/>
      </w:pPr>
    </w:p>
    <w:p w14:paraId="560D51D9" w14:textId="77777777" w:rsidR="00BD781A" w:rsidRDefault="00BD781A" w:rsidP="00BD781A">
      <w:pPr>
        <w:spacing w:after="36" w:line="267" w:lineRule="auto"/>
        <w:ind w:left="0" w:firstLine="0"/>
        <w:jc w:val="both"/>
      </w:pPr>
    </w:p>
    <w:p w14:paraId="0D04FE12" w14:textId="77777777" w:rsidR="00BD781A" w:rsidRDefault="00BD781A" w:rsidP="00BD781A">
      <w:pPr>
        <w:spacing w:after="36" w:line="267" w:lineRule="auto"/>
        <w:ind w:left="0" w:firstLine="0"/>
        <w:jc w:val="both"/>
      </w:pPr>
    </w:p>
    <w:p w14:paraId="24155D4C" w14:textId="77777777" w:rsidR="00BD781A" w:rsidRDefault="00BD781A" w:rsidP="00BD781A">
      <w:pPr>
        <w:spacing w:after="36" w:line="267" w:lineRule="auto"/>
        <w:ind w:left="0" w:firstLine="0"/>
        <w:jc w:val="both"/>
      </w:pPr>
    </w:p>
    <w:p w14:paraId="08668718" w14:textId="639DBA43" w:rsidR="00BD781A" w:rsidRDefault="00BD781A" w:rsidP="00BD781A">
      <w:pPr>
        <w:spacing w:after="36" w:line="267" w:lineRule="auto"/>
        <w:ind w:left="0" w:firstLine="0"/>
        <w:jc w:val="both"/>
      </w:pPr>
    </w:p>
    <w:p w14:paraId="0DF304D6" w14:textId="6FFAE1E9" w:rsidR="009447F5" w:rsidRPr="009447F5" w:rsidRDefault="009447F5" w:rsidP="009447F5">
      <w:pPr>
        <w:spacing w:before="100" w:beforeAutospacing="1" w:after="100" w:afterAutospacing="1" w:line="240" w:lineRule="auto"/>
        <w:ind w:left="0" w:firstLine="0"/>
        <w:rPr>
          <w:rFonts w:eastAsia="Times New Roman"/>
          <w:b/>
          <w:bCs/>
          <w:color w:val="2C2C2C"/>
          <w:kern w:val="0"/>
          <w:sz w:val="22"/>
          <w:szCs w:val="22"/>
          <w:lang w:val="en-GB" w:eastAsia="en-GB"/>
          <w14:ligatures w14:val="none"/>
        </w:rPr>
      </w:pPr>
      <w:r w:rsidRPr="009447F5">
        <w:rPr>
          <w:rFonts w:eastAsia="Times New Roman"/>
          <w:b/>
          <w:bCs/>
          <w:color w:val="2C2C2C"/>
          <w:kern w:val="0"/>
          <w:sz w:val="22"/>
          <w:szCs w:val="22"/>
          <w:lang w:val="en-GB" w:eastAsia="en-GB"/>
          <w14:ligatures w14:val="none"/>
        </w:rPr>
        <w:t>The Pitch</w:t>
      </w:r>
    </w:p>
    <w:p w14:paraId="3F0D511F" w14:textId="77777777" w:rsidR="009447F5" w:rsidRDefault="009447F5" w:rsidP="009447F5">
      <w:pPr>
        <w:spacing w:before="100" w:beforeAutospacing="1" w:after="100" w:afterAutospacing="1" w:line="240" w:lineRule="auto"/>
        <w:ind w:left="0" w:firstLine="0"/>
        <w:rPr>
          <w:rFonts w:eastAsia="Times New Roman"/>
          <w:b/>
          <w:bCs/>
          <w:color w:val="2C2C2C"/>
          <w:kern w:val="0"/>
          <w:sz w:val="22"/>
          <w:szCs w:val="22"/>
          <w:lang w:val="en-GB" w:eastAsia="en-GB"/>
          <w14:ligatures w14:val="none"/>
        </w:rPr>
      </w:pPr>
      <w:r w:rsidRPr="009447F5">
        <w:rPr>
          <w:rFonts w:eastAsia="Times New Roman"/>
          <w:b/>
          <w:bCs/>
          <w:color w:val="2C2C2C"/>
          <w:kern w:val="0"/>
          <w:sz w:val="22"/>
          <w:szCs w:val="22"/>
          <w:lang w:val="en-GB" w:eastAsia="en-GB"/>
          <w14:ligatures w14:val="none"/>
        </w:rPr>
        <w:t>Introduction</w:t>
      </w:r>
    </w:p>
    <w:p w14:paraId="7DDAEBE4" w14:textId="68F5B439" w:rsidR="001F7FD8" w:rsidRDefault="009B10D7" w:rsidP="001F7FD8">
      <w:pPr>
        <w:spacing w:after="0" w:line="360" w:lineRule="atLeast"/>
        <w:ind w:left="0" w:firstLine="0"/>
        <w:rPr>
          <w:rFonts w:eastAsia="Times New Roman"/>
          <w:color w:val="auto"/>
          <w:kern w:val="0"/>
          <w:lang w:val="en-GB" w:eastAsia="en-GB"/>
          <w14:ligatures w14:val="none"/>
        </w:rPr>
      </w:pPr>
      <w:r w:rsidRPr="009B10D7">
        <w:rPr>
          <w:rFonts w:eastAsia="Times New Roman"/>
          <w:color w:val="auto"/>
          <w:kern w:val="0"/>
          <w:lang w:val="en-GB" w:eastAsia="en-GB"/>
          <w14:ligatures w14:val="none"/>
        </w:rPr>
        <w:t>Caring for the Carers is an independent, co-produced wellbeing service designed exclusively for frontline health and social care workers across England. It combines 24/7 confidential counselling, a mobile-accessible digital hub, peer support networks, and practical guidance – built around the realities of shift work, remote working, and low pay. It directly addresses a critical systemic gap: while legislation and policy place clear duties on supporting the wellbeing of people receiving care, there is no consistent, cross-sector provision for the people delivering that care. Current support is often fragmented, office-bound, or tied to line management, making it inaccessible or unsafe for many staff to use. Those who benefit include care assistants, domiciliary workers, nurses, and allied health professionals – particularly those from marginalised groups including BAME communities, migrant workers, disabled and neurodivergent staff, and those on zero-hours contracts. Indirectly, service users, families, and the wider public gain through safer, more stable, and more compassionate care. This matters because a burnt-out, unsupported workforce cannot sustain the high-quality care every person deserves.</w:t>
      </w:r>
    </w:p>
    <w:p w14:paraId="11B6AA97" w14:textId="77777777" w:rsidR="001F7FD8" w:rsidRDefault="001F7FD8" w:rsidP="001F7FD8">
      <w:pPr>
        <w:spacing w:after="0" w:line="360" w:lineRule="atLeast"/>
        <w:ind w:left="0" w:firstLine="0"/>
        <w:rPr>
          <w:rFonts w:eastAsia="Times New Roman"/>
          <w:color w:val="auto"/>
          <w:kern w:val="0"/>
          <w:lang w:val="en-GB" w:eastAsia="en-GB"/>
          <w14:ligatures w14:val="none"/>
        </w:rPr>
      </w:pPr>
    </w:p>
    <w:p w14:paraId="49194BFE" w14:textId="77777777" w:rsidR="001F7FD8" w:rsidRDefault="001F7FD8" w:rsidP="001F7FD8">
      <w:pPr>
        <w:spacing w:after="0" w:line="360" w:lineRule="atLeast"/>
        <w:rPr>
          <w:rFonts w:eastAsia="Times New Roman"/>
          <w:b/>
          <w:bCs/>
          <w:lang w:eastAsia="en-GB"/>
        </w:rPr>
      </w:pPr>
      <w:r w:rsidRPr="00F77038">
        <w:rPr>
          <w:rFonts w:eastAsia="Times New Roman"/>
          <w:b/>
          <w:bCs/>
          <w:lang w:eastAsia="en-GB"/>
        </w:rPr>
        <w:t>Blackground</w:t>
      </w:r>
    </w:p>
    <w:p w14:paraId="3AB75F8D" w14:textId="0EB4CC96" w:rsidR="001F7FD8" w:rsidRPr="001F7FD8" w:rsidRDefault="001F7FD8" w:rsidP="001F7FD8">
      <w:pPr>
        <w:spacing w:after="0" w:line="360" w:lineRule="atLeast"/>
        <w:rPr>
          <w:rFonts w:eastAsia="Times New Roman"/>
          <w:b/>
          <w:bCs/>
          <w:lang w:eastAsia="en-GB"/>
        </w:rPr>
      </w:pPr>
      <w:r w:rsidRPr="001F7FD8">
        <w:rPr>
          <w:b/>
          <w:bCs/>
        </w:rPr>
        <w:t>THE SCALE AND IMPACT OF THE ISSUE</w:t>
      </w:r>
    </w:p>
    <w:p w14:paraId="5298986A" w14:textId="77777777" w:rsidR="001F7FD8" w:rsidRPr="001F7FD8" w:rsidRDefault="001F7FD8" w:rsidP="001F7FD8">
      <w:pPr>
        <w:spacing w:after="0" w:line="360" w:lineRule="atLeast"/>
        <w:ind w:left="0" w:firstLine="0"/>
        <w:rPr>
          <w:rFonts w:eastAsia="Times New Roman"/>
          <w:color w:val="auto"/>
          <w:kern w:val="0"/>
          <w:lang w:val="en-GB" w:eastAsia="en-GB"/>
          <w14:ligatures w14:val="none"/>
        </w:rPr>
      </w:pPr>
      <w:r w:rsidRPr="001F7FD8">
        <w:rPr>
          <w:rFonts w:eastAsia="Times New Roman"/>
          <w:color w:val="auto"/>
          <w:kern w:val="0"/>
          <w:lang w:val="en-GB" w:eastAsia="en-GB"/>
          <w14:ligatures w14:val="none"/>
        </w:rPr>
        <w:t>Frontline care workers are the backbone of the NHS and social care, yet they face growing pressure with insufficient support. Robust evidence confirms the crisis:</w:t>
      </w:r>
    </w:p>
    <w:p w14:paraId="431C0DD3" w14:textId="28B33122" w:rsidR="001F7FD8" w:rsidRPr="001F7FD8" w:rsidRDefault="001F7FD8" w:rsidP="001F7FD8">
      <w:pPr>
        <w:numPr>
          <w:ilvl w:val="0"/>
          <w:numId w:val="10"/>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NHS Digital (2025) reports 44% of health and social care staff experience high work-related stress – nearly double the national average of 26% across all occupations. Over 30% describe themselves as often burnt out, and 42% say they feel worn out at the end of every shift.</w:t>
      </w:r>
    </w:p>
    <w:p w14:paraId="264B2009" w14:textId="77777777" w:rsidR="001F7FD8" w:rsidRPr="001F7FD8" w:rsidRDefault="001F7FD8" w:rsidP="001F7FD8">
      <w:pPr>
        <w:numPr>
          <w:ilvl w:val="0"/>
          <w:numId w:val="10"/>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Skills for Care (2025) records an annual turnover rate of 35% in adult social care, costing the sector an estimated £2.5 billion each year in recruitment, training, and agency fees.</w:t>
      </w:r>
    </w:p>
    <w:p w14:paraId="2B18BE94" w14:textId="77777777" w:rsidR="001F7FD8" w:rsidRPr="001F7FD8" w:rsidRDefault="001F7FD8" w:rsidP="001F7FD8">
      <w:pPr>
        <w:numPr>
          <w:ilvl w:val="0"/>
          <w:numId w:val="10"/>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lastRenderedPageBreak/>
        <w:t>Royal College of Nursing (2024) finds 65% of nursing staff cite stress as their top cause of sickness absence, while 66% report working while unwell due to understaffing.</w:t>
      </w:r>
    </w:p>
    <w:p w14:paraId="6F540E47" w14:textId="77777777" w:rsidR="001F7FD8" w:rsidRPr="001F7FD8" w:rsidRDefault="001F7FD8" w:rsidP="001F7FD8">
      <w:pPr>
        <w:numPr>
          <w:ilvl w:val="0"/>
          <w:numId w:val="10"/>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Health and Safety Executive (2025) estimates work-related stress causes 22.1 million lost working days annually across all sectors, with health and social care consistently among the most affected.</w:t>
      </w:r>
    </w:p>
    <w:p w14:paraId="06B4A3D2" w14:textId="6472C560" w:rsidR="001F7FD8" w:rsidRPr="001F7FD8" w:rsidRDefault="001F7FD8" w:rsidP="001F7FD8">
      <w:pPr>
        <w:numPr>
          <w:ilvl w:val="0"/>
          <w:numId w:val="10"/>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NICE (2023) confirms that while staff wellbeing directly affects patient safety and care quality, access to free, confidential support stays inconsistent – 40% of independent care providers offer no formal wellbeing provision at all.</w:t>
      </w:r>
    </w:p>
    <w:p w14:paraId="5AFD63AA" w14:textId="77777777" w:rsidR="001F7FD8" w:rsidRPr="001F7FD8" w:rsidRDefault="001F7FD8" w:rsidP="001F7FD8">
      <w:pPr>
        <w:numPr>
          <w:ilvl w:val="0"/>
          <w:numId w:val="10"/>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Real-world experience reinforces this: 61% of staff surveyed by the RCN (2024) fear seeking help will harm their career prospects, while many working nights, weekends, or in community settings cannot access appointments during standard hours.</w:t>
      </w:r>
    </w:p>
    <w:p w14:paraId="45E54953" w14:textId="14FE2616" w:rsidR="001F7FD8" w:rsidRPr="001F7FD8" w:rsidRDefault="001F7FD8" w:rsidP="001F7FD8">
      <w:pPr>
        <w:spacing w:after="0" w:line="360" w:lineRule="atLeast"/>
        <w:ind w:left="0" w:firstLine="0"/>
        <w:rPr>
          <w:rFonts w:eastAsia="Times New Roman"/>
          <w:color w:val="auto"/>
          <w:kern w:val="0"/>
          <w:lang w:val="en-GB" w:eastAsia="en-GB"/>
          <w14:ligatures w14:val="none"/>
        </w:rPr>
      </w:pPr>
      <w:r w:rsidRPr="001F7FD8">
        <w:rPr>
          <w:rFonts w:eastAsia="Times New Roman"/>
          <w:color w:val="auto"/>
          <w:kern w:val="0"/>
          <w:lang w:val="en-GB" w:eastAsia="en-GB"/>
          <w14:ligatures w14:val="none"/>
        </w:rPr>
        <w:t>Policy context underscores the gap: the Care Act 2014 places a statutory duty on local authorities to promote the wellbeing of service users but imposes no equivalent duty for staff. The NHS Long Term Plan (NHS England, 2019</w:t>
      </w:r>
      <w:r w:rsidRPr="001F7FD8">
        <w:rPr>
          <w:rFonts w:eastAsia="Times New Roman"/>
          <w:i/>
          <w:iCs/>
          <w:color w:val="auto"/>
          <w:kern w:val="0"/>
          <w:lang w:val="en-GB" w:eastAsia="en-GB"/>
          <w14:ligatures w14:val="none"/>
        </w:rPr>
        <w:t>)</w:t>
      </w:r>
      <w:r w:rsidRPr="001F7FD8">
        <w:rPr>
          <w:rFonts w:eastAsia="Times New Roman"/>
          <w:color w:val="auto"/>
          <w:kern w:val="0"/>
          <w:lang w:val="en-GB" w:eastAsia="en-GB"/>
          <w14:ligatures w14:val="none"/>
        </w:rPr>
        <w:t xml:space="preserve"> commits to “making the NHS the best place to work” but has not delivered consistent, cross-sector provision. Support is often reactive, generic, or inaccessible to those who need it most.</w:t>
      </w:r>
    </w:p>
    <w:p w14:paraId="50743047" w14:textId="33C49A3F" w:rsidR="009B10D7" w:rsidRPr="001F7FD8" w:rsidRDefault="001F7FD8" w:rsidP="009447F5">
      <w:pPr>
        <w:spacing w:before="100" w:beforeAutospacing="1" w:after="100" w:afterAutospacing="1" w:line="240" w:lineRule="auto"/>
        <w:ind w:left="0" w:firstLine="0"/>
        <w:rPr>
          <w:rFonts w:eastAsia="Times New Roman"/>
          <w:b/>
          <w:bCs/>
          <w:color w:val="2C2C2C"/>
          <w:kern w:val="0"/>
          <w:sz w:val="22"/>
          <w:szCs w:val="22"/>
          <w:lang w:val="en-GB" w:eastAsia="en-GB"/>
          <w14:ligatures w14:val="none"/>
        </w:rPr>
      </w:pPr>
      <w:r w:rsidRPr="001F7FD8">
        <w:rPr>
          <w:rFonts w:eastAsia="Times New Roman"/>
          <w:b/>
          <w:bCs/>
          <w:color w:val="auto"/>
          <w:kern w:val="0"/>
          <w:lang w:val="en-GB" w:eastAsia="en-GB"/>
          <w14:ligatures w14:val="none"/>
        </w:rPr>
        <w:t>INNOVATION DESCRIPTION</w:t>
      </w:r>
    </w:p>
    <w:p w14:paraId="2B90D98C" w14:textId="77777777" w:rsidR="001F7FD8" w:rsidRPr="001F7FD8" w:rsidRDefault="001F7FD8" w:rsidP="001F7FD8">
      <w:pPr>
        <w:spacing w:after="0" w:line="360" w:lineRule="atLeast"/>
        <w:ind w:left="0" w:firstLine="0"/>
        <w:rPr>
          <w:rFonts w:eastAsia="Times New Roman"/>
          <w:color w:val="auto"/>
          <w:kern w:val="0"/>
          <w:lang w:val="en-GB" w:eastAsia="en-GB"/>
          <w14:ligatures w14:val="none"/>
        </w:rPr>
      </w:pPr>
      <w:r w:rsidRPr="001F7FD8">
        <w:rPr>
          <w:rFonts w:eastAsia="Times New Roman"/>
          <w:color w:val="auto"/>
          <w:kern w:val="0"/>
          <w:lang w:val="en-GB" w:eastAsia="en-GB"/>
          <w14:ligatures w14:val="none"/>
        </w:rPr>
        <w:t xml:space="preserve">Caring for the Carers is not a one-off campaign or a generic employee </w:t>
      </w:r>
      <w:proofErr w:type="gramStart"/>
      <w:r w:rsidRPr="001F7FD8">
        <w:rPr>
          <w:rFonts w:eastAsia="Times New Roman"/>
          <w:color w:val="auto"/>
          <w:kern w:val="0"/>
          <w:lang w:val="en-GB" w:eastAsia="en-GB"/>
          <w14:ligatures w14:val="none"/>
        </w:rPr>
        <w:t>assistance</w:t>
      </w:r>
      <w:proofErr w:type="gramEnd"/>
      <w:r w:rsidRPr="001F7FD8">
        <w:rPr>
          <w:rFonts w:eastAsia="Times New Roman"/>
          <w:color w:val="auto"/>
          <w:kern w:val="0"/>
          <w:lang w:val="en-GB" w:eastAsia="en-GB"/>
          <w14:ligatures w14:val="none"/>
        </w:rPr>
        <w:t xml:space="preserve"> programme – it is a joined-up, independent system designed </w:t>
      </w:r>
      <w:r w:rsidRPr="001F7FD8">
        <w:rPr>
          <w:rFonts w:eastAsia="Times New Roman"/>
          <w:i/>
          <w:iCs/>
          <w:color w:val="auto"/>
          <w:kern w:val="0"/>
          <w:lang w:val="en-GB" w:eastAsia="en-GB"/>
          <w14:ligatures w14:val="none"/>
        </w:rPr>
        <w:t>with</w:t>
      </w:r>
      <w:r w:rsidRPr="001F7FD8">
        <w:rPr>
          <w:rFonts w:eastAsia="Times New Roman"/>
          <w:color w:val="auto"/>
          <w:kern w:val="0"/>
          <w:lang w:val="en-GB" w:eastAsia="en-GB"/>
          <w14:ligatures w14:val="none"/>
        </w:rPr>
        <w:t xml:space="preserve"> staff, </w:t>
      </w:r>
      <w:r w:rsidRPr="001F7FD8">
        <w:rPr>
          <w:rFonts w:eastAsia="Times New Roman"/>
          <w:i/>
          <w:iCs/>
          <w:color w:val="auto"/>
          <w:kern w:val="0"/>
          <w:lang w:val="en-GB" w:eastAsia="en-GB"/>
          <w14:ligatures w14:val="none"/>
        </w:rPr>
        <w:t>for</w:t>
      </w:r>
      <w:r w:rsidRPr="001F7FD8">
        <w:rPr>
          <w:rFonts w:eastAsia="Times New Roman"/>
          <w:color w:val="auto"/>
          <w:kern w:val="0"/>
          <w:lang w:val="en-GB" w:eastAsia="en-GB"/>
          <w14:ligatures w14:val="none"/>
        </w:rPr>
        <w:t xml:space="preserve"> staff. Its core components are:</w:t>
      </w:r>
    </w:p>
    <w:p w14:paraId="6EF69A69" w14:textId="341082C1" w:rsidR="001F7FD8" w:rsidRPr="001F7FD8" w:rsidRDefault="001F7FD8" w:rsidP="001F7FD8">
      <w:pPr>
        <w:numPr>
          <w:ilvl w:val="0"/>
          <w:numId w:val="11"/>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24/7 independent confidential support: Free access to counselling, cognitive behavioural therapy, and emotional check-ins via phone, secure messaging, or video call – available at any time and delivered by practitioners entirely independent of employers. This removes fear of repercussions and fits around shift patterns.</w:t>
      </w:r>
    </w:p>
    <w:p w14:paraId="058EA416" w14:textId="77777777" w:rsidR="001F7FD8" w:rsidRPr="001F7FD8" w:rsidRDefault="001F7FD8" w:rsidP="001F7FD8">
      <w:pPr>
        <w:numPr>
          <w:ilvl w:val="0"/>
          <w:numId w:val="11"/>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Accessible digital wellbeing hub: A mobile-friendly platform with voice control, large text, and offline access – offering evidence-based stress management tools, sleep support, financial advice, legal guidance, and information on workplace rights.</w:t>
      </w:r>
    </w:p>
    <w:p w14:paraId="4C398FDF" w14:textId="38A0A6F0" w:rsidR="001F7FD8" w:rsidRPr="001F7FD8" w:rsidRDefault="001F7FD8" w:rsidP="001F7FD8">
      <w:pPr>
        <w:numPr>
          <w:ilvl w:val="0"/>
          <w:numId w:val="11"/>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Peer support networks: Helped online and in-person groups led by trained former care workers, where staff can share experiences, learn coping strategies, and build mutual support without judgement.</w:t>
      </w:r>
    </w:p>
    <w:p w14:paraId="57513A79" w14:textId="250D2664" w:rsidR="001F7FD8" w:rsidRPr="001F7FD8" w:rsidRDefault="001F7FD8" w:rsidP="001F7FD8">
      <w:pPr>
        <w:numPr>
          <w:ilvl w:val="0"/>
          <w:numId w:val="11"/>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Bite-sized practical resources: short sessions on boundaries, self-compassion, and workload management, delivered in break rooms or via the app – designed to fit around working hours rather than requiring extra time off.</w:t>
      </w:r>
    </w:p>
    <w:p w14:paraId="623D1357" w14:textId="77777777" w:rsidR="001F7FD8" w:rsidRPr="001F7FD8" w:rsidRDefault="001F7FD8" w:rsidP="001F7FD8">
      <w:pPr>
        <w:numPr>
          <w:ilvl w:val="0"/>
          <w:numId w:val="11"/>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Anonymised improvement insights: Aggregated, non-identifiable data on common stress triggers shared with commissioners and providers to drive changes in rostering, workloads, and workplace culture – never revealing individual details.</w:t>
      </w:r>
    </w:p>
    <w:p w14:paraId="5C1BD336" w14:textId="77777777" w:rsidR="001F7FD8" w:rsidRPr="001F7FD8" w:rsidRDefault="001F7FD8" w:rsidP="001F7FD8">
      <w:pPr>
        <w:spacing w:after="0" w:line="360" w:lineRule="atLeast"/>
        <w:ind w:left="0" w:firstLine="0"/>
        <w:rPr>
          <w:rFonts w:eastAsia="Times New Roman"/>
          <w:color w:val="auto"/>
          <w:kern w:val="0"/>
          <w:lang w:val="en-GB" w:eastAsia="en-GB"/>
          <w14:ligatures w14:val="none"/>
        </w:rPr>
      </w:pPr>
      <w:r w:rsidRPr="001F7FD8">
        <w:rPr>
          <w:rFonts w:eastAsia="Times New Roman"/>
          <w:color w:val="auto"/>
          <w:kern w:val="0"/>
          <w:lang w:val="en-GB" w:eastAsia="en-GB"/>
          <w14:ligatures w14:val="none"/>
        </w:rPr>
        <w:t>What makes it new and better:</w:t>
      </w:r>
    </w:p>
    <w:p w14:paraId="328299F5" w14:textId="77777777" w:rsidR="001F7FD8" w:rsidRPr="001F7FD8" w:rsidRDefault="001F7FD8" w:rsidP="001F7FD8">
      <w:pPr>
        <w:numPr>
          <w:ilvl w:val="0"/>
          <w:numId w:val="12"/>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lastRenderedPageBreak/>
        <w:t>Truly independent: Unlike employer-run schemes, it is governed by a multi-stakeholder board including unions, staff representatives, and independent experts – building trust that is currently missing.</w:t>
      </w:r>
    </w:p>
    <w:p w14:paraId="57590F97" w14:textId="77777777" w:rsidR="001F7FD8" w:rsidRPr="001F7FD8" w:rsidRDefault="001F7FD8" w:rsidP="001F7FD8">
      <w:pPr>
        <w:numPr>
          <w:ilvl w:val="0"/>
          <w:numId w:val="12"/>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Designed for accessibility: Built specifically for shift workers, people with limited digital confidence, and those working in areas with poor signal – no complicated logins or restrictive opening hours.</w:t>
      </w:r>
    </w:p>
    <w:p w14:paraId="0EB7E78E" w14:textId="77777777" w:rsidR="001F7FD8" w:rsidRPr="001F7FD8" w:rsidRDefault="001F7FD8" w:rsidP="001F7FD8">
      <w:pPr>
        <w:numPr>
          <w:ilvl w:val="0"/>
          <w:numId w:val="12"/>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Whole-person support: Combines mental health care with practical help, rather than focusing only on “resilience training” that ignores root causes such as understaffing and low pay.</w:t>
      </w:r>
    </w:p>
    <w:p w14:paraId="403AE1F1" w14:textId="77777777" w:rsidR="001F7FD8" w:rsidRDefault="001F7FD8" w:rsidP="001F7FD8">
      <w:pPr>
        <w:numPr>
          <w:ilvl w:val="0"/>
          <w:numId w:val="12"/>
        </w:numPr>
        <w:spacing w:after="0" w:line="360" w:lineRule="atLeast"/>
        <w:rPr>
          <w:rFonts w:eastAsia="Times New Roman"/>
          <w:color w:val="auto"/>
          <w:kern w:val="0"/>
          <w:lang w:val="en-GB" w:eastAsia="en-GB"/>
          <w14:ligatures w14:val="none"/>
        </w:rPr>
      </w:pPr>
      <w:r w:rsidRPr="001F7FD8">
        <w:rPr>
          <w:rFonts w:eastAsia="Times New Roman"/>
          <w:color w:val="auto"/>
          <w:kern w:val="0"/>
          <w:lang w:val="en-GB" w:eastAsia="en-GB"/>
          <w14:ligatures w14:val="none"/>
        </w:rPr>
        <w:t>Systemic as well as individual: Links personal wellbeing to service improvement, turning shared challenges into positive changes for the whole workforce.</w:t>
      </w:r>
    </w:p>
    <w:p w14:paraId="2D65CB66" w14:textId="77777777" w:rsidR="001F7FD8" w:rsidRDefault="001F7FD8" w:rsidP="00BD781A">
      <w:pPr>
        <w:spacing w:after="36" w:line="267" w:lineRule="auto"/>
        <w:ind w:left="0" w:firstLine="0"/>
        <w:jc w:val="both"/>
        <w:rPr>
          <w:b/>
          <w:bCs/>
          <w:lang w:val="en-GB"/>
        </w:rPr>
      </w:pPr>
    </w:p>
    <w:p w14:paraId="4872E501" w14:textId="1C1A3033" w:rsidR="001F7FD8" w:rsidRDefault="001F7FD8" w:rsidP="00BD781A">
      <w:pPr>
        <w:spacing w:after="36" w:line="267" w:lineRule="auto"/>
        <w:ind w:left="0" w:firstLine="0"/>
        <w:jc w:val="both"/>
        <w:rPr>
          <w:b/>
          <w:bCs/>
          <w:lang w:val="en-GB"/>
        </w:rPr>
      </w:pPr>
      <w:r w:rsidRPr="001F7FD8">
        <w:rPr>
          <w:b/>
          <w:bCs/>
          <w:lang w:val="en-GB"/>
        </w:rPr>
        <w:t>IMPACT ON</w:t>
      </w:r>
      <w:r>
        <w:rPr>
          <w:b/>
          <w:bCs/>
          <w:lang w:val="en-GB"/>
        </w:rPr>
        <w:t xml:space="preserve"> </w:t>
      </w:r>
      <w:r w:rsidRPr="001F7FD8">
        <w:rPr>
          <w:b/>
          <w:bCs/>
          <w:lang w:val="en-GB"/>
        </w:rPr>
        <w:t>HEALT AND SOCIAL CARE</w:t>
      </w:r>
    </w:p>
    <w:tbl>
      <w:tblPr>
        <w:tblW w:w="5000" w:type="pct"/>
        <w:tblCellMar>
          <w:top w:w="15" w:type="dxa"/>
          <w:left w:w="15" w:type="dxa"/>
          <w:bottom w:w="15" w:type="dxa"/>
          <w:right w:w="15" w:type="dxa"/>
        </w:tblCellMar>
        <w:tblLook w:val="04A0" w:firstRow="1" w:lastRow="0" w:firstColumn="1" w:lastColumn="0" w:noHBand="0" w:noVBand="1"/>
      </w:tblPr>
      <w:tblGrid>
        <w:gridCol w:w="6633"/>
        <w:gridCol w:w="11638"/>
      </w:tblGrid>
      <w:tr w:rsidR="00C52C23" w:rsidRPr="00C52C23" w14:paraId="0D0E0587" w14:textId="77777777">
        <w:trPr>
          <w:tblHeader/>
        </w:trPr>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768C07E" w14:textId="77777777" w:rsidR="00C52C23" w:rsidRPr="00C52C23" w:rsidRDefault="00C52C23" w:rsidP="00C52C23">
            <w:pPr>
              <w:spacing w:after="0" w:line="240" w:lineRule="auto"/>
              <w:ind w:left="0" w:firstLine="0"/>
              <w:rPr>
                <w:rFonts w:eastAsia="Times New Roman"/>
                <w:b/>
                <w:bCs/>
                <w:color w:val="auto"/>
                <w:kern w:val="0"/>
                <w:lang w:val="en-GB" w:eastAsia="en-GB"/>
                <w14:ligatures w14:val="none"/>
              </w:rPr>
            </w:pPr>
            <w:r w:rsidRPr="00C52C23">
              <w:rPr>
                <w:rFonts w:eastAsia="Times New Roman"/>
                <w:b/>
                <w:bCs/>
                <w:color w:val="auto"/>
                <w:kern w:val="0"/>
                <w:lang w:val="en-GB" w:eastAsia="en-GB"/>
                <w14:ligatures w14:val="none"/>
              </w:rPr>
              <w:t>Group</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8AD57CC" w14:textId="77777777" w:rsidR="00C52C23" w:rsidRPr="00C52C23" w:rsidRDefault="00C52C23" w:rsidP="00C52C23">
            <w:pPr>
              <w:spacing w:after="0" w:line="240" w:lineRule="auto"/>
              <w:ind w:left="0" w:firstLine="0"/>
              <w:rPr>
                <w:rFonts w:eastAsia="Times New Roman"/>
                <w:b/>
                <w:bCs/>
                <w:color w:val="auto"/>
                <w:kern w:val="0"/>
                <w:lang w:val="en-GB" w:eastAsia="en-GB"/>
                <w14:ligatures w14:val="none"/>
              </w:rPr>
            </w:pPr>
            <w:r w:rsidRPr="00C52C23">
              <w:rPr>
                <w:rFonts w:eastAsia="Times New Roman"/>
                <w:b/>
                <w:bCs/>
                <w:color w:val="auto"/>
                <w:kern w:val="0"/>
                <w:lang w:val="en-GB" w:eastAsia="en-GB"/>
                <w14:ligatures w14:val="none"/>
              </w:rPr>
              <w:t>How they benefit</w:t>
            </w:r>
          </w:p>
        </w:tc>
      </w:tr>
      <w:tr w:rsidR="00C52C23" w:rsidRPr="00C52C23" w14:paraId="6C8042A4"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DF6CC67"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b/>
                <w:bCs/>
                <w:color w:val="auto"/>
                <w:kern w:val="0"/>
                <w:lang w:val="en-GB" w:eastAsia="en-GB"/>
                <w14:ligatures w14:val="none"/>
              </w:rPr>
              <w:t>Frontline care staff</w:t>
            </w:r>
            <w:r w:rsidRPr="00C52C23">
              <w:rPr>
                <w:rFonts w:eastAsia="Times New Roman"/>
                <w:color w:val="auto"/>
                <w:kern w:val="0"/>
                <w:lang w:val="en-GB" w:eastAsia="en-GB"/>
                <w14:ligatures w14:val="none"/>
              </w:rPr>
              <w:t xml:space="preserve"> (BAME, migrant, disabled, neurodivergent, zero-hours, and low-paid workers)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00C8CBF"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color w:val="auto"/>
                <w:kern w:val="0"/>
                <w:lang w:val="en-GB" w:eastAsia="en-GB"/>
                <w14:ligatures w14:val="none"/>
              </w:rPr>
              <w:t>Equitable access to support regardless of role, background, or employer; reduced stress and burnout; greater job satisfaction; confidence to raise concerns; help to stay in a role they value.</w:t>
            </w:r>
          </w:p>
        </w:tc>
      </w:tr>
      <w:tr w:rsidR="00C52C23" w:rsidRPr="00C52C23" w14:paraId="7C2A432F"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F8983D1"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b/>
                <w:bCs/>
                <w:color w:val="auto"/>
                <w:kern w:val="0"/>
                <w:lang w:val="en-GB" w:eastAsia="en-GB"/>
                <w14:ligatures w14:val="none"/>
              </w:rPr>
              <w:t>Service users</w:t>
            </w:r>
            <w:r w:rsidRPr="00C52C23">
              <w:rPr>
                <w:rFonts w:eastAsia="Times New Roman"/>
                <w:color w:val="auto"/>
                <w:kern w:val="0"/>
                <w:lang w:val="en-GB" w:eastAsia="en-GB"/>
                <w14:ligatures w14:val="none"/>
              </w:rPr>
              <w:t xml:space="preserve"> (older people, those with dementia, learning disabilities, or complex needs)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992B4AE"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color w:val="auto"/>
                <w:kern w:val="0"/>
                <w:lang w:val="en-GB" w:eastAsia="en-GB"/>
                <w14:ligatures w14:val="none"/>
              </w:rPr>
              <w:t>More consistent care; safer practice; kinder, more compassionate interactions; stronger trusting relationships; less disruption from high staff turnover.</w:t>
            </w:r>
          </w:p>
        </w:tc>
      </w:tr>
      <w:tr w:rsidR="00C52C23" w:rsidRPr="00C52C23" w14:paraId="59E6E349"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7C606951"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b/>
                <w:bCs/>
                <w:color w:val="auto"/>
                <w:kern w:val="0"/>
                <w:lang w:val="en-GB" w:eastAsia="en-GB"/>
                <w14:ligatures w14:val="none"/>
              </w:rPr>
              <w:t>Family carers and unpaid supporters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9B54363"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color w:val="auto"/>
                <w:kern w:val="0"/>
                <w:lang w:val="en-GB" w:eastAsia="en-GB"/>
                <w14:ligatures w14:val="none"/>
              </w:rPr>
              <w:t>Greater peace of mind; more reliable continuity of care for their loved ones.</w:t>
            </w:r>
          </w:p>
        </w:tc>
      </w:tr>
      <w:tr w:rsidR="00C52C23" w:rsidRPr="00C52C23" w14:paraId="3D7ECD83"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9AA5BD0"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b/>
                <w:bCs/>
                <w:color w:val="auto"/>
                <w:kern w:val="0"/>
                <w:lang w:val="en-GB" w:eastAsia="en-GB"/>
                <w14:ligatures w14:val="none"/>
              </w:rPr>
              <w:t>Care providers and employers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790EA71"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color w:val="auto"/>
                <w:kern w:val="0"/>
                <w:lang w:val="en-GB" w:eastAsia="en-GB"/>
                <w14:ligatures w14:val="none"/>
              </w:rPr>
              <w:t>Lower recruitment and agency costs; reduced sickness absence; improved retention; better CQC ratings; stronger team morale.</w:t>
            </w:r>
          </w:p>
        </w:tc>
      </w:tr>
      <w:tr w:rsidR="00C52C23" w:rsidRPr="00C52C23" w14:paraId="75844926"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49EF9F9"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b/>
                <w:bCs/>
                <w:color w:val="auto"/>
                <w:kern w:val="0"/>
                <w:lang w:val="en-GB" w:eastAsia="en-GB"/>
                <w14:ligatures w14:val="none"/>
              </w:rPr>
              <w:t>NHS, local authorities, and commissioners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1E8A811"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color w:val="auto"/>
                <w:kern w:val="0"/>
                <w:lang w:val="en-GB" w:eastAsia="en-GB"/>
                <w14:ligatures w14:val="none"/>
              </w:rPr>
              <w:t>Reduced pressure on emergency and mental health services; more efficient use of public funding; a more sustainable workforce.</w:t>
            </w:r>
          </w:p>
        </w:tc>
      </w:tr>
      <w:tr w:rsidR="00C52C23" w:rsidRPr="00C52C23" w14:paraId="1E5E1DBC"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EF720C0"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b/>
                <w:bCs/>
                <w:color w:val="auto"/>
                <w:kern w:val="0"/>
                <w:lang w:val="en-GB" w:eastAsia="en-GB"/>
                <w14:ligatures w14:val="none"/>
              </w:rPr>
              <w:t>Wider community</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9B05FF6" w14:textId="77777777" w:rsidR="00C52C23" w:rsidRPr="00C52C23" w:rsidRDefault="00C52C23" w:rsidP="00C52C23">
            <w:pPr>
              <w:spacing w:after="0" w:line="240" w:lineRule="auto"/>
              <w:ind w:left="0" w:firstLine="0"/>
              <w:rPr>
                <w:rFonts w:eastAsia="Times New Roman"/>
                <w:color w:val="auto"/>
                <w:kern w:val="0"/>
                <w:lang w:val="en-GB" w:eastAsia="en-GB"/>
                <w14:ligatures w14:val="none"/>
              </w:rPr>
            </w:pPr>
            <w:r w:rsidRPr="00C52C23">
              <w:rPr>
                <w:rFonts w:eastAsia="Times New Roman"/>
                <w:color w:val="auto"/>
                <w:kern w:val="0"/>
                <w:lang w:val="en-GB" w:eastAsia="en-GB"/>
                <w14:ligatures w14:val="none"/>
              </w:rPr>
              <w:t>Protection of a service every person will rely on at some stage of life; a fairer society where those who care for others are themselves cared for.</w:t>
            </w:r>
          </w:p>
        </w:tc>
      </w:tr>
    </w:tbl>
    <w:p w14:paraId="44DF605C" w14:textId="77777777" w:rsidR="0092033D" w:rsidRDefault="0092033D" w:rsidP="001F7FD8">
      <w:pPr>
        <w:spacing w:after="0" w:line="360" w:lineRule="atLeast"/>
        <w:ind w:left="0" w:firstLine="0"/>
        <w:rPr>
          <w:rFonts w:eastAsia="Times New Roman"/>
          <w:color w:val="auto"/>
          <w:kern w:val="0"/>
          <w:lang w:val="en-GB" w:eastAsia="en-GB"/>
          <w14:ligatures w14:val="none"/>
        </w:rPr>
      </w:pPr>
    </w:p>
    <w:p w14:paraId="34B9CBEF" w14:textId="77777777" w:rsidR="00E12E9E" w:rsidRDefault="00E12E9E" w:rsidP="001F7FD8">
      <w:pPr>
        <w:spacing w:after="0" w:line="360" w:lineRule="atLeast"/>
        <w:ind w:left="0" w:firstLine="0"/>
        <w:rPr>
          <w:rFonts w:eastAsia="Times New Roman"/>
          <w:color w:val="auto"/>
          <w:kern w:val="0"/>
          <w:lang w:val="en-GB" w:eastAsia="en-GB"/>
          <w14:ligatures w14:val="none"/>
        </w:rPr>
      </w:pPr>
    </w:p>
    <w:p w14:paraId="37B33441" w14:textId="77777777" w:rsidR="00E12E9E" w:rsidRDefault="00E12E9E" w:rsidP="001F7FD8">
      <w:pPr>
        <w:spacing w:after="0" w:line="360" w:lineRule="atLeast"/>
        <w:ind w:left="0" w:firstLine="0"/>
        <w:rPr>
          <w:rFonts w:eastAsia="Times New Roman"/>
          <w:color w:val="auto"/>
          <w:kern w:val="0"/>
          <w:lang w:val="en-GB" w:eastAsia="en-GB"/>
          <w14:ligatures w14:val="none"/>
        </w:rPr>
      </w:pPr>
    </w:p>
    <w:p w14:paraId="205C53C2" w14:textId="77777777" w:rsidR="00E12E9E" w:rsidRDefault="00E12E9E" w:rsidP="001F7FD8">
      <w:pPr>
        <w:spacing w:after="0" w:line="360" w:lineRule="atLeast"/>
        <w:ind w:left="0" w:firstLine="0"/>
        <w:rPr>
          <w:rFonts w:eastAsia="Times New Roman"/>
          <w:color w:val="auto"/>
          <w:kern w:val="0"/>
          <w:lang w:val="en-GB" w:eastAsia="en-GB"/>
          <w14:ligatures w14:val="none"/>
        </w:rPr>
      </w:pPr>
    </w:p>
    <w:p w14:paraId="05D3C309" w14:textId="70E871A2" w:rsidR="0092033D" w:rsidRDefault="0092033D" w:rsidP="001F7FD8">
      <w:pPr>
        <w:spacing w:after="0" w:line="360" w:lineRule="atLeast"/>
        <w:ind w:left="0" w:firstLine="0"/>
        <w:rPr>
          <w:rFonts w:eastAsia="Times New Roman"/>
          <w:color w:val="auto"/>
          <w:kern w:val="0"/>
          <w:lang w:val="en-GB" w:eastAsia="en-GB"/>
          <w14:ligatures w14:val="none"/>
        </w:rPr>
      </w:pPr>
      <w:r>
        <w:rPr>
          <w:rFonts w:eastAsia="Times New Roman"/>
          <w:color w:val="auto"/>
          <w:kern w:val="0"/>
          <w:lang w:val="en-GB" w:eastAsia="en-GB"/>
          <w14:ligatures w14:val="none"/>
        </w:rPr>
        <w:t xml:space="preserve">Advancing the common good </w:t>
      </w:r>
    </w:p>
    <w:p w14:paraId="36EF8578" w14:textId="27EDE1E0" w:rsidR="001F7FD8" w:rsidRPr="001F7FD8" w:rsidRDefault="001F7FD8" w:rsidP="001F7FD8">
      <w:pPr>
        <w:spacing w:after="0" w:line="360" w:lineRule="atLeast"/>
        <w:ind w:left="0" w:firstLine="0"/>
        <w:rPr>
          <w:rFonts w:eastAsia="Times New Roman"/>
          <w:color w:val="auto"/>
          <w:kern w:val="0"/>
          <w:lang w:val="en-GB" w:eastAsia="en-GB"/>
          <w14:ligatures w14:val="none"/>
        </w:rPr>
      </w:pPr>
      <w:r w:rsidRPr="001F7FD8">
        <w:rPr>
          <w:rFonts w:eastAsia="Times New Roman"/>
          <w:color w:val="auto"/>
          <w:kern w:val="0"/>
          <w:lang w:val="en-GB" w:eastAsia="en-GB"/>
          <w14:ligatures w14:val="none"/>
        </w:rPr>
        <w:t>This innovation improves access by removing barriers of time, location, stigma, and digital ability – ensuring marginalised groups disproportionately represented in care work are not left behind. It enhances quality of care by ensuring staff are well enough to deliver safe, dignified support. It supports the workforce as a foundational part of the care system, not an afterthought. In doing so, it upholds the common good: creating conditions where everyone – regardless of background – can thrive, be respected, and access the support they need.</w:t>
      </w:r>
    </w:p>
    <w:p w14:paraId="7AB2138B" w14:textId="1DE012A7" w:rsidR="00BD781A" w:rsidRDefault="00BD781A" w:rsidP="00BD781A">
      <w:pPr>
        <w:spacing w:after="36" w:line="267" w:lineRule="auto"/>
        <w:ind w:left="0" w:firstLine="0"/>
        <w:jc w:val="both"/>
        <w:rPr>
          <w:b/>
          <w:bCs/>
          <w:lang w:val="en-GB"/>
        </w:rPr>
      </w:pPr>
    </w:p>
    <w:p w14:paraId="3EE6CB61" w14:textId="3F19FE56" w:rsidR="00C52C23" w:rsidRDefault="0092033D" w:rsidP="00BD781A">
      <w:pPr>
        <w:spacing w:after="36" w:line="267" w:lineRule="auto"/>
        <w:ind w:left="0" w:firstLine="0"/>
        <w:jc w:val="both"/>
        <w:rPr>
          <w:b/>
          <w:bCs/>
          <w:lang w:val="en-GB"/>
        </w:rPr>
      </w:pPr>
      <w:r>
        <w:rPr>
          <w:b/>
          <w:bCs/>
          <w:lang w:val="en-GB"/>
        </w:rPr>
        <w:t>PUBLIC AND STANKEHOLDER INVOLVEMENT</w:t>
      </w:r>
    </w:p>
    <w:p w14:paraId="650D7C1A" w14:textId="77777777" w:rsidR="0092033D" w:rsidRPr="0092033D" w:rsidRDefault="0092033D" w:rsidP="0092033D">
      <w:pPr>
        <w:spacing w:after="0" w:line="360" w:lineRule="atLeast"/>
        <w:ind w:left="0" w:firstLine="0"/>
        <w:rPr>
          <w:rFonts w:eastAsia="Times New Roman"/>
          <w:color w:val="auto"/>
          <w:kern w:val="0"/>
          <w:lang w:val="en-GB" w:eastAsia="en-GB"/>
          <w14:ligatures w14:val="none"/>
        </w:rPr>
      </w:pPr>
      <w:r w:rsidRPr="0092033D">
        <w:rPr>
          <w:rFonts w:eastAsia="Times New Roman"/>
          <w:color w:val="auto"/>
          <w:kern w:val="0"/>
          <w:lang w:val="en-GB" w:eastAsia="en-GB"/>
          <w14:ligatures w14:val="none"/>
        </w:rPr>
        <w:t>Authentic co-production is central to every stage:</w:t>
      </w:r>
    </w:p>
    <w:p w14:paraId="4C860FF6" w14:textId="4E1F203D" w:rsidR="0092033D" w:rsidRPr="0092033D" w:rsidRDefault="0092033D" w:rsidP="00C52C23">
      <w:pPr>
        <w:numPr>
          <w:ilvl w:val="0"/>
          <w:numId w:val="15"/>
        </w:numPr>
        <w:spacing w:after="0" w:line="360" w:lineRule="atLeast"/>
        <w:rPr>
          <w:rFonts w:eastAsia="Times New Roman"/>
          <w:color w:val="auto"/>
          <w:kern w:val="0"/>
          <w:lang w:val="en-GB" w:eastAsia="en-GB"/>
          <w14:ligatures w14:val="none"/>
        </w:rPr>
      </w:pPr>
      <w:r w:rsidRPr="0092033D">
        <w:rPr>
          <w:rFonts w:eastAsia="Times New Roman"/>
          <w:color w:val="auto"/>
          <w:kern w:val="0"/>
          <w:lang w:val="en-GB" w:eastAsia="en-GB"/>
          <w14:ligatures w14:val="none"/>
        </w:rPr>
        <w:t>Design phase: Workshops with care workers, student nurses, union representatives, and community organisations to shape every feature – from app functionality to session times and language used.</w:t>
      </w:r>
    </w:p>
    <w:p w14:paraId="3D8C96FA" w14:textId="77777777" w:rsidR="0092033D" w:rsidRPr="0092033D" w:rsidRDefault="0092033D" w:rsidP="00C52C23">
      <w:pPr>
        <w:numPr>
          <w:ilvl w:val="0"/>
          <w:numId w:val="15"/>
        </w:numPr>
        <w:spacing w:after="0" w:line="360" w:lineRule="atLeast"/>
        <w:rPr>
          <w:rFonts w:eastAsia="Times New Roman"/>
          <w:color w:val="auto"/>
          <w:kern w:val="0"/>
          <w:lang w:val="en-GB" w:eastAsia="en-GB"/>
          <w14:ligatures w14:val="none"/>
        </w:rPr>
      </w:pPr>
      <w:r w:rsidRPr="0092033D">
        <w:rPr>
          <w:rFonts w:eastAsia="Times New Roman"/>
          <w:color w:val="auto"/>
          <w:kern w:val="0"/>
          <w:lang w:val="en-GB" w:eastAsia="en-GB"/>
          <w14:ligatures w14:val="none"/>
        </w:rPr>
        <w:t>Wellbeing Champions: Volunteers recruited directly from care teams to test resources, gather ongoing feedback, and build trust among colleagues.</w:t>
      </w:r>
    </w:p>
    <w:p w14:paraId="5588BB8D" w14:textId="77777777" w:rsidR="0092033D" w:rsidRPr="0092033D" w:rsidRDefault="0092033D" w:rsidP="00C52C23">
      <w:pPr>
        <w:numPr>
          <w:ilvl w:val="0"/>
          <w:numId w:val="15"/>
        </w:numPr>
        <w:spacing w:after="0" w:line="360" w:lineRule="atLeast"/>
        <w:rPr>
          <w:rFonts w:eastAsia="Times New Roman"/>
          <w:color w:val="auto"/>
          <w:kern w:val="0"/>
          <w:lang w:val="en-GB" w:eastAsia="en-GB"/>
          <w14:ligatures w14:val="none"/>
        </w:rPr>
      </w:pPr>
      <w:r w:rsidRPr="0092033D">
        <w:rPr>
          <w:rFonts w:eastAsia="Times New Roman"/>
          <w:color w:val="auto"/>
          <w:kern w:val="0"/>
          <w:lang w:val="en-GB" w:eastAsia="en-GB"/>
          <w14:ligatures w14:val="none"/>
        </w:rPr>
        <w:t>Advocacy: Partnerships with unions, the Care Workers’ Charity, and Healthwatch to ensure staff voices directly influence policy and service design.</w:t>
      </w:r>
    </w:p>
    <w:p w14:paraId="798FFC0B" w14:textId="77777777" w:rsidR="0092033D" w:rsidRPr="0092033D" w:rsidRDefault="0092033D" w:rsidP="00C52C23">
      <w:pPr>
        <w:numPr>
          <w:ilvl w:val="0"/>
          <w:numId w:val="15"/>
        </w:numPr>
        <w:spacing w:after="0" w:line="360" w:lineRule="atLeast"/>
        <w:rPr>
          <w:rFonts w:eastAsia="Times New Roman"/>
          <w:color w:val="auto"/>
          <w:kern w:val="0"/>
          <w:lang w:val="en-GB" w:eastAsia="en-GB"/>
          <w14:ligatures w14:val="none"/>
        </w:rPr>
      </w:pPr>
      <w:r w:rsidRPr="0092033D">
        <w:rPr>
          <w:rFonts w:eastAsia="Times New Roman"/>
          <w:color w:val="auto"/>
          <w:kern w:val="0"/>
          <w:lang w:val="en-GB" w:eastAsia="en-GB"/>
          <w14:ligatures w14:val="none"/>
        </w:rPr>
        <w:t>Ongoing engagement: Regular surveys, focus groups, and open feedback channels to adapt the service as needs change.</w:t>
      </w:r>
    </w:p>
    <w:p w14:paraId="6CFAF1EC" w14:textId="77777777" w:rsidR="0092033D" w:rsidRDefault="0092033D" w:rsidP="00BD781A">
      <w:pPr>
        <w:spacing w:after="36" w:line="267" w:lineRule="auto"/>
        <w:ind w:left="0" w:firstLine="0"/>
        <w:jc w:val="both"/>
        <w:rPr>
          <w:b/>
          <w:bCs/>
          <w:lang w:val="en-GB"/>
        </w:rPr>
      </w:pPr>
    </w:p>
    <w:p w14:paraId="2F573A72" w14:textId="18D6ADEE" w:rsidR="0092033D" w:rsidRDefault="0092033D" w:rsidP="00BD781A">
      <w:pPr>
        <w:spacing w:after="36" w:line="267" w:lineRule="auto"/>
        <w:ind w:left="0" w:firstLine="0"/>
        <w:jc w:val="both"/>
        <w:rPr>
          <w:b/>
          <w:bCs/>
          <w:lang w:val="en-GB"/>
        </w:rPr>
      </w:pPr>
      <w:r>
        <w:rPr>
          <w:b/>
          <w:bCs/>
          <w:lang w:val="en-GB"/>
        </w:rPr>
        <w:t xml:space="preserve">POLICES, SERVICES AND PROFFESIONAL LINKS </w:t>
      </w:r>
    </w:p>
    <w:p w14:paraId="0E3C2C00" w14:textId="129C5383" w:rsidR="0092033D" w:rsidRDefault="0092033D" w:rsidP="00C52C23">
      <w:pPr>
        <w:numPr>
          <w:ilvl w:val="0"/>
          <w:numId w:val="16"/>
        </w:numPr>
        <w:spacing w:after="0" w:line="240" w:lineRule="auto"/>
        <w:rPr>
          <w:rFonts w:eastAsia="Times New Roman"/>
          <w:color w:val="auto"/>
          <w:kern w:val="0"/>
          <w:lang w:val="en-GB" w:eastAsia="en-GB"/>
          <w14:ligatures w14:val="none"/>
        </w:rPr>
      </w:pPr>
      <w:r w:rsidRPr="0092033D">
        <w:rPr>
          <w:rFonts w:eastAsia="Times New Roman"/>
          <w:color w:val="auto"/>
          <w:kern w:val="0"/>
          <w:lang w:val="en-GB" w:eastAsia="en-GB"/>
          <w14:ligatures w14:val="none"/>
        </w:rPr>
        <w:t xml:space="preserve">Legislation: Aligns with the Care Act 2014 by supporting the workforce that enables care delivery; follows the Equality Act 2010 by ensuring inclusive access and reasonable adjustments for all; meets requirements of the Data Protection Act 2018 for secure, confidential information handling. </w:t>
      </w:r>
    </w:p>
    <w:p w14:paraId="36E0594B" w14:textId="77777777" w:rsidR="0092033D" w:rsidRPr="0092033D" w:rsidRDefault="0092033D" w:rsidP="0092033D">
      <w:pPr>
        <w:spacing w:after="0" w:line="240" w:lineRule="auto"/>
        <w:ind w:left="0" w:firstLine="0"/>
        <w:rPr>
          <w:rFonts w:eastAsia="Times New Roman"/>
          <w:color w:val="auto"/>
          <w:kern w:val="0"/>
          <w:lang w:val="en-GB" w:eastAsia="en-GB"/>
          <w14:ligatures w14:val="none"/>
        </w:rPr>
      </w:pPr>
    </w:p>
    <w:p w14:paraId="3570C402" w14:textId="56D8EE70" w:rsidR="0092033D" w:rsidRDefault="0092033D" w:rsidP="00C52C23">
      <w:pPr>
        <w:numPr>
          <w:ilvl w:val="0"/>
          <w:numId w:val="16"/>
        </w:numPr>
        <w:spacing w:after="0" w:line="240" w:lineRule="auto"/>
        <w:rPr>
          <w:rFonts w:eastAsia="Times New Roman"/>
          <w:color w:val="auto"/>
          <w:kern w:val="0"/>
          <w:lang w:val="en-GB" w:eastAsia="en-GB"/>
          <w14:ligatures w14:val="none"/>
        </w:rPr>
      </w:pPr>
      <w:r w:rsidRPr="0092033D">
        <w:rPr>
          <w:rFonts w:eastAsia="Times New Roman"/>
          <w:color w:val="auto"/>
          <w:kern w:val="0"/>
          <w:lang w:val="en-GB" w:eastAsia="en-GB"/>
          <w14:ligatures w14:val="none"/>
        </w:rPr>
        <w:t xml:space="preserve">Guidance: Matches NICE recommendation NG215 (2023) on workplace mental health; supports CQC Fundamental Standards (2024) that link staff wellbeing to safe care; upholds professional codes set out by the NMC (2024) and HCPC (2021). </w:t>
      </w:r>
    </w:p>
    <w:p w14:paraId="267409E3" w14:textId="77777777" w:rsidR="0092033D" w:rsidRPr="0092033D" w:rsidRDefault="0092033D" w:rsidP="0092033D">
      <w:pPr>
        <w:spacing w:after="0" w:line="240" w:lineRule="auto"/>
        <w:ind w:left="132" w:firstLine="0"/>
        <w:rPr>
          <w:rFonts w:eastAsia="Times New Roman"/>
          <w:color w:val="auto"/>
          <w:kern w:val="0"/>
          <w:lang w:val="en-GB" w:eastAsia="en-GB"/>
          <w14:ligatures w14:val="none"/>
        </w:rPr>
      </w:pPr>
    </w:p>
    <w:p w14:paraId="421C498F" w14:textId="3322F452" w:rsidR="0092033D" w:rsidRDefault="0092033D" w:rsidP="00C52C23">
      <w:pPr>
        <w:numPr>
          <w:ilvl w:val="0"/>
          <w:numId w:val="16"/>
        </w:numPr>
        <w:spacing w:after="0" w:line="240" w:lineRule="auto"/>
        <w:rPr>
          <w:rFonts w:eastAsia="Times New Roman"/>
          <w:color w:val="auto"/>
          <w:kern w:val="0"/>
          <w:lang w:val="en-GB" w:eastAsia="en-GB"/>
          <w14:ligatures w14:val="none"/>
        </w:rPr>
      </w:pPr>
      <w:r w:rsidRPr="0092033D">
        <w:rPr>
          <w:rFonts w:eastAsia="Times New Roman"/>
          <w:color w:val="auto"/>
          <w:kern w:val="0"/>
          <w:lang w:val="en-GB" w:eastAsia="en-GB"/>
          <w14:ligatures w14:val="none"/>
        </w:rPr>
        <w:t xml:space="preserve">Existing services: Works alongside – never in place of – GPs, occupational health teams, social care teams, Mind, Samaritans, and other voluntary sector providers to create a joined-up support network. </w:t>
      </w:r>
    </w:p>
    <w:p w14:paraId="0226C0C5" w14:textId="77777777" w:rsidR="0092033D" w:rsidRPr="0092033D" w:rsidRDefault="0092033D" w:rsidP="0092033D">
      <w:pPr>
        <w:spacing w:after="0" w:line="240" w:lineRule="auto"/>
        <w:ind w:left="0" w:firstLine="0"/>
        <w:rPr>
          <w:rFonts w:eastAsia="Times New Roman"/>
          <w:color w:val="auto"/>
          <w:kern w:val="0"/>
          <w:lang w:val="en-GB" w:eastAsia="en-GB"/>
          <w14:ligatures w14:val="none"/>
        </w:rPr>
      </w:pPr>
    </w:p>
    <w:p w14:paraId="3E5DFE40" w14:textId="75FFD9AD" w:rsidR="0092033D" w:rsidRDefault="0092033D" w:rsidP="00C52C23">
      <w:pPr>
        <w:numPr>
          <w:ilvl w:val="0"/>
          <w:numId w:val="16"/>
        </w:numPr>
        <w:spacing w:after="36" w:line="267" w:lineRule="auto"/>
        <w:jc w:val="both"/>
        <w:rPr>
          <w:rFonts w:ascii="Times New Roman" w:eastAsia="Times New Roman" w:hAnsi="Times New Roman" w:cs="Times New Roman"/>
          <w:color w:val="auto"/>
          <w:kern w:val="0"/>
          <w:lang w:val="en-GB" w:eastAsia="en-GB"/>
          <w14:ligatures w14:val="none"/>
        </w:rPr>
      </w:pPr>
      <w:r w:rsidRPr="0092033D">
        <w:rPr>
          <w:rFonts w:eastAsia="Times New Roman"/>
          <w:color w:val="auto"/>
          <w:kern w:val="0"/>
          <w:lang w:val="en-GB" w:eastAsia="en-GB"/>
          <w14:ligatures w14:val="none"/>
        </w:rPr>
        <w:t>Professional roles: Supports nurses, care workers, social workers, and allied health professionals to meet their duty of care to others while caring for themselves</w:t>
      </w:r>
      <w:r w:rsidRPr="0092033D">
        <w:rPr>
          <w:rFonts w:ascii="Times New Roman" w:eastAsia="Times New Roman" w:hAnsi="Times New Roman" w:cs="Times New Roman"/>
          <w:color w:val="auto"/>
          <w:kern w:val="0"/>
          <w:lang w:val="en-GB" w:eastAsia="en-GB"/>
          <w14:ligatures w14:val="none"/>
        </w:rPr>
        <w:t>.</w:t>
      </w:r>
    </w:p>
    <w:p w14:paraId="474BF4FB" w14:textId="77777777" w:rsidR="00E12E9E" w:rsidRDefault="00E12E9E" w:rsidP="0092033D">
      <w:pPr>
        <w:spacing w:after="36" w:line="267" w:lineRule="auto"/>
        <w:ind w:left="0" w:firstLine="0"/>
        <w:jc w:val="both"/>
        <w:rPr>
          <w:rFonts w:ascii="Times New Roman" w:eastAsia="Times New Roman" w:hAnsi="Times New Roman" w:cs="Times New Roman"/>
          <w:color w:val="auto"/>
          <w:kern w:val="0"/>
          <w:lang w:val="en-GB" w:eastAsia="en-GB"/>
          <w14:ligatures w14:val="none"/>
        </w:rPr>
      </w:pPr>
    </w:p>
    <w:p w14:paraId="1593F2AE" w14:textId="77777777" w:rsidR="00E12E9E" w:rsidRDefault="00E12E9E" w:rsidP="0092033D">
      <w:pPr>
        <w:spacing w:after="36" w:line="267" w:lineRule="auto"/>
        <w:ind w:left="0" w:firstLine="0"/>
        <w:jc w:val="both"/>
        <w:rPr>
          <w:rFonts w:ascii="Times New Roman" w:eastAsia="Times New Roman" w:hAnsi="Times New Roman" w:cs="Times New Roman"/>
          <w:color w:val="auto"/>
          <w:kern w:val="0"/>
          <w:lang w:val="en-GB" w:eastAsia="en-GB"/>
          <w14:ligatures w14:val="none"/>
        </w:rPr>
      </w:pPr>
    </w:p>
    <w:p w14:paraId="73C75259" w14:textId="77777777" w:rsidR="00E12E9E" w:rsidRDefault="00E12E9E" w:rsidP="0092033D">
      <w:pPr>
        <w:spacing w:after="36" w:line="267" w:lineRule="auto"/>
        <w:ind w:left="0" w:firstLine="0"/>
        <w:jc w:val="both"/>
        <w:rPr>
          <w:rFonts w:ascii="Times New Roman" w:eastAsia="Times New Roman" w:hAnsi="Times New Roman" w:cs="Times New Roman"/>
          <w:color w:val="auto"/>
          <w:kern w:val="0"/>
          <w:lang w:val="en-GB" w:eastAsia="en-GB"/>
          <w14:ligatures w14:val="none"/>
        </w:rPr>
      </w:pPr>
    </w:p>
    <w:p w14:paraId="158C270B" w14:textId="77777777" w:rsidR="00E12E9E" w:rsidRDefault="00E12E9E" w:rsidP="0092033D">
      <w:pPr>
        <w:spacing w:after="36" w:line="267" w:lineRule="auto"/>
        <w:ind w:left="0" w:firstLine="0"/>
        <w:jc w:val="both"/>
        <w:rPr>
          <w:rFonts w:ascii="Times New Roman" w:eastAsia="Times New Roman" w:hAnsi="Times New Roman" w:cs="Times New Roman"/>
          <w:color w:val="auto"/>
          <w:kern w:val="0"/>
          <w:lang w:val="en-GB" w:eastAsia="en-GB"/>
          <w14:ligatures w14:val="none"/>
        </w:rPr>
      </w:pPr>
    </w:p>
    <w:p w14:paraId="6A6BCE07" w14:textId="40AF0629" w:rsidR="0092033D" w:rsidRDefault="0092033D" w:rsidP="0092033D">
      <w:pPr>
        <w:spacing w:after="36" w:line="267" w:lineRule="auto"/>
        <w:ind w:left="0" w:firstLine="0"/>
        <w:jc w:val="both"/>
        <w:rPr>
          <w:rFonts w:eastAsia="Times New Roman"/>
          <w:b/>
          <w:bCs/>
          <w:color w:val="auto"/>
          <w:kern w:val="0"/>
          <w:lang w:val="en-GB" w:eastAsia="en-GB"/>
          <w14:ligatures w14:val="none"/>
        </w:rPr>
      </w:pPr>
      <w:r w:rsidRPr="0092033D">
        <w:rPr>
          <w:rFonts w:eastAsia="Times New Roman"/>
          <w:b/>
          <w:bCs/>
          <w:color w:val="auto"/>
          <w:kern w:val="0"/>
          <w:lang w:val="en-GB" w:eastAsia="en-GB"/>
          <w14:ligatures w14:val="none"/>
        </w:rPr>
        <w:t>CONCLUSION</w:t>
      </w:r>
    </w:p>
    <w:p w14:paraId="75B02F07" w14:textId="25E5B9B1" w:rsidR="0092033D" w:rsidRPr="0092033D" w:rsidRDefault="0092033D" w:rsidP="0092033D">
      <w:pPr>
        <w:spacing w:after="0" w:line="360" w:lineRule="atLeast"/>
        <w:ind w:left="0" w:firstLine="0"/>
        <w:rPr>
          <w:rFonts w:eastAsia="Times New Roman"/>
          <w:color w:val="auto"/>
          <w:kern w:val="0"/>
          <w:lang w:val="en-GB" w:eastAsia="en-GB"/>
          <w14:ligatures w14:val="none"/>
        </w:rPr>
      </w:pPr>
      <w:r w:rsidRPr="0092033D">
        <w:rPr>
          <w:rFonts w:eastAsia="Times New Roman"/>
          <w:color w:val="auto"/>
          <w:kern w:val="0"/>
          <w:lang w:val="en-GB" w:eastAsia="en-GB"/>
          <w14:ligatures w14:val="none"/>
        </w:rPr>
        <w:t>Our health and social care system is built on the dedication of its workforce – yet we have failed to put in place the consistent, accessible support they need to keep going. Caring for the Carers is evidence-based, rights-aligned, and designed around what staff themselves tell us they need. It is possible, cost-effective, and complementary to existing services rather than duplicating them.</w:t>
      </w:r>
    </w:p>
    <w:p w14:paraId="030915DC" w14:textId="2FD31770" w:rsidR="0092033D" w:rsidRPr="0092033D" w:rsidRDefault="0092033D" w:rsidP="0092033D">
      <w:pPr>
        <w:spacing w:after="0" w:line="360" w:lineRule="atLeast"/>
        <w:ind w:left="0" w:firstLine="0"/>
        <w:rPr>
          <w:rFonts w:eastAsia="Times New Roman"/>
          <w:color w:val="auto"/>
          <w:kern w:val="0"/>
          <w:lang w:val="en-GB" w:eastAsia="en-GB"/>
          <w14:ligatures w14:val="none"/>
        </w:rPr>
      </w:pPr>
      <w:r w:rsidRPr="0092033D">
        <w:rPr>
          <w:rFonts w:eastAsia="Times New Roman"/>
          <w:color w:val="auto"/>
          <w:kern w:val="0"/>
          <w:lang w:val="en-GB" w:eastAsia="en-GB"/>
          <w14:ligatures w14:val="none"/>
        </w:rPr>
        <w:t>Investing in care workers is not just the ethical choice – it is essential for patient safety, service sustainability, and the long-term strength of our health and care system. By ensuring those who give so much receive the help they deserve, we protect the quality of care for everyone now and in the future and uphold fairness and dignity at the heart of our communities.</w:t>
      </w:r>
    </w:p>
    <w:p w14:paraId="41EC51D3" w14:textId="77777777" w:rsidR="00C52C23" w:rsidRDefault="00C52C23" w:rsidP="00C52C23">
      <w:pPr>
        <w:ind w:left="0" w:firstLine="0"/>
        <w:rPr>
          <w:b/>
          <w:bCs/>
          <w:color w:val="000000" w:themeColor="text1"/>
          <w:kern w:val="24"/>
          <w:sz w:val="28"/>
          <w:szCs w:val="28"/>
          <w:lang w:val="en-GB"/>
        </w:rPr>
      </w:pPr>
    </w:p>
    <w:p w14:paraId="3BE8F609" w14:textId="77777777" w:rsidR="00C52C23" w:rsidRDefault="00C52C23" w:rsidP="00C52C23">
      <w:pPr>
        <w:ind w:left="0" w:firstLine="0"/>
        <w:rPr>
          <w:b/>
          <w:bCs/>
          <w:color w:val="000000" w:themeColor="text1"/>
          <w:kern w:val="24"/>
          <w:sz w:val="28"/>
          <w:szCs w:val="28"/>
          <w:lang w:val="en-GB"/>
        </w:rPr>
      </w:pPr>
    </w:p>
    <w:p w14:paraId="1A028B7D" w14:textId="77777777" w:rsidR="00C52C23" w:rsidRDefault="00C52C23" w:rsidP="00C52C23">
      <w:pPr>
        <w:ind w:left="0" w:firstLine="0"/>
        <w:rPr>
          <w:b/>
          <w:bCs/>
          <w:color w:val="000000" w:themeColor="text1"/>
          <w:kern w:val="24"/>
          <w:sz w:val="28"/>
          <w:szCs w:val="28"/>
          <w:lang w:val="en-GB"/>
        </w:rPr>
      </w:pPr>
    </w:p>
    <w:p w14:paraId="22386761" w14:textId="77777777" w:rsidR="00C52C23" w:rsidRDefault="00C52C23" w:rsidP="00C52C23">
      <w:pPr>
        <w:ind w:left="0" w:firstLine="0"/>
        <w:rPr>
          <w:b/>
          <w:bCs/>
          <w:color w:val="000000" w:themeColor="text1"/>
          <w:kern w:val="24"/>
          <w:sz w:val="28"/>
          <w:szCs w:val="28"/>
          <w:lang w:val="en-GB"/>
        </w:rPr>
      </w:pPr>
    </w:p>
    <w:p w14:paraId="60EE32F3" w14:textId="77777777" w:rsidR="00C52C23" w:rsidRDefault="00C52C23" w:rsidP="00C52C23">
      <w:pPr>
        <w:ind w:left="0" w:firstLine="0"/>
        <w:rPr>
          <w:b/>
          <w:bCs/>
          <w:color w:val="000000" w:themeColor="text1"/>
          <w:kern w:val="24"/>
          <w:sz w:val="28"/>
          <w:szCs w:val="28"/>
          <w:lang w:val="en-GB"/>
        </w:rPr>
      </w:pPr>
    </w:p>
    <w:p w14:paraId="0F96CB3B" w14:textId="77777777" w:rsidR="00C52C23" w:rsidRDefault="00C52C23" w:rsidP="00C52C23">
      <w:pPr>
        <w:ind w:left="0" w:firstLine="0"/>
        <w:rPr>
          <w:b/>
          <w:bCs/>
          <w:color w:val="000000" w:themeColor="text1"/>
          <w:kern w:val="24"/>
          <w:sz w:val="28"/>
          <w:szCs w:val="28"/>
          <w:lang w:val="en-GB"/>
        </w:rPr>
      </w:pPr>
    </w:p>
    <w:p w14:paraId="5CF61717" w14:textId="2D256B6C" w:rsidR="00C52C23" w:rsidRPr="009447F5" w:rsidRDefault="00C52C23" w:rsidP="00C52C23">
      <w:pPr>
        <w:ind w:left="0" w:firstLine="0"/>
        <w:rPr>
          <w:b/>
          <w:bCs/>
          <w:color w:val="000000" w:themeColor="text1"/>
          <w:kern w:val="24"/>
          <w:sz w:val="28"/>
          <w:szCs w:val="28"/>
          <w:lang w:val="en-GB"/>
          <w14:ligatures w14:val="none"/>
        </w:rPr>
      </w:pPr>
      <w:r w:rsidRPr="009447F5">
        <w:rPr>
          <w:b/>
          <w:bCs/>
          <w:color w:val="000000" w:themeColor="text1"/>
          <w:kern w:val="24"/>
          <w:sz w:val="28"/>
          <w:szCs w:val="28"/>
          <w:lang w:val="en-GB"/>
        </w:rPr>
        <w:t>References</w:t>
      </w:r>
    </w:p>
    <w:p w14:paraId="67E0A41F"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Care England. (2025</w:t>
      </w:r>
      <w:r w:rsidRPr="009447F5">
        <w:rPr>
          <w:rFonts w:ascii="Arial" w:hAnsi="Arial" w:cs="Arial"/>
          <w:i/>
          <w:iCs/>
          <w:color w:val="000000" w:themeColor="text1"/>
          <w:kern w:val="24"/>
          <w:lang w:val="en-GB"/>
        </w:rPr>
        <w:t xml:space="preserve">). </w:t>
      </w:r>
      <w:r w:rsidRPr="009447F5">
        <w:rPr>
          <w:rFonts w:ascii="Arial" w:hAnsi="Arial" w:cs="Arial"/>
          <w:color w:val="000000" w:themeColor="text1"/>
          <w:kern w:val="24"/>
          <w:lang w:val="en-GB"/>
        </w:rPr>
        <w:t>Digital Tools for Workforce Resilience and Wellbeing. London: Care England.</w:t>
      </w:r>
    </w:p>
    <w:p w14:paraId="30052024"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Care Quality Commission (CQC). (2024). Fundamental Standards of Quality and Safety. London: Care Quality Commission.</w:t>
      </w:r>
    </w:p>
    <w:p w14:paraId="4FAEC79D"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Department of Health and Social Care. (2014). The Care Act 2014. London: The Stationery Office.</w:t>
      </w:r>
    </w:p>
    <w:p w14:paraId="7F2CB742"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Department of Health and Social Care. (2018). Data Protection Act 2018. London: The Stationery Office.</w:t>
      </w:r>
    </w:p>
    <w:p w14:paraId="717F6E63"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Health and Care Professions Council (HCPC). (2021). Standards of Conduct, Performance and Ethics. London: Health and Care Professions Council.</w:t>
      </w:r>
    </w:p>
    <w:p w14:paraId="40BABF48"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Health Foundation. (2024). Workforce Burnout and Retention in Health and Social Care: Trends and Impacts. London: The Health Foundation.</w:t>
      </w:r>
    </w:p>
    <w:p w14:paraId="5748F59C"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Local Government Association. (2024). Supporting Social Care Staff: Case Studies of Integrated Wellbeing Programmes. London: Local Government Association.</w:t>
      </w:r>
    </w:p>
    <w:p w14:paraId="25035450"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National Audit Office. (2023). Workforce Retention in Adult Social Care. London: National Audit Office.</w:t>
      </w:r>
    </w:p>
    <w:p w14:paraId="0BC65775"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 xml:space="preserve">National Institute for Health and Care Excellence (NICE). (2023). Mental health and wellbeing at work </w:t>
      </w:r>
      <w:r w:rsidRPr="009447F5">
        <w:rPr>
          <w:rFonts w:ascii="Arial" w:hAnsi="Arial" w:cs="Arial"/>
          <w:i/>
          <w:iCs/>
          <w:color w:val="000000" w:themeColor="text1"/>
          <w:kern w:val="24"/>
          <w:lang w:val="en-GB"/>
        </w:rPr>
        <w:t>[NG215]</w:t>
      </w:r>
      <w:r w:rsidRPr="009447F5">
        <w:rPr>
          <w:rFonts w:ascii="Arial" w:hAnsi="Arial" w:cs="Arial"/>
          <w:color w:val="000000" w:themeColor="text1"/>
          <w:kern w:val="24"/>
          <w:lang w:val="en-GB"/>
        </w:rPr>
        <w:t>. London: National Institute for Health and Care Excellence.</w:t>
      </w:r>
    </w:p>
    <w:p w14:paraId="5315E78A"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lastRenderedPageBreak/>
        <w:t>NHS Confederation. (2025). Workforce Wellbeing: Digital and Integrated Support Models. London: NHS Confederation.</w:t>
      </w:r>
    </w:p>
    <w:p w14:paraId="0A607047"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NHS Digital. (2025). NHS Staff Survey 2024: National Results. Leeds: NHS Digital.</w:t>
      </w:r>
    </w:p>
    <w:p w14:paraId="30C010C9"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NHS England. (2019). The NHS Long Term Plan. London: NHS England.</w:t>
      </w:r>
    </w:p>
    <w:p w14:paraId="5350C350"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Nursing and Midwifery Council (NMC). (2024). The Code: Professional standards of practice and behaviour for nurses, midwives and nursing associates. London: Nursing and Midwifery Council.</w:t>
      </w:r>
    </w:p>
    <w:p w14:paraId="5C61BB2A"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Royal College of Nursing (RCN). (2024). Caring for the Carers: The Mental Health of Nursing and Care Staff. London: Royal College of Nursing.</w:t>
      </w:r>
    </w:p>
    <w:p w14:paraId="2C5611B3" w14:textId="77777777" w:rsidR="00C52C23" w:rsidRPr="009447F5" w:rsidRDefault="00C52C23" w:rsidP="00C52C23">
      <w:pPr>
        <w:pStyle w:val="ListParagraph"/>
        <w:numPr>
          <w:ilvl w:val="0"/>
          <w:numId w:val="9"/>
        </w:numPr>
        <w:spacing w:line="360" w:lineRule="exact"/>
        <w:rPr>
          <w:rFonts w:ascii="Arial" w:hAnsi="Arial" w:cs="Arial"/>
          <w:color w:val="000000" w:themeColor="text1"/>
          <w:kern w:val="24"/>
          <w:lang w:val="en-GB"/>
        </w:rPr>
      </w:pPr>
      <w:r w:rsidRPr="009447F5">
        <w:rPr>
          <w:rFonts w:ascii="Arial" w:hAnsi="Arial" w:cs="Arial"/>
          <w:color w:val="000000" w:themeColor="text1"/>
          <w:kern w:val="24"/>
          <w:lang w:val="en-GB"/>
        </w:rPr>
        <w:t xml:space="preserve">Skills for Care. (2025). The State of the Adult Social Care Workforce in England </w:t>
      </w:r>
      <w:r w:rsidRPr="009447F5">
        <w:rPr>
          <w:rFonts w:ascii="Arial" w:hAnsi="Arial" w:cs="Arial"/>
          <w:i/>
          <w:iCs/>
          <w:color w:val="000000" w:themeColor="text1"/>
          <w:kern w:val="24"/>
          <w:lang w:val="en-GB"/>
        </w:rPr>
        <w:t>2025</w:t>
      </w:r>
      <w:r w:rsidRPr="009447F5">
        <w:rPr>
          <w:rFonts w:ascii="Arial" w:hAnsi="Arial" w:cs="Arial"/>
          <w:color w:val="000000" w:themeColor="text1"/>
          <w:kern w:val="24"/>
          <w:lang w:val="en-GB"/>
        </w:rPr>
        <w:t>. Leeds: Skills for Care.</w:t>
      </w:r>
    </w:p>
    <w:p w14:paraId="347BE7AB" w14:textId="77777777" w:rsidR="0092033D" w:rsidRPr="0092033D" w:rsidRDefault="0092033D" w:rsidP="0092033D">
      <w:pPr>
        <w:spacing w:after="36" w:line="267" w:lineRule="auto"/>
        <w:ind w:left="0" w:firstLine="0"/>
        <w:jc w:val="both"/>
        <w:rPr>
          <w:b/>
          <w:bCs/>
          <w:lang w:val="en-GB"/>
        </w:rPr>
      </w:pPr>
    </w:p>
    <w:sectPr w:rsidR="0092033D" w:rsidRPr="0092033D" w:rsidSect="00BD781A">
      <w:type w:val="continuous"/>
      <w:pgSz w:w="19200" w:h="10800" w:orient="landscape"/>
      <w:pgMar w:top="0" w:right="405" w:bottom="0" w:left="50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1E0DB" w14:textId="77777777" w:rsidR="004C44B2" w:rsidRDefault="004C44B2" w:rsidP="0011542C">
      <w:pPr>
        <w:spacing w:after="0" w:line="240" w:lineRule="auto"/>
      </w:pPr>
      <w:r>
        <w:separator/>
      </w:r>
    </w:p>
  </w:endnote>
  <w:endnote w:type="continuationSeparator" w:id="0">
    <w:p w14:paraId="667C3D17" w14:textId="77777777" w:rsidR="004C44B2" w:rsidRDefault="004C44B2" w:rsidP="00115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6937360"/>
      <w:docPartObj>
        <w:docPartGallery w:val="Page Numbers (Bottom of Page)"/>
        <w:docPartUnique/>
      </w:docPartObj>
    </w:sdtPr>
    <w:sdtEndPr>
      <w:rPr>
        <w:noProof/>
      </w:rPr>
    </w:sdtEndPr>
    <w:sdtContent>
      <w:p w14:paraId="5A84587A" w14:textId="2434617F" w:rsidR="0011542C" w:rsidRDefault="001154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53FA33" w14:textId="77777777" w:rsidR="0011542C" w:rsidRDefault="00115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DC4B3" w14:textId="77777777" w:rsidR="004C44B2" w:rsidRDefault="004C44B2" w:rsidP="0011542C">
      <w:pPr>
        <w:spacing w:after="0" w:line="240" w:lineRule="auto"/>
      </w:pPr>
      <w:r>
        <w:separator/>
      </w:r>
    </w:p>
  </w:footnote>
  <w:footnote w:type="continuationSeparator" w:id="0">
    <w:p w14:paraId="190168C3" w14:textId="77777777" w:rsidR="004C44B2" w:rsidRDefault="004C44B2" w:rsidP="001154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C6E6A"/>
    <w:multiLevelType w:val="hybridMultilevel"/>
    <w:tmpl w:val="646C1FB4"/>
    <w:lvl w:ilvl="0" w:tplc="BF34BDC8">
      <w:start w:val="1"/>
      <w:numFmt w:val="bullet"/>
      <w:lvlText w:val="•"/>
      <w:lvlJc w:val="left"/>
      <w:pPr>
        <w:ind w:left="5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7DE4510">
      <w:start w:val="1"/>
      <w:numFmt w:val="bullet"/>
      <w:lvlText w:val="o"/>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DA2E602">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08EDE2C">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C6092CC">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128599A">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E224BFC">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3DEBA8A">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14058A2">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6E704CF"/>
    <w:multiLevelType w:val="hybridMultilevel"/>
    <w:tmpl w:val="60785C88"/>
    <w:lvl w:ilvl="0" w:tplc="520E558A">
      <w:start w:val="1"/>
      <w:numFmt w:val="bullet"/>
      <w:lvlText w:val="•"/>
      <w:lvlJc w:val="left"/>
      <w:pPr>
        <w:ind w:left="5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0FE6502C">
      <w:start w:val="1"/>
      <w:numFmt w:val="bullet"/>
      <w:lvlText w:val="o"/>
      <w:lvlJc w:val="left"/>
      <w:pPr>
        <w:ind w:left="10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2" w:tplc="1DE40A76">
      <w:start w:val="1"/>
      <w:numFmt w:val="bullet"/>
      <w:lvlText w:val="▪"/>
      <w:lvlJc w:val="left"/>
      <w:pPr>
        <w:ind w:left="180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3" w:tplc="8AFA19F6">
      <w:start w:val="1"/>
      <w:numFmt w:val="bullet"/>
      <w:lvlText w:val="•"/>
      <w:lvlJc w:val="left"/>
      <w:pPr>
        <w:ind w:left="25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57967AFE">
      <w:start w:val="1"/>
      <w:numFmt w:val="bullet"/>
      <w:lvlText w:val="o"/>
      <w:lvlJc w:val="left"/>
      <w:pPr>
        <w:ind w:left="32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5" w:tplc="E0C6AB2C">
      <w:start w:val="1"/>
      <w:numFmt w:val="bullet"/>
      <w:lvlText w:val="▪"/>
      <w:lvlJc w:val="left"/>
      <w:pPr>
        <w:ind w:left="39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6" w:tplc="3F7AB318">
      <w:start w:val="1"/>
      <w:numFmt w:val="bullet"/>
      <w:lvlText w:val="•"/>
      <w:lvlJc w:val="left"/>
      <w:pPr>
        <w:ind w:left="46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569E70EE">
      <w:start w:val="1"/>
      <w:numFmt w:val="bullet"/>
      <w:lvlText w:val="o"/>
      <w:lvlJc w:val="left"/>
      <w:pPr>
        <w:ind w:left="540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8" w:tplc="E26E2842">
      <w:start w:val="1"/>
      <w:numFmt w:val="bullet"/>
      <w:lvlText w:val="▪"/>
      <w:lvlJc w:val="left"/>
      <w:pPr>
        <w:ind w:left="61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abstractNum>
  <w:abstractNum w:abstractNumId="2" w15:restartNumberingAfterBreak="0">
    <w:nsid w:val="18BA4634"/>
    <w:multiLevelType w:val="hybridMultilevel"/>
    <w:tmpl w:val="1A4295B2"/>
    <w:lvl w:ilvl="0" w:tplc="4CA6DA86">
      <w:start w:val="1"/>
      <w:numFmt w:val="bullet"/>
      <w:lvlText w:val="•"/>
      <w:lvlJc w:val="left"/>
      <w:pPr>
        <w:tabs>
          <w:tab w:val="num" w:pos="720"/>
        </w:tabs>
        <w:ind w:left="720" w:hanging="360"/>
      </w:pPr>
      <w:rPr>
        <w:rFonts w:ascii="Arial" w:hAnsi="Arial" w:hint="default"/>
      </w:rPr>
    </w:lvl>
    <w:lvl w:ilvl="1" w:tplc="04F465FA" w:tentative="1">
      <w:start w:val="1"/>
      <w:numFmt w:val="bullet"/>
      <w:lvlText w:val="•"/>
      <w:lvlJc w:val="left"/>
      <w:pPr>
        <w:tabs>
          <w:tab w:val="num" w:pos="1440"/>
        </w:tabs>
        <w:ind w:left="1440" w:hanging="360"/>
      </w:pPr>
      <w:rPr>
        <w:rFonts w:ascii="Arial" w:hAnsi="Arial" w:hint="default"/>
      </w:rPr>
    </w:lvl>
    <w:lvl w:ilvl="2" w:tplc="B77A67E6" w:tentative="1">
      <w:start w:val="1"/>
      <w:numFmt w:val="bullet"/>
      <w:lvlText w:val="•"/>
      <w:lvlJc w:val="left"/>
      <w:pPr>
        <w:tabs>
          <w:tab w:val="num" w:pos="2160"/>
        </w:tabs>
        <w:ind w:left="2160" w:hanging="360"/>
      </w:pPr>
      <w:rPr>
        <w:rFonts w:ascii="Arial" w:hAnsi="Arial" w:hint="default"/>
      </w:rPr>
    </w:lvl>
    <w:lvl w:ilvl="3" w:tplc="792C1118" w:tentative="1">
      <w:start w:val="1"/>
      <w:numFmt w:val="bullet"/>
      <w:lvlText w:val="•"/>
      <w:lvlJc w:val="left"/>
      <w:pPr>
        <w:tabs>
          <w:tab w:val="num" w:pos="2880"/>
        </w:tabs>
        <w:ind w:left="2880" w:hanging="360"/>
      </w:pPr>
      <w:rPr>
        <w:rFonts w:ascii="Arial" w:hAnsi="Arial" w:hint="default"/>
      </w:rPr>
    </w:lvl>
    <w:lvl w:ilvl="4" w:tplc="41C6AD22" w:tentative="1">
      <w:start w:val="1"/>
      <w:numFmt w:val="bullet"/>
      <w:lvlText w:val="•"/>
      <w:lvlJc w:val="left"/>
      <w:pPr>
        <w:tabs>
          <w:tab w:val="num" w:pos="3600"/>
        </w:tabs>
        <w:ind w:left="3600" w:hanging="360"/>
      </w:pPr>
      <w:rPr>
        <w:rFonts w:ascii="Arial" w:hAnsi="Arial" w:hint="default"/>
      </w:rPr>
    </w:lvl>
    <w:lvl w:ilvl="5" w:tplc="620A7B94" w:tentative="1">
      <w:start w:val="1"/>
      <w:numFmt w:val="bullet"/>
      <w:lvlText w:val="•"/>
      <w:lvlJc w:val="left"/>
      <w:pPr>
        <w:tabs>
          <w:tab w:val="num" w:pos="4320"/>
        </w:tabs>
        <w:ind w:left="4320" w:hanging="360"/>
      </w:pPr>
      <w:rPr>
        <w:rFonts w:ascii="Arial" w:hAnsi="Arial" w:hint="default"/>
      </w:rPr>
    </w:lvl>
    <w:lvl w:ilvl="6" w:tplc="56F69810" w:tentative="1">
      <w:start w:val="1"/>
      <w:numFmt w:val="bullet"/>
      <w:lvlText w:val="•"/>
      <w:lvlJc w:val="left"/>
      <w:pPr>
        <w:tabs>
          <w:tab w:val="num" w:pos="5040"/>
        </w:tabs>
        <w:ind w:left="5040" w:hanging="360"/>
      </w:pPr>
      <w:rPr>
        <w:rFonts w:ascii="Arial" w:hAnsi="Arial" w:hint="default"/>
      </w:rPr>
    </w:lvl>
    <w:lvl w:ilvl="7" w:tplc="46F47298" w:tentative="1">
      <w:start w:val="1"/>
      <w:numFmt w:val="bullet"/>
      <w:lvlText w:val="•"/>
      <w:lvlJc w:val="left"/>
      <w:pPr>
        <w:tabs>
          <w:tab w:val="num" w:pos="5760"/>
        </w:tabs>
        <w:ind w:left="5760" w:hanging="360"/>
      </w:pPr>
      <w:rPr>
        <w:rFonts w:ascii="Arial" w:hAnsi="Arial" w:hint="default"/>
      </w:rPr>
    </w:lvl>
    <w:lvl w:ilvl="8" w:tplc="AF76BD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9F618D"/>
    <w:multiLevelType w:val="hybridMultilevel"/>
    <w:tmpl w:val="6ED2DC78"/>
    <w:lvl w:ilvl="0" w:tplc="614AEBA0">
      <w:start w:val="1"/>
      <w:numFmt w:val="bullet"/>
      <w:lvlText w:val="•"/>
      <w:lvlJc w:val="left"/>
      <w:pPr>
        <w:tabs>
          <w:tab w:val="num" w:pos="720"/>
        </w:tabs>
        <w:ind w:left="720" w:hanging="360"/>
      </w:pPr>
      <w:rPr>
        <w:rFonts w:ascii="Arial" w:hAnsi="Arial" w:hint="default"/>
      </w:rPr>
    </w:lvl>
    <w:lvl w:ilvl="1" w:tplc="0A5E095A" w:tentative="1">
      <w:start w:val="1"/>
      <w:numFmt w:val="bullet"/>
      <w:lvlText w:val="•"/>
      <w:lvlJc w:val="left"/>
      <w:pPr>
        <w:tabs>
          <w:tab w:val="num" w:pos="1440"/>
        </w:tabs>
        <w:ind w:left="1440" w:hanging="360"/>
      </w:pPr>
      <w:rPr>
        <w:rFonts w:ascii="Arial" w:hAnsi="Arial" w:hint="default"/>
      </w:rPr>
    </w:lvl>
    <w:lvl w:ilvl="2" w:tplc="1D6E778C" w:tentative="1">
      <w:start w:val="1"/>
      <w:numFmt w:val="bullet"/>
      <w:lvlText w:val="•"/>
      <w:lvlJc w:val="left"/>
      <w:pPr>
        <w:tabs>
          <w:tab w:val="num" w:pos="2160"/>
        </w:tabs>
        <w:ind w:left="2160" w:hanging="360"/>
      </w:pPr>
      <w:rPr>
        <w:rFonts w:ascii="Arial" w:hAnsi="Arial" w:hint="default"/>
      </w:rPr>
    </w:lvl>
    <w:lvl w:ilvl="3" w:tplc="CC72B708" w:tentative="1">
      <w:start w:val="1"/>
      <w:numFmt w:val="bullet"/>
      <w:lvlText w:val="•"/>
      <w:lvlJc w:val="left"/>
      <w:pPr>
        <w:tabs>
          <w:tab w:val="num" w:pos="2880"/>
        </w:tabs>
        <w:ind w:left="2880" w:hanging="360"/>
      </w:pPr>
      <w:rPr>
        <w:rFonts w:ascii="Arial" w:hAnsi="Arial" w:hint="default"/>
      </w:rPr>
    </w:lvl>
    <w:lvl w:ilvl="4" w:tplc="631ED7F6" w:tentative="1">
      <w:start w:val="1"/>
      <w:numFmt w:val="bullet"/>
      <w:lvlText w:val="•"/>
      <w:lvlJc w:val="left"/>
      <w:pPr>
        <w:tabs>
          <w:tab w:val="num" w:pos="3600"/>
        </w:tabs>
        <w:ind w:left="3600" w:hanging="360"/>
      </w:pPr>
      <w:rPr>
        <w:rFonts w:ascii="Arial" w:hAnsi="Arial" w:hint="default"/>
      </w:rPr>
    </w:lvl>
    <w:lvl w:ilvl="5" w:tplc="92960252" w:tentative="1">
      <w:start w:val="1"/>
      <w:numFmt w:val="bullet"/>
      <w:lvlText w:val="•"/>
      <w:lvlJc w:val="left"/>
      <w:pPr>
        <w:tabs>
          <w:tab w:val="num" w:pos="4320"/>
        </w:tabs>
        <w:ind w:left="4320" w:hanging="360"/>
      </w:pPr>
      <w:rPr>
        <w:rFonts w:ascii="Arial" w:hAnsi="Arial" w:hint="default"/>
      </w:rPr>
    </w:lvl>
    <w:lvl w:ilvl="6" w:tplc="72FED410" w:tentative="1">
      <w:start w:val="1"/>
      <w:numFmt w:val="bullet"/>
      <w:lvlText w:val="•"/>
      <w:lvlJc w:val="left"/>
      <w:pPr>
        <w:tabs>
          <w:tab w:val="num" w:pos="5040"/>
        </w:tabs>
        <w:ind w:left="5040" w:hanging="360"/>
      </w:pPr>
      <w:rPr>
        <w:rFonts w:ascii="Arial" w:hAnsi="Arial" w:hint="default"/>
      </w:rPr>
    </w:lvl>
    <w:lvl w:ilvl="7" w:tplc="1D5CC138" w:tentative="1">
      <w:start w:val="1"/>
      <w:numFmt w:val="bullet"/>
      <w:lvlText w:val="•"/>
      <w:lvlJc w:val="left"/>
      <w:pPr>
        <w:tabs>
          <w:tab w:val="num" w:pos="5760"/>
        </w:tabs>
        <w:ind w:left="5760" w:hanging="360"/>
      </w:pPr>
      <w:rPr>
        <w:rFonts w:ascii="Arial" w:hAnsi="Arial" w:hint="default"/>
      </w:rPr>
    </w:lvl>
    <w:lvl w:ilvl="8" w:tplc="F354677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081C35"/>
    <w:multiLevelType w:val="multilevel"/>
    <w:tmpl w:val="90A44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191043"/>
    <w:multiLevelType w:val="hybridMultilevel"/>
    <w:tmpl w:val="F96E8970"/>
    <w:lvl w:ilvl="0" w:tplc="1CAC4F66">
      <w:start w:val="1"/>
      <w:numFmt w:val="bullet"/>
      <w:lvlText w:val="•"/>
      <w:lvlJc w:val="left"/>
      <w:pPr>
        <w:ind w:left="5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F7EE588">
      <w:start w:val="1"/>
      <w:numFmt w:val="bullet"/>
      <w:lvlText w:val="o"/>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710006A">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682593A">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93653DA">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9F8E616">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986778A">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64051B4">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B9E273A">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1A24705"/>
    <w:multiLevelType w:val="hybridMultilevel"/>
    <w:tmpl w:val="94089A54"/>
    <w:lvl w:ilvl="0" w:tplc="08090001">
      <w:start w:val="1"/>
      <w:numFmt w:val="bullet"/>
      <w:lvlText w:val=""/>
      <w:lvlJc w:val="left"/>
      <w:pPr>
        <w:ind w:left="852" w:hanging="360"/>
      </w:pPr>
      <w:rPr>
        <w:rFonts w:ascii="Symbol" w:hAnsi="Symbol"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7" w15:restartNumberingAfterBreak="0">
    <w:nsid w:val="4C0D4754"/>
    <w:multiLevelType w:val="multilevel"/>
    <w:tmpl w:val="4F828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F83DD4"/>
    <w:multiLevelType w:val="hybridMultilevel"/>
    <w:tmpl w:val="4FE2F582"/>
    <w:lvl w:ilvl="0" w:tplc="3326815E">
      <w:start w:val="1"/>
      <w:numFmt w:val="bullet"/>
      <w:lvlText w:val="•"/>
      <w:lvlJc w:val="left"/>
      <w:pPr>
        <w:ind w:left="5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39AE63E">
      <w:start w:val="1"/>
      <w:numFmt w:val="bullet"/>
      <w:lvlText w:val="o"/>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0786F40">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8663236">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A6CC518">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194ECC0">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F66D796">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4E0111E">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3C46ECA">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58435050"/>
    <w:multiLevelType w:val="hybridMultilevel"/>
    <w:tmpl w:val="ED9AD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AD2623"/>
    <w:multiLevelType w:val="multilevel"/>
    <w:tmpl w:val="9DEA8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AC5D07"/>
    <w:multiLevelType w:val="hybridMultilevel"/>
    <w:tmpl w:val="2C82D236"/>
    <w:lvl w:ilvl="0" w:tplc="E188D358">
      <w:start w:val="1"/>
      <w:numFmt w:val="bullet"/>
      <w:lvlText w:val="•"/>
      <w:lvlJc w:val="left"/>
      <w:pPr>
        <w:tabs>
          <w:tab w:val="num" w:pos="720"/>
        </w:tabs>
        <w:ind w:left="720" w:hanging="360"/>
      </w:pPr>
      <w:rPr>
        <w:rFonts w:ascii="Arial" w:hAnsi="Arial" w:hint="default"/>
      </w:rPr>
    </w:lvl>
    <w:lvl w:ilvl="1" w:tplc="979A654C" w:tentative="1">
      <w:start w:val="1"/>
      <w:numFmt w:val="bullet"/>
      <w:lvlText w:val="•"/>
      <w:lvlJc w:val="left"/>
      <w:pPr>
        <w:tabs>
          <w:tab w:val="num" w:pos="1440"/>
        </w:tabs>
        <w:ind w:left="1440" w:hanging="360"/>
      </w:pPr>
      <w:rPr>
        <w:rFonts w:ascii="Arial" w:hAnsi="Arial" w:hint="default"/>
      </w:rPr>
    </w:lvl>
    <w:lvl w:ilvl="2" w:tplc="898088B6" w:tentative="1">
      <w:start w:val="1"/>
      <w:numFmt w:val="bullet"/>
      <w:lvlText w:val="•"/>
      <w:lvlJc w:val="left"/>
      <w:pPr>
        <w:tabs>
          <w:tab w:val="num" w:pos="2160"/>
        </w:tabs>
        <w:ind w:left="2160" w:hanging="360"/>
      </w:pPr>
      <w:rPr>
        <w:rFonts w:ascii="Arial" w:hAnsi="Arial" w:hint="default"/>
      </w:rPr>
    </w:lvl>
    <w:lvl w:ilvl="3" w:tplc="4F88AEC0" w:tentative="1">
      <w:start w:val="1"/>
      <w:numFmt w:val="bullet"/>
      <w:lvlText w:val="•"/>
      <w:lvlJc w:val="left"/>
      <w:pPr>
        <w:tabs>
          <w:tab w:val="num" w:pos="2880"/>
        </w:tabs>
        <w:ind w:left="2880" w:hanging="360"/>
      </w:pPr>
      <w:rPr>
        <w:rFonts w:ascii="Arial" w:hAnsi="Arial" w:hint="default"/>
      </w:rPr>
    </w:lvl>
    <w:lvl w:ilvl="4" w:tplc="AB88F066" w:tentative="1">
      <w:start w:val="1"/>
      <w:numFmt w:val="bullet"/>
      <w:lvlText w:val="•"/>
      <w:lvlJc w:val="left"/>
      <w:pPr>
        <w:tabs>
          <w:tab w:val="num" w:pos="3600"/>
        </w:tabs>
        <w:ind w:left="3600" w:hanging="360"/>
      </w:pPr>
      <w:rPr>
        <w:rFonts w:ascii="Arial" w:hAnsi="Arial" w:hint="default"/>
      </w:rPr>
    </w:lvl>
    <w:lvl w:ilvl="5" w:tplc="09F2FDEE" w:tentative="1">
      <w:start w:val="1"/>
      <w:numFmt w:val="bullet"/>
      <w:lvlText w:val="•"/>
      <w:lvlJc w:val="left"/>
      <w:pPr>
        <w:tabs>
          <w:tab w:val="num" w:pos="4320"/>
        </w:tabs>
        <w:ind w:left="4320" w:hanging="360"/>
      </w:pPr>
      <w:rPr>
        <w:rFonts w:ascii="Arial" w:hAnsi="Arial" w:hint="default"/>
      </w:rPr>
    </w:lvl>
    <w:lvl w:ilvl="6" w:tplc="35729F5C" w:tentative="1">
      <w:start w:val="1"/>
      <w:numFmt w:val="bullet"/>
      <w:lvlText w:val="•"/>
      <w:lvlJc w:val="left"/>
      <w:pPr>
        <w:tabs>
          <w:tab w:val="num" w:pos="5040"/>
        </w:tabs>
        <w:ind w:left="5040" w:hanging="360"/>
      </w:pPr>
      <w:rPr>
        <w:rFonts w:ascii="Arial" w:hAnsi="Arial" w:hint="default"/>
      </w:rPr>
    </w:lvl>
    <w:lvl w:ilvl="7" w:tplc="12B4EFD6" w:tentative="1">
      <w:start w:val="1"/>
      <w:numFmt w:val="bullet"/>
      <w:lvlText w:val="•"/>
      <w:lvlJc w:val="left"/>
      <w:pPr>
        <w:tabs>
          <w:tab w:val="num" w:pos="5760"/>
        </w:tabs>
        <w:ind w:left="5760" w:hanging="360"/>
      </w:pPr>
      <w:rPr>
        <w:rFonts w:ascii="Arial" w:hAnsi="Arial" w:hint="default"/>
      </w:rPr>
    </w:lvl>
    <w:lvl w:ilvl="8" w:tplc="712C464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F2531F2"/>
    <w:multiLevelType w:val="multilevel"/>
    <w:tmpl w:val="B68A7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EE2974"/>
    <w:multiLevelType w:val="hybridMultilevel"/>
    <w:tmpl w:val="8D1CE0BA"/>
    <w:lvl w:ilvl="0" w:tplc="DC986706">
      <w:start w:val="1"/>
      <w:numFmt w:val="decimal"/>
      <w:lvlText w:val="%1"/>
      <w:lvlJc w:val="left"/>
      <w:pPr>
        <w:ind w:left="19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F68A770">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B1EEBF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7824B08">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244219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6E8309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E905E2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7EC107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B90F738">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70FD5F0C"/>
    <w:multiLevelType w:val="hybridMultilevel"/>
    <w:tmpl w:val="534285C2"/>
    <w:lvl w:ilvl="0" w:tplc="EADCB140">
      <w:start w:val="1"/>
      <w:numFmt w:val="bullet"/>
      <w:lvlText w:val="•"/>
      <w:lvlJc w:val="left"/>
      <w:pPr>
        <w:tabs>
          <w:tab w:val="num" w:pos="720"/>
        </w:tabs>
        <w:ind w:left="720" w:hanging="360"/>
      </w:pPr>
      <w:rPr>
        <w:rFonts w:ascii="Arial" w:hAnsi="Arial" w:hint="default"/>
      </w:rPr>
    </w:lvl>
    <w:lvl w:ilvl="1" w:tplc="50180C1C" w:tentative="1">
      <w:start w:val="1"/>
      <w:numFmt w:val="bullet"/>
      <w:lvlText w:val="•"/>
      <w:lvlJc w:val="left"/>
      <w:pPr>
        <w:tabs>
          <w:tab w:val="num" w:pos="1440"/>
        </w:tabs>
        <w:ind w:left="1440" w:hanging="360"/>
      </w:pPr>
      <w:rPr>
        <w:rFonts w:ascii="Arial" w:hAnsi="Arial" w:hint="default"/>
      </w:rPr>
    </w:lvl>
    <w:lvl w:ilvl="2" w:tplc="E87EEC1E" w:tentative="1">
      <w:start w:val="1"/>
      <w:numFmt w:val="bullet"/>
      <w:lvlText w:val="•"/>
      <w:lvlJc w:val="left"/>
      <w:pPr>
        <w:tabs>
          <w:tab w:val="num" w:pos="2160"/>
        </w:tabs>
        <w:ind w:left="2160" w:hanging="360"/>
      </w:pPr>
      <w:rPr>
        <w:rFonts w:ascii="Arial" w:hAnsi="Arial" w:hint="default"/>
      </w:rPr>
    </w:lvl>
    <w:lvl w:ilvl="3" w:tplc="E396798A" w:tentative="1">
      <w:start w:val="1"/>
      <w:numFmt w:val="bullet"/>
      <w:lvlText w:val="•"/>
      <w:lvlJc w:val="left"/>
      <w:pPr>
        <w:tabs>
          <w:tab w:val="num" w:pos="2880"/>
        </w:tabs>
        <w:ind w:left="2880" w:hanging="360"/>
      </w:pPr>
      <w:rPr>
        <w:rFonts w:ascii="Arial" w:hAnsi="Arial" w:hint="default"/>
      </w:rPr>
    </w:lvl>
    <w:lvl w:ilvl="4" w:tplc="2D58F912" w:tentative="1">
      <w:start w:val="1"/>
      <w:numFmt w:val="bullet"/>
      <w:lvlText w:val="•"/>
      <w:lvlJc w:val="left"/>
      <w:pPr>
        <w:tabs>
          <w:tab w:val="num" w:pos="3600"/>
        </w:tabs>
        <w:ind w:left="3600" w:hanging="360"/>
      </w:pPr>
      <w:rPr>
        <w:rFonts w:ascii="Arial" w:hAnsi="Arial" w:hint="default"/>
      </w:rPr>
    </w:lvl>
    <w:lvl w:ilvl="5" w:tplc="E350F264" w:tentative="1">
      <w:start w:val="1"/>
      <w:numFmt w:val="bullet"/>
      <w:lvlText w:val="•"/>
      <w:lvlJc w:val="left"/>
      <w:pPr>
        <w:tabs>
          <w:tab w:val="num" w:pos="4320"/>
        </w:tabs>
        <w:ind w:left="4320" w:hanging="360"/>
      </w:pPr>
      <w:rPr>
        <w:rFonts w:ascii="Arial" w:hAnsi="Arial" w:hint="default"/>
      </w:rPr>
    </w:lvl>
    <w:lvl w:ilvl="6" w:tplc="8C505D60" w:tentative="1">
      <w:start w:val="1"/>
      <w:numFmt w:val="bullet"/>
      <w:lvlText w:val="•"/>
      <w:lvlJc w:val="left"/>
      <w:pPr>
        <w:tabs>
          <w:tab w:val="num" w:pos="5040"/>
        </w:tabs>
        <w:ind w:left="5040" w:hanging="360"/>
      </w:pPr>
      <w:rPr>
        <w:rFonts w:ascii="Arial" w:hAnsi="Arial" w:hint="default"/>
      </w:rPr>
    </w:lvl>
    <w:lvl w:ilvl="7" w:tplc="B84263D4" w:tentative="1">
      <w:start w:val="1"/>
      <w:numFmt w:val="bullet"/>
      <w:lvlText w:val="•"/>
      <w:lvlJc w:val="left"/>
      <w:pPr>
        <w:tabs>
          <w:tab w:val="num" w:pos="5760"/>
        </w:tabs>
        <w:ind w:left="5760" w:hanging="360"/>
      </w:pPr>
      <w:rPr>
        <w:rFonts w:ascii="Arial" w:hAnsi="Arial" w:hint="default"/>
      </w:rPr>
    </w:lvl>
    <w:lvl w:ilvl="8" w:tplc="1B4A514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41F2804"/>
    <w:multiLevelType w:val="hybridMultilevel"/>
    <w:tmpl w:val="AF56E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2851257">
    <w:abstractNumId w:val="13"/>
  </w:num>
  <w:num w:numId="2" w16cid:durableId="1427118093">
    <w:abstractNumId w:val="8"/>
  </w:num>
  <w:num w:numId="3" w16cid:durableId="1175418490">
    <w:abstractNumId w:val="0"/>
  </w:num>
  <w:num w:numId="4" w16cid:durableId="156188704">
    <w:abstractNumId w:val="5"/>
  </w:num>
  <w:num w:numId="5" w16cid:durableId="1851337398">
    <w:abstractNumId w:val="1"/>
  </w:num>
  <w:num w:numId="6" w16cid:durableId="274797811">
    <w:abstractNumId w:val="2"/>
  </w:num>
  <w:num w:numId="7" w16cid:durableId="1909803878">
    <w:abstractNumId w:val="14"/>
  </w:num>
  <w:num w:numId="8" w16cid:durableId="1835410221">
    <w:abstractNumId w:val="3"/>
  </w:num>
  <w:num w:numId="9" w16cid:durableId="1779566283">
    <w:abstractNumId w:val="11"/>
  </w:num>
  <w:num w:numId="10" w16cid:durableId="1254169801">
    <w:abstractNumId w:val="12"/>
  </w:num>
  <w:num w:numId="11" w16cid:durableId="190731291">
    <w:abstractNumId w:val="4"/>
  </w:num>
  <w:num w:numId="12" w16cid:durableId="524447619">
    <w:abstractNumId w:val="7"/>
  </w:num>
  <w:num w:numId="13" w16cid:durableId="536741229">
    <w:abstractNumId w:val="10"/>
  </w:num>
  <w:num w:numId="14" w16cid:durableId="1112675642">
    <w:abstractNumId w:val="15"/>
  </w:num>
  <w:num w:numId="15" w16cid:durableId="521819823">
    <w:abstractNumId w:val="6"/>
  </w:num>
  <w:num w:numId="16" w16cid:durableId="81764978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710B"/>
    <w:rsid w:val="00097607"/>
    <w:rsid w:val="0011542C"/>
    <w:rsid w:val="0012718D"/>
    <w:rsid w:val="001713BE"/>
    <w:rsid w:val="00172ABE"/>
    <w:rsid w:val="001C63F9"/>
    <w:rsid w:val="001F7FD8"/>
    <w:rsid w:val="004C44B2"/>
    <w:rsid w:val="0063710B"/>
    <w:rsid w:val="0072726E"/>
    <w:rsid w:val="00776765"/>
    <w:rsid w:val="007F1D65"/>
    <w:rsid w:val="008F2A53"/>
    <w:rsid w:val="0092033D"/>
    <w:rsid w:val="009447F5"/>
    <w:rsid w:val="009A0D60"/>
    <w:rsid w:val="009B10D7"/>
    <w:rsid w:val="00AB655D"/>
    <w:rsid w:val="00AF70E6"/>
    <w:rsid w:val="00BD781A"/>
    <w:rsid w:val="00C52C23"/>
    <w:rsid w:val="00CA7CB6"/>
    <w:rsid w:val="00D06102"/>
    <w:rsid w:val="00E12E9E"/>
    <w:rsid w:val="00F15C86"/>
    <w:rsid w:val="00F7004B"/>
    <w:rsid w:val="00FA0D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D7BEB"/>
  <w15:docId w15:val="{602C4BE5-07EE-48BD-AEEB-FE2AEEC57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9" w:line="255" w:lineRule="auto"/>
      <w:ind w:left="142" w:hanging="10"/>
    </w:pPr>
    <w:rPr>
      <w:rFonts w:ascii="Arial" w:eastAsia="Arial" w:hAnsi="Arial" w:cs="Arial"/>
      <w:color w:val="000000"/>
    </w:rPr>
  </w:style>
  <w:style w:type="paragraph" w:styleId="Heading1">
    <w:name w:val="heading 1"/>
    <w:next w:val="Normal"/>
    <w:link w:val="Heading1Char"/>
    <w:uiPriority w:val="9"/>
    <w:qFormat/>
    <w:pPr>
      <w:keepNext/>
      <w:keepLines/>
      <w:spacing w:after="0" w:line="259" w:lineRule="auto"/>
      <w:outlineLvl w:val="0"/>
    </w:pPr>
    <w:rPr>
      <w:rFonts w:ascii="Arial" w:eastAsia="Arial" w:hAnsi="Arial" w:cs="Arial"/>
      <w:b/>
      <w:color w:val="000000"/>
      <w:sz w:val="28"/>
    </w:rPr>
  </w:style>
  <w:style w:type="paragraph" w:styleId="Heading2">
    <w:name w:val="heading 2"/>
    <w:next w:val="Normal"/>
    <w:link w:val="Heading2Char"/>
    <w:uiPriority w:val="9"/>
    <w:unhideWhenUsed/>
    <w:qFormat/>
    <w:pPr>
      <w:keepNext/>
      <w:keepLines/>
      <w:spacing w:after="0" w:line="259" w:lineRule="auto"/>
      <w:ind w:left="142" w:hanging="10"/>
      <w:outlineLvl w:val="1"/>
    </w:pPr>
    <w:rPr>
      <w:rFonts w:ascii="Arial" w:eastAsia="Arial" w:hAnsi="Arial" w:cs="Arial"/>
      <w:b/>
      <w:color w:val="000000"/>
    </w:rPr>
  </w:style>
  <w:style w:type="paragraph" w:styleId="Heading3">
    <w:name w:val="heading 3"/>
    <w:basedOn w:val="Normal"/>
    <w:next w:val="Normal"/>
    <w:link w:val="Heading3Char"/>
    <w:uiPriority w:val="9"/>
    <w:semiHidden/>
    <w:unhideWhenUsed/>
    <w:qFormat/>
    <w:rsid w:val="001F7FD8"/>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8"/>
    </w:rPr>
  </w:style>
  <w:style w:type="character" w:customStyle="1" w:styleId="Heading2Char">
    <w:name w:val="Heading 2 Char"/>
    <w:link w:val="Heading2"/>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BD781A"/>
    <w:pPr>
      <w:spacing w:after="0" w:line="240" w:lineRule="auto"/>
      <w:ind w:left="720" w:firstLine="0"/>
      <w:contextualSpacing/>
    </w:pPr>
    <w:rPr>
      <w:rFonts w:ascii="Times New Roman" w:eastAsiaTheme="minorEastAsia" w:hAnsi="Times New Roman" w:cs="Times New Roman"/>
      <w:color w:val="auto"/>
      <w:kern w:val="0"/>
      <w14:ligatures w14:val="none"/>
    </w:rPr>
  </w:style>
  <w:style w:type="character" w:customStyle="1" w:styleId="Heading3Char">
    <w:name w:val="Heading 3 Char"/>
    <w:basedOn w:val="DefaultParagraphFont"/>
    <w:link w:val="Heading3"/>
    <w:uiPriority w:val="9"/>
    <w:semiHidden/>
    <w:rsid w:val="001F7FD8"/>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1713BE"/>
    <w:rPr>
      <w:color w:val="0563C1" w:themeColor="hyperlink"/>
      <w:u w:val="single"/>
    </w:rPr>
  </w:style>
  <w:style w:type="character" w:styleId="UnresolvedMention">
    <w:name w:val="Unresolved Mention"/>
    <w:basedOn w:val="DefaultParagraphFont"/>
    <w:uiPriority w:val="99"/>
    <w:semiHidden/>
    <w:unhideWhenUsed/>
    <w:rsid w:val="001713BE"/>
    <w:rPr>
      <w:color w:val="605E5C"/>
      <w:shd w:val="clear" w:color="auto" w:fill="E1DFDD"/>
    </w:rPr>
  </w:style>
  <w:style w:type="paragraph" w:styleId="NoSpacing">
    <w:name w:val="No Spacing"/>
    <w:link w:val="NoSpacingChar"/>
    <w:uiPriority w:val="1"/>
    <w:qFormat/>
    <w:rsid w:val="0012718D"/>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12718D"/>
    <w:rPr>
      <w:kern w:val="0"/>
      <w:sz w:val="22"/>
      <w:szCs w:val="22"/>
      <w14:ligatures w14:val="none"/>
    </w:rPr>
  </w:style>
  <w:style w:type="character" w:styleId="Strong">
    <w:name w:val="Strong"/>
    <w:uiPriority w:val="22"/>
    <w:qFormat/>
    <w:rsid w:val="0012718D"/>
    <w:rPr>
      <w:b/>
      <w:bCs/>
    </w:rPr>
  </w:style>
  <w:style w:type="paragraph" w:styleId="TOCHeading">
    <w:name w:val="TOC Heading"/>
    <w:basedOn w:val="Heading1"/>
    <w:next w:val="Normal"/>
    <w:uiPriority w:val="39"/>
    <w:unhideWhenUsed/>
    <w:qFormat/>
    <w:rsid w:val="001C63F9"/>
    <w:pPr>
      <w:spacing w:before="240"/>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Header">
    <w:name w:val="header"/>
    <w:basedOn w:val="Normal"/>
    <w:link w:val="HeaderChar"/>
    <w:uiPriority w:val="99"/>
    <w:unhideWhenUsed/>
    <w:rsid w:val="00115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42C"/>
    <w:rPr>
      <w:rFonts w:ascii="Arial" w:eastAsia="Arial" w:hAnsi="Arial" w:cs="Arial"/>
      <w:color w:val="000000"/>
    </w:rPr>
  </w:style>
  <w:style w:type="paragraph" w:styleId="Footer">
    <w:name w:val="footer"/>
    <w:basedOn w:val="Normal"/>
    <w:link w:val="FooterChar"/>
    <w:uiPriority w:val="99"/>
    <w:unhideWhenUsed/>
    <w:rsid w:val="00115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42C"/>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DBFFDB-C212-4883-B976-74FEBBDA7F48}" type="doc">
      <dgm:prSet loTypeId="urn:microsoft.com/office/officeart/2005/8/layout/default" loCatId="list" qsTypeId="urn:microsoft.com/office/officeart/2005/8/quickstyle/simple1" qsCatId="simple" csTypeId="urn:microsoft.com/office/officeart/2005/8/colors/accent1_2" csCatId="accent1"/>
      <dgm:spPr/>
      <dgm:t>
        <a:bodyPr/>
        <a:lstStyle/>
        <a:p>
          <a:endParaRPr lang="en-US"/>
        </a:p>
      </dgm:t>
    </dgm:pt>
    <dgm:pt modelId="{CD8702E1-0B6A-403B-BBF5-E6CFEEDE339D}">
      <dgm:prSet custT="1"/>
      <dgm:spPr/>
      <dgm:t>
        <a:bodyPr/>
        <a:lstStyle/>
        <a:p>
          <a:r>
            <a:rPr lang="en-US" sz="1200" b="1" dirty="0">
              <a:latin typeface="Arial" panose="020B0604020202020204" pitchFamily="34" charset="0"/>
              <a:cs typeface="Arial" panose="020B0604020202020204" pitchFamily="34" charset="0"/>
            </a:rPr>
            <a:t>PROBLEM</a:t>
          </a:r>
          <a:r>
            <a:rPr lang="en-US" sz="900" b="1" dirty="0"/>
            <a:t> STATEMENT</a:t>
          </a:r>
          <a:endParaRPr lang="en-US" sz="900" dirty="0"/>
        </a:p>
      </dgm:t>
    </dgm:pt>
    <dgm:pt modelId="{EB3FD7A4-612D-4893-9556-B76BC18CC272}" type="parTrans" cxnId="{9533B208-29D4-40E4-9D84-841F43E3288A}">
      <dgm:prSet/>
      <dgm:spPr/>
      <dgm:t>
        <a:bodyPr/>
        <a:lstStyle/>
        <a:p>
          <a:endParaRPr lang="en-US"/>
        </a:p>
      </dgm:t>
    </dgm:pt>
    <dgm:pt modelId="{B722307D-9C70-461C-A27E-A0E045790102}" type="sibTrans" cxnId="{9533B208-29D4-40E4-9D84-841F43E3288A}">
      <dgm:prSet/>
      <dgm:spPr/>
      <dgm:t>
        <a:bodyPr/>
        <a:lstStyle/>
        <a:p>
          <a:endParaRPr lang="en-US"/>
        </a:p>
      </dgm:t>
    </dgm:pt>
    <dgm:pt modelId="{001FCDBF-0E28-4F6D-89D1-DC919D874CDF}">
      <dgm:prSet custT="1"/>
      <dgm:spPr/>
      <dgm:t>
        <a:bodyPr/>
        <a:lstStyle/>
        <a:p>
          <a:r>
            <a:rPr lang="en-US" sz="900" dirty="0"/>
            <a:t>Frontline care workers </a:t>
          </a:r>
          <a:r>
            <a:rPr lang="en-US" sz="1200" dirty="0">
              <a:latin typeface="Arial" panose="020B0604020202020204" pitchFamily="34" charset="0"/>
              <a:cs typeface="Arial" panose="020B0604020202020204" pitchFamily="34" charset="0"/>
            </a:rPr>
            <a:t>are</a:t>
          </a:r>
          <a:r>
            <a:rPr lang="en-US" sz="900" dirty="0"/>
            <a:t> the backbone of the NHS and</a:t>
          </a:r>
        </a:p>
      </dgm:t>
    </dgm:pt>
    <dgm:pt modelId="{435471AD-0025-4CDF-891C-F7A08019491C}" type="parTrans" cxnId="{86CA4588-8942-429F-99E4-0484A7A8E7DA}">
      <dgm:prSet/>
      <dgm:spPr/>
      <dgm:t>
        <a:bodyPr/>
        <a:lstStyle/>
        <a:p>
          <a:endParaRPr lang="en-US"/>
        </a:p>
      </dgm:t>
    </dgm:pt>
    <dgm:pt modelId="{CA3E21F5-23B1-4140-AB39-34F44CDA4A69}" type="sibTrans" cxnId="{86CA4588-8942-429F-99E4-0484A7A8E7DA}">
      <dgm:prSet/>
      <dgm:spPr/>
      <dgm:t>
        <a:bodyPr/>
        <a:lstStyle/>
        <a:p>
          <a:endParaRPr lang="en-US"/>
        </a:p>
      </dgm:t>
    </dgm:pt>
    <dgm:pt modelId="{4412022A-F409-4A04-9D7D-C08D0D74EAEA}">
      <dgm:prSet/>
      <dgm:spPr/>
      <dgm:t>
        <a:bodyPr/>
        <a:lstStyle/>
        <a:p>
          <a:r>
            <a:rPr lang="en-US"/>
            <a:t>social care, yet they face growing pressure: long hours,</a:t>
          </a:r>
        </a:p>
      </dgm:t>
    </dgm:pt>
    <dgm:pt modelId="{56F4133F-4F53-4888-8035-0D1F5CBC545C}" type="parTrans" cxnId="{71F654D3-7401-44AB-9EB6-AF3901C7D88D}">
      <dgm:prSet/>
      <dgm:spPr/>
      <dgm:t>
        <a:bodyPr/>
        <a:lstStyle/>
        <a:p>
          <a:endParaRPr lang="en-US"/>
        </a:p>
      </dgm:t>
    </dgm:pt>
    <dgm:pt modelId="{EB35F8A6-7140-464F-A8E4-4EA57D2BEFAA}" type="sibTrans" cxnId="{71F654D3-7401-44AB-9EB6-AF3901C7D88D}">
      <dgm:prSet/>
      <dgm:spPr/>
      <dgm:t>
        <a:bodyPr/>
        <a:lstStyle/>
        <a:p>
          <a:endParaRPr lang="en-US"/>
        </a:p>
      </dgm:t>
    </dgm:pt>
    <dgm:pt modelId="{A3170D2A-C393-4723-832C-F02DAC1238A0}">
      <dgm:prSet/>
      <dgm:spPr/>
      <dgm:t>
        <a:bodyPr/>
        <a:lstStyle/>
        <a:p>
          <a:r>
            <a:rPr lang="en-US"/>
            <a:t>high workloads, emotional distress, and often low</a:t>
          </a:r>
        </a:p>
      </dgm:t>
    </dgm:pt>
    <dgm:pt modelId="{9513585B-023C-48C3-AE00-3022A63C9C5E}" type="parTrans" cxnId="{048BC6EE-EA5F-4230-B501-0491345A9B6B}">
      <dgm:prSet/>
      <dgm:spPr/>
      <dgm:t>
        <a:bodyPr/>
        <a:lstStyle/>
        <a:p>
          <a:endParaRPr lang="en-US"/>
        </a:p>
      </dgm:t>
    </dgm:pt>
    <dgm:pt modelId="{103F1286-868C-4DBA-B583-9EFF349C7889}" type="sibTrans" cxnId="{048BC6EE-EA5F-4230-B501-0491345A9B6B}">
      <dgm:prSet/>
      <dgm:spPr/>
      <dgm:t>
        <a:bodyPr/>
        <a:lstStyle/>
        <a:p>
          <a:endParaRPr lang="en-US"/>
        </a:p>
      </dgm:t>
    </dgm:pt>
    <dgm:pt modelId="{857A0973-5175-4A0C-8112-8CF0836B5712}">
      <dgm:prSet/>
      <dgm:spPr/>
      <dgm:t>
        <a:bodyPr/>
        <a:lstStyle/>
        <a:p>
          <a:r>
            <a:rPr lang="en-US"/>
            <a:t>recognition. NHS Digital data shows 44% of care staff</a:t>
          </a:r>
        </a:p>
      </dgm:t>
    </dgm:pt>
    <dgm:pt modelId="{E4786045-7D43-4508-8CCA-CC2BAF867438}" type="parTrans" cxnId="{CBA039D8-6881-434B-8F2A-95FD91EB34C9}">
      <dgm:prSet/>
      <dgm:spPr/>
      <dgm:t>
        <a:bodyPr/>
        <a:lstStyle/>
        <a:p>
          <a:endParaRPr lang="en-US"/>
        </a:p>
      </dgm:t>
    </dgm:pt>
    <dgm:pt modelId="{78BD50B7-5781-4CAD-AEBE-4699773E15C6}" type="sibTrans" cxnId="{CBA039D8-6881-434B-8F2A-95FD91EB34C9}">
      <dgm:prSet/>
      <dgm:spPr/>
      <dgm:t>
        <a:bodyPr/>
        <a:lstStyle/>
        <a:p>
          <a:endParaRPr lang="en-US"/>
        </a:p>
      </dgm:t>
    </dgm:pt>
    <dgm:pt modelId="{01CA6321-73DB-48B7-8E59-63C9D86581DA}">
      <dgm:prSet/>
      <dgm:spPr/>
      <dgm:t>
        <a:bodyPr/>
        <a:lstStyle/>
        <a:p>
          <a:r>
            <a:rPr lang="en-US"/>
            <a:t>report high levels of stress, while over one in three leave</a:t>
          </a:r>
        </a:p>
      </dgm:t>
    </dgm:pt>
    <dgm:pt modelId="{AC821DAD-0822-4985-8ACF-5BBD73CEC38F}" type="parTrans" cxnId="{5E1DAC5C-D82E-45F5-A5A3-E3F76C8E53E1}">
      <dgm:prSet/>
      <dgm:spPr/>
      <dgm:t>
        <a:bodyPr/>
        <a:lstStyle/>
        <a:p>
          <a:endParaRPr lang="en-US"/>
        </a:p>
      </dgm:t>
    </dgm:pt>
    <dgm:pt modelId="{AD331943-472B-4934-AC72-69848724B879}" type="sibTrans" cxnId="{5E1DAC5C-D82E-45F5-A5A3-E3F76C8E53E1}">
      <dgm:prSet/>
      <dgm:spPr/>
      <dgm:t>
        <a:bodyPr/>
        <a:lstStyle/>
        <a:p>
          <a:endParaRPr lang="en-US"/>
        </a:p>
      </dgm:t>
    </dgm:pt>
    <dgm:pt modelId="{5A918094-A884-4C79-9D0B-10CABD792E06}">
      <dgm:prSet/>
      <dgm:spPr/>
      <dgm:t>
        <a:bodyPr/>
        <a:lstStyle/>
        <a:p>
          <a:r>
            <a:rPr lang="en-US"/>
            <a:t>their role within a year due to burnout. The Care Act 2014</a:t>
          </a:r>
        </a:p>
      </dgm:t>
    </dgm:pt>
    <dgm:pt modelId="{0AA97965-827F-4B71-8CAF-A332889B7023}" type="parTrans" cxnId="{A8134B6B-4F37-433B-94F4-E98D34AFCFE6}">
      <dgm:prSet/>
      <dgm:spPr/>
      <dgm:t>
        <a:bodyPr/>
        <a:lstStyle/>
        <a:p>
          <a:endParaRPr lang="en-US"/>
        </a:p>
      </dgm:t>
    </dgm:pt>
    <dgm:pt modelId="{CD07F40D-9C96-4BBF-9657-783646A2AAA5}" type="sibTrans" cxnId="{A8134B6B-4F37-433B-94F4-E98D34AFCFE6}">
      <dgm:prSet/>
      <dgm:spPr/>
      <dgm:t>
        <a:bodyPr/>
        <a:lstStyle/>
        <a:p>
          <a:endParaRPr lang="en-US"/>
        </a:p>
      </dgm:t>
    </dgm:pt>
    <dgm:pt modelId="{7C74A8F8-3C9A-430E-8867-1668A3FDCB69}">
      <dgm:prSet/>
      <dgm:spPr/>
      <dgm:t>
        <a:bodyPr/>
        <a:lstStyle/>
        <a:p>
          <a:r>
            <a:rPr lang="en-US"/>
            <a:t>places a duty on local authorities to promote the</a:t>
          </a:r>
        </a:p>
      </dgm:t>
    </dgm:pt>
    <dgm:pt modelId="{0DC06EB8-4A7D-4308-A26A-2C312CC15354}" type="parTrans" cxnId="{E0CA7D96-538E-454D-B99C-4C7976077A55}">
      <dgm:prSet/>
      <dgm:spPr/>
      <dgm:t>
        <a:bodyPr/>
        <a:lstStyle/>
        <a:p>
          <a:endParaRPr lang="en-US"/>
        </a:p>
      </dgm:t>
    </dgm:pt>
    <dgm:pt modelId="{C5DAE9FA-A5B3-492B-8B40-F09BC2DB2A76}" type="sibTrans" cxnId="{E0CA7D96-538E-454D-B99C-4C7976077A55}">
      <dgm:prSet/>
      <dgm:spPr/>
      <dgm:t>
        <a:bodyPr/>
        <a:lstStyle/>
        <a:p>
          <a:endParaRPr lang="en-US"/>
        </a:p>
      </dgm:t>
    </dgm:pt>
    <dgm:pt modelId="{8E3878AC-3A79-417E-A7B4-4A61D9A2009F}">
      <dgm:prSet/>
      <dgm:spPr/>
      <dgm:t>
        <a:bodyPr/>
        <a:lstStyle/>
        <a:p>
          <a:r>
            <a:rPr lang="en-US"/>
            <a:t>wellbeing of those receiving care – but there is no</a:t>
          </a:r>
        </a:p>
      </dgm:t>
    </dgm:pt>
    <dgm:pt modelId="{309A5510-C2E3-48D4-908E-21B88F8033BB}" type="parTrans" cxnId="{289CCF0B-F8C2-41CA-9679-048DEDD0ADC2}">
      <dgm:prSet/>
      <dgm:spPr/>
      <dgm:t>
        <a:bodyPr/>
        <a:lstStyle/>
        <a:p>
          <a:endParaRPr lang="en-US"/>
        </a:p>
      </dgm:t>
    </dgm:pt>
    <dgm:pt modelId="{197BAD87-0259-4148-AEF6-609B41FECF48}" type="sibTrans" cxnId="{289CCF0B-F8C2-41CA-9679-048DEDD0ADC2}">
      <dgm:prSet/>
      <dgm:spPr/>
      <dgm:t>
        <a:bodyPr/>
        <a:lstStyle/>
        <a:p>
          <a:endParaRPr lang="en-US"/>
        </a:p>
      </dgm:t>
    </dgm:pt>
    <dgm:pt modelId="{AAA8CA52-5204-4E0F-BC11-6656594C20DA}">
      <dgm:prSet/>
      <dgm:spPr/>
      <dgm:t>
        <a:bodyPr/>
        <a:lstStyle/>
        <a:p>
          <a:r>
            <a:rPr lang="en-US"/>
            <a:t>equivalent consistent support for the people delivering it.</a:t>
          </a:r>
        </a:p>
      </dgm:t>
    </dgm:pt>
    <dgm:pt modelId="{041B0B76-18C9-4E85-9F11-477272F4BC18}" type="parTrans" cxnId="{030E9515-48F7-40C2-A16F-025F72A97C5B}">
      <dgm:prSet/>
      <dgm:spPr/>
      <dgm:t>
        <a:bodyPr/>
        <a:lstStyle/>
        <a:p>
          <a:endParaRPr lang="en-US"/>
        </a:p>
      </dgm:t>
    </dgm:pt>
    <dgm:pt modelId="{8FED3853-D1C9-40A6-9222-ABC29EE71008}" type="sibTrans" cxnId="{030E9515-48F7-40C2-A16F-025F72A97C5B}">
      <dgm:prSet/>
      <dgm:spPr/>
      <dgm:t>
        <a:bodyPr/>
        <a:lstStyle/>
        <a:p>
          <a:endParaRPr lang="en-US"/>
        </a:p>
      </dgm:t>
    </dgm:pt>
    <dgm:pt modelId="{8AFC85E5-F58F-44B5-983A-1BCEF6F37E8F}">
      <dgm:prSet/>
      <dgm:spPr/>
      <dgm:t>
        <a:bodyPr/>
        <a:lstStyle/>
        <a:p>
          <a:r>
            <a:rPr lang="en-US"/>
            <a:t>The NHS Long Term Plan highlights workforce wellbeing</a:t>
          </a:r>
        </a:p>
      </dgm:t>
    </dgm:pt>
    <dgm:pt modelId="{95EF0FD8-2308-4B7F-A166-A45ED2567B90}" type="parTrans" cxnId="{487C49AF-3482-4472-BEC1-02F6D5CADE68}">
      <dgm:prSet/>
      <dgm:spPr/>
      <dgm:t>
        <a:bodyPr/>
        <a:lstStyle/>
        <a:p>
          <a:endParaRPr lang="en-US"/>
        </a:p>
      </dgm:t>
    </dgm:pt>
    <dgm:pt modelId="{4789D75A-27D7-434A-A5F3-34874F9C3A4A}" type="sibTrans" cxnId="{487C49AF-3482-4472-BEC1-02F6D5CADE68}">
      <dgm:prSet/>
      <dgm:spPr/>
      <dgm:t>
        <a:bodyPr/>
        <a:lstStyle/>
        <a:p>
          <a:endParaRPr lang="en-US"/>
        </a:p>
      </dgm:t>
    </dgm:pt>
    <dgm:pt modelId="{434A6A43-961E-4F08-A7A3-93536A759904}">
      <dgm:prSet/>
      <dgm:spPr/>
      <dgm:t>
        <a:bodyPr/>
        <a:lstStyle/>
        <a:p>
          <a:r>
            <a:rPr lang="en-US"/>
            <a:t>as a priority, yet access to free, confidential counselling</a:t>
          </a:r>
        </a:p>
      </dgm:t>
    </dgm:pt>
    <dgm:pt modelId="{15547106-9CD8-4FBA-98A6-1D47815F3FDB}" type="parTrans" cxnId="{AC32EA4F-0E50-4CC2-BFE5-EED5EBE9B0C6}">
      <dgm:prSet/>
      <dgm:spPr/>
      <dgm:t>
        <a:bodyPr/>
        <a:lstStyle/>
        <a:p>
          <a:endParaRPr lang="en-US"/>
        </a:p>
      </dgm:t>
    </dgm:pt>
    <dgm:pt modelId="{A467B067-4619-47DB-9295-CB9FDC2BEB4C}" type="sibTrans" cxnId="{AC32EA4F-0E50-4CC2-BFE5-EED5EBE9B0C6}">
      <dgm:prSet/>
      <dgm:spPr/>
      <dgm:t>
        <a:bodyPr/>
        <a:lstStyle/>
        <a:p>
          <a:endParaRPr lang="en-US"/>
        </a:p>
      </dgm:t>
    </dgm:pt>
    <dgm:pt modelId="{ABA3C253-1B63-45A7-88C5-7FEB7DA5208A}">
      <dgm:prSet/>
      <dgm:spPr/>
      <dgm:t>
        <a:bodyPr/>
        <a:lstStyle/>
        <a:p>
          <a:r>
            <a:rPr lang="en-US"/>
            <a:t>or flexible mental health support remains scarce. Many</a:t>
          </a:r>
        </a:p>
      </dgm:t>
    </dgm:pt>
    <dgm:pt modelId="{41C19B34-F8C4-486B-A901-371E04A543E2}" type="parTrans" cxnId="{50E21240-105C-4421-B033-3BCB0ACC6FD1}">
      <dgm:prSet/>
      <dgm:spPr/>
      <dgm:t>
        <a:bodyPr/>
        <a:lstStyle/>
        <a:p>
          <a:endParaRPr lang="en-US"/>
        </a:p>
      </dgm:t>
    </dgm:pt>
    <dgm:pt modelId="{D36B7D31-87ED-4E59-A097-D84F117ED91E}" type="sibTrans" cxnId="{50E21240-105C-4421-B033-3BCB0ACC6FD1}">
      <dgm:prSet/>
      <dgm:spPr/>
      <dgm:t>
        <a:bodyPr/>
        <a:lstStyle/>
        <a:p>
          <a:endParaRPr lang="en-US"/>
        </a:p>
      </dgm:t>
    </dgm:pt>
    <dgm:pt modelId="{3DBCB392-8FD3-448B-B7A2-274F076C3AE9}">
      <dgm:prSet/>
      <dgm:spPr/>
      <dgm:t>
        <a:bodyPr/>
        <a:lstStyle/>
        <a:p>
          <a:r>
            <a:rPr lang="en-US"/>
            <a:t>workers cannot access help during standard office hours,</a:t>
          </a:r>
        </a:p>
      </dgm:t>
    </dgm:pt>
    <dgm:pt modelId="{902B2E54-29D2-4707-8C3C-AB87E129768D}" type="parTrans" cxnId="{5C064D5F-E2AB-4387-A901-BB90555E99BD}">
      <dgm:prSet/>
      <dgm:spPr/>
      <dgm:t>
        <a:bodyPr/>
        <a:lstStyle/>
        <a:p>
          <a:endParaRPr lang="en-US"/>
        </a:p>
      </dgm:t>
    </dgm:pt>
    <dgm:pt modelId="{CBA919BB-D7CB-4BCC-B431-3C605B56E62B}" type="sibTrans" cxnId="{5C064D5F-E2AB-4387-A901-BB90555E99BD}">
      <dgm:prSet/>
      <dgm:spPr/>
      <dgm:t>
        <a:bodyPr/>
        <a:lstStyle/>
        <a:p>
          <a:endParaRPr lang="en-US"/>
        </a:p>
      </dgm:t>
    </dgm:pt>
    <dgm:pt modelId="{77018610-4E97-4832-80E1-A29BE4660960}">
      <dgm:prSet/>
      <dgm:spPr/>
      <dgm:t>
        <a:bodyPr/>
        <a:lstStyle/>
        <a:p>
          <a:r>
            <a:rPr lang="en-US"/>
            <a:t>fear stigma  or cannot afford private support. This leads</a:t>
          </a:r>
        </a:p>
      </dgm:t>
    </dgm:pt>
    <dgm:pt modelId="{A24F8BC8-0214-4E08-A3C5-40156452AC11}" type="parTrans" cxnId="{84263749-EE00-4A93-AE1C-FB4F5E2F19AB}">
      <dgm:prSet/>
      <dgm:spPr/>
      <dgm:t>
        <a:bodyPr/>
        <a:lstStyle/>
        <a:p>
          <a:endParaRPr lang="en-US"/>
        </a:p>
      </dgm:t>
    </dgm:pt>
    <dgm:pt modelId="{FC2231C7-4BC2-4D17-B40C-D2069C51E27D}" type="sibTrans" cxnId="{84263749-EE00-4A93-AE1C-FB4F5E2F19AB}">
      <dgm:prSet/>
      <dgm:spPr/>
      <dgm:t>
        <a:bodyPr/>
        <a:lstStyle/>
        <a:p>
          <a:endParaRPr lang="en-US"/>
        </a:p>
      </dgm:t>
    </dgm:pt>
    <dgm:pt modelId="{EFE71376-9D34-4248-A71F-641D916C2BA1}">
      <dgm:prSet/>
      <dgm:spPr/>
      <dgm:t>
        <a:bodyPr/>
        <a:lstStyle/>
        <a:p>
          <a:r>
            <a:rPr lang="en-US"/>
            <a:t>to high turnover, unsafe staffing levels, absenteeism, and</a:t>
          </a:r>
        </a:p>
      </dgm:t>
    </dgm:pt>
    <dgm:pt modelId="{2EDE1CCC-3484-427F-80E3-69301A00AC16}" type="parTrans" cxnId="{244E848B-045A-49B3-8966-6A5C7C4B08FB}">
      <dgm:prSet/>
      <dgm:spPr/>
      <dgm:t>
        <a:bodyPr/>
        <a:lstStyle/>
        <a:p>
          <a:endParaRPr lang="en-US"/>
        </a:p>
      </dgm:t>
    </dgm:pt>
    <dgm:pt modelId="{09F1CA89-1331-4B58-BB44-80BA9A7461D0}" type="sibTrans" cxnId="{244E848B-045A-49B3-8966-6A5C7C4B08FB}">
      <dgm:prSet/>
      <dgm:spPr/>
      <dgm:t>
        <a:bodyPr/>
        <a:lstStyle/>
        <a:p>
          <a:endParaRPr lang="en-US"/>
        </a:p>
      </dgm:t>
    </dgm:pt>
    <dgm:pt modelId="{52B0C3E8-766A-4E2B-96AB-4ACA656E5564}">
      <dgm:prSet/>
      <dgm:spPr/>
      <dgm:t>
        <a:bodyPr/>
        <a:lstStyle/>
        <a:p>
          <a:r>
            <a:rPr lang="en-US"/>
            <a:t>ultimately poorer outcomes for patients and service</a:t>
          </a:r>
        </a:p>
      </dgm:t>
    </dgm:pt>
    <dgm:pt modelId="{1840F54F-EE32-4928-96EE-561B004272E2}" type="parTrans" cxnId="{2FEE0AC7-C79A-4896-86EC-43451A1D965C}">
      <dgm:prSet/>
      <dgm:spPr/>
      <dgm:t>
        <a:bodyPr/>
        <a:lstStyle/>
        <a:p>
          <a:endParaRPr lang="en-US"/>
        </a:p>
      </dgm:t>
    </dgm:pt>
    <dgm:pt modelId="{275DB3E2-EC8F-4AD0-AD0B-2BEF2D8A32C0}" type="sibTrans" cxnId="{2FEE0AC7-C79A-4896-86EC-43451A1D965C}">
      <dgm:prSet/>
      <dgm:spPr/>
      <dgm:t>
        <a:bodyPr/>
        <a:lstStyle/>
        <a:p>
          <a:endParaRPr lang="en-US"/>
        </a:p>
      </dgm:t>
    </dgm:pt>
    <dgm:pt modelId="{40246E1D-75F4-4B19-9E63-3FA05F987839}">
      <dgm:prSet/>
      <dgm:spPr/>
      <dgm:t>
        <a:bodyPr/>
        <a:lstStyle/>
        <a:p>
          <a:r>
            <a:rPr lang="en-US"/>
            <a:t>users.</a:t>
          </a:r>
        </a:p>
      </dgm:t>
    </dgm:pt>
    <dgm:pt modelId="{02123002-DACF-476E-BF23-CD48BFD57C68}" type="parTrans" cxnId="{19D111E8-7277-4BE6-9484-FD75A646F04F}">
      <dgm:prSet/>
      <dgm:spPr/>
      <dgm:t>
        <a:bodyPr/>
        <a:lstStyle/>
        <a:p>
          <a:endParaRPr lang="en-US"/>
        </a:p>
      </dgm:t>
    </dgm:pt>
    <dgm:pt modelId="{BFB6C7A3-A99C-4690-AED7-BDFEAC21353B}" type="sibTrans" cxnId="{19D111E8-7277-4BE6-9484-FD75A646F04F}">
      <dgm:prSet/>
      <dgm:spPr/>
      <dgm:t>
        <a:bodyPr/>
        <a:lstStyle/>
        <a:p>
          <a:endParaRPr lang="en-US"/>
        </a:p>
      </dgm:t>
    </dgm:pt>
    <dgm:pt modelId="{0DFFEFAF-476B-469D-952F-275E0014B01F}" type="pres">
      <dgm:prSet presAssocID="{CEDBFFDB-C212-4883-B976-74FEBBDA7F48}" presName="diagram" presStyleCnt="0">
        <dgm:presLayoutVars>
          <dgm:dir/>
          <dgm:resizeHandles val="exact"/>
        </dgm:presLayoutVars>
      </dgm:prSet>
      <dgm:spPr/>
    </dgm:pt>
    <dgm:pt modelId="{2184406F-B4AA-469E-8212-C3E57F63C0F2}" type="pres">
      <dgm:prSet presAssocID="{CD8702E1-0B6A-403B-BBF5-E6CFEEDE339D}" presName="node" presStyleLbl="node1" presStyleIdx="0" presStyleCnt="18">
        <dgm:presLayoutVars>
          <dgm:bulletEnabled val="1"/>
        </dgm:presLayoutVars>
      </dgm:prSet>
      <dgm:spPr/>
    </dgm:pt>
    <dgm:pt modelId="{029E5CB9-61BB-4EC7-BE00-B300DC392591}" type="pres">
      <dgm:prSet presAssocID="{B722307D-9C70-461C-A27E-A0E045790102}" presName="sibTrans" presStyleCnt="0"/>
      <dgm:spPr/>
    </dgm:pt>
    <dgm:pt modelId="{1501FC31-E254-4D5E-BAE1-69CFE362CFCA}" type="pres">
      <dgm:prSet presAssocID="{001FCDBF-0E28-4F6D-89D1-DC919D874CDF}" presName="node" presStyleLbl="node1" presStyleIdx="1" presStyleCnt="18">
        <dgm:presLayoutVars>
          <dgm:bulletEnabled val="1"/>
        </dgm:presLayoutVars>
      </dgm:prSet>
      <dgm:spPr/>
    </dgm:pt>
    <dgm:pt modelId="{ED89B9E5-E212-45DF-9A8E-2E99C4616DB1}" type="pres">
      <dgm:prSet presAssocID="{CA3E21F5-23B1-4140-AB39-34F44CDA4A69}" presName="sibTrans" presStyleCnt="0"/>
      <dgm:spPr/>
    </dgm:pt>
    <dgm:pt modelId="{436E6D25-EDEC-40EE-BA5F-EFFAC2891A87}" type="pres">
      <dgm:prSet presAssocID="{4412022A-F409-4A04-9D7D-C08D0D74EAEA}" presName="node" presStyleLbl="node1" presStyleIdx="2" presStyleCnt="18">
        <dgm:presLayoutVars>
          <dgm:bulletEnabled val="1"/>
        </dgm:presLayoutVars>
      </dgm:prSet>
      <dgm:spPr/>
    </dgm:pt>
    <dgm:pt modelId="{53972A11-91DB-4774-8CEA-6F81BF2CF683}" type="pres">
      <dgm:prSet presAssocID="{EB35F8A6-7140-464F-A8E4-4EA57D2BEFAA}" presName="sibTrans" presStyleCnt="0"/>
      <dgm:spPr/>
    </dgm:pt>
    <dgm:pt modelId="{FEB7F104-EFDE-48F6-BA0A-EBF2883E1B73}" type="pres">
      <dgm:prSet presAssocID="{A3170D2A-C393-4723-832C-F02DAC1238A0}" presName="node" presStyleLbl="node1" presStyleIdx="3" presStyleCnt="18">
        <dgm:presLayoutVars>
          <dgm:bulletEnabled val="1"/>
        </dgm:presLayoutVars>
      </dgm:prSet>
      <dgm:spPr/>
    </dgm:pt>
    <dgm:pt modelId="{03D99059-019D-4C4F-ACDF-D4DB04F3C2DC}" type="pres">
      <dgm:prSet presAssocID="{103F1286-868C-4DBA-B583-9EFF349C7889}" presName="sibTrans" presStyleCnt="0"/>
      <dgm:spPr/>
    </dgm:pt>
    <dgm:pt modelId="{86BF1643-FB1F-4457-8814-920F13F45462}" type="pres">
      <dgm:prSet presAssocID="{857A0973-5175-4A0C-8112-8CF0836B5712}" presName="node" presStyleLbl="node1" presStyleIdx="4" presStyleCnt="18">
        <dgm:presLayoutVars>
          <dgm:bulletEnabled val="1"/>
        </dgm:presLayoutVars>
      </dgm:prSet>
      <dgm:spPr/>
    </dgm:pt>
    <dgm:pt modelId="{36F82AA0-D0D4-446B-AEFF-5771836A58AB}" type="pres">
      <dgm:prSet presAssocID="{78BD50B7-5781-4CAD-AEBE-4699773E15C6}" presName="sibTrans" presStyleCnt="0"/>
      <dgm:spPr/>
    </dgm:pt>
    <dgm:pt modelId="{60740C04-3420-4190-A665-D541D47845D3}" type="pres">
      <dgm:prSet presAssocID="{01CA6321-73DB-48B7-8E59-63C9D86581DA}" presName="node" presStyleLbl="node1" presStyleIdx="5" presStyleCnt="18">
        <dgm:presLayoutVars>
          <dgm:bulletEnabled val="1"/>
        </dgm:presLayoutVars>
      </dgm:prSet>
      <dgm:spPr/>
    </dgm:pt>
    <dgm:pt modelId="{7E48A953-6C81-4D4B-B97D-A3376EA39C9B}" type="pres">
      <dgm:prSet presAssocID="{AD331943-472B-4934-AC72-69848724B879}" presName="sibTrans" presStyleCnt="0"/>
      <dgm:spPr/>
    </dgm:pt>
    <dgm:pt modelId="{C00D48D5-4F82-432E-9673-F3A8A9F491DD}" type="pres">
      <dgm:prSet presAssocID="{5A918094-A884-4C79-9D0B-10CABD792E06}" presName="node" presStyleLbl="node1" presStyleIdx="6" presStyleCnt="18">
        <dgm:presLayoutVars>
          <dgm:bulletEnabled val="1"/>
        </dgm:presLayoutVars>
      </dgm:prSet>
      <dgm:spPr/>
    </dgm:pt>
    <dgm:pt modelId="{3CB894DD-4C43-4CF4-8CDC-3205E3B82FF0}" type="pres">
      <dgm:prSet presAssocID="{CD07F40D-9C96-4BBF-9657-783646A2AAA5}" presName="sibTrans" presStyleCnt="0"/>
      <dgm:spPr/>
    </dgm:pt>
    <dgm:pt modelId="{E6EF7D0D-A89C-4A1A-9915-E7C3F79A908F}" type="pres">
      <dgm:prSet presAssocID="{7C74A8F8-3C9A-430E-8867-1668A3FDCB69}" presName="node" presStyleLbl="node1" presStyleIdx="7" presStyleCnt="18">
        <dgm:presLayoutVars>
          <dgm:bulletEnabled val="1"/>
        </dgm:presLayoutVars>
      </dgm:prSet>
      <dgm:spPr/>
    </dgm:pt>
    <dgm:pt modelId="{31A49C2B-65F9-44EE-B42A-5F32A0B9515B}" type="pres">
      <dgm:prSet presAssocID="{C5DAE9FA-A5B3-492B-8B40-F09BC2DB2A76}" presName="sibTrans" presStyleCnt="0"/>
      <dgm:spPr/>
    </dgm:pt>
    <dgm:pt modelId="{535537B7-AB35-40CB-BBE9-12D3DF29A3AC}" type="pres">
      <dgm:prSet presAssocID="{8E3878AC-3A79-417E-A7B4-4A61D9A2009F}" presName="node" presStyleLbl="node1" presStyleIdx="8" presStyleCnt="18">
        <dgm:presLayoutVars>
          <dgm:bulletEnabled val="1"/>
        </dgm:presLayoutVars>
      </dgm:prSet>
      <dgm:spPr/>
    </dgm:pt>
    <dgm:pt modelId="{15141DC6-2F71-4C80-8479-87D5B6621898}" type="pres">
      <dgm:prSet presAssocID="{197BAD87-0259-4148-AEF6-609B41FECF48}" presName="sibTrans" presStyleCnt="0"/>
      <dgm:spPr/>
    </dgm:pt>
    <dgm:pt modelId="{119EF1DD-4C13-44A2-8C9A-DE1768D2D553}" type="pres">
      <dgm:prSet presAssocID="{AAA8CA52-5204-4E0F-BC11-6656594C20DA}" presName="node" presStyleLbl="node1" presStyleIdx="9" presStyleCnt="18">
        <dgm:presLayoutVars>
          <dgm:bulletEnabled val="1"/>
        </dgm:presLayoutVars>
      </dgm:prSet>
      <dgm:spPr/>
    </dgm:pt>
    <dgm:pt modelId="{9F480641-A424-427D-8EA8-DED8F96F32BE}" type="pres">
      <dgm:prSet presAssocID="{8FED3853-D1C9-40A6-9222-ABC29EE71008}" presName="sibTrans" presStyleCnt="0"/>
      <dgm:spPr/>
    </dgm:pt>
    <dgm:pt modelId="{9E6CFCBC-6B9A-4AE4-9A55-51B5043F250B}" type="pres">
      <dgm:prSet presAssocID="{8AFC85E5-F58F-44B5-983A-1BCEF6F37E8F}" presName="node" presStyleLbl="node1" presStyleIdx="10" presStyleCnt="18">
        <dgm:presLayoutVars>
          <dgm:bulletEnabled val="1"/>
        </dgm:presLayoutVars>
      </dgm:prSet>
      <dgm:spPr/>
    </dgm:pt>
    <dgm:pt modelId="{909EEB7E-0F54-4796-9A5E-D1E51F124ECB}" type="pres">
      <dgm:prSet presAssocID="{4789D75A-27D7-434A-A5F3-34874F9C3A4A}" presName="sibTrans" presStyleCnt="0"/>
      <dgm:spPr/>
    </dgm:pt>
    <dgm:pt modelId="{753B9C8D-70DF-49AC-B7E1-DA83E3D1A538}" type="pres">
      <dgm:prSet presAssocID="{434A6A43-961E-4F08-A7A3-93536A759904}" presName="node" presStyleLbl="node1" presStyleIdx="11" presStyleCnt="18">
        <dgm:presLayoutVars>
          <dgm:bulletEnabled val="1"/>
        </dgm:presLayoutVars>
      </dgm:prSet>
      <dgm:spPr/>
    </dgm:pt>
    <dgm:pt modelId="{EA6C29AD-5EAE-4B25-935E-1B0B248E19E6}" type="pres">
      <dgm:prSet presAssocID="{A467B067-4619-47DB-9295-CB9FDC2BEB4C}" presName="sibTrans" presStyleCnt="0"/>
      <dgm:spPr/>
    </dgm:pt>
    <dgm:pt modelId="{0C099566-88D0-49EC-924B-68C17E59F448}" type="pres">
      <dgm:prSet presAssocID="{ABA3C253-1B63-45A7-88C5-7FEB7DA5208A}" presName="node" presStyleLbl="node1" presStyleIdx="12" presStyleCnt="18">
        <dgm:presLayoutVars>
          <dgm:bulletEnabled val="1"/>
        </dgm:presLayoutVars>
      </dgm:prSet>
      <dgm:spPr/>
    </dgm:pt>
    <dgm:pt modelId="{1B8BD313-E928-47D4-8385-357B9F286AC4}" type="pres">
      <dgm:prSet presAssocID="{D36B7D31-87ED-4E59-A097-D84F117ED91E}" presName="sibTrans" presStyleCnt="0"/>
      <dgm:spPr/>
    </dgm:pt>
    <dgm:pt modelId="{1AD47241-60B8-4C08-A829-FC810ED8CC1F}" type="pres">
      <dgm:prSet presAssocID="{3DBCB392-8FD3-448B-B7A2-274F076C3AE9}" presName="node" presStyleLbl="node1" presStyleIdx="13" presStyleCnt="18">
        <dgm:presLayoutVars>
          <dgm:bulletEnabled val="1"/>
        </dgm:presLayoutVars>
      </dgm:prSet>
      <dgm:spPr/>
    </dgm:pt>
    <dgm:pt modelId="{6A1B0B3F-15E8-497B-A8C5-1BCE66A0F817}" type="pres">
      <dgm:prSet presAssocID="{CBA919BB-D7CB-4BCC-B431-3C605B56E62B}" presName="sibTrans" presStyleCnt="0"/>
      <dgm:spPr/>
    </dgm:pt>
    <dgm:pt modelId="{17D0AD7A-7409-45D0-84D8-1460E2186A86}" type="pres">
      <dgm:prSet presAssocID="{77018610-4E97-4832-80E1-A29BE4660960}" presName="node" presStyleLbl="node1" presStyleIdx="14" presStyleCnt="18">
        <dgm:presLayoutVars>
          <dgm:bulletEnabled val="1"/>
        </dgm:presLayoutVars>
      </dgm:prSet>
      <dgm:spPr/>
    </dgm:pt>
    <dgm:pt modelId="{761A30EE-B543-4141-90D7-6F3DCEE16FE5}" type="pres">
      <dgm:prSet presAssocID="{FC2231C7-4BC2-4D17-B40C-D2069C51E27D}" presName="sibTrans" presStyleCnt="0"/>
      <dgm:spPr/>
    </dgm:pt>
    <dgm:pt modelId="{52365114-E1C5-4764-A544-91491BDDAB4C}" type="pres">
      <dgm:prSet presAssocID="{EFE71376-9D34-4248-A71F-641D916C2BA1}" presName="node" presStyleLbl="node1" presStyleIdx="15" presStyleCnt="18">
        <dgm:presLayoutVars>
          <dgm:bulletEnabled val="1"/>
        </dgm:presLayoutVars>
      </dgm:prSet>
      <dgm:spPr/>
    </dgm:pt>
    <dgm:pt modelId="{4EE3E605-FCCA-46F0-BE0F-E89D9445D939}" type="pres">
      <dgm:prSet presAssocID="{09F1CA89-1331-4B58-BB44-80BA9A7461D0}" presName="sibTrans" presStyleCnt="0"/>
      <dgm:spPr/>
    </dgm:pt>
    <dgm:pt modelId="{6CE04B0D-8083-4F29-BD7A-65479818D9DC}" type="pres">
      <dgm:prSet presAssocID="{52B0C3E8-766A-4E2B-96AB-4ACA656E5564}" presName="node" presStyleLbl="node1" presStyleIdx="16" presStyleCnt="18">
        <dgm:presLayoutVars>
          <dgm:bulletEnabled val="1"/>
        </dgm:presLayoutVars>
      </dgm:prSet>
      <dgm:spPr/>
    </dgm:pt>
    <dgm:pt modelId="{AAB4F62F-8493-4639-97C2-4C177413E312}" type="pres">
      <dgm:prSet presAssocID="{275DB3E2-EC8F-4AD0-AD0B-2BEF2D8A32C0}" presName="sibTrans" presStyleCnt="0"/>
      <dgm:spPr/>
    </dgm:pt>
    <dgm:pt modelId="{F0FE7E14-BDD8-460B-8C7F-167D13C6B7C1}" type="pres">
      <dgm:prSet presAssocID="{40246E1D-75F4-4B19-9E63-3FA05F987839}" presName="node" presStyleLbl="node1" presStyleIdx="17" presStyleCnt="18">
        <dgm:presLayoutVars>
          <dgm:bulletEnabled val="1"/>
        </dgm:presLayoutVars>
      </dgm:prSet>
      <dgm:spPr/>
    </dgm:pt>
  </dgm:ptLst>
  <dgm:cxnLst>
    <dgm:cxn modelId="{59740D00-C9BE-4278-BF0E-ED21FA5AF2DB}" type="presOf" srcId="{40246E1D-75F4-4B19-9E63-3FA05F987839}" destId="{F0FE7E14-BDD8-460B-8C7F-167D13C6B7C1}" srcOrd="0" destOrd="0" presId="urn:microsoft.com/office/officeart/2005/8/layout/default"/>
    <dgm:cxn modelId="{9533B208-29D4-40E4-9D84-841F43E3288A}" srcId="{CEDBFFDB-C212-4883-B976-74FEBBDA7F48}" destId="{CD8702E1-0B6A-403B-BBF5-E6CFEEDE339D}" srcOrd="0" destOrd="0" parTransId="{EB3FD7A4-612D-4893-9556-B76BC18CC272}" sibTransId="{B722307D-9C70-461C-A27E-A0E045790102}"/>
    <dgm:cxn modelId="{289CCF0B-F8C2-41CA-9679-048DEDD0ADC2}" srcId="{CEDBFFDB-C212-4883-B976-74FEBBDA7F48}" destId="{8E3878AC-3A79-417E-A7B4-4A61D9A2009F}" srcOrd="8" destOrd="0" parTransId="{309A5510-C2E3-48D4-908E-21B88F8033BB}" sibTransId="{197BAD87-0259-4148-AEF6-609B41FECF48}"/>
    <dgm:cxn modelId="{030E9515-48F7-40C2-A16F-025F72A97C5B}" srcId="{CEDBFFDB-C212-4883-B976-74FEBBDA7F48}" destId="{AAA8CA52-5204-4E0F-BC11-6656594C20DA}" srcOrd="9" destOrd="0" parTransId="{041B0B76-18C9-4E85-9F11-477272F4BC18}" sibTransId="{8FED3853-D1C9-40A6-9222-ABC29EE71008}"/>
    <dgm:cxn modelId="{7A18FF17-E78F-40ED-9AD4-15529AF0111B}" type="presOf" srcId="{01CA6321-73DB-48B7-8E59-63C9D86581DA}" destId="{60740C04-3420-4190-A665-D541D47845D3}" srcOrd="0" destOrd="0" presId="urn:microsoft.com/office/officeart/2005/8/layout/default"/>
    <dgm:cxn modelId="{098CB51D-F6F2-4994-8A87-0E27CF55ABD4}" type="presOf" srcId="{4412022A-F409-4A04-9D7D-C08D0D74EAEA}" destId="{436E6D25-EDEC-40EE-BA5F-EFFAC2891A87}" srcOrd="0" destOrd="0" presId="urn:microsoft.com/office/officeart/2005/8/layout/default"/>
    <dgm:cxn modelId="{0A3EE535-1E77-4B28-9CB7-63D3406620E0}" type="presOf" srcId="{3DBCB392-8FD3-448B-B7A2-274F076C3AE9}" destId="{1AD47241-60B8-4C08-A829-FC810ED8CC1F}" srcOrd="0" destOrd="0" presId="urn:microsoft.com/office/officeart/2005/8/layout/default"/>
    <dgm:cxn modelId="{50E21240-105C-4421-B033-3BCB0ACC6FD1}" srcId="{CEDBFFDB-C212-4883-B976-74FEBBDA7F48}" destId="{ABA3C253-1B63-45A7-88C5-7FEB7DA5208A}" srcOrd="12" destOrd="0" parTransId="{41C19B34-F8C4-486B-A901-371E04A543E2}" sibTransId="{D36B7D31-87ED-4E59-A097-D84F117ED91E}"/>
    <dgm:cxn modelId="{5E1DAC5C-D82E-45F5-A5A3-E3F76C8E53E1}" srcId="{CEDBFFDB-C212-4883-B976-74FEBBDA7F48}" destId="{01CA6321-73DB-48B7-8E59-63C9D86581DA}" srcOrd="5" destOrd="0" parTransId="{AC821DAD-0822-4985-8ACF-5BBD73CEC38F}" sibTransId="{AD331943-472B-4934-AC72-69848724B879}"/>
    <dgm:cxn modelId="{5C064D5F-E2AB-4387-A901-BB90555E99BD}" srcId="{CEDBFFDB-C212-4883-B976-74FEBBDA7F48}" destId="{3DBCB392-8FD3-448B-B7A2-274F076C3AE9}" srcOrd="13" destOrd="0" parTransId="{902B2E54-29D2-4707-8C3C-AB87E129768D}" sibTransId="{CBA919BB-D7CB-4BCC-B431-3C605B56E62B}"/>
    <dgm:cxn modelId="{77016342-1135-4746-ABA8-7882070B4A8F}" type="presOf" srcId="{77018610-4E97-4832-80E1-A29BE4660960}" destId="{17D0AD7A-7409-45D0-84D8-1460E2186A86}" srcOrd="0" destOrd="0" presId="urn:microsoft.com/office/officeart/2005/8/layout/default"/>
    <dgm:cxn modelId="{8CF60264-21F7-4AC8-99BD-B0F1AC5C5842}" type="presOf" srcId="{7C74A8F8-3C9A-430E-8867-1668A3FDCB69}" destId="{E6EF7D0D-A89C-4A1A-9915-E7C3F79A908F}" srcOrd="0" destOrd="0" presId="urn:microsoft.com/office/officeart/2005/8/layout/default"/>
    <dgm:cxn modelId="{84263749-EE00-4A93-AE1C-FB4F5E2F19AB}" srcId="{CEDBFFDB-C212-4883-B976-74FEBBDA7F48}" destId="{77018610-4E97-4832-80E1-A29BE4660960}" srcOrd="14" destOrd="0" parTransId="{A24F8BC8-0214-4E08-A3C5-40156452AC11}" sibTransId="{FC2231C7-4BC2-4D17-B40C-D2069C51E27D}"/>
    <dgm:cxn modelId="{822ECC69-883B-4B04-BC5C-060EB9740ADC}" type="presOf" srcId="{ABA3C253-1B63-45A7-88C5-7FEB7DA5208A}" destId="{0C099566-88D0-49EC-924B-68C17E59F448}" srcOrd="0" destOrd="0" presId="urn:microsoft.com/office/officeart/2005/8/layout/default"/>
    <dgm:cxn modelId="{59F11B6A-8084-4FFD-BBC3-7932E5792934}" type="presOf" srcId="{CD8702E1-0B6A-403B-BBF5-E6CFEEDE339D}" destId="{2184406F-B4AA-469E-8212-C3E57F63C0F2}" srcOrd="0" destOrd="0" presId="urn:microsoft.com/office/officeart/2005/8/layout/default"/>
    <dgm:cxn modelId="{A8134B6B-4F37-433B-94F4-E98D34AFCFE6}" srcId="{CEDBFFDB-C212-4883-B976-74FEBBDA7F48}" destId="{5A918094-A884-4C79-9D0B-10CABD792E06}" srcOrd="6" destOrd="0" parTransId="{0AA97965-827F-4B71-8CAF-A332889B7023}" sibTransId="{CD07F40D-9C96-4BBF-9657-783646A2AAA5}"/>
    <dgm:cxn modelId="{AC32EA4F-0E50-4CC2-BFE5-EED5EBE9B0C6}" srcId="{CEDBFFDB-C212-4883-B976-74FEBBDA7F48}" destId="{434A6A43-961E-4F08-A7A3-93536A759904}" srcOrd="11" destOrd="0" parTransId="{15547106-9CD8-4FBA-98A6-1D47815F3FDB}" sibTransId="{A467B067-4619-47DB-9295-CB9FDC2BEB4C}"/>
    <dgm:cxn modelId="{28B35879-9777-4377-B23D-E9F8052A8949}" type="presOf" srcId="{A3170D2A-C393-4723-832C-F02DAC1238A0}" destId="{FEB7F104-EFDE-48F6-BA0A-EBF2883E1B73}" srcOrd="0" destOrd="0" presId="urn:microsoft.com/office/officeart/2005/8/layout/default"/>
    <dgm:cxn modelId="{B702C47C-D8D0-4011-AECB-EE1927FF0D66}" type="presOf" srcId="{8E3878AC-3A79-417E-A7B4-4A61D9A2009F}" destId="{535537B7-AB35-40CB-BBE9-12D3DF29A3AC}" srcOrd="0" destOrd="0" presId="urn:microsoft.com/office/officeart/2005/8/layout/default"/>
    <dgm:cxn modelId="{34446A7F-279F-42AA-AA35-B6663A876A34}" type="presOf" srcId="{EFE71376-9D34-4248-A71F-641D916C2BA1}" destId="{52365114-E1C5-4764-A544-91491BDDAB4C}" srcOrd="0" destOrd="0" presId="urn:microsoft.com/office/officeart/2005/8/layout/default"/>
    <dgm:cxn modelId="{86CA4588-8942-429F-99E4-0484A7A8E7DA}" srcId="{CEDBFFDB-C212-4883-B976-74FEBBDA7F48}" destId="{001FCDBF-0E28-4F6D-89D1-DC919D874CDF}" srcOrd="1" destOrd="0" parTransId="{435471AD-0025-4CDF-891C-F7A08019491C}" sibTransId="{CA3E21F5-23B1-4140-AB39-34F44CDA4A69}"/>
    <dgm:cxn modelId="{47648A88-D620-424F-B405-FEB4E84AF9EE}" type="presOf" srcId="{8AFC85E5-F58F-44B5-983A-1BCEF6F37E8F}" destId="{9E6CFCBC-6B9A-4AE4-9A55-51B5043F250B}" srcOrd="0" destOrd="0" presId="urn:microsoft.com/office/officeart/2005/8/layout/default"/>
    <dgm:cxn modelId="{4B12178A-C74B-4CB7-AC20-E805D40F0238}" type="presOf" srcId="{52B0C3E8-766A-4E2B-96AB-4ACA656E5564}" destId="{6CE04B0D-8083-4F29-BD7A-65479818D9DC}" srcOrd="0" destOrd="0" presId="urn:microsoft.com/office/officeart/2005/8/layout/default"/>
    <dgm:cxn modelId="{244E848B-045A-49B3-8966-6A5C7C4B08FB}" srcId="{CEDBFFDB-C212-4883-B976-74FEBBDA7F48}" destId="{EFE71376-9D34-4248-A71F-641D916C2BA1}" srcOrd="15" destOrd="0" parTransId="{2EDE1CCC-3484-427F-80E3-69301A00AC16}" sibTransId="{09F1CA89-1331-4B58-BB44-80BA9A7461D0}"/>
    <dgm:cxn modelId="{E0CA7D96-538E-454D-B99C-4C7976077A55}" srcId="{CEDBFFDB-C212-4883-B976-74FEBBDA7F48}" destId="{7C74A8F8-3C9A-430E-8867-1668A3FDCB69}" srcOrd="7" destOrd="0" parTransId="{0DC06EB8-4A7D-4308-A26A-2C312CC15354}" sibTransId="{C5DAE9FA-A5B3-492B-8B40-F09BC2DB2A76}"/>
    <dgm:cxn modelId="{23D4639D-121D-4D39-BCDD-C365B37FAC1D}" type="presOf" srcId="{5A918094-A884-4C79-9D0B-10CABD792E06}" destId="{C00D48D5-4F82-432E-9673-F3A8A9F491DD}" srcOrd="0" destOrd="0" presId="urn:microsoft.com/office/officeart/2005/8/layout/default"/>
    <dgm:cxn modelId="{487C49AF-3482-4472-BEC1-02F6D5CADE68}" srcId="{CEDBFFDB-C212-4883-B976-74FEBBDA7F48}" destId="{8AFC85E5-F58F-44B5-983A-1BCEF6F37E8F}" srcOrd="10" destOrd="0" parTransId="{95EF0FD8-2308-4B7F-A166-A45ED2567B90}" sibTransId="{4789D75A-27D7-434A-A5F3-34874F9C3A4A}"/>
    <dgm:cxn modelId="{9E2BA8BC-29B2-432E-B6F0-5D82D3548740}" type="presOf" srcId="{857A0973-5175-4A0C-8112-8CF0836B5712}" destId="{86BF1643-FB1F-4457-8814-920F13F45462}" srcOrd="0" destOrd="0" presId="urn:microsoft.com/office/officeart/2005/8/layout/default"/>
    <dgm:cxn modelId="{2FEE0AC7-C79A-4896-86EC-43451A1D965C}" srcId="{CEDBFFDB-C212-4883-B976-74FEBBDA7F48}" destId="{52B0C3E8-766A-4E2B-96AB-4ACA656E5564}" srcOrd="16" destOrd="0" parTransId="{1840F54F-EE32-4928-96EE-561B004272E2}" sibTransId="{275DB3E2-EC8F-4AD0-AD0B-2BEF2D8A32C0}"/>
    <dgm:cxn modelId="{71F654D3-7401-44AB-9EB6-AF3901C7D88D}" srcId="{CEDBFFDB-C212-4883-B976-74FEBBDA7F48}" destId="{4412022A-F409-4A04-9D7D-C08D0D74EAEA}" srcOrd="2" destOrd="0" parTransId="{56F4133F-4F53-4888-8035-0D1F5CBC545C}" sibTransId="{EB35F8A6-7140-464F-A8E4-4EA57D2BEFAA}"/>
    <dgm:cxn modelId="{CBA039D8-6881-434B-8F2A-95FD91EB34C9}" srcId="{CEDBFFDB-C212-4883-B976-74FEBBDA7F48}" destId="{857A0973-5175-4A0C-8112-8CF0836B5712}" srcOrd="4" destOrd="0" parTransId="{E4786045-7D43-4508-8CCA-CC2BAF867438}" sibTransId="{78BD50B7-5781-4CAD-AEBE-4699773E15C6}"/>
    <dgm:cxn modelId="{7604D2D9-A53D-4BAF-A181-9DB28DA84048}" type="presOf" srcId="{AAA8CA52-5204-4E0F-BC11-6656594C20DA}" destId="{119EF1DD-4C13-44A2-8C9A-DE1768D2D553}" srcOrd="0" destOrd="0" presId="urn:microsoft.com/office/officeart/2005/8/layout/default"/>
    <dgm:cxn modelId="{FEDE7FE3-9A2C-4B17-B396-3F3E304F07FF}" type="presOf" srcId="{001FCDBF-0E28-4F6D-89D1-DC919D874CDF}" destId="{1501FC31-E254-4D5E-BAE1-69CFE362CFCA}" srcOrd="0" destOrd="0" presId="urn:microsoft.com/office/officeart/2005/8/layout/default"/>
    <dgm:cxn modelId="{74DDDAE3-293C-46F0-BFC7-4A825729E0E6}" type="presOf" srcId="{CEDBFFDB-C212-4883-B976-74FEBBDA7F48}" destId="{0DFFEFAF-476B-469D-952F-275E0014B01F}" srcOrd="0" destOrd="0" presId="urn:microsoft.com/office/officeart/2005/8/layout/default"/>
    <dgm:cxn modelId="{19D111E8-7277-4BE6-9484-FD75A646F04F}" srcId="{CEDBFFDB-C212-4883-B976-74FEBBDA7F48}" destId="{40246E1D-75F4-4B19-9E63-3FA05F987839}" srcOrd="17" destOrd="0" parTransId="{02123002-DACF-476E-BF23-CD48BFD57C68}" sibTransId="{BFB6C7A3-A99C-4690-AED7-BDFEAC21353B}"/>
    <dgm:cxn modelId="{048BC6EE-EA5F-4230-B501-0491345A9B6B}" srcId="{CEDBFFDB-C212-4883-B976-74FEBBDA7F48}" destId="{A3170D2A-C393-4723-832C-F02DAC1238A0}" srcOrd="3" destOrd="0" parTransId="{9513585B-023C-48C3-AE00-3022A63C9C5E}" sibTransId="{103F1286-868C-4DBA-B583-9EFF349C7889}"/>
    <dgm:cxn modelId="{736D94F9-9806-4339-A12F-216DD2A012EF}" type="presOf" srcId="{434A6A43-961E-4F08-A7A3-93536A759904}" destId="{753B9C8D-70DF-49AC-B7E1-DA83E3D1A538}" srcOrd="0" destOrd="0" presId="urn:microsoft.com/office/officeart/2005/8/layout/default"/>
    <dgm:cxn modelId="{911107FC-F8AE-4EC5-B6F9-0FA0C2C70F51}" type="presParOf" srcId="{0DFFEFAF-476B-469D-952F-275E0014B01F}" destId="{2184406F-B4AA-469E-8212-C3E57F63C0F2}" srcOrd="0" destOrd="0" presId="urn:microsoft.com/office/officeart/2005/8/layout/default"/>
    <dgm:cxn modelId="{D563243E-33E7-4AE5-930C-CB7EBE237507}" type="presParOf" srcId="{0DFFEFAF-476B-469D-952F-275E0014B01F}" destId="{029E5CB9-61BB-4EC7-BE00-B300DC392591}" srcOrd="1" destOrd="0" presId="urn:microsoft.com/office/officeart/2005/8/layout/default"/>
    <dgm:cxn modelId="{2F9A0E4C-5DDB-4481-B414-45BD4478EBE3}" type="presParOf" srcId="{0DFFEFAF-476B-469D-952F-275E0014B01F}" destId="{1501FC31-E254-4D5E-BAE1-69CFE362CFCA}" srcOrd="2" destOrd="0" presId="urn:microsoft.com/office/officeart/2005/8/layout/default"/>
    <dgm:cxn modelId="{B6D4D41D-DE43-478C-AD43-83BFD807A8A9}" type="presParOf" srcId="{0DFFEFAF-476B-469D-952F-275E0014B01F}" destId="{ED89B9E5-E212-45DF-9A8E-2E99C4616DB1}" srcOrd="3" destOrd="0" presId="urn:microsoft.com/office/officeart/2005/8/layout/default"/>
    <dgm:cxn modelId="{37DB0246-EA70-4653-AA52-06DB03E5624F}" type="presParOf" srcId="{0DFFEFAF-476B-469D-952F-275E0014B01F}" destId="{436E6D25-EDEC-40EE-BA5F-EFFAC2891A87}" srcOrd="4" destOrd="0" presId="urn:microsoft.com/office/officeart/2005/8/layout/default"/>
    <dgm:cxn modelId="{C73486EA-0D99-4326-A458-1400C31E1374}" type="presParOf" srcId="{0DFFEFAF-476B-469D-952F-275E0014B01F}" destId="{53972A11-91DB-4774-8CEA-6F81BF2CF683}" srcOrd="5" destOrd="0" presId="urn:microsoft.com/office/officeart/2005/8/layout/default"/>
    <dgm:cxn modelId="{2FED1289-2D75-4F11-8CAF-814C07524226}" type="presParOf" srcId="{0DFFEFAF-476B-469D-952F-275E0014B01F}" destId="{FEB7F104-EFDE-48F6-BA0A-EBF2883E1B73}" srcOrd="6" destOrd="0" presId="urn:microsoft.com/office/officeart/2005/8/layout/default"/>
    <dgm:cxn modelId="{5C53F047-40A8-4851-98B6-06567E6EFDD6}" type="presParOf" srcId="{0DFFEFAF-476B-469D-952F-275E0014B01F}" destId="{03D99059-019D-4C4F-ACDF-D4DB04F3C2DC}" srcOrd="7" destOrd="0" presId="urn:microsoft.com/office/officeart/2005/8/layout/default"/>
    <dgm:cxn modelId="{901EF928-5D1F-4E64-8CBC-8C51A2EBCD3F}" type="presParOf" srcId="{0DFFEFAF-476B-469D-952F-275E0014B01F}" destId="{86BF1643-FB1F-4457-8814-920F13F45462}" srcOrd="8" destOrd="0" presId="urn:microsoft.com/office/officeart/2005/8/layout/default"/>
    <dgm:cxn modelId="{34DF2D52-99D3-4F68-8F20-2F7F5CE36C35}" type="presParOf" srcId="{0DFFEFAF-476B-469D-952F-275E0014B01F}" destId="{36F82AA0-D0D4-446B-AEFF-5771836A58AB}" srcOrd="9" destOrd="0" presId="urn:microsoft.com/office/officeart/2005/8/layout/default"/>
    <dgm:cxn modelId="{4CECDA3D-70CC-4C1E-8119-AD7F74CEF39D}" type="presParOf" srcId="{0DFFEFAF-476B-469D-952F-275E0014B01F}" destId="{60740C04-3420-4190-A665-D541D47845D3}" srcOrd="10" destOrd="0" presId="urn:microsoft.com/office/officeart/2005/8/layout/default"/>
    <dgm:cxn modelId="{5AD0A360-F078-4057-AFBE-D69F4EF37516}" type="presParOf" srcId="{0DFFEFAF-476B-469D-952F-275E0014B01F}" destId="{7E48A953-6C81-4D4B-B97D-A3376EA39C9B}" srcOrd="11" destOrd="0" presId="urn:microsoft.com/office/officeart/2005/8/layout/default"/>
    <dgm:cxn modelId="{6544B648-7B27-4287-B55C-39FB5BB4C9A6}" type="presParOf" srcId="{0DFFEFAF-476B-469D-952F-275E0014B01F}" destId="{C00D48D5-4F82-432E-9673-F3A8A9F491DD}" srcOrd="12" destOrd="0" presId="urn:microsoft.com/office/officeart/2005/8/layout/default"/>
    <dgm:cxn modelId="{C2272304-ED46-4A21-9D99-E57BD3293CD3}" type="presParOf" srcId="{0DFFEFAF-476B-469D-952F-275E0014B01F}" destId="{3CB894DD-4C43-4CF4-8CDC-3205E3B82FF0}" srcOrd="13" destOrd="0" presId="urn:microsoft.com/office/officeart/2005/8/layout/default"/>
    <dgm:cxn modelId="{CC7E415B-E129-482B-8A9F-5F2CB899884A}" type="presParOf" srcId="{0DFFEFAF-476B-469D-952F-275E0014B01F}" destId="{E6EF7D0D-A89C-4A1A-9915-E7C3F79A908F}" srcOrd="14" destOrd="0" presId="urn:microsoft.com/office/officeart/2005/8/layout/default"/>
    <dgm:cxn modelId="{11AA390A-4A31-4356-84C5-449DD25586AD}" type="presParOf" srcId="{0DFFEFAF-476B-469D-952F-275E0014B01F}" destId="{31A49C2B-65F9-44EE-B42A-5F32A0B9515B}" srcOrd="15" destOrd="0" presId="urn:microsoft.com/office/officeart/2005/8/layout/default"/>
    <dgm:cxn modelId="{BDB4E551-7945-4D3C-9480-EC500765C9EF}" type="presParOf" srcId="{0DFFEFAF-476B-469D-952F-275E0014B01F}" destId="{535537B7-AB35-40CB-BBE9-12D3DF29A3AC}" srcOrd="16" destOrd="0" presId="urn:microsoft.com/office/officeart/2005/8/layout/default"/>
    <dgm:cxn modelId="{CF17E88D-26A5-439A-A057-E274313F552C}" type="presParOf" srcId="{0DFFEFAF-476B-469D-952F-275E0014B01F}" destId="{15141DC6-2F71-4C80-8479-87D5B6621898}" srcOrd="17" destOrd="0" presId="urn:microsoft.com/office/officeart/2005/8/layout/default"/>
    <dgm:cxn modelId="{6558D6EA-474E-4470-B160-728574A5552F}" type="presParOf" srcId="{0DFFEFAF-476B-469D-952F-275E0014B01F}" destId="{119EF1DD-4C13-44A2-8C9A-DE1768D2D553}" srcOrd="18" destOrd="0" presId="urn:microsoft.com/office/officeart/2005/8/layout/default"/>
    <dgm:cxn modelId="{F375FD4A-8C49-445E-9B63-20D930E9F6A4}" type="presParOf" srcId="{0DFFEFAF-476B-469D-952F-275E0014B01F}" destId="{9F480641-A424-427D-8EA8-DED8F96F32BE}" srcOrd="19" destOrd="0" presId="urn:microsoft.com/office/officeart/2005/8/layout/default"/>
    <dgm:cxn modelId="{C39A6110-5CFC-43ED-9F7B-B53803B8C870}" type="presParOf" srcId="{0DFFEFAF-476B-469D-952F-275E0014B01F}" destId="{9E6CFCBC-6B9A-4AE4-9A55-51B5043F250B}" srcOrd="20" destOrd="0" presId="urn:microsoft.com/office/officeart/2005/8/layout/default"/>
    <dgm:cxn modelId="{59FF2B03-8988-4504-9E33-8234B4DEFFEA}" type="presParOf" srcId="{0DFFEFAF-476B-469D-952F-275E0014B01F}" destId="{909EEB7E-0F54-4796-9A5E-D1E51F124ECB}" srcOrd="21" destOrd="0" presId="urn:microsoft.com/office/officeart/2005/8/layout/default"/>
    <dgm:cxn modelId="{EA27B2D8-8AF1-4484-8F45-AB42A0483536}" type="presParOf" srcId="{0DFFEFAF-476B-469D-952F-275E0014B01F}" destId="{753B9C8D-70DF-49AC-B7E1-DA83E3D1A538}" srcOrd="22" destOrd="0" presId="urn:microsoft.com/office/officeart/2005/8/layout/default"/>
    <dgm:cxn modelId="{4E89F57F-6067-4A5C-A496-B8B2165E1961}" type="presParOf" srcId="{0DFFEFAF-476B-469D-952F-275E0014B01F}" destId="{EA6C29AD-5EAE-4B25-935E-1B0B248E19E6}" srcOrd="23" destOrd="0" presId="urn:microsoft.com/office/officeart/2005/8/layout/default"/>
    <dgm:cxn modelId="{D22D760C-A956-4765-85E5-45630BFE6807}" type="presParOf" srcId="{0DFFEFAF-476B-469D-952F-275E0014B01F}" destId="{0C099566-88D0-49EC-924B-68C17E59F448}" srcOrd="24" destOrd="0" presId="urn:microsoft.com/office/officeart/2005/8/layout/default"/>
    <dgm:cxn modelId="{92633922-D7F5-48B1-9949-C45AEF707651}" type="presParOf" srcId="{0DFFEFAF-476B-469D-952F-275E0014B01F}" destId="{1B8BD313-E928-47D4-8385-357B9F286AC4}" srcOrd="25" destOrd="0" presId="urn:microsoft.com/office/officeart/2005/8/layout/default"/>
    <dgm:cxn modelId="{62905E83-F80E-4E99-900B-6C6AAF5E0C7A}" type="presParOf" srcId="{0DFFEFAF-476B-469D-952F-275E0014B01F}" destId="{1AD47241-60B8-4C08-A829-FC810ED8CC1F}" srcOrd="26" destOrd="0" presId="urn:microsoft.com/office/officeart/2005/8/layout/default"/>
    <dgm:cxn modelId="{D0548F98-6735-4ADF-B16F-A5413FDDDE1B}" type="presParOf" srcId="{0DFFEFAF-476B-469D-952F-275E0014B01F}" destId="{6A1B0B3F-15E8-497B-A8C5-1BCE66A0F817}" srcOrd="27" destOrd="0" presId="urn:microsoft.com/office/officeart/2005/8/layout/default"/>
    <dgm:cxn modelId="{09930166-8BE3-470D-BAE9-4CDF5271AB8D}" type="presParOf" srcId="{0DFFEFAF-476B-469D-952F-275E0014B01F}" destId="{17D0AD7A-7409-45D0-84D8-1460E2186A86}" srcOrd="28" destOrd="0" presId="urn:microsoft.com/office/officeart/2005/8/layout/default"/>
    <dgm:cxn modelId="{E57E496F-5F61-4801-8590-AC13A9EBEF0A}" type="presParOf" srcId="{0DFFEFAF-476B-469D-952F-275E0014B01F}" destId="{761A30EE-B543-4141-90D7-6F3DCEE16FE5}" srcOrd="29" destOrd="0" presId="urn:microsoft.com/office/officeart/2005/8/layout/default"/>
    <dgm:cxn modelId="{12B39B0D-35AB-4E46-8492-74494F71D303}" type="presParOf" srcId="{0DFFEFAF-476B-469D-952F-275E0014B01F}" destId="{52365114-E1C5-4764-A544-91491BDDAB4C}" srcOrd="30" destOrd="0" presId="urn:microsoft.com/office/officeart/2005/8/layout/default"/>
    <dgm:cxn modelId="{5169C2F7-DAC0-4571-927E-A17F668ACEFC}" type="presParOf" srcId="{0DFFEFAF-476B-469D-952F-275E0014B01F}" destId="{4EE3E605-FCCA-46F0-BE0F-E89D9445D939}" srcOrd="31" destOrd="0" presId="urn:microsoft.com/office/officeart/2005/8/layout/default"/>
    <dgm:cxn modelId="{9CFFD08B-115E-4049-B057-2D80D8999DBA}" type="presParOf" srcId="{0DFFEFAF-476B-469D-952F-275E0014B01F}" destId="{6CE04B0D-8083-4F29-BD7A-65479818D9DC}" srcOrd="32" destOrd="0" presId="urn:microsoft.com/office/officeart/2005/8/layout/default"/>
    <dgm:cxn modelId="{F176C5BC-82B6-4BE6-81F8-55520DF17796}" type="presParOf" srcId="{0DFFEFAF-476B-469D-952F-275E0014B01F}" destId="{AAB4F62F-8493-4639-97C2-4C177413E312}" srcOrd="33" destOrd="0" presId="urn:microsoft.com/office/officeart/2005/8/layout/default"/>
    <dgm:cxn modelId="{16F18097-FFB4-4E95-B173-A402B4E9FAD9}" type="presParOf" srcId="{0DFFEFAF-476B-469D-952F-275E0014B01F}" destId="{F0FE7E14-BDD8-460B-8C7F-167D13C6B7C1}" srcOrd="34"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84406F-B4AA-469E-8212-C3E57F63C0F2}">
      <dsp:nvSpPr>
        <dsp:cNvPr id="0" name=""/>
        <dsp:cNvSpPr/>
      </dsp:nvSpPr>
      <dsp:spPr>
        <a:xfrm>
          <a:off x="431241" y="1963"/>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PROBLEM</a:t>
          </a:r>
          <a:r>
            <a:rPr lang="en-US" sz="900" b="1" kern="1200" dirty="0"/>
            <a:t> STATEMENT</a:t>
          </a:r>
          <a:endParaRPr lang="en-US" sz="900" kern="1200" dirty="0"/>
        </a:p>
      </dsp:txBody>
      <dsp:txXfrm>
        <a:off x="431241" y="1963"/>
        <a:ext cx="984995" cy="590997"/>
      </dsp:txXfrm>
    </dsp:sp>
    <dsp:sp modelId="{1501FC31-E254-4D5E-BAE1-69CFE362CFCA}">
      <dsp:nvSpPr>
        <dsp:cNvPr id="0" name=""/>
        <dsp:cNvSpPr/>
      </dsp:nvSpPr>
      <dsp:spPr>
        <a:xfrm>
          <a:off x="1514737" y="1963"/>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dirty="0"/>
            <a:t>Frontline care workers </a:t>
          </a:r>
          <a:r>
            <a:rPr lang="en-US" sz="1200" kern="1200" dirty="0">
              <a:latin typeface="Arial" panose="020B0604020202020204" pitchFamily="34" charset="0"/>
              <a:cs typeface="Arial" panose="020B0604020202020204" pitchFamily="34" charset="0"/>
            </a:rPr>
            <a:t>are</a:t>
          </a:r>
          <a:r>
            <a:rPr lang="en-US" sz="900" kern="1200" dirty="0"/>
            <a:t> the backbone of the NHS and</a:t>
          </a:r>
        </a:p>
      </dsp:txBody>
      <dsp:txXfrm>
        <a:off x="1514737" y="1963"/>
        <a:ext cx="984995" cy="590997"/>
      </dsp:txXfrm>
    </dsp:sp>
    <dsp:sp modelId="{436E6D25-EDEC-40EE-BA5F-EFFAC2891A87}">
      <dsp:nvSpPr>
        <dsp:cNvPr id="0" name=""/>
        <dsp:cNvSpPr/>
      </dsp:nvSpPr>
      <dsp:spPr>
        <a:xfrm>
          <a:off x="2598232" y="1963"/>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social care, yet they face growing pressure: long hours,</a:t>
          </a:r>
        </a:p>
      </dsp:txBody>
      <dsp:txXfrm>
        <a:off x="2598232" y="1963"/>
        <a:ext cx="984995" cy="590997"/>
      </dsp:txXfrm>
    </dsp:sp>
    <dsp:sp modelId="{FEB7F104-EFDE-48F6-BA0A-EBF2883E1B73}">
      <dsp:nvSpPr>
        <dsp:cNvPr id="0" name=""/>
        <dsp:cNvSpPr/>
      </dsp:nvSpPr>
      <dsp:spPr>
        <a:xfrm>
          <a:off x="431241" y="691460"/>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high workloads, emotional distress, and often low</a:t>
          </a:r>
        </a:p>
      </dsp:txBody>
      <dsp:txXfrm>
        <a:off x="431241" y="691460"/>
        <a:ext cx="984995" cy="590997"/>
      </dsp:txXfrm>
    </dsp:sp>
    <dsp:sp modelId="{86BF1643-FB1F-4457-8814-920F13F45462}">
      <dsp:nvSpPr>
        <dsp:cNvPr id="0" name=""/>
        <dsp:cNvSpPr/>
      </dsp:nvSpPr>
      <dsp:spPr>
        <a:xfrm>
          <a:off x="1514737" y="691460"/>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recognition. NHS Digital data shows 44% of care staff</a:t>
          </a:r>
        </a:p>
      </dsp:txBody>
      <dsp:txXfrm>
        <a:off x="1514737" y="691460"/>
        <a:ext cx="984995" cy="590997"/>
      </dsp:txXfrm>
    </dsp:sp>
    <dsp:sp modelId="{60740C04-3420-4190-A665-D541D47845D3}">
      <dsp:nvSpPr>
        <dsp:cNvPr id="0" name=""/>
        <dsp:cNvSpPr/>
      </dsp:nvSpPr>
      <dsp:spPr>
        <a:xfrm>
          <a:off x="2598232" y="691460"/>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report high levels of stress, while over one in three leave</a:t>
          </a:r>
        </a:p>
      </dsp:txBody>
      <dsp:txXfrm>
        <a:off x="2598232" y="691460"/>
        <a:ext cx="984995" cy="590997"/>
      </dsp:txXfrm>
    </dsp:sp>
    <dsp:sp modelId="{C00D48D5-4F82-432E-9673-F3A8A9F491DD}">
      <dsp:nvSpPr>
        <dsp:cNvPr id="0" name=""/>
        <dsp:cNvSpPr/>
      </dsp:nvSpPr>
      <dsp:spPr>
        <a:xfrm>
          <a:off x="431241" y="1380957"/>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their role within a year due to burnout. The Care Act 2014</a:t>
          </a:r>
        </a:p>
      </dsp:txBody>
      <dsp:txXfrm>
        <a:off x="431241" y="1380957"/>
        <a:ext cx="984995" cy="590997"/>
      </dsp:txXfrm>
    </dsp:sp>
    <dsp:sp modelId="{E6EF7D0D-A89C-4A1A-9915-E7C3F79A908F}">
      <dsp:nvSpPr>
        <dsp:cNvPr id="0" name=""/>
        <dsp:cNvSpPr/>
      </dsp:nvSpPr>
      <dsp:spPr>
        <a:xfrm>
          <a:off x="1514737" y="1380957"/>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places a duty on local authorities to promote the</a:t>
          </a:r>
        </a:p>
      </dsp:txBody>
      <dsp:txXfrm>
        <a:off x="1514737" y="1380957"/>
        <a:ext cx="984995" cy="590997"/>
      </dsp:txXfrm>
    </dsp:sp>
    <dsp:sp modelId="{535537B7-AB35-40CB-BBE9-12D3DF29A3AC}">
      <dsp:nvSpPr>
        <dsp:cNvPr id="0" name=""/>
        <dsp:cNvSpPr/>
      </dsp:nvSpPr>
      <dsp:spPr>
        <a:xfrm>
          <a:off x="2598232" y="1380957"/>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wellbeing of those receiving care – but there is no</a:t>
          </a:r>
        </a:p>
      </dsp:txBody>
      <dsp:txXfrm>
        <a:off x="2598232" y="1380957"/>
        <a:ext cx="984995" cy="590997"/>
      </dsp:txXfrm>
    </dsp:sp>
    <dsp:sp modelId="{119EF1DD-4C13-44A2-8C9A-DE1768D2D553}">
      <dsp:nvSpPr>
        <dsp:cNvPr id="0" name=""/>
        <dsp:cNvSpPr/>
      </dsp:nvSpPr>
      <dsp:spPr>
        <a:xfrm>
          <a:off x="431241" y="2070454"/>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equivalent consistent support for the people delivering it.</a:t>
          </a:r>
        </a:p>
      </dsp:txBody>
      <dsp:txXfrm>
        <a:off x="431241" y="2070454"/>
        <a:ext cx="984995" cy="590997"/>
      </dsp:txXfrm>
    </dsp:sp>
    <dsp:sp modelId="{9E6CFCBC-6B9A-4AE4-9A55-51B5043F250B}">
      <dsp:nvSpPr>
        <dsp:cNvPr id="0" name=""/>
        <dsp:cNvSpPr/>
      </dsp:nvSpPr>
      <dsp:spPr>
        <a:xfrm>
          <a:off x="1514737" y="2070454"/>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The NHS Long Term Plan highlights workforce wellbeing</a:t>
          </a:r>
        </a:p>
      </dsp:txBody>
      <dsp:txXfrm>
        <a:off x="1514737" y="2070454"/>
        <a:ext cx="984995" cy="590997"/>
      </dsp:txXfrm>
    </dsp:sp>
    <dsp:sp modelId="{753B9C8D-70DF-49AC-B7E1-DA83E3D1A538}">
      <dsp:nvSpPr>
        <dsp:cNvPr id="0" name=""/>
        <dsp:cNvSpPr/>
      </dsp:nvSpPr>
      <dsp:spPr>
        <a:xfrm>
          <a:off x="2598232" y="2070454"/>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as a priority, yet access to free, confidential counselling</a:t>
          </a:r>
        </a:p>
      </dsp:txBody>
      <dsp:txXfrm>
        <a:off x="2598232" y="2070454"/>
        <a:ext cx="984995" cy="590997"/>
      </dsp:txXfrm>
    </dsp:sp>
    <dsp:sp modelId="{0C099566-88D0-49EC-924B-68C17E59F448}">
      <dsp:nvSpPr>
        <dsp:cNvPr id="0" name=""/>
        <dsp:cNvSpPr/>
      </dsp:nvSpPr>
      <dsp:spPr>
        <a:xfrm>
          <a:off x="431241" y="2759951"/>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or flexible mental health support remains scarce. Many</a:t>
          </a:r>
        </a:p>
      </dsp:txBody>
      <dsp:txXfrm>
        <a:off x="431241" y="2759951"/>
        <a:ext cx="984995" cy="590997"/>
      </dsp:txXfrm>
    </dsp:sp>
    <dsp:sp modelId="{1AD47241-60B8-4C08-A829-FC810ED8CC1F}">
      <dsp:nvSpPr>
        <dsp:cNvPr id="0" name=""/>
        <dsp:cNvSpPr/>
      </dsp:nvSpPr>
      <dsp:spPr>
        <a:xfrm>
          <a:off x="1514737" y="2759951"/>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workers cannot access help during standard office hours,</a:t>
          </a:r>
        </a:p>
      </dsp:txBody>
      <dsp:txXfrm>
        <a:off x="1514737" y="2759951"/>
        <a:ext cx="984995" cy="590997"/>
      </dsp:txXfrm>
    </dsp:sp>
    <dsp:sp modelId="{17D0AD7A-7409-45D0-84D8-1460E2186A86}">
      <dsp:nvSpPr>
        <dsp:cNvPr id="0" name=""/>
        <dsp:cNvSpPr/>
      </dsp:nvSpPr>
      <dsp:spPr>
        <a:xfrm>
          <a:off x="2598232" y="2759951"/>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fear stigma  or cannot afford private support. This leads</a:t>
          </a:r>
        </a:p>
      </dsp:txBody>
      <dsp:txXfrm>
        <a:off x="2598232" y="2759951"/>
        <a:ext cx="984995" cy="590997"/>
      </dsp:txXfrm>
    </dsp:sp>
    <dsp:sp modelId="{52365114-E1C5-4764-A544-91491BDDAB4C}">
      <dsp:nvSpPr>
        <dsp:cNvPr id="0" name=""/>
        <dsp:cNvSpPr/>
      </dsp:nvSpPr>
      <dsp:spPr>
        <a:xfrm>
          <a:off x="431241" y="3449448"/>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to high turnover, unsafe staffing levels, absenteeism, and</a:t>
          </a:r>
        </a:p>
      </dsp:txBody>
      <dsp:txXfrm>
        <a:off x="431241" y="3449448"/>
        <a:ext cx="984995" cy="590997"/>
      </dsp:txXfrm>
    </dsp:sp>
    <dsp:sp modelId="{6CE04B0D-8083-4F29-BD7A-65479818D9DC}">
      <dsp:nvSpPr>
        <dsp:cNvPr id="0" name=""/>
        <dsp:cNvSpPr/>
      </dsp:nvSpPr>
      <dsp:spPr>
        <a:xfrm>
          <a:off x="1514737" y="3449448"/>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ultimately poorer outcomes for patients and service</a:t>
          </a:r>
        </a:p>
      </dsp:txBody>
      <dsp:txXfrm>
        <a:off x="1514737" y="3449448"/>
        <a:ext cx="984995" cy="590997"/>
      </dsp:txXfrm>
    </dsp:sp>
    <dsp:sp modelId="{F0FE7E14-BDD8-460B-8C7F-167D13C6B7C1}">
      <dsp:nvSpPr>
        <dsp:cNvPr id="0" name=""/>
        <dsp:cNvSpPr/>
      </dsp:nvSpPr>
      <dsp:spPr>
        <a:xfrm>
          <a:off x="2598232" y="3449448"/>
          <a:ext cx="984995" cy="590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users.</a:t>
          </a:r>
        </a:p>
      </dsp:txBody>
      <dsp:txXfrm>
        <a:off x="2598232" y="3449448"/>
        <a:ext cx="984995" cy="590997"/>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1762</Words>
  <Characters>10045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INNOVATION: "CARING FOR THE CARERS – WELLBEING &amp; SUPPORT HUB   INTEGRATED SERVICE FOR FRONTLINE HEALTH &amp; SOCIAL CARE STAFF</vt:lpstr>
    </vt:vector>
  </TitlesOfParts>
  <Company/>
  <LinksUpToDate>false</LinksUpToDate>
  <CharactersWithSpaces>11784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"CARING FOR THE CARERS – WELLBEING &amp; SUPPORT HUB   INTEGRATED SERVICE FOR FRONTLINE HEALTH &amp; SOCIAL CARE STAFF</dc:title>
  <dc:subject/>
  <dc:creator>Paula Gavriloaei</dc:creator>
  <cp:keywords/>
  <cp:lastModifiedBy>Paula Gavriloaei (2415803)</cp:lastModifiedBy>
  <cp:revision>11</cp:revision>
  <dcterms:created xsi:type="dcterms:W3CDTF">2026-07-31T20:42:00Z</dcterms:created>
  <dcterms:modified xsi:type="dcterms:W3CDTF">2026-07-31T20:52:00Z</dcterms:modified>
</cp:coreProperties>
</file>