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477F5" w14:textId="77777777" w:rsidR="008159D0" w:rsidRDefault="00000000">
      <w:pPr>
        <w:spacing w:before="200"/>
        <w:ind w:firstLine="720"/>
        <w:jc w:val="center"/>
        <w:rPr>
          <w:rFonts w:cs="Arial"/>
          <w:b/>
          <w:sz w:val="22"/>
          <w:szCs w:val="22"/>
        </w:rPr>
      </w:pPr>
      <w:r>
        <w:rPr>
          <w:rFonts w:cs="Arial"/>
          <w:b/>
          <w:sz w:val="22"/>
          <w:szCs w:val="22"/>
        </w:rPr>
        <w:t>PG1 - FULL RESEARCH PROPOSAL</w:t>
      </w:r>
    </w:p>
    <w:p w14:paraId="672A6659" w14:textId="77777777" w:rsidR="008159D0" w:rsidRDefault="008159D0">
      <w:pPr>
        <w:rPr>
          <w:rFonts w:cs="Arial"/>
          <w:b/>
          <w:sz w:val="22"/>
          <w:szCs w:val="22"/>
        </w:rPr>
      </w:pPr>
    </w:p>
    <w:tbl>
      <w:tblPr>
        <w:tblStyle w:val="af"/>
        <w:tblW w:w="9776" w:type="dxa"/>
        <w:tblLook w:val="04A0" w:firstRow="1" w:lastRow="0" w:firstColumn="1" w:lastColumn="0" w:noHBand="0" w:noVBand="1"/>
      </w:tblPr>
      <w:tblGrid>
        <w:gridCol w:w="9776"/>
      </w:tblGrid>
      <w:tr w:rsidR="008159D0" w14:paraId="0955C693" w14:textId="77777777">
        <w:tc>
          <w:tcPr>
            <w:tcW w:w="9776" w:type="dxa"/>
          </w:tcPr>
          <w:p w14:paraId="4F573B4A" w14:textId="77777777" w:rsidR="008159D0"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10" w:history="1">
              <w:r w:rsidR="008159D0">
                <w:rPr>
                  <w:rStyle w:val="af3"/>
                  <w:rFonts w:cs="Arial"/>
                  <w:sz w:val="22"/>
                  <w:szCs w:val="22"/>
                </w:rPr>
                <w:t>pgresearch@uwtsd.ac.uk</w:t>
              </w:r>
            </w:hyperlink>
            <w:r>
              <w:rPr>
                <w:rFonts w:cs="Arial"/>
                <w:b/>
                <w:bCs/>
                <w:sz w:val="22"/>
                <w:szCs w:val="22"/>
              </w:rPr>
              <w:t xml:space="preserve">. </w:t>
            </w:r>
          </w:p>
        </w:tc>
      </w:tr>
    </w:tbl>
    <w:p w14:paraId="0A37501D" w14:textId="77777777" w:rsidR="008159D0" w:rsidRDefault="008159D0">
      <w:pPr>
        <w:rPr>
          <w:rFonts w:cs="Arial"/>
          <w:b/>
          <w:sz w:val="22"/>
          <w:szCs w:val="22"/>
        </w:rPr>
      </w:pPr>
    </w:p>
    <w:p w14:paraId="0A195494" w14:textId="77777777" w:rsidR="008159D0" w:rsidRDefault="00000000">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2056"/>
        <w:gridCol w:w="2835"/>
        <w:gridCol w:w="2835"/>
      </w:tblGrid>
      <w:tr w:rsidR="008159D0" w14:paraId="7528A884" w14:textId="77777777">
        <w:tc>
          <w:tcPr>
            <w:tcW w:w="4111" w:type="dxa"/>
            <w:gridSpan w:val="2"/>
            <w:shd w:val="clear" w:color="auto" w:fill="F2F2F2" w:themeFill="background1" w:themeFillShade="F2"/>
          </w:tcPr>
          <w:p w14:paraId="65252984" w14:textId="77777777" w:rsidR="008159D0" w:rsidRDefault="00000000">
            <w:pPr>
              <w:tabs>
                <w:tab w:val="center" w:pos="2202"/>
              </w:tabs>
              <w:rPr>
                <w:rFonts w:cs="Arial"/>
                <w:sz w:val="22"/>
                <w:szCs w:val="22"/>
              </w:rPr>
            </w:pPr>
            <w:r>
              <w:rPr>
                <w:rFonts w:cs="Arial"/>
                <w:sz w:val="22"/>
                <w:szCs w:val="22"/>
              </w:rPr>
              <w:t>Student Family / Surname:</w:t>
            </w:r>
          </w:p>
          <w:p w14:paraId="5DAB6C7B" w14:textId="77777777" w:rsidR="008159D0" w:rsidRDefault="008159D0">
            <w:pPr>
              <w:rPr>
                <w:rFonts w:cs="Arial"/>
                <w:sz w:val="22"/>
                <w:szCs w:val="22"/>
              </w:rPr>
            </w:pPr>
          </w:p>
        </w:tc>
        <w:tc>
          <w:tcPr>
            <w:tcW w:w="5670" w:type="dxa"/>
            <w:gridSpan w:val="2"/>
            <w:shd w:val="clear" w:color="auto" w:fill="auto"/>
          </w:tcPr>
          <w:p w14:paraId="27490199" w14:textId="5CF5E7ED" w:rsidR="008159D0" w:rsidRDefault="001612FF">
            <w:pPr>
              <w:rPr>
                <w:rFonts w:cs="Arial"/>
                <w:sz w:val="22"/>
                <w:szCs w:val="22"/>
                <w:lang w:eastAsia="zh-CN"/>
              </w:rPr>
            </w:pPr>
            <w:r>
              <w:rPr>
                <w:rFonts w:cs="Arial"/>
                <w:sz w:val="22"/>
                <w:szCs w:val="22"/>
                <w:lang w:eastAsia="zh-Hans"/>
              </w:rPr>
              <w:t>QINGYUAN</w:t>
            </w:r>
          </w:p>
        </w:tc>
      </w:tr>
      <w:tr w:rsidR="008159D0" w14:paraId="6ECB2C3A" w14:textId="77777777">
        <w:tc>
          <w:tcPr>
            <w:tcW w:w="4111" w:type="dxa"/>
            <w:gridSpan w:val="2"/>
            <w:shd w:val="clear" w:color="auto" w:fill="F2F2F2" w:themeFill="background1" w:themeFillShade="F2"/>
          </w:tcPr>
          <w:p w14:paraId="232495D1" w14:textId="77777777" w:rsidR="008159D0" w:rsidRDefault="00000000">
            <w:pPr>
              <w:rPr>
                <w:rFonts w:cs="Arial"/>
                <w:sz w:val="22"/>
                <w:szCs w:val="22"/>
              </w:rPr>
            </w:pPr>
            <w:r>
              <w:rPr>
                <w:rFonts w:cs="Arial"/>
                <w:sz w:val="22"/>
                <w:szCs w:val="22"/>
              </w:rPr>
              <w:t>Student Given / First name:</w:t>
            </w:r>
          </w:p>
          <w:p w14:paraId="02EB378F" w14:textId="77777777" w:rsidR="008159D0" w:rsidRDefault="008159D0">
            <w:pPr>
              <w:rPr>
                <w:rFonts w:cs="Arial"/>
                <w:sz w:val="22"/>
                <w:szCs w:val="22"/>
              </w:rPr>
            </w:pPr>
          </w:p>
        </w:tc>
        <w:tc>
          <w:tcPr>
            <w:tcW w:w="5670" w:type="dxa"/>
            <w:gridSpan w:val="2"/>
            <w:shd w:val="clear" w:color="auto" w:fill="auto"/>
          </w:tcPr>
          <w:p w14:paraId="42BB46C5" w14:textId="1013387A" w:rsidR="008159D0" w:rsidRDefault="001612FF">
            <w:pPr>
              <w:rPr>
                <w:rFonts w:cs="Arial"/>
                <w:sz w:val="22"/>
                <w:szCs w:val="22"/>
              </w:rPr>
            </w:pPr>
            <w:r>
              <w:rPr>
                <w:rFonts w:cs="Arial"/>
                <w:sz w:val="22"/>
                <w:szCs w:val="22"/>
              </w:rPr>
              <w:t>DU</w:t>
            </w:r>
          </w:p>
        </w:tc>
      </w:tr>
      <w:tr w:rsidR="008159D0" w14:paraId="1AA72E62" w14:textId="77777777">
        <w:tc>
          <w:tcPr>
            <w:tcW w:w="4111" w:type="dxa"/>
            <w:gridSpan w:val="2"/>
            <w:shd w:val="clear" w:color="auto" w:fill="F2F2F2" w:themeFill="background1" w:themeFillShade="F2"/>
          </w:tcPr>
          <w:p w14:paraId="70E6B497" w14:textId="77777777" w:rsidR="008159D0" w:rsidRDefault="00000000">
            <w:pPr>
              <w:rPr>
                <w:rFonts w:cs="Arial"/>
                <w:sz w:val="22"/>
                <w:szCs w:val="22"/>
              </w:rPr>
            </w:pPr>
            <w:r>
              <w:rPr>
                <w:rFonts w:cs="Arial"/>
                <w:sz w:val="22"/>
                <w:szCs w:val="22"/>
              </w:rPr>
              <w:t>Student Number</w:t>
            </w:r>
          </w:p>
          <w:p w14:paraId="6A05A809" w14:textId="77777777" w:rsidR="008159D0" w:rsidRDefault="008159D0">
            <w:pPr>
              <w:tabs>
                <w:tab w:val="center" w:pos="2202"/>
              </w:tabs>
              <w:rPr>
                <w:rFonts w:cs="Arial"/>
                <w:sz w:val="22"/>
                <w:szCs w:val="22"/>
              </w:rPr>
            </w:pPr>
          </w:p>
        </w:tc>
        <w:tc>
          <w:tcPr>
            <w:tcW w:w="5670" w:type="dxa"/>
            <w:gridSpan w:val="2"/>
            <w:shd w:val="clear" w:color="auto" w:fill="auto"/>
          </w:tcPr>
          <w:p w14:paraId="67305A71" w14:textId="7C2656FE" w:rsidR="008159D0" w:rsidRDefault="001612FF">
            <w:pPr>
              <w:rPr>
                <w:rFonts w:cs="Arial"/>
                <w:sz w:val="22"/>
                <w:szCs w:val="22"/>
              </w:rPr>
            </w:pPr>
            <w:r>
              <w:rPr>
                <w:rFonts w:cs="Arial"/>
                <w:sz w:val="22"/>
                <w:szCs w:val="22"/>
              </w:rPr>
              <w:t>2400163</w:t>
            </w:r>
          </w:p>
        </w:tc>
      </w:tr>
      <w:tr w:rsidR="008159D0" w14:paraId="776B2572" w14:textId="77777777">
        <w:trPr>
          <w:trHeight w:val="413"/>
        </w:trPr>
        <w:tc>
          <w:tcPr>
            <w:tcW w:w="4111" w:type="dxa"/>
            <w:gridSpan w:val="2"/>
            <w:shd w:val="clear" w:color="auto" w:fill="F2F2F2" w:themeFill="background1" w:themeFillShade="F2"/>
          </w:tcPr>
          <w:p w14:paraId="4F0B5983" w14:textId="77777777" w:rsidR="008159D0" w:rsidRDefault="00000000">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shd w:val="clear" w:color="auto" w:fill="auto"/>
          </w:tcPr>
          <w:p w14:paraId="0D037778" w14:textId="77777777" w:rsidR="008159D0" w:rsidRDefault="00000000">
            <w:pPr>
              <w:rPr>
                <w:rFonts w:cs="Arial"/>
                <w:sz w:val="22"/>
                <w:szCs w:val="22"/>
              </w:rPr>
            </w:pPr>
            <w:r>
              <w:rPr>
                <w:rFonts w:cs="Arial"/>
                <w:sz w:val="22"/>
                <w:szCs w:val="22"/>
              </w:rPr>
              <w:t>WISA</w:t>
            </w:r>
          </w:p>
        </w:tc>
      </w:tr>
      <w:tr w:rsidR="008159D0" w14:paraId="45393CEA" w14:textId="77777777">
        <w:trPr>
          <w:trHeight w:val="413"/>
        </w:trPr>
        <w:tc>
          <w:tcPr>
            <w:tcW w:w="4111" w:type="dxa"/>
            <w:gridSpan w:val="2"/>
            <w:shd w:val="clear" w:color="auto" w:fill="F2F2F2" w:themeFill="background1" w:themeFillShade="F2"/>
          </w:tcPr>
          <w:p w14:paraId="695B1B29" w14:textId="77777777" w:rsidR="008159D0" w:rsidRDefault="00000000">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shd w:val="clear" w:color="auto" w:fill="auto"/>
          </w:tcPr>
          <w:p w14:paraId="5A39BBE3" w14:textId="77777777" w:rsidR="008159D0" w:rsidRDefault="008159D0">
            <w:pPr>
              <w:rPr>
                <w:rFonts w:cs="Arial"/>
                <w:sz w:val="22"/>
                <w:szCs w:val="22"/>
              </w:rPr>
            </w:pPr>
          </w:p>
        </w:tc>
      </w:tr>
      <w:tr w:rsidR="008159D0" w14:paraId="60533D26" w14:textId="77777777">
        <w:tc>
          <w:tcPr>
            <w:tcW w:w="2055" w:type="dxa"/>
            <w:shd w:val="clear" w:color="auto" w:fill="F2F2F2" w:themeFill="background1" w:themeFillShade="F2"/>
          </w:tcPr>
          <w:p w14:paraId="22E5273D" w14:textId="77777777" w:rsidR="008159D0" w:rsidRDefault="00000000">
            <w:pPr>
              <w:rPr>
                <w:rFonts w:cs="Arial"/>
                <w:sz w:val="22"/>
                <w:szCs w:val="22"/>
              </w:rPr>
            </w:pPr>
            <w:r>
              <w:rPr>
                <w:rFonts w:cs="Arial"/>
                <w:sz w:val="22"/>
                <w:szCs w:val="22"/>
              </w:rPr>
              <w:t>Start Date</w:t>
            </w:r>
          </w:p>
        </w:tc>
        <w:tc>
          <w:tcPr>
            <w:tcW w:w="2056" w:type="dxa"/>
            <w:shd w:val="clear" w:color="auto" w:fill="FFFFFF" w:themeFill="background1"/>
          </w:tcPr>
          <w:p w14:paraId="3044E2A0" w14:textId="21482641" w:rsidR="008159D0" w:rsidRDefault="00000000">
            <w:pPr>
              <w:rPr>
                <w:rFonts w:cs="Arial"/>
                <w:sz w:val="22"/>
                <w:szCs w:val="22"/>
              </w:rPr>
            </w:pPr>
            <w:r>
              <w:rPr>
                <w:rFonts w:cs="Arial"/>
                <w:sz w:val="22"/>
                <w:szCs w:val="22"/>
              </w:rPr>
              <w:t>202</w:t>
            </w:r>
            <w:r w:rsidR="001612FF">
              <w:rPr>
                <w:rFonts w:cs="Arial"/>
                <w:sz w:val="22"/>
                <w:szCs w:val="22"/>
              </w:rPr>
              <w:t>5</w:t>
            </w:r>
            <w:r>
              <w:rPr>
                <w:rFonts w:cs="Arial"/>
                <w:sz w:val="22"/>
                <w:szCs w:val="22"/>
              </w:rPr>
              <w:t>.0</w:t>
            </w:r>
            <w:r w:rsidR="001612FF">
              <w:rPr>
                <w:rFonts w:cs="Arial"/>
                <w:sz w:val="22"/>
                <w:szCs w:val="22"/>
              </w:rPr>
              <w:t>9</w:t>
            </w:r>
          </w:p>
        </w:tc>
        <w:tc>
          <w:tcPr>
            <w:tcW w:w="2835" w:type="dxa"/>
            <w:shd w:val="clear" w:color="auto" w:fill="F2F2F2" w:themeFill="background1" w:themeFillShade="F2"/>
          </w:tcPr>
          <w:p w14:paraId="41C8F396" w14:textId="77777777" w:rsidR="008159D0" w:rsidRDefault="008159D0">
            <w:pPr>
              <w:rPr>
                <w:rFonts w:cs="Arial"/>
                <w:sz w:val="22"/>
                <w:szCs w:val="22"/>
              </w:rPr>
            </w:pPr>
          </w:p>
        </w:tc>
        <w:tc>
          <w:tcPr>
            <w:tcW w:w="2835" w:type="dxa"/>
            <w:shd w:val="clear" w:color="auto" w:fill="auto"/>
          </w:tcPr>
          <w:p w14:paraId="72A3D3EC" w14:textId="77777777" w:rsidR="008159D0" w:rsidRDefault="008159D0">
            <w:pPr>
              <w:rPr>
                <w:rFonts w:cs="Arial"/>
                <w:sz w:val="22"/>
                <w:szCs w:val="22"/>
              </w:rPr>
            </w:pPr>
          </w:p>
        </w:tc>
      </w:tr>
      <w:tr w:rsidR="008159D0" w14:paraId="5470E99B" w14:textId="77777777">
        <w:tc>
          <w:tcPr>
            <w:tcW w:w="4111" w:type="dxa"/>
            <w:gridSpan w:val="2"/>
            <w:shd w:val="clear" w:color="auto" w:fill="F2F2F2" w:themeFill="background1" w:themeFillShade="F2"/>
          </w:tcPr>
          <w:p w14:paraId="63FC4365" w14:textId="77777777" w:rsidR="008159D0" w:rsidRDefault="00000000">
            <w:pPr>
              <w:rPr>
                <w:rFonts w:cs="Arial"/>
                <w:sz w:val="22"/>
                <w:szCs w:val="22"/>
              </w:rPr>
            </w:pPr>
            <w:r>
              <w:rPr>
                <w:rFonts w:cs="Arial"/>
                <w:sz w:val="22"/>
                <w:szCs w:val="22"/>
              </w:rPr>
              <w:t>Mode of Study</w:t>
            </w:r>
          </w:p>
          <w:p w14:paraId="0D0B940D" w14:textId="77777777" w:rsidR="008159D0" w:rsidRDefault="008159D0">
            <w:pPr>
              <w:rPr>
                <w:rFonts w:cs="Arial"/>
                <w:sz w:val="22"/>
                <w:szCs w:val="22"/>
              </w:rPr>
            </w:pPr>
          </w:p>
        </w:tc>
        <w:tc>
          <w:tcPr>
            <w:tcW w:w="2835" w:type="dxa"/>
            <w:shd w:val="clear" w:color="auto" w:fill="auto"/>
          </w:tcPr>
          <w:p w14:paraId="686205F7" w14:textId="77777777" w:rsidR="008159D0" w:rsidRDefault="00000000">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c>
          <w:tcPr>
            <w:tcW w:w="2835" w:type="dxa"/>
            <w:shd w:val="clear" w:color="auto" w:fill="auto"/>
          </w:tcPr>
          <w:p w14:paraId="31AD6DEA" w14:textId="77777777" w:rsidR="008159D0" w:rsidRDefault="00000000">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Pr>
                    <w:rFonts w:ascii="MS Gothic" w:eastAsia="MS Gothic" w:hAnsi="MS Gothic" w:cs="Arial"/>
                    <w:sz w:val="22"/>
                    <w:szCs w:val="22"/>
                  </w:rPr>
                  <w:t>☒</w:t>
                </w:r>
              </w:sdtContent>
            </w:sdt>
          </w:p>
        </w:tc>
      </w:tr>
    </w:tbl>
    <w:tbl>
      <w:tblPr>
        <w:tblStyle w:val="af"/>
        <w:tblW w:w="9747" w:type="dxa"/>
        <w:tblLayout w:type="fixed"/>
        <w:tblLook w:val="04A0" w:firstRow="1" w:lastRow="0" w:firstColumn="1" w:lastColumn="0" w:noHBand="0" w:noVBand="1"/>
      </w:tblPr>
      <w:tblGrid>
        <w:gridCol w:w="1623"/>
        <w:gridCol w:w="1660"/>
        <w:gridCol w:w="1648"/>
        <w:gridCol w:w="1662"/>
        <w:gridCol w:w="1629"/>
        <w:gridCol w:w="1525"/>
      </w:tblGrid>
      <w:tr w:rsidR="008159D0" w14:paraId="311CCB6B" w14:textId="77777777">
        <w:tc>
          <w:tcPr>
            <w:tcW w:w="1623" w:type="dxa"/>
            <w:shd w:val="clear" w:color="auto" w:fill="F2F2F2" w:themeFill="background1" w:themeFillShade="F2"/>
          </w:tcPr>
          <w:p w14:paraId="69EC7F3E" w14:textId="77777777" w:rsidR="008159D0" w:rsidRDefault="00000000">
            <w:pPr>
              <w:rPr>
                <w:rFonts w:cs="Arial"/>
                <w:sz w:val="22"/>
                <w:szCs w:val="22"/>
              </w:rPr>
            </w:pPr>
            <w:r>
              <w:rPr>
                <w:rFonts w:cs="Arial"/>
                <w:sz w:val="22"/>
                <w:szCs w:val="22"/>
              </w:rPr>
              <w:t>PhD</w:t>
            </w:r>
          </w:p>
          <w:p w14:paraId="47AA2720" w14:textId="77777777" w:rsidR="008159D0" w:rsidRDefault="00000000">
            <w:pPr>
              <w:rPr>
                <w:rFonts w:cs="Arial"/>
                <w:sz w:val="22"/>
                <w:szCs w:val="22"/>
              </w:rPr>
            </w:pPr>
            <w:r>
              <w:rPr>
                <w:rFonts w:cs="Arial"/>
                <w:sz w:val="22"/>
                <w:szCs w:val="22"/>
              </w:rPr>
              <w:t>by Research</w:t>
            </w:r>
          </w:p>
        </w:tc>
        <w:tc>
          <w:tcPr>
            <w:tcW w:w="1660" w:type="dxa"/>
            <w:shd w:val="clear" w:color="auto" w:fill="F2F2F2" w:themeFill="background1" w:themeFillShade="F2"/>
          </w:tcPr>
          <w:p w14:paraId="63B62832" w14:textId="77777777" w:rsidR="008159D0" w:rsidRDefault="00000000">
            <w:pPr>
              <w:rPr>
                <w:rFonts w:cs="Arial"/>
                <w:sz w:val="22"/>
                <w:szCs w:val="22"/>
              </w:rPr>
            </w:pPr>
            <w:r>
              <w:rPr>
                <w:rFonts w:cs="Arial"/>
                <w:sz w:val="22"/>
                <w:szCs w:val="22"/>
              </w:rPr>
              <w:t xml:space="preserve">PhD </w:t>
            </w:r>
          </w:p>
          <w:p w14:paraId="7D64362B" w14:textId="77777777" w:rsidR="008159D0" w:rsidRDefault="00000000">
            <w:pPr>
              <w:rPr>
                <w:rFonts w:cs="Arial"/>
                <w:sz w:val="22"/>
                <w:szCs w:val="22"/>
              </w:rPr>
            </w:pPr>
            <w:r>
              <w:rPr>
                <w:rFonts w:cs="Arial"/>
                <w:sz w:val="22"/>
                <w:szCs w:val="22"/>
              </w:rPr>
              <w:t>Practice Based</w:t>
            </w:r>
          </w:p>
        </w:tc>
        <w:tc>
          <w:tcPr>
            <w:tcW w:w="1648" w:type="dxa"/>
            <w:shd w:val="clear" w:color="auto" w:fill="F2F2F2" w:themeFill="background1" w:themeFillShade="F2"/>
          </w:tcPr>
          <w:p w14:paraId="252FB6B7" w14:textId="77777777" w:rsidR="008159D0" w:rsidRDefault="00000000">
            <w:pPr>
              <w:rPr>
                <w:rFonts w:cs="Arial"/>
                <w:sz w:val="22"/>
                <w:szCs w:val="22"/>
              </w:rPr>
            </w:pPr>
            <w:r>
              <w:rPr>
                <w:rFonts w:cs="Arial"/>
                <w:sz w:val="22"/>
                <w:szCs w:val="22"/>
              </w:rPr>
              <w:t xml:space="preserve">PhD by </w:t>
            </w:r>
          </w:p>
          <w:p w14:paraId="1B1829A7" w14:textId="77777777" w:rsidR="008159D0" w:rsidRDefault="00000000">
            <w:pPr>
              <w:rPr>
                <w:rFonts w:cs="Arial"/>
                <w:sz w:val="22"/>
                <w:szCs w:val="22"/>
              </w:rPr>
            </w:pPr>
            <w:r>
              <w:rPr>
                <w:rFonts w:cs="Arial"/>
                <w:sz w:val="22"/>
                <w:szCs w:val="22"/>
              </w:rPr>
              <w:t>Published Works</w:t>
            </w:r>
          </w:p>
        </w:tc>
        <w:tc>
          <w:tcPr>
            <w:tcW w:w="1662" w:type="dxa"/>
            <w:shd w:val="clear" w:color="auto" w:fill="F2F2F2" w:themeFill="background1" w:themeFillShade="F2"/>
          </w:tcPr>
          <w:p w14:paraId="4BF962F6" w14:textId="77777777" w:rsidR="008159D0" w:rsidRDefault="00000000">
            <w:pPr>
              <w:rPr>
                <w:rFonts w:cs="Arial"/>
                <w:sz w:val="22"/>
                <w:szCs w:val="22"/>
              </w:rPr>
            </w:pPr>
            <w:r>
              <w:rPr>
                <w:rFonts w:cs="Arial"/>
                <w:sz w:val="22"/>
                <w:szCs w:val="22"/>
              </w:rPr>
              <w:t>Professional Doctorate</w:t>
            </w:r>
          </w:p>
          <w:p w14:paraId="1C89F13B" w14:textId="77777777" w:rsidR="008159D0" w:rsidRDefault="00000000">
            <w:pPr>
              <w:rPr>
                <w:rFonts w:cs="Arial"/>
                <w:sz w:val="22"/>
                <w:szCs w:val="22"/>
              </w:rPr>
            </w:pPr>
            <w:r>
              <w:rPr>
                <w:rFonts w:cs="Arial"/>
                <w:szCs w:val="22"/>
              </w:rPr>
              <w:t xml:space="preserve">(including DBA, </w:t>
            </w:r>
            <w:proofErr w:type="spellStart"/>
            <w:r>
              <w:rPr>
                <w:rFonts w:cs="Arial"/>
                <w:szCs w:val="22"/>
              </w:rPr>
              <w:t>DProf</w:t>
            </w:r>
            <w:proofErr w:type="spellEnd"/>
            <w:r>
              <w:rPr>
                <w:rFonts w:cs="Arial"/>
                <w:szCs w:val="22"/>
              </w:rPr>
              <w:t>, Ed D)</w:t>
            </w:r>
          </w:p>
        </w:tc>
        <w:tc>
          <w:tcPr>
            <w:tcW w:w="1629" w:type="dxa"/>
            <w:shd w:val="clear" w:color="auto" w:fill="F2F2F2" w:themeFill="background1" w:themeFillShade="F2"/>
          </w:tcPr>
          <w:p w14:paraId="543E6DE2" w14:textId="77777777" w:rsidR="008159D0" w:rsidRDefault="00000000">
            <w:pPr>
              <w:rPr>
                <w:rFonts w:cs="Arial"/>
                <w:sz w:val="22"/>
                <w:szCs w:val="22"/>
              </w:rPr>
            </w:pPr>
            <w:r>
              <w:rPr>
                <w:rFonts w:cs="Arial"/>
                <w:sz w:val="22"/>
                <w:szCs w:val="22"/>
              </w:rPr>
              <w:t>MPhil by Research</w:t>
            </w:r>
          </w:p>
          <w:p w14:paraId="0E27B00A" w14:textId="77777777" w:rsidR="008159D0" w:rsidRDefault="008159D0">
            <w:pPr>
              <w:rPr>
                <w:rFonts w:cs="Arial"/>
                <w:sz w:val="22"/>
                <w:szCs w:val="22"/>
              </w:rPr>
            </w:pPr>
          </w:p>
        </w:tc>
        <w:tc>
          <w:tcPr>
            <w:tcW w:w="1525" w:type="dxa"/>
            <w:shd w:val="clear" w:color="auto" w:fill="F2F2F2" w:themeFill="background1" w:themeFillShade="F2"/>
          </w:tcPr>
          <w:p w14:paraId="0032BFAA" w14:textId="77777777" w:rsidR="008159D0" w:rsidRDefault="00000000">
            <w:pPr>
              <w:rPr>
                <w:rFonts w:cs="Arial"/>
                <w:sz w:val="22"/>
                <w:szCs w:val="22"/>
              </w:rPr>
            </w:pPr>
            <w:r>
              <w:rPr>
                <w:rFonts w:cs="Arial"/>
                <w:sz w:val="22"/>
                <w:szCs w:val="22"/>
              </w:rPr>
              <w:t>MPhil</w:t>
            </w:r>
          </w:p>
          <w:p w14:paraId="2ED59096" w14:textId="77777777" w:rsidR="008159D0" w:rsidRDefault="00000000">
            <w:pPr>
              <w:rPr>
                <w:rFonts w:cs="Arial"/>
                <w:sz w:val="22"/>
                <w:szCs w:val="22"/>
              </w:rPr>
            </w:pPr>
            <w:r>
              <w:rPr>
                <w:rFonts w:cs="Arial"/>
                <w:sz w:val="22"/>
                <w:szCs w:val="22"/>
              </w:rPr>
              <w:t xml:space="preserve">Practice Based </w:t>
            </w:r>
          </w:p>
          <w:p w14:paraId="60061E4C" w14:textId="77777777" w:rsidR="008159D0" w:rsidRDefault="008159D0">
            <w:pPr>
              <w:rPr>
                <w:rFonts w:cs="Arial"/>
                <w:sz w:val="22"/>
                <w:szCs w:val="22"/>
              </w:rPr>
            </w:pPr>
          </w:p>
        </w:tc>
      </w:tr>
      <w:tr w:rsidR="008159D0" w14:paraId="2923F148" w14:textId="77777777">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D1C84E6" w14:textId="77777777" w:rsidR="008159D0" w:rsidRDefault="00000000">
                <w:pPr>
                  <w:jc w:val="center"/>
                  <w:rPr>
                    <w:rFonts w:cs="Arial"/>
                    <w:sz w:val="22"/>
                    <w:szCs w:val="22"/>
                  </w:rPr>
                </w:pPr>
                <w:r>
                  <w:rPr>
                    <w:rFonts w:ascii="MS Gothic" w:eastAsia="MS Gothic" w:hAnsi="MS Gothic" w:cs="Arial"/>
                    <w:sz w:val="22"/>
                    <w:szCs w:val="22"/>
                  </w:rPr>
                  <w:t>☐</w:t>
                </w:r>
              </w:p>
            </w:sdtContent>
          </w:sdt>
          <w:p w14:paraId="44EAFD9C" w14:textId="77777777" w:rsidR="008159D0" w:rsidRDefault="008159D0">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412DD878" w14:textId="77777777" w:rsidR="008159D0" w:rsidRDefault="00000000">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4053F9D1" w14:textId="77777777" w:rsidR="008159D0"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3CA8F8EF" w14:textId="77777777" w:rsidR="008159D0"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14E8EB90" w14:textId="77777777" w:rsidR="008159D0"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351D0424" w14:textId="77777777" w:rsidR="008159D0" w:rsidRDefault="00000000">
                <w:pPr>
                  <w:jc w:val="center"/>
                  <w:rPr>
                    <w:rFonts w:cs="Arial"/>
                    <w:sz w:val="22"/>
                    <w:szCs w:val="22"/>
                  </w:rPr>
                </w:pPr>
                <w:r>
                  <w:rPr>
                    <w:rFonts w:ascii="MS Gothic" w:eastAsia="MS Gothic" w:hAnsi="MS Gothic" w:cs="Arial"/>
                    <w:sz w:val="22"/>
                    <w:szCs w:val="22"/>
                  </w:rPr>
                  <w:t>☐</w:t>
                </w:r>
              </w:p>
            </w:tc>
          </w:sdtContent>
        </w:sdt>
      </w:tr>
      <w:tr w:rsidR="008159D0" w14:paraId="715464EE" w14:textId="77777777">
        <w:tc>
          <w:tcPr>
            <w:tcW w:w="1623" w:type="dxa"/>
            <w:shd w:val="clear" w:color="auto" w:fill="D9D9D9" w:themeFill="background1" w:themeFillShade="D9"/>
          </w:tcPr>
          <w:p w14:paraId="3AE9AC55" w14:textId="77777777" w:rsidR="008159D0" w:rsidRDefault="00000000">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2C077684" w14:textId="77777777" w:rsidR="008159D0" w:rsidRDefault="00000000">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22B6BD41" w14:textId="77777777" w:rsidR="008159D0" w:rsidRDefault="00000000">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14:paraId="4B94D5A5" w14:textId="77777777" w:rsidR="008159D0" w:rsidRDefault="008159D0">
            <w:pPr>
              <w:jc w:val="center"/>
              <w:rPr>
                <w:rFonts w:cs="Arial"/>
                <w:sz w:val="22"/>
                <w:szCs w:val="22"/>
              </w:rPr>
            </w:pPr>
          </w:p>
        </w:tc>
        <w:tc>
          <w:tcPr>
            <w:tcW w:w="1629" w:type="dxa"/>
            <w:shd w:val="clear" w:color="auto" w:fill="D9D9D9" w:themeFill="background1" w:themeFillShade="D9"/>
          </w:tcPr>
          <w:p w14:paraId="3DEEC669" w14:textId="77777777" w:rsidR="008159D0" w:rsidRDefault="008159D0">
            <w:pPr>
              <w:jc w:val="center"/>
              <w:rPr>
                <w:rFonts w:cs="Arial"/>
                <w:sz w:val="22"/>
                <w:szCs w:val="22"/>
              </w:rPr>
            </w:pPr>
          </w:p>
        </w:tc>
        <w:tc>
          <w:tcPr>
            <w:tcW w:w="1525" w:type="dxa"/>
            <w:shd w:val="clear" w:color="auto" w:fill="D9D9D9" w:themeFill="background1" w:themeFillShade="D9"/>
          </w:tcPr>
          <w:p w14:paraId="3656B9AB" w14:textId="77777777" w:rsidR="008159D0" w:rsidRDefault="008159D0">
            <w:pPr>
              <w:jc w:val="center"/>
              <w:rPr>
                <w:rFonts w:cs="Arial"/>
                <w:sz w:val="22"/>
                <w:szCs w:val="22"/>
              </w:rPr>
            </w:pPr>
          </w:p>
        </w:tc>
      </w:tr>
      <w:tr w:rsidR="008159D0" w14:paraId="7DE9B386" w14:textId="77777777">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418A20AE" w14:textId="77777777" w:rsidR="008159D0" w:rsidRDefault="00000000">
                <w:pPr>
                  <w:jc w:val="center"/>
                  <w:rPr>
                    <w:rFonts w:cs="Arial"/>
                    <w:sz w:val="22"/>
                    <w:szCs w:val="22"/>
                  </w:rPr>
                </w:pPr>
                <w:r>
                  <w:rPr>
                    <w:rFonts w:ascii="MS Gothic" w:eastAsia="MS Gothic" w:hAnsi="MS Gothic" w:cs="Arial"/>
                    <w:sz w:val="22"/>
                    <w:szCs w:val="22"/>
                  </w:rPr>
                  <w:t>☐</w:t>
                </w:r>
              </w:p>
            </w:sdtContent>
          </w:sdt>
          <w:p w14:paraId="45FB0818" w14:textId="77777777" w:rsidR="008159D0" w:rsidRDefault="008159D0">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2027F543" w14:textId="77777777" w:rsidR="008159D0" w:rsidRDefault="00000000">
                <w:pPr>
                  <w:jc w:val="center"/>
                  <w:rPr>
                    <w:rFonts w:cs="Arial"/>
                    <w:sz w:val="22"/>
                    <w:szCs w:val="22"/>
                  </w:rPr>
                </w:pPr>
                <w:r>
                  <w:rPr>
                    <w:rFonts w:ascii="MS Gothic" w:eastAsia="MS Gothic" w:hAnsi="MS Gothic" w:cs="Arial"/>
                    <w:sz w:val="22"/>
                    <w:szCs w:val="22"/>
                  </w:rPr>
                  <w:t>☐</w:t>
                </w:r>
              </w:p>
            </w:sdtContent>
          </w:sdt>
          <w:p w14:paraId="049F31CB" w14:textId="77777777" w:rsidR="008159D0" w:rsidRDefault="008159D0">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7BF29469" w14:textId="77777777" w:rsidR="008159D0" w:rsidRDefault="00000000">
                <w:pPr>
                  <w:jc w:val="center"/>
                  <w:rPr>
                    <w:rFonts w:cs="Arial"/>
                    <w:sz w:val="22"/>
                    <w:szCs w:val="22"/>
                  </w:rPr>
                </w:pPr>
                <w:r>
                  <w:rPr>
                    <w:rFonts w:ascii="MS Gothic" w:eastAsia="MS Gothic" w:hAnsi="MS Gothic" w:cs="Arial"/>
                    <w:sz w:val="22"/>
                    <w:szCs w:val="22"/>
                  </w:rPr>
                  <w:t>☐</w:t>
                </w:r>
              </w:p>
            </w:sdtContent>
          </w:sdt>
          <w:p w14:paraId="53128261" w14:textId="77777777" w:rsidR="008159D0" w:rsidRDefault="008159D0">
            <w:pPr>
              <w:jc w:val="center"/>
              <w:rPr>
                <w:rFonts w:cs="Arial"/>
                <w:sz w:val="22"/>
                <w:szCs w:val="22"/>
              </w:rPr>
            </w:pPr>
          </w:p>
        </w:tc>
        <w:tc>
          <w:tcPr>
            <w:tcW w:w="1662" w:type="dxa"/>
          </w:tcPr>
          <w:p w14:paraId="62486C05" w14:textId="77777777" w:rsidR="008159D0" w:rsidRDefault="008159D0">
            <w:pPr>
              <w:jc w:val="center"/>
              <w:rPr>
                <w:rFonts w:cs="Arial"/>
                <w:sz w:val="22"/>
                <w:szCs w:val="22"/>
              </w:rPr>
            </w:pPr>
          </w:p>
        </w:tc>
        <w:tc>
          <w:tcPr>
            <w:tcW w:w="1629" w:type="dxa"/>
          </w:tcPr>
          <w:p w14:paraId="4101652C" w14:textId="77777777" w:rsidR="008159D0" w:rsidRDefault="008159D0">
            <w:pPr>
              <w:jc w:val="center"/>
              <w:rPr>
                <w:rFonts w:cs="Arial"/>
                <w:sz w:val="22"/>
                <w:szCs w:val="22"/>
              </w:rPr>
            </w:pPr>
          </w:p>
        </w:tc>
        <w:tc>
          <w:tcPr>
            <w:tcW w:w="1525" w:type="dxa"/>
          </w:tcPr>
          <w:p w14:paraId="4B99056E" w14:textId="77777777" w:rsidR="008159D0" w:rsidRDefault="008159D0">
            <w:pPr>
              <w:jc w:val="center"/>
              <w:rPr>
                <w:rFonts w:cs="Arial"/>
                <w:sz w:val="22"/>
                <w:szCs w:val="22"/>
              </w:rPr>
            </w:pPr>
          </w:p>
        </w:tc>
      </w:tr>
    </w:tbl>
    <w:p w14:paraId="1299C43A" w14:textId="77777777" w:rsidR="008159D0" w:rsidRDefault="008159D0">
      <w:pPr>
        <w:ind w:left="180" w:hanging="270"/>
        <w:rPr>
          <w:rFonts w:cs="Arial"/>
          <w:b/>
          <w:sz w:val="22"/>
          <w:szCs w:val="22"/>
        </w:rPr>
      </w:pPr>
    </w:p>
    <w:p w14:paraId="4DDBEF00" w14:textId="77777777" w:rsidR="008159D0" w:rsidRDefault="008159D0">
      <w:pPr>
        <w:rPr>
          <w:rFonts w:cs="Arial"/>
          <w:sz w:val="22"/>
          <w:szCs w:val="22"/>
        </w:rPr>
      </w:pPr>
    </w:p>
    <w:p w14:paraId="2D39E69E" w14:textId="77777777" w:rsidR="008159D0" w:rsidRDefault="00000000">
      <w:pPr>
        <w:ind w:left="-142"/>
        <w:rPr>
          <w:rFonts w:cs="Arial"/>
          <w:bCs/>
          <w:sz w:val="22"/>
          <w:szCs w:val="22"/>
        </w:rPr>
      </w:pPr>
      <w:r>
        <w:rPr>
          <w:rFonts w:cs="Arial"/>
          <w:b/>
          <w:bCs/>
          <w:sz w:val="22"/>
          <w:szCs w:val="22"/>
        </w:rPr>
        <w:t>Proposed Research</w:t>
      </w:r>
    </w:p>
    <w:p w14:paraId="3461D779" w14:textId="77777777" w:rsidR="008159D0" w:rsidRDefault="008159D0">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8159D0" w14:paraId="3809B5ED" w14:textId="77777777" w:rsidTr="58315271">
        <w:trPr>
          <w:trHeight w:val="397"/>
        </w:trPr>
        <w:tc>
          <w:tcPr>
            <w:tcW w:w="9781" w:type="dxa"/>
            <w:shd w:val="clear" w:color="auto" w:fill="F2F2F2" w:themeFill="background1" w:themeFillShade="F2"/>
            <w:vAlign w:val="center"/>
          </w:tcPr>
          <w:p w14:paraId="39047F29" w14:textId="77777777" w:rsidR="008159D0" w:rsidRDefault="00000000">
            <w:pPr>
              <w:rPr>
                <w:rFonts w:cs="Arial"/>
                <w:sz w:val="22"/>
                <w:szCs w:val="22"/>
              </w:rPr>
            </w:pPr>
            <w:r>
              <w:rPr>
                <w:rFonts w:cs="Arial"/>
                <w:sz w:val="22"/>
                <w:szCs w:val="22"/>
              </w:rPr>
              <w:t>Current Proposed Title (20 / 30 words):</w:t>
            </w:r>
          </w:p>
        </w:tc>
      </w:tr>
      <w:tr w:rsidR="008159D0" w14:paraId="13AB24B6" w14:textId="77777777" w:rsidTr="58315271">
        <w:trPr>
          <w:trHeight w:val="397"/>
        </w:trPr>
        <w:tc>
          <w:tcPr>
            <w:tcW w:w="9781" w:type="dxa"/>
            <w:vAlign w:val="center"/>
          </w:tcPr>
          <w:p w14:paraId="0079F96D" w14:textId="4F3FB402" w:rsidR="00F812DB" w:rsidRPr="00A50DF5" w:rsidRDefault="00F812DB" w:rsidP="00F812DB">
            <w:pPr>
              <w:pStyle w:val="ac"/>
              <w:spacing w:before="0" w:beforeAutospacing="0" w:after="0" w:afterAutospacing="0" w:line="440" w:lineRule="atLeast"/>
              <w:ind w:left="110" w:hangingChars="50" w:hanging="110"/>
              <w:rPr>
                <w:rFonts w:ascii="Arial" w:eastAsiaTheme="minorEastAsia" w:hAnsi="Arial" w:cs="Arial"/>
                <w:b/>
                <w:bCs/>
                <w:sz w:val="22"/>
                <w:szCs w:val="22"/>
                <w:lang w:val="en-US" w:eastAsia="zh-Hans"/>
              </w:rPr>
            </w:pPr>
            <w:r w:rsidRPr="00A50DF5">
              <w:rPr>
                <w:rFonts w:ascii="Arial" w:eastAsiaTheme="minorEastAsia" w:hAnsi="Arial" w:cs="Arial"/>
                <w:b/>
                <w:bCs/>
                <w:sz w:val="22"/>
                <w:szCs w:val="22"/>
                <w:lang w:val="en-US" w:eastAsia="zh-Hans"/>
              </w:rPr>
              <w:t xml:space="preserve">"Designing Museum </w:t>
            </w:r>
            <w:r w:rsidR="00F32748">
              <w:rPr>
                <w:rFonts w:ascii="Arial" w:eastAsiaTheme="minorEastAsia" w:hAnsi="Arial" w:cs="Arial" w:hint="eastAsia"/>
                <w:b/>
                <w:bCs/>
                <w:sz w:val="22"/>
                <w:szCs w:val="22"/>
                <w:lang w:val="en-US" w:eastAsia="zh-Hans"/>
              </w:rPr>
              <w:t>C</w:t>
            </w:r>
            <w:r w:rsidR="00F32748">
              <w:rPr>
                <w:rFonts w:ascii="Arial" w:eastAsiaTheme="minorEastAsia" w:hAnsi="Arial" w:cs="Arial" w:hint="eastAsia"/>
                <w:b/>
                <w:bCs/>
                <w:sz w:val="22"/>
                <w:szCs w:val="22"/>
                <w:lang w:val="en-US" w:eastAsia="zh-CN"/>
              </w:rPr>
              <w:t>hatbot</w:t>
            </w:r>
            <w:r w:rsidRPr="00A50DF5">
              <w:rPr>
                <w:rFonts w:ascii="Arial" w:eastAsiaTheme="minorEastAsia" w:hAnsi="Arial" w:cs="Arial"/>
                <w:b/>
                <w:bCs/>
                <w:sz w:val="22"/>
                <w:szCs w:val="22"/>
                <w:lang w:val="en-US" w:eastAsia="zh-Hans"/>
              </w:rPr>
              <w:t xml:space="preserve"> for Art Appreciation Experiences: A Study on User Satisfaction Based on Emotional Companionship"</w:t>
            </w:r>
          </w:p>
          <w:p w14:paraId="0FB78278" w14:textId="77777777" w:rsidR="008159D0" w:rsidRPr="00F812DB" w:rsidRDefault="008159D0">
            <w:pPr>
              <w:rPr>
                <w:rFonts w:cs="Arial"/>
                <w:b/>
                <w:bCs/>
                <w:sz w:val="22"/>
                <w:szCs w:val="22"/>
                <w:lang w:val="en-US" w:eastAsia="zh-Hans"/>
              </w:rPr>
            </w:pPr>
          </w:p>
        </w:tc>
      </w:tr>
      <w:tr w:rsidR="008159D0" w14:paraId="1B0F44C1" w14:textId="77777777" w:rsidTr="58315271">
        <w:trPr>
          <w:trHeight w:val="397"/>
        </w:trPr>
        <w:tc>
          <w:tcPr>
            <w:tcW w:w="9781" w:type="dxa"/>
            <w:shd w:val="clear" w:color="auto" w:fill="F2F2F2" w:themeFill="background1" w:themeFillShade="F2"/>
            <w:vAlign w:val="center"/>
          </w:tcPr>
          <w:p w14:paraId="29D6B04F" w14:textId="77777777" w:rsidR="008159D0" w:rsidRDefault="00000000">
            <w:pPr>
              <w:rPr>
                <w:rFonts w:cs="Arial"/>
                <w:sz w:val="22"/>
                <w:szCs w:val="22"/>
              </w:rPr>
            </w:pPr>
            <w:r>
              <w:rPr>
                <w:rFonts w:cs="Arial"/>
                <w:sz w:val="22"/>
                <w:szCs w:val="22"/>
              </w:rPr>
              <w:t xml:space="preserve"> </w:t>
            </w:r>
          </w:p>
          <w:p w14:paraId="5640AEA5" w14:textId="77777777" w:rsidR="008159D0" w:rsidRDefault="00000000">
            <w:pPr>
              <w:rPr>
                <w:rFonts w:cs="Arial"/>
                <w:sz w:val="22"/>
                <w:szCs w:val="22"/>
              </w:rPr>
            </w:pPr>
            <w:r>
              <w:rPr>
                <w:rFonts w:cs="Arial"/>
                <w:sz w:val="22"/>
                <w:szCs w:val="22"/>
              </w:rPr>
              <w:t>Background &amp; Context (approx. 500 words)</w:t>
            </w:r>
          </w:p>
          <w:p w14:paraId="1FC39945" w14:textId="77777777" w:rsidR="008159D0" w:rsidRDefault="008159D0">
            <w:pPr>
              <w:rPr>
                <w:rFonts w:cs="Arial"/>
                <w:sz w:val="22"/>
                <w:szCs w:val="22"/>
              </w:rPr>
            </w:pPr>
          </w:p>
        </w:tc>
      </w:tr>
      <w:tr w:rsidR="008159D0" w14:paraId="426200E2" w14:textId="77777777" w:rsidTr="58315271">
        <w:trPr>
          <w:trHeight w:val="397"/>
        </w:trPr>
        <w:tc>
          <w:tcPr>
            <w:tcW w:w="9781" w:type="dxa"/>
            <w:vAlign w:val="center"/>
          </w:tcPr>
          <w:p w14:paraId="7A992728" w14:textId="77777777" w:rsidR="008159D0" w:rsidRDefault="00000000">
            <w:pPr>
              <w:rPr>
                <w:rFonts w:cs="Arial"/>
                <w:sz w:val="22"/>
                <w:szCs w:val="22"/>
              </w:rPr>
            </w:pPr>
            <w:r>
              <w:rPr>
                <w:rFonts w:cs="Arial"/>
                <w:sz w:val="22"/>
                <w:szCs w:val="22"/>
              </w:rPr>
              <w:t>In this section you will need to:</w:t>
            </w:r>
          </w:p>
          <w:p w14:paraId="45A626FA" w14:textId="77777777" w:rsidR="008159D0" w:rsidRDefault="00000000">
            <w:pPr>
              <w:pStyle w:val="af6"/>
              <w:numPr>
                <w:ilvl w:val="0"/>
                <w:numId w:val="1"/>
              </w:numPr>
              <w:autoSpaceDE w:val="0"/>
              <w:autoSpaceDN w:val="0"/>
              <w:adjustRightInd w:val="0"/>
              <w:contextualSpacing/>
              <w:rPr>
                <w:rFonts w:cs="Arial"/>
                <w:sz w:val="22"/>
                <w:szCs w:val="22"/>
              </w:rPr>
            </w:pPr>
            <w:r>
              <w:rPr>
                <w:rFonts w:cs="Arial"/>
                <w:sz w:val="22"/>
                <w:szCs w:val="22"/>
              </w:rPr>
              <w:t>Place the research topic in its historical, cultural and social context.</w:t>
            </w:r>
          </w:p>
          <w:p w14:paraId="1D0DFDA3" w14:textId="77777777" w:rsidR="008159D0" w:rsidRDefault="00000000">
            <w:pPr>
              <w:pStyle w:val="af6"/>
              <w:numPr>
                <w:ilvl w:val="0"/>
                <w:numId w:val="1"/>
              </w:numPr>
              <w:autoSpaceDE w:val="0"/>
              <w:autoSpaceDN w:val="0"/>
              <w:adjustRightInd w:val="0"/>
              <w:contextualSpacing/>
              <w:rPr>
                <w:rFonts w:cs="Arial"/>
                <w:sz w:val="22"/>
                <w:szCs w:val="22"/>
              </w:rPr>
            </w:pPr>
            <w:r>
              <w:rPr>
                <w:rFonts w:cs="Arial"/>
                <w:sz w:val="22"/>
                <w:szCs w:val="22"/>
              </w:rPr>
              <w:t>Explain why the research is significant and important.</w:t>
            </w:r>
          </w:p>
          <w:p w14:paraId="6129E0F5" w14:textId="77777777" w:rsidR="008159D0" w:rsidRDefault="00000000">
            <w:pPr>
              <w:pStyle w:val="af6"/>
              <w:numPr>
                <w:ilvl w:val="0"/>
                <w:numId w:val="1"/>
              </w:numPr>
              <w:autoSpaceDE w:val="0"/>
              <w:autoSpaceDN w:val="0"/>
              <w:adjustRightInd w:val="0"/>
              <w:contextualSpacing/>
              <w:rPr>
                <w:rFonts w:cs="Arial"/>
                <w:sz w:val="22"/>
                <w:szCs w:val="22"/>
              </w:rPr>
            </w:pPr>
            <w:r>
              <w:rPr>
                <w:rFonts w:cs="Arial"/>
                <w:sz w:val="22"/>
                <w:szCs w:val="22"/>
              </w:rPr>
              <w:t>Place the research in the current academic context.</w:t>
            </w:r>
          </w:p>
          <w:p w14:paraId="0562CB0E" w14:textId="77777777" w:rsidR="008159D0" w:rsidRDefault="008159D0">
            <w:pPr>
              <w:pStyle w:val="af6"/>
              <w:autoSpaceDE w:val="0"/>
              <w:autoSpaceDN w:val="0"/>
              <w:adjustRightInd w:val="0"/>
              <w:ind w:left="0"/>
              <w:contextualSpacing/>
              <w:rPr>
                <w:rFonts w:cs="Arial" w:hint="eastAsia"/>
                <w:sz w:val="22"/>
                <w:szCs w:val="22"/>
                <w:lang w:eastAsia="zh-CN"/>
              </w:rPr>
            </w:pPr>
          </w:p>
          <w:p w14:paraId="067A897D" w14:textId="77777777" w:rsidR="001612FF" w:rsidRDefault="001612FF" w:rsidP="001612FF">
            <w:pPr>
              <w:rPr>
                <w:lang w:eastAsia="zh-Hans"/>
              </w:rPr>
            </w:pPr>
          </w:p>
          <w:p w14:paraId="64737B32" w14:textId="77777777" w:rsidR="001612FF" w:rsidRDefault="001612FF" w:rsidP="001612FF">
            <w:pPr>
              <w:rPr>
                <w:lang w:eastAsia="zh-Hans"/>
              </w:rPr>
            </w:pPr>
          </w:p>
          <w:p w14:paraId="4675B2E7" w14:textId="77777777" w:rsidR="00DD31ED" w:rsidRDefault="00DD31ED" w:rsidP="00DD31ED">
            <w:pPr>
              <w:ind w:firstLineChars="100" w:firstLine="200"/>
              <w:rPr>
                <w:lang w:val="en-US" w:eastAsia="zh-CN"/>
              </w:rPr>
            </w:pPr>
          </w:p>
          <w:p w14:paraId="31F920C4" w14:textId="58A7E430" w:rsidR="00363758" w:rsidRDefault="00363758" w:rsidP="00363758">
            <w:pPr>
              <w:rPr>
                <w:lang w:val="en-US" w:eastAsia="zh-CN"/>
              </w:rPr>
            </w:pPr>
            <w:r>
              <w:rPr>
                <w:rFonts w:hint="eastAsia"/>
                <w:lang w:val="en-US" w:eastAsia="zh-CN"/>
              </w:rPr>
              <w:lastRenderedPageBreak/>
              <w:t xml:space="preserve"> </w:t>
            </w:r>
          </w:p>
          <w:p w14:paraId="6E192BF1" w14:textId="026DB872" w:rsidR="00363758" w:rsidRPr="000E2A75" w:rsidRDefault="00363758" w:rsidP="006048F4">
            <w:pPr>
              <w:ind w:firstLineChars="100" w:firstLine="220"/>
              <w:jc w:val="both"/>
              <w:rPr>
                <w:sz w:val="22"/>
                <w:szCs w:val="22"/>
                <w:lang w:eastAsia="zh-CN"/>
              </w:rPr>
            </w:pPr>
            <w:r w:rsidRPr="000E2A75">
              <w:rPr>
                <w:sz w:val="22"/>
                <w:szCs w:val="22"/>
                <w:lang w:eastAsia="zh-CN"/>
              </w:rPr>
              <w:t xml:space="preserve">Historically, museums originated from the cabinets of curiosities during the Renaissance </w:t>
            </w:r>
            <w:proofErr w:type="gramStart"/>
            <w:r w:rsidRPr="000E2A75">
              <w:rPr>
                <w:sz w:val="22"/>
                <w:szCs w:val="22"/>
                <w:lang w:eastAsia="zh-CN"/>
              </w:rPr>
              <w:t>period</w:t>
            </w:r>
            <w:r w:rsidR="006048F4" w:rsidRPr="000E2A75">
              <w:rPr>
                <w:rFonts w:hint="eastAsia"/>
                <w:sz w:val="22"/>
                <w:szCs w:val="22"/>
                <w:lang w:eastAsia="zh-CN"/>
              </w:rPr>
              <w:t>(</w:t>
            </w:r>
            <w:proofErr w:type="spellStart"/>
            <w:proofErr w:type="gramEnd"/>
            <w:r w:rsidR="006048F4" w:rsidRPr="000E2A75">
              <w:rPr>
                <w:sz w:val="22"/>
                <w:szCs w:val="22"/>
                <w:lang w:eastAsia="zh-CN"/>
              </w:rPr>
              <w:t>Maehler</w:t>
            </w:r>
            <w:proofErr w:type="spellEnd"/>
            <w:r w:rsidR="006048F4" w:rsidRPr="000E2A75">
              <w:rPr>
                <w:sz w:val="22"/>
                <w:szCs w:val="22"/>
                <w:lang w:eastAsia="zh-CN"/>
              </w:rPr>
              <w:t>, H</w:t>
            </w:r>
            <w:r w:rsidR="006048F4" w:rsidRPr="000E2A75">
              <w:rPr>
                <w:rFonts w:hint="eastAsia"/>
                <w:sz w:val="22"/>
                <w:szCs w:val="22"/>
                <w:lang w:eastAsia="zh-CN"/>
              </w:rPr>
              <w:t>,2017)</w:t>
            </w:r>
            <w:r w:rsidRPr="000E2A75">
              <w:rPr>
                <w:sz w:val="22"/>
                <w:szCs w:val="22"/>
                <w:lang w:eastAsia="zh-CN"/>
              </w:rPr>
              <w:t xml:space="preserve">. Through the course of history, they eventually evolved into dedicated public spaces. Since the 20th century, the emergence of audio guides marked the beginning of the mediation of art </w:t>
            </w:r>
            <w:proofErr w:type="gramStart"/>
            <w:r w:rsidRPr="000E2A75">
              <w:rPr>
                <w:sz w:val="22"/>
                <w:szCs w:val="22"/>
                <w:lang w:eastAsia="zh-CN"/>
              </w:rPr>
              <w:t>appreciation</w:t>
            </w:r>
            <w:r w:rsidR="006048F4" w:rsidRPr="000E2A75">
              <w:rPr>
                <w:rFonts w:hint="eastAsia"/>
                <w:sz w:val="22"/>
                <w:szCs w:val="22"/>
                <w:lang w:eastAsia="zh-CN"/>
              </w:rPr>
              <w:t>(</w:t>
            </w:r>
            <w:proofErr w:type="gramEnd"/>
            <w:r w:rsidR="006048F4" w:rsidRPr="000E2A75">
              <w:rPr>
                <w:sz w:val="22"/>
                <w:szCs w:val="22"/>
                <w:lang w:eastAsia="zh-CN"/>
              </w:rPr>
              <w:t>Lin</w:t>
            </w:r>
            <w:r w:rsidR="006048F4" w:rsidRPr="000E2A75">
              <w:rPr>
                <w:rFonts w:hint="eastAsia"/>
                <w:sz w:val="22"/>
                <w:szCs w:val="22"/>
                <w:lang w:eastAsia="zh-CN"/>
              </w:rPr>
              <w:t>,2019)</w:t>
            </w:r>
            <w:r w:rsidRPr="000E2A75">
              <w:rPr>
                <w:sz w:val="22"/>
                <w:szCs w:val="22"/>
                <w:lang w:eastAsia="zh-CN"/>
              </w:rPr>
              <w:t xml:space="preserve">. By the late 20th and early 21st centuries, digital tools such as multimedia exhibitions and virtual reality (VR) tours transformed museums into immersive environments, responding to society’s demand for experiential learning and cultural democratization. </w:t>
            </w:r>
            <w:r w:rsidR="008605F2" w:rsidRPr="000E2A75">
              <w:rPr>
                <w:rFonts w:hint="eastAsia"/>
                <w:sz w:val="22"/>
                <w:szCs w:val="22"/>
                <w:lang w:eastAsia="zh-CN"/>
              </w:rPr>
              <w:t>(</w:t>
            </w:r>
            <w:r w:rsidR="008605F2" w:rsidRPr="000E2A75">
              <w:rPr>
                <w:sz w:val="22"/>
                <w:szCs w:val="22"/>
                <w:lang w:eastAsia="zh-CN"/>
              </w:rPr>
              <w:t>Costas Vassilakis</w:t>
            </w:r>
            <w:r w:rsidR="008605F2" w:rsidRPr="000E2A75">
              <w:rPr>
                <w:rFonts w:hint="eastAsia"/>
                <w:sz w:val="22"/>
                <w:szCs w:val="22"/>
                <w:lang w:eastAsia="zh-CN"/>
              </w:rPr>
              <w:t>,</w:t>
            </w:r>
            <w:proofErr w:type="gramStart"/>
            <w:r w:rsidR="008605F2" w:rsidRPr="000E2A75">
              <w:rPr>
                <w:rFonts w:hint="eastAsia"/>
                <w:sz w:val="22"/>
                <w:szCs w:val="22"/>
                <w:lang w:eastAsia="zh-CN"/>
              </w:rPr>
              <w:t>2001)</w:t>
            </w:r>
            <w:r w:rsidRPr="000E2A75">
              <w:rPr>
                <w:sz w:val="22"/>
                <w:szCs w:val="22"/>
                <w:lang w:eastAsia="zh-CN"/>
              </w:rPr>
              <w:t>With</w:t>
            </w:r>
            <w:proofErr w:type="gramEnd"/>
            <w:r w:rsidRPr="000E2A75">
              <w:rPr>
                <w:sz w:val="22"/>
                <w:szCs w:val="22"/>
                <w:lang w:eastAsia="zh-CN"/>
              </w:rPr>
              <w:t xml:space="preserve"> the development of generative artificial intelligence, interactions between humans and machines are no longer merely one-way transmissions; instead, AI serves as a medium to establish a direct connection between people and </w:t>
            </w:r>
            <w:proofErr w:type="gramStart"/>
            <w:r w:rsidRPr="000E2A75">
              <w:rPr>
                <w:sz w:val="22"/>
                <w:szCs w:val="22"/>
                <w:lang w:eastAsia="zh-CN"/>
              </w:rPr>
              <w:t>artworks</w:t>
            </w:r>
            <w:r w:rsidR="008605F2" w:rsidRPr="000E2A75">
              <w:rPr>
                <w:rFonts w:hint="eastAsia"/>
                <w:sz w:val="22"/>
                <w:szCs w:val="22"/>
                <w:lang w:eastAsia="zh-CN"/>
              </w:rPr>
              <w:t>(</w:t>
            </w:r>
            <w:proofErr w:type="gramEnd"/>
            <w:r w:rsidR="008605F2" w:rsidRPr="000E2A75">
              <w:rPr>
                <w:sz w:val="22"/>
                <w:szCs w:val="22"/>
                <w:lang w:eastAsia="zh-CN"/>
              </w:rPr>
              <w:t>Cao Minh</w:t>
            </w:r>
            <w:r w:rsidR="008605F2" w:rsidRPr="000E2A75">
              <w:rPr>
                <w:rFonts w:hint="eastAsia"/>
                <w:sz w:val="22"/>
                <w:szCs w:val="22"/>
                <w:lang w:eastAsia="zh-CN"/>
              </w:rPr>
              <w:t>,2024)</w:t>
            </w:r>
            <w:r w:rsidRPr="000E2A75">
              <w:rPr>
                <w:sz w:val="22"/>
                <w:szCs w:val="22"/>
                <w:lang w:eastAsia="zh-CN"/>
              </w:rPr>
              <w:t>.</w:t>
            </w:r>
          </w:p>
          <w:p w14:paraId="52DEB073" w14:textId="77777777" w:rsidR="00363758" w:rsidRPr="000E2A75" w:rsidRDefault="00363758" w:rsidP="00DD31ED">
            <w:pPr>
              <w:ind w:firstLineChars="100" w:firstLine="220"/>
              <w:rPr>
                <w:sz w:val="22"/>
                <w:szCs w:val="22"/>
                <w:lang w:val="en-US" w:eastAsia="zh-CN"/>
              </w:rPr>
            </w:pPr>
          </w:p>
          <w:p w14:paraId="676E2171" w14:textId="657A17B5" w:rsidR="00657FA7" w:rsidRPr="000E2A75" w:rsidRDefault="00657FA7" w:rsidP="00C73C36">
            <w:pPr>
              <w:ind w:firstLineChars="100" w:firstLine="220"/>
              <w:jc w:val="both"/>
              <w:rPr>
                <w:sz w:val="22"/>
                <w:szCs w:val="22"/>
                <w:lang w:val="en-US" w:eastAsia="zh-CN"/>
              </w:rPr>
            </w:pPr>
            <w:r w:rsidRPr="000E2A75">
              <w:rPr>
                <w:rFonts w:hint="eastAsia"/>
                <w:sz w:val="22"/>
                <w:szCs w:val="22"/>
                <w:lang w:val="en-US" w:eastAsia="zh-CN"/>
              </w:rPr>
              <w:t xml:space="preserve">Art appreciation is deeply rooted in human emotions and aesthetic </w:t>
            </w:r>
            <w:proofErr w:type="gramStart"/>
            <w:r w:rsidRPr="000E2A75">
              <w:rPr>
                <w:rFonts w:hint="eastAsia"/>
                <w:sz w:val="22"/>
                <w:szCs w:val="22"/>
                <w:lang w:val="en-US" w:eastAsia="zh-CN"/>
              </w:rPr>
              <w:t>responses</w:t>
            </w:r>
            <w:r w:rsidR="008605F2" w:rsidRPr="000E2A75">
              <w:rPr>
                <w:rFonts w:hint="eastAsia"/>
                <w:sz w:val="22"/>
                <w:szCs w:val="22"/>
                <w:lang w:val="en-US" w:eastAsia="zh-CN"/>
              </w:rPr>
              <w:t>(</w:t>
            </w:r>
            <w:proofErr w:type="spellStart"/>
            <w:proofErr w:type="gramEnd"/>
            <w:r w:rsidR="008605F2" w:rsidRPr="000E2A75">
              <w:rPr>
                <w:sz w:val="22"/>
                <w:szCs w:val="22"/>
                <w:lang w:val="en-US" w:eastAsia="zh-CN"/>
              </w:rPr>
              <w:t>Eunsol</w:t>
            </w:r>
            <w:proofErr w:type="spellEnd"/>
            <w:r w:rsidR="008605F2" w:rsidRPr="000E2A75">
              <w:rPr>
                <w:sz w:val="22"/>
                <w:szCs w:val="22"/>
                <w:lang w:val="en-US" w:eastAsia="zh-CN"/>
              </w:rPr>
              <w:t xml:space="preserve"> Choi</w:t>
            </w:r>
            <w:r w:rsidR="008605F2" w:rsidRPr="000E2A75">
              <w:rPr>
                <w:rFonts w:hint="eastAsia"/>
                <w:sz w:val="22"/>
                <w:szCs w:val="22"/>
                <w:lang w:val="en-US" w:eastAsia="zh-CN"/>
              </w:rPr>
              <w:t>,2021)</w:t>
            </w:r>
            <w:r w:rsidRPr="000E2A75">
              <w:rPr>
                <w:rFonts w:hint="eastAsia"/>
                <w:sz w:val="22"/>
                <w:szCs w:val="22"/>
                <w:lang w:val="en-US" w:eastAsia="zh-CN"/>
              </w:rPr>
              <w:t xml:space="preserve">. Museums, as platforms for displaying artworks and bridges for interacting with visitors, play a significant </w:t>
            </w:r>
            <w:proofErr w:type="gramStart"/>
            <w:r w:rsidRPr="000E2A75">
              <w:rPr>
                <w:rFonts w:hint="eastAsia"/>
                <w:sz w:val="22"/>
                <w:szCs w:val="22"/>
                <w:lang w:val="en-US" w:eastAsia="zh-CN"/>
              </w:rPr>
              <w:t>role.</w:t>
            </w:r>
            <w:r w:rsidR="008605F2" w:rsidRPr="000E2A75">
              <w:rPr>
                <w:rFonts w:hint="eastAsia"/>
                <w:sz w:val="22"/>
                <w:szCs w:val="22"/>
                <w:lang w:val="en-US" w:eastAsia="zh-CN"/>
              </w:rPr>
              <w:t>(</w:t>
            </w:r>
            <w:proofErr w:type="gramEnd"/>
            <w:r w:rsidR="008605F2" w:rsidRPr="000E2A75">
              <w:rPr>
                <w:sz w:val="22"/>
                <w:szCs w:val="22"/>
              </w:rPr>
              <w:t xml:space="preserve"> </w:t>
            </w:r>
            <w:r w:rsidR="008605F2" w:rsidRPr="000E2A75">
              <w:rPr>
                <w:sz w:val="22"/>
                <w:szCs w:val="22"/>
                <w:lang w:val="en-US" w:eastAsia="zh-CN"/>
              </w:rPr>
              <w:t>Tijl Grootswagers</w:t>
            </w:r>
            <w:r w:rsidR="008605F2" w:rsidRPr="000E2A75">
              <w:rPr>
                <w:rFonts w:hint="eastAsia"/>
                <w:sz w:val="22"/>
                <w:szCs w:val="22"/>
                <w:lang w:val="en-US" w:eastAsia="zh-CN"/>
              </w:rPr>
              <w:t>,2023)</w:t>
            </w:r>
            <w:r w:rsidRPr="000E2A75">
              <w:rPr>
                <w:rFonts w:hint="eastAsia"/>
                <w:sz w:val="22"/>
                <w:szCs w:val="22"/>
                <w:lang w:val="en-US" w:eastAsia="zh-CN"/>
              </w:rPr>
              <w:t xml:space="preserve"> However, art appreciation, as an activity requiring substantial knowledge, demands a deep understanding of the historical and cultural context of the time, the personality traits and characteristics of the artist, and familiarity with relevant art </w:t>
            </w:r>
            <w:proofErr w:type="gramStart"/>
            <w:r w:rsidRPr="000E2A75">
              <w:rPr>
                <w:rFonts w:hint="eastAsia"/>
                <w:sz w:val="22"/>
                <w:szCs w:val="22"/>
                <w:lang w:val="en-US" w:eastAsia="zh-CN"/>
              </w:rPr>
              <w:t>terminology</w:t>
            </w:r>
            <w:r w:rsidR="008605F2" w:rsidRPr="000E2A75">
              <w:rPr>
                <w:rFonts w:hint="eastAsia"/>
                <w:sz w:val="22"/>
                <w:szCs w:val="22"/>
                <w:lang w:val="en-US" w:eastAsia="zh-CN"/>
              </w:rPr>
              <w:t>(</w:t>
            </w:r>
            <w:proofErr w:type="spellStart"/>
            <w:proofErr w:type="gramEnd"/>
            <w:r w:rsidR="008605F2" w:rsidRPr="000E2A75">
              <w:rPr>
                <w:sz w:val="22"/>
                <w:szCs w:val="22"/>
                <w:lang w:val="en-US" w:eastAsia="zh-CN"/>
              </w:rPr>
              <w:t>Ruixiang</w:t>
            </w:r>
            <w:proofErr w:type="spellEnd"/>
            <w:r w:rsidR="008605F2" w:rsidRPr="000E2A75">
              <w:rPr>
                <w:sz w:val="22"/>
                <w:szCs w:val="22"/>
                <w:lang w:val="en-US" w:eastAsia="zh-CN"/>
              </w:rPr>
              <w:t xml:space="preserve"> Jiang</w:t>
            </w:r>
            <w:r w:rsidR="008605F2" w:rsidRPr="000E2A75">
              <w:rPr>
                <w:rFonts w:hint="eastAsia"/>
                <w:sz w:val="22"/>
                <w:szCs w:val="22"/>
                <w:lang w:val="en-US" w:eastAsia="zh-CN"/>
              </w:rPr>
              <w:t>,2022)</w:t>
            </w:r>
            <w:r w:rsidRPr="000E2A75">
              <w:rPr>
                <w:rFonts w:hint="eastAsia"/>
                <w:sz w:val="22"/>
                <w:szCs w:val="22"/>
                <w:lang w:val="en-US" w:eastAsia="zh-CN"/>
              </w:rPr>
              <w:t>.</w:t>
            </w:r>
          </w:p>
          <w:p w14:paraId="60F60342" w14:textId="77777777" w:rsidR="00363758" w:rsidRPr="000E2A75" w:rsidRDefault="00363758" w:rsidP="00C73C36">
            <w:pPr>
              <w:ind w:firstLineChars="100" w:firstLine="220"/>
              <w:jc w:val="both"/>
              <w:rPr>
                <w:sz w:val="22"/>
                <w:szCs w:val="22"/>
                <w:lang w:val="en-US" w:eastAsia="zh-CN"/>
              </w:rPr>
            </w:pPr>
          </w:p>
          <w:p w14:paraId="350455EA" w14:textId="37C31664" w:rsidR="00363758" w:rsidRPr="000E2A75" w:rsidRDefault="00657FA7" w:rsidP="00363758">
            <w:pPr>
              <w:ind w:firstLineChars="100" w:firstLine="220"/>
              <w:jc w:val="both"/>
              <w:rPr>
                <w:sz w:val="22"/>
                <w:szCs w:val="22"/>
                <w:lang w:val="en-US" w:eastAsia="zh-CN"/>
              </w:rPr>
            </w:pPr>
            <w:r w:rsidRPr="000E2A75">
              <w:rPr>
                <w:rFonts w:hint="eastAsia"/>
                <w:sz w:val="22"/>
                <w:szCs w:val="22"/>
                <w:lang w:val="en-US" w:eastAsia="zh-CN"/>
              </w:rPr>
              <w:t xml:space="preserve">Yet, contemporary young people, accustomed to a fast-paced, materialistic, and digital lifestyle, often find it challenging to slow down and engage with artworks that require deep </w:t>
            </w:r>
            <w:proofErr w:type="gramStart"/>
            <w:r w:rsidRPr="000E2A75">
              <w:rPr>
                <w:rFonts w:hint="eastAsia"/>
                <w:sz w:val="22"/>
                <w:szCs w:val="22"/>
                <w:lang w:val="en-US" w:eastAsia="zh-CN"/>
              </w:rPr>
              <w:t>understanding</w:t>
            </w:r>
            <w:r w:rsidR="008605F2" w:rsidRPr="000E2A75">
              <w:rPr>
                <w:rFonts w:hint="eastAsia"/>
                <w:sz w:val="22"/>
                <w:szCs w:val="22"/>
                <w:lang w:val="en-US" w:eastAsia="zh-CN"/>
              </w:rPr>
              <w:t>(</w:t>
            </w:r>
            <w:proofErr w:type="gramEnd"/>
            <w:r w:rsidR="008605F2" w:rsidRPr="000E2A75">
              <w:rPr>
                <w:sz w:val="22"/>
                <w:szCs w:val="22"/>
                <w:lang w:val="en-US" w:eastAsia="zh-CN"/>
              </w:rPr>
              <w:t>Katy Tach-Tokey</w:t>
            </w:r>
            <w:r w:rsidR="008605F2" w:rsidRPr="000E2A75">
              <w:rPr>
                <w:rFonts w:hint="eastAsia"/>
                <w:sz w:val="22"/>
                <w:szCs w:val="22"/>
                <w:lang w:val="en-US" w:eastAsia="zh-CN"/>
              </w:rPr>
              <w:t>,2018)</w:t>
            </w:r>
            <w:r w:rsidRPr="000E2A75">
              <w:rPr>
                <w:rFonts w:hint="eastAsia"/>
                <w:sz w:val="22"/>
                <w:szCs w:val="22"/>
                <w:lang w:val="en-US" w:eastAsia="zh-CN"/>
              </w:rPr>
              <w:t>. To address this, designers have developed specialized</w:t>
            </w:r>
            <w:r w:rsidR="00363758" w:rsidRPr="000E2A75">
              <w:rPr>
                <w:rFonts w:hint="eastAsia"/>
                <w:sz w:val="22"/>
                <w:szCs w:val="22"/>
                <w:lang w:val="en-US" w:eastAsia="zh-CN"/>
              </w:rPr>
              <w:t xml:space="preserve"> </w:t>
            </w:r>
            <w:r w:rsidRPr="000E2A75">
              <w:rPr>
                <w:rFonts w:hint="eastAsia"/>
                <w:sz w:val="22"/>
                <w:szCs w:val="22"/>
                <w:lang w:val="en-US" w:eastAsia="zh-CN"/>
              </w:rPr>
              <w:t xml:space="preserve">guide systems such as MP3 audio guides, mobile apps, and mini-programs to assist young people in appreciating and understanding </w:t>
            </w:r>
            <w:proofErr w:type="gramStart"/>
            <w:r w:rsidRPr="000E2A75">
              <w:rPr>
                <w:rFonts w:hint="eastAsia"/>
                <w:sz w:val="22"/>
                <w:szCs w:val="22"/>
                <w:lang w:val="en-US" w:eastAsia="zh-CN"/>
              </w:rPr>
              <w:t>art</w:t>
            </w:r>
            <w:r w:rsidR="008605F2" w:rsidRPr="000E2A75">
              <w:rPr>
                <w:rFonts w:hint="eastAsia"/>
                <w:sz w:val="22"/>
                <w:szCs w:val="22"/>
                <w:lang w:val="en-US" w:eastAsia="zh-CN"/>
              </w:rPr>
              <w:t>(</w:t>
            </w:r>
            <w:proofErr w:type="gramEnd"/>
            <w:r w:rsidR="008605F2" w:rsidRPr="000E2A75">
              <w:rPr>
                <w:sz w:val="22"/>
                <w:szCs w:val="22"/>
                <w:lang w:val="en-US" w:eastAsia="zh-CN"/>
              </w:rPr>
              <w:t>FEDERICA PALUMBO</w:t>
            </w:r>
            <w:r w:rsidR="008605F2" w:rsidRPr="000E2A75">
              <w:rPr>
                <w:rFonts w:hint="eastAsia"/>
                <w:sz w:val="22"/>
                <w:szCs w:val="22"/>
                <w:lang w:val="en-US" w:eastAsia="zh-CN"/>
              </w:rPr>
              <w:t>,2014)</w:t>
            </w:r>
            <w:r w:rsidRPr="000E2A75">
              <w:rPr>
                <w:rFonts w:hint="eastAsia"/>
                <w:sz w:val="22"/>
                <w:szCs w:val="22"/>
                <w:lang w:val="en-US" w:eastAsia="zh-CN"/>
              </w:rPr>
              <w:t xml:space="preserve">. However, even with these devices as aids, the understanding, experience, and satisfaction of visitors with artworks have not significantly </w:t>
            </w:r>
            <w:proofErr w:type="gramStart"/>
            <w:r w:rsidRPr="000E2A75">
              <w:rPr>
                <w:rFonts w:hint="eastAsia"/>
                <w:sz w:val="22"/>
                <w:szCs w:val="22"/>
                <w:lang w:val="en-US" w:eastAsia="zh-CN"/>
              </w:rPr>
              <w:t>improved</w:t>
            </w:r>
            <w:r w:rsidR="004B5495" w:rsidRPr="000E2A75">
              <w:rPr>
                <w:rFonts w:hint="eastAsia"/>
                <w:sz w:val="22"/>
                <w:szCs w:val="22"/>
                <w:lang w:val="en-US" w:eastAsia="zh-CN"/>
              </w:rPr>
              <w:t>(</w:t>
            </w:r>
            <w:proofErr w:type="gramEnd"/>
            <w:r w:rsidR="004B5495" w:rsidRPr="000E2A75">
              <w:rPr>
                <w:sz w:val="22"/>
                <w:szCs w:val="22"/>
                <w:lang w:val="en-US" w:eastAsia="zh-CN"/>
              </w:rPr>
              <w:t>Pérez Cortés</w:t>
            </w:r>
            <w:r w:rsidR="004B5495" w:rsidRPr="000E2A75">
              <w:rPr>
                <w:rFonts w:hint="eastAsia"/>
                <w:sz w:val="22"/>
                <w:szCs w:val="22"/>
                <w:lang w:val="en-US" w:eastAsia="zh-CN"/>
              </w:rPr>
              <w:t>,2023)</w:t>
            </w:r>
            <w:r w:rsidRPr="000E2A75">
              <w:rPr>
                <w:rFonts w:hint="eastAsia"/>
                <w:sz w:val="22"/>
                <w:szCs w:val="22"/>
                <w:lang w:val="en-US" w:eastAsia="zh-CN"/>
              </w:rPr>
              <w:t xml:space="preserve">. The primary reason is that knowledge delivery remains one-directional, lacking sufficient interaction and feedback loops, which makes it difficult to spark visitors' </w:t>
            </w:r>
            <w:proofErr w:type="gramStart"/>
            <w:r w:rsidRPr="000E2A75">
              <w:rPr>
                <w:rFonts w:hint="eastAsia"/>
                <w:sz w:val="22"/>
                <w:szCs w:val="22"/>
                <w:lang w:val="en-US" w:eastAsia="zh-CN"/>
              </w:rPr>
              <w:t>interest</w:t>
            </w:r>
            <w:r w:rsidR="004B5495" w:rsidRPr="000E2A75">
              <w:rPr>
                <w:rFonts w:hint="eastAsia"/>
                <w:sz w:val="22"/>
                <w:szCs w:val="22"/>
                <w:lang w:val="en-US" w:eastAsia="zh-CN"/>
              </w:rPr>
              <w:t>(</w:t>
            </w:r>
            <w:proofErr w:type="gramEnd"/>
            <w:r w:rsidR="004B5495" w:rsidRPr="000E2A75">
              <w:rPr>
                <w:sz w:val="22"/>
                <w:szCs w:val="22"/>
                <w:lang w:val="en-US" w:eastAsia="zh-CN"/>
              </w:rPr>
              <w:t>Tijl Grootswagers</w:t>
            </w:r>
            <w:r w:rsidR="004B5495" w:rsidRPr="000E2A75">
              <w:rPr>
                <w:rFonts w:hint="eastAsia"/>
                <w:sz w:val="22"/>
                <w:szCs w:val="22"/>
                <w:lang w:val="en-US" w:eastAsia="zh-CN"/>
              </w:rPr>
              <w:t>,2022)</w:t>
            </w:r>
            <w:r w:rsidRPr="000E2A75">
              <w:rPr>
                <w:rFonts w:hint="eastAsia"/>
                <w:sz w:val="22"/>
                <w:szCs w:val="22"/>
                <w:lang w:val="en-US" w:eastAsia="zh-CN"/>
              </w:rPr>
              <w:t xml:space="preserve">. </w:t>
            </w:r>
          </w:p>
          <w:p w14:paraId="53401A9F" w14:textId="77777777" w:rsidR="00363758" w:rsidRPr="000E2A75" w:rsidRDefault="00363758" w:rsidP="00363758">
            <w:pPr>
              <w:ind w:firstLineChars="100" w:firstLine="220"/>
              <w:jc w:val="both"/>
              <w:rPr>
                <w:sz w:val="22"/>
                <w:szCs w:val="22"/>
                <w:lang w:val="en-US" w:eastAsia="zh-CN"/>
              </w:rPr>
            </w:pPr>
          </w:p>
          <w:p w14:paraId="08DAF013" w14:textId="32B18157" w:rsidR="00657FA7" w:rsidRPr="000E2A75" w:rsidRDefault="00657FA7" w:rsidP="00363758">
            <w:pPr>
              <w:ind w:firstLineChars="100" w:firstLine="220"/>
              <w:jc w:val="both"/>
              <w:rPr>
                <w:rFonts w:hint="eastAsia"/>
                <w:sz w:val="22"/>
                <w:szCs w:val="22"/>
                <w:lang w:val="en-US" w:eastAsia="zh-CN"/>
              </w:rPr>
            </w:pPr>
            <w:r w:rsidRPr="000E2A75">
              <w:rPr>
                <w:rFonts w:hint="eastAsia"/>
                <w:sz w:val="22"/>
                <w:szCs w:val="22"/>
                <w:lang w:val="en-US" w:eastAsia="zh-CN"/>
              </w:rPr>
              <w:t xml:space="preserve">With the development of generative artificial intelligence, artworks can now interact meaningfully with visitors and users through </w:t>
            </w:r>
            <w:proofErr w:type="gramStart"/>
            <w:r w:rsidRPr="000E2A75">
              <w:rPr>
                <w:rFonts w:hint="eastAsia"/>
                <w:sz w:val="22"/>
                <w:szCs w:val="22"/>
                <w:lang w:val="en-US" w:eastAsia="zh-CN"/>
              </w:rPr>
              <w:t>chatbots</w:t>
            </w:r>
            <w:r w:rsidR="004B5495" w:rsidRPr="000E2A75">
              <w:rPr>
                <w:rFonts w:hint="eastAsia"/>
                <w:sz w:val="22"/>
                <w:szCs w:val="22"/>
                <w:lang w:val="en-US" w:eastAsia="zh-CN"/>
              </w:rPr>
              <w:t>(</w:t>
            </w:r>
            <w:proofErr w:type="gramEnd"/>
            <w:r w:rsidR="004B5495" w:rsidRPr="000E2A75">
              <w:rPr>
                <w:sz w:val="22"/>
                <w:szCs w:val="22"/>
                <w:lang w:val="en-US" w:eastAsia="zh-CN"/>
              </w:rPr>
              <w:t>Lamia Friha</w:t>
            </w:r>
            <w:r w:rsidR="004B5495" w:rsidRPr="000E2A75">
              <w:rPr>
                <w:rFonts w:hint="eastAsia"/>
                <w:sz w:val="22"/>
                <w:szCs w:val="22"/>
                <w:lang w:val="en-US" w:eastAsia="zh-CN"/>
              </w:rPr>
              <w:t>,2021)</w:t>
            </w:r>
            <w:r w:rsidRPr="000E2A75">
              <w:rPr>
                <w:rFonts w:hint="eastAsia"/>
                <w:sz w:val="22"/>
                <w:szCs w:val="22"/>
                <w:lang w:val="en-US" w:eastAsia="zh-CN"/>
              </w:rPr>
              <w:t xml:space="preserve">. While there </w:t>
            </w:r>
            <w:proofErr w:type="gramStart"/>
            <w:r w:rsidRPr="000E2A75">
              <w:rPr>
                <w:rFonts w:hint="eastAsia"/>
                <w:sz w:val="22"/>
                <w:szCs w:val="22"/>
                <w:lang w:val="en-US" w:eastAsia="zh-CN"/>
              </w:rPr>
              <w:t>are</w:t>
            </w:r>
            <w:proofErr w:type="gramEnd"/>
            <w:r w:rsidRPr="000E2A75">
              <w:rPr>
                <w:rFonts w:hint="eastAsia"/>
                <w:sz w:val="22"/>
                <w:szCs w:val="22"/>
                <w:lang w:val="en-US" w:eastAsia="zh-CN"/>
              </w:rPr>
              <w:t xml:space="preserve"> art appreciation chatbots available on the market, their practical application faces challenges due to issues such as interaction flow design, AI ethics, and user privacy concerns, resulting in a lack of human-like </w:t>
            </w:r>
            <w:proofErr w:type="gramStart"/>
            <w:r w:rsidRPr="000E2A75">
              <w:rPr>
                <w:rFonts w:hint="eastAsia"/>
                <w:sz w:val="22"/>
                <w:szCs w:val="22"/>
                <w:lang w:val="en-US" w:eastAsia="zh-CN"/>
              </w:rPr>
              <w:t>warmth</w:t>
            </w:r>
            <w:r w:rsidR="004B5495" w:rsidRPr="000E2A75">
              <w:rPr>
                <w:rFonts w:hint="eastAsia"/>
                <w:sz w:val="22"/>
                <w:szCs w:val="22"/>
                <w:lang w:val="en-US" w:eastAsia="zh-CN"/>
              </w:rPr>
              <w:t>(</w:t>
            </w:r>
            <w:proofErr w:type="gramEnd"/>
            <w:r w:rsidR="004B5495" w:rsidRPr="000E2A75">
              <w:rPr>
                <w:sz w:val="22"/>
                <w:szCs w:val="22"/>
                <w:lang w:val="en-US" w:eastAsia="zh-CN"/>
              </w:rPr>
              <w:t>Huan Wang</w:t>
            </w:r>
            <w:r w:rsidR="004B5495" w:rsidRPr="000E2A75">
              <w:rPr>
                <w:rFonts w:hint="eastAsia"/>
                <w:sz w:val="22"/>
                <w:szCs w:val="22"/>
                <w:lang w:val="en-US" w:eastAsia="zh-CN"/>
              </w:rPr>
              <w:t>,2023)</w:t>
            </w:r>
            <w:r w:rsidRPr="000E2A75">
              <w:rPr>
                <w:rFonts w:hint="eastAsia"/>
                <w:sz w:val="22"/>
                <w:szCs w:val="22"/>
                <w:lang w:val="en-US" w:eastAsia="zh-CN"/>
              </w:rPr>
              <w:t>. Conversely, overly emotional chatbot designs may risk triggering the "uncanny valley" effect</w:t>
            </w:r>
            <w:r w:rsidR="00363758" w:rsidRPr="000E2A75">
              <w:rPr>
                <w:rFonts w:hint="eastAsia"/>
                <w:sz w:val="22"/>
                <w:szCs w:val="22"/>
                <w:lang w:val="en-US" w:eastAsia="zh-CN"/>
              </w:rPr>
              <w:t xml:space="preserve">, those problems such as </w:t>
            </w:r>
            <w:r w:rsidR="00363758" w:rsidRPr="000E2A75">
              <w:rPr>
                <w:rFonts w:hint="eastAsia"/>
                <w:sz w:val="22"/>
                <w:szCs w:val="22"/>
                <w:lang w:eastAsia="zh-CN"/>
              </w:rPr>
              <w:t>h</w:t>
            </w:r>
            <w:r w:rsidR="00363758" w:rsidRPr="000E2A75">
              <w:rPr>
                <w:sz w:val="22"/>
                <w:szCs w:val="22"/>
                <w:lang w:eastAsia="zh-CN"/>
              </w:rPr>
              <w:t xml:space="preserve">ow should technology, within specific cultural contexts, provide people with richer and more heartfelt experiences—touching and enhancing their delicate emotions and </w:t>
            </w:r>
            <w:proofErr w:type="gramStart"/>
            <w:r w:rsidR="00363758" w:rsidRPr="000E2A75">
              <w:rPr>
                <w:sz w:val="22"/>
                <w:szCs w:val="22"/>
                <w:lang w:eastAsia="zh-CN"/>
              </w:rPr>
              <w:t>perceptions</w:t>
            </w:r>
            <w:r w:rsidR="006C2835" w:rsidRPr="000E2A75">
              <w:rPr>
                <w:rFonts w:hint="eastAsia"/>
                <w:sz w:val="22"/>
                <w:szCs w:val="22"/>
                <w:lang w:eastAsia="zh-CN"/>
              </w:rPr>
              <w:t>(</w:t>
            </w:r>
            <w:proofErr w:type="gramEnd"/>
            <w:r w:rsidR="006C2835" w:rsidRPr="000E2A75">
              <w:rPr>
                <w:sz w:val="22"/>
                <w:szCs w:val="22"/>
                <w:lang w:eastAsia="zh-CN"/>
              </w:rPr>
              <w:t>Guilin Qin</w:t>
            </w:r>
            <w:r w:rsidR="006C2835" w:rsidRPr="000E2A75">
              <w:rPr>
                <w:rFonts w:hint="eastAsia"/>
                <w:sz w:val="22"/>
                <w:szCs w:val="22"/>
                <w:lang w:eastAsia="zh-CN"/>
              </w:rPr>
              <w:t>,2025)</w:t>
            </w:r>
            <w:r w:rsidR="00363758" w:rsidRPr="000E2A75">
              <w:rPr>
                <w:sz w:val="22"/>
                <w:szCs w:val="22"/>
                <w:lang w:eastAsia="zh-CN"/>
              </w:rPr>
              <w:t xml:space="preserve">? When interacting with </w:t>
            </w:r>
            <w:proofErr w:type="gramStart"/>
            <w:r w:rsidR="00363758" w:rsidRPr="000E2A75">
              <w:rPr>
                <w:sz w:val="22"/>
                <w:szCs w:val="22"/>
                <w:lang w:eastAsia="zh-CN"/>
              </w:rPr>
              <w:t>AI</w:t>
            </w:r>
            <w:r w:rsidR="00363758" w:rsidRPr="000E2A75">
              <w:rPr>
                <w:rFonts w:hint="eastAsia"/>
                <w:sz w:val="22"/>
                <w:szCs w:val="22"/>
                <w:lang w:eastAsia="zh-CN"/>
              </w:rPr>
              <w:t xml:space="preserve"> </w:t>
            </w:r>
            <w:r w:rsidR="00363758" w:rsidRPr="000E2A75">
              <w:rPr>
                <w:sz w:val="22"/>
                <w:szCs w:val="22"/>
                <w:lang w:eastAsia="zh-CN"/>
              </w:rPr>
              <w:t>,</w:t>
            </w:r>
            <w:proofErr w:type="gramEnd"/>
            <w:r w:rsidR="00363758" w:rsidRPr="000E2A75">
              <w:rPr>
                <w:rFonts w:hint="eastAsia"/>
                <w:sz w:val="22"/>
                <w:szCs w:val="22"/>
                <w:lang w:eastAsia="zh-CN"/>
              </w:rPr>
              <w:t xml:space="preserve">  people </w:t>
            </w:r>
            <w:r w:rsidR="006C2835" w:rsidRPr="000E2A75">
              <w:rPr>
                <w:rFonts w:hint="eastAsia"/>
                <w:sz w:val="22"/>
                <w:szCs w:val="22"/>
                <w:lang w:eastAsia="zh-CN"/>
              </w:rPr>
              <w:t xml:space="preserve">will </w:t>
            </w:r>
            <w:r w:rsidR="00363758" w:rsidRPr="000E2A75">
              <w:rPr>
                <w:rFonts w:hint="eastAsia"/>
                <w:sz w:val="22"/>
                <w:szCs w:val="22"/>
                <w:lang w:eastAsia="zh-CN"/>
              </w:rPr>
              <w:t xml:space="preserve">more </w:t>
            </w:r>
            <w:r w:rsidR="00363758" w:rsidRPr="000E2A75">
              <w:rPr>
                <w:sz w:val="22"/>
                <w:szCs w:val="22"/>
                <w:lang w:eastAsia="zh-CN"/>
              </w:rPr>
              <w:t>wish</w:t>
            </w:r>
            <w:r w:rsidR="00363758" w:rsidRPr="000E2A75">
              <w:rPr>
                <w:rFonts w:hint="eastAsia"/>
                <w:sz w:val="22"/>
                <w:szCs w:val="22"/>
                <w:lang w:eastAsia="zh-CN"/>
              </w:rPr>
              <w:t>es</w:t>
            </w:r>
            <w:r w:rsidR="00363758" w:rsidRPr="000E2A75">
              <w:rPr>
                <w:sz w:val="22"/>
                <w:szCs w:val="22"/>
                <w:lang w:eastAsia="zh-CN"/>
              </w:rPr>
              <w:t xml:space="preserve"> it to act merely as a simple guide, or would you rather it </w:t>
            </w:r>
            <w:proofErr w:type="gramStart"/>
            <w:r w:rsidR="00363758" w:rsidRPr="000E2A75">
              <w:rPr>
                <w:sz w:val="22"/>
                <w:szCs w:val="22"/>
                <w:lang w:eastAsia="zh-CN"/>
              </w:rPr>
              <w:t>become</w:t>
            </w:r>
            <w:proofErr w:type="gramEnd"/>
            <w:r w:rsidR="00363758" w:rsidRPr="000E2A75">
              <w:rPr>
                <w:sz w:val="22"/>
                <w:szCs w:val="22"/>
                <w:lang w:eastAsia="zh-CN"/>
              </w:rPr>
              <w:t xml:space="preserve"> a companion who truly understands </w:t>
            </w:r>
            <w:proofErr w:type="gramStart"/>
            <w:r w:rsidR="00363758" w:rsidRPr="000E2A75">
              <w:rPr>
                <w:sz w:val="22"/>
                <w:szCs w:val="22"/>
                <w:lang w:eastAsia="zh-CN"/>
              </w:rPr>
              <w:t>you</w:t>
            </w:r>
            <w:r w:rsidR="006C2835" w:rsidRPr="000E2A75">
              <w:rPr>
                <w:rFonts w:hint="eastAsia"/>
                <w:sz w:val="22"/>
                <w:szCs w:val="22"/>
                <w:lang w:eastAsia="zh-CN"/>
              </w:rPr>
              <w:t>(</w:t>
            </w:r>
            <w:proofErr w:type="gramEnd"/>
            <w:r w:rsidR="006C2835" w:rsidRPr="000E2A75">
              <w:rPr>
                <w:sz w:val="22"/>
                <w:szCs w:val="22"/>
                <w:lang w:eastAsia="zh-CN"/>
              </w:rPr>
              <w:t>Sofia Stamou</w:t>
            </w:r>
            <w:r w:rsidR="006C2835" w:rsidRPr="000E2A75">
              <w:rPr>
                <w:rFonts w:hint="eastAsia"/>
                <w:sz w:val="22"/>
                <w:szCs w:val="22"/>
                <w:lang w:eastAsia="zh-CN"/>
              </w:rPr>
              <w:t>,2021)</w:t>
            </w:r>
            <w:r w:rsidR="00363758" w:rsidRPr="000E2A75">
              <w:rPr>
                <w:sz w:val="22"/>
                <w:szCs w:val="22"/>
                <w:lang w:eastAsia="zh-CN"/>
              </w:rPr>
              <w:t xml:space="preserve">? And where, then, lies the boundary and balance between these roles—could such mediation risk interfering with the direct interaction between art and its </w:t>
            </w:r>
            <w:proofErr w:type="gramStart"/>
            <w:r w:rsidR="00363758" w:rsidRPr="000E2A75">
              <w:rPr>
                <w:sz w:val="22"/>
                <w:szCs w:val="22"/>
                <w:lang w:eastAsia="zh-CN"/>
              </w:rPr>
              <w:t>audience?</w:t>
            </w:r>
            <w:r w:rsidR="006C2835" w:rsidRPr="000E2A75">
              <w:rPr>
                <w:rFonts w:hint="eastAsia"/>
                <w:sz w:val="22"/>
                <w:szCs w:val="22"/>
                <w:lang w:eastAsia="zh-CN"/>
              </w:rPr>
              <w:t>(</w:t>
            </w:r>
            <w:proofErr w:type="gramEnd"/>
            <w:r w:rsidR="006C2835" w:rsidRPr="000E2A75">
              <w:rPr>
                <w:sz w:val="22"/>
                <w:szCs w:val="22"/>
              </w:rPr>
              <w:t xml:space="preserve"> </w:t>
            </w:r>
            <w:r w:rsidR="006C2835" w:rsidRPr="000E2A75">
              <w:rPr>
                <w:sz w:val="22"/>
                <w:szCs w:val="22"/>
                <w:lang w:eastAsia="zh-CN"/>
              </w:rPr>
              <w:t>Y Yang</w:t>
            </w:r>
            <w:r w:rsidR="006C2835" w:rsidRPr="000E2A75">
              <w:rPr>
                <w:rFonts w:hint="eastAsia"/>
                <w:sz w:val="22"/>
                <w:szCs w:val="22"/>
                <w:lang w:eastAsia="zh-CN"/>
              </w:rPr>
              <w:t>,2024)</w:t>
            </w:r>
          </w:p>
          <w:p w14:paraId="7E9FEBA5" w14:textId="77777777" w:rsidR="00363758" w:rsidRPr="000E2A75" w:rsidRDefault="00363758" w:rsidP="00363758">
            <w:pPr>
              <w:ind w:firstLineChars="100" w:firstLine="220"/>
              <w:jc w:val="both"/>
              <w:rPr>
                <w:sz w:val="22"/>
                <w:szCs w:val="22"/>
                <w:lang w:val="en-US" w:eastAsia="zh-CN"/>
              </w:rPr>
            </w:pPr>
          </w:p>
          <w:p w14:paraId="76ADE7B5" w14:textId="0D5EDC15" w:rsidR="00C73C36" w:rsidRPr="000E2A75" w:rsidRDefault="00363758" w:rsidP="00C73C36">
            <w:pPr>
              <w:ind w:firstLineChars="100" w:firstLine="220"/>
              <w:jc w:val="both"/>
              <w:rPr>
                <w:rFonts w:cs="Arial"/>
                <w:sz w:val="22"/>
                <w:szCs w:val="22"/>
                <w:lang w:val="en-US" w:eastAsia="zh-CN"/>
              </w:rPr>
            </w:pPr>
            <w:r w:rsidRPr="000E2A75">
              <w:rPr>
                <w:rFonts w:cs="Arial"/>
                <w:sz w:val="22"/>
                <w:szCs w:val="22"/>
                <w:lang w:val="en-US" w:eastAsia="zh-CN"/>
              </w:rPr>
              <w:t xml:space="preserve">These questions need to get answers. </w:t>
            </w:r>
            <w:proofErr w:type="gramStart"/>
            <w:r w:rsidRPr="000E2A75">
              <w:rPr>
                <w:rFonts w:cs="Arial"/>
                <w:sz w:val="22"/>
                <w:szCs w:val="22"/>
                <w:lang w:val="en-US" w:eastAsia="zh-CN"/>
              </w:rPr>
              <w:t>So</w:t>
            </w:r>
            <w:proofErr w:type="gramEnd"/>
            <w:r w:rsidRPr="000E2A75">
              <w:rPr>
                <w:rFonts w:cs="Arial"/>
                <w:sz w:val="22"/>
                <w:szCs w:val="22"/>
                <w:lang w:val="en-US" w:eastAsia="zh-CN"/>
              </w:rPr>
              <w:t xml:space="preserve"> t</w:t>
            </w:r>
            <w:r w:rsidR="00657FA7" w:rsidRPr="000E2A75">
              <w:rPr>
                <w:rFonts w:cs="Arial"/>
                <w:sz w:val="22"/>
                <w:szCs w:val="22"/>
                <w:lang w:val="en-US" w:eastAsia="zh-CN"/>
              </w:rPr>
              <w:t xml:space="preserve">he significance of this study lies in addressing the balance between functionality and emotional engagement in art appreciation </w:t>
            </w:r>
            <w:proofErr w:type="gramStart"/>
            <w:r w:rsidR="00657FA7" w:rsidRPr="000E2A75">
              <w:rPr>
                <w:rFonts w:cs="Arial"/>
                <w:sz w:val="22"/>
                <w:szCs w:val="22"/>
                <w:lang w:val="en-US" w:eastAsia="zh-CN"/>
              </w:rPr>
              <w:t>chatbots</w:t>
            </w:r>
            <w:r w:rsidR="006C2835" w:rsidRPr="000E2A75">
              <w:rPr>
                <w:rFonts w:cs="Arial" w:hint="eastAsia"/>
                <w:sz w:val="22"/>
                <w:szCs w:val="22"/>
                <w:lang w:val="en-US" w:eastAsia="zh-CN"/>
              </w:rPr>
              <w:t>(</w:t>
            </w:r>
            <w:proofErr w:type="gramEnd"/>
            <w:r w:rsidR="006C2835" w:rsidRPr="000E2A75">
              <w:rPr>
                <w:rFonts w:cs="Arial"/>
                <w:sz w:val="22"/>
                <w:szCs w:val="22"/>
                <w:lang w:val="en-US" w:eastAsia="zh-CN"/>
              </w:rPr>
              <w:t>James Allan</w:t>
            </w:r>
            <w:r w:rsidR="006C2835" w:rsidRPr="000E2A75">
              <w:rPr>
                <w:rFonts w:cs="Arial" w:hint="eastAsia"/>
                <w:sz w:val="22"/>
                <w:szCs w:val="22"/>
                <w:lang w:val="en-US" w:eastAsia="zh-CN"/>
              </w:rPr>
              <w:t>,2023)</w:t>
            </w:r>
            <w:r w:rsidR="00657FA7" w:rsidRPr="000E2A75">
              <w:rPr>
                <w:rFonts w:cs="Arial"/>
                <w:sz w:val="22"/>
                <w:szCs w:val="22"/>
                <w:lang w:val="en-US" w:eastAsia="zh-CN"/>
              </w:rPr>
              <w:t xml:space="preserve">. By designing interaction flows, </w:t>
            </w:r>
            <w:r w:rsidRPr="000E2A75">
              <w:rPr>
                <w:rFonts w:cs="Arial"/>
                <w:sz w:val="22"/>
                <w:szCs w:val="22"/>
                <w:lang w:val="en-US" w:eastAsia="zh-CN"/>
              </w:rPr>
              <w:t xml:space="preserve">building RAG and prompts engineering, </w:t>
            </w:r>
            <w:r w:rsidR="00657FA7" w:rsidRPr="000E2A75">
              <w:rPr>
                <w:rFonts w:cs="Arial"/>
                <w:sz w:val="22"/>
                <w:szCs w:val="22"/>
                <w:lang w:val="en-US" w:eastAsia="zh-CN"/>
              </w:rPr>
              <w:t>the</w:t>
            </w:r>
            <w:r w:rsidR="00325553" w:rsidRPr="000E2A75">
              <w:rPr>
                <w:rFonts w:cs="Arial"/>
                <w:sz w:val="22"/>
                <w:szCs w:val="22"/>
                <w:lang w:val="en-US" w:eastAsia="zh-CN"/>
              </w:rPr>
              <w:t xml:space="preserve"> research</w:t>
            </w:r>
            <w:r w:rsidR="00657FA7" w:rsidRPr="000E2A75">
              <w:rPr>
                <w:rFonts w:cs="Arial"/>
                <w:sz w:val="22"/>
                <w:szCs w:val="22"/>
                <w:lang w:val="en-US" w:eastAsia="zh-CN"/>
              </w:rPr>
              <w:t xml:space="preserve"> aim is to create chatbots that not only possess knowledge dissemination and interactive capabilities but also offer a degree of emotional companionship</w:t>
            </w:r>
            <w:r w:rsidR="00C73C36" w:rsidRPr="000E2A75">
              <w:rPr>
                <w:rFonts w:cs="Arial"/>
                <w:sz w:val="22"/>
                <w:szCs w:val="22"/>
                <w:lang w:val="en-US" w:eastAsia="zh-CN"/>
              </w:rPr>
              <w:t>，</w:t>
            </w:r>
            <w:r w:rsidR="00C73C36" w:rsidRPr="000E2A75">
              <w:rPr>
                <w:rFonts w:cs="Arial"/>
                <w:sz w:val="22"/>
                <w:szCs w:val="22"/>
                <w:lang w:val="en-US" w:eastAsia="zh-CN"/>
              </w:rPr>
              <w:t xml:space="preserve">also this study will </w:t>
            </w:r>
            <w:r w:rsidR="00C73C36" w:rsidRPr="000E2A75">
              <w:rPr>
                <w:rFonts w:cs="Arial"/>
                <w:sz w:val="22"/>
                <w:szCs w:val="22"/>
                <w:lang w:val="en-US" w:eastAsia="zh-Hans"/>
              </w:rPr>
              <w:t>transform museums from mere knowledge disseminators into empathetic spaces</w:t>
            </w:r>
            <w:r w:rsidR="006C2835" w:rsidRPr="000E2A75">
              <w:rPr>
                <w:rFonts w:cs="Arial" w:hint="eastAsia"/>
                <w:sz w:val="22"/>
                <w:szCs w:val="22"/>
                <w:lang w:val="en-US" w:eastAsia="zh-Hans"/>
              </w:rPr>
              <w:t>(</w:t>
            </w:r>
            <w:r w:rsidR="006C2835" w:rsidRPr="000E2A75">
              <w:rPr>
                <w:rFonts w:cs="Arial"/>
                <w:sz w:val="22"/>
                <w:szCs w:val="22"/>
                <w:lang w:val="en-US" w:eastAsia="zh-Hans"/>
              </w:rPr>
              <w:t>Yi Bin</w:t>
            </w:r>
            <w:r w:rsidR="006C2835" w:rsidRPr="000E2A75">
              <w:rPr>
                <w:rFonts w:cs="Arial" w:hint="eastAsia"/>
                <w:sz w:val="22"/>
                <w:szCs w:val="22"/>
                <w:lang w:val="en-US" w:eastAsia="zh-Hans"/>
              </w:rPr>
              <w:t>,2024)</w:t>
            </w:r>
            <w:r w:rsidR="00C73C36" w:rsidRPr="000E2A75">
              <w:rPr>
                <w:rFonts w:cs="Arial"/>
                <w:sz w:val="22"/>
                <w:szCs w:val="22"/>
                <w:lang w:val="en-US" w:eastAsia="zh-Hans"/>
              </w:rPr>
              <w:t>. By modeling "emotional companionship," AI guidance, resonance, and predicting user satisfaction.</w:t>
            </w:r>
          </w:p>
          <w:p w14:paraId="62EBF3C5" w14:textId="089EF169" w:rsidR="008159D0" w:rsidRPr="00657FA7" w:rsidRDefault="008159D0">
            <w:pPr>
              <w:autoSpaceDE w:val="0"/>
              <w:autoSpaceDN w:val="0"/>
              <w:adjustRightInd w:val="0"/>
              <w:contextualSpacing/>
              <w:rPr>
                <w:rFonts w:cs="Arial"/>
                <w:sz w:val="22"/>
                <w:szCs w:val="22"/>
                <w:lang w:val="en-US" w:eastAsia="zh-Hans"/>
              </w:rPr>
            </w:pPr>
          </w:p>
          <w:p w14:paraId="2946DB82" w14:textId="77777777" w:rsidR="008159D0" w:rsidRDefault="008159D0">
            <w:pPr>
              <w:autoSpaceDE w:val="0"/>
              <w:autoSpaceDN w:val="0"/>
              <w:adjustRightInd w:val="0"/>
              <w:contextualSpacing/>
              <w:rPr>
                <w:rFonts w:cs="Arial"/>
                <w:sz w:val="22"/>
                <w:szCs w:val="22"/>
                <w:lang w:eastAsia="zh-Hans"/>
              </w:rPr>
            </w:pPr>
          </w:p>
          <w:p w14:paraId="5997CC1D" w14:textId="77777777" w:rsidR="008159D0" w:rsidRDefault="008159D0">
            <w:pPr>
              <w:pStyle w:val="af6"/>
              <w:autoSpaceDE w:val="0"/>
              <w:autoSpaceDN w:val="0"/>
              <w:adjustRightInd w:val="0"/>
              <w:contextualSpacing/>
              <w:rPr>
                <w:rFonts w:cs="Arial"/>
                <w:sz w:val="22"/>
                <w:szCs w:val="22"/>
                <w:lang w:eastAsia="zh-CN"/>
              </w:rPr>
            </w:pPr>
          </w:p>
        </w:tc>
      </w:tr>
      <w:tr w:rsidR="008159D0" w14:paraId="5B4FA8F6" w14:textId="77777777" w:rsidTr="58315271">
        <w:trPr>
          <w:trHeight w:val="397"/>
        </w:trPr>
        <w:tc>
          <w:tcPr>
            <w:tcW w:w="9781" w:type="dxa"/>
            <w:shd w:val="clear" w:color="auto" w:fill="F2F2F2" w:themeFill="background1" w:themeFillShade="F2"/>
            <w:vAlign w:val="center"/>
          </w:tcPr>
          <w:p w14:paraId="110FFD37" w14:textId="77777777" w:rsidR="008159D0" w:rsidRDefault="008159D0">
            <w:pPr>
              <w:rPr>
                <w:rFonts w:cs="Arial"/>
                <w:sz w:val="22"/>
                <w:szCs w:val="22"/>
                <w:lang w:eastAsia="zh-CN"/>
              </w:rPr>
            </w:pPr>
          </w:p>
          <w:p w14:paraId="1CD45588" w14:textId="77777777" w:rsidR="008159D0" w:rsidRDefault="00000000">
            <w:pPr>
              <w:rPr>
                <w:rFonts w:cs="Arial"/>
                <w:sz w:val="22"/>
                <w:szCs w:val="22"/>
              </w:rPr>
            </w:pPr>
            <w:r>
              <w:rPr>
                <w:rFonts w:cs="Arial"/>
                <w:sz w:val="22"/>
                <w:szCs w:val="22"/>
              </w:rPr>
              <w:t>Aims and Objectives (</w:t>
            </w:r>
            <w:proofErr w:type="gramStart"/>
            <w:r>
              <w:rPr>
                <w:rFonts w:cs="Arial"/>
                <w:sz w:val="22"/>
                <w:szCs w:val="22"/>
              </w:rPr>
              <w:t>approx..</w:t>
            </w:r>
            <w:proofErr w:type="gramEnd"/>
            <w:r>
              <w:rPr>
                <w:rFonts w:cs="Arial"/>
                <w:sz w:val="22"/>
                <w:szCs w:val="22"/>
              </w:rPr>
              <w:t xml:space="preserve"> 250 – 500 words)</w:t>
            </w:r>
          </w:p>
          <w:p w14:paraId="6B699379" w14:textId="77777777" w:rsidR="008159D0" w:rsidRDefault="008159D0">
            <w:pPr>
              <w:rPr>
                <w:rFonts w:cs="Arial"/>
                <w:sz w:val="22"/>
                <w:szCs w:val="22"/>
                <w:lang w:val="en-US" w:eastAsia="zh-Hans"/>
              </w:rPr>
            </w:pPr>
          </w:p>
        </w:tc>
      </w:tr>
      <w:tr w:rsidR="008159D0" w14:paraId="2209F767" w14:textId="77777777" w:rsidTr="58315271">
        <w:trPr>
          <w:trHeight w:val="397"/>
        </w:trPr>
        <w:tc>
          <w:tcPr>
            <w:tcW w:w="9781" w:type="dxa"/>
            <w:vAlign w:val="center"/>
          </w:tcPr>
          <w:p w14:paraId="2C6D3023" w14:textId="77777777" w:rsidR="008159D0" w:rsidRDefault="00000000">
            <w:pPr>
              <w:rPr>
                <w:rFonts w:cs="Arial"/>
                <w:sz w:val="22"/>
                <w:szCs w:val="22"/>
              </w:rPr>
            </w:pPr>
            <w:r>
              <w:rPr>
                <w:rFonts w:cs="Arial"/>
                <w:sz w:val="22"/>
                <w:szCs w:val="22"/>
              </w:rPr>
              <w:t>In this section you will need to:</w:t>
            </w:r>
          </w:p>
          <w:p w14:paraId="559AB87C" w14:textId="77777777" w:rsidR="008159D0" w:rsidRDefault="00000000">
            <w:pPr>
              <w:pStyle w:val="af6"/>
              <w:numPr>
                <w:ilvl w:val="0"/>
                <w:numId w:val="2"/>
              </w:numPr>
              <w:autoSpaceDE w:val="0"/>
              <w:autoSpaceDN w:val="0"/>
              <w:adjustRightInd w:val="0"/>
              <w:contextualSpacing/>
              <w:rPr>
                <w:rFonts w:cs="Arial"/>
                <w:sz w:val="22"/>
                <w:szCs w:val="22"/>
              </w:rPr>
            </w:pPr>
            <w:r>
              <w:rPr>
                <w:rFonts w:cs="Arial"/>
                <w:sz w:val="22"/>
                <w:szCs w:val="22"/>
              </w:rPr>
              <w:t>Explain what you want to achieve through the research.</w:t>
            </w:r>
          </w:p>
          <w:p w14:paraId="62AD9C4A" w14:textId="77777777" w:rsidR="008159D0" w:rsidRDefault="00000000">
            <w:pPr>
              <w:pStyle w:val="af6"/>
              <w:numPr>
                <w:ilvl w:val="0"/>
                <w:numId w:val="2"/>
              </w:numPr>
              <w:autoSpaceDE w:val="0"/>
              <w:autoSpaceDN w:val="0"/>
              <w:adjustRightInd w:val="0"/>
              <w:contextualSpacing/>
              <w:rPr>
                <w:rFonts w:cs="Arial"/>
                <w:sz w:val="22"/>
                <w:szCs w:val="22"/>
              </w:rPr>
            </w:pPr>
            <w:r>
              <w:rPr>
                <w:rFonts w:cs="Arial"/>
                <w:sz w:val="22"/>
                <w:szCs w:val="22"/>
              </w:rPr>
              <w:t>Outline the aims of the research.</w:t>
            </w:r>
          </w:p>
          <w:p w14:paraId="48038EC3" w14:textId="77777777" w:rsidR="00640863" w:rsidRDefault="00640863" w:rsidP="00640863">
            <w:pPr>
              <w:pStyle w:val="af6"/>
              <w:autoSpaceDE w:val="0"/>
              <w:autoSpaceDN w:val="0"/>
              <w:adjustRightInd w:val="0"/>
              <w:contextualSpacing/>
              <w:rPr>
                <w:rFonts w:cs="Arial"/>
                <w:sz w:val="22"/>
                <w:szCs w:val="22"/>
              </w:rPr>
            </w:pPr>
          </w:p>
          <w:p w14:paraId="41B786A0" w14:textId="77777777" w:rsidR="00640863" w:rsidRDefault="00640863" w:rsidP="00640863">
            <w:pPr>
              <w:autoSpaceDE w:val="0"/>
              <w:autoSpaceDN w:val="0"/>
              <w:adjustRightInd w:val="0"/>
              <w:ind w:left="442" w:hangingChars="200" w:hanging="442"/>
              <w:contextualSpacing/>
              <w:rPr>
                <w:rFonts w:cs="Arial"/>
                <w:sz w:val="22"/>
                <w:szCs w:val="22"/>
                <w:lang w:val="en-US" w:eastAsia="zh-CN"/>
              </w:rPr>
            </w:pPr>
            <w:r w:rsidRPr="00640863">
              <w:rPr>
                <w:rFonts w:cs="Arial"/>
                <w:b/>
                <w:bCs/>
                <w:sz w:val="22"/>
                <w:szCs w:val="22"/>
                <w:lang w:val="en-US" w:eastAsia="zh-CN"/>
              </w:rPr>
              <w:t>Research Objectives</w:t>
            </w:r>
          </w:p>
          <w:p w14:paraId="23A22DF9" w14:textId="2DF4F15C" w:rsidR="00640863" w:rsidRDefault="00640863" w:rsidP="00640863">
            <w:pPr>
              <w:autoSpaceDE w:val="0"/>
              <w:autoSpaceDN w:val="0"/>
              <w:adjustRightInd w:val="0"/>
              <w:ind w:firstLineChars="100" w:firstLine="220"/>
              <w:contextualSpacing/>
              <w:jc w:val="both"/>
              <w:rPr>
                <w:rFonts w:cs="Arial"/>
                <w:sz w:val="22"/>
                <w:szCs w:val="22"/>
                <w:lang w:val="en-US" w:eastAsia="zh-CN"/>
              </w:rPr>
            </w:pPr>
            <w:r w:rsidRPr="00640863">
              <w:rPr>
                <w:rFonts w:cs="Arial"/>
                <w:sz w:val="22"/>
                <w:szCs w:val="22"/>
                <w:lang w:val="en-US" w:eastAsia="zh-CN"/>
              </w:rPr>
              <w:t xml:space="preserve">This study aims to design an AI chatbot tailored for enhancing the art appreciation experience in museums. By constructing the "Emotional Companionship and Art Appreciation" (ECAA) </w:t>
            </w:r>
            <w:proofErr w:type="gramStart"/>
            <w:r w:rsidRPr="00640863">
              <w:rPr>
                <w:rFonts w:cs="Arial"/>
                <w:sz w:val="22"/>
                <w:szCs w:val="22"/>
                <w:lang w:val="en-US" w:eastAsia="zh-CN"/>
              </w:rPr>
              <w:t xml:space="preserve">model </w:t>
            </w:r>
            <w:r w:rsidR="000E2A75">
              <w:rPr>
                <w:rFonts w:cs="Arial" w:hint="eastAsia"/>
                <w:sz w:val="22"/>
                <w:szCs w:val="22"/>
                <w:lang w:val="en-US" w:eastAsia="zh-CN"/>
              </w:rPr>
              <w:t>,</w:t>
            </w:r>
            <w:r w:rsidRPr="00640863">
              <w:rPr>
                <w:rFonts w:cs="Arial"/>
                <w:sz w:val="22"/>
                <w:szCs w:val="22"/>
                <w:lang w:val="en-US" w:eastAsia="zh-CN"/>
              </w:rPr>
              <w:t>the</w:t>
            </w:r>
            <w:proofErr w:type="gramEnd"/>
            <w:r w:rsidRPr="00640863">
              <w:rPr>
                <w:rFonts w:cs="Arial"/>
                <w:sz w:val="22"/>
                <w:szCs w:val="22"/>
                <w:lang w:val="en-US" w:eastAsia="zh-CN"/>
              </w:rPr>
              <w:t xml:space="preserve"> research seeks to foster emotional resonance and user satisfaction during art engagement. It addresses the limitation of AI agents in museum settings being perceived as "cold" and purely informative, transforming them into companions capable of guiding, accompanying, and stimulating aesthetic perception. Integrating Human-Computer Interaction (HCI), affective computing, and technology acceptance theories, this study explores the design factors of such chatbots and investigates how they influence users' sense of "emotional companionship" and "artistic resonance." Validation will be conducted through Structural Equation Modeling (SEM) and </w:t>
            </w:r>
            <w:r w:rsidR="000E2A75">
              <w:rPr>
                <w:rFonts w:cs="Arial" w:hint="eastAsia"/>
                <w:sz w:val="22"/>
                <w:szCs w:val="22"/>
                <w:lang w:val="en-US" w:eastAsia="zh-CN"/>
              </w:rPr>
              <w:t>deep</w:t>
            </w:r>
            <w:r w:rsidRPr="00640863">
              <w:rPr>
                <w:rFonts w:cs="Arial"/>
                <w:sz w:val="22"/>
                <w:szCs w:val="22"/>
                <w:lang w:val="en-US" w:eastAsia="zh-CN"/>
              </w:rPr>
              <w:t xml:space="preserve"> learning methods to examine their impact on user satisfaction and intention for continued use. Ultimately, the goal is to provide optimization strategies for developing emotionally engaging AI interaction systems in museums, thereby enhancing visitors’ overall experience and comfort.</w:t>
            </w:r>
          </w:p>
          <w:p w14:paraId="05F3E972" w14:textId="77777777" w:rsidR="00640863" w:rsidRPr="00640863" w:rsidRDefault="00640863" w:rsidP="00640863">
            <w:pPr>
              <w:autoSpaceDE w:val="0"/>
              <w:autoSpaceDN w:val="0"/>
              <w:adjustRightInd w:val="0"/>
              <w:ind w:firstLineChars="100" w:firstLine="220"/>
              <w:contextualSpacing/>
              <w:jc w:val="both"/>
              <w:rPr>
                <w:rFonts w:cs="Arial"/>
                <w:sz w:val="22"/>
                <w:szCs w:val="22"/>
                <w:lang w:val="en-US" w:eastAsia="zh-CN"/>
              </w:rPr>
            </w:pPr>
          </w:p>
          <w:p w14:paraId="1D900C51" w14:textId="77777777" w:rsidR="00640863" w:rsidRPr="00640863" w:rsidRDefault="00640863" w:rsidP="00640863">
            <w:pPr>
              <w:autoSpaceDE w:val="0"/>
              <w:autoSpaceDN w:val="0"/>
              <w:adjustRightInd w:val="0"/>
              <w:ind w:left="220" w:hangingChars="100" w:hanging="220"/>
              <w:contextualSpacing/>
              <w:rPr>
                <w:rFonts w:cs="Arial"/>
                <w:sz w:val="22"/>
                <w:szCs w:val="22"/>
                <w:lang w:val="en-US" w:eastAsia="zh-CN"/>
              </w:rPr>
            </w:pPr>
            <w:r w:rsidRPr="00640863">
              <w:rPr>
                <w:rFonts w:cs="Arial"/>
                <w:sz w:val="22"/>
                <w:szCs w:val="22"/>
                <w:lang w:val="en-US" w:eastAsia="zh-CN"/>
              </w:rPr>
              <w:t>Objective 1: Theoretical Model Development</w:t>
            </w:r>
          </w:p>
          <w:p w14:paraId="1FCA5D62" w14:textId="2A64D5BD" w:rsidR="00640863" w:rsidRDefault="00640863" w:rsidP="00640863">
            <w:pPr>
              <w:autoSpaceDE w:val="0"/>
              <w:autoSpaceDN w:val="0"/>
              <w:adjustRightInd w:val="0"/>
              <w:ind w:firstLineChars="100" w:firstLine="220"/>
              <w:contextualSpacing/>
              <w:jc w:val="both"/>
              <w:rPr>
                <w:rFonts w:cs="Arial"/>
                <w:sz w:val="22"/>
                <w:szCs w:val="22"/>
                <w:lang w:val="en-US" w:eastAsia="zh-CN"/>
              </w:rPr>
            </w:pPr>
            <w:r w:rsidRPr="00640863">
              <w:rPr>
                <w:rFonts w:cs="Arial"/>
                <w:sz w:val="22"/>
                <w:szCs w:val="22"/>
                <w:lang w:val="en-US" w:eastAsia="zh-CN"/>
              </w:rPr>
              <w:t>To propose and validate the ECAA</w:t>
            </w:r>
            <w:r w:rsidR="007E3304">
              <w:rPr>
                <w:rFonts w:cs="Arial" w:hint="eastAsia"/>
                <w:sz w:val="22"/>
                <w:szCs w:val="22"/>
                <w:lang w:val="en-US" w:eastAsia="zh-CN"/>
              </w:rPr>
              <w:t xml:space="preserve"> </w:t>
            </w:r>
            <w:r w:rsidRPr="00640863">
              <w:rPr>
                <w:rFonts w:cs="Arial"/>
                <w:sz w:val="22"/>
                <w:szCs w:val="22"/>
                <w:lang w:val="en-US" w:eastAsia="zh-CN"/>
              </w:rPr>
              <w:t>model based on the Technology Acceptance Model (TAM/UTAUT), affective computing, and aesthetic theory, clarifying how factors such as social influence, technological trust, hedonic motivation, performance expectancy, effort expectancy, and self-relevance impact user satisfaction through emotional companionship and artistic resonance.</w:t>
            </w:r>
          </w:p>
          <w:p w14:paraId="4B437BBD" w14:textId="77777777" w:rsidR="00640863" w:rsidRPr="00640863" w:rsidRDefault="00640863" w:rsidP="00640863">
            <w:pPr>
              <w:autoSpaceDE w:val="0"/>
              <w:autoSpaceDN w:val="0"/>
              <w:adjustRightInd w:val="0"/>
              <w:ind w:firstLineChars="100" w:firstLine="220"/>
              <w:contextualSpacing/>
              <w:jc w:val="both"/>
              <w:rPr>
                <w:rFonts w:cs="Arial"/>
                <w:sz w:val="22"/>
                <w:szCs w:val="22"/>
                <w:lang w:val="en-US" w:eastAsia="zh-CN"/>
              </w:rPr>
            </w:pPr>
          </w:p>
          <w:p w14:paraId="7B560A0F" w14:textId="77777777" w:rsidR="00640863" w:rsidRPr="00640863" w:rsidRDefault="00640863" w:rsidP="00640863">
            <w:pPr>
              <w:autoSpaceDE w:val="0"/>
              <w:autoSpaceDN w:val="0"/>
              <w:adjustRightInd w:val="0"/>
              <w:ind w:left="220" w:hangingChars="100" w:hanging="220"/>
              <w:contextualSpacing/>
              <w:rPr>
                <w:rFonts w:cs="Arial"/>
                <w:sz w:val="22"/>
                <w:szCs w:val="22"/>
                <w:lang w:val="en-US" w:eastAsia="zh-CN"/>
              </w:rPr>
            </w:pPr>
            <w:r w:rsidRPr="00640863">
              <w:rPr>
                <w:rFonts w:cs="Arial"/>
                <w:sz w:val="22"/>
                <w:szCs w:val="22"/>
                <w:lang w:val="en-US" w:eastAsia="zh-CN"/>
              </w:rPr>
              <w:t>Objective 2: AI Agent Prototype Design</w:t>
            </w:r>
          </w:p>
          <w:p w14:paraId="316D4DB9" w14:textId="0FC7B421" w:rsidR="00640863" w:rsidRDefault="00640863" w:rsidP="00640863">
            <w:pPr>
              <w:autoSpaceDE w:val="0"/>
              <w:autoSpaceDN w:val="0"/>
              <w:adjustRightInd w:val="0"/>
              <w:ind w:firstLineChars="100" w:firstLine="220"/>
              <w:contextualSpacing/>
              <w:jc w:val="both"/>
              <w:rPr>
                <w:rFonts w:cs="Arial"/>
                <w:sz w:val="22"/>
                <w:szCs w:val="22"/>
                <w:lang w:val="en-US" w:eastAsia="zh-CN"/>
              </w:rPr>
            </w:pPr>
            <w:r w:rsidRPr="00640863">
              <w:rPr>
                <w:rFonts w:cs="Arial"/>
                <w:sz w:val="22"/>
                <w:szCs w:val="22"/>
                <w:lang w:val="en-US" w:eastAsia="zh-CN"/>
              </w:rPr>
              <w:t>To develop a museum-specific AI chatbot prototype using prompt engineering and knowledge integration, enabling emotionally interactive dialogue logic that provides personalized guidance and empathetic engagement in art appreciation contexts.</w:t>
            </w:r>
          </w:p>
          <w:p w14:paraId="4256A6F8" w14:textId="77777777" w:rsidR="00640863" w:rsidRPr="00640863" w:rsidRDefault="00640863" w:rsidP="00640863">
            <w:pPr>
              <w:autoSpaceDE w:val="0"/>
              <w:autoSpaceDN w:val="0"/>
              <w:adjustRightInd w:val="0"/>
              <w:contextualSpacing/>
              <w:rPr>
                <w:rFonts w:cs="Arial"/>
                <w:sz w:val="22"/>
                <w:szCs w:val="22"/>
                <w:lang w:val="en-US" w:eastAsia="zh-CN"/>
              </w:rPr>
            </w:pPr>
          </w:p>
          <w:p w14:paraId="6A223E7B" w14:textId="77777777" w:rsidR="00640863" w:rsidRDefault="00640863" w:rsidP="00640863">
            <w:pPr>
              <w:autoSpaceDE w:val="0"/>
              <w:autoSpaceDN w:val="0"/>
              <w:adjustRightInd w:val="0"/>
              <w:ind w:left="220" w:hangingChars="100" w:hanging="220"/>
              <w:contextualSpacing/>
              <w:rPr>
                <w:rFonts w:cs="Arial"/>
                <w:sz w:val="22"/>
                <w:szCs w:val="22"/>
                <w:lang w:val="en-US" w:eastAsia="zh-CN"/>
              </w:rPr>
            </w:pPr>
            <w:r w:rsidRPr="00640863">
              <w:rPr>
                <w:rFonts w:cs="Arial"/>
                <w:sz w:val="22"/>
                <w:szCs w:val="22"/>
                <w:lang w:val="en-US" w:eastAsia="zh-CN"/>
              </w:rPr>
              <w:t>Objective 3: Empirical Validation and Prediction</w:t>
            </w:r>
          </w:p>
          <w:p w14:paraId="494B72DF" w14:textId="21FBD4F4" w:rsidR="00640863" w:rsidRDefault="00640863" w:rsidP="00640863">
            <w:pPr>
              <w:autoSpaceDE w:val="0"/>
              <w:autoSpaceDN w:val="0"/>
              <w:adjustRightInd w:val="0"/>
              <w:ind w:firstLineChars="100" w:firstLine="220"/>
              <w:contextualSpacing/>
              <w:jc w:val="both"/>
              <w:rPr>
                <w:rFonts w:cs="Arial"/>
                <w:sz w:val="22"/>
                <w:szCs w:val="22"/>
                <w:lang w:val="en-US" w:eastAsia="zh-CN"/>
              </w:rPr>
            </w:pPr>
            <w:r w:rsidRPr="00640863">
              <w:rPr>
                <w:rFonts w:cs="Arial"/>
                <w:sz w:val="22"/>
                <w:szCs w:val="22"/>
                <w:lang w:val="en-US" w:eastAsia="zh-CN"/>
              </w:rPr>
              <w:t xml:space="preserve">To employ quantitative questionnaire surveys, SEM analysis and qualitative </w:t>
            </w:r>
            <w:r w:rsidR="000E2A75">
              <w:rPr>
                <w:rFonts w:cs="Arial" w:hint="eastAsia"/>
                <w:sz w:val="22"/>
                <w:szCs w:val="22"/>
                <w:lang w:val="en-US" w:eastAsia="zh-CN"/>
              </w:rPr>
              <w:t xml:space="preserve">like </w:t>
            </w:r>
            <w:r w:rsidRPr="00640863">
              <w:rPr>
                <w:rFonts w:cs="Arial"/>
                <w:sz w:val="22"/>
                <w:szCs w:val="22"/>
                <w:lang w:val="en-US" w:eastAsia="zh-CN"/>
              </w:rPr>
              <w:t xml:space="preserve">user interviews methods to verify the influence paths of variables </w:t>
            </w:r>
            <w:r w:rsidR="000E2A75">
              <w:rPr>
                <w:rFonts w:cs="Arial" w:hint="eastAsia"/>
                <w:sz w:val="22"/>
                <w:szCs w:val="22"/>
                <w:lang w:val="en-US" w:eastAsia="zh-CN"/>
              </w:rPr>
              <w:t>like</w:t>
            </w:r>
            <w:r w:rsidRPr="00640863">
              <w:rPr>
                <w:rFonts w:cs="Arial"/>
                <w:sz w:val="22"/>
                <w:szCs w:val="22"/>
                <w:lang w:val="en-US" w:eastAsia="zh-CN"/>
              </w:rPr>
              <w:t xml:space="preserve"> technological trust, self-relevance</w:t>
            </w:r>
            <w:r w:rsidR="000E2A75">
              <w:rPr>
                <w:rFonts w:cs="Arial" w:hint="eastAsia"/>
                <w:sz w:val="22"/>
                <w:szCs w:val="22"/>
                <w:lang w:val="en-US" w:eastAsia="zh-CN"/>
              </w:rPr>
              <w:t xml:space="preserve"> </w:t>
            </w:r>
            <w:r w:rsidRPr="00640863">
              <w:rPr>
                <w:rFonts w:cs="Arial"/>
                <w:sz w:val="22"/>
                <w:szCs w:val="22"/>
                <w:lang w:val="en-US" w:eastAsia="zh-CN"/>
              </w:rPr>
              <w:t>on user satisfaction and to apply RNN models for predicting the dynamic evolution of user satisfaction.</w:t>
            </w:r>
          </w:p>
          <w:p w14:paraId="4FFF9F88" w14:textId="77777777" w:rsidR="00640863" w:rsidRPr="00640863" w:rsidRDefault="00640863" w:rsidP="00640863">
            <w:pPr>
              <w:autoSpaceDE w:val="0"/>
              <w:autoSpaceDN w:val="0"/>
              <w:adjustRightInd w:val="0"/>
              <w:contextualSpacing/>
              <w:rPr>
                <w:rFonts w:cs="Arial"/>
                <w:sz w:val="22"/>
                <w:szCs w:val="22"/>
                <w:lang w:val="en-US" w:eastAsia="zh-CN"/>
              </w:rPr>
            </w:pPr>
          </w:p>
          <w:p w14:paraId="6B0B92FD" w14:textId="77777777" w:rsidR="00640863" w:rsidRDefault="00640863" w:rsidP="00640863">
            <w:pPr>
              <w:autoSpaceDE w:val="0"/>
              <w:autoSpaceDN w:val="0"/>
              <w:adjustRightInd w:val="0"/>
              <w:contextualSpacing/>
              <w:rPr>
                <w:rFonts w:cs="Arial"/>
                <w:sz w:val="22"/>
                <w:szCs w:val="22"/>
                <w:lang w:val="en-US" w:eastAsia="zh-CN"/>
              </w:rPr>
            </w:pPr>
            <w:r w:rsidRPr="00640863">
              <w:rPr>
                <w:rFonts w:cs="Arial"/>
                <w:sz w:val="22"/>
                <w:szCs w:val="22"/>
                <w:lang w:val="en-US" w:eastAsia="zh-CN"/>
              </w:rPr>
              <w:t>Objective 4: User Experience Optimization</w:t>
            </w:r>
            <w:r>
              <w:rPr>
                <w:rFonts w:cs="Arial" w:hint="eastAsia"/>
                <w:sz w:val="22"/>
                <w:szCs w:val="22"/>
                <w:lang w:val="en-US" w:eastAsia="zh-CN"/>
              </w:rPr>
              <w:t xml:space="preserve"> </w:t>
            </w:r>
          </w:p>
          <w:p w14:paraId="6E82A57B" w14:textId="17836C2C" w:rsidR="00640863" w:rsidRPr="00640863" w:rsidRDefault="00640863" w:rsidP="00640863">
            <w:pPr>
              <w:autoSpaceDE w:val="0"/>
              <w:autoSpaceDN w:val="0"/>
              <w:adjustRightInd w:val="0"/>
              <w:ind w:firstLineChars="100" w:firstLine="220"/>
              <w:contextualSpacing/>
              <w:jc w:val="both"/>
              <w:rPr>
                <w:rFonts w:cs="Arial"/>
                <w:sz w:val="22"/>
                <w:szCs w:val="22"/>
                <w:lang w:val="en-US" w:eastAsia="zh-CN"/>
              </w:rPr>
            </w:pPr>
            <w:r w:rsidRPr="00640863">
              <w:rPr>
                <w:rFonts w:cs="Arial"/>
                <w:sz w:val="22"/>
                <w:szCs w:val="22"/>
                <w:lang w:val="en-US" w:eastAsia="zh-CN"/>
              </w:rPr>
              <w:t xml:space="preserve">To identify key interactive factors </w:t>
            </w:r>
            <w:r w:rsidR="000E2A75">
              <w:rPr>
                <w:rFonts w:cs="Arial" w:hint="eastAsia"/>
                <w:sz w:val="22"/>
                <w:szCs w:val="22"/>
                <w:lang w:val="en-US" w:eastAsia="zh-CN"/>
              </w:rPr>
              <w:t>such as</w:t>
            </w:r>
            <w:r w:rsidRPr="00640863">
              <w:rPr>
                <w:rFonts w:cs="Arial"/>
                <w:sz w:val="22"/>
                <w:szCs w:val="22"/>
                <w:lang w:val="en-US" w:eastAsia="zh-CN"/>
              </w:rPr>
              <w:t xml:space="preserve"> personalization, controllability, interactivity</w:t>
            </w:r>
            <w:r w:rsidR="000E2A75">
              <w:rPr>
                <w:rFonts w:cs="Arial" w:hint="eastAsia"/>
                <w:sz w:val="22"/>
                <w:szCs w:val="22"/>
                <w:lang w:val="en-US" w:eastAsia="zh-CN"/>
              </w:rPr>
              <w:t xml:space="preserve"> </w:t>
            </w:r>
            <w:r w:rsidRPr="00640863">
              <w:rPr>
                <w:rFonts w:cs="Arial"/>
                <w:sz w:val="22"/>
                <w:szCs w:val="22"/>
                <w:lang w:val="en-US" w:eastAsia="zh-CN"/>
              </w:rPr>
              <w:t>that enhance emotional companionship and artistic resonance, and to propose design optimization strategies for AI agents to improve museum visitor engagement and cultural dissemination effectiveness.</w:t>
            </w:r>
          </w:p>
          <w:p w14:paraId="23DE523C" w14:textId="6D384B00" w:rsidR="008159D0" w:rsidRPr="00640863" w:rsidRDefault="008159D0" w:rsidP="001E10A0">
            <w:pPr>
              <w:rPr>
                <w:rFonts w:cs="Arial"/>
                <w:sz w:val="22"/>
                <w:szCs w:val="22"/>
                <w:lang w:val="en-US" w:eastAsia="zh-CN"/>
              </w:rPr>
            </w:pPr>
          </w:p>
        </w:tc>
      </w:tr>
      <w:tr w:rsidR="008159D0" w14:paraId="787961A2" w14:textId="77777777" w:rsidTr="58315271">
        <w:trPr>
          <w:trHeight w:val="397"/>
        </w:trPr>
        <w:tc>
          <w:tcPr>
            <w:tcW w:w="9781" w:type="dxa"/>
            <w:shd w:val="clear" w:color="auto" w:fill="F2F2F2" w:themeFill="background1" w:themeFillShade="F2"/>
            <w:vAlign w:val="center"/>
          </w:tcPr>
          <w:p w14:paraId="52E56223" w14:textId="77777777" w:rsidR="008159D0" w:rsidRDefault="008159D0">
            <w:pPr>
              <w:rPr>
                <w:rFonts w:cs="Arial"/>
                <w:sz w:val="22"/>
                <w:szCs w:val="22"/>
                <w:lang w:eastAsia="zh-CN"/>
              </w:rPr>
            </w:pPr>
          </w:p>
          <w:p w14:paraId="1AD02F72" w14:textId="77777777" w:rsidR="008159D0" w:rsidRDefault="00000000">
            <w:pPr>
              <w:rPr>
                <w:rFonts w:cs="Arial"/>
                <w:sz w:val="22"/>
                <w:szCs w:val="22"/>
              </w:rPr>
            </w:pPr>
            <w:r>
              <w:rPr>
                <w:rFonts w:cs="Arial"/>
                <w:sz w:val="22"/>
                <w:szCs w:val="22"/>
              </w:rPr>
              <w:t xml:space="preserve">Proposed plan of work including timetable </w:t>
            </w:r>
          </w:p>
        </w:tc>
      </w:tr>
      <w:tr w:rsidR="008159D0" w14:paraId="4492F79C" w14:textId="77777777" w:rsidTr="58315271">
        <w:trPr>
          <w:trHeight w:val="397"/>
        </w:trPr>
        <w:tc>
          <w:tcPr>
            <w:tcW w:w="9781" w:type="dxa"/>
          </w:tcPr>
          <w:p w14:paraId="689CC1AB" w14:textId="77777777" w:rsidR="008159D0" w:rsidRDefault="00000000">
            <w:pPr>
              <w:rPr>
                <w:rFonts w:cs="Arial"/>
                <w:i/>
                <w:sz w:val="22"/>
                <w:szCs w:val="22"/>
              </w:rPr>
            </w:pPr>
            <w:r>
              <w:rPr>
                <w:rFonts w:cs="Arial"/>
                <w:i/>
                <w:sz w:val="22"/>
                <w:szCs w:val="22"/>
              </w:rPr>
              <w:t>Proposed plan of work</w:t>
            </w:r>
          </w:p>
          <w:p w14:paraId="07547A01" w14:textId="77777777" w:rsidR="008159D0" w:rsidRDefault="008159D0">
            <w:pPr>
              <w:rPr>
                <w:rFonts w:cs="Arial"/>
                <w:sz w:val="22"/>
                <w:szCs w:val="22"/>
              </w:rPr>
            </w:pPr>
          </w:p>
          <w:p w14:paraId="58C2817F" w14:textId="77777777" w:rsidR="008159D0" w:rsidRDefault="00000000">
            <w:pPr>
              <w:rPr>
                <w:rFonts w:cs="Arial"/>
                <w:sz w:val="22"/>
                <w:szCs w:val="22"/>
              </w:rPr>
            </w:pPr>
            <w:r>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Pr>
                <w:rFonts w:cs="Arial"/>
                <w:sz w:val="22"/>
                <w:szCs w:val="22"/>
              </w:rPr>
              <w:t>gantt</w:t>
            </w:r>
            <w:proofErr w:type="spellEnd"/>
            <w:r>
              <w:rPr>
                <w:rFonts w:cs="Arial"/>
                <w:sz w:val="22"/>
                <w:szCs w:val="22"/>
              </w:rPr>
              <w:t xml:space="preserve"> chart (for example)</w:t>
            </w:r>
          </w:p>
          <w:p w14:paraId="5043CB0F" w14:textId="77777777" w:rsidR="008159D0" w:rsidRDefault="008159D0">
            <w:pPr>
              <w:rPr>
                <w:rFonts w:cs="Arial"/>
                <w:sz w:val="22"/>
                <w:szCs w:val="22"/>
              </w:rPr>
            </w:pPr>
          </w:p>
          <w:p w14:paraId="26B7095D" w14:textId="77777777" w:rsidR="008159D0" w:rsidRDefault="00000000">
            <w:pPr>
              <w:rPr>
                <w:rFonts w:cs="Arial"/>
                <w:sz w:val="22"/>
                <w:szCs w:val="22"/>
              </w:rPr>
            </w:pPr>
            <w:r>
              <w:rPr>
                <w:rFonts w:cs="Arial"/>
                <w:sz w:val="22"/>
                <w:szCs w:val="22"/>
              </w:rPr>
              <w:t xml:space="preserve">This plan should indicate that the research will be completed by the end of the </w:t>
            </w:r>
            <w:proofErr w:type="gramStart"/>
            <w:r>
              <w:rPr>
                <w:rFonts w:cs="Arial"/>
                <w:sz w:val="22"/>
                <w:szCs w:val="22"/>
              </w:rPr>
              <w:t>fee paying</w:t>
            </w:r>
            <w:proofErr w:type="gramEnd"/>
            <w:r>
              <w:rPr>
                <w:rFonts w:cs="Arial"/>
                <w:sz w:val="22"/>
                <w:szCs w:val="22"/>
              </w:rPr>
              <w:t xml:space="preserve"> period (the minimum period of candidature.</w:t>
            </w:r>
          </w:p>
          <w:p w14:paraId="07459315" w14:textId="77777777" w:rsidR="008159D0" w:rsidRDefault="008159D0">
            <w:pPr>
              <w:rPr>
                <w:rFonts w:cs="Arial"/>
                <w:sz w:val="22"/>
                <w:szCs w:val="22"/>
              </w:rPr>
            </w:pPr>
          </w:p>
          <w:p w14:paraId="6537F28F" w14:textId="77777777" w:rsidR="008159D0" w:rsidRDefault="008159D0">
            <w:pPr>
              <w:rPr>
                <w:rFonts w:cs="Arial"/>
                <w:sz w:val="22"/>
                <w:szCs w:val="22"/>
              </w:rPr>
            </w:pPr>
          </w:p>
          <w:p w14:paraId="6DFB9E20" w14:textId="77777777" w:rsidR="008159D0" w:rsidRDefault="008159D0">
            <w:pPr>
              <w:rPr>
                <w:rFonts w:cs="Arial"/>
                <w:sz w:val="22"/>
                <w:szCs w:val="22"/>
              </w:rPr>
            </w:pPr>
          </w:p>
          <w:tbl>
            <w:tblPr>
              <w:tblStyle w:val="af"/>
              <w:tblW w:w="14333" w:type="dxa"/>
              <w:tblLayout w:type="fixed"/>
              <w:tblLook w:val="04A0" w:firstRow="1" w:lastRow="0" w:firstColumn="1" w:lastColumn="0" w:noHBand="0" w:noVBand="1"/>
            </w:tblPr>
            <w:tblGrid>
              <w:gridCol w:w="6663"/>
              <w:gridCol w:w="3989"/>
              <w:gridCol w:w="3681"/>
            </w:tblGrid>
            <w:tr w:rsidR="008159D0" w14:paraId="46B067D7" w14:textId="77777777">
              <w:tc>
                <w:tcPr>
                  <w:tcW w:w="6663" w:type="dxa"/>
                </w:tcPr>
                <w:p w14:paraId="6B72CEF0" w14:textId="77777777" w:rsidR="008159D0" w:rsidRDefault="00000000">
                  <w:pPr>
                    <w:rPr>
                      <w:rFonts w:cs="Arial"/>
                      <w:sz w:val="22"/>
                      <w:szCs w:val="22"/>
                    </w:rPr>
                  </w:pPr>
                  <w:r>
                    <w:rPr>
                      <w:rFonts w:cs="Arial"/>
                      <w:sz w:val="22"/>
                      <w:szCs w:val="22"/>
                    </w:rPr>
                    <w:t>Planned Development (e.g. submission of form, completion of chapter, submission of thesis)</w:t>
                  </w:r>
                </w:p>
              </w:tc>
              <w:tc>
                <w:tcPr>
                  <w:tcW w:w="7670" w:type="dxa"/>
                  <w:gridSpan w:val="2"/>
                </w:tcPr>
                <w:p w14:paraId="140D3BBE" w14:textId="77777777" w:rsidR="008159D0" w:rsidRDefault="00000000">
                  <w:pPr>
                    <w:rPr>
                      <w:rFonts w:cs="Arial"/>
                      <w:sz w:val="22"/>
                      <w:szCs w:val="22"/>
                    </w:rPr>
                  </w:pPr>
                  <w:r>
                    <w:rPr>
                      <w:rFonts w:cs="Arial"/>
                      <w:sz w:val="22"/>
                      <w:szCs w:val="22"/>
                    </w:rPr>
                    <w:t>Target Date</w:t>
                  </w:r>
                </w:p>
              </w:tc>
            </w:tr>
            <w:tr w:rsidR="008159D0" w14:paraId="24286EFF" w14:textId="77777777">
              <w:trPr>
                <w:gridAfter w:val="1"/>
                <w:wAfter w:w="3681" w:type="dxa"/>
              </w:trPr>
              <w:tc>
                <w:tcPr>
                  <w:tcW w:w="6663" w:type="dxa"/>
                </w:tcPr>
                <w:p w14:paraId="49EF170B" w14:textId="3EA51891" w:rsidR="008159D0" w:rsidRDefault="007325BC">
                  <w:pPr>
                    <w:rPr>
                      <w:rFonts w:cs="Arial"/>
                      <w:sz w:val="22"/>
                      <w:szCs w:val="22"/>
                      <w:lang w:eastAsia="zh-Hans"/>
                    </w:rPr>
                  </w:pPr>
                  <w:r>
                    <w:rPr>
                      <w:rFonts w:cs="Arial" w:hint="eastAsia"/>
                      <w:sz w:val="22"/>
                      <w:szCs w:val="22"/>
                      <w:lang w:eastAsia="zh-Hans"/>
                    </w:rPr>
                    <w:t>PG</w:t>
                  </w:r>
                  <w:proofErr w:type="gramStart"/>
                  <w:r>
                    <w:rPr>
                      <w:rFonts w:cs="Arial" w:hint="eastAsia"/>
                      <w:sz w:val="22"/>
                      <w:szCs w:val="22"/>
                      <w:lang w:eastAsia="zh-Hans"/>
                    </w:rPr>
                    <w:t>1</w:t>
                  </w:r>
                  <w:r w:rsidR="005C1FD6">
                    <w:rPr>
                      <w:rFonts w:cs="Arial" w:hint="eastAsia"/>
                      <w:sz w:val="22"/>
                      <w:szCs w:val="22"/>
                      <w:lang w:eastAsia="zh-Hans"/>
                    </w:rPr>
                    <w:t xml:space="preserve">  </w:t>
                  </w:r>
                  <w:r w:rsidR="005C1FD6" w:rsidRPr="005C1FD6">
                    <w:rPr>
                      <w:rFonts w:cs="Arial"/>
                      <w:sz w:val="22"/>
                      <w:szCs w:val="22"/>
                      <w:lang w:val="en-US" w:eastAsia="zh-CN"/>
                    </w:rPr>
                    <w:t>Submit</w:t>
                  </w:r>
                  <w:proofErr w:type="gramEnd"/>
                  <w:r w:rsidR="005C1FD6" w:rsidRPr="005C1FD6">
                    <w:rPr>
                      <w:rFonts w:cs="Arial"/>
                      <w:sz w:val="22"/>
                      <w:szCs w:val="22"/>
                      <w:lang w:val="en-US" w:eastAsia="zh-CN"/>
                    </w:rPr>
                    <w:t xml:space="preserve"> full project proposal</w:t>
                  </w:r>
                </w:p>
              </w:tc>
              <w:tc>
                <w:tcPr>
                  <w:tcW w:w="3989" w:type="dxa"/>
                </w:tcPr>
                <w:p w14:paraId="695235A6" w14:textId="4188A82E" w:rsidR="008159D0" w:rsidRDefault="005C1FD6">
                  <w:pPr>
                    <w:rPr>
                      <w:rFonts w:cs="Arial"/>
                      <w:sz w:val="22"/>
                      <w:szCs w:val="22"/>
                      <w:lang w:eastAsia="zh-Hans"/>
                    </w:rPr>
                  </w:pPr>
                  <w:r>
                    <w:rPr>
                      <w:rFonts w:cs="Arial" w:hint="eastAsia"/>
                      <w:sz w:val="22"/>
                      <w:szCs w:val="22"/>
                      <w:lang w:eastAsia="zh-Hans"/>
                    </w:rPr>
                    <w:t>S</w:t>
                  </w:r>
                  <w:r>
                    <w:rPr>
                      <w:rFonts w:cs="Arial" w:hint="eastAsia"/>
                      <w:sz w:val="22"/>
                      <w:szCs w:val="22"/>
                      <w:lang w:eastAsia="zh-CN"/>
                    </w:rPr>
                    <w:t>eptember</w:t>
                  </w:r>
                  <w:r>
                    <w:rPr>
                      <w:rFonts w:cs="Arial" w:hint="eastAsia"/>
                      <w:sz w:val="22"/>
                      <w:szCs w:val="22"/>
                      <w:lang w:eastAsia="zh-Hans"/>
                    </w:rPr>
                    <w:t xml:space="preserve"> </w:t>
                  </w:r>
                  <w:r>
                    <w:rPr>
                      <w:rFonts w:cs="Arial" w:hint="eastAsia"/>
                      <w:sz w:val="22"/>
                      <w:szCs w:val="22"/>
                      <w:lang w:eastAsia="zh-CN"/>
                    </w:rPr>
                    <w:t>2025</w:t>
                  </w:r>
                </w:p>
              </w:tc>
            </w:tr>
            <w:tr w:rsidR="008159D0" w14:paraId="216C8584" w14:textId="77777777">
              <w:trPr>
                <w:gridAfter w:val="1"/>
                <w:wAfter w:w="3681" w:type="dxa"/>
              </w:trPr>
              <w:tc>
                <w:tcPr>
                  <w:tcW w:w="6663" w:type="dxa"/>
                </w:tcPr>
                <w:p w14:paraId="1CE41E07" w14:textId="38EDC109" w:rsidR="008159D0" w:rsidRDefault="005C1FD6">
                  <w:pPr>
                    <w:rPr>
                      <w:rFonts w:cs="Arial"/>
                      <w:sz w:val="22"/>
                      <w:szCs w:val="22"/>
                      <w:lang w:eastAsia="zh-Hans"/>
                    </w:rPr>
                  </w:pPr>
                  <w:r>
                    <w:rPr>
                      <w:rFonts w:cs="Arial" w:hint="eastAsia"/>
                      <w:sz w:val="22"/>
                      <w:szCs w:val="22"/>
                      <w:lang w:eastAsia="zh-Hans"/>
                    </w:rPr>
                    <w:t>PG</w:t>
                  </w:r>
                  <w:proofErr w:type="gramStart"/>
                  <w:r>
                    <w:rPr>
                      <w:rFonts w:cs="Arial" w:hint="eastAsia"/>
                      <w:sz w:val="22"/>
                      <w:szCs w:val="22"/>
                      <w:lang w:eastAsia="zh-Hans"/>
                    </w:rPr>
                    <w:t>2  Submit</w:t>
                  </w:r>
                  <w:proofErr w:type="gramEnd"/>
                  <w:r>
                    <w:rPr>
                      <w:rFonts w:cs="Arial" w:hint="eastAsia"/>
                      <w:sz w:val="22"/>
                      <w:szCs w:val="22"/>
                      <w:lang w:eastAsia="zh-Hans"/>
                    </w:rPr>
                    <w:t xml:space="preserve"> Ethics form</w:t>
                  </w:r>
                </w:p>
              </w:tc>
              <w:tc>
                <w:tcPr>
                  <w:tcW w:w="3989" w:type="dxa"/>
                </w:tcPr>
                <w:p w14:paraId="1D91F765" w14:textId="03086565" w:rsidR="008159D0" w:rsidRPr="005C1FD6" w:rsidRDefault="005C1FD6">
                  <w:pPr>
                    <w:rPr>
                      <w:rFonts w:cs="Arial"/>
                      <w:sz w:val="22"/>
                      <w:szCs w:val="22"/>
                      <w:lang w:eastAsia="zh-CN"/>
                    </w:rPr>
                  </w:pPr>
                  <w:r>
                    <w:rPr>
                      <w:rFonts w:cs="Arial" w:hint="eastAsia"/>
                      <w:sz w:val="22"/>
                      <w:szCs w:val="22"/>
                      <w:lang w:eastAsia="zh-CN"/>
                    </w:rPr>
                    <w:t>September 2025</w:t>
                  </w:r>
                </w:p>
              </w:tc>
            </w:tr>
            <w:tr w:rsidR="008159D0" w14:paraId="0049A6A0" w14:textId="77777777">
              <w:trPr>
                <w:gridAfter w:val="1"/>
                <w:wAfter w:w="3681" w:type="dxa"/>
              </w:trPr>
              <w:tc>
                <w:tcPr>
                  <w:tcW w:w="6663" w:type="dxa"/>
                </w:tcPr>
                <w:p w14:paraId="4229748D" w14:textId="707AB070" w:rsidR="008159D0" w:rsidRPr="00EB7BCF" w:rsidRDefault="00000000">
                  <w:pPr>
                    <w:rPr>
                      <w:rFonts w:cs="Arial"/>
                      <w:sz w:val="22"/>
                      <w:szCs w:val="22"/>
                      <w:lang w:val="en-US" w:eastAsia="zh-Hans"/>
                    </w:rPr>
                  </w:pPr>
                  <w:r>
                    <w:rPr>
                      <w:rFonts w:cs="Arial"/>
                      <w:sz w:val="22"/>
                      <w:szCs w:val="22"/>
                      <w:lang w:eastAsia="zh-Hans"/>
                    </w:rPr>
                    <w:t>(Literature review)</w:t>
                  </w:r>
                  <w:r w:rsidR="00EB7BCF">
                    <w:rPr>
                      <w:rFonts w:cs="Arial" w:hint="eastAsia"/>
                      <w:sz w:val="22"/>
                      <w:szCs w:val="22"/>
                      <w:lang w:eastAsia="zh-Hans"/>
                    </w:rPr>
                    <w:t xml:space="preserve"> </w:t>
                  </w:r>
                  <w:r w:rsidR="00EB7BCF" w:rsidRPr="00EB7BCF">
                    <w:rPr>
                      <w:rFonts w:cs="Arial"/>
                      <w:sz w:val="22"/>
                      <w:szCs w:val="22"/>
                      <w:lang w:val="en-US" w:eastAsia="zh-Hans"/>
                    </w:rPr>
                    <w:t>"Systematically organize Human-Computer Interaction (HCI), AI Agent Design, Affective Computing, Art Appreciation Experience, Technology Acceptance Model (TAM/UTAUT), and User Experience Theory."</w:t>
                  </w:r>
                </w:p>
              </w:tc>
              <w:tc>
                <w:tcPr>
                  <w:tcW w:w="3989" w:type="dxa"/>
                </w:tcPr>
                <w:p w14:paraId="025B3314" w14:textId="10784D55" w:rsidR="00EB7BCF" w:rsidRDefault="00EB7BCF">
                  <w:pPr>
                    <w:rPr>
                      <w:rFonts w:cs="Arial"/>
                      <w:sz w:val="22"/>
                      <w:szCs w:val="22"/>
                      <w:lang w:eastAsia="zh-CN"/>
                    </w:rPr>
                  </w:pPr>
                  <w:r>
                    <w:rPr>
                      <w:rFonts w:cs="Arial" w:hint="eastAsia"/>
                      <w:sz w:val="22"/>
                      <w:szCs w:val="22"/>
                      <w:lang w:eastAsia="zh-CN"/>
                    </w:rPr>
                    <w:t>September 2025</w:t>
                  </w:r>
                  <w:r w:rsidR="008B1141">
                    <w:rPr>
                      <w:rFonts w:cs="Arial" w:hint="eastAsia"/>
                      <w:sz w:val="22"/>
                      <w:szCs w:val="22"/>
                      <w:lang w:eastAsia="zh-CN"/>
                    </w:rPr>
                    <w:t>-</w:t>
                  </w:r>
                </w:p>
                <w:p w14:paraId="3E258BB8" w14:textId="7FD1034B" w:rsidR="00EB7BCF" w:rsidRDefault="00EB7BCF">
                  <w:pPr>
                    <w:rPr>
                      <w:rFonts w:cs="Arial"/>
                      <w:sz w:val="22"/>
                      <w:szCs w:val="22"/>
                      <w:lang w:eastAsia="zh-CN"/>
                    </w:rPr>
                  </w:pPr>
                  <w:r>
                    <w:rPr>
                      <w:rFonts w:cs="Arial" w:hint="eastAsia"/>
                      <w:sz w:val="22"/>
                      <w:szCs w:val="22"/>
                      <w:lang w:eastAsia="zh-CN"/>
                    </w:rPr>
                    <w:t>November 2025</w:t>
                  </w:r>
                </w:p>
              </w:tc>
            </w:tr>
            <w:tr w:rsidR="008159D0" w14:paraId="4BB9E990" w14:textId="77777777">
              <w:trPr>
                <w:gridAfter w:val="1"/>
                <w:wAfter w:w="3681" w:type="dxa"/>
                <w:trHeight w:val="90"/>
              </w:trPr>
              <w:tc>
                <w:tcPr>
                  <w:tcW w:w="6663" w:type="dxa"/>
                </w:tcPr>
                <w:p w14:paraId="5F192DBC" w14:textId="1E315D8B" w:rsidR="00EB7BCF" w:rsidRPr="00EB7BCF" w:rsidRDefault="00EB7BCF" w:rsidP="00EB7BCF">
                  <w:pPr>
                    <w:rPr>
                      <w:rFonts w:cs="Arial"/>
                      <w:sz w:val="22"/>
                      <w:szCs w:val="22"/>
                      <w:lang w:val="en-US" w:eastAsia="zh-Hans"/>
                    </w:rPr>
                  </w:pPr>
                  <w:r w:rsidRPr="00EB7BCF">
                    <w:rPr>
                      <w:rFonts w:cs="Arial"/>
                      <w:sz w:val="22"/>
                      <w:szCs w:val="22"/>
                      <w:lang w:val="en-US" w:eastAsia="zh-Hans"/>
                    </w:rPr>
                    <w:t>Research Model and Hypothesis Development</w:t>
                  </w:r>
                </w:p>
                <w:p w14:paraId="79D99B6D" w14:textId="63FC7ED4" w:rsidR="008159D0" w:rsidRPr="00EB7BCF" w:rsidRDefault="00EB7BCF">
                  <w:pPr>
                    <w:rPr>
                      <w:rFonts w:cs="Arial"/>
                      <w:sz w:val="22"/>
                      <w:szCs w:val="22"/>
                      <w:lang w:val="en-US" w:eastAsia="zh-Hans"/>
                    </w:rPr>
                  </w:pPr>
                  <w:r w:rsidRPr="00EB7BCF">
                    <w:rPr>
                      <w:rFonts w:cs="Arial"/>
                      <w:sz w:val="22"/>
                      <w:szCs w:val="22"/>
                      <w:lang w:val="en-US" w:eastAsia="zh-Hans"/>
                    </w:rPr>
                    <w:t>Based on the technical acceptance layer, perceptual experience layer, emotional response layer, and behavioral outcome layer outlined in PG1, construct the ECAA model and propose specific research hypotheses (H1~Hn)."</w:t>
                  </w:r>
                </w:p>
              </w:tc>
              <w:tc>
                <w:tcPr>
                  <w:tcW w:w="3989" w:type="dxa"/>
                </w:tcPr>
                <w:p w14:paraId="5477AC81" w14:textId="77777777" w:rsidR="008159D0" w:rsidRDefault="008B1141">
                  <w:pPr>
                    <w:rPr>
                      <w:rFonts w:cs="Arial"/>
                      <w:sz w:val="22"/>
                      <w:szCs w:val="22"/>
                      <w:lang w:eastAsia="zh-CN"/>
                    </w:rPr>
                  </w:pPr>
                  <w:r>
                    <w:rPr>
                      <w:rFonts w:cs="Arial" w:hint="eastAsia"/>
                      <w:sz w:val="22"/>
                      <w:szCs w:val="22"/>
                      <w:lang w:eastAsia="zh-CN"/>
                    </w:rPr>
                    <w:t xml:space="preserve">November </w:t>
                  </w:r>
                  <w:r>
                    <w:rPr>
                      <w:rFonts w:cs="Arial"/>
                      <w:sz w:val="22"/>
                      <w:szCs w:val="22"/>
                      <w:lang w:eastAsia="zh-CN"/>
                    </w:rPr>
                    <w:t>2025-</w:t>
                  </w:r>
                  <w:r>
                    <w:rPr>
                      <w:rFonts w:cs="Arial" w:hint="eastAsia"/>
                      <w:sz w:val="22"/>
                      <w:szCs w:val="22"/>
                      <w:lang w:eastAsia="zh-CN"/>
                    </w:rPr>
                    <w:t xml:space="preserve"> </w:t>
                  </w:r>
                </w:p>
                <w:p w14:paraId="2D132B0D" w14:textId="0B290038" w:rsidR="008B1141" w:rsidRDefault="008B1141">
                  <w:pPr>
                    <w:rPr>
                      <w:rFonts w:cs="Arial"/>
                      <w:sz w:val="22"/>
                      <w:szCs w:val="22"/>
                      <w:lang w:eastAsia="zh-CN"/>
                    </w:rPr>
                  </w:pPr>
                  <w:r>
                    <w:rPr>
                      <w:rFonts w:cs="Arial" w:hint="eastAsia"/>
                      <w:sz w:val="22"/>
                      <w:szCs w:val="22"/>
                      <w:lang w:eastAsia="zh-CN"/>
                    </w:rPr>
                    <w:t>January 2026</w:t>
                  </w:r>
                </w:p>
              </w:tc>
            </w:tr>
            <w:tr w:rsidR="008159D0" w14:paraId="0F349BC6" w14:textId="77777777">
              <w:trPr>
                <w:gridAfter w:val="1"/>
                <w:wAfter w:w="3681" w:type="dxa"/>
              </w:trPr>
              <w:tc>
                <w:tcPr>
                  <w:tcW w:w="6663" w:type="dxa"/>
                </w:tcPr>
                <w:p w14:paraId="527CA6E2" w14:textId="6A8AAAD4" w:rsidR="008159D0" w:rsidRPr="008B1141" w:rsidRDefault="008B1141">
                  <w:pPr>
                    <w:rPr>
                      <w:rFonts w:cs="Arial"/>
                      <w:sz w:val="22"/>
                      <w:szCs w:val="22"/>
                      <w:lang w:val="en-US" w:eastAsia="zh-Hans"/>
                    </w:rPr>
                  </w:pPr>
                  <w:r w:rsidRPr="008B1141">
                    <w:rPr>
                      <w:rFonts w:cs="Arial"/>
                      <w:sz w:val="22"/>
                      <w:szCs w:val="22"/>
                      <w:lang w:val="en-US" w:eastAsia="zh-Hans"/>
                    </w:rPr>
                    <w:t>"Design the experimental questionnaire and Likert scale, and complete the preliminary architecture design of the AI guide prototype."</w:t>
                  </w:r>
                </w:p>
              </w:tc>
              <w:tc>
                <w:tcPr>
                  <w:tcW w:w="3989" w:type="dxa"/>
                </w:tcPr>
                <w:p w14:paraId="469BBD8C" w14:textId="77777777" w:rsidR="008B1141" w:rsidRDefault="008B1141">
                  <w:pPr>
                    <w:rPr>
                      <w:rFonts w:cs="Arial"/>
                      <w:sz w:val="22"/>
                      <w:szCs w:val="22"/>
                      <w:lang w:eastAsia="zh-CN"/>
                    </w:rPr>
                  </w:pPr>
                  <w:r>
                    <w:rPr>
                      <w:rFonts w:cs="Arial" w:hint="eastAsia"/>
                      <w:sz w:val="22"/>
                      <w:szCs w:val="22"/>
                      <w:lang w:eastAsia="zh-CN"/>
                    </w:rPr>
                    <w:t xml:space="preserve">January 2026- </w:t>
                  </w:r>
                </w:p>
                <w:p w14:paraId="59B0B4E4" w14:textId="7E0622B5" w:rsidR="008159D0" w:rsidRDefault="00B31E17">
                  <w:pPr>
                    <w:rPr>
                      <w:rFonts w:cs="Arial"/>
                      <w:sz w:val="22"/>
                      <w:szCs w:val="22"/>
                      <w:lang w:eastAsia="zh-CN"/>
                    </w:rPr>
                  </w:pPr>
                  <w:r>
                    <w:rPr>
                      <w:rFonts w:cs="Arial" w:hint="eastAsia"/>
                      <w:sz w:val="22"/>
                      <w:szCs w:val="22"/>
                      <w:lang w:eastAsia="zh-CN"/>
                    </w:rPr>
                    <w:t>Feb</w:t>
                  </w:r>
                  <w:r w:rsidR="008B1141">
                    <w:rPr>
                      <w:rFonts w:cs="Arial" w:hint="eastAsia"/>
                      <w:sz w:val="22"/>
                      <w:szCs w:val="22"/>
                      <w:lang w:eastAsia="zh-CN"/>
                    </w:rPr>
                    <w:t xml:space="preserve"> 2026</w:t>
                  </w:r>
                </w:p>
                <w:p w14:paraId="51E1D3CA" w14:textId="704CDDE7" w:rsidR="008B1141" w:rsidRDefault="008B1141">
                  <w:pPr>
                    <w:rPr>
                      <w:rFonts w:cs="Arial"/>
                      <w:sz w:val="22"/>
                      <w:szCs w:val="22"/>
                      <w:lang w:eastAsia="zh-CN"/>
                    </w:rPr>
                  </w:pPr>
                </w:p>
              </w:tc>
            </w:tr>
            <w:tr w:rsidR="008159D0" w14:paraId="0B4813F7" w14:textId="77777777">
              <w:trPr>
                <w:gridAfter w:val="1"/>
                <w:wAfter w:w="3681" w:type="dxa"/>
              </w:trPr>
              <w:tc>
                <w:tcPr>
                  <w:tcW w:w="6663" w:type="dxa"/>
                </w:tcPr>
                <w:p w14:paraId="1C3FB52F" w14:textId="7BD7BAFA" w:rsidR="00B31E17" w:rsidRPr="00B31E17" w:rsidRDefault="00B31E17" w:rsidP="00B31E17">
                  <w:pPr>
                    <w:rPr>
                      <w:rFonts w:cs="Arial"/>
                      <w:sz w:val="22"/>
                      <w:szCs w:val="22"/>
                      <w:lang w:val="en-US" w:eastAsia="zh-Hans"/>
                    </w:rPr>
                  </w:pPr>
                  <w:r w:rsidRPr="00B31E17">
                    <w:rPr>
                      <w:rFonts w:cs="Arial"/>
                      <w:sz w:val="22"/>
                      <w:szCs w:val="22"/>
                      <w:lang w:val="en-US" w:eastAsia="zh-Hans"/>
                    </w:rPr>
                    <w:t>"Conduct large-scale experiments in real or simulated museum environments, collecting user experience, emotional data potentially incorporating EDA skin conductance and facial expression recognition, and behavioral data."</w:t>
                  </w:r>
                </w:p>
                <w:p w14:paraId="1119BE08" w14:textId="6BA7B7B6" w:rsidR="008159D0" w:rsidRPr="00B31E17" w:rsidRDefault="008159D0">
                  <w:pPr>
                    <w:rPr>
                      <w:rFonts w:cs="Arial"/>
                      <w:sz w:val="22"/>
                      <w:szCs w:val="22"/>
                      <w:lang w:val="en-US" w:eastAsia="zh-Hans"/>
                    </w:rPr>
                  </w:pPr>
                </w:p>
              </w:tc>
              <w:tc>
                <w:tcPr>
                  <w:tcW w:w="3989" w:type="dxa"/>
                </w:tcPr>
                <w:p w14:paraId="16669FD3" w14:textId="77777777" w:rsidR="00B31E17" w:rsidRDefault="00B31E17">
                  <w:pPr>
                    <w:rPr>
                      <w:rFonts w:cs="Arial"/>
                      <w:sz w:val="22"/>
                      <w:szCs w:val="22"/>
                      <w:lang w:eastAsia="zh-CN"/>
                    </w:rPr>
                  </w:pPr>
                  <w:r>
                    <w:rPr>
                      <w:rFonts w:cs="Arial" w:hint="eastAsia"/>
                      <w:sz w:val="22"/>
                      <w:szCs w:val="22"/>
                      <w:lang w:eastAsia="zh-CN"/>
                    </w:rPr>
                    <w:t xml:space="preserve">Feb 2026- </w:t>
                  </w:r>
                </w:p>
                <w:p w14:paraId="3B9C11C1" w14:textId="1E7AD9E1" w:rsidR="008159D0" w:rsidRDefault="00B31E17" w:rsidP="00B31E17">
                  <w:pPr>
                    <w:rPr>
                      <w:rFonts w:cs="Arial"/>
                      <w:sz w:val="22"/>
                      <w:szCs w:val="22"/>
                      <w:lang w:eastAsia="zh-CN"/>
                    </w:rPr>
                  </w:pPr>
                  <w:proofErr w:type="gramStart"/>
                  <w:r>
                    <w:rPr>
                      <w:rFonts w:cs="Arial" w:hint="eastAsia"/>
                      <w:sz w:val="22"/>
                      <w:szCs w:val="22"/>
                      <w:lang w:eastAsia="zh-CN"/>
                    </w:rPr>
                    <w:t>June  2026</w:t>
                  </w:r>
                  <w:proofErr w:type="gramEnd"/>
                </w:p>
                <w:p w14:paraId="63E25201" w14:textId="0E439F34" w:rsidR="00B31E17" w:rsidRDefault="00B31E17">
                  <w:pPr>
                    <w:rPr>
                      <w:rFonts w:cs="Arial"/>
                      <w:sz w:val="22"/>
                      <w:szCs w:val="22"/>
                      <w:lang w:eastAsia="zh-CN"/>
                    </w:rPr>
                  </w:pPr>
                </w:p>
              </w:tc>
            </w:tr>
            <w:tr w:rsidR="008159D0" w14:paraId="158FF418" w14:textId="77777777">
              <w:trPr>
                <w:gridAfter w:val="1"/>
                <w:wAfter w:w="3681" w:type="dxa"/>
                <w:trHeight w:val="42"/>
              </w:trPr>
              <w:tc>
                <w:tcPr>
                  <w:tcW w:w="6663" w:type="dxa"/>
                </w:tcPr>
                <w:p w14:paraId="662E0F70" w14:textId="2E1EDE9B" w:rsidR="008159D0" w:rsidRPr="003E151E" w:rsidRDefault="003E151E">
                  <w:pPr>
                    <w:rPr>
                      <w:rFonts w:cs="Arial"/>
                      <w:sz w:val="22"/>
                      <w:szCs w:val="22"/>
                      <w:lang w:val="en-US" w:eastAsia="zh-Hans"/>
                    </w:rPr>
                  </w:pPr>
                  <w:r w:rsidRPr="003E151E">
                    <w:rPr>
                      <w:rFonts w:cs="Arial"/>
                      <w:sz w:val="22"/>
                      <w:szCs w:val="22"/>
                      <w:lang w:val="en-US" w:eastAsia="zh-Hans"/>
                    </w:rPr>
                    <w:t>During the process of conducting experiments and collecting data, conduct interviews and inquiries with participants, using pre-designed questionnaires to study users' feelings during the interaction process, and evaluate the content of these interview questionnaires.</w:t>
                  </w:r>
                </w:p>
              </w:tc>
              <w:tc>
                <w:tcPr>
                  <w:tcW w:w="3989" w:type="dxa"/>
                </w:tcPr>
                <w:p w14:paraId="4AB2469A" w14:textId="77777777" w:rsidR="003E151E" w:rsidRDefault="003E151E" w:rsidP="003E151E">
                  <w:pPr>
                    <w:rPr>
                      <w:rFonts w:cs="Arial"/>
                      <w:sz w:val="22"/>
                      <w:szCs w:val="22"/>
                      <w:lang w:eastAsia="zh-CN"/>
                    </w:rPr>
                  </w:pPr>
                  <w:r>
                    <w:rPr>
                      <w:rFonts w:cs="Arial" w:hint="eastAsia"/>
                      <w:sz w:val="22"/>
                      <w:szCs w:val="22"/>
                      <w:lang w:eastAsia="zh-CN"/>
                    </w:rPr>
                    <w:t xml:space="preserve">Feb 2026- </w:t>
                  </w:r>
                </w:p>
                <w:p w14:paraId="344B599D" w14:textId="77777777" w:rsidR="003E151E" w:rsidRDefault="003E151E" w:rsidP="003E151E">
                  <w:pPr>
                    <w:rPr>
                      <w:rFonts w:cs="Arial"/>
                      <w:sz w:val="22"/>
                      <w:szCs w:val="22"/>
                      <w:lang w:eastAsia="zh-CN"/>
                    </w:rPr>
                  </w:pPr>
                  <w:proofErr w:type="gramStart"/>
                  <w:r>
                    <w:rPr>
                      <w:rFonts w:cs="Arial" w:hint="eastAsia"/>
                      <w:sz w:val="22"/>
                      <w:szCs w:val="22"/>
                      <w:lang w:eastAsia="zh-CN"/>
                    </w:rPr>
                    <w:t>June  2026</w:t>
                  </w:r>
                  <w:proofErr w:type="gramEnd"/>
                </w:p>
                <w:p w14:paraId="21CF2E30" w14:textId="35B3B84E" w:rsidR="008159D0" w:rsidRDefault="008159D0">
                  <w:pPr>
                    <w:rPr>
                      <w:rFonts w:cs="Arial"/>
                      <w:sz w:val="22"/>
                      <w:szCs w:val="22"/>
                      <w:lang w:eastAsia="zh-CN"/>
                    </w:rPr>
                  </w:pPr>
                </w:p>
              </w:tc>
            </w:tr>
            <w:tr w:rsidR="008159D0" w14:paraId="43A65ADA" w14:textId="77777777">
              <w:trPr>
                <w:gridAfter w:val="1"/>
                <w:wAfter w:w="3681" w:type="dxa"/>
                <w:trHeight w:val="42"/>
              </w:trPr>
              <w:tc>
                <w:tcPr>
                  <w:tcW w:w="6663" w:type="dxa"/>
                </w:tcPr>
                <w:p w14:paraId="06D65A44" w14:textId="0161CAC8" w:rsidR="008159D0" w:rsidRDefault="003E151E">
                  <w:pPr>
                    <w:rPr>
                      <w:rFonts w:cs="Arial"/>
                      <w:sz w:val="22"/>
                      <w:szCs w:val="22"/>
                      <w:lang w:eastAsia="zh-Hans"/>
                    </w:rPr>
                  </w:pPr>
                  <w:r w:rsidRPr="00B31E17">
                    <w:rPr>
                      <w:rFonts w:cs="Arial"/>
                      <w:sz w:val="22"/>
                      <w:szCs w:val="22"/>
                      <w:lang w:val="en-US" w:eastAsia="zh-Hans"/>
                    </w:rPr>
                    <w:t>"Clean and encode the data, preparing it for statistical and machine learning analysis."</w:t>
                  </w:r>
                </w:p>
              </w:tc>
              <w:tc>
                <w:tcPr>
                  <w:tcW w:w="3989" w:type="dxa"/>
                </w:tcPr>
                <w:p w14:paraId="28392FA7" w14:textId="5AC445F0" w:rsidR="008159D0" w:rsidRDefault="003E151E">
                  <w:pPr>
                    <w:rPr>
                      <w:rFonts w:cs="Arial"/>
                      <w:sz w:val="22"/>
                      <w:szCs w:val="22"/>
                      <w:lang w:eastAsia="zh-CN"/>
                    </w:rPr>
                  </w:pPr>
                  <w:r>
                    <w:rPr>
                      <w:rFonts w:cs="Arial" w:hint="eastAsia"/>
                      <w:sz w:val="22"/>
                      <w:szCs w:val="22"/>
                      <w:lang w:eastAsia="zh-CN"/>
                    </w:rPr>
                    <w:t>July 2026</w:t>
                  </w:r>
                </w:p>
              </w:tc>
            </w:tr>
            <w:tr w:rsidR="008159D0" w14:paraId="279425B8" w14:textId="77777777">
              <w:trPr>
                <w:gridAfter w:val="1"/>
                <w:wAfter w:w="3681" w:type="dxa"/>
                <w:trHeight w:val="42"/>
              </w:trPr>
              <w:tc>
                <w:tcPr>
                  <w:tcW w:w="6663" w:type="dxa"/>
                </w:tcPr>
                <w:p w14:paraId="79B66ACA" w14:textId="22998103" w:rsidR="008159D0" w:rsidRPr="003E151E" w:rsidRDefault="003E151E">
                  <w:pPr>
                    <w:rPr>
                      <w:rFonts w:cs="Arial"/>
                      <w:sz w:val="22"/>
                      <w:szCs w:val="22"/>
                      <w:lang w:val="en-US" w:eastAsia="zh-Hans"/>
                    </w:rPr>
                  </w:pPr>
                  <w:r w:rsidRPr="003E151E">
                    <w:rPr>
                      <w:rFonts w:cs="Arial"/>
                      <w:sz w:val="22"/>
                      <w:szCs w:val="22"/>
                      <w:lang w:val="en-US" w:eastAsia="zh-Hans"/>
                    </w:rPr>
                    <w:t>Validate the ECAA model’s paths and latent variable relationships through SEM analysis to test the hypotheses. Additionally, use deep learning</w:t>
                  </w:r>
                  <w:r w:rsidR="000E2A75">
                    <w:rPr>
                      <w:rFonts w:cs="Arial" w:hint="eastAsia"/>
                      <w:sz w:val="22"/>
                      <w:szCs w:val="22"/>
                      <w:lang w:val="en-US" w:eastAsia="zh-Hans"/>
                    </w:rPr>
                    <w:t xml:space="preserve"> methods</w:t>
                  </w:r>
                  <w:r w:rsidRPr="003E151E">
                    <w:rPr>
                      <w:rFonts w:cs="Arial"/>
                      <w:sz w:val="22"/>
                      <w:szCs w:val="22"/>
                      <w:lang w:val="en-US" w:eastAsia="zh-Hans"/>
                    </w:rPr>
                    <w:t xml:space="preserve"> </w:t>
                  </w:r>
                  <w:r w:rsidR="000E2A75">
                    <w:rPr>
                      <w:rFonts w:cs="Arial" w:hint="eastAsia"/>
                      <w:sz w:val="22"/>
                      <w:szCs w:val="22"/>
                      <w:lang w:val="en-US" w:eastAsia="zh-Hans"/>
                    </w:rPr>
                    <w:t>RNN</w:t>
                  </w:r>
                  <w:r w:rsidRPr="003E151E">
                    <w:rPr>
                      <w:rFonts w:cs="Arial"/>
                      <w:sz w:val="22"/>
                      <w:szCs w:val="22"/>
                      <w:lang w:val="en-US" w:eastAsia="zh-Hans"/>
                    </w:rPr>
                    <w:t xml:space="preserve"> to verify the importance of key features, compare the results with SEM findings, and identify the core factors influencing user satisfaction. After obtaining the results, analyze the complementarity of the two methods and propose optimization suggestions for AI guide design.</w:t>
                  </w:r>
                </w:p>
              </w:tc>
              <w:tc>
                <w:tcPr>
                  <w:tcW w:w="3989" w:type="dxa"/>
                </w:tcPr>
                <w:p w14:paraId="5BF7D2EF" w14:textId="77777777" w:rsidR="008159D0" w:rsidRDefault="003E151E">
                  <w:pPr>
                    <w:rPr>
                      <w:rFonts w:cs="Arial"/>
                      <w:sz w:val="22"/>
                      <w:szCs w:val="22"/>
                      <w:lang w:eastAsia="zh-CN"/>
                    </w:rPr>
                  </w:pPr>
                  <w:r>
                    <w:rPr>
                      <w:rFonts w:cs="Arial" w:hint="eastAsia"/>
                      <w:sz w:val="22"/>
                      <w:szCs w:val="22"/>
                      <w:lang w:eastAsia="zh-CN"/>
                    </w:rPr>
                    <w:t>Aug 2026-</w:t>
                  </w:r>
                </w:p>
                <w:p w14:paraId="0145586A" w14:textId="1194E7D7" w:rsidR="003E151E" w:rsidRDefault="003E151E">
                  <w:pPr>
                    <w:rPr>
                      <w:rFonts w:cs="Arial"/>
                      <w:sz w:val="22"/>
                      <w:szCs w:val="22"/>
                      <w:lang w:eastAsia="zh-CN"/>
                    </w:rPr>
                  </w:pPr>
                  <w:r>
                    <w:rPr>
                      <w:rFonts w:cs="Arial" w:hint="eastAsia"/>
                      <w:sz w:val="22"/>
                      <w:szCs w:val="22"/>
                      <w:lang w:eastAsia="zh-CN"/>
                    </w:rPr>
                    <w:t>Oct 2026</w:t>
                  </w:r>
                </w:p>
              </w:tc>
            </w:tr>
            <w:tr w:rsidR="008159D0" w14:paraId="26999A1D" w14:textId="77777777">
              <w:trPr>
                <w:gridAfter w:val="1"/>
                <w:wAfter w:w="3681" w:type="dxa"/>
                <w:trHeight w:val="90"/>
              </w:trPr>
              <w:tc>
                <w:tcPr>
                  <w:tcW w:w="6663" w:type="dxa"/>
                </w:tcPr>
                <w:p w14:paraId="734F89C2" w14:textId="77777777" w:rsidR="00161DBA" w:rsidRPr="00161DBA" w:rsidRDefault="00161DBA" w:rsidP="00161DBA">
                  <w:pPr>
                    <w:rPr>
                      <w:rFonts w:cs="Arial"/>
                      <w:sz w:val="22"/>
                      <w:szCs w:val="22"/>
                      <w:lang w:val="en-US" w:eastAsia="zh-Hans"/>
                    </w:rPr>
                  </w:pPr>
                  <w:r w:rsidRPr="00161DBA">
                    <w:rPr>
                      <w:rFonts w:cs="Arial"/>
                      <w:sz w:val="22"/>
                      <w:szCs w:val="22"/>
                      <w:lang w:val="en-US" w:eastAsia="zh-Hans"/>
                    </w:rPr>
                    <w:t>"Complete the final dissertation and prepare for the defense."</w:t>
                  </w:r>
                </w:p>
                <w:p w14:paraId="4AFE23A4" w14:textId="12E4EC72" w:rsidR="008159D0" w:rsidRPr="00161DBA" w:rsidRDefault="008159D0">
                  <w:pPr>
                    <w:rPr>
                      <w:rFonts w:cs="Arial"/>
                      <w:sz w:val="22"/>
                      <w:szCs w:val="22"/>
                      <w:lang w:val="en-US" w:eastAsia="zh-Hans"/>
                    </w:rPr>
                  </w:pPr>
                </w:p>
              </w:tc>
              <w:tc>
                <w:tcPr>
                  <w:tcW w:w="3989" w:type="dxa"/>
                </w:tcPr>
                <w:p w14:paraId="61D99CAF" w14:textId="30AC8721" w:rsidR="008159D0" w:rsidRDefault="00161DBA">
                  <w:pPr>
                    <w:rPr>
                      <w:rFonts w:cs="Arial"/>
                      <w:sz w:val="22"/>
                      <w:szCs w:val="22"/>
                      <w:lang w:eastAsia="zh-CN"/>
                    </w:rPr>
                  </w:pPr>
                  <w:r>
                    <w:rPr>
                      <w:rFonts w:cs="Arial" w:hint="eastAsia"/>
                      <w:sz w:val="22"/>
                      <w:szCs w:val="22"/>
                      <w:lang w:eastAsia="zh-Hans"/>
                    </w:rPr>
                    <w:t>Nov 2026</w:t>
                  </w:r>
                  <w:r>
                    <w:rPr>
                      <w:rFonts w:cs="Arial"/>
                      <w:sz w:val="22"/>
                      <w:szCs w:val="22"/>
                      <w:lang w:eastAsia="zh-CN"/>
                    </w:rPr>
                    <w:t>–</w:t>
                  </w:r>
                </w:p>
                <w:p w14:paraId="17E13C40" w14:textId="28D0713E" w:rsidR="00161DBA" w:rsidRDefault="00161DBA">
                  <w:pPr>
                    <w:rPr>
                      <w:rFonts w:cs="Arial"/>
                      <w:sz w:val="22"/>
                      <w:szCs w:val="22"/>
                      <w:lang w:eastAsia="zh-Hans"/>
                    </w:rPr>
                  </w:pPr>
                  <w:r>
                    <w:rPr>
                      <w:rFonts w:cs="Arial" w:hint="eastAsia"/>
                      <w:sz w:val="22"/>
                      <w:szCs w:val="22"/>
                      <w:lang w:eastAsia="zh-CN"/>
                    </w:rPr>
                    <w:t>April 2027</w:t>
                  </w:r>
                </w:p>
              </w:tc>
            </w:tr>
          </w:tbl>
          <w:p w14:paraId="70DF9E56" w14:textId="77777777" w:rsidR="008159D0" w:rsidRDefault="008159D0">
            <w:pPr>
              <w:rPr>
                <w:rFonts w:cs="Arial"/>
                <w:sz w:val="22"/>
                <w:szCs w:val="22"/>
              </w:rPr>
            </w:pPr>
          </w:p>
          <w:p w14:paraId="44E871BC" w14:textId="77777777" w:rsidR="008159D0" w:rsidRDefault="008159D0">
            <w:pPr>
              <w:rPr>
                <w:rFonts w:cs="Arial"/>
                <w:sz w:val="22"/>
                <w:szCs w:val="22"/>
              </w:rPr>
            </w:pPr>
          </w:p>
        </w:tc>
      </w:tr>
      <w:tr w:rsidR="008159D0" w14:paraId="53710FFB" w14:textId="77777777" w:rsidTr="58315271">
        <w:trPr>
          <w:trHeight w:val="397"/>
        </w:trPr>
        <w:tc>
          <w:tcPr>
            <w:tcW w:w="9781" w:type="dxa"/>
            <w:shd w:val="clear" w:color="auto" w:fill="F2F2F2" w:themeFill="background1" w:themeFillShade="F2"/>
            <w:vAlign w:val="center"/>
          </w:tcPr>
          <w:p w14:paraId="7027844A" w14:textId="77777777" w:rsidR="008159D0" w:rsidRDefault="00000000">
            <w:pPr>
              <w:rPr>
                <w:rFonts w:cs="Arial"/>
                <w:sz w:val="22"/>
                <w:szCs w:val="22"/>
              </w:rPr>
            </w:pPr>
            <w:r>
              <w:rPr>
                <w:rFonts w:cs="Arial"/>
                <w:sz w:val="22"/>
                <w:szCs w:val="22"/>
              </w:rPr>
              <w:lastRenderedPageBreak/>
              <w:t>Proposed methodology (approx. 500 words):</w:t>
            </w:r>
          </w:p>
        </w:tc>
      </w:tr>
      <w:tr w:rsidR="008159D0" w14:paraId="36617790" w14:textId="77777777" w:rsidTr="58315271">
        <w:trPr>
          <w:trHeight w:val="397"/>
        </w:trPr>
        <w:tc>
          <w:tcPr>
            <w:tcW w:w="9781" w:type="dxa"/>
            <w:vAlign w:val="center"/>
          </w:tcPr>
          <w:p w14:paraId="38F6030A" w14:textId="77777777" w:rsidR="008159D0" w:rsidRDefault="00000000">
            <w:pPr>
              <w:rPr>
                <w:rFonts w:cs="Arial"/>
                <w:sz w:val="22"/>
                <w:szCs w:val="22"/>
              </w:rPr>
            </w:pPr>
            <w:r>
              <w:rPr>
                <w:rFonts w:cs="Arial"/>
                <w:sz w:val="22"/>
                <w:szCs w:val="22"/>
              </w:rPr>
              <w:t>In this section you will need to explain how you will achieve your aims and objectives:</w:t>
            </w:r>
          </w:p>
          <w:p w14:paraId="144A5D23" w14:textId="77777777" w:rsidR="008159D0" w:rsidRDefault="008159D0">
            <w:pPr>
              <w:rPr>
                <w:rFonts w:cs="Arial"/>
                <w:sz w:val="22"/>
                <w:szCs w:val="22"/>
              </w:rPr>
            </w:pPr>
          </w:p>
          <w:p w14:paraId="149BFBC8" w14:textId="77777777" w:rsidR="008159D0" w:rsidRPr="003F7C5D" w:rsidRDefault="00000000">
            <w:pPr>
              <w:numPr>
                <w:ilvl w:val="0"/>
                <w:numId w:val="3"/>
              </w:numPr>
              <w:rPr>
                <w:rFonts w:cs="Arial"/>
                <w:color w:val="000000" w:themeColor="text1"/>
                <w:sz w:val="22"/>
                <w:szCs w:val="22"/>
              </w:rPr>
            </w:pPr>
            <w:r w:rsidRPr="003F7C5D">
              <w:rPr>
                <w:rFonts w:cs="Arial"/>
                <w:color w:val="000000" w:themeColor="text1"/>
                <w:sz w:val="22"/>
                <w:szCs w:val="22"/>
              </w:rPr>
              <w:t>Explain your disciplinary orientation/ approach</w:t>
            </w:r>
          </w:p>
          <w:p w14:paraId="524B59FB" w14:textId="77777777" w:rsidR="008159D0" w:rsidRPr="003F7C5D" w:rsidRDefault="00000000">
            <w:pPr>
              <w:numPr>
                <w:ilvl w:val="0"/>
                <w:numId w:val="3"/>
              </w:numPr>
              <w:rPr>
                <w:rFonts w:cs="Arial"/>
                <w:color w:val="000000" w:themeColor="text1"/>
                <w:sz w:val="22"/>
                <w:szCs w:val="22"/>
              </w:rPr>
            </w:pPr>
            <w:r w:rsidRPr="003F7C5D">
              <w:rPr>
                <w:rFonts w:cs="Arial"/>
                <w:color w:val="000000" w:themeColor="text1"/>
                <w:sz w:val="22"/>
                <w:szCs w:val="22"/>
              </w:rPr>
              <w:t>Describe the methods you will use to carry out your research: (</w:t>
            </w:r>
            <w:proofErr w:type="spellStart"/>
            <w:r w:rsidRPr="003F7C5D">
              <w:rPr>
                <w:rFonts w:cs="Arial"/>
                <w:color w:val="000000" w:themeColor="text1"/>
                <w:sz w:val="22"/>
                <w:szCs w:val="22"/>
              </w:rPr>
              <w:t>eg</w:t>
            </w:r>
            <w:proofErr w:type="spellEnd"/>
            <w:r w:rsidRPr="003F7C5D">
              <w:rPr>
                <w:rFonts w:cs="Arial"/>
                <w:color w:val="000000" w:themeColor="text1"/>
                <w:sz w:val="22"/>
                <w:szCs w:val="22"/>
              </w:rPr>
              <w:t xml:space="preserve"> library-based research, on-line research, fieldwork (interviews/ participant-observation), analysis of visual data, combinations of these)</w:t>
            </w:r>
          </w:p>
          <w:p w14:paraId="738610EB" w14:textId="77777777" w:rsidR="008159D0" w:rsidRDefault="008159D0">
            <w:pPr>
              <w:rPr>
                <w:rFonts w:cs="Arial"/>
                <w:sz w:val="22"/>
                <w:szCs w:val="22"/>
              </w:rPr>
            </w:pPr>
          </w:p>
          <w:p w14:paraId="70901EA8" w14:textId="77777777" w:rsidR="001C0CEC" w:rsidRDefault="001C0CEC" w:rsidP="001C0CEC">
            <w:pPr>
              <w:rPr>
                <w:rFonts w:cs="Arial"/>
                <w:sz w:val="22"/>
                <w:szCs w:val="22"/>
                <w:lang w:val="en-US" w:eastAsia="zh-CN"/>
              </w:rPr>
            </w:pPr>
            <w:r w:rsidRPr="001C0CEC">
              <w:rPr>
                <w:rFonts w:cs="Arial"/>
                <w:sz w:val="22"/>
                <w:szCs w:val="22"/>
                <w:lang w:val="en-US" w:eastAsia="zh-CN"/>
              </w:rPr>
              <w:t>Disciplinary Orientation and Research Methods</w:t>
            </w:r>
          </w:p>
          <w:p w14:paraId="2632460A" w14:textId="77777777" w:rsidR="001C0CEC" w:rsidRPr="001C0CEC" w:rsidRDefault="001C0CEC" w:rsidP="001C0CEC">
            <w:pPr>
              <w:rPr>
                <w:rFonts w:cs="Arial"/>
                <w:sz w:val="22"/>
                <w:szCs w:val="22"/>
                <w:lang w:val="en-US" w:eastAsia="zh-CN"/>
              </w:rPr>
            </w:pPr>
          </w:p>
          <w:p w14:paraId="63F4F7E2" w14:textId="41CB4BA7" w:rsidR="001C0CEC" w:rsidRPr="001C0CEC" w:rsidRDefault="001C0CEC" w:rsidP="00E40FB8">
            <w:pPr>
              <w:ind w:firstLineChars="100" w:firstLine="220"/>
              <w:jc w:val="both"/>
              <w:rPr>
                <w:rFonts w:cs="Arial"/>
                <w:sz w:val="22"/>
                <w:szCs w:val="22"/>
                <w:lang w:val="en-US" w:eastAsia="zh-CN"/>
              </w:rPr>
            </w:pPr>
            <w:r w:rsidRPr="001C0CEC">
              <w:rPr>
                <w:rFonts w:cs="Arial"/>
                <w:sz w:val="22"/>
                <w:szCs w:val="22"/>
                <w:lang w:val="en-US" w:eastAsia="zh-CN"/>
              </w:rPr>
              <w:lastRenderedPageBreak/>
              <w:t xml:space="preserve">The application context focuses on the emotional companionship function of </w:t>
            </w:r>
            <w:r w:rsidR="000763F3">
              <w:rPr>
                <w:rFonts w:cs="Arial" w:hint="eastAsia"/>
                <w:sz w:val="22"/>
                <w:szCs w:val="22"/>
                <w:lang w:val="en-US" w:eastAsia="zh-CN"/>
              </w:rPr>
              <w:t>Chatbot</w:t>
            </w:r>
            <w:r w:rsidRPr="001C0CEC">
              <w:rPr>
                <w:rFonts w:cs="Arial"/>
                <w:sz w:val="22"/>
                <w:szCs w:val="22"/>
                <w:lang w:val="en-US" w:eastAsia="zh-CN"/>
              </w:rPr>
              <w:t xml:space="preserve"> in museum art appreciation settings and their impact on user satisfaction. From the perspective of art design, the research explores prompt engineering, knowledge base development, and interactive prototype design, aiming to endow </w:t>
            </w:r>
            <w:r w:rsidR="00E40FB8">
              <w:rPr>
                <w:rFonts w:cs="Arial" w:hint="eastAsia"/>
                <w:sz w:val="22"/>
                <w:szCs w:val="22"/>
                <w:lang w:val="en-US" w:eastAsia="zh-CN"/>
              </w:rPr>
              <w:t>Chatbot</w:t>
            </w:r>
            <w:r w:rsidRPr="001C0CEC">
              <w:rPr>
                <w:rFonts w:cs="Arial"/>
                <w:sz w:val="22"/>
                <w:szCs w:val="22"/>
                <w:lang w:val="en-US" w:eastAsia="zh-CN"/>
              </w:rPr>
              <w:t xml:space="preserve"> with aesthetic guidance and empathetic capabilities, drawing on phenomenology’s emphasis on subjective experience. In terms of theoretical application, the study primarily employs HCI and </w:t>
            </w:r>
            <w:r w:rsidR="00F8410E">
              <w:rPr>
                <w:rFonts w:cs="Arial" w:hint="eastAsia"/>
                <w:sz w:val="22"/>
                <w:szCs w:val="22"/>
                <w:lang w:val="en-US" w:eastAsia="zh-CN"/>
              </w:rPr>
              <w:t xml:space="preserve">the theory of </w:t>
            </w:r>
            <w:r w:rsidRPr="001C0CEC">
              <w:rPr>
                <w:rFonts w:cs="Arial"/>
                <w:sz w:val="22"/>
                <w:szCs w:val="22"/>
                <w:lang w:val="en-US" w:eastAsia="zh-CN"/>
              </w:rPr>
              <w:t xml:space="preserve">affective </w:t>
            </w:r>
            <w:r w:rsidR="00F8410E">
              <w:rPr>
                <w:rFonts w:cs="Arial" w:hint="eastAsia"/>
                <w:sz w:val="22"/>
                <w:szCs w:val="22"/>
                <w:lang w:val="en-US" w:eastAsia="zh-CN"/>
              </w:rPr>
              <w:t>and human</w:t>
            </w:r>
            <w:r w:rsidRPr="001C0CEC">
              <w:rPr>
                <w:rFonts w:cs="Arial"/>
                <w:sz w:val="22"/>
                <w:szCs w:val="22"/>
                <w:lang w:val="en-US" w:eastAsia="zh-CN"/>
              </w:rPr>
              <w:t xml:space="preserve"> approaches, using the Technology Acceptance Model</w:t>
            </w:r>
            <w:r w:rsidR="00E40FB8">
              <w:rPr>
                <w:rFonts w:cs="Arial" w:hint="eastAsia"/>
                <w:sz w:val="22"/>
                <w:szCs w:val="22"/>
                <w:lang w:val="en-US" w:eastAsia="zh-CN"/>
              </w:rPr>
              <w:t xml:space="preserve"> </w:t>
            </w:r>
            <w:r w:rsidR="00E40FB8" w:rsidRPr="00E40FB8">
              <w:rPr>
                <w:rFonts w:cs="Arial"/>
                <w:sz w:val="22"/>
                <w:szCs w:val="22"/>
                <w:lang w:val="en-US" w:eastAsia="zh-CN"/>
              </w:rPr>
              <w:t>Unified Theory of Acceptance and Use of Technology</w:t>
            </w:r>
            <w:r w:rsidRPr="001C0CEC">
              <w:rPr>
                <w:rFonts w:cs="Arial"/>
                <w:sz w:val="22"/>
                <w:szCs w:val="22"/>
                <w:lang w:val="en-US" w:eastAsia="zh-CN"/>
              </w:rPr>
              <w:t xml:space="preserve"> (TAM/UTAUT) and affective response theory to analyze the psychological mechanisms of user-AI interaction. Furthermore, psychology contributes by employing Flow Theory to support the concepts of “emotional companionship” and “self-relevance,” explaining the formation mechanisms of immersive art experiences.</w:t>
            </w:r>
          </w:p>
          <w:p w14:paraId="47D685D3" w14:textId="77777777" w:rsidR="001C0CEC" w:rsidRDefault="001C0CEC" w:rsidP="00E40FB8">
            <w:pPr>
              <w:ind w:firstLineChars="50" w:firstLine="110"/>
              <w:jc w:val="both"/>
              <w:rPr>
                <w:rFonts w:cs="Arial"/>
                <w:sz w:val="22"/>
                <w:szCs w:val="22"/>
                <w:lang w:val="en-US" w:eastAsia="zh-CN"/>
              </w:rPr>
            </w:pPr>
            <w:r w:rsidRPr="001C0CEC">
              <w:rPr>
                <w:rFonts w:cs="Arial"/>
                <w:sz w:val="22"/>
                <w:szCs w:val="22"/>
                <w:lang w:val="en-US" w:eastAsia="zh-CN"/>
              </w:rPr>
              <w:t>This research adopts a mixed-methods paradigm, combining quantitative and qualitative approaches to ensure the systematic development of theoretical models, AI prototypes, and empirical validation. The specific research methods are as follows:</w:t>
            </w:r>
          </w:p>
          <w:p w14:paraId="087F4C04" w14:textId="77777777" w:rsidR="001C0CEC" w:rsidRPr="001C0CEC" w:rsidRDefault="001C0CEC" w:rsidP="001C0CEC">
            <w:pPr>
              <w:rPr>
                <w:rFonts w:cs="Arial"/>
                <w:sz w:val="22"/>
                <w:szCs w:val="22"/>
                <w:lang w:val="en-US" w:eastAsia="zh-CN"/>
              </w:rPr>
            </w:pPr>
          </w:p>
          <w:p w14:paraId="4C288906" w14:textId="77777777" w:rsidR="00155881" w:rsidRDefault="001C0CEC" w:rsidP="00155881">
            <w:pPr>
              <w:ind w:left="220" w:hangingChars="100" w:hanging="220"/>
              <w:rPr>
                <w:rFonts w:cs="Arial"/>
                <w:sz w:val="22"/>
                <w:szCs w:val="22"/>
                <w:lang w:val="en-US" w:eastAsia="zh-CN"/>
              </w:rPr>
            </w:pPr>
            <w:r w:rsidRPr="001C0CEC">
              <w:rPr>
                <w:rFonts w:cs="Arial"/>
                <w:sz w:val="22"/>
                <w:szCs w:val="22"/>
                <w:lang w:val="en-US" w:eastAsia="zh-CN"/>
              </w:rPr>
              <w:t>Literature Research</w:t>
            </w:r>
          </w:p>
          <w:p w14:paraId="0BD8B8A3" w14:textId="3213D08A" w:rsidR="001C0CEC" w:rsidRDefault="001C0CEC" w:rsidP="007E3304">
            <w:pPr>
              <w:ind w:firstLineChars="100" w:firstLine="220"/>
              <w:jc w:val="both"/>
              <w:rPr>
                <w:rFonts w:cs="Arial"/>
                <w:sz w:val="22"/>
                <w:szCs w:val="22"/>
                <w:lang w:val="en-US" w:eastAsia="zh-CN"/>
              </w:rPr>
            </w:pPr>
            <w:r w:rsidRPr="001C0CEC">
              <w:rPr>
                <w:rFonts w:cs="Arial"/>
                <w:sz w:val="22"/>
                <w:szCs w:val="22"/>
                <w:lang w:val="en-US" w:eastAsia="zh-CN"/>
              </w:rPr>
              <w:t xml:space="preserve">Through a systematic literature review, this study collects and analyzes over 100 Chinese and English publications covering HCI, museum interaction design, AI agent design, affective computing, TAM/UTAUT, SEM, and empathetic design. Key references include Venkatesh et al. (2003) on technology acceptance, McKnight et al. (2002) on technological trust, Leder et al. (2004) on aesthetic judgment, and recent studies such as Wang and </w:t>
            </w:r>
            <w:proofErr w:type="spellStart"/>
            <w:r w:rsidRPr="001C0CEC">
              <w:rPr>
                <w:rFonts w:cs="Arial"/>
                <w:sz w:val="22"/>
                <w:szCs w:val="22"/>
                <w:lang w:val="en-US" w:eastAsia="zh-CN"/>
              </w:rPr>
              <w:t>Matviienko</w:t>
            </w:r>
            <w:proofErr w:type="spellEnd"/>
            <w:r w:rsidRPr="001C0CEC">
              <w:rPr>
                <w:rFonts w:cs="Arial"/>
                <w:sz w:val="22"/>
                <w:szCs w:val="22"/>
                <w:lang w:val="en-US" w:eastAsia="zh-CN"/>
              </w:rPr>
              <w:t xml:space="preserve"> (2025) on museum AI interactions. Online databases </w:t>
            </w:r>
            <w:r w:rsidR="00E40FB8">
              <w:rPr>
                <w:rFonts w:cs="Arial" w:hint="eastAsia"/>
                <w:sz w:val="22"/>
                <w:szCs w:val="22"/>
                <w:lang w:val="en-US" w:eastAsia="zh-CN"/>
              </w:rPr>
              <w:t>like</w:t>
            </w:r>
            <w:r w:rsidRPr="001C0CEC">
              <w:rPr>
                <w:rFonts w:cs="Arial"/>
                <w:sz w:val="22"/>
                <w:szCs w:val="22"/>
                <w:lang w:val="en-US" w:eastAsia="zh-CN"/>
              </w:rPr>
              <w:t xml:space="preserve"> Google Scholar, Web of Science</w:t>
            </w:r>
            <w:r w:rsidR="00E40FB8">
              <w:rPr>
                <w:rFonts w:cs="Arial" w:hint="eastAsia"/>
                <w:sz w:val="22"/>
                <w:szCs w:val="22"/>
                <w:lang w:val="en-US" w:eastAsia="zh-CN"/>
              </w:rPr>
              <w:t xml:space="preserve"> </w:t>
            </w:r>
            <w:r w:rsidRPr="001C0CEC">
              <w:rPr>
                <w:rFonts w:cs="Arial"/>
                <w:sz w:val="22"/>
                <w:szCs w:val="22"/>
                <w:lang w:val="en-US" w:eastAsia="zh-CN"/>
              </w:rPr>
              <w:t xml:space="preserve">and academic conferences </w:t>
            </w:r>
            <w:r w:rsidR="00E40FB8">
              <w:rPr>
                <w:rFonts w:cs="Arial" w:hint="eastAsia"/>
                <w:sz w:val="22"/>
                <w:szCs w:val="22"/>
                <w:lang w:val="en-US" w:eastAsia="zh-CN"/>
              </w:rPr>
              <w:t>from</w:t>
            </w:r>
            <w:r w:rsidRPr="001C0CEC">
              <w:rPr>
                <w:rFonts w:cs="Arial"/>
                <w:sz w:val="22"/>
                <w:szCs w:val="22"/>
                <w:lang w:val="en-US" w:eastAsia="zh-CN"/>
              </w:rPr>
              <w:t xml:space="preserve"> CHI, ACM</w:t>
            </w:r>
            <w:r w:rsidR="00E40FB8">
              <w:rPr>
                <w:rFonts w:cs="Arial" w:hint="eastAsia"/>
                <w:sz w:val="22"/>
                <w:szCs w:val="22"/>
                <w:lang w:val="en-US" w:eastAsia="zh-CN"/>
              </w:rPr>
              <w:t xml:space="preserve"> </w:t>
            </w:r>
            <w:r w:rsidRPr="001C0CEC">
              <w:rPr>
                <w:rFonts w:cs="Arial"/>
                <w:sz w:val="22"/>
                <w:szCs w:val="22"/>
                <w:lang w:val="en-US" w:eastAsia="zh-CN"/>
              </w:rPr>
              <w:t xml:space="preserve">are </w:t>
            </w:r>
            <w:r w:rsidR="007E3304">
              <w:rPr>
                <w:rFonts w:cs="Arial"/>
                <w:sz w:val="22"/>
                <w:szCs w:val="22"/>
                <w:lang w:val="en-US" w:eastAsia="zh-CN"/>
              </w:rPr>
              <w:t xml:space="preserve">used </w:t>
            </w:r>
            <w:r w:rsidRPr="001C0CEC">
              <w:rPr>
                <w:rFonts w:cs="Arial"/>
                <w:sz w:val="22"/>
                <w:szCs w:val="22"/>
                <w:lang w:val="en-US" w:eastAsia="zh-CN"/>
              </w:rPr>
              <w:t>to ensure comprehensive and up-to-date theoretical foundations.</w:t>
            </w:r>
          </w:p>
          <w:p w14:paraId="339F1CAF" w14:textId="77777777" w:rsidR="001C0CEC" w:rsidRPr="001C0CEC" w:rsidRDefault="001C0CEC" w:rsidP="007E3304">
            <w:pPr>
              <w:ind w:leftChars="23" w:left="46" w:firstLineChars="100" w:firstLine="220"/>
              <w:jc w:val="both"/>
              <w:rPr>
                <w:rFonts w:cs="Arial"/>
                <w:sz w:val="22"/>
                <w:szCs w:val="22"/>
                <w:lang w:val="en-US" w:eastAsia="zh-CN"/>
              </w:rPr>
            </w:pPr>
          </w:p>
          <w:p w14:paraId="6CFBA0EC" w14:textId="77777777" w:rsidR="00155881" w:rsidRDefault="001C0CEC" w:rsidP="00155881">
            <w:pPr>
              <w:ind w:left="110" w:hangingChars="50" w:hanging="110"/>
              <w:jc w:val="both"/>
              <w:rPr>
                <w:rFonts w:cs="Arial"/>
                <w:sz w:val="22"/>
                <w:szCs w:val="22"/>
                <w:lang w:val="en-US" w:eastAsia="zh-CN"/>
              </w:rPr>
            </w:pPr>
            <w:r w:rsidRPr="001C0CEC">
              <w:rPr>
                <w:rFonts w:cs="Arial"/>
                <w:sz w:val="22"/>
                <w:szCs w:val="22"/>
                <w:lang w:val="en-US" w:eastAsia="zh-CN"/>
              </w:rPr>
              <w:t>Fieldwork</w:t>
            </w:r>
          </w:p>
          <w:p w14:paraId="142FF58C" w14:textId="2748EB07" w:rsidR="001C0CEC" w:rsidRDefault="001C0CEC" w:rsidP="00155881">
            <w:pPr>
              <w:ind w:firstLineChars="100" w:firstLine="220"/>
              <w:jc w:val="both"/>
              <w:rPr>
                <w:rFonts w:cs="Arial"/>
                <w:sz w:val="22"/>
                <w:szCs w:val="22"/>
                <w:lang w:val="en-US" w:eastAsia="zh-CN"/>
              </w:rPr>
            </w:pPr>
            <w:r w:rsidRPr="001C0CEC">
              <w:rPr>
                <w:rFonts w:cs="Arial"/>
                <w:sz w:val="22"/>
                <w:szCs w:val="22"/>
                <w:lang w:val="en-US" w:eastAsia="zh-CN"/>
              </w:rPr>
              <w:t xml:space="preserve">Semi-structured interviews will be conducted with a target sample of </w:t>
            </w:r>
            <w:r w:rsidR="00F8410E">
              <w:rPr>
                <w:rFonts w:cs="Arial" w:hint="eastAsia"/>
                <w:sz w:val="22"/>
                <w:szCs w:val="22"/>
                <w:lang w:val="en-US" w:eastAsia="zh-CN"/>
              </w:rPr>
              <w:t>2</w:t>
            </w:r>
            <w:r w:rsidRPr="001C0CEC">
              <w:rPr>
                <w:rFonts w:cs="Arial"/>
                <w:sz w:val="22"/>
                <w:szCs w:val="22"/>
                <w:lang w:val="en-US" w:eastAsia="zh-CN"/>
              </w:rPr>
              <w:t xml:space="preserve">00 young participants (aged 18–30) from diverse cultural backgrounds and art-viewing habits. The interviews will focus on users’ subjective perceptions of “emotional companionship” and “artistic resonance” in AI interactions. The interview data will be analyzed using thematic analysis to extract key emotional and experiential factors. Additionally, in simulated testing scenarios, participants will engage with the AI </w:t>
            </w:r>
            <w:r w:rsidR="007E3304">
              <w:rPr>
                <w:rFonts w:cs="Arial"/>
                <w:sz w:val="22"/>
                <w:szCs w:val="22"/>
                <w:lang w:val="en-US" w:eastAsia="zh-CN"/>
              </w:rPr>
              <w:t>Chatbot</w:t>
            </w:r>
            <w:r w:rsidRPr="001C0CEC">
              <w:rPr>
                <w:rFonts w:cs="Arial"/>
                <w:sz w:val="22"/>
                <w:szCs w:val="22"/>
                <w:lang w:val="en-US" w:eastAsia="zh-CN"/>
              </w:rPr>
              <w:t xml:space="preserve">, during which user behaviors </w:t>
            </w:r>
            <w:r w:rsidR="007E3304">
              <w:rPr>
                <w:rFonts w:cs="Arial"/>
                <w:sz w:val="22"/>
                <w:szCs w:val="22"/>
                <w:lang w:val="en-US" w:eastAsia="zh-CN"/>
              </w:rPr>
              <w:t xml:space="preserve">for example the </w:t>
            </w:r>
            <w:r w:rsidRPr="001C0CEC">
              <w:rPr>
                <w:rFonts w:cs="Arial"/>
                <w:sz w:val="22"/>
                <w:szCs w:val="22"/>
                <w:lang w:val="en-US" w:eastAsia="zh-CN"/>
              </w:rPr>
              <w:t xml:space="preserve">click frequency, interaction duration and emotional responses </w:t>
            </w:r>
            <w:r w:rsidR="007E3304">
              <w:rPr>
                <w:rFonts w:cs="Arial"/>
                <w:sz w:val="22"/>
                <w:szCs w:val="22"/>
                <w:lang w:val="en-US" w:eastAsia="zh-CN"/>
              </w:rPr>
              <w:t>like</w:t>
            </w:r>
            <w:r w:rsidRPr="001C0CEC">
              <w:rPr>
                <w:rFonts w:cs="Arial"/>
                <w:sz w:val="22"/>
                <w:szCs w:val="22"/>
                <w:lang w:val="en-US" w:eastAsia="zh-CN"/>
              </w:rPr>
              <w:t xml:space="preserve"> facial expressions</w:t>
            </w:r>
            <w:r w:rsidR="007E3304">
              <w:rPr>
                <w:rFonts w:cs="Arial"/>
                <w:sz w:val="22"/>
                <w:szCs w:val="22"/>
                <w:lang w:val="en-US" w:eastAsia="zh-CN"/>
              </w:rPr>
              <w:t xml:space="preserve"> and </w:t>
            </w:r>
            <w:r w:rsidRPr="001C0CEC">
              <w:rPr>
                <w:rFonts w:cs="Arial"/>
                <w:sz w:val="22"/>
                <w:szCs w:val="22"/>
                <w:lang w:val="en-US" w:eastAsia="zh-CN"/>
              </w:rPr>
              <w:t>verbal feedback will be observed. The testing process will record dialogues, behavioral data, and physiological signals for subsequent modeling and analysis.</w:t>
            </w:r>
          </w:p>
          <w:p w14:paraId="6EF6A320" w14:textId="77777777" w:rsidR="00155881" w:rsidRPr="001C0CEC" w:rsidRDefault="00155881" w:rsidP="00155881">
            <w:pPr>
              <w:jc w:val="both"/>
              <w:rPr>
                <w:rFonts w:cs="Arial"/>
                <w:sz w:val="22"/>
                <w:szCs w:val="22"/>
                <w:lang w:val="en-US" w:eastAsia="zh-CN"/>
              </w:rPr>
            </w:pPr>
          </w:p>
          <w:p w14:paraId="15EABCF6" w14:textId="77777777" w:rsidR="00155881" w:rsidRDefault="001C0CEC" w:rsidP="00155881">
            <w:pPr>
              <w:ind w:left="110" w:hangingChars="50" w:hanging="110"/>
              <w:rPr>
                <w:rFonts w:cs="Arial"/>
                <w:sz w:val="22"/>
                <w:szCs w:val="22"/>
                <w:lang w:val="en-US" w:eastAsia="zh-CN"/>
              </w:rPr>
            </w:pPr>
            <w:r w:rsidRPr="001C0CEC">
              <w:rPr>
                <w:rFonts w:cs="Arial"/>
                <w:sz w:val="22"/>
                <w:szCs w:val="22"/>
                <w:lang w:val="en-US" w:eastAsia="zh-CN"/>
              </w:rPr>
              <w:t>Prototype Design and Interaction Analysis</w:t>
            </w:r>
          </w:p>
          <w:p w14:paraId="0EEBB568" w14:textId="55E6E4F7" w:rsidR="001C0CEC" w:rsidRDefault="001C0CEC" w:rsidP="00155881">
            <w:pPr>
              <w:ind w:firstLineChars="100" w:firstLine="220"/>
              <w:jc w:val="both"/>
              <w:rPr>
                <w:rFonts w:cs="Arial"/>
                <w:sz w:val="22"/>
                <w:szCs w:val="22"/>
                <w:lang w:val="en-US" w:eastAsia="zh-CN"/>
              </w:rPr>
            </w:pPr>
            <w:r w:rsidRPr="001C0CEC">
              <w:rPr>
                <w:rFonts w:cs="Arial"/>
                <w:sz w:val="22"/>
                <w:szCs w:val="22"/>
                <w:lang w:val="en-US" w:eastAsia="zh-CN"/>
              </w:rPr>
              <w:t>A museum-specific AI agent prototype will be developed based on generative AI models (e.g., GPT series), incorporating an art knowledge base (including historical, cultural, and emotion-driven content). Prompt engineering will be used to design dialogue logic, ensuring personalized and empathetic AI outputs—such as adapting artwork interpretation according to user emotions. The prototype will be implemented as a mobile application or web interface, focusing on the guided appreciation of specific artworks (e.g., paintings, sculptures). Interaction data (e.g., dialogue logs, user choices) will be analyzed to assess the emotional companionship effectiveness of the AI agent.</w:t>
            </w:r>
          </w:p>
          <w:p w14:paraId="2887FEF5" w14:textId="77777777" w:rsidR="00155881" w:rsidRPr="001C0CEC" w:rsidRDefault="00155881" w:rsidP="001C0CEC">
            <w:pPr>
              <w:rPr>
                <w:rFonts w:cs="Arial"/>
                <w:sz w:val="22"/>
                <w:szCs w:val="22"/>
                <w:lang w:val="en-US" w:eastAsia="zh-CN"/>
              </w:rPr>
            </w:pPr>
          </w:p>
          <w:p w14:paraId="4DA7549F" w14:textId="77777777" w:rsidR="00155881" w:rsidRDefault="001C0CEC" w:rsidP="00155881">
            <w:pPr>
              <w:ind w:left="110" w:hangingChars="50" w:hanging="110"/>
              <w:rPr>
                <w:rFonts w:cs="Arial"/>
                <w:sz w:val="22"/>
                <w:szCs w:val="22"/>
                <w:lang w:val="en-US" w:eastAsia="zh-CN"/>
              </w:rPr>
            </w:pPr>
            <w:r w:rsidRPr="001C0CEC">
              <w:rPr>
                <w:rFonts w:cs="Arial"/>
                <w:sz w:val="22"/>
                <w:szCs w:val="22"/>
                <w:lang w:val="en-US" w:eastAsia="zh-CN"/>
              </w:rPr>
              <w:t>Quantitative and Qualitative Analysis</w:t>
            </w:r>
          </w:p>
          <w:p w14:paraId="039B1D71" w14:textId="06354609" w:rsidR="001C0CEC" w:rsidRDefault="001C0CEC" w:rsidP="00155881">
            <w:pPr>
              <w:ind w:firstLineChars="100" w:firstLine="220"/>
              <w:jc w:val="both"/>
              <w:rPr>
                <w:rFonts w:cs="Arial"/>
                <w:sz w:val="22"/>
                <w:szCs w:val="22"/>
                <w:lang w:val="en-US" w:eastAsia="zh-CN"/>
              </w:rPr>
            </w:pPr>
            <w:r w:rsidRPr="001C0CEC">
              <w:rPr>
                <w:rFonts w:cs="Arial"/>
                <w:sz w:val="22"/>
                <w:szCs w:val="22"/>
                <w:lang w:val="en-US" w:eastAsia="zh-CN"/>
              </w:rPr>
              <w:t xml:space="preserve">Questionnaires based on Likert scales will measure variables such as technological trust, hedonic motivation, and self-relevance in relation to user satisfaction. Structural Equation Modeling </w:t>
            </w:r>
            <w:r w:rsidR="007E3304">
              <w:rPr>
                <w:rFonts w:cs="Arial"/>
                <w:sz w:val="22"/>
                <w:szCs w:val="22"/>
                <w:lang w:val="en-US" w:eastAsia="zh-CN"/>
              </w:rPr>
              <w:t xml:space="preserve">like </w:t>
            </w:r>
            <w:proofErr w:type="gramStart"/>
            <w:r w:rsidRPr="001C0CEC">
              <w:rPr>
                <w:rFonts w:cs="Arial"/>
                <w:sz w:val="22"/>
                <w:szCs w:val="22"/>
                <w:lang w:val="en-US" w:eastAsia="zh-CN"/>
              </w:rPr>
              <w:t xml:space="preserve">SEM </w:t>
            </w:r>
            <w:r w:rsidR="007E3304">
              <w:rPr>
                <w:rFonts w:cs="Arial" w:hint="eastAsia"/>
                <w:sz w:val="22"/>
                <w:szCs w:val="22"/>
                <w:lang w:val="en-US" w:eastAsia="zh-CN"/>
              </w:rPr>
              <w:t xml:space="preserve"> </w:t>
            </w:r>
            <w:r w:rsidRPr="001C0CEC">
              <w:rPr>
                <w:rFonts w:cs="Arial"/>
                <w:sz w:val="22"/>
                <w:szCs w:val="22"/>
                <w:lang w:val="en-US" w:eastAsia="zh-CN"/>
              </w:rPr>
              <w:t>AMOS</w:t>
            </w:r>
            <w:proofErr w:type="gramEnd"/>
            <w:r w:rsidRPr="001C0CEC">
              <w:rPr>
                <w:rFonts w:cs="Arial"/>
                <w:sz w:val="22"/>
                <w:szCs w:val="22"/>
                <w:lang w:val="en-US" w:eastAsia="zh-CN"/>
              </w:rPr>
              <w:t xml:space="preserve"> will validate the </w:t>
            </w:r>
            <w:r w:rsidR="007E3304" w:rsidRPr="00640863">
              <w:rPr>
                <w:rFonts w:cs="Arial"/>
                <w:sz w:val="22"/>
                <w:szCs w:val="22"/>
                <w:lang w:val="en-US" w:eastAsia="zh-CN"/>
              </w:rPr>
              <w:t>ECAA</w:t>
            </w:r>
            <w:r w:rsidRPr="001C0CEC">
              <w:rPr>
                <w:rFonts w:cs="Arial"/>
                <w:sz w:val="22"/>
                <w:szCs w:val="22"/>
                <w:lang w:val="en-US" w:eastAsia="zh-CN"/>
              </w:rPr>
              <w:t xml:space="preserve"> model’s path relationships and test hypotheses (e.g., H1: Technological trust positively influences emotional companionship). Meanwhile, RNN</w:t>
            </w:r>
            <w:r w:rsidR="007E3304">
              <w:rPr>
                <w:rFonts w:cs="Arial" w:hint="eastAsia"/>
                <w:sz w:val="22"/>
                <w:szCs w:val="22"/>
                <w:lang w:val="en-US" w:eastAsia="zh-CN"/>
              </w:rPr>
              <w:t xml:space="preserve"> </w:t>
            </w:r>
            <w:r w:rsidRPr="001C0CEC">
              <w:rPr>
                <w:rFonts w:cs="Arial"/>
                <w:sz w:val="22"/>
                <w:szCs w:val="22"/>
                <w:lang w:val="en-US" w:eastAsia="zh-CN"/>
              </w:rPr>
              <w:t xml:space="preserve">models (implemented with Python and </w:t>
            </w:r>
            <w:proofErr w:type="spellStart"/>
            <w:r w:rsidR="007E3304">
              <w:rPr>
                <w:rFonts w:cs="Arial" w:hint="eastAsia"/>
                <w:sz w:val="22"/>
                <w:szCs w:val="22"/>
                <w:lang w:val="en-US" w:eastAsia="zh-CN"/>
              </w:rPr>
              <w:t>Pytorch</w:t>
            </w:r>
            <w:proofErr w:type="spellEnd"/>
            <w:r w:rsidRPr="001C0CEC">
              <w:rPr>
                <w:rFonts w:cs="Arial"/>
                <w:sz w:val="22"/>
                <w:szCs w:val="22"/>
                <w:lang w:val="en-US" w:eastAsia="zh-CN"/>
              </w:rPr>
              <w:t>) will be employed to predict satisfaction dynamics over time during interactions. Qualitative data from interviews and user testing will be coded using NVivo to extract emotional experience themes, verifying the moderating effects of the “emotional mediation layer”</w:t>
            </w:r>
            <w:r w:rsidR="007E3304">
              <w:rPr>
                <w:rFonts w:cs="Arial" w:hint="eastAsia"/>
                <w:sz w:val="22"/>
                <w:szCs w:val="22"/>
                <w:lang w:val="en-US" w:eastAsia="zh-CN"/>
              </w:rPr>
              <w:t xml:space="preserve"> like </w:t>
            </w:r>
            <w:r w:rsidRPr="001C0CEC">
              <w:rPr>
                <w:rFonts w:cs="Arial"/>
                <w:sz w:val="22"/>
                <w:szCs w:val="22"/>
                <w:lang w:val="en-US" w:eastAsia="zh-CN"/>
              </w:rPr>
              <w:t>personalization, interactivity</w:t>
            </w:r>
            <w:r w:rsidR="007E3304">
              <w:rPr>
                <w:rFonts w:cs="Arial" w:hint="eastAsia"/>
                <w:sz w:val="22"/>
                <w:szCs w:val="22"/>
                <w:lang w:val="en-US" w:eastAsia="zh-CN"/>
              </w:rPr>
              <w:t xml:space="preserve"> and any other factors</w:t>
            </w:r>
            <w:r w:rsidRPr="001C0CEC">
              <w:rPr>
                <w:rFonts w:cs="Arial"/>
                <w:sz w:val="22"/>
                <w:szCs w:val="22"/>
                <w:lang w:val="en-US" w:eastAsia="zh-CN"/>
              </w:rPr>
              <w:t>.</w:t>
            </w:r>
          </w:p>
          <w:p w14:paraId="606BCF9A" w14:textId="77777777" w:rsidR="00155881" w:rsidRPr="001C0CEC" w:rsidRDefault="00155881" w:rsidP="00155881">
            <w:pPr>
              <w:ind w:firstLineChars="100" w:firstLine="220"/>
              <w:jc w:val="both"/>
              <w:rPr>
                <w:rFonts w:cs="Arial"/>
                <w:sz w:val="22"/>
                <w:szCs w:val="22"/>
                <w:lang w:val="en-US" w:eastAsia="zh-CN"/>
              </w:rPr>
            </w:pPr>
          </w:p>
          <w:p w14:paraId="25E769C5" w14:textId="77777777" w:rsidR="00155881" w:rsidRDefault="001C0CEC" w:rsidP="00155881">
            <w:pPr>
              <w:ind w:left="110" w:hangingChars="50" w:hanging="110"/>
              <w:rPr>
                <w:rFonts w:cs="Arial"/>
                <w:sz w:val="22"/>
                <w:szCs w:val="22"/>
                <w:lang w:val="en-US" w:eastAsia="zh-CN"/>
              </w:rPr>
            </w:pPr>
            <w:r w:rsidRPr="001C0CEC">
              <w:rPr>
                <w:rFonts w:cs="Arial"/>
                <w:sz w:val="22"/>
                <w:szCs w:val="22"/>
                <w:lang w:val="en-US" w:eastAsia="zh-CN"/>
              </w:rPr>
              <w:lastRenderedPageBreak/>
              <w:t>Visualization and Model Validation</w:t>
            </w:r>
          </w:p>
          <w:p w14:paraId="70C5368A" w14:textId="542C5A5D" w:rsidR="001C0CEC" w:rsidRPr="001C0CEC" w:rsidRDefault="001C0CEC" w:rsidP="00155881">
            <w:pPr>
              <w:ind w:firstLineChars="100" w:firstLine="220"/>
              <w:jc w:val="both"/>
              <w:rPr>
                <w:rFonts w:cs="Arial"/>
                <w:sz w:val="22"/>
                <w:szCs w:val="22"/>
                <w:lang w:val="en-US" w:eastAsia="zh-CN"/>
              </w:rPr>
            </w:pPr>
            <w:r w:rsidRPr="001C0CEC">
              <w:rPr>
                <w:rFonts w:cs="Arial"/>
                <w:sz w:val="22"/>
                <w:szCs w:val="22"/>
                <w:lang w:val="en-US" w:eastAsia="zh-CN"/>
              </w:rPr>
              <w:t>Data visualization tools (Python Matplotlib</w:t>
            </w:r>
            <w:r w:rsidR="007E3304">
              <w:rPr>
                <w:rFonts w:cs="Arial" w:hint="eastAsia"/>
                <w:sz w:val="22"/>
                <w:szCs w:val="22"/>
                <w:lang w:val="en-US" w:eastAsia="zh-CN"/>
              </w:rPr>
              <w:t>\AMOS</w:t>
            </w:r>
            <w:r w:rsidRPr="001C0CEC">
              <w:rPr>
                <w:rFonts w:cs="Arial"/>
                <w:sz w:val="22"/>
                <w:szCs w:val="22"/>
                <w:lang w:val="en-US" w:eastAsia="zh-CN"/>
              </w:rPr>
              <w:t>) will be used to present SEM path coefficients, RNN prediction results, and user interaction heatmaps, offering intuitive insights into how AI design factors influence satisfaction. By comparing quantitative and qualitative results, the study will validate the theoretical consistency and predictive accuracy of the ECAA model.</w:t>
            </w:r>
          </w:p>
          <w:p w14:paraId="0DE4B5B7" w14:textId="77777777" w:rsidR="008159D0" w:rsidRPr="001C0CEC" w:rsidRDefault="008159D0">
            <w:pPr>
              <w:rPr>
                <w:lang w:val="en-US" w:eastAsia="zh-CN"/>
              </w:rPr>
            </w:pPr>
          </w:p>
          <w:p w14:paraId="66204FF1" w14:textId="6EA1340B" w:rsidR="008159D0" w:rsidRDefault="007E3304" w:rsidP="003F7C5D">
            <w:pPr>
              <w:jc w:val="both"/>
              <w:rPr>
                <w:rFonts w:cs="Arial" w:hint="eastAsia"/>
                <w:sz w:val="22"/>
                <w:szCs w:val="22"/>
                <w:lang w:eastAsia="zh-CN"/>
              </w:rPr>
            </w:pPr>
            <w:r>
              <w:rPr>
                <w:rFonts w:cs="Arial" w:hint="eastAsia"/>
                <w:sz w:val="22"/>
                <w:szCs w:val="22"/>
                <w:lang w:eastAsia="zh-CN"/>
              </w:rPr>
              <w:t xml:space="preserve">   </w:t>
            </w:r>
            <w:r w:rsidR="003F7C5D" w:rsidRPr="003F7C5D">
              <w:rPr>
                <w:rFonts w:cs="Arial"/>
                <w:sz w:val="22"/>
                <w:szCs w:val="22"/>
                <w:lang w:eastAsia="zh-CN"/>
              </w:rPr>
              <w:t>In summary, this research is primarily practice-led, aiming to address how the interaction flow of an AI chatbot in the art appreciation domain should be designed. The first step involves integrating knowledge-based information with engaging content to evoke a sense of "emotional companionship" among visitors. Secondly, special attention must be paid to the design of prompt engineering, as it involves aspects such as user ethics protection and information security. Lastly, in the context of building a knowledge base for generative AI, balancing art-related information with other types of content plays a crucial role and holds significant value.</w:t>
            </w:r>
          </w:p>
        </w:tc>
      </w:tr>
      <w:tr w:rsidR="008159D0" w14:paraId="1D4EA94C" w14:textId="77777777" w:rsidTr="58315271">
        <w:trPr>
          <w:trHeight w:val="397"/>
        </w:trPr>
        <w:tc>
          <w:tcPr>
            <w:tcW w:w="9781" w:type="dxa"/>
            <w:shd w:val="clear" w:color="auto" w:fill="F2F2F2" w:themeFill="background1" w:themeFillShade="F2"/>
            <w:vAlign w:val="center"/>
          </w:tcPr>
          <w:p w14:paraId="148ABB07" w14:textId="77777777" w:rsidR="008159D0" w:rsidRDefault="00000000">
            <w:pPr>
              <w:rPr>
                <w:rFonts w:cs="Arial"/>
                <w:sz w:val="22"/>
                <w:szCs w:val="22"/>
              </w:rPr>
            </w:pPr>
            <w:r>
              <w:rPr>
                <w:rFonts w:cs="Arial"/>
                <w:sz w:val="22"/>
                <w:szCs w:val="22"/>
              </w:rPr>
              <w:lastRenderedPageBreak/>
              <w:t>Introductory bibliography:</w:t>
            </w:r>
          </w:p>
        </w:tc>
      </w:tr>
      <w:tr w:rsidR="008159D0" w14:paraId="4E541C03" w14:textId="77777777" w:rsidTr="58315271">
        <w:trPr>
          <w:trHeight w:val="397"/>
        </w:trPr>
        <w:tc>
          <w:tcPr>
            <w:tcW w:w="9781" w:type="dxa"/>
            <w:vAlign w:val="center"/>
          </w:tcPr>
          <w:p w14:paraId="71D8E243" w14:textId="19DAB39C" w:rsidR="00F1567C" w:rsidRDefault="00F1567C" w:rsidP="00F1567C">
            <w:pPr>
              <w:rPr>
                <w:rFonts w:cs="Arial"/>
                <w:sz w:val="22"/>
                <w:szCs w:val="22"/>
              </w:rPr>
            </w:pPr>
            <w:r>
              <w:rPr>
                <w:rFonts w:cs="Arial" w:hint="eastAsia"/>
                <w:sz w:val="22"/>
                <w:szCs w:val="22"/>
                <w:lang w:eastAsia="zh-CN"/>
              </w:rPr>
              <w:t>I</w:t>
            </w:r>
            <w:r>
              <w:rPr>
                <w:rFonts w:cs="Arial"/>
                <w:sz w:val="22"/>
                <w:szCs w:val="22"/>
              </w:rPr>
              <w:t xml:space="preserve">n this section you should list a minimum of 30 titles that are relevant to your research. </w:t>
            </w:r>
          </w:p>
          <w:p w14:paraId="286D272B" w14:textId="77777777" w:rsidR="00F1567C" w:rsidRDefault="00F1567C" w:rsidP="00F1567C">
            <w:pPr>
              <w:rPr>
                <w:rFonts w:cs="Arial"/>
                <w:sz w:val="22"/>
                <w:szCs w:val="22"/>
              </w:rPr>
            </w:pPr>
            <w:r>
              <w:rPr>
                <w:rFonts w:cs="Arial"/>
                <w:sz w:val="22"/>
                <w:szCs w:val="22"/>
              </w:rPr>
              <w:t xml:space="preserve">You should include all works cited in this form. </w:t>
            </w:r>
          </w:p>
          <w:p w14:paraId="7E8455CA" w14:textId="77777777" w:rsidR="00F1567C" w:rsidRDefault="00F1567C" w:rsidP="00F1567C">
            <w:pPr>
              <w:rPr>
                <w:rFonts w:cs="Arial"/>
                <w:sz w:val="22"/>
                <w:szCs w:val="22"/>
              </w:rPr>
            </w:pPr>
            <w:r>
              <w:rPr>
                <w:rFonts w:cs="Arial"/>
                <w:sz w:val="22"/>
                <w:szCs w:val="22"/>
              </w:rPr>
              <w:t>The list should be alphabetical using the referencing system appropriate to your discipline.</w:t>
            </w:r>
          </w:p>
          <w:p w14:paraId="47FF16BF" w14:textId="1826C4DD" w:rsidR="00BC614A" w:rsidRPr="00BC614A" w:rsidRDefault="00BC614A" w:rsidP="00BC614A">
            <w:pPr>
              <w:rPr>
                <w:rFonts w:cs="Arial"/>
                <w:b/>
                <w:bCs/>
                <w:sz w:val="22"/>
                <w:szCs w:val="22"/>
                <w:lang w:val="en-US" w:eastAsia="zh-CN"/>
              </w:rPr>
            </w:pPr>
          </w:p>
          <w:p w14:paraId="20186A91" w14:textId="77777777" w:rsidR="00BC614A" w:rsidRPr="00BC614A" w:rsidRDefault="00BC614A" w:rsidP="00BC614A">
            <w:pPr>
              <w:numPr>
                <w:ilvl w:val="0"/>
                <w:numId w:val="8"/>
              </w:numPr>
              <w:rPr>
                <w:rFonts w:cs="Arial"/>
                <w:sz w:val="22"/>
                <w:szCs w:val="22"/>
                <w:lang w:val="en-US"/>
              </w:rPr>
            </w:pPr>
            <w:proofErr w:type="spellStart"/>
            <w:r w:rsidRPr="00BC614A">
              <w:rPr>
                <w:rFonts w:cs="Arial"/>
                <w:sz w:val="22"/>
                <w:szCs w:val="22"/>
                <w:lang w:val="en-US"/>
              </w:rPr>
              <w:t>Aitim</w:t>
            </w:r>
            <w:proofErr w:type="spellEnd"/>
            <w:r w:rsidRPr="00BC614A">
              <w:rPr>
                <w:rFonts w:cs="Arial"/>
                <w:sz w:val="22"/>
                <w:szCs w:val="22"/>
                <w:lang w:val="en-US"/>
              </w:rPr>
              <w:t xml:space="preserve">, A., &amp; Abdulla, M. (2024). Data Processing and </w:t>
            </w:r>
            <w:proofErr w:type="spellStart"/>
            <w:r w:rsidRPr="00BC614A">
              <w:rPr>
                <w:rFonts w:cs="Arial"/>
                <w:sz w:val="22"/>
                <w:szCs w:val="22"/>
                <w:lang w:val="en-US"/>
              </w:rPr>
              <w:t>Analysing</w:t>
            </w:r>
            <w:proofErr w:type="spellEnd"/>
            <w:r w:rsidRPr="00BC614A">
              <w:rPr>
                <w:rFonts w:cs="Arial"/>
                <w:sz w:val="22"/>
                <w:szCs w:val="22"/>
                <w:lang w:val="en-US"/>
              </w:rPr>
              <w:t xml:space="preserve"> Techniques in UX Research. </w:t>
            </w:r>
            <w:r w:rsidRPr="00BC614A">
              <w:rPr>
                <w:rFonts w:cs="Arial"/>
                <w:i/>
                <w:iCs/>
                <w:sz w:val="22"/>
                <w:szCs w:val="22"/>
                <w:lang w:val="en-US"/>
              </w:rPr>
              <w:t>Procedia Computer Science</w:t>
            </w:r>
            <w:r w:rsidRPr="00BC614A">
              <w:rPr>
                <w:rFonts w:cs="Arial"/>
                <w:sz w:val="22"/>
                <w:szCs w:val="22"/>
                <w:lang w:val="en-US"/>
              </w:rPr>
              <w:t>, 251, 591–596.</w:t>
            </w:r>
          </w:p>
          <w:p w14:paraId="63BCF399" w14:textId="77777777" w:rsidR="00BC614A" w:rsidRPr="00BC614A" w:rsidRDefault="00BC614A" w:rsidP="00BC614A">
            <w:pPr>
              <w:numPr>
                <w:ilvl w:val="0"/>
                <w:numId w:val="8"/>
              </w:numPr>
              <w:rPr>
                <w:rFonts w:cs="Arial"/>
                <w:sz w:val="22"/>
                <w:szCs w:val="22"/>
                <w:lang w:val="en-US"/>
              </w:rPr>
            </w:pPr>
            <w:proofErr w:type="spellStart"/>
            <w:r w:rsidRPr="00BC614A">
              <w:rPr>
                <w:rFonts w:cs="Arial"/>
                <w:sz w:val="22"/>
                <w:szCs w:val="22"/>
                <w:lang w:val="en-US"/>
              </w:rPr>
              <w:t>Bullot</w:t>
            </w:r>
            <w:proofErr w:type="spellEnd"/>
            <w:r w:rsidRPr="00BC614A">
              <w:rPr>
                <w:rFonts w:cs="Arial"/>
                <w:sz w:val="22"/>
                <w:szCs w:val="22"/>
                <w:lang w:val="en-US"/>
              </w:rPr>
              <w:t xml:space="preserve">, N. J., &amp; Reber, R. (2013). The Artful Mind Meets Art History: Toward a Psycho-Historical Framework for the Science of Art Appreciation. </w:t>
            </w:r>
            <w:r w:rsidRPr="00BC614A">
              <w:rPr>
                <w:rFonts w:cs="Arial"/>
                <w:i/>
                <w:iCs/>
                <w:sz w:val="22"/>
                <w:szCs w:val="22"/>
                <w:lang w:val="en-US"/>
              </w:rPr>
              <w:t>Behavioral and Brain Sciences</w:t>
            </w:r>
            <w:r w:rsidRPr="00BC614A">
              <w:rPr>
                <w:rFonts w:cs="Arial"/>
                <w:sz w:val="22"/>
                <w:szCs w:val="22"/>
                <w:lang w:val="en-US"/>
              </w:rPr>
              <w:t>, 36(2), 123–137.</w:t>
            </w:r>
          </w:p>
          <w:p w14:paraId="62DA13E4"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Carignani, F., Laura, C., Iodice, G., &amp; Bifulco, F. (2023). How Management Uses AI in the Museum Field: From Chatbots Towards </w:t>
            </w:r>
            <w:proofErr w:type="spellStart"/>
            <w:r w:rsidRPr="00BC614A">
              <w:rPr>
                <w:rFonts w:cs="Arial"/>
                <w:sz w:val="22"/>
                <w:szCs w:val="22"/>
                <w:lang w:val="en-US"/>
              </w:rPr>
              <w:t>ChatGTP</w:t>
            </w:r>
            <w:proofErr w:type="spellEnd"/>
            <w:r w:rsidRPr="00BC614A">
              <w:rPr>
                <w:rFonts w:cs="Arial"/>
                <w:sz w:val="22"/>
                <w:szCs w:val="22"/>
                <w:lang w:val="en-US"/>
              </w:rPr>
              <w:t xml:space="preserve">. In </w:t>
            </w:r>
            <w:proofErr w:type="spellStart"/>
            <w:r w:rsidRPr="00BC614A">
              <w:rPr>
                <w:rFonts w:cs="Arial"/>
                <w:i/>
                <w:iCs/>
                <w:sz w:val="22"/>
                <w:szCs w:val="22"/>
                <w:lang w:val="en-US"/>
              </w:rPr>
              <w:t>Sinergie</w:t>
            </w:r>
            <w:proofErr w:type="spellEnd"/>
            <w:r w:rsidRPr="00BC614A">
              <w:rPr>
                <w:rFonts w:cs="Arial"/>
                <w:i/>
                <w:iCs/>
                <w:sz w:val="22"/>
                <w:szCs w:val="22"/>
                <w:lang w:val="en-US"/>
              </w:rPr>
              <w:t>-SIMA Management Conference Proceedings Rediscovering Local Roots and Interactions in Management</w:t>
            </w:r>
            <w:r w:rsidRPr="00BC614A">
              <w:rPr>
                <w:rFonts w:cs="Arial"/>
                <w:sz w:val="22"/>
                <w:szCs w:val="22"/>
                <w:lang w:val="en-US"/>
              </w:rPr>
              <w:t xml:space="preserve"> (pp. 407–413).</w:t>
            </w:r>
          </w:p>
          <w:p w14:paraId="6339ED77"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Cross, A. (2024). Tool, Collaborator, or Participant: AI and Artistic Agency. </w:t>
            </w:r>
            <w:r w:rsidRPr="00BC614A">
              <w:rPr>
                <w:rFonts w:cs="Arial"/>
                <w:i/>
                <w:iCs/>
                <w:sz w:val="22"/>
                <w:szCs w:val="22"/>
                <w:lang w:val="en-US"/>
              </w:rPr>
              <w:t>British Journal of Aesthetics</w:t>
            </w:r>
            <w:r w:rsidRPr="00BC614A">
              <w:rPr>
                <w:rFonts w:cs="Arial"/>
                <w:sz w:val="22"/>
                <w:szCs w:val="22"/>
                <w:lang w:val="en-US"/>
              </w:rPr>
              <w:t>, ayae055.</w:t>
            </w:r>
          </w:p>
          <w:p w14:paraId="4057CDB0"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Derda, I., &amp; Predescu, D. (2025). Towards Human-Centric AI in Museums: Practitioners’ Perspectives and Technology Acceptance of Visitor-Centered AI for Value (Co-)Creation. </w:t>
            </w:r>
            <w:r w:rsidRPr="00BC614A">
              <w:rPr>
                <w:rFonts w:cs="Arial"/>
                <w:i/>
                <w:iCs/>
                <w:sz w:val="22"/>
                <w:szCs w:val="22"/>
                <w:lang w:val="en-US"/>
              </w:rPr>
              <w:t>Museum Management and Curatorship</w:t>
            </w:r>
            <w:r w:rsidRPr="00BC614A">
              <w:rPr>
                <w:rFonts w:cs="Arial"/>
                <w:sz w:val="22"/>
                <w:szCs w:val="22"/>
                <w:lang w:val="en-US"/>
              </w:rPr>
              <w:t>, 1–23.</w:t>
            </w:r>
          </w:p>
          <w:p w14:paraId="037AC284" w14:textId="77777777" w:rsidR="00BC614A" w:rsidRPr="00BC614A" w:rsidRDefault="00BC614A" w:rsidP="00BC614A">
            <w:pPr>
              <w:numPr>
                <w:ilvl w:val="0"/>
                <w:numId w:val="8"/>
              </w:numPr>
              <w:rPr>
                <w:rFonts w:cs="Arial"/>
                <w:sz w:val="22"/>
                <w:szCs w:val="22"/>
                <w:lang w:val="en-US"/>
              </w:rPr>
            </w:pPr>
            <w:proofErr w:type="spellStart"/>
            <w:r w:rsidRPr="00BC614A">
              <w:rPr>
                <w:rFonts w:cs="Arial"/>
                <w:sz w:val="22"/>
                <w:szCs w:val="22"/>
                <w:lang w:val="en-US"/>
              </w:rPr>
              <w:t>Gombrich</w:t>
            </w:r>
            <w:proofErr w:type="spellEnd"/>
            <w:r w:rsidRPr="00BC614A">
              <w:rPr>
                <w:rFonts w:cs="Arial"/>
                <w:sz w:val="22"/>
                <w:szCs w:val="22"/>
                <w:lang w:val="en-US"/>
              </w:rPr>
              <w:t xml:space="preserve">, E. H. (1977). The Museum: Past, Present and Future. </w:t>
            </w:r>
            <w:r w:rsidRPr="00BC614A">
              <w:rPr>
                <w:rFonts w:cs="Arial"/>
                <w:i/>
                <w:iCs/>
                <w:sz w:val="22"/>
                <w:szCs w:val="22"/>
                <w:lang w:val="en-US"/>
              </w:rPr>
              <w:t>Critical Inquiry</w:t>
            </w:r>
            <w:r w:rsidRPr="00BC614A">
              <w:rPr>
                <w:rFonts w:cs="Arial"/>
                <w:sz w:val="22"/>
                <w:szCs w:val="22"/>
                <w:lang w:val="en-US"/>
              </w:rPr>
              <w:t>, 3(3), 449–470.</w:t>
            </w:r>
          </w:p>
          <w:p w14:paraId="1784F2CF"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Jiang, R., &amp; Chen, C. (2025). Multimodal LLMs Can Reason About Aesthetics in Zero-Shot. </w:t>
            </w:r>
            <w:proofErr w:type="spellStart"/>
            <w:r w:rsidRPr="00BC614A">
              <w:rPr>
                <w:rFonts w:cs="Arial"/>
                <w:i/>
                <w:iCs/>
                <w:sz w:val="22"/>
                <w:szCs w:val="22"/>
                <w:lang w:val="en-US"/>
              </w:rPr>
              <w:t>arXiv</w:t>
            </w:r>
            <w:proofErr w:type="spellEnd"/>
            <w:r w:rsidRPr="00BC614A">
              <w:rPr>
                <w:rFonts w:cs="Arial"/>
                <w:i/>
                <w:iCs/>
                <w:sz w:val="22"/>
                <w:szCs w:val="22"/>
                <w:lang w:val="en-US"/>
              </w:rPr>
              <w:t xml:space="preserve"> Preprint arXiv:2501.09012</w:t>
            </w:r>
            <w:r w:rsidRPr="00BC614A">
              <w:rPr>
                <w:rFonts w:cs="Arial"/>
                <w:sz w:val="22"/>
                <w:szCs w:val="22"/>
                <w:lang w:val="en-US"/>
              </w:rPr>
              <w:t>.</w:t>
            </w:r>
          </w:p>
          <w:p w14:paraId="6263B328" w14:textId="77777777" w:rsidR="00BC614A" w:rsidRPr="00BC614A" w:rsidRDefault="00BC614A" w:rsidP="00BC614A">
            <w:pPr>
              <w:numPr>
                <w:ilvl w:val="0"/>
                <w:numId w:val="8"/>
              </w:numPr>
              <w:rPr>
                <w:rFonts w:cs="Arial"/>
                <w:sz w:val="22"/>
                <w:szCs w:val="22"/>
                <w:lang w:val="en-US"/>
              </w:rPr>
            </w:pPr>
            <w:proofErr w:type="spellStart"/>
            <w:r w:rsidRPr="00BC614A">
              <w:rPr>
                <w:rFonts w:cs="Arial"/>
                <w:sz w:val="22"/>
                <w:szCs w:val="22"/>
                <w:lang w:val="en-US"/>
              </w:rPr>
              <w:t>Kiourexidou</w:t>
            </w:r>
            <w:proofErr w:type="spellEnd"/>
            <w:r w:rsidRPr="00BC614A">
              <w:rPr>
                <w:rFonts w:cs="Arial"/>
                <w:sz w:val="22"/>
                <w:szCs w:val="22"/>
                <w:lang w:val="en-US"/>
              </w:rPr>
              <w:t xml:space="preserve">, M., &amp; Stamou, S. (2025). Interactive Heritage: The Role of Artificial Intelligence in Digital Museums. </w:t>
            </w:r>
            <w:r w:rsidRPr="00BC614A">
              <w:rPr>
                <w:rFonts w:cs="Arial"/>
                <w:i/>
                <w:iCs/>
                <w:sz w:val="22"/>
                <w:szCs w:val="22"/>
                <w:lang w:val="en-US"/>
              </w:rPr>
              <w:t>Electronics</w:t>
            </w:r>
            <w:r w:rsidRPr="00BC614A">
              <w:rPr>
                <w:rFonts w:cs="Arial"/>
                <w:sz w:val="22"/>
                <w:szCs w:val="22"/>
                <w:lang w:val="en-US"/>
              </w:rPr>
              <w:t>, 14(9), 1884.</w:t>
            </w:r>
          </w:p>
          <w:p w14:paraId="25DCFC12"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Kung, C. H., &amp; Lin, P. S. (2024). A Study on the Application of Artificial Intelligence in Interactive Museum Displays and Visitor Perception. </w:t>
            </w:r>
            <w:r w:rsidRPr="00BC614A">
              <w:rPr>
                <w:rFonts w:cs="Arial"/>
                <w:i/>
                <w:iCs/>
                <w:sz w:val="22"/>
                <w:szCs w:val="22"/>
                <w:lang w:val="en-US"/>
              </w:rPr>
              <w:t>International Journal of Organizational Innovation</w:t>
            </w:r>
            <w:r w:rsidRPr="00BC614A">
              <w:rPr>
                <w:rFonts w:cs="Arial"/>
                <w:sz w:val="22"/>
                <w:szCs w:val="22"/>
                <w:lang w:val="en-US"/>
              </w:rPr>
              <w:t>, 17(2).</w:t>
            </w:r>
          </w:p>
          <w:p w14:paraId="29BEFFA7"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Leder, H., Gerger, G., </w:t>
            </w:r>
            <w:proofErr w:type="spellStart"/>
            <w:r w:rsidRPr="00BC614A">
              <w:rPr>
                <w:rFonts w:cs="Arial"/>
                <w:sz w:val="22"/>
                <w:szCs w:val="22"/>
                <w:lang w:val="en-US"/>
              </w:rPr>
              <w:t>Brieber</w:t>
            </w:r>
            <w:proofErr w:type="spellEnd"/>
            <w:r w:rsidRPr="00BC614A">
              <w:rPr>
                <w:rFonts w:cs="Arial"/>
                <w:sz w:val="22"/>
                <w:szCs w:val="22"/>
                <w:lang w:val="en-US"/>
              </w:rPr>
              <w:t xml:space="preserve">, D., &amp; Schwarz, N. (2014). What Makes an Art Expert? Emotion and Evaluation in Art Appreciation. </w:t>
            </w:r>
            <w:r w:rsidRPr="00BC614A">
              <w:rPr>
                <w:rFonts w:cs="Arial"/>
                <w:i/>
                <w:iCs/>
                <w:sz w:val="22"/>
                <w:szCs w:val="22"/>
                <w:lang w:val="en-US"/>
              </w:rPr>
              <w:t>Cognition and Emotion</w:t>
            </w:r>
            <w:r w:rsidRPr="00BC614A">
              <w:rPr>
                <w:rFonts w:cs="Arial"/>
                <w:sz w:val="22"/>
                <w:szCs w:val="22"/>
                <w:lang w:val="en-US"/>
              </w:rPr>
              <w:t>, 28(6), 1137–1147.</w:t>
            </w:r>
          </w:p>
          <w:p w14:paraId="1F627D97"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Li, Y., Yang, R., Zou, J., Xu, H., &amp; Tian, F. (2025). Human-Centric Virtual Museum: Redefining the Museum Experience Through Immersive and Interactive Environments. </w:t>
            </w:r>
            <w:r w:rsidRPr="00BC614A">
              <w:rPr>
                <w:rFonts w:cs="Arial"/>
                <w:i/>
                <w:iCs/>
                <w:sz w:val="22"/>
                <w:szCs w:val="22"/>
                <w:lang w:val="en-US"/>
              </w:rPr>
              <w:t>International Journal of Human–Computer Interaction</w:t>
            </w:r>
            <w:r w:rsidRPr="00BC614A">
              <w:rPr>
                <w:rFonts w:cs="Arial"/>
                <w:sz w:val="22"/>
                <w:szCs w:val="22"/>
                <w:lang w:val="en-US"/>
              </w:rPr>
              <w:t>, 41(13), 8426–8437.</w:t>
            </w:r>
          </w:p>
          <w:p w14:paraId="2078CE1E"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Lu, Y., Yang, Y., Zhao, Q., Zhang, C., &amp; Li, T. J. J. (2024). AI Assistance for UX: A Literature Review Through Human-Centered AI. </w:t>
            </w:r>
            <w:proofErr w:type="spellStart"/>
            <w:r w:rsidRPr="00BC614A">
              <w:rPr>
                <w:rFonts w:cs="Arial"/>
                <w:i/>
                <w:iCs/>
                <w:sz w:val="22"/>
                <w:szCs w:val="22"/>
                <w:lang w:val="en-US"/>
              </w:rPr>
              <w:t>arXiv</w:t>
            </w:r>
            <w:proofErr w:type="spellEnd"/>
            <w:r w:rsidRPr="00BC614A">
              <w:rPr>
                <w:rFonts w:cs="Arial"/>
                <w:i/>
                <w:iCs/>
                <w:sz w:val="22"/>
                <w:szCs w:val="22"/>
                <w:lang w:val="en-US"/>
              </w:rPr>
              <w:t xml:space="preserve"> Preprint arXiv:2402.06089</w:t>
            </w:r>
            <w:r w:rsidRPr="00BC614A">
              <w:rPr>
                <w:rFonts w:cs="Arial"/>
                <w:sz w:val="22"/>
                <w:szCs w:val="22"/>
                <w:lang w:val="en-US"/>
              </w:rPr>
              <w:t>.</w:t>
            </w:r>
          </w:p>
          <w:p w14:paraId="55881A95"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Lundmark, T. (2023). Exploring User Experience and Risks of VR in Museum Exhibits: A Case Study of 1238: The Battle of Iceland.</w:t>
            </w:r>
          </w:p>
          <w:p w14:paraId="61709D1E"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Mavragani, E. (2018). Museum Services in the Era of Tourism. In </w:t>
            </w:r>
            <w:r w:rsidRPr="00BC614A">
              <w:rPr>
                <w:rFonts w:cs="Arial"/>
                <w:i/>
                <w:iCs/>
                <w:sz w:val="22"/>
                <w:szCs w:val="22"/>
                <w:lang w:val="en-US"/>
              </w:rPr>
              <w:t>The Future of Museums</w:t>
            </w:r>
            <w:r w:rsidRPr="00BC614A">
              <w:rPr>
                <w:rFonts w:cs="Arial"/>
                <w:sz w:val="22"/>
                <w:szCs w:val="22"/>
                <w:lang w:val="en-US"/>
              </w:rPr>
              <w:t xml:space="preserve"> (pp. 37–47). Cham: Springer International Publishing.</w:t>
            </w:r>
          </w:p>
          <w:p w14:paraId="384883AE" w14:textId="77777777" w:rsidR="00BC614A" w:rsidRPr="00BC614A" w:rsidRDefault="00BC614A" w:rsidP="00BC614A">
            <w:pPr>
              <w:numPr>
                <w:ilvl w:val="0"/>
                <w:numId w:val="8"/>
              </w:numPr>
              <w:rPr>
                <w:rFonts w:cs="Arial"/>
                <w:sz w:val="22"/>
                <w:szCs w:val="22"/>
                <w:lang w:val="en-US"/>
              </w:rPr>
            </w:pPr>
            <w:proofErr w:type="spellStart"/>
            <w:r w:rsidRPr="00BC614A">
              <w:rPr>
                <w:rFonts w:cs="Arial"/>
                <w:sz w:val="22"/>
                <w:szCs w:val="22"/>
                <w:lang w:val="en-US"/>
              </w:rPr>
              <w:lastRenderedPageBreak/>
              <w:t>Messingschlager</w:t>
            </w:r>
            <w:proofErr w:type="spellEnd"/>
            <w:r w:rsidRPr="00BC614A">
              <w:rPr>
                <w:rFonts w:cs="Arial"/>
                <w:sz w:val="22"/>
                <w:szCs w:val="22"/>
                <w:lang w:val="en-US"/>
              </w:rPr>
              <w:t xml:space="preserve">, T. V., &amp; Appel, M. (2025). Mind Ascribed to AI and the Appreciation of AI-Generated Art. </w:t>
            </w:r>
            <w:r w:rsidRPr="00BC614A">
              <w:rPr>
                <w:rFonts w:cs="Arial"/>
                <w:i/>
                <w:iCs/>
                <w:sz w:val="22"/>
                <w:szCs w:val="22"/>
                <w:lang w:val="en-US"/>
              </w:rPr>
              <w:t>New Media &amp; Society</w:t>
            </w:r>
            <w:r w:rsidRPr="00BC614A">
              <w:rPr>
                <w:rFonts w:cs="Arial"/>
                <w:sz w:val="22"/>
                <w:szCs w:val="22"/>
                <w:lang w:val="en-US"/>
              </w:rPr>
              <w:t>, 27(3), 1673–1692.</w:t>
            </w:r>
          </w:p>
          <w:p w14:paraId="50F086BF"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Palumbo, F., Dominici, G., &amp; Basile, G. (2013, June). Designing a Mobile App for Museums According to the Drivers of Visitor Satisfaction. In </w:t>
            </w:r>
            <w:r w:rsidRPr="00BC614A">
              <w:rPr>
                <w:rFonts w:cs="Arial"/>
                <w:i/>
                <w:iCs/>
                <w:sz w:val="22"/>
                <w:szCs w:val="22"/>
                <w:lang w:val="en-US"/>
              </w:rPr>
              <w:t>Recent Advances in Business Management and Marketing—Proceedings of the 1st International Conference on Management, Marketing, Tourism, Retail, Finance and Computer Applications (MATREFC'13)</w:t>
            </w:r>
            <w:r w:rsidRPr="00BC614A">
              <w:rPr>
                <w:rFonts w:cs="Arial"/>
                <w:sz w:val="22"/>
                <w:szCs w:val="22"/>
                <w:lang w:val="en-US"/>
              </w:rPr>
              <w:t>. Dubrovnik, Croatia: WSEAS Press.</w:t>
            </w:r>
          </w:p>
          <w:p w14:paraId="366E33BD"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Rani, S., Jining, D., Shah, D., Xaba, S., &amp; Singh, P. R. (2023). Exploring the Potential of Artificial Intelligence and Computing Technologies in Art Museums. In </w:t>
            </w:r>
            <w:r w:rsidRPr="00BC614A">
              <w:rPr>
                <w:rFonts w:cs="Arial"/>
                <w:i/>
                <w:iCs/>
                <w:sz w:val="22"/>
                <w:szCs w:val="22"/>
                <w:lang w:val="en-US"/>
              </w:rPr>
              <w:t>ITM Web of Conferences</w:t>
            </w:r>
            <w:r w:rsidRPr="00BC614A">
              <w:rPr>
                <w:rFonts w:cs="Arial"/>
                <w:sz w:val="22"/>
                <w:szCs w:val="22"/>
                <w:lang w:val="en-US"/>
              </w:rPr>
              <w:t xml:space="preserve"> (Vol. 53, p. 01004). EDP Sciences.</w:t>
            </w:r>
          </w:p>
          <w:p w14:paraId="3CC3B825"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Richter, N. F., &amp; Tudoran, A. A. (2024). Elevating Theoretical Insight and Predictive Accuracy in Business Research: Combining PLS-SEM and Selected Machine Learning Algorithms. </w:t>
            </w:r>
            <w:r w:rsidRPr="00BC614A">
              <w:rPr>
                <w:rFonts w:cs="Arial"/>
                <w:i/>
                <w:iCs/>
                <w:sz w:val="22"/>
                <w:szCs w:val="22"/>
                <w:lang w:val="en-US"/>
              </w:rPr>
              <w:t>Journal of Business Research</w:t>
            </w:r>
            <w:r w:rsidRPr="00BC614A">
              <w:rPr>
                <w:rFonts w:cs="Arial"/>
                <w:sz w:val="22"/>
                <w:szCs w:val="22"/>
                <w:lang w:val="en-US"/>
              </w:rPr>
              <w:t>, 173, 114453.</w:t>
            </w:r>
          </w:p>
          <w:p w14:paraId="3B7C3F27" w14:textId="77777777" w:rsidR="00BC614A" w:rsidRPr="00BC614A" w:rsidRDefault="00BC614A" w:rsidP="00BC614A">
            <w:pPr>
              <w:numPr>
                <w:ilvl w:val="0"/>
                <w:numId w:val="8"/>
              </w:numPr>
              <w:rPr>
                <w:rFonts w:cs="Arial"/>
                <w:sz w:val="22"/>
                <w:szCs w:val="22"/>
                <w:lang w:val="en-US"/>
              </w:rPr>
            </w:pPr>
            <w:proofErr w:type="spellStart"/>
            <w:r w:rsidRPr="00BC614A">
              <w:rPr>
                <w:rFonts w:cs="Arial"/>
                <w:sz w:val="22"/>
                <w:szCs w:val="22"/>
                <w:lang w:val="en-US"/>
              </w:rPr>
              <w:t>Schweibenz</w:t>
            </w:r>
            <w:proofErr w:type="spellEnd"/>
            <w:r w:rsidRPr="00BC614A">
              <w:rPr>
                <w:rFonts w:cs="Arial"/>
                <w:sz w:val="22"/>
                <w:szCs w:val="22"/>
                <w:lang w:val="en-US"/>
              </w:rPr>
              <w:t xml:space="preserve">, W. (2019). The Virtual Museum: An Overview of Its Origins, Concepts, and Terminology. </w:t>
            </w:r>
            <w:r w:rsidRPr="00BC614A">
              <w:rPr>
                <w:rFonts w:cs="Arial"/>
                <w:i/>
                <w:iCs/>
                <w:sz w:val="22"/>
                <w:szCs w:val="22"/>
                <w:lang w:val="en-US"/>
              </w:rPr>
              <w:t>The Museum Review</w:t>
            </w:r>
            <w:r w:rsidRPr="00BC614A">
              <w:rPr>
                <w:rFonts w:cs="Arial"/>
                <w:sz w:val="22"/>
                <w:szCs w:val="22"/>
                <w:lang w:val="en-US"/>
              </w:rPr>
              <w:t>, 4(1), 1–29.</w:t>
            </w:r>
          </w:p>
          <w:p w14:paraId="288FA199"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Seabolt, B. O. (2001). Defining Art Appreciation. </w:t>
            </w:r>
            <w:r w:rsidRPr="00BC614A">
              <w:rPr>
                <w:rFonts w:cs="Arial"/>
                <w:i/>
                <w:iCs/>
                <w:sz w:val="22"/>
                <w:szCs w:val="22"/>
                <w:lang w:val="en-US"/>
              </w:rPr>
              <w:t>Art Education</w:t>
            </w:r>
            <w:r w:rsidRPr="00BC614A">
              <w:rPr>
                <w:rFonts w:cs="Arial"/>
                <w:sz w:val="22"/>
                <w:szCs w:val="22"/>
                <w:lang w:val="en-US"/>
              </w:rPr>
              <w:t>, 54(4), 44–49.</w:t>
            </w:r>
          </w:p>
          <w:p w14:paraId="293729AC" w14:textId="77777777" w:rsidR="00BC614A" w:rsidRPr="00BC614A" w:rsidRDefault="00BC614A" w:rsidP="00BC614A">
            <w:pPr>
              <w:numPr>
                <w:ilvl w:val="0"/>
                <w:numId w:val="8"/>
              </w:numPr>
              <w:rPr>
                <w:rFonts w:cs="Arial"/>
                <w:sz w:val="22"/>
                <w:szCs w:val="22"/>
                <w:lang w:val="en-US"/>
              </w:rPr>
            </w:pPr>
            <w:proofErr w:type="spellStart"/>
            <w:r w:rsidRPr="00BC614A">
              <w:rPr>
                <w:rFonts w:cs="Arial"/>
                <w:sz w:val="22"/>
                <w:szCs w:val="22"/>
                <w:lang w:val="en-US"/>
              </w:rPr>
              <w:t>Serugendo</w:t>
            </w:r>
            <w:proofErr w:type="spellEnd"/>
            <w:r w:rsidRPr="00BC614A">
              <w:rPr>
                <w:rFonts w:cs="Arial"/>
                <w:sz w:val="22"/>
                <w:szCs w:val="22"/>
                <w:lang w:val="en-US"/>
              </w:rPr>
              <w:t xml:space="preserve">, G. D. M., &amp; </w:t>
            </w:r>
            <w:proofErr w:type="spellStart"/>
            <w:r w:rsidRPr="00BC614A">
              <w:rPr>
                <w:rFonts w:cs="Arial"/>
                <w:sz w:val="22"/>
                <w:szCs w:val="22"/>
                <w:lang w:val="en-US"/>
              </w:rPr>
              <w:t>Friha</w:t>
            </w:r>
            <w:proofErr w:type="spellEnd"/>
            <w:r w:rsidRPr="00BC614A">
              <w:rPr>
                <w:rFonts w:cs="Arial"/>
                <w:sz w:val="22"/>
                <w:szCs w:val="22"/>
                <w:lang w:val="en-US"/>
              </w:rPr>
              <w:t xml:space="preserve">, L. (2025). AI-Powered User Experience and Interactions with Galleries, Libraries, Archives and Museum (GLAM). </w:t>
            </w:r>
            <w:r w:rsidRPr="00BC614A">
              <w:rPr>
                <w:rFonts w:cs="Arial"/>
                <w:i/>
                <w:iCs/>
                <w:sz w:val="22"/>
                <w:szCs w:val="22"/>
                <w:lang w:val="en-US"/>
              </w:rPr>
              <w:t xml:space="preserve">Revue </w:t>
            </w:r>
            <w:proofErr w:type="spellStart"/>
            <w:r w:rsidRPr="00BC614A">
              <w:rPr>
                <w:rFonts w:cs="Arial"/>
                <w:i/>
                <w:iCs/>
                <w:sz w:val="22"/>
                <w:szCs w:val="22"/>
                <w:lang w:val="en-US"/>
              </w:rPr>
              <w:t>Électronique</w:t>
            </w:r>
            <w:proofErr w:type="spellEnd"/>
            <w:r w:rsidRPr="00BC614A">
              <w:rPr>
                <w:rFonts w:cs="Arial"/>
                <w:i/>
                <w:iCs/>
                <w:sz w:val="22"/>
                <w:szCs w:val="22"/>
                <w:lang w:val="en-US"/>
              </w:rPr>
              <w:t xml:space="preserve"> Suisse de Science de </w:t>
            </w:r>
            <w:proofErr w:type="spellStart"/>
            <w:r w:rsidRPr="00BC614A">
              <w:rPr>
                <w:rFonts w:cs="Arial"/>
                <w:i/>
                <w:iCs/>
                <w:sz w:val="22"/>
                <w:szCs w:val="22"/>
                <w:lang w:val="en-US"/>
              </w:rPr>
              <w:t>l'Information</w:t>
            </w:r>
            <w:proofErr w:type="spellEnd"/>
            <w:r w:rsidRPr="00BC614A">
              <w:rPr>
                <w:rFonts w:cs="Arial"/>
                <w:i/>
                <w:iCs/>
                <w:sz w:val="22"/>
                <w:szCs w:val="22"/>
                <w:lang w:val="en-US"/>
              </w:rPr>
              <w:t xml:space="preserve"> (RESSI)</w:t>
            </w:r>
            <w:r w:rsidRPr="00BC614A">
              <w:rPr>
                <w:rFonts w:cs="Arial"/>
                <w:sz w:val="22"/>
                <w:szCs w:val="22"/>
                <w:lang w:val="en-US"/>
              </w:rPr>
              <w:t>, (</w:t>
            </w:r>
            <w:proofErr w:type="spellStart"/>
            <w:r w:rsidRPr="00BC614A">
              <w:rPr>
                <w:rFonts w:cs="Arial"/>
                <w:sz w:val="22"/>
                <w:szCs w:val="22"/>
                <w:lang w:val="en-US"/>
              </w:rPr>
              <w:t>Spécial</w:t>
            </w:r>
            <w:proofErr w:type="spellEnd"/>
            <w:r w:rsidRPr="00BC614A">
              <w:rPr>
                <w:rFonts w:cs="Arial"/>
                <w:sz w:val="22"/>
                <w:szCs w:val="22"/>
                <w:lang w:val="en-US"/>
              </w:rPr>
              <w:t xml:space="preserve"> CIHN24).</w:t>
            </w:r>
          </w:p>
          <w:p w14:paraId="44468313"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Shen, Y., &amp; Yu, F. (2021). The Influence of Artificial Intelligence on Art Design in the Digital Age. </w:t>
            </w:r>
            <w:r w:rsidRPr="00BC614A">
              <w:rPr>
                <w:rFonts w:cs="Arial"/>
                <w:i/>
                <w:iCs/>
                <w:sz w:val="22"/>
                <w:szCs w:val="22"/>
                <w:lang w:val="en-US"/>
              </w:rPr>
              <w:t>Scientific Programming</w:t>
            </w:r>
            <w:r w:rsidRPr="00BC614A">
              <w:rPr>
                <w:rFonts w:cs="Arial"/>
                <w:sz w:val="22"/>
                <w:szCs w:val="22"/>
                <w:lang w:val="en-US"/>
              </w:rPr>
              <w:t>, 2021(1), 4838957.</w:t>
            </w:r>
          </w:p>
          <w:p w14:paraId="601F56B4"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Tcha-</w:t>
            </w:r>
            <w:proofErr w:type="spellStart"/>
            <w:r w:rsidRPr="00BC614A">
              <w:rPr>
                <w:rFonts w:cs="Arial"/>
                <w:sz w:val="22"/>
                <w:szCs w:val="22"/>
                <w:lang w:val="en-US"/>
              </w:rPr>
              <w:t>Tokey</w:t>
            </w:r>
            <w:proofErr w:type="spellEnd"/>
            <w:r w:rsidRPr="00BC614A">
              <w:rPr>
                <w:rFonts w:cs="Arial"/>
                <w:sz w:val="22"/>
                <w:szCs w:val="22"/>
                <w:lang w:val="en-US"/>
              </w:rPr>
              <w:t>, K., Christmann, O., Loup-</w:t>
            </w:r>
            <w:proofErr w:type="spellStart"/>
            <w:r w:rsidRPr="00BC614A">
              <w:rPr>
                <w:rFonts w:cs="Arial"/>
                <w:sz w:val="22"/>
                <w:szCs w:val="22"/>
                <w:lang w:val="en-US"/>
              </w:rPr>
              <w:t>Escande</w:t>
            </w:r>
            <w:proofErr w:type="spellEnd"/>
            <w:r w:rsidRPr="00BC614A">
              <w:rPr>
                <w:rFonts w:cs="Arial"/>
                <w:sz w:val="22"/>
                <w:szCs w:val="22"/>
                <w:lang w:val="en-US"/>
              </w:rPr>
              <w:t xml:space="preserve">, E., Loup, G., &amp; </w:t>
            </w:r>
            <w:proofErr w:type="spellStart"/>
            <w:r w:rsidRPr="00BC614A">
              <w:rPr>
                <w:rFonts w:cs="Arial"/>
                <w:sz w:val="22"/>
                <w:szCs w:val="22"/>
                <w:lang w:val="en-US"/>
              </w:rPr>
              <w:t>Richir</w:t>
            </w:r>
            <w:proofErr w:type="spellEnd"/>
            <w:r w:rsidRPr="00BC614A">
              <w:rPr>
                <w:rFonts w:cs="Arial"/>
                <w:sz w:val="22"/>
                <w:szCs w:val="22"/>
                <w:lang w:val="en-US"/>
              </w:rPr>
              <w:t xml:space="preserve">, S. (2018). Towards a Model of User Experience in Immersive Virtual Environments. </w:t>
            </w:r>
            <w:r w:rsidRPr="00BC614A">
              <w:rPr>
                <w:rFonts w:cs="Arial"/>
                <w:i/>
                <w:iCs/>
                <w:sz w:val="22"/>
                <w:szCs w:val="22"/>
                <w:lang w:val="en-US"/>
              </w:rPr>
              <w:t>Advances in Human-Computer Interaction</w:t>
            </w:r>
            <w:r w:rsidRPr="00BC614A">
              <w:rPr>
                <w:rFonts w:cs="Arial"/>
                <w:sz w:val="22"/>
                <w:szCs w:val="22"/>
                <w:lang w:val="en-US"/>
              </w:rPr>
              <w:t>.</w:t>
            </w:r>
          </w:p>
          <w:p w14:paraId="2D4E1953"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Wang, H., &amp; </w:t>
            </w:r>
            <w:proofErr w:type="spellStart"/>
            <w:r w:rsidRPr="00BC614A">
              <w:rPr>
                <w:rFonts w:cs="Arial"/>
                <w:sz w:val="22"/>
                <w:szCs w:val="22"/>
                <w:lang w:val="en-US"/>
              </w:rPr>
              <w:t>Matviienko</w:t>
            </w:r>
            <w:proofErr w:type="spellEnd"/>
            <w:r w:rsidRPr="00BC614A">
              <w:rPr>
                <w:rFonts w:cs="Arial"/>
                <w:sz w:val="22"/>
                <w:szCs w:val="22"/>
                <w:lang w:val="en-US"/>
              </w:rPr>
              <w:t xml:space="preserve">, A. (2025, June). Experiencing Art Museum with a Generative Artificial Intelligence Chatbot. In </w:t>
            </w:r>
            <w:r w:rsidRPr="00BC614A">
              <w:rPr>
                <w:rFonts w:cs="Arial"/>
                <w:i/>
                <w:iCs/>
                <w:sz w:val="22"/>
                <w:szCs w:val="22"/>
                <w:lang w:val="en-US"/>
              </w:rPr>
              <w:t>Proceedings of the 2025 ACM International Conference on Interactive Media Experiences</w:t>
            </w:r>
            <w:r w:rsidRPr="00BC614A">
              <w:rPr>
                <w:rFonts w:cs="Arial"/>
                <w:sz w:val="22"/>
                <w:szCs w:val="22"/>
                <w:lang w:val="en-US"/>
              </w:rPr>
              <w:t xml:space="preserve"> (pp. 430–436).</w:t>
            </w:r>
          </w:p>
          <w:p w14:paraId="282E4824"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Wang, L., Ma, C., Feng, X., Zhang, Z., Yang, H., Zhang, J., Chen, Z., Tang, J., Chen, X., Lin, Y., &amp; Zhao, W. X. (2024). A Survey on Large Language Model Based Autonomous Agents. </w:t>
            </w:r>
            <w:r w:rsidRPr="00BC614A">
              <w:rPr>
                <w:rFonts w:cs="Arial"/>
                <w:i/>
                <w:iCs/>
                <w:sz w:val="22"/>
                <w:szCs w:val="22"/>
                <w:lang w:val="en-US"/>
              </w:rPr>
              <w:t>Frontiers of Computer Science</w:t>
            </w:r>
            <w:r w:rsidRPr="00BC614A">
              <w:rPr>
                <w:rFonts w:cs="Arial"/>
                <w:sz w:val="22"/>
                <w:szCs w:val="22"/>
                <w:lang w:val="en-US"/>
              </w:rPr>
              <w:t>, 18(6), 186345.</w:t>
            </w:r>
          </w:p>
          <w:p w14:paraId="12924F65"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Wang, Z., Yuan, L. P., Wang, L., Jiang, B., &amp; Zeng, W. (2024, May). </w:t>
            </w:r>
            <w:proofErr w:type="spellStart"/>
            <w:r w:rsidRPr="00BC614A">
              <w:rPr>
                <w:rFonts w:cs="Arial"/>
                <w:sz w:val="22"/>
                <w:szCs w:val="22"/>
                <w:lang w:val="en-US"/>
              </w:rPr>
              <w:t>Virtuwander</w:t>
            </w:r>
            <w:proofErr w:type="spellEnd"/>
            <w:r w:rsidRPr="00BC614A">
              <w:rPr>
                <w:rFonts w:cs="Arial"/>
                <w:sz w:val="22"/>
                <w:szCs w:val="22"/>
                <w:lang w:val="en-US"/>
              </w:rPr>
              <w:t xml:space="preserve">: Enhancing Multi-Modal Interaction for Virtual Tour Guidance Through Large Language Models. In </w:t>
            </w:r>
            <w:r w:rsidRPr="00BC614A">
              <w:rPr>
                <w:rFonts w:cs="Arial"/>
                <w:i/>
                <w:iCs/>
                <w:sz w:val="22"/>
                <w:szCs w:val="22"/>
                <w:lang w:val="en-US"/>
              </w:rPr>
              <w:t>Proceedings of the 2024 CHI Conference on Human Factors in Computing Systems</w:t>
            </w:r>
            <w:r w:rsidRPr="00BC614A">
              <w:rPr>
                <w:rFonts w:cs="Arial"/>
                <w:sz w:val="22"/>
                <w:szCs w:val="22"/>
                <w:lang w:val="en-US"/>
              </w:rPr>
              <w:t xml:space="preserve"> (pp. 1–20).</w:t>
            </w:r>
          </w:p>
          <w:p w14:paraId="11FC7FA8"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Wu, Q., Xu, W., Liu, W., Tan, T., Liu, J., Li, A., Luan, J., Wang, B., &amp; Shang, S. (2024). </w:t>
            </w:r>
            <w:proofErr w:type="spellStart"/>
            <w:r w:rsidRPr="00BC614A">
              <w:rPr>
                <w:rFonts w:cs="Arial"/>
                <w:sz w:val="22"/>
                <w:szCs w:val="22"/>
                <w:lang w:val="en-US"/>
              </w:rPr>
              <w:t>MobileVLM</w:t>
            </w:r>
            <w:proofErr w:type="spellEnd"/>
            <w:r w:rsidRPr="00BC614A">
              <w:rPr>
                <w:rFonts w:cs="Arial"/>
                <w:sz w:val="22"/>
                <w:szCs w:val="22"/>
                <w:lang w:val="en-US"/>
              </w:rPr>
              <w:t xml:space="preserve">: A Vision-Language Model for Better Intra- and Inter-UI Understanding. </w:t>
            </w:r>
            <w:proofErr w:type="spellStart"/>
            <w:r w:rsidRPr="00BC614A">
              <w:rPr>
                <w:rFonts w:cs="Arial"/>
                <w:i/>
                <w:iCs/>
                <w:sz w:val="22"/>
                <w:szCs w:val="22"/>
                <w:lang w:val="en-US"/>
              </w:rPr>
              <w:t>arXiv</w:t>
            </w:r>
            <w:proofErr w:type="spellEnd"/>
            <w:r w:rsidRPr="00BC614A">
              <w:rPr>
                <w:rFonts w:cs="Arial"/>
                <w:i/>
                <w:iCs/>
                <w:sz w:val="22"/>
                <w:szCs w:val="22"/>
                <w:lang w:val="en-US"/>
              </w:rPr>
              <w:t xml:space="preserve"> Preprint arXiv:2409.14818</w:t>
            </w:r>
            <w:r w:rsidRPr="00BC614A">
              <w:rPr>
                <w:rFonts w:cs="Arial"/>
                <w:sz w:val="22"/>
                <w:szCs w:val="22"/>
                <w:lang w:val="en-US"/>
              </w:rPr>
              <w:t>.</w:t>
            </w:r>
          </w:p>
          <w:p w14:paraId="1EB9F8B8"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Wu, Y., Jiang, Q., Liang, H. E., &amp; Ni, S. (2022). What Drives Users to Adopt a Digital Museum? A Case of Virtual Exhibition Hall of National Costume Museum. </w:t>
            </w:r>
            <w:r w:rsidRPr="00BC614A">
              <w:rPr>
                <w:rFonts w:cs="Arial"/>
                <w:i/>
                <w:iCs/>
                <w:sz w:val="22"/>
                <w:szCs w:val="22"/>
                <w:lang w:val="en-US"/>
              </w:rPr>
              <w:t>Sage Open</w:t>
            </w:r>
            <w:r w:rsidRPr="00BC614A">
              <w:rPr>
                <w:rFonts w:cs="Arial"/>
                <w:sz w:val="22"/>
                <w:szCs w:val="22"/>
                <w:lang w:val="en-US"/>
              </w:rPr>
              <w:t>, 12(1), 21582440221082105.</w:t>
            </w:r>
          </w:p>
          <w:p w14:paraId="5F877685"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Xi, Z., Chen, W., Guo, X., He, W., Ding, Y., Hong, B., Zhang, M., Wang, J., Jin, S., Zhou, E., &amp; Zheng, R. (2025). The Rise and Potential of Large Language Model Based Agents: A Survey. </w:t>
            </w:r>
            <w:proofErr w:type="spellStart"/>
            <w:r w:rsidRPr="00BC614A">
              <w:rPr>
                <w:rFonts w:cs="Arial"/>
                <w:i/>
                <w:iCs/>
                <w:sz w:val="22"/>
                <w:szCs w:val="22"/>
                <w:lang w:val="en-US"/>
              </w:rPr>
              <w:t>arXiv</w:t>
            </w:r>
            <w:proofErr w:type="spellEnd"/>
            <w:r w:rsidRPr="00BC614A">
              <w:rPr>
                <w:rFonts w:cs="Arial"/>
                <w:i/>
                <w:iCs/>
                <w:sz w:val="22"/>
                <w:szCs w:val="22"/>
                <w:lang w:val="en-US"/>
              </w:rPr>
              <w:t xml:space="preserve"> Preprint arXiv:2309.07864</w:t>
            </w:r>
            <w:r w:rsidRPr="00BC614A">
              <w:rPr>
                <w:rFonts w:cs="Arial"/>
                <w:sz w:val="22"/>
                <w:szCs w:val="22"/>
                <w:lang w:val="en-US"/>
              </w:rPr>
              <w:t>, 10.</w:t>
            </w:r>
          </w:p>
          <w:p w14:paraId="6ADAB7B0" w14:textId="77777777" w:rsidR="00BC614A" w:rsidRPr="00BC614A" w:rsidRDefault="00BC614A" w:rsidP="00BC614A">
            <w:pPr>
              <w:numPr>
                <w:ilvl w:val="0"/>
                <w:numId w:val="8"/>
              </w:numPr>
              <w:rPr>
                <w:rFonts w:cs="Arial"/>
                <w:sz w:val="22"/>
                <w:szCs w:val="22"/>
                <w:lang w:val="en-US"/>
              </w:rPr>
            </w:pPr>
            <w:r w:rsidRPr="00BC614A">
              <w:rPr>
                <w:rFonts w:cs="Arial"/>
                <w:sz w:val="22"/>
                <w:szCs w:val="22"/>
                <w:lang w:val="en-US"/>
              </w:rPr>
              <w:t xml:space="preserve">Yan, B., Chu, X. N., &amp; Zhang, L. (2019). User Perception Modeling by Combining Structural Equation Model and Artificial Neural Network. </w:t>
            </w:r>
            <w:r w:rsidRPr="00BC614A">
              <w:rPr>
                <w:rFonts w:cs="Arial"/>
                <w:i/>
                <w:iCs/>
                <w:sz w:val="22"/>
                <w:szCs w:val="22"/>
                <w:lang w:val="en-US"/>
              </w:rPr>
              <w:t xml:space="preserve">Journal of Shanghai </w:t>
            </w:r>
            <w:proofErr w:type="spellStart"/>
            <w:r w:rsidRPr="00BC614A">
              <w:rPr>
                <w:rFonts w:cs="Arial"/>
                <w:i/>
                <w:iCs/>
                <w:sz w:val="22"/>
                <w:szCs w:val="22"/>
                <w:lang w:val="en-US"/>
              </w:rPr>
              <w:t>Jiaotong</w:t>
            </w:r>
            <w:proofErr w:type="spellEnd"/>
            <w:r w:rsidRPr="00BC614A">
              <w:rPr>
                <w:rFonts w:cs="Arial"/>
                <w:i/>
                <w:iCs/>
                <w:sz w:val="22"/>
                <w:szCs w:val="22"/>
                <w:lang w:val="en-US"/>
              </w:rPr>
              <w:t xml:space="preserve"> University</w:t>
            </w:r>
            <w:r w:rsidRPr="00BC614A">
              <w:rPr>
                <w:rFonts w:cs="Arial"/>
                <w:sz w:val="22"/>
                <w:szCs w:val="22"/>
                <w:lang w:val="en-US"/>
              </w:rPr>
              <w:t>, 53, 830–837.</w:t>
            </w:r>
          </w:p>
          <w:p w14:paraId="02F2C34E" w14:textId="77777777" w:rsidR="008159D0" w:rsidRDefault="008159D0">
            <w:pPr>
              <w:rPr>
                <w:rFonts w:cs="Arial"/>
                <w:sz w:val="22"/>
                <w:szCs w:val="22"/>
              </w:rPr>
            </w:pPr>
          </w:p>
        </w:tc>
      </w:tr>
      <w:tr w:rsidR="008159D0" w14:paraId="7268583E" w14:textId="77777777" w:rsidTr="58315271">
        <w:trPr>
          <w:trHeight w:val="397"/>
        </w:trPr>
        <w:tc>
          <w:tcPr>
            <w:tcW w:w="9781" w:type="dxa"/>
            <w:shd w:val="clear" w:color="auto" w:fill="F2F2F2" w:themeFill="background1" w:themeFillShade="F2"/>
            <w:vAlign w:val="center"/>
          </w:tcPr>
          <w:p w14:paraId="39527CB1" w14:textId="77777777" w:rsidR="008159D0" w:rsidRDefault="00000000">
            <w:pPr>
              <w:rPr>
                <w:rFonts w:cs="Arial"/>
                <w:sz w:val="22"/>
                <w:szCs w:val="22"/>
              </w:rPr>
            </w:pPr>
            <w:r>
              <w:rPr>
                <w:rFonts w:cs="Arial"/>
                <w:sz w:val="22"/>
                <w:szCs w:val="22"/>
              </w:rPr>
              <w:lastRenderedPageBreak/>
              <w:t>Facilities and resources available for the investigation: please indicate if you expect to need any special resources</w:t>
            </w:r>
          </w:p>
        </w:tc>
      </w:tr>
      <w:tr w:rsidR="008159D0" w14:paraId="3E479953" w14:textId="77777777" w:rsidTr="58315271">
        <w:trPr>
          <w:trHeight w:val="397"/>
        </w:trPr>
        <w:tc>
          <w:tcPr>
            <w:tcW w:w="9781" w:type="dxa"/>
            <w:vAlign w:val="center"/>
          </w:tcPr>
          <w:p w14:paraId="5EC1868D" w14:textId="77777777" w:rsidR="008159D0" w:rsidRDefault="00000000">
            <w:pPr>
              <w:rPr>
                <w:rFonts w:cs="Arial"/>
                <w:sz w:val="22"/>
                <w:szCs w:val="22"/>
              </w:rPr>
            </w:pPr>
            <w:r>
              <w:rPr>
                <w:rFonts w:cs="Arial"/>
                <w:sz w:val="22"/>
                <w:szCs w:val="22"/>
              </w:rPr>
              <w:t>In this section you should indicate:</w:t>
            </w:r>
          </w:p>
          <w:p w14:paraId="680A4E5D" w14:textId="77777777" w:rsidR="008159D0" w:rsidRDefault="008159D0">
            <w:pPr>
              <w:rPr>
                <w:rFonts w:cs="Arial"/>
                <w:sz w:val="22"/>
                <w:szCs w:val="22"/>
              </w:rPr>
            </w:pPr>
          </w:p>
          <w:p w14:paraId="37D557FC" w14:textId="77777777" w:rsidR="008159D0" w:rsidRDefault="00000000">
            <w:pPr>
              <w:pStyle w:val="af6"/>
              <w:numPr>
                <w:ilvl w:val="0"/>
                <w:numId w:val="5"/>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14:paraId="5B6637F5" w14:textId="77777777" w:rsidR="008159D0" w:rsidRDefault="00000000">
            <w:pPr>
              <w:pStyle w:val="af6"/>
              <w:numPr>
                <w:ilvl w:val="0"/>
                <w:numId w:val="5"/>
              </w:numPr>
              <w:autoSpaceDE w:val="0"/>
              <w:autoSpaceDN w:val="0"/>
              <w:adjustRightInd w:val="0"/>
              <w:contextualSpacing/>
              <w:rPr>
                <w:rFonts w:cs="Arial"/>
                <w:sz w:val="22"/>
                <w:szCs w:val="22"/>
              </w:rPr>
            </w:pPr>
            <w:r>
              <w:rPr>
                <w:rFonts w:cs="Arial"/>
                <w:sz w:val="22"/>
                <w:szCs w:val="22"/>
              </w:rPr>
              <w:lastRenderedPageBreak/>
              <w:t>Whether you have permission to access the facilities and resources</w:t>
            </w:r>
          </w:p>
          <w:p w14:paraId="255BF73C" w14:textId="77777777" w:rsidR="008159D0" w:rsidRDefault="00000000">
            <w:pPr>
              <w:pStyle w:val="af6"/>
              <w:numPr>
                <w:ilvl w:val="0"/>
                <w:numId w:val="5"/>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14:paraId="5CACF5DC" w14:textId="77777777" w:rsidR="008159D0" w:rsidRDefault="00000000">
            <w:pPr>
              <w:pStyle w:val="af6"/>
              <w:numPr>
                <w:ilvl w:val="0"/>
                <w:numId w:val="5"/>
              </w:numPr>
              <w:autoSpaceDE w:val="0"/>
              <w:autoSpaceDN w:val="0"/>
              <w:adjustRightInd w:val="0"/>
              <w:contextualSpacing/>
              <w:rPr>
                <w:rFonts w:cs="Arial"/>
                <w:sz w:val="22"/>
                <w:szCs w:val="22"/>
              </w:rPr>
            </w:pPr>
            <w:r>
              <w:rPr>
                <w:rFonts w:cs="Arial"/>
                <w:sz w:val="22"/>
                <w:szCs w:val="22"/>
              </w:rPr>
              <w:t>Whether you will be carrying out fieldwork or interviews and whether you have followed the correct protocols, secured permission and ethical clearance.</w:t>
            </w:r>
          </w:p>
          <w:p w14:paraId="19219836" w14:textId="77777777" w:rsidR="008159D0" w:rsidRPr="00657FA7" w:rsidRDefault="008159D0">
            <w:pPr>
              <w:pStyle w:val="af6"/>
              <w:autoSpaceDE w:val="0"/>
              <w:autoSpaceDN w:val="0"/>
              <w:adjustRightInd w:val="0"/>
              <w:ind w:left="0"/>
              <w:contextualSpacing/>
              <w:rPr>
                <w:rFonts w:cs="Arial"/>
                <w:sz w:val="22"/>
                <w:szCs w:val="22"/>
              </w:rPr>
            </w:pPr>
          </w:p>
          <w:p w14:paraId="2AB1629D" w14:textId="77777777" w:rsidR="00657FA7" w:rsidRPr="00657FA7" w:rsidRDefault="00657FA7" w:rsidP="00657FA7">
            <w:pPr>
              <w:ind w:firstLineChars="100" w:firstLine="220"/>
              <w:rPr>
                <w:sz w:val="22"/>
                <w:szCs w:val="22"/>
                <w:lang w:val="en-US"/>
              </w:rPr>
            </w:pPr>
            <w:r w:rsidRPr="00657FA7">
              <w:rPr>
                <w:sz w:val="22"/>
                <w:szCs w:val="22"/>
                <w:lang w:val="en-US"/>
              </w:rPr>
              <w:t>To conduct my experiments and facilitate data collection and organization, specific equipment is required, including: 1. Skin Conductance Sensor (EDA/GSR), 2. Heart Rate Monitor, and 3. Eye Tracker. These devices will enable me to capture physiological signals from participants. The experiments and data collection will primarily take place in Swansea, targeting young individuals, mainly students, as the primary subjects.</w:t>
            </w:r>
          </w:p>
          <w:p w14:paraId="35CB7180" w14:textId="0962B473" w:rsidR="00657FA7" w:rsidRPr="00657FA7" w:rsidRDefault="00657FA7" w:rsidP="00657FA7">
            <w:pPr>
              <w:ind w:firstLineChars="100" w:firstLine="220"/>
              <w:rPr>
                <w:sz w:val="22"/>
                <w:szCs w:val="22"/>
                <w:lang w:val="en-US"/>
              </w:rPr>
            </w:pPr>
            <w:r w:rsidRPr="00657FA7">
              <w:rPr>
                <w:sz w:val="22"/>
                <w:szCs w:val="22"/>
                <w:lang w:val="en-US"/>
              </w:rPr>
              <w:t xml:space="preserve"> Therefore, appropriate methods will be crucial to support the subsequent work. For additional hardware, I will opt to rent a high-performance GPU computer via Google </w:t>
            </w:r>
            <w:proofErr w:type="spellStart"/>
            <w:r w:rsidRPr="00657FA7">
              <w:rPr>
                <w:sz w:val="22"/>
                <w:szCs w:val="22"/>
                <w:lang w:val="en-US"/>
              </w:rPr>
              <w:t>Colab</w:t>
            </w:r>
            <w:proofErr w:type="spellEnd"/>
            <w:r w:rsidRPr="00657FA7">
              <w:rPr>
                <w:sz w:val="22"/>
                <w:szCs w:val="22"/>
                <w:lang w:val="en-US"/>
              </w:rPr>
              <w:t xml:space="preserve"> (A100 GPU) to train and test predictive models. For statistical analysis of the structural equation model, I will use SPSS/AMOS software to perform observed variable analysis and path analysis."</w:t>
            </w:r>
          </w:p>
          <w:p w14:paraId="769D0D3C" w14:textId="77777777" w:rsidR="008159D0" w:rsidRPr="00657FA7" w:rsidRDefault="008159D0">
            <w:pPr>
              <w:rPr>
                <w:rFonts w:cs="Arial"/>
                <w:sz w:val="22"/>
                <w:szCs w:val="22"/>
                <w:lang w:val="en-US"/>
              </w:rPr>
            </w:pPr>
          </w:p>
        </w:tc>
      </w:tr>
    </w:tbl>
    <w:p w14:paraId="54CD245A" w14:textId="77777777" w:rsidR="008159D0" w:rsidRDefault="008159D0">
      <w:pPr>
        <w:rPr>
          <w:rFonts w:cs="Arial"/>
          <w:sz w:val="22"/>
          <w:szCs w:val="22"/>
        </w:rPr>
      </w:pPr>
    </w:p>
    <w:p w14:paraId="1231BE67" w14:textId="77777777" w:rsidR="008159D0" w:rsidRDefault="008159D0">
      <w:pPr>
        <w:rPr>
          <w:rFonts w:cs="Arial"/>
          <w:sz w:val="22"/>
          <w:szCs w:val="22"/>
        </w:rPr>
      </w:pPr>
    </w:p>
    <w:p w14:paraId="36FEB5B0" w14:textId="77777777" w:rsidR="008159D0" w:rsidRDefault="008159D0">
      <w:pPr>
        <w:rPr>
          <w:rFonts w:cs="Arial"/>
          <w:sz w:val="22"/>
          <w:szCs w:val="22"/>
        </w:rPr>
      </w:pPr>
    </w:p>
    <w:p w14:paraId="43A90DAD" w14:textId="77777777" w:rsidR="008159D0" w:rsidRDefault="00000000">
      <w:pPr>
        <w:rPr>
          <w:rFonts w:cs="Arial"/>
          <w:b/>
          <w:sz w:val="22"/>
          <w:szCs w:val="22"/>
        </w:rPr>
      </w:pPr>
      <w:r>
        <w:rPr>
          <w:rFonts w:cs="Arial"/>
          <w:b/>
          <w:sz w:val="22"/>
          <w:szCs w:val="22"/>
        </w:rPr>
        <w:t>Intellectual Property IP</w:t>
      </w:r>
    </w:p>
    <w:p w14:paraId="23D5D597" w14:textId="77777777" w:rsidR="008159D0" w:rsidRDefault="00000000">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8159D0" w14:paraId="38EE8F3D" w14:textId="77777777">
        <w:trPr>
          <w:trHeight w:val="427"/>
        </w:trPr>
        <w:tc>
          <w:tcPr>
            <w:tcW w:w="9781" w:type="dxa"/>
            <w:gridSpan w:val="3"/>
            <w:tcBorders>
              <w:top w:val="nil"/>
              <w:left w:val="nil"/>
              <w:bottom w:val="nil"/>
              <w:right w:val="nil"/>
            </w:tcBorders>
            <w:shd w:val="clear" w:color="auto" w:fill="auto"/>
          </w:tcPr>
          <w:p w14:paraId="47BB8A02" w14:textId="77777777" w:rsidR="008159D0" w:rsidRDefault="00000000">
            <w:pPr>
              <w:jc w:val="right"/>
              <w:rPr>
                <w:rFonts w:cs="Arial"/>
                <w:b/>
              </w:rPr>
            </w:pPr>
            <w:r>
              <w:rPr>
                <w:rFonts w:cs="Arial"/>
                <w:b/>
              </w:rPr>
              <w:t xml:space="preserve">Tick </w:t>
            </w:r>
            <w:r>
              <w:rPr>
                <w:rFonts w:ascii="Agency FB" w:hAnsi="Agency FB" w:cs="Arial"/>
                <w:b/>
              </w:rPr>
              <w:t>√</w:t>
            </w:r>
          </w:p>
        </w:tc>
      </w:tr>
      <w:tr w:rsidR="008159D0" w14:paraId="675A60A6"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30D7AA69" w14:textId="77777777" w:rsidR="008159D0" w:rsidRDefault="008159D0">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79F89C9D" w14:textId="77777777" w:rsidR="008159D0" w:rsidRDefault="00000000">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C625688" w14:textId="77777777" w:rsidR="008159D0" w:rsidRDefault="00000000">
            <w:pPr>
              <w:rPr>
                <w:rFonts w:cs="Arial"/>
                <w:sz w:val="22"/>
                <w:szCs w:val="22"/>
              </w:rPr>
            </w:pPr>
            <w:r>
              <w:rPr>
                <w:rFonts w:cs="Arial"/>
                <w:sz w:val="22"/>
                <w:szCs w:val="22"/>
              </w:rPr>
              <w:t>NO</w:t>
            </w:r>
          </w:p>
        </w:tc>
      </w:tr>
      <w:tr w:rsidR="008159D0" w14:paraId="7B5912E4" w14:textId="77777777">
        <w:trPr>
          <w:trHeight w:val="427"/>
        </w:trPr>
        <w:tc>
          <w:tcPr>
            <w:tcW w:w="6946" w:type="dxa"/>
            <w:tcBorders>
              <w:top w:val="single" w:sz="4" w:space="0" w:color="auto"/>
            </w:tcBorders>
            <w:shd w:val="clear" w:color="auto" w:fill="F2F2F2" w:themeFill="background1" w:themeFillShade="F2"/>
          </w:tcPr>
          <w:p w14:paraId="6E710C3D" w14:textId="77777777" w:rsidR="008159D0" w:rsidRDefault="00000000">
            <w:pPr>
              <w:rPr>
                <w:rFonts w:cs="Arial"/>
                <w:sz w:val="22"/>
                <w:szCs w:val="22"/>
              </w:rPr>
            </w:pPr>
            <w:r>
              <w:rPr>
                <w:sz w:val="22"/>
              </w:rPr>
              <w:t xml:space="preserve">Is the IP already subject to a separate agreement with a third party (e.g. employer, sponsor or external funder)? If </w:t>
            </w:r>
            <w:proofErr w:type="gramStart"/>
            <w:r>
              <w:rPr>
                <w:sz w:val="22"/>
              </w:rPr>
              <w:t>so</w:t>
            </w:r>
            <w:proofErr w:type="gramEnd"/>
            <w:r>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7C9F31AF" w14:textId="77777777" w:rsidR="008159D0"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6DCCF954" w14:textId="77777777" w:rsidR="008159D0" w:rsidRDefault="00000000">
                <w:pPr>
                  <w:jc w:val="center"/>
                  <w:rPr>
                    <w:rFonts w:cs="Arial"/>
                    <w:sz w:val="22"/>
                    <w:szCs w:val="22"/>
                  </w:rPr>
                </w:pPr>
                <w:r>
                  <w:rPr>
                    <w:rFonts w:ascii="MS Gothic" w:eastAsia="MS Gothic" w:hAnsi="MS Gothic" w:cs="Arial"/>
                    <w:sz w:val="22"/>
                    <w:szCs w:val="22"/>
                  </w:rPr>
                  <w:t>☒</w:t>
                </w:r>
              </w:p>
            </w:tc>
          </w:sdtContent>
        </w:sdt>
      </w:tr>
      <w:tr w:rsidR="008159D0" w14:paraId="16BB2FDB" w14:textId="77777777">
        <w:trPr>
          <w:trHeight w:val="572"/>
        </w:trPr>
        <w:tc>
          <w:tcPr>
            <w:tcW w:w="6946" w:type="dxa"/>
            <w:shd w:val="clear" w:color="auto" w:fill="F2F2F2" w:themeFill="background1" w:themeFillShade="F2"/>
          </w:tcPr>
          <w:p w14:paraId="4B5A4C3B" w14:textId="77777777" w:rsidR="008159D0" w:rsidRDefault="00000000">
            <w:pPr>
              <w:rPr>
                <w:sz w:val="22"/>
              </w:rPr>
            </w:pPr>
            <w:r>
              <w:rPr>
                <w:sz w:val="22"/>
              </w:rPr>
              <w:t xml:space="preserve">Is the research dependent upon background IP owned by: </w:t>
            </w:r>
          </w:p>
          <w:p w14:paraId="5F255231" w14:textId="77777777" w:rsidR="008159D0" w:rsidRDefault="00000000">
            <w:pPr>
              <w:rPr>
                <w:rFonts w:cs="Arial"/>
                <w:sz w:val="22"/>
                <w:szCs w:val="22"/>
              </w:rPr>
            </w:pPr>
            <w:r>
              <w:rPr>
                <w:sz w:val="22"/>
              </w:rPr>
              <w:t>If so, please provide details below</w:t>
            </w:r>
          </w:p>
        </w:tc>
        <w:tc>
          <w:tcPr>
            <w:tcW w:w="1418" w:type="dxa"/>
            <w:shd w:val="clear" w:color="auto" w:fill="auto"/>
          </w:tcPr>
          <w:p w14:paraId="6D017737" w14:textId="77777777" w:rsidR="008159D0" w:rsidRDefault="00000000">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1AE392C3" w14:textId="77777777" w:rsidR="008159D0" w:rsidRDefault="00000000">
                <w:pPr>
                  <w:jc w:val="center"/>
                  <w:rPr>
                    <w:rFonts w:cs="Arial"/>
                    <w:sz w:val="22"/>
                    <w:szCs w:val="22"/>
                  </w:rPr>
                </w:pPr>
                <w:r>
                  <w:rPr>
                    <w:rFonts w:ascii="MS Gothic" w:eastAsia="MS Gothic" w:hAnsi="MS Gothic" w:cs="Arial"/>
                    <w:sz w:val="22"/>
                    <w:szCs w:val="22"/>
                  </w:rPr>
                  <w:t>☒</w:t>
                </w:r>
              </w:p>
            </w:sdtContent>
          </w:sdt>
        </w:tc>
        <w:tc>
          <w:tcPr>
            <w:tcW w:w="1417" w:type="dxa"/>
            <w:shd w:val="clear" w:color="auto" w:fill="auto"/>
          </w:tcPr>
          <w:p w14:paraId="255B2A3C" w14:textId="77777777" w:rsidR="008159D0" w:rsidRDefault="00000000">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7D7B3579" w14:textId="77777777" w:rsidR="008159D0" w:rsidRDefault="00000000">
                <w:pPr>
                  <w:jc w:val="center"/>
                  <w:rPr>
                    <w:rFonts w:cs="Arial"/>
                    <w:sz w:val="22"/>
                    <w:szCs w:val="22"/>
                  </w:rPr>
                </w:pPr>
                <w:r>
                  <w:rPr>
                    <w:rFonts w:ascii="MS Gothic" w:eastAsia="MS Gothic" w:hAnsi="MS Gothic" w:cs="Arial"/>
                    <w:sz w:val="22"/>
                    <w:szCs w:val="22"/>
                  </w:rPr>
                  <w:t>☐</w:t>
                </w:r>
              </w:p>
            </w:sdtContent>
          </w:sdt>
        </w:tc>
      </w:tr>
      <w:tr w:rsidR="008159D0" w14:paraId="5F9D2B0C" w14:textId="77777777">
        <w:trPr>
          <w:trHeight w:val="572"/>
        </w:trPr>
        <w:tc>
          <w:tcPr>
            <w:tcW w:w="9781" w:type="dxa"/>
            <w:gridSpan w:val="3"/>
            <w:shd w:val="clear" w:color="auto" w:fill="auto"/>
          </w:tcPr>
          <w:p w14:paraId="66E5D9E8" w14:textId="77777777" w:rsidR="008159D0" w:rsidRDefault="00000000">
            <w:pPr>
              <w:rPr>
                <w:i/>
                <w:sz w:val="18"/>
                <w:szCs w:val="18"/>
              </w:rPr>
            </w:pPr>
            <w:r>
              <w:rPr>
                <w:i/>
                <w:sz w:val="18"/>
                <w:szCs w:val="18"/>
              </w:rPr>
              <w:t>Text box will expand</w:t>
            </w:r>
          </w:p>
          <w:p w14:paraId="7196D064" w14:textId="77777777" w:rsidR="008159D0" w:rsidRDefault="008159D0">
            <w:pPr>
              <w:rPr>
                <w:sz w:val="18"/>
                <w:szCs w:val="18"/>
              </w:rPr>
            </w:pPr>
          </w:p>
          <w:p w14:paraId="34FF1C98" w14:textId="77777777" w:rsidR="008159D0" w:rsidRDefault="008159D0">
            <w:pPr>
              <w:rPr>
                <w:sz w:val="18"/>
                <w:szCs w:val="18"/>
              </w:rPr>
            </w:pPr>
          </w:p>
          <w:p w14:paraId="6D072C0D" w14:textId="77777777" w:rsidR="008159D0" w:rsidRDefault="008159D0">
            <w:pPr>
              <w:rPr>
                <w:sz w:val="18"/>
                <w:szCs w:val="18"/>
              </w:rPr>
            </w:pPr>
          </w:p>
        </w:tc>
      </w:tr>
      <w:tr w:rsidR="008159D0" w14:paraId="7C8D9D17" w14:textId="77777777">
        <w:trPr>
          <w:trHeight w:val="427"/>
        </w:trPr>
        <w:tc>
          <w:tcPr>
            <w:tcW w:w="9781" w:type="dxa"/>
            <w:gridSpan w:val="3"/>
            <w:tcBorders>
              <w:top w:val="nil"/>
              <w:left w:val="nil"/>
              <w:bottom w:val="nil"/>
              <w:right w:val="nil"/>
            </w:tcBorders>
            <w:shd w:val="clear" w:color="auto" w:fill="auto"/>
          </w:tcPr>
          <w:p w14:paraId="761D9D51" w14:textId="77777777" w:rsidR="008159D0" w:rsidRDefault="00000000">
            <w:pPr>
              <w:jc w:val="right"/>
              <w:rPr>
                <w:rFonts w:cs="Arial"/>
                <w:b/>
              </w:rPr>
            </w:pPr>
            <w:r>
              <w:rPr>
                <w:rFonts w:cs="Arial"/>
                <w:b/>
              </w:rPr>
              <w:t xml:space="preserve">Tick </w:t>
            </w:r>
            <w:r>
              <w:rPr>
                <w:rFonts w:ascii="Agency FB" w:hAnsi="Agency FB" w:cs="Arial"/>
                <w:b/>
              </w:rPr>
              <w:t>√</w:t>
            </w:r>
          </w:p>
        </w:tc>
      </w:tr>
      <w:tr w:rsidR="008159D0" w14:paraId="166F7ACF"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54E25FD8" w14:textId="77777777" w:rsidR="008159D0" w:rsidRDefault="00000000">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089FD00" w14:textId="77777777" w:rsidR="008159D0" w:rsidRDefault="00000000">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243F107E" w14:textId="77777777" w:rsidR="008159D0" w:rsidRDefault="00000000">
            <w:pPr>
              <w:rPr>
                <w:rFonts w:cs="Arial"/>
                <w:sz w:val="22"/>
                <w:szCs w:val="22"/>
              </w:rPr>
            </w:pPr>
            <w:r>
              <w:rPr>
                <w:rFonts w:cs="Arial"/>
                <w:sz w:val="22"/>
                <w:szCs w:val="22"/>
              </w:rPr>
              <w:t>NO</w:t>
            </w:r>
          </w:p>
        </w:tc>
      </w:tr>
      <w:tr w:rsidR="008159D0" w14:paraId="392F5C0A" w14:textId="77777777">
        <w:trPr>
          <w:trHeight w:val="399"/>
        </w:trPr>
        <w:tc>
          <w:tcPr>
            <w:tcW w:w="6946" w:type="dxa"/>
            <w:shd w:val="clear" w:color="auto" w:fill="F2F2F2" w:themeFill="background1" w:themeFillShade="F2"/>
          </w:tcPr>
          <w:p w14:paraId="52B50F27" w14:textId="77777777" w:rsidR="008159D0" w:rsidRDefault="00000000">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48A21919" w14:textId="77777777" w:rsidR="008159D0" w:rsidRDefault="008159D0">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49EA83AA" w14:textId="77777777" w:rsidR="008159D0"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2DBDC598" w14:textId="77777777" w:rsidR="008159D0" w:rsidRDefault="00000000">
                <w:pPr>
                  <w:jc w:val="center"/>
                  <w:rPr>
                    <w:rFonts w:cs="Arial"/>
                    <w:sz w:val="22"/>
                    <w:szCs w:val="22"/>
                  </w:rPr>
                </w:pPr>
                <w:r>
                  <w:rPr>
                    <w:rFonts w:ascii="MS Gothic" w:eastAsia="MS Gothic" w:hAnsi="MS Gothic" w:cs="Arial"/>
                    <w:sz w:val="22"/>
                    <w:szCs w:val="22"/>
                  </w:rPr>
                  <w:t>☐</w:t>
                </w:r>
              </w:p>
            </w:tc>
          </w:sdtContent>
        </w:sdt>
      </w:tr>
      <w:tr w:rsidR="008159D0" w14:paraId="36EB88A7" w14:textId="77777777">
        <w:trPr>
          <w:trHeight w:val="536"/>
        </w:trPr>
        <w:tc>
          <w:tcPr>
            <w:tcW w:w="6946" w:type="dxa"/>
            <w:shd w:val="clear" w:color="auto" w:fill="F2F2F2" w:themeFill="background1" w:themeFillShade="F2"/>
          </w:tcPr>
          <w:p w14:paraId="40447641" w14:textId="77777777" w:rsidR="008159D0" w:rsidRDefault="00000000">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008159D0">
                <w:rPr>
                  <w:rStyle w:val="af3"/>
                </w:rPr>
                <w:t>https://www.uwtsd.ac.uk/iiced/protecting-innovation-and-creativity---intellectual-property/</w:t>
              </w:r>
            </w:hyperlink>
          </w:p>
          <w:p w14:paraId="6BD18F9B" w14:textId="77777777" w:rsidR="008159D0" w:rsidRDefault="008159D0">
            <w:pPr>
              <w:rPr>
                <w:rFonts w:ascii="Calibri" w:hAnsi="Calibri"/>
              </w:rPr>
            </w:pPr>
          </w:p>
        </w:tc>
        <w:tc>
          <w:tcPr>
            <w:tcW w:w="1418" w:type="dxa"/>
            <w:shd w:val="clear" w:color="auto" w:fill="auto"/>
          </w:tcPr>
          <w:p w14:paraId="35F74D44" w14:textId="77777777" w:rsidR="008159D0" w:rsidRDefault="00000000">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shd w:val="clear" w:color="auto" w:fill="auto"/>
          </w:tcPr>
          <w:p w14:paraId="3DF819B1" w14:textId="77777777" w:rsidR="008159D0" w:rsidRDefault="00000000">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r>
    </w:tbl>
    <w:p w14:paraId="238601FE" w14:textId="77777777" w:rsidR="008159D0" w:rsidRDefault="008159D0">
      <w:pPr>
        <w:rPr>
          <w:rFonts w:cs="Arial"/>
          <w:sz w:val="22"/>
          <w:szCs w:val="22"/>
        </w:rPr>
      </w:pPr>
    </w:p>
    <w:tbl>
      <w:tblPr>
        <w:tblStyle w:val="af"/>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8159D0" w14:paraId="15DD7CE5" w14:textId="77777777">
        <w:tc>
          <w:tcPr>
            <w:tcW w:w="9747" w:type="dxa"/>
          </w:tcPr>
          <w:p w14:paraId="0F3CABC7" w14:textId="77777777" w:rsidR="008159D0" w:rsidRDefault="008159D0">
            <w:pPr>
              <w:rPr>
                <w:rFonts w:cs="Arial"/>
                <w:sz w:val="22"/>
                <w:szCs w:val="22"/>
              </w:rPr>
            </w:pPr>
          </w:p>
          <w:p w14:paraId="30DC45F9" w14:textId="77777777" w:rsidR="008159D0" w:rsidRDefault="00000000">
            <w:pPr>
              <w:rPr>
                <w:rFonts w:cs="Arial"/>
                <w:b/>
                <w:sz w:val="22"/>
                <w:szCs w:val="22"/>
              </w:rPr>
            </w:pPr>
            <w:r>
              <w:rPr>
                <w:rFonts w:cs="Arial"/>
                <w:b/>
                <w:sz w:val="22"/>
                <w:szCs w:val="22"/>
              </w:rPr>
              <w:t>Student Signature</w:t>
            </w:r>
          </w:p>
          <w:p w14:paraId="5B08B5D1" w14:textId="77777777" w:rsidR="008159D0" w:rsidRDefault="008159D0">
            <w:pPr>
              <w:rPr>
                <w:rFonts w:cs="Arial"/>
                <w:sz w:val="22"/>
                <w:szCs w:val="22"/>
              </w:rPr>
            </w:pPr>
          </w:p>
          <w:tbl>
            <w:tblPr>
              <w:tblStyle w:val="af"/>
              <w:tblW w:w="0" w:type="auto"/>
              <w:tblLook w:val="04A0" w:firstRow="1" w:lastRow="0" w:firstColumn="1" w:lastColumn="0" w:noHBand="0" w:noVBand="1"/>
            </w:tblPr>
            <w:tblGrid>
              <w:gridCol w:w="2057"/>
              <w:gridCol w:w="6074"/>
              <w:gridCol w:w="1390"/>
            </w:tblGrid>
            <w:tr w:rsidR="008159D0" w14:paraId="6CD3C087" w14:textId="77777777">
              <w:tc>
                <w:tcPr>
                  <w:tcW w:w="2094" w:type="dxa"/>
                  <w:shd w:val="clear" w:color="auto" w:fill="F2F2F2" w:themeFill="background1" w:themeFillShade="F2"/>
                </w:tcPr>
                <w:p w14:paraId="16DEB4AB" w14:textId="77777777" w:rsidR="008159D0" w:rsidRDefault="008159D0">
                  <w:pPr>
                    <w:rPr>
                      <w:rFonts w:cs="Arial"/>
                      <w:sz w:val="22"/>
                      <w:szCs w:val="22"/>
                    </w:rPr>
                  </w:pPr>
                </w:p>
                <w:p w14:paraId="07934E14" w14:textId="77777777" w:rsidR="008159D0" w:rsidRDefault="00000000">
                  <w:pPr>
                    <w:rPr>
                      <w:rFonts w:cs="Arial"/>
                      <w:sz w:val="22"/>
                      <w:szCs w:val="22"/>
                    </w:rPr>
                  </w:pPr>
                  <w:r>
                    <w:rPr>
                      <w:rFonts w:cs="Arial"/>
                      <w:sz w:val="22"/>
                      <w:szCs w:val="22"/>
                    </w:rPr>
                    <w:t>Signature or Print Name:</w:t>
                  </w:r>
                </w:p>
                <w:p w14:paraId="0AD9C6F4" w14:textId="77777777" w:rsidR="008159D0" w:rsidRDefault="008159D0">
                  <w:pPr>
                    <w:rPr>
                      <w:rFonts w:cs="Arial"/>
                      <w:sz w:val="22"/>
                      <w:szCs w:val="22"/>
                    </w:rPr>
                  </w:pPr>
                </w:p>
              </w:tc>
              <w:tc>
                <w:tcPr>
                  <w:tcW w:w="6265" w:type="dxa"/>
                </w:tcPr>
                <w:p w14:paraId="4B1F511A" w14:textId="56EB8064" w:rsidR="008159D0" w:rsidRDefault="00155881" w:rsidP="00155881">
                  <w:pPr>
                    <w:ind w:firstLineChars="50" w:firstLine="110"/>
                    <w:rPr>
                      <w:rFonts w:cs="Arial"/>
                      <w:sz w:val="22"/>
                      <w:szCs w:val="22"/>
                      <w:lang w:eastAsia="zh-CN"/>
                    </w:rPr>
                  </w:pPr>
                  <w:r>
                    <w:rPr>
                      <w:rFonts w:cs="Arial" w:hint="eastAsia"/>
                      <w:sz w:val="22"/>
                      <w:szCs w:val="22"/>
                      <w:lang w:eastAsia="zh-CN"/>
                    </w:rPr>
                    <w:t>QINGYUAN DU</w:t>
                  </w:r>
                </w:p>
              </w:tc>
              <w:tc>
                <w:tcPr>
                  <w:tcW w:w="1417" w:type="dxa"/>
                </w:tcPr>
                <w:p w14:paraId="59951271" w14:textId="77777777" w:rsidR="008159D0" w:rsidRDefault="00000000">
                  <w:pPr>
                    <w:rPr>
                      <w:rFonts w:cs="Arial"/>
                      <w:sz w:val="22"/>
                      <w:szCs w:val="22"/>
                    </w:rPr>
                  </w:pPr>
                  <w:r>
                    <w:rPr>
                      <w:rFonts w:cs="Arial"/>
                      <w:sz w:val="22"/>
                      <w:szCs w:val="22"/>
                    </w:rPr>
                    <w:t>Date:</w:t>
                  </w:r>
                </w:p>
                <w:p w14:paraId="6CB4F51B" w14:textId="342A5D0D" w:rsidR="00155881" w:rsidRDefault="00155881">
                  <w:pPr>
                    <w:rPr>
                      <w:rFonts w:cs="Arial"/>
                      <w:sz w:val="22"/>
                      <w:szCs w:val="22"/>
                      <w:lang w:eastAsia="zh-CN"/>
                    </w:rPr>
                  </w:pPr>
                  <w:r>
                    <w:rPr>
                      <w:rFonts w:cs="Arial" w:hint="eastAsia"/>
                      <w:sz w:val="22"/>
                      <w:szCs w:val="22"/>
                      <w:lang w:eastAsia="zh-CN"/>
                    </w:rPr>
                    <w:t>25</w:t>
                  </w:r>
                  <w:r w:rsidRPr="00155881">
                    <w:rPr>
                      <w:rFonts w:cs="Arial" w:hint="eastAsia"/>
                      <w:sz w:val="22"/>
                      <w:szCs w:val="22"/>
                      <w:vertAlign w:val="superscript"/>
                      <w:lang w:eastAsia="zh-CN"/>
                    </w:rPr>
                    <w:t>th</w:t>
                  </w:r>
                  <w:r>
                    <w:rPr>
                      <w:rFonts w:cs="Arial" w:hint="eastAsia"/>
                      <w:sz w:val="22"/>
                      <w:szCs w:val="22"/>
                      <w:vertAlign w:val="superscript"/>
                      <w:lang w:eastAsia="zh-CN"/>
                    </w:rPr>
                    <w:t xml:space="preserve">  </w:t>
                  </w:r>
                  <w:r>
                    <w:rPr>
                      <w:rFonts w:cs="Arial" w:hint="eastAsia"/>
                      <w:sz w:val="22"/>
                      <w:szCs w:val="22"/>
                      <w:lang w:eastAsia="zh-CN"/>
                    </w:rPr>
                    <w:t xml:space="preserve"> AUG 2025</w:t>
                  </w:r>
                </w:p>
                <w:p w14:paraId="3101716D" w14:textId="2878FE42" w:rsidR="00155881" w:rsidRDefault="00155881">
                  <w:pPr>
                    <w:rPr>
                      <w:rFonts w:cs="Arial"/>
                      <w:sz w:val="22"/>
                      <w:szCs w:val="22"/>
                      <w:lang w:eastAsia="zh-CN"/>
                    </w:rPr>
                  </w:pPr>
                </w:p>
              </w:tc>
            </w:tr>
          </w:tbl>
          <w:p w14:paraId="65F9C3DC" w14:textId="77777777" w:rsidR="008159D0" w:rsidRDefault="008159D0">
            <w:pPr>
              <w:rPr>
                <w:rFonts w:cs="Arial"/>
                <w:sz w:val="22"/>
                <w:szCs w:val="22"/>
              </w:rPr>
            </w:pPr>
          </w:p>
          <w:p w14:paraId="5023141B" w14:textId="77777777" w:rsidR="008159D0" w:rsidRDefault="008159D0">
            <w:pPr>
              <w:rPr>
                <w:rFonts w:cs="Arial"/>
                <w:sz w:val="22"/>
                <w:szCs w:val="22"/>
              </w:rPr>
            </w:pPr>
          </w:p>
        </w:tc>
      </w:tr>
    </w:tbl>
    <w:p w14:paraId="1F3B1409" w14:textId="77777777" w:rsidR="008159D0" w:rsidRDefault="008159D0">
      <w:pPr>
        <w:rPr>
          <w:rFonts w:cs="Arial"/>
          <w:sz w:val="22"/>
          <w:szCs w:val="22"/>
        </w:rPr>
      </w:pPr>
    </w:p>
    <w:p w14:paraId="562C75D1" w14:textId="77777777" w:rsidR="008159D0" w:rsidRDefault="00000000">
      <w:pPr>
        <w:rPr>
          <w:rFonts w:cs="Arial"/>
          <w:sz w:val="22"/>
          <w:szCs w:val="22"/>
        </w:rPr>
      </w:pPr>
      <w:r>
        <w:rPr>
          <w:rFonts w:cs="Arial"/>
          <w:sz w:val="22"/>
          <w:szCs w:val="22"/>
        </w:rPr>
        <w:br w:type="page"/>
      </w:r>
    </w:p>
    <w:p w14:paraId="664355AD" w14:textId="77777777" w:rsidR="008159D0" w:rsidRDefault="008159D0">
      <w:pPr>
        <w:rPr>
          <w:rFonts w:cs="Arial"/>
          <w:sz w:val="22"/>
          <w:szCs w:val="22"/>
        </w:rPr>
      </w:pPr>
    </w:p>
    <w:p w14:paraId="1A965116" w14:textId="77777777" w:rsidR="008159D0" w:rsidRDefault="008159D0">
      <w:pPr>
        <w:rPr>
          <w:rFonts w:cs="Arial"/>
          <w:sz w:val="22"/>
          <w:szCs w:val="22"/>
        </w:rPr>
      </w:pPr>
    </w:p>
    <w:p w14:paraId="00F2BFAC" w14:textId="77777777" w:rsidR="008159D0" w:rsidRDefault="00000000">
      <w:pPr>
        <w:ind w:left="-142"/>
        <w:rPr>
          <w:rFonts w:cs="Arial"/>
          <w:sz w:val="22"/>
          <w:szCs w:val="22"/>
        </w:rPr>
      </w:pPr>
      <w:r>
        <w:rPr>
          <w:rFonts w:cs="Arial"/>
          <w:b/>
          <w:bCs/>
          <w:sz w:val="22"/>
          <w:szCs w:val="22"/>
        </w:rPr>
        <w:t>Supervisory Team</w:t>
      </w:r>
    </w:p>
    <w:p w14:paraId="7DF4E37C" w14:textId="77777777" w:rsidR="008159D0" w:rsidRDefault="008159D0">
      <w:pPr>
        <w:rPr>
          <w:rFonts w:cs="Arial"/>
          <w:sz w:val="22"/>
          <w:szCs w:val="22"/>
        </w:rPr>
      </w:pPr>
    </w:p>
    <w:p w14:paraId="44FB30F8" w14:textId="77777777" w:rsidR="008159D0" w:rsidRDefault="008159D0">
      <w:pPr>
        <w:ind w:left="180"/>
        <w:rPr>
          <w:rFonts w:cs="Arial"/>
          <w:b/>
          <w:sz w:val="22"/>
          <w:szCs w:val="22"/>
        </w:rPr>
      </w:pPr>
    </w:p>
    <w:tbl>
      <w:tblPr>
        <w:tblStyle w:val="af"/>
        <w:tblW w:w="9747" w:type="dxa"/>
        <w:tblLook w:val="04A0" w:firstRow="1" w:lastRow="0" w:firstColumn="1" w:lastColumn="0" w:noHBand="0" w:noVBand="1"/>
      </w:tblPr>
      <w:tblGrid>
        <w:gridCol w:w="9747"/>
      </w:tblGrid>
      <w:tr w:rsidR="008159D0" w14:paraId="38534214" w14:textId="77777777">
        <w:tc>
          <w:tcPr>
            <w:tcW w:w="9747" w:type="dxa"/>
            <w:shd w:val="clear" w:color="auto" w:fill="F2F2F2" w:themeFill="background1" w:themeFillShade="F2"/>
          </w:tcPr>
          <w:p w14:paraId="094E3A94" w14:textId="77777777" w:rsidR="008159D0" w:rsidRDefault="00000000">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8159D0" w14:paraId="3D8CEAD6" w14:textId="77777777">
        <w:tc>
          <w:tcPr>
            <w:tcW w:w="9747" w:type="dxa"/>
          </w:tcPr>
          <w:p w14:paraId="1DA6542E" w14:textId="77777777" w:rsidR="008159D0" w:rsidRDefault="008159D0">
            <w:pPr>
              <w:rPr>
                <w:rFonts w:cs="Arial"/>
                <w:b/>
                <w:sz w:val="22"/>
                <w:szCs w:val="22"/>
              </w:rPr>
            </w:pPr>
          </w:p>
          <w:p w14:paraId="0256A2FD" w14:textId="77777777" w:rsidR="008159D0" w:rsidRDefault="00000000">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Pr>
                    <w:rFonts w:ascii="MS Gothic" w:eastAsia="MS Gothic" w:hAnsi="MS Gothic" w:cs="MS Gothic"/>
                    <w:b/>
                    <w:sz w:val="22"/>
                    <w:szCs w:val="22"/>
                  </w:rPr>
                  <w:t>☐</w:t>
                </w:r>
              </w:sdtContent>
            </w:sdt>
          </w:p>
          <w:p w14:paraId="3041E394" w14:textId="77777777" w:rsidR="008159D0" w:rsidRDefault="008159D0">
            <w:pPr>
              <w:rPr>
                <w:rFonts w:cs="Arial"/>
                <w:b/>
                <w:sz w:val="22"/>
                <w:szCs w:val="22"/>
              </w:rPr>
            </w:pPr>
          </w:p>
          <w:p w14:paraId="722B00AE" w14:textId="77777777" w:rsidR="008159D0" w:rsidRDefault="008159D0">
            <w:pPr>
              <w:rPr>
                <w:rFonts w:cs="Arial"/>
                <w:b/>
                <w:sz w:val="22"/>
                <w:szCs w:val="22"/>
              </w:rPr>
            </w:pPr>
          </w:p>
        </w:tc>
      </w:tr>
    </w:tbl>
    <w:p w14:paraId="42C6D796" w14:textId="77777777" w:rsidR="008159D0" w:rsidRDefault="008159D0">
      <w:pPr>
        <w:rPr>
          <w:rFonts w:cs="Arial"/>
          <w:sz w:val="22"/>
          <w:szCs w:val="22"/>
        </w:rPr>
      </w:pPr>
    </w:p>
    <w:p w14:paraId="0097BA7B" w14:textId="77777777" w:rsidR="008159D0" w:rsidRDefault="00000000">
      <w:pPr>
        <w:rPr>
          <w:rFonts w:cs="Arial"/>
          <w:b/>
          <w:sz w:val="22"/>
          <w:szCs w:val="22"/>
        </w:rPr>
      </w:pPr>
      <w:r>
        <w:rPr>
          <w:rFonts w:cs="Arial"/>
          <w:b/>
          <w:sz w:val="22"/>
          <w:szCs w:val="22"/>
        </w:rPr>
        <w:t>Authorisation</w:t>
      </w:r>
    </w:p>
    <w:p w14:paraId="6E1831B3" w14:textId="77777777" w:rsidR="008159D0" w:rsidRDefault="008159D0">
      <w:pPr>
        <w:rPr>
          <w:rFonts w:cs="Arial"/>
          <w:sz w:val="22"/>
          <w:szCs w:val="22"/>
        </w:rPr>
      </w:pPr>
    </w:p>
    <w:tbl>
      <w:tblPr>
        <w:tblStyle w:val="af"/>
        <w:tblW w:w="9781" w:type="dxa"/>
        <w:tblInd w:w="-34" w:type="dxa"/>
        <w:tblLook w:val="04A0" w:firstRow="1" w:lastRow="0" w:firstColumn="1" w:lastColumn="0" w:noHBand="0" w:noVBand="1"/>
      </w:tblPr>
      <w:tblGrid>
        <w:gridCol w:w="2552"/>
        <w:gridCol w:w="5387"/>
        <w:gridCol w:w="1842"/>
      </w:tblGrid>
      <w:tr w:rsidR="008159D0" w14:paraId="43529803" w14:textId="77777777">
        <w:tc>
          <w:tcPr>
            <w:tcW w:w="2552" w:type="dxa"/>
            <w:shd w:val="clear" w:color="auto" w:fill="F2F2F2" w:themeFill="background1" w:themeFillShade="F2"/>
          </w:tcPr>
          <w:p w14:paraId="1801A00A" w14:textId="77777777" w:rsidR="008159D0" w:rsidRDefault="00000000">
            <w:pPr>
              <w:rPr>
                <w:rFonts w:cs="Arial"/>
                <w:sz w:val="22"/>
                <w:szCs w:val="22"/>
              </w:rPr>
            </w:pPr>
            <w:r>
              <w:rPr>
                <w:rFonts w:cs="Arial"/>
                <w:sz w:val="22"/>
                <w:szCs w:val="22"/>
              </w:rPr>
              <w:t>Director of Studies</w:t>
            </w:r>
          </w:p>
        </w:tc>
        <w:tc>
          <w:tcPr>
            <w:tcW w:w="5387" w:type="dxa"/>
          </w:tcPr>
          <w:p w14:paraId="1D3E7CA5" w14:textId="77777777" w:rsidR="008159D0" w:rsidRDefault="00000000">
            <w:pPr>
              <w:rPr>
                <w:rFonts w:cs="Arial"/>
                <w:sz w:val="22"/>
                <w:szCs w:val="22"/>
              </w:rPr>
            </w:pPr>
            <w:r>
              <w:rPr>
                <w:rFonts w:cs="Arial"/>
                <w:sz w:val="22"/>
                <w:szCs w:val="22"/>
              </w:rPr>
              <w:t>Signature or Print Name:</w:t>
            </w:r>
          </w:p>
          <w:p w14:paraId="54E11D2A" w14:textId="77777777" w:rsidR="008159D0" w:rsidRDefault="008159D0">
            <w:pPr>
              <w:rPr>
                <w:rFonts w:cs="Arial"/>
                <w:sz w:val="22"/>
                <w:szCs w:val="22"/>
              </w:rPr>
            </w:pPr>
          </w:p>
          <w:p w14:paraId="31126E5D" w14:textId="77777777" w:rsidR="008159D0" w:rsidRDefault="008159D0">
            <w:pPr>
              <w:rPr>
                <w:rFonts w:cs="Arial"/>
                <w:sz w:val="22"/>
                <w:szCs w:val="22"/>
              </w:rPr>
            </w:pPr>
          </w:p>
          <w:p w14:paraId="2DE403A5" w14:textId="77777777" w:rsidR="008159D0" w:rsidRDefault="008159D0">
            <w:pPr>
              <w:rPr>
                <w:rFonts w:cs="Arial"/>
                <w:sz w:val="22"/>
                <w:szCs w:val="22"/>
              </w:rPr>
            </w:pPr>
          </w:p>
        </w:tc>
        <w:tc>
          <w:tcPr>
            <w:tcW w:w="1842" w:type="dxa"/>
          </w:tcPr>
          <w:p w14:paraId="5D4EC514" w14:textId="77777777" w:rsidR="008159D0" w:rsidRDefault="00000000">
            <w:pPr>
              <w:rPr>
                <w:rFonts w:cs="Arial"/>
                <w:sz w:val="22"/>
                <w:szCs w:val="22"/>
              </w:rPr>
            </w:pPr>
            <w:r>
              <w:rPr>
                <w:rFonts w:cs="Arial"/>
                <w:sz w:val="22"/>
                <w:szCs w:val="22"/>
              </w:rPr>
              <w:t>Date:</w:t>
            </w:r>
          </w:p>
        </w:tc>
      </w:tr>
      <w:tr w:rsidR="008159D0" w14:paraId="50F123A8" w14:textId="77777777">
        <w:tc>
          <w:tcPr>
            <w:tcW w:w="2552" w:type="dxa"/>
            <w:shd w:val="clear" w:color="auto" w:fill="F2F2F2" w:themeFill="background1" w:themeFillShade="F2"/>
          </w:tcPr>
          <w:p w14:paraId="264FDD8E" w14:textId="77777777" w:rsidR="008159D0" w:rsidRDefault="00000000">
            <w:pPr>
              <w:rPr>
                <w:rFonts w:cs="Arial"/>
                <w:sz w:val="22"/>
                <w:szCs w:val="22"/>
              </w:rPr>
            </w:pPr>
            <w:r>
              <w:rPr>
                <w:rFonts w:cs="Arial"/>
                <w:sz w:val="22"/>
                <w:szCs w:val="22"/>
              </w:rPr>
              <w:t>Institute Manager of Research Degrees</w:t>
            </w:r>
          </w:p>
          <w:p w14:paraId="62431CDC" w14:textId="77777777" w:rsidR="008159D0" w:rsidRDefault="008159D0">
            <w:pPr>
              <w:rPr>
                <w:rFonts w:cs="Arial"/>
                <w:sz w:val="22"/>
                <w:szCs w:val="22"/>
              </w:rPr>
            </w:pPr>
          </w:p>
        </w:tc>
        <w:tc>
          <w:tcPr>
            <w:tcW w:w="5387" w:type="dxa"/>
          </w:tcPr>
          <w:p w14:paraId="67EA5FC3" w14:textId="77777777" w:rsidR="008159D0" w:rsidRDefault="00000000">
            <w:pPr>
              <w:rPr>
                <w:rFonts w:cs="Arial"/>
                <w:sz w:val="22"/>
                <w:szCs w:val="22"/>
              </w:rPr>
            </w:pPr>
            <w:r>
              <w:rPr>
                <w:rFonts w:cs="Arial"/>
                <w:sz w:val="22"/>
                <w:szCs w:val="22"/>
              </w:rPr>
              <w:t>Signature or Print Name:</w:t>
            </w:r>
          </w:p>
          <w:p w14:paraId="49E398E2" w14:textId="77777777" w:rsidR="008159D0" w:rsidRDefault="008159D0">
            <w:pPr>
              <w:rPr>
                <w:rFonts w:cs="Arial"/>
                <w:sz w:val="22"/>
                <w:szCs w:val="22"/>
              </w:rPr>
            </w:pPr>
          </w:p>
          <w:p w14:paraId="16287F21" w14:textId="77777777" w:rsidR="008159D0" w:rsidRDefault="008159D0">
            <w:pPr>
              <w:rPr>
                <w:rFonts w:cs="Arial"/>
                <w:sz w:val="22"/>
                <w:szCs w:val="22"/>
              </w:rPr>
            </w:pPr>
          </w:p>
          <w:p w14:paraId="5BE93A62" w14:textId="77777777" w:rsidR="008159D0" w:rsidRDefault="008159D0">
            <w:pPr>
              <w:rPr>
                <w:rFonts w:cs="Arial"/>
                <w:sz w:val="22"/>
                <w:szCs w:val="22"/>
              </w:rPr>
            </w:pPr>
          </w:p>
        </w:tc>
        <w:tc>
          <w:tcPr>
            <w:tcW w:w="1842" w:type="dxa"/>
          </w:tcPr>
          <w:p w14:paraId="006817C5" w14:textId="77777777" w:rsidR="008159D0" w:rsidRDefault="00000000">
            <w:pPr>
              <w:rPr>
                <w:rFonts w:cs="Arial"/>
                <w:sz w:val="22"/>
                <w:szCs w:val="22"/>
              </w:rPr>
            </w:pPr>
            <w:r>
              <w:rPr>
                <w:rFonts w:cs="Arial"/>
                <w:sz w:val="22"/>
                <w:szCs w:val="22"/>
              </w:rPr>
              <w:t>Date:</w:t>
            </w:r>
          </w:p>
        </w:tc>
      </w:tr>
    </w:tbl>
    <w:p w14:paraId="384BA73E" w14:textId="77777777" w:rsidR="008159D0" w:rsidRDefault="008159D0">
      <w:pPr>
        <w:rPr>
          <w:rFonts w:cs="Arial"/>
          <w:sz w:val="22"/>
          <w:szCs w:val="22"/>
        </w:rPr>
      </w:pPr>
    </w:p>
    <w:sectPr w:rsidR="008159D0">
      <w:headerReference w:type="default" r:id="rId12"/>
      <w:footerReference w:type="default" r:id="rId13"/>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19846" w14:textId="77777777" w:rsidR="00133500" w:rsidRDefault="00133500">
      <w:r>
        <w:separator/>
      </w:r>
    </w:p>
  </w:endnote>
  <w:endnote w:type="continuationSeparator" w:id="0">
    <w:p w14:paraId="2F0C090F" w14:textId="77777777" w:rsidR="00133500" w:rsidRDefault="001335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303"/>
    </w:sdtPr>
    <w:sdtContent>
      <w:p w14:paraId="3D3D22A9" w14:textId="77777777" w:rsidR="008159D0" w:rsidRDefault="00000000">
        <w:pPr>
          <w:pStyle w:val="a8"/>
          <w:jc w:val="center"/>
        </w:pPr>
        <w:r>
          <w:fldChar w:fldCharType="begin"/>
        </w:r>
        <w:r>
          <w:instrText xml:space="preserve"> PAGE   \* MERGEFORMAT </w:instrText>
        </w:r>
        <w:r>
          <w:fldChar w:fldCharType="separate"/>
        </w:r>
        <w:r>
          <w:t>1</w:t>
        </w:r>
        <w:r>
          <w:fldChar w:fldCharType="end"/>
        </w:r>
      </w:p>
    </w:sdtContent>
  </w:sdt>
  <w:p w14:paraId="4D0CDB8A" w14:textId="77777777" w:rsidR="008159D0" w:rsidRDefault="00000000">
    <w:pPr>
      <w:pStyle w:val="a8"/>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52024" w14:textId="77777777" w:rsidR="00133500" w:rsidRDefault="00133500">
      <w:r>
        <w:separator/>
      </w:r>
    </w:p>
  </w:footnote>
  <w:footnote w:type="continuationSeparator" w:id="0">
    <w:p w14:paraId="58A1273A" w14:textId="77777777" w:rsidR="00133500" w:rsidRDefault="001335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8CEA8" w14:textId="77777777" w:rsidR="008159D0" w:rsidRDefault="00000000">
    <w:pPr>
      <w:pStyle w:val="aa"/>
    </w:pPr>
    <w:r>
      <w:rPr>
        <w:noProof/>
      </w:rPr>
      <w:drawing>
        <wp:anchor distT="0" distB="0" distL="114300" distR="114300" simplePos="0" relativeHeight="251659264" behindDoc="0" locked="0" layoutInCell="1" allowOverlap="1" wp14:anchorId="01E6E1B4" wp14:editId="07777777">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0440C248" w14:textId="77777777" w:rsidR="008159D0" w:rsidRDefault="00000000">
    <w:pPr>
      <w:pStyle w:val="aa"/>
      <w:jc w:val="right"/>
    </w:pPr>
    <w:r>
      <w:tab/>
    </w:r>
    <w:r>
      <w:tab/>
    </w:r>
    <w:r>
      <w:tab/>
    </w:r>
    <w:r>
      <w:tab/>
      <w:t>Appendix PG1</w:t>
    </w:r>
  </w:p>
  <w:p w14:paraId="34B3F2EB" w14:textId="77777777" w:rsidR="008159D0" w:rsidRDefault="008159D0">
    <w:pPr>
      <w:pStyle w:val="aa"/>
    </w:pPr>
  </w:p>
  <w:p w14:paraId="7D34F5C7" w14:textId="77777777" w:rsidR="008159D0" w:rsidRDefault="008159D0">
    <w:pPr>
      <w:pStyle w:val="aa"/>
    </w:pPr>
  </w:p>
  <w:p w14:paraId="0B4020A7" w14:textId="77777777" w:rsidR="008159D0" w:rsidRDefault="008159D0">
    <w:pPr>
      <w:pStyle w:val="aa"/>
    </w:pPr>
  </w:p>
  <w:p w14:paraId="1D7B270A" w14:textId="77777777" w:rsidR="008159D0" w:rsidRDefault="00000000">
    <w:pPr>
      <w:pStyle w:val="aa"/>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A7A73D3"/>
    <w:multiLevelType w:val="singleLevel"/>
    <w:tmpl w:val="FA7A73D3"/>
    <w:lvl w:ilvl="0">
      <w:start w:val="1"/>
      <w:numFmt w:val="decimal"/>
      <w:lvlText w:val="%1."/>
      <w:lvlJc w:val="left"/>
      <w:pPr>
        <w:ind w:left="425" w:hanging="425"/>
      </w:pPr>
      <w:rPr>
        <w:rFonts w:hint="default"/>
      </w:rPr>
    </w:lvl>
  </w:abstractNum>
  <w:abstractNum w:abstractNumId="1" w15:restartNumberingAfterBreak="0">
    <w:nsid w:val="128B0ABE"/>
    <w:multiLevelType w:val="multilevel"/>
    <w:tmpl w:val="128B0A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5D07974"/>
    <w:multiLevelType w:val="multilevel"/>
    <w:tmpl w:val="6D8AC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172FD3"/>
    <w:multiLevelType w:val="multilevel"/>
    <w:tmpl w:val="D21AB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EF43E1"/>
    <w:multiLevelType w:val="multilevel"/>
    <w:tmpl w:val="912228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5F017F"/>
    <w:multiLevelType w:val="multilevel"/>
    <w:tmpl w:val="375F01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BAE37C1"/>
    <w:multiLevelType w:val="multilevel"/>
    <w:tmpl w:val="63807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80352D0"/>
    <w:multiLevelType w:val="multilevel"/>
    <w:tmpl w:val="780352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01223451">
    <w:abstractNumId w:val="1"/>
  </w:num>
  <w:num w:numId="2" w16cid:durableId="149106618">
    <w:abstractNumId w:val="5"/>
  </w:num>
  <w:num w:numId="3" w16cid:durableId="1954627410">
    <w:abstractNumId w:val="8"/>
  </w:num>
  <w:num w:numId="4" w16cid:durableId="1776051679">
    <w:abstractNumId w:val="0"/>
  </w:num>
  <w:num w:numId="5" w16cid:durableId="181674486">
    <w:abstractNumId w:val="7"/>
  </w:num>
  <w:num w:numId="6" w16cid:durableId="1956980435">
    <w:abstractNumId w:val="6"/>
  </w:num>
  <w:num w:numId="7" w16cid:durableId="786463223">
    <w:abstractNumId w:val="4"/>
  </w:num>
  <w:num w:numId="8" w16cid:durableId="871846813">
    <w:abstractNumId w:val="3"/>
  </w:num>
  <w:num w:numId="9" w16cid:durableId="9852783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UseMarginsForDrawingGridOrigin/>
  <w:drawingGridHorizontalOrigin w:val="1800"/>
  <w:drawingGridVerticalOrigin w:val="144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B7F3D8B6"/>
    <w:rsid w:val="BBFAA0FA"/>
    <w:rsid w:val="BFEF8624"/>
    <w:rsid w:val="CEDFF583"/>
    <w:rsid w:val="CF3EAF31"/>
    <w:rsid w:val="CF7551B7"/>
    <w:rsid w:val="D6FF027D"/>
    <w:rsid w:val="DDB732D3"/>
    <w:rsid w:val="E7D38BAF"/>
    <w:rsid w:val="ECFE6766"/>
    <w:rsid w:val="ED968473"/>
    <w:rsid w:val="EFBE2138"/>
    <w:rsid w:val="EFEF4A28"/>
    <w:rsid w:val="EFFFF01B"/>
    <w:rsid w:val="F7BF0C79"/>
    <w:rsid w:val="FA7B45C1"/>
    <w:rsid w:val="FA7F4697"/>
    <w:rsid w:val="FB73055B"/>
    <w:rsid w:val="FEEF19EE"/>
    <w:rsid w:val="FEF7DB16"/>
    <w:rsid w:val="FEFFA18A"/>
    <w:rsid w:val="FFFFE866"/>
    <w:rsid w:val="0000503B"/>
    <w:rsid w:val="000054B7"/>
    <w:rsid w:val="00005E62"/>
    <w:rsid w:val="00013F62"/>
    <w:rsid w:val="00015050"/>
    <w:rsid w:val="00015367"/>
    <w:rsid w:val="00016D31"/>
    <w:rsid w:val="00027160"/>
    <w:rsid w:val="00030DDF"/>
    <w:rsid w:val="00033D22"/>
    <w:rsid w:val="00036209"/>
    <w:rsid w:val="00041A6B"/>
    <w:rsid w:val="00047225"/>
    <w:rsid w:val="00054BFD"/>
    <w:rsid w:val="00055046"/>
    <w:rsid w:val="00056718"/>
    <w:rsid w:val="000763F3"/>
    <w:rsid w:val="00095F33"/>
    <w:rsid w:val="000A3A68"/>
    <w:rsid w:val="000B43A7"/>
    <w:rsid w:val="000C1D53"/>
    <w:rsid w:val="000C4198"/>
    <w:rsid w:val="000C5D98"/>
    <w:rsid w:val="000C6D22"/>
    <w:rsid w:val="000D0243"/>
    <w:rsid w:val="000D166A"/>
    <w:rsid w:val="000E2A75"/>
    <w:rsid w:val="000F5B56"/>
    <w:rsid w:val="0010084E"/>
    <w:rsid w:val="001217FD"/>
    <w:rsid w:val="00121AC3"/>
    <w:rsid w:val="001230AA"/>
    <w:rsid w:val="00133500"/>
    <w:rsid w:val="001400B5"/>
    <w:rsid w:val="00141DF3"/>
    <w:rsid w:val="0015311B"/>
    <w:rsid w:val="00154D0F"/>
    <w:rsid w:val="00155881"/>
    <w:rsid w:val="00157905"/>
    <w:rsid w:val="001612FF"/>
    <w:rsid w:val="00161DBA"/>
    <w:rsid w:val="00165D23"/>
    <w:rsid w:val="00166B83"/>
    <w:rsid w:val="00172F4C"/>
    <w:rsid w:val="00173CC3"/>
    <w:rsid w:val="00185554"/>
    <w:rsid w:val="001B1EEF"/>
    <w:rsid w:val="001B4AE9"/>
    <w:rsid w:val="001C0CEC"/>
    <w:rsid w:val="001C367F"/>
    <w:rsid w:val="001C6B27"/>
    <w:rsid w:val="001D074C"/>
    <w:rsid w:val="001E10A0"/>
    <w:rsid w:val="001E3E24"/>
    <w:rsid w:val="001F47B0"/>
    <w:rsid w:val="001F5E3E"/>
    <w:rsid w:val="002114E6"/>
    <w:rsid w:val="0022098F"/>
    <w:rsid w:val="00221A9E"/>
    <w:rsid w:val="00222D05"/>
    <w:rsid w:val="0022643E"/>
    <w:rsid w:val="00232E8D"/>
    <w:rsid w:val="002370BA"/>
    <w:rsid w:val="00242A6D"/>
    <w:rsid w:val="00246903"/>
    <w:rsid w:val="00261C5C"/>
    <w:rsid w:val="00280DF9"/>
    <w:rsid w:val="00284E60"/>
    <w:rsid w:val="00287BD7"/>
    <w:rsid w:val="00291900"/>
    <w:rsid w:val="00293B33"/>
    <w:rsid w:val="002B16CB"/>
    <w:rsid w:val="002B5804"/>
    <w:rsid w:val="002B7F31"/>
    <w:rsid w:val="002C5A55"/>
    <w:rsid w:val="002E0D27"/>
    <w:rsid w:val="002E240C"/>
    <w:rsid w:val="002F3407"/>
    <w:rsid w:val="002F62BD"/>
    <w:rsid w:val="00303F2E"/>
    <w:rsid w:val="003064A7"/>
    <w:rsid w:val="0031458B"/>
    <w:rsid w:val="003155A9"/>
    <w:rsid w:val="00325553"/>
    <w:rsid w:val="00325CBE"/>
    <w:rsid w:val="003275B0"/>
    <w:rsid w:val="003317EE"/>
    <w:rsid w:val="00332B43"/>
    <w:rsid w:val="003344D6"/>
    <w:rsid w:val="00335D74"/>
    <w:rsid w:val="0034191A"/>
    <w:rsid w:val="00353C75"/>
    <w:rsid w:val="00363758"/>
    <w:rsid w:val="00363F74"/>
    <w:rsid w:val="00370831"/>
    <w:rsid w:val="00376A02"/>
    <w:rsid w:val="00386CC0"/>
    <w:rsid w:val="00391D2C"/>
    <w:rsid w:val="003A11E9"/>
    <w:rsid w:val="003A748D"/>
    <w:rsid w:val="003B4AF0"/>
    <w:rsid w:val="003C062E"/>
    <w:rsid w:val="003C5892"/>
    <w:rsid w:val="003C7969"/>
    <w:rsid w:val="003D62AF"/>
    <w:rsid w:val="003E151E"/>
    <w:rsid w:val="003E5663"/>
    <w:rsid w:val="003E7778"/>
    <w:rsid w:val="003E7D6B"/>
    <w:rsid w:val="003F4C86"/>
    <w:rsid w:val="003F7948"/>
    <w:rsid w:val="003F7C5D"/>
    <w:rsid w:val="003F7D77"/>
    <w:rsid w:val="00404C72"/>
    <w:rsid w:val="004262CD"/>
    <w:rsid w:val="00430E87"/>
    <w:rsid w:val="004310AE"/>
    <w:rsid w:val="004375FD"/>
    <w:rsid w:val="004448A0"/>
    <w:rsid w:val="00447243"/>
    <w:rsid w:val="0045240A"/>
    <w:rsid w:val="00452942"/>
    <w:rsid w:val="00474F13"/>
    <w:rsid w:val="00475B50"/>
    <w:rsid w:val="00476E74"/>
    <w:rsid w:val="004971D4"/>
    <w:rsid w:val="004A3AF1"/>
    <w:rsid w:val="004A5322"/>
    <w:rsid w:val="004B0387"/>
    <w:rsid w:val="004B251B"/>
    <w:rsid w:val="004B2A69"/>
    <w:rsid w:val="004B5495"/>
    <w:rsid w:val="004C232E"/>
    <w:rsid w:val="004E363A"/>
    <w:rsid w:val="004F22A4"/>
    <w:rsid w:val="00512288"/>
    <w:rsid w:val="005140FB"/>
    <w:rsid w:val="00515211"/>
    <w:rsid w:val="005302A6"/>
    <w:rsid w:val="005363FE"/>
    <w:rsid w:val="005419D3"/>
    <w:rsid w:val="00541CFE"/>
    <w:rsid w:val="005513E3"/>
    <w:rsid w:val="0055230D"/>
    <w:rsid w:val="005542D5"/>
    <w:rsid w:val="00556BFF"/>
    <w:rsid w:val="00557BD7"/>
    <w:rsid w:val="005608A4"/>
    <w:rsid w:val="00565178"/>
    <w:rsid w:val="00595F5B"/>
    <w:rsid w:val="00595FC4"/>
    <w:rsid w:val="005B0886"/>
    <w:rsid w:val="005B38C7"/>
    <w:rsid w:val="005C0918"/>
    <w:rsid w:val="005C1FD6"/>
    <w:rsid w:val="005C59F8"/>
    <w:rsid w:val="005D3C0C"/>
    <w:rsid w:val="005E0345"/>
    <w:rsid w:val="005E3CF6"/>
    <w:rsid w:val="005E60A7"/>
    <w:rsid w:val="005E73D5"/>
    <w:rsid w:val="005F11F3"/>
    <w:rsid w:val="006048F4"/>
    <w:rsid w:val="00605A69"/>
    <w:rsid w:val="006151C5"/>
    <w:rsid w:val="00616987"/>
    <w:rsid w:val="00623825"/>
    <w:rsid w:val="0063119B"/>
    <w:rsid w:val="0063456A"/>
    <w:rsid w:val="00635A88"/>
    <w:rsid w:val="00640863"/>
    <w:rsid w:val="00643766"/>
    <w:rsid w:val="00654638"/>
    <w:rsid w:val="00654D91"/>
    <w:rsid w:val="006551B2"/>
    <w:rsid w:val="00657FA7"/>
    <w:rsid w:val="00660727"/>
    <w:rsid w:val="006731F3"/>
    <w:rsid w:val="00677F77"/>
    <w:rsid w:val="00682636"/>
    <w:rsid w:val="0069594C"/>
    <w:rsid w:val="006B20A7"/>
    <w:rsid w:val="006B582D"/>
    <w:rsid w:val="006C0F0D"/>
    <w:rsid w:val="006C170C"/>
    <w:rsid w:val="006C2835"/>
    <w:rsid w:val="006C45FB"/>
    <w:rsid w:val="006D04D5"/>
    <w:rsid w:val="006D05CF"/>
    <w:rsid w:val="006D503F"/>
    <w:rsid w:val="006D7C2A"/>
    <w:rsid w:val="006F1BDC"/>
    <w:rsid w:val="00702A7E"/>
    <w:rsid w:val="00703A24"/>
    <w:rsid w:val="0071332A"/>
    <w:rsid w:val="00717DFA"/>
    <w:rsid w:val="007325BC"/>
    <w:rsid w:val="00753EDE"/>
    <w:rsid w:val="00763457"/>
    <w:rsid w:val="00764F15"/>
    <w:rsid w:val="00795C79"/>
    <w:rsid w:val="007A0692"/>
    <w:rsid w:val="007A3641"/>
    <w:rsid w:val="007C2A63"/>
    <w:rsid w:val="007C755A"/>
    <w:rsid w:val="007E3304"/>
    <w:rsid w:val="007E550E"/>
    <w:rsid w:val="007F6FC1"/>
    <w:rsid w:val="00802E0D"/>
    <w:rsid w:val="008159D0"/>
    <w:rsid w:val="00816ED8"/>
    <w:rsid w:val="00820E04"/>
    <w:rsid w:val="00825E70"/>
    <w:rsid w:val="0083144B"/>
    <w:rsid w:val="00831EF8"/>
    <w:rsid w:val="00832FEA"/>
    <w:rsid w:val="008422EE"/>
    <w:rsid w:val="00855925"/>
    <w:rsid w:val="008571F8"/>
    <w:rsid w:val="008605F2"/>
    <w:rsid w:val="008624C0"/>
    <w:rsid w:val="00877A6B"/>
    <w:rsid w:val="008812C3"/>
    <w:rsid w:val="008859B3"/>
    <w:rsid w:val="0088683F"/>
    <w:rsid w:val="008876C0"/>
    <w:rsid w:val="008944DE"/>
    <w:rsid w:val="00896244"/>
    <w:rsid w:val="008A397A"/>
    <w:rsid w:val="008B1141"/>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57EB"/>
    <w:rsid w:val="009C7898"/>
    <w:rsid w:val="009E1467"/>
    <w:rsid w:val="009F3BE4"/>
    <w:rsid w:val="00A048DE"/>
    <w:rsid w:val="00A15A7C"/>
    <w:rsid w:val="00A17E0A"/>
    <w:rsid w:val="00A26705"/>
    <w:rsid w:val="00A27F4D"/>
    <w:rsid w:val="00A4205A"/>
    <w:rsid w:val="00A45333"/>
    <w:rsid w:val="00A47731"/>
    <w:rsid w:val="00A62C1D"/>
    <w:rsid w:val="00A67160"/>
    <w:rsid w:val="00A70B95"/>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1E17"/>
    <w:rsid w:val="00B3408B"/>
    <w:rsid w:val="00B53FE7"/>
    <w:rsid w:val="00B65D5E"/>
    <w:rsid w:val="00B70B7E"/>
    <w:rsid w:val="00B718D3"/>
    <w:rsid w:val="00B84A54"/>
    <w:rsid w:val="00B95514"/>
    <w:rsid w:val="00BB2F10"/>
    <w:rsid w:val="00BC396C"/>
    <w:rsid w:val="00BC614A"/>
    <w:rsid w:val="00BD2727"/>
    <w:rsid w:val="00BD589F"/>
    <w:rsid w:val="00BD7EF3"/>
    <w:rsid w:val="00BE24D4"/>
    <w:rsid w:val="00BF0916"/>
    <w:rsid w:val="00BF095C"/>
    <w:rsid w:val="00C037ED"/>
    <w:rsid w:val="00C14717"/>
    <w:rsid w:val="00C31ED6"/>
    <w:rsid w:val="00C45CE3"/>
    <w:rsid w:val="00C477B6"/>
    <w:rsid w:val="00C525D4"/>
    <w:rsid w:val="00C66E9A"/>
    <w:rsid w:val="00C73C36"/>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14B5D"/>
    <w:rsid w:val="00D215F0"/>
    <w:rsid w:val="00D217B7"/>
    <w:rsid w:val="00D25A52"/>
    <w:rsid w:val="00D46D22"/>
    <w:rsid w:val="00D56242"/>
    <w:rsid w:val="00D60565"/>
    <w:rsid w:val="00D63189"/>
    <w:rsid w:val="00D70714"/>
    <w:rsid w:val="00D732FC"/>
    <w:rsid w:val="00D81082"/>
    <w:rsid w:val="00D83BB1"/>
    <w:rsid w:val="00DC2AE7"/>
    <w:rsid w:val="00DC6B53"/>
    <w:rsid w:val="00DD1E66"/>
    <w:rsid w:val="00DD31ED"/>
    <w:rsid w:val="00DE3885"/>
    <w:rsid w:val="00DE54F9"/>
    <w:rsid w:val="00DF2827"/>
    <w:rsid w:val="00DF3FF2"/>
    <w:rsid w:val="00DF7459"/>
    <w:rsid w:val="00E03A7C"/>
    <w:rsid w:val="00E05BA3"/>
    <w:rsid w:val="00E17B09"/>
    <w:rsid w:val="00E26E40"/>
    <w:rsid w:val="00E40FB8"/>
    <w:rsid w:val="00E60894"/>
    <w:rsid w:val="00E800B4"/>
    <w:rsid w:val="00E8223A"/>
    <w:rsid w:val="00E90E39"/>
    <w:rsid w:val="00E90FFB"/>
    <w:rsid w:val="00EA4DDB"/>
    <w:rsid w:val="00EB29E8"/>
    <w:rsid w:val="00EB7BCF"/>
    <w:rsid w:val="00EC2239"/>
    <w:rsid w:val="00ED34D1"/>
    <w:rsid w:val="00EE3F65"/>
    <w:rsid w:val="00EE4E91"/>
    <w:rsid w:val="00F02051"/>
    <w:rsid w:val="00F1567C"/>
    <w:rsid w:val="00F20553"/>
    <w:rsid w:val="00F26723"/>
    <w:rsid w:val="00F274DA"/>
    <w:rsid w:val="00F32748"/>
    <w:rsid w:val="00F41F11"/>
    <w:rsid w:val="00F50670"/>
    <w:rsid w:val="00F6356A"/>
    <w:rsid w:val="00F65BA4"/>
    <w:rsid w:val="00F65ECA"/>
    <w:rsid w:val="00F678E5"/>
    <w:rsid w:val="00F67A8E"/>
    <w:rsid w:val="00F7569E"/>
    <w:rsid w:val="00F77B80"/>
    <w:rsid w:val="00F812DB"/>
    <w:rsid w:val="00F8410E"/>
    <w:rsid w:val="00F8710D"/>
    <w:rsid w:val="00F901BB"/>
    <w:rsid w:val="00F9606E"/>
    <w:rsid w:val="00FD60D8"/>
    <w:rsid w:val="00FD70D5"/>
    <w:rsid w:val="00FE3258"/>
    <w:rsid w:val="00FF5FBE"/>
    <w:rsid w:val="155CD3F3"/>
    <w:rsid w:val="297FA5EC"/>
    <w:rsid w:val="35DBC238"/>
    <w:rsid w:val="37FD35D1"/>
    <w:rsid w:val="37FF2B61"/>
    <w:rsid w:val="3B66CA76"/>
    <w:rsid w:val="3B73BD3D"/>
    <w:rsid w:val="3F9FC110"/>
    <w:rsid w:val="3FFECAFB"/>
    <w:rsid w:val="4CB7E989"/>
    <w:rsid w:val="4EF2F655"/>
    <w:rsid w:val="58315271"/>
    <w:rsid w:val="5DBE28F5"/>
    <w:rsid w:val="5F5B4677"/>
    <w:rsid w:val="6E7DFA3B"/>
    <w:rsid w:val="6EBF0C3C"/>
    <w:rsid w:val="6FB37FA8"/>
    <w:rsid w:val="748FAA5A"/>
    <w:rsid w:val="75CFB842"/>
    <w:rsid w:val="77BB8240"/>
    <w:rsid w:val="795F190E"/>
    <w:rsid w:val="7BFBBC54"/>
    <w:rsid w:val="7DB9ABD0"/>
    <w:rsid w:val="7F9354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D004B1"/>
  <w15:docId w15:val="{8CD0AC40-74D2-47A2-878C-04AD4A109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semiHidden="1"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E151E"/>
    <w:rPr>
      <w:rFonts w:ascii="Arial" w:hAnsi="Arial"/>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paragraph" w:styleId="3">
    <w:name w:val="heading 3"/>
    <w:basedOn w:val="a"/>
    <w:next w:val="a"/>
    <w:link w:val="30"/>
    <w:uiPriority w:val="9"/>
    <w:semiHidden/>
    <w:unhideWhenUsed/>
    <w:qFormat/>
    <w:rsid w:val="00F1567C"/>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DD31ED"/>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rPr>
      <w:lang w:val="zh-CN" w:eastAsia="zh-CN"/>
    </w:rPr>
  </w:style>
  <w:style w:type="paragraph" w:styleId="a5">
    <w:name w:val="Body Text"/>
    <w:basedOn w:val="a"/>
    <w:pPr>
      <w:jc w:val="both"/>
    </w:pPr>
    <w:rPr>
      <w:b/>
    </w:rPr>
  </w:style>
  <w:style w:type="paragraph" w:styleId="a6">
    <w:name w:val="Block Text"/>
    <w:basedOn w:val="a"/>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7">
    <w:name w:val="Balloon Text"/>
    <w:basedOn w:val="a"/>
    <w:semiHidden/>
    <w:rPr>
      <w:rFonts w:ascii="Tahoma" w:hAnsi="Tahoma" w:cs="Tahoma"/>
      <w:sz w:val="16"/>
      <w:szCs w:val="16"/>
    </w:rPr>
  </w:style>
  <w:style w:type="paragraph" w:styleId="a8">
    <w:name w:val="footer"/>
    <w:basedOn w:val="a"/>
    <w:link w:val="a9"/>
    <w:uiPriority w:val="99"/>
    <w:pPr>
      <w:tabs>
        <w:tab w:val="center" w:pos="4320"/>
        <w:tab w:val="right" w:pos="8640"/>
      </w:tabs>
    </w:pPr>
  </w:style>
  <w:style w:type="paragraph" w:styleId="aa">
    <w:name w:val="header"/>
    <w:basedOn w:val="a"/>
    <w:pPr>
      <w:tabs>
        <w:tab w:val="center" w:pos="4320"/>
        <w:tab w:val="right" w:pos="8640"/>
      </w:tabs>
    </w:pPr>
  </w:style>
  <w:style w:type="paragraph" w:styleId="ab">
    <w:name w:val="footnote text"/>
    <w:basedOn w:val="a"/>
    <w:semiHidden/>
  </w:style>
  <w:style w:type="paragraph" w:styleId="ac">
    <w:name w:val="Normal (Web)"/>
    <w:basedOn w:val="a"/>
    <w:uiPriority w:val="99"/>
    <w:unhideWhenUsed/>
    <w:pPr>
      <w:spacing w:before="100" w:beforeAutospacing="1" w:after="100" w:afterAutospacing="1"/>
    </w:pPr>
    <w:rPr>
      <w:rFonts w:ascii="Times New Roman" w:hAnsi="Times New Roman"/>
      <w:sz w:val="24"/>
      <w:szCs w:val="24"/>
    </w:rPr>
  </w:style>
  <w:style w:type="paragraph" w:styleId="ad">
    <w:name w:val="annotation subject"/>
    <w:basedOn w:val="a3"/>
    <w:next w:val="a3"/>
    <w:link w:val="ae"/>
    <w:uiPriority w:val="99"/>
    <w:semiHidden/>
    <w:unhideWhenUsed/>
    <w:rPr>
      <w:b/>
      <w:bCs/>
    </w:rPr>
  </w:style>
  <w:style w:type="table" w:styleId="af">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0">
    <w:name w:val="Strong"/>
    <w:uiPriority w:val="22"/>
    <w:qFormat/>
    <w:rPr>
      <w:b/>
      <w:bCs/>
    </w:rPr>
  </w:style>
  <w:style w:type="character" w:styleId="af1">
    <w:name w:val="FollowedHyperlink"/>
    <w:rPr>
      <w:color w:val="800080"/>
      <w:u w:val="single"/>
    </w:rPr>
  </w:style>
  <w:style w:type="character" w:styleId="af2">
    <w:name w:val="Emphasis"/>
    <w:basedOn w:val="a0"/>
    <w:uiPriority w:val="20"/>
    <w:qFormat/>
    <w:rPr>
      <w:i/>
    </w:rPr>
  </w:style>
  <w:style w:type="character" w:styleId="af3">
    <w:name w:val="Hyperlink"/>
    <w:rPr>
      <w:color w:val="0000FF"/>
      <w:u w:val="single"/>
    </w:rPr>
  </w:style>
  <w:style w:type="character" w:styleId="af4">
    <w:name w:val="annotation reference"/>
    <w:uiPriority w:val="99"/>
    <w:semiHidden/>
    <w:unhideWhenUsed/>
    <w:rPr>
      <w:sz w:val="16"/>
      <w:szCs w:val="16"/>
    </w:rPr>
  </w:style>
  <w:style w:type="character" w:styleId="af5">
    <w:name w:val="footnote reference"/>
    <w:semiHidden/>
    <w:rPr>
      <w:vertAlign w:val="superscript"/>
    </w:rPr>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hAnsi="Arial"/>
    </w:rPr>
  </w:style>
  <w:style w:type="character" w:customStyle="1" w:styleId="a4">
    <w:name w:val="批注文字 字符"/>
    <w:link w:val="a3"/>
    <w:uiPriority w:val="99"/>
    <w:semiHidden/>
    <w:rPr>
      <w:rFonts w:ascii="Arial" w:hAnsi="Arial"/>
    </w:rPr>
  </w:style>
  <w:style w:type="character" w:customStyle="1" w:styleId="ae">
    <w:name w:val="批注主题 字符"/>
    <w:link w:val="ad"/>
    <w:uiPriority w:val="99"/>
    <w:semiHidden/>
    <w:rPr>
      <w:rFonts w:ascii="Arial" w:hAnsi="Arial"/>
      <w:b/>
      <w:bCs/>
    </w:rPr>
  </w:style>
  <w:style w:type="character" w:customStyle="1" w:styleId="a9">
    <w:name w:val="页脚 字符"/>
    <w:link w:val="a8"/>
    <w:uiPriority w:val="99"/>
    <w:rPr>
      <w:rFonts w:ascii="Arial" w:hAnsi="Arial"/>
    </w:rPr>
  </w:style>
  <w:style w:type="paragraph" w:styleId="af6">
    <w:name w:val="List Paragraph"/>
    <w:basedOn w:val="a"/>
    <w:uiPriority w:val="99"/>
    <w:qFormat/>
    <w:pPr>
      <w:ind w:left="720"/>
    </w:pPr>
  </w:style>
  <w:style w:type="paragraph" w:customStyle="1" w:styleId="Revision1">
    <w:name w:val="Revision1"/>
    <w:hidden/>
    <w:uiPriority w:val="99"/>
    <w:semiHidden/>
    <w:rPr>
      <w:rFonts w:ascii="Arial" w:hAnsi="Arial"/>
    </w:rPr>
  </w:style>
  <w:style w:type="paragraph" w:styleId="af7">
    <w:name w:val="No Spacing"/>
    <w:uiPriority w:val="99"/>
    <w:qFormat/>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Pr>
      <w:color w:val="605E5C"/>
      <w:shd w:val="clear" w:color="auto" w:fill="E1DFDD"/>
    </w:rPr>
  </w:style>
  <w:style w:type="character" w:customStyle="1" w:styleId="40">
    <w:name w:val="标题 4 字符"/>
    <w:basedOn w:val="a0"/>
    <w:link w:val="4"/>
    <w:uiPriority w:val="9"/>
    <w:rsid w:val="00DD31ED"/>
    <w:rPr>
      <w:rFonts w:asciiTheme="majorHAnsi" w:eastAsiaTheme="majorEastAsia" w:hAnsiTheme="majorHAnsi" w:cstheme="majorBidi"/>
      <w:b/>
      <w:bCs/>
      <w:sz w:val="28"/>
      <w:szCs w:val="28"/>
    </w:rPr>
  </w:style>
  <w:style w:type="character" w:customStyle="1" w:styleId="30">
    <w:name w:val="标题 3 字符"/>
    <w:basedOn w:val="a0"/>
    <w:link w:val="3"/>
    <w:uiPriority w:val="9"/>
    <w:semiHidden/>
    <w:rsid w:val="00F1567C"/>
    <w:rPr>
      <w:rFonts w:ascii="Arial" w:hAnsi="Arial"/>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86172">
      <w:bodyDiv w:val="1"/>
      <w:marLeft w:val="0"/>
      <w:marRight w:val="0"/>
      <w:marTop w:val="0"/>
      <w:marBottom w:val="0"/>
      <w:divBdr>
        <w:top w:val="none" w:sz="0" w:space="0" w:color="auto"/>
        <w:left w:val="none" w:sz="0" w:space="0" w:color="auto"/>
        <w:bottom w:val="none" w:sz="0" w:space="0" w:color="auto"/>
        <w:right w:val="none" w:sz="0" w:space="0" w:color="auto"/>
      </w:divBdr>
    </w:div>
    <w:div w:id="49576466">
      <w:bodyDiv w:val="1"/>
      <w:marLeft w:val="0"/>
      <w:marRight w:val="0"/>
      <w:marTop w:val="0"/>
      <w:marBottom w:val="0"/>
      <w:divBdr>
        <w:top w:val="none" w:sz="0" w:space="0" w:color="auto"/>
        <w:left w:val="none" w:sz="0" w:space="0" w:color="auto"/>
        <w:bottom w:val="none" w:sz="0" w:space="0" w:color="auto"/>
        <w:right w:val="none" w:sz="0" w:space="0" w:color="auto"/>
      </w:divBdr>
    </w:div>
    <w:div w:id="84157158">
      <w:bodyDiv w:val="1"/>
      <w:marLeft w:val="0"/>
      <w:marRight w:val="0"/>
      <w:marTop w:val="0"/>
      <w:marBottom w:val="0"/>
      <w:divBdr>
        <w:top w:val="none" w:sz="0" w:space="0" w:color="auto"/>
        <w:left w:val="none" w:sz="0" w:space="0" w:color="auto"/>
        <w:bottom w:val="none" w:sz="0" w:space="0" w:color="auto"/>
        <w:right w:val="none" w:sz="0" w:space="0" w:color="auto"/>
      </w:divBdr>
    </w:div>
    <w:div w:id="98647954">
      <w:bodyDiv w:val="1"/>
      <w:marLeft w:val="0"/>
      <w:marRight w:val="0"/>
      <w:marTop w:val="0"/>
      <w:marBottom w:val="0"/>
      <w:divBdr>
        <w:top w:val="none" w:sz="0" w:space="0" w:color="auto"/>
        <w:left w:val="none" w:sz="0" w:space="0" w:color="auto"/>
        <w:bottom w:val="none" w:sz="0" w:space="0" w:color="auto"/>
        <w:right w:val="none" w:sz="0" w:space="0" w:color="auto"/>
      </w:divBdr>
    </w:div>
    <w:div w:id="134834541">
      <w:bodyDiv w:val="1"/>
      <w:marLeft w:val="0"/>
      <w:marRight w:val="0"/>
      <w:marTop w:val="0"/>
      <w:marBottom w:val="0"/>
      <w:divBdr>
        <w:top w:val="none" w:sz="0" w:space="0" w:color="auto"/>
        <w:left w:val="none" w:sz="0" w:space="0" w:color="auto"/>
        <w:bottom w:val="none" w:sz="0" w:space="0" w:color="auto"/>
        <w:right w:val="none" w:sz="0" w:space="0" w:color="auto"/>
      </w:divBdr>
    </w:div>
    <w:div w:id="206377177">
      <w:bodyDiv w:val="1"/>
      <w:marLeft w:val="0"/>
      <w:marRight w:val="0"/>
      <w:marTop w:val="0"/>
      <w:marBottom w:val="0"/>
      <w:divBdr>
        <w:top w:val="none" w:sz="0" w:space="0" w:color="auto"/>
        <w:left w:val="none" w:sz="0" w:space="0" w:color="auto"/>
        <w:bottom w:val="none" w:sz="0" w:space="0" w:color="auto"/>
        <w:right w:val="none" w:sz="0" w:space="0" w:color="auto"/>
      </w:divBdr>
    </w:div>
    <w:div w:id="254175456">
      <w:bodyDiv w:val="1"/>
      <w:marLeft w:val="0"/>
      <w:marRight w:val="0"/>
      <w:marTop w:val="0"/>
      <w:marBottom w:val="0"/>
      <w:divBdr>
        <w:top w:val="none" w:sz="0" w:space="0" w:color="auto"/>
        <w:left w:val="none" w:sz="0" w:space="0" w:color="auto"/>
        <w:bottom w:val="none" w:sz="0" w:space="0" w:color="auto"/>
        <w:right w:val="none" w:sz="0" w:space="0" w:color="auto"/>
      </w:divBdr>
    </w:div>
    <w:div w:id="282006783">
      <w:bodyDiv w:val="1"/>
      <w:marLeft w:val="0"/>
      <w:marRight w:val="0"/>
      <w:marTop w:val="0"/>
      <w:marBottom w:val="0"/>
      <w:divBdr>
        <w:top w:val="none" w:sz="0" w:space="0" w:color="auto"/>
        <w:left w:val="none" w:sz="0" w:space="0" w:color="auto"/>
        <w:bottom w:val="none" w:sz="0" w:space="0" w:color="auto"/>
        <w:right w:val="none" w:sz="0" w:space="0" w:color="auto"/>
      </w:divBdr>
    </w:div>
    <w:div w:id="302782119">
      <w:bodyDiv w:val="1"/>
      <w:marLeft w:val="0"/>
      <w:marRight w:val="0"/>
      <w:marTop w:val="0"/>
      <w:marBottom w:val="0"/>
      <w:divBdr>
        <w:top w:val="none" w:sz="0" w:space="0" w:color="auto"/>
        <w:left w:val="none" w:sz="0" w:space="0" w:color="auto"/>
        <w:bottom w:val="none" w:sz="0" w:space="0" w:color="auto"/>
        <w:right w:val="none" w:sz="0" w:space="0" w:color="auto"/>
      </w:divBdr>
    </w:div>
    <w:div w:id="395131545">
      <w:bodyDiv w:val="1"/>
      <w:marLeft w:val="0"/>
      <w:marRight w:val="0"/>
      <w:marTop w:val="0"/>
      <w:marBottom w:val="0"/>
      <w:divBdr>
        <w:top w:val="none" w:sz="0" w:space="0" w:color="auto"/>
        <w:left w:val="none" w:sz="0" w:space="0" w:color="auto"/>
        <w:bottom w:val="none" w:sz="0" w:space="0" w:color="auto"/>
        <w:right w:val="none" w:sz="0" w:space="0" w:color="auto"/>
      </w:divBdr>
    </w:div>
    <w:div w:id="405151016">
      <w:bodyDiv w:val="1"/>
      <w:marLeft w:val="0"/>
      <w:marRight w:val="0"/>
      <w:marTop w:val="0"/>
      <w:marBottom w:val="0"/>
      <w:divBdr>
        <w:top w:val="none" w:sz="0" w:space="0" w:color="auto"/>
        <w:left w:val="none" w:sz="0" w:space="0" w:color="auto"/>
        <w:bottom w:val="none" w:sz="0" w:space="0" w:color="auto"/>
        <w:right w:val="none" w:sz="0" w:space="0" w:color="auto"/>
      </w:divBdr>
    </w:div>
    <w:div w:id="469321790">
      <w:bodyDiv w:val="1"/>
      <w:marLeft w:val="0"/>
      <w:marRight w:val="0"/>
      <w:marTop w:val="0"/>
      <w:marBottom w:val="0"/>
      <w:divBdr>
        <w:top w:val="none" w:sz="0" w:space="0" w:color="auto"/>
        <w:left w:val="none" w:sz="0" w:space="0" w:color="auto"/>
        <w:bottom w:val="none" w:sz="0" w:space="0" w:color="auto"/>
        <w:right w:val="none" w:sz="0" w:space="0" w:color="auto"/>
      </w:divBdr>
    </w:div>
    <w:div w:id="530385931">
      <w:bodyDiv w:val="1"/>
      <w:marLeft w:val="0"/>
      <w:marRight w:val="0"/>
      <w:marTop w:val="0"/>
      <w:marBottom w:val="0"/>
      <w:divBdr>
        <w:top w:val="none" w:sz="0" w:space="0" w:color="auto"/>
        <w:left w:val="none" w:sz="0" w:space="0" w:color="auto"/>
        <w:bottom w:val="none" w:sz="0" w:space="0" w:color="auto"/>
        <w:right w:val="none" w:sz="0" w:space="0" w:color="auto"/>
      </w:divBdr>
    </w:div>
    <w:div w:id="655651446">
      <w:bodyDiv w:val="1"/>
      <w:marLeft w:val="0"/>
      <w:marRight w:val="0"/>
      <w:marTop w:val="0"/>
      <w:marBottom w:val="0"/>
      <w:divBdr>
        <w:top w:val="none" w:sz="0" w:space="0" w:color="auto"/>
        <w:left w:val="none" w:sz="0" w:space="0" w:color="auto"/>
        <w:bottom w:val="none" w:sz="0" w:space="0" w:color="auto"/>
        <w:right w:val="none" w:sz="0" w:space="0" w:color="auto"/>
      </w:divBdr>
    </w:div>
    <w:div w:id="676034567">
      <w:bodyDiv w:val="1"/>
      <w:marLeft w:val="0"/>
      <w:marRight w:val="0"/>
      <w:marTop w:val="0"/>
      <w:marBottom w:val="0"/>
      <w:divBdr>
        <w:top w:val="none" w:sz="0" w:space="0" w:color="auto"/>
        <w:left w:val="none" w:sz="0" w:space="0" w:color="auto"/>
        <w:bottom w:val="none" w:sz="0" w:space="0" w:color="auto"/>
        <w:right w:val="none" w:sz="0" w:space="0" w:color="auto"/>
      </w:divBdr>
    </w:div>
    <w:div w:id="711154084">
      <w:bodyDiv w:val="1"/>
      <w:marLeft w:val="0"/>
      <w:marRight w:val="0"/>
      <w:marTop w:val="0"/>
      <w:marBottom w:val="0"/>
      <w:divBdr>
        <w:top w:val="none" w:sz="0" w:space="0" w:color="auto"/>
        <w:left w:val="none" w:sz="0" w:space="0" w:color="auto"/>
        <w:bottom w:val="none" w:sz="0" w:space="0" w:color="auto"/>
        <w:right w:val="none" w:sz="0" w:space="0" w:color="auto"/>
      </w:divBdr>
    </w:div>
    <w:div w:id="834804034">
      <w:bodyDiv w:val="1"/>
      <w:marLeft w:val="0"/>
      <w:marRight w:val="0"/>
      <w:marTop w:val="0"/>
      <w:marBottom w:val="0"/>
      <w:divBdr>
        <w:top w:val="none" w:sz="0" w:space="0" w:color="auto"/>
        <w:left w:val="none" w:sz="0" w:space="0" w:color="auto"/>
        <w:bottom w:val="none" w:sz="0" w:space="0" w:color="auto"/>
        <w:right w:val="none" w:sz="0" w:space="0" w:color="auto"/>
      </w:divBdr>
    </w:div>
    <w:div w:id="862330672">
      <w:bodyDiv w:val="1"/>
      <w:marLeft w:val="0"/>
      <w:marRight w:val="0"/>
      <w:marTop w:val="0"/>
      <w:marBottom w:val="0"/>
      <w:divBdr>
        <w:top w:val="none" w:sz="0" w:space="0" w:color="auto"/>
        <w:left w:val="none" w:sz="0" w:space="0" w:color="auto"/>
        <w:bottom w:val="none" w:sz="0" w:space="0" w:color="auto"/>
        <w:right w:val="none" w:sz="0" w:space="0" w:color="auto"/>
      </w:divBdr>
    </w:div>
    <w:div w:id="935022761">
      <w:bodyDiv w:val="1"/>
      <w:marLeft w:val="0"/>
      <w:marRight w:val="0"/>
      <w:marTop w:val="0"/>
      <w:marBottom w:val="0"/>
      <w:divBdr>
        <w:top w:val="none" w:sz="0" w:space="0" w:color="auto"/>
        <w:left w:val="none" w:sz="0" w:space="0" w:color="auto"/>
        <w:bottom w:val="none" w:sz="0" w:space="0" w:color="auto"/>
        <w:right w:val="none" w:sz="0" w:space="0" w:color="auto"/>
      </w:divBdr>
    </w:div>
    <w:div w:id="936593087">
      <w:bodyDiv w:val="1"/>
      <w:marLeft w:val="0"/>
      <w:marRight w:val="0"/>
      <w:marTop w:val="0"/>
      <w:marBottom w:val="0"/>
      <w:divBdr>
        <w:top w:val="none" w:sz="0" w:space="0" w:color="auto"/>
        <w:left w:val="none" w:sz="0" w:space="0" w:color="auto"/>
        <w:bottom w:val="none" w:sz="0" w:space="0" w:color="auto"/>
        <w:right w:val="none" w:sz="0" w:space="0" w:color="auto"/>
      </w:divBdr>
    </w:div>
    <w:div w:id="951134598">
      <w:bodyDiv w:val="1"/>
      <w:marLeft w:val="0"/>
      <w:marRight w:val="0"/>
      <w:marTop w:val="0"/>
      <w:marBottom w:val="0"/>
      <w:divBdr>
        <w:top w:val="none" w:sz="0" w:space="0" w:color="auto"/>
        <w:left w:val="none" w:sz="0" w:space="0" w:color="auto"/>
        <w:bottom w:val="none" w:sz="0" w:space="0" w:color="auto"/>
        <w:right w:val="none" w:sz="0" w:space="0" w:color="auto"/>
      </w:divBdr>
    </w:div>
    <w:div w:id="955215927">
      <w:bodyDiv w:val="1"/>
      <w:marLeft w:val="0"/>
      <w:marRight w:val="0"/>
      <w:marTop w:val="0"/>
      <w:marBottom w:val="0"/>
      <w:divBdr>
        <w:top w:val="none" w:sz="0" w:space="0" w:color="auto"/>
        <w:left w:val="none" w:sz="0" w:space="0" w:color="auto"/>
        <w:bottom w:val="none" w:sz="0" w:space="0" w:color="auto"/>
        <w:right w:val="none" w:sz="0" w:space="0" w:color="auto"/>
      </w:divBdr>
    </w:div>
    <w:div w:id="958417449">
      <w:bodyDiv w:val="1"/>
      <w:marLeft w:val="0"/>
      <w:marRight w:val="0"/>
      <w:marTop w:val="0"/>
      <w:marBottom w:val="0"/>
      <w:divBdr>
        <w:top w:val="none" w:sz="0" w:space="0" w:color="auto"/>
        <w:left w:val="none" w:sz="0" w:space="0" w:color="auto"/>
        <w:bottom w:val="none" w:sz="0" w:space="0" w:color="auto"/>
        <w:right w:val="none" w:sz="0" w:space="0" w:color="auto"/>
      </w:divBdr>
    </w:div>
    <w:div w:id="1050224432">
      <w:bodyDiv w:val="1"/>
      <w:marLeft w:val="0"/>
      <w:marRight w:val="0"/>
      <w:marTop w:val="0"/>
      <w:marBottom w:val="0"/>
      <w:divBdr>
        <w:top w:val="none" w:sz="0" w:space="0" w:color="auto"/>
        <w:left w:val="none" w:sz="0" w:space="0" w:color="auto"/>
        <w:bottom w:val="none" w:sz="0" w:space="0" w:color="auto"/>
        <w:right w:val="none" w:sz="0" w:space="0" w:color="auto"/>
      </w:divBdr>
    </w:div>
    <w:div w:id="1099447905">
      <w:bodyDiv w:val="1"/>
      <w:marLeft w:val="0"/>
      <w:marRight w:val="0"/>
      <w:marTop w:val="0"/>
      <w:marBottom w:val="0"/>
      <w:divBdr>
        <w:top w:val="none" w:sz="0" w:space="0" w:color="auto"/>
        <w:left w:val="none" w:sz="0" w:space="0" w:color="auto"/>
        <w:bottom w:val="none" w:sz="0" w:space="0" w:color="auto"/>
        <w:right w:val="none" w:sz="0" w:space="0" w:color="auto"/>
      </w:divBdr>
    </w:div>
    <w:div w:id="1259868990">
      <w:bodyDiv w:val="1"/>
      <w:marLeft w:val="0"/>
      <w:marRight w:val="0"/>
      <w:marTop w:val="0"/>
      <w:marBottom w:val="0"/>
      <w:divBdr>
        <w:top w:val="none" w:sz="0" w:space="0" w:color="auto"/>
        <w:left w:val="none" w:sz="0" w:space="0" w:color="auto"/>
        <w:bottom w:val="none" w:sz="0" w:space="0" w:color="auto"/>
        <w:right w:val="none" w:sz="0" w:space="0" w:color="auto"/>
      </w:divBdr>
    </w:div>
    <w:div w:id="1304967757">
      <w:bodyDiv w:val="1"/>
      <w:marLeft w:val="0"/>
      <w:marRight w:val="0"/>
      <w:marTop w:val="0"/>
      <w:marBottom w:val="0"/>
      <w:divBdr>
        <w:top w:val="none" w:sz="0" w:space="0" w:color="auto"/>
        <w:left w:val="none" w:sz="0" w:space="0" w:color="auto"/>
        <w:bottom w:val="none" w:sz="0" w:space="0" w:color="auto"/>
        <w:right w:val="none" w:sz="0" w:space="0" w:color="auto"/>
      </w:divBdr>
    </w:div>
    <w:div w:id="1352412339">
      <w:bodyDiv w:val="1"/>
      <w:marLeft w:val="0"/>
      <w:marRight w:val="0"/>
      <w:marTop w:val="0"/>
      <w:marBottom w:val="0"/>
      <w:divBdr>
        <w:top w:val="none" w:sz="0" w:space="0" w:color="auto"/>
        <w:left w:val="none" w:sz="0" w:space="0" w:color="auto"/>
        <w:bottom w:val="none" w:sz="0" w:space="0" w:color="auto"/>
        <w:right w:val="none" w:sz="0" w:space="0" w:color="auto"/>
      </w:divBdr>
    </w:div>
    <w:div w:id="1384330432">
      <w:bodyDiv w:val="1"/>
      <w:marLeft w:val="0"/>
      <w:marRight w:val="0"/>
      <w:marTop w:val="0"/>
      <w:marBottom w:val="0"/>
      <w:divBdr>
        <w:top w:val="none" w:sz="0" w:space="0" w:color="auto"/>
        <w:left w:val="none" w:sz="0" w:space="0" w:color="auto"/>
        <w:bottom w:val="none" w:sz="0" w:space="0" w:color="auto"/>
        <w:right w:val="none" w:sz="0" w:space="0" w:color="auto"/>
      </w:divBdr>
    </w:div>
    <w:div w:id="1397436434">
      <w:bodyDiv w:val="1"/>
      <w:marLeft w:val="0"/>
      <w:marRight w:val="0"/>
      <w:marTop w:val="0"/>
      <w:marBottom w:val="0"/>
      <w:divBdr>
        <w:top w:val="none" w:sz="0" w:space="0" w:color="auto"/>
        <w:left w:val="none" w:sz="0" w:space="0" w:color="auto"/>
        <w:bottom w:val="none" w:sz="0" w:space="0" w:color="auto"/>
        <w:right w:val="none" w:sz="0" w:space="0" w:color="auto"/>
      </w:divBdr>
    </w:div>
    <w:div w:id="1405302724">
      <w:bodyDiv w:val="1"/>
      <w:marLeft w:val="0"/>
      <w:marRight w:val="0"/>
      <w:marTop w:val="0"/>
      <w:marBottom w:val="0"/>
      <w:divBdr>
        <w:top w:val="none" w:sz="0" w:space="0" w:color="auto"/>
        <w:left w:val="none" w:sz="0" w:space="0" w:color="auto"/>
        <w:bottom w:val="none" w:sz="0" w:space="0" w:color="auto"/>
        <w:right w:val="none" w:sz="0" w:space="0" w:color="auto"/>
      </w:divBdr>
    </w:div>
    <w:div w:id="1425761722">
      <w:bodyDiv w:val="1"/>
      <w:marLeft w:val="0"/>
      <w:marRight w:val="0"/>
      <w:marTop w:val="0"/>
      <w:marBottom w:val="0"/>
      <w:divBdr>
        <w:top w:val="none" w:sz="0" w:space="0" w:color="auto"/>
        <w:left w:val="none" w:sz="0" w:space="0" w:color="auto"/>
        <w:bottom w:val="none" w:sz="0" w:space="0" w:color="auto"/>
        <w:right w:val="none" w:sz="0" w:space="0" w:color="auto"/>
      </w:divBdr>
    </w:div>
    <w:div w:id="1438677900">
      <w:bodyDiv w:val="1"/>
      <w:marLeft w:val="0"/>
      <w:marRight w:val="0"/>
      <w:marTop w:val="0"/>
      <w:marBottom w:val="0"/>
      <w:divBdr>
        <w:top w:val="none" w:sz="0" w:space="0" w:color="auto"/>
        <w:left w:val="none" w:sz="0" w:space="0" w:color="auto"/>
        <w:bottom w:val="none" w:sz="0" w:space="0" w:color="auto"/>
        <w:right w:val="none" w:sz="0" w:space="0" w:color="auto"/>
      </w:divBdr>
    </w:div>
    <w:div w:id="1493375888">
      <w:bodyDiv w:val="1"/>
      <w:marLeft w:val="0"/>
      <w:marRight w:val="0"/>
      <w:marTop w:val="0"/>
      <w:marBottom w:val="0"/>
      <w:divBdr>
        <w:top w:val="none" w:sz="0" w:space="0" w:color="auto"/>
        <w:left w:val="none" w:sz="0" w:space="0" w:color="auto"/>
        <w:bottom w:val="none" w:sz="0" w:space="0" w:color="auto"/>
        <w:right w:val="none" w:sz="0" w:space="0" w:color="auto"/>
      </w:divBdr>
    </w:div>
    <w:div w:id="1571379003">
      <w:bodyDiv w:val="1"/>
      <w:marLeft w:val="0"/>
      <w:marRight w:val="0"/>
      <w:marTop w:val="0"/>
      <w:marBottom w:val="0"/>
      <w:divBdr>
        <w:top w:val="none" w:sz="0" w:space="0" w:color="auto"/>
        <w:left w:val="none" w:sz="0" w:space="0" w:color="auto"/>
        <w:bottom w:val="none" w:sz="0" w:space="0" w:color="auto"/>
        <w:right w:val="none" w:sz="0" w:space="0" w:color="auto"/>
      </w:divBdr>
    </w:div>
    <w:div w:id="1582255801">
      <w:bodyDiv w:val="1"/>
      <w:marLeft w:val="0"/>
      <w:marRight w:val="0"/>
      <w:marTop w:val="0"/>
      <w:marBottom w:val="0"/>
      <w:divBdr>
        <w:top w:val="none" w:sz="0" w:space="0" w:color="auto"/>
        <w:left w:val="none" w:sz="0" w:space="0" w:color="auto"/>
        <w:bottom w:val="none" w:sz="0" w:space="0" w:color="auto"/>
        <w:right w:val="none" w:sz="0" w:space="0" w:color="auto"/>
      </w:divBdr>
    </w:div>
    <w:div w:id="1633756149">
      <w:bodyDiv w:val="1"/>
      <w:marLeft w:val="0"/>
      <w:marRight w:val="0"/>
      <w:marTop w:val="0"/>
      <w:marBottom w:val="0"/>
      <w:divBdr>
        <w:top w:val="none" w:sz="0" w:space="0" w:color="auto"/>
        <w:left w:val="none" w:sz="0" w:space="0" w:color="auto"/>
        <w:bottom w:val="none" w:sz="0" w:space="0" w:color="auto"/>
        <w:right w:val="none" w:sz="0" w:space="0" w:color="auto"/>
      </w:divBdr>
    </w:div>
    <w:div w:id="1634293278">
      <w:bodyDiv w:val="1"/>
      <w:marLeft w:val="0"/>
      <w:marRight w:val="0"/>
      <w:marTop w:val="0"/>
      <w:marBottom w:val="0"/>
      <w:divBdr>
        <w:top w:val="none" w:sz="0" w:space="0" w:color="auto"/>
        <w:left w:val="none" w:sz="0" w:space="0" w:color="auto"/>
        <w:bottom w:val="none" w:sz="0" w:space="0" w:color="auto"/>
        <w:right w:val="none" w:sz="0" w:space="0" w:color="auto"/>
      </w:divBdr>
    </w:div>
    <w:div w:id="1689409572">
      <w:bodyDiv w:val="1"/>
      <w:marLeft w:val="0"/>
      <w:marRight w:val="0"/>
      <w:marTop w:val="0"/>
      <w:marBottom w:val="0"/>
      <w:divBdr>
        <w:top w:val="none" w:sz="0" w:space="0" w:color="auto"/>
        <w:left w:val="none" w:sz="0" w:space="0" w:color="auto"/>
        <w:bottom w:val="none" w:sz="0" w:space="0" w:color="auto"/>
        <w:right w:val="none" w:sz="0" w:space="0" w:color="auto"/>
      </w:divBdr>
    </w:div>
    <w:div w:id="1720593174">
      <w:bodyDiv w:val="1"/>
      <w:marLeft w:val="0"/>
      <w:marRight w:val="0"/>
      <w:marTop w:val="0"/>
      <w:marBottom w:val="0"/>
      <w:divBdr>
        <w:top w:val="none" w:sz="0" w:space="0" w:color="auto"/>
        <w:left w:val="none" w:sz="0" w:space="0" w:color="auto"/>
        <w:bottom w:val="none" w:sz="0" w:space="0" w:color="auto"/>
        <w:right w:val="none" w:sz="0" w:space="0" w:color="auto"/>
      </w:divBdr>
    </w:div>
    <w:div w:id="1816995420">
      <w:bodyDiv w:val="1"/>
      <w:marLeft w:val="0"/>
      <w:marRight w:val="0"/>
      <w:marTop w:val="0"/>
      <w:marBottom w:val="0"/>
      <w:divBdr>
        <w:top w:val="none" w:sz="0" w:space="0" w:color="auto"/>
        <w:left w:val="none" w:sz="0" w:space="0" w:color="auto"/>
        <w:bottom w:val="none" w:sz="0" w:space="0" w:color="auto"/>
        <w:right w:val="none" w:sz="0" w:space="0" w:color="auto"/>
      </w:divBdr>
    </w:div>
    <w:div w:id="1834175594">
      <w:bodyDiv w:val="1"/>
      <w:marLeft w:val="0"/>
      <w:marRight w:val="0"/>
      <w:marTop w:val="0"/>
      <w:marBottom w:val="0"/>
      <w:divBdr>
        <w:top w:val="none" w:sz="0" w:space="0" w:color="auto"/>
        <w:left w:val="none" w:sz="0" w:space="0" w:color="auto"/>
        <w:bottom w:val="none" w:sz="0" w:space="0" w:color="auto"/>
        <w:right w:val="none" w:sz="0" w:space="0" w:color="auto"/>
      </w:divBdr>
    </w:div>
    <w:div w:id="1939748626">
      <w:bodyDiv w:val="1"/>
      <w:marLeft w:val="0"/>
      <w:marRight w:val="0"/>
      <w:marTop w:val="0"/>
      <w:marBottom w:val="0"/>
      <w:divBdr>
        <w:top w:val="none" w:sz="0" w:space="0" w:color="auto"/>
        <w:left w:val="none" w:sz="0" w:space="0" w:color="auto"/>
        <w:bottom w:val="none" w:sz="0" w:space="0" w:color="auto"/>
        <w:right w:val="none" w:sz="0" w:space="0" w:color="auto"/>
      </w:divBdr>
    </w:div>
    <w:div w:id="1943881288">
      <w:bodyDiv w:val="1"/>
      <w:marLeft w:val="0"/>
      <w:marRight w:val="0"/>
      <w:marTop w:val="0"/>
      <w:marBottom w:val="0"/>
      <w:divBdr>
        <w:top w:val="none" w:sz="0" w:space="0" w:color="auto"/>
        <w:left w:val="none" w:sz="0" w:space="0" w:color="auto"/>
        <w:bottom w:val="none" w:sz="0" w:space="0" w:color="auto"/>
        <w:right w:val="none" w:sz="0" w:space="0" w:color="auto"/>
      </w:divBdr>
    </w:div>
    <w:div w:id="1975913672">
      <w:bodyDiv w:val="1"/>
      <w:marLeft w:val="0"/>
      <w:marRight w:val="0"/>
      <w:marTop w:val="0"/>
      <w:marBottom w:val="0"/>
      <w:divBdr>
        <w:top w:val="none" w:sz="0" w:space="0" w:color="auto"/>
        <w:left w:val="none" w:sz="0" w:space="0" w:color="auto"/>
        <w:bottom w:val="none" w:sz="0" w:space="0" w:color="auto"/>
        <w:right w:val="none" w:sz="0" w:space="0" w:color="auto"/>
      </w:divBdr>
    </w:div>
    <w:div w:id="2059476871">
      <w:bodyDiv w:val="1"/>
      <w:marLeft w:val="0"/>
      <w:marRight w:val="0"/>
      <w:marTop w:val="0"/>
      <w:marBottom w:val="0"/>
      <w:divBdr>
        <w:top w:val="none" w:sz="0" w:space="0" w:color="auto"/>
        <w:left w:val="none" w:sz="0" w:space="0" w:color="auto"/>
        <w:bottom w:val="none" w:sz="0" w:space="0" w:color="auto"/>
        <w:right w:val="none" w:sz="0" w:space="0" w:color="auto"/>
      </w:divBdr>
    </w:div>
    <w:div w:id="2080471493">
      <w:bodyDiv w:val="1"/>
      <w:marLeft w:val="0"/>
      <w:marRight w:val="0"/>
      <w:marTop w:val="0"/>
      <w:marBottom w:val="0"/>
      <w:divBdr>
        <w:top w:val="none" w:sz="0" w:space="0" w:color="auto"/>
        <w:left w:val="none" w:sz="0" w:space="0" w:color="auto"/>
        <w:bottom w:val="none" w:sz="0" w:space="0" w:color="auto"/>
        <w:right w:val="none" w:sz="0" w:space="0" w:color="auto"/>
      </w:divBdr>
    </w:div>
    <w:div w:id="21183278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iiced/protecting-innovation-and-creativity---intellectual-property/"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10" ma:contentTypeDescription="Create a new document." ma:contentTypeScope="" ma:versionID="5fe07c6587861e6c611fcc84ef1af1a5">
  <xsd:schema xmlns:xsd="http://www.w3.org/2001/XMLSchema" xmlns:xs="http://www.w3.org/2001/XMLSchema" xmlns:p="http://schemas.microsoft.com/office/2006/metadata/properties" xmlns:ns2="0c3bee9f-8afb-42b0-b06d-82d7e39b6c42" xmlns:ns3="21809f32-1e9f-4ec7-9e49-2578c7830762" targetNamespace="http://schemas.microsoft.com/office/2006/metadata/properties" ma:root="true" ma:fieldsID="a5b00bb96f8375e9dfad3506d046530b" ns2:_="" ns3:_="">
    <xsd:import namespace="0c3bee9f-8afb-42b0-b06d-82d7e39b6c42"/>
    <xsd:import namespace="21809f32-1e9f-4ec7-9e49-2578c783076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809f32-1e9f-4ec7-9e49-2578c783076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LengthInSeconds xmlns="0c3bee9f-8afb-42b0-b06d-82d7e39b6c4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EA2369B-3BE2-4114-ACE1-F8537C1EDC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3bee9f-8afb-42b0-b06d-82d7e39b6c42"/>
    <ds:schemaRef ds:uri="21809f32-1e9f-4ec7-9e49-2578c7830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77094C-40F6-4A29-A4F4-11196382948A}">
  <ds:schemaRefs>
    <ds:schemaRef ds:uri="http://schemas.microsoft.com/office/2006/metadata/properties"/>
    <ds:schemaRef ds:uri="http://schemas.microsoft.com/office/infopath/2007/PartnerControls"/>
    <ds:schemaRef ds:uri="0c3bee9f-8afb-42b0-b06d-82d7e39b6c42"/>
  </ds:schemaRefs>
</ds:datastoreItem>
</file>

<file path=customXml/itemProps3.xml><?xml version="1.0" encoding="utf-8"?>
<ds:datastoreItem xmlns:ds="http://schemas.openxmlformats.org/officeDocument/2006/customXml" ds:itemID="{E83D8242-1B69-4C04-8E53-FB0668649E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11616</TotalTime>
  <Pages>10</Pages>
  <Words>3447</Words>
  <Characters>21512</Characters>
  <Application>Microsoft Office Word</Application>
  <DocSecurity>0</DocSecurity>
  <Lines>524</Lines>
  <Paragraphs>204</Paragraphs>
  <ScaleCrop>false</ScaleCrop>
  <Company>UWTSD</Company>
  <LinksUpToDate>false</LinksUpToDate>
  <CharactersWithSpaces>24755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qingyuan du</cp:lastModifiedBy>
  <cp:revision>24</cp:revision>
  <cp:lastPrinted>2016-11-03T03:01:00Z</cp:lastPrinted>
  <dcterms:created xsi:type="dcterms:W3CDTF">2024-06-05T11:07:00Z</dcterms:created>
  <dcterms:modified xsi:type="dcterms:W3CDTF">2025-09-04T02:41:00Z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0x0101007BA320488B44A44B86D7D1214440BBCC</vt:lpwstr>
  </property>
  <property fmtid="{D5CDD505-2E9C-101B-9397-08002B2CF9AE}" pid="6" name="KSOProductBuildVer">
    <vt:lpwstr>2052-5.4.1.7920</vt:lpwstr>
  </property>
  <property fmtid="{D5CDD505-2E9C-101B-9397-08002B2CF9AE}" pid="7" name="ICV">
    <vt:lpwstr>41C00F7C45DF142A95D69A6533AD8F36_43</vt:lpwstr>
  </property>
  <property fmtid="{D5CDD505-2E9C-101B-9397-08002B2CF9AE}" pid="8" name="MediaServiceImageTags">
    <vt:lpwstr/>
  </property>
  <property fmtid="{D5CDD505-2E9C-101B-9397-08002B2CF9AE}" pid="9" name="xd_ProgID">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TemplateUrl">
    <vt:lpwstr/>
  </property>
  <property fmtid="{D5CDD505-2E9C-101B-9397-08002B2CF9AE}" pid="14" name="_ExtendedDescription">
    <vt:lpwstr/>
  </property>
  <property fmtid="{D5CDD505-2E9C-101B-9397-08002B2CF9AE}" pid="15" name="TriggerFlowInfo">
    <vt:lpwstr/>
  </property>
  <property fmtid="{D5CDD505-2E9C-101B-9397-08002B2CF9AE}" pid="16" name="xd_Signature">
    <vt:bool>false</vt:bool>
  </property>
</Properties>
</file>