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4297223"/>
        <w:docPartObj>
          <w:docPartGallery w:val="Cover Pages"/>
          <w:docPartUnique/>
        </w:docPartObj>
      </w:sdtPr>
      <w:sdtContent>
        <w:p w14:paraId="732C928C" w14:textId="08A8E829" w:rsidR="004A7CC3" w:rsidRDefault="004A7CC3">
          <w:r>
            <w:rPr>
              <w:noProof/>
            </w:rPr>
            <mc:AlternateContent>
              <mc:Choice Requires="wps">
                <w:drawing>
                  <wp:anchor distT="0" distB="0" distL="114300" distR="114300" simplePos="0" relativeHeight="251659264" behindDoc="1" locked="0" layoutInCell="1" allowOverlap="0" wp14:anchorId="0FFEED3D" wp14:editId="065F9D62">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A7CC3" w14:paraId="04848E00" w14:textId="77777777">
                                  <w:trPr>
                                    <w:trHeight w:hRule="exact" w:val="9360"/>
                                  </w:trPr>
                                  <w:tc>
                                    <w:tcPr>
                                      <w:tcW w:w="5000" w:type="pct"/>
                                    </w:tcPr>
                                    <w:p w14:paraId="3B1DE26F" w14:textId="747CF56F" w:rsidR="004A7CC3" w:rsidRDefault="004A7CC3">
                                      <w:r>
                                        <w:rPr>
                                          <w:noProof/>
                                        </w:rPr>
                                        <w:drawing>
                                          <wp:inline distT="0" distB="0" distL="0" distR="0" wp14:anchorId="78E0A89E" wp14:editId="3732D7FD">
                                            <wp:extent cx="6851650" cy="5943600"/>
                                            <wp:effectExtent l="0" t="0" r="6350" b="0"/>
                                            <wp:docPr id="2117713612" name="Picture 2" descr="Two businessmen looking at plan on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13612" name="Picture 2117713612" descr="Two businessmen looking at plan on table"/>
                                                    <pic:cNvPicPr/>
                                                  </pic:nvPicPr>
                                                  <pic:blipFill>
                                                    <a:blip r:embed="rId6">
                                                      <a:extLst>
                                                        <a:ext uri="{28A0092B-C50C-407E-A947-70E740481C1C}">
                                                          <a14:useLocalDpi xmlns:a14="http://schemas.microsoft.com/office/drawing/2010/main" val="0"/>
                                                        </a:ext>
                                                      </a:extLst>
                                                    </a:blip>
                                                    <a:stretch>
                                                      <a:fillRect/>
                                                    </a:stretch>
                                                  </pic:blipFill>
                                                  <pic:spPr>
                                                    <a:xfrm>
                                                      <a:off x="0" y="0"/>
                                                      <a:ext cx="6857843" cy="5948972"/>
                                                    </a:xfrm>
                                                    <a:prstGeom prst="rect">
                                                      <a:avLst/>
                                                    </a:prstGeom>
                                                  </pic:spPr>
                                                </pic:pic>
                                              </a:graphicData>
                                            </a:graphic>
                                          </wp:inline>
                                        </w:drawing>
                                      </w:r>
                                    </w:p>
                                  </w:tc>
                                </w:tr>
                                <w:tr w:rsidR="004A7CC3" w14:paraId="5734D451" w14:textId="77777777">
                                  <w:trPr>
                                    <w:trHeight w:hRule="exact" w:val="4320"/>
                                  </w:trPr>
                                  <w:tc>
                                    <w:tcPr>
                                      <w:tcW w:w="5000" w:type="pct"/>
                                      <w:shd w:val="clear" w:color="auto" w:fill="156082" w:themeFill="accent1"/>
                                      <w:vAlign w:val="center"/>
                                    </w:tcPr>
                                    <w:p w14:paraId="6C484906" w14:textId="76B63656" w:rsidR="004A7CC3" w:rsidRDefault="004A7CC3">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Assignment 1</w:t>
                                          </w:r>
                                        </w:sdtContent>
                                      </w:sdt>
                                    </w:p>
                                    <w:p w14:paraId="2C265FC5" w14:textId="088F71D4" w:rsidR="004A7CC3" w:rsidRDefault="004A7CC3">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Procurement</w:t>
                                          </w:r>
                                        </w:sdtContent>
                                      </w:sdt>
                                      <w:r>
                                        <w:rPr>
                                          <w:color w:val="FFFFFF" w:themeColor="background1"/>
                                          <w:sz w:val="32"/>
                                          <w:szCs w:val="32"/>
                                        </w:rPr>
                                        <w:t xml:space="preserve"> </w:t>
                                      </w:r>
                                    </w:p>
                                  </w:tc>
                                </w:tr>
                                <w:tr w:rsidR="004A7CC3" w14:paraId="44BC8784"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A7CC3" w14:paraId="7C7AD43B"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20C219C5" w14:textId="223D494B" w:rsidR="004A7CC3" w:rsidRDefault="004A7CC3">
                                                <w:pPr>
                                                  <w:pStyle w:val="NoSpacing"/>
                                                  <w:ind w:left="144" w:right="144"/>
                                                  <w:jc w:val="center"/>
                                                  <w:rPr>
                                                    <w:color w:val="FFFFFF" w:themeColor="background1"/>
                                                  </w:rPr>
                                                </w:pPr>
                                                <w:r>
                                                  <w:rPr>
                                                    <w:color w:val="FFFFFF" w:themeColor="background1"/>
                                                  </w:rPr>
                                                  <w:t>Cory Westermark</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5-04-25T00:00:00Z">
                                                <w:dateFormat w:val="M/d/yy"/>
                                                <w:lid w:val="en-US"/>
                                                <w:storeMappedDataAs w:val="dateTime"/>
                                                <w:calendar w:val="gregorian"/>
                                              </w:date>
                                            </w:sdtPr>
                                            <w:sdtContent>
                                              <w:p w14:paraId="51635516" w14:textId="55CABBEC" w:rsidR="004A7CC3" w:rsidRDefault="004A7CC3">
                                                <w:pPr>
                                                  <w:pStyle w:val="NoSpacing"/>
                                                  <w:ind w:left="144" w:right="144"/>
                                                  <w:jc w:val="center"/>
                                                  <w:rPr>
                                                    <w:color w:val="FFFFFF" w:themeColor="background1"/>
                                                  </w:rPr>
                                                </w:pPr>
                                                <w:r>
                                                  <w:rPr>
                                                    <w:color w:val="FFFFFF" w:themeColor="background1"/>
                                                  </w:rPr>
                                                  <w:t>4/25/25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6AC40182" w14:textId="766F926F" w:rsidR="004A7CC3" w:rsidRDefault="004A7CC3">
                                                <w:pPr>
                                                  <w:pStyle w:val="NoSpacing"/>
                                                  <w:ind w:left="144" w:right="720"/>
                                                  <w:jc w:val="right"/>
                                                  <w:rPr>
                                                    <w:color w:val="FFFFFF" w:themeColor="background1"/>
                                                  </w:rPr>
                                                </w:pPr>
                                                <w:r>
                                                  <w:rPr>
                                                    <w:color w:val="FFFFFF" w:themeColor="background1"/>
                                                  </w:rPr>
                                                  <w:t>Procurement - 2409514</w:t>
                                                </w:r>
                                              </w:p>
                                            </w:tc>
                                          </w:sdtContent>
                                        </w:sdt>
                                      </w:tr>
                                    </w:tbl>
                                    <w:p w14:paraId="0F2CCCE1" w14:textId="77777777" w:rsidR="004A7CC3" w:rsidRDefault="004A7CC3"/>
                                  </w:tc>
                                </w:tr>
                              </w:tbl>
                              <w:p w14:paraId="0FA79A23" w14:textId="77777777" w:rsidR="004A7CC3" w:rsidRDefault="004A7CC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FFEED3D"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A7CC3" w14:paraId="04848E00" w14:textId="77777777">
                            <w:trPr>
                              <w:trHeight w:hRule="exact" w:val="9360"/>
                            </w:trPr>
                            <w:tc>
                              <w:tcPr>
                                <w:tcW w:w="5000" w:type="pct"/>
                              </w:tcPr>
                              <w:p w14:paraId="3B1DE26F" w14:textId="747CF56F" w:rsidR="004A7CC3" w:rsidRDefault="004A7CC3">
                                <w:r>
                                  <w:rPr>
                                    <w:noProof/>
                                  </w:rPr>
                                  <w:drawing>
                                    <wp:inline distT="0" distB="0" distL="0" distR="0" wp14:anchorId="78E0A89E" wp14:editId="3732D7FD">
                                      <wp:extent cx="6851650" cy="5943600"/>
                                      <wp:effectExtent l="0" t="0" r="6350" b="0"/>
                                      <wp:docPr id="2117713612" name="Picture 2" descr="Two businessmen looking at plan on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713612" name="Picture 2117713612" descr="Two businessmen looking at plan on table"/>
                                              <pic:cNvPicPr/>
                                            </pic:nvPicPr>
                                            <pic:blipFill>
                                              <a:blip r:embed="rId6">
                                                <a:extLst>
                                                  <a:ext uri="{28A0092B-C50C-407E-A947-70E740481C1C}">
                                                    <a14:useLocalDpi xmlns:a14="http://schemas.microsoft.com/office/drawing/2010/main" val="0"/>
                                                  </a:ext>
                                                </a:extLst>
                                              </a:blip>
                                              <a:stretch>
                                                <a:fillRect/>
                                              </a:stretch>
                                            </pic:blipFill>
                                            <pic:spPr>
                                              <a:xfrm>
                                                <a:off x="0" y="0"/>
                                                <a:ext cx="6857843" cy="5948972"/>
                                              </a:xfrm>
                                              <a:prstGeom prst="rect">
                                                <a:avLst/>
                                              </a:prstGeom>
                                            </pic:spPr>
                                          </pic:pic>
                                        </a:graphicData>
                                      </a:graphic>
                                    </wp:inline>
                                  </w:drawing>
                                </w:r>
                              </w:p>
                            </w:tc>
                          </w:tr>
                          <w:tr w:rsidR="004A7CC3" w14:paraId="5734D451" w14:textId="77777777">
                            <w:trPr>
                              <w:trHeight w:hRule="exact" w:val="4320"/>
                            </w:trPr>
                            <w:tc>
                              <w:tcPr>
                                <w:tcW w:w="5000" w:type="pct"/>
                                <w:shd w:val="clear" w:color="auto" w:fill="156082" w:themeFill="accent1"/>
                                <w:vAlign w:val="center"/>
                              </w:tcPr>
                              <w:p w14:paraId="6C484906" w14:textId="76B63656" w:rsidR="004A7CC3" w:rsidRDefault="004A7CC3">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Assignment 1</w:t>
                                    </w:r>
                                  </w:sdtContent>
                                </w:sdt>
                              </w:p>
                              <w:p w14:paraId="2C265FC5" w14:textId="088F71D4" w:rsidR="004A7CC3" w:rsidRDefault="004A7CC3">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Pr>
                                        <w:color w:val="FFFFFF" w:themeColor="background1"/>
                                        <w:sz w:val="32"/>
                                        <w:szCs w:val="32"/>
                                      </w:rPr>
                                      <w:t>Procurement</w:t>
                                    </w:r>
                                  </w:sdtContent>
                                </w:sdt>
                                <w:r>
                                  <w:rPr>
                                    <w:color w:val="FFFFFF" w:themeColor="background1"/>
                                    <w:sz w:val="32"/>
                                    <w:szCs w:val="32"/>
                                  </w:rPr>
                                  <w:t xml:space="preserve"> </w:t>
                                </w:r>
                              </w:p>
                            </w:tc>
                          </w:tr>
                          <w:tr w:rsidR="004A7CC3" w14:paraId="44BC8784"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A7CC3" w14:paraId="7C7AD43B"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20C219C5" w14:textId="223D494B" w:rsidR="004A7CC3" w:rsidRDefault="004A7CC3">
                                          <w:pPr>
                                            <w:pStyle w:val="NoSpacing"/>
                                            <w:ind w:left="144" w:right="144"/>
                                            <w:jc w:val="center"/>
                                            <w:rPr>
                                              <w:color w:val="FFFFFF" w:themeColor="background1"/>
                                            </w:rPr>
                                          </w:pPr>
                                          <w:r>
                                            <w:rPr>
                                              <w:color w:val="FFFFFF" w:themeColor="background1"/>
                                            </w:rPr>
                                            <w:t>Cory Westermark</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5-04-25T00:00:00Z">
                                          <w:dateFormat w:val="M/d/yy"/>
                                          <w:lid w:val="en-US"/>
                                          <w:storeMappedDataAs w:val="dateTime"/>
                                          <w:calendar w:val="gregorian"/>
                                        </w:date>
                                      </w:sdtPr>
                                      <w:sdtContent>
                                        <w:p w14:paraId="51635516" w14:textId="55CABBEC" w:rsidR="004A7CC3" w:rsidRDefault="004A7CC3">
                                          <w:pPr>
                                            <w:pStyle w:val="NoSpacing"/>
                                            <w:ind w:left="144" w:right="144"/>
                                            <w:jc w:val="center"/>
                                            <w:rPr>
                                              <w:color w:val="FFFFFF" w:themeColor="background1"/>
                                            </w:rPr>
                                          </w:pPr>
                                          <w:r>
                                            <w:rPr>
                                              <w:color w:val="FFFFFF" w:themeColor="background1"/>
                                            </w:rPr>
                                            <w:t>4/25/25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6AC40182" w14:textId="766F926F" w:rsidR="004A7CC3" w:rsidRDefault="004A7CC3">
                                          <w:pPr>
                                            <w:pStyle w:val="NoSpacing"/>
                                            <w:ind w:left="144" w:right="720"/>
                                            <w:jc w:val="right"/>
                                            <w:rPr>
                                              <w:color w:val="FFFFFF" w:themeColor="background1"/>
                                            </w:rPr>
                                          </w:pPr>
                                          <w:r>
                                            <w:rPr>
                                              <w:color w:val="FFFFFF" w:themeColor="background1"/>
                                            </w:rPr>
                                            <w:t>Procurement - 2409514</w:t>
                                          </w:r>
                                        </w:p>
                                      </w:tc>
                                    </w:sdtContent>
                                  </w:sdt>
                                </w:tr>
                              </w:tbl>
                              <w:p w14:paraId="0F2CCCE1" w14:textId="77777777" w:rsidR="004A7CC3" w:rsidRDefault="004A7CC3"/>
                            </w:tc>
                          </w:tr>
                        </w:tbl>
                        <w:p w14:paraId="0FA79A23" w14:textId="77777777" w:rsidR="004A7CC3" w:rsidRDefault="004A7CC3"/>
                      </w:txbxContent>
                    </v:textbox>
                    <w10:wrap anchorx="page" anchory="page"/>
                  </v:shape>
                </w:pict>
              </mc:Fallback>
            </mc:AlternateContent>
          </w:r>
        </w:p>
        <w:p w14:paraId="126D1021" w14:textId="4747AD13" w:rsidR="004A7CC3" w:rsidRDefault="004A7CC3">
          <w:r>
            <w:br w:type="page"/>
          </w:r>
        </w:p>
      </w:sdtContent>
    </w:sdt>
    <w:p w14:paraId="6F9ECDF7" w14:textId="7D480B44" w:rsidR="004A7CC3" w:rsidRPr="006473D1" w:rsidRDefault="004A7CC3">
      <w:pPr>
        <w:rPr>
          <w:i/>
          <w:iCs/>
          <w:sz w:val="28"/>
          <w:szCs w:val="28"/>
        </w:rPr>
      </w:pPr>
      <w:r w:rsidRPr="006473D1">
        <w:rPr>
          <w:i/>
          <w:iCs/>
          <w:sz w:val="28"/>
          <w:szCs w:val="28"/>
        </w:rPr>
        <w:lastRenderedPageBreak/>
        <w:t>Contents page</w:t>
      </w:r>
    </w:p>
    <w:p w14:paraId="23B6E846" w14:textId="77777777" w:rsidR="004A7CC3" w:rsidRDefault="004A7CC3"/>
    <w:p w14:paraId="5D9DF7F3" w14:textId="543515CB" w:rsidR="004A7CC3" w:rsidRPr="009C4117" w:rsidRDefault="004A7CC3">
      <w:pPr>
        <w:rPr>
          <w:b/>
          <w:bCs/>
          <w:sz w:val="32"/>
          <w:szCs w:val="32"/>
        </w:rPr>
      </w:pPr>
      <w:r w:rsidRPr="009C4117">
        <w:rPr>
          <w:b/>
          <w:bCs/>
          <w:sz w:val="32"/>
          <w:szCs w:val="32"/>
        </w:rPr>
        <w:t xml:space="preserve">Understanding </w:t>
      </w:r>
      <w:r w:rsidR="008B2CD3" w:rsidRPr="009C4117">
        <w:rPr>
          <w:b/>
          <w:bCs/>
          <w:sz w:val="32"/>
          <w:szCs w:val="32"/>
        </w:rPr>
        <w:t>the priorities of the project</w:t>
      </w:r>
      <w:r w:rsidRPr="009C4117">
        <w:rPr>
          <w:b/>
          <w:bCs/>
          <w:sz w:val="32"/>
          <w:szCs w:val="32"/>
        </w:rPr>
        <w:t xml:space="preserve"> </w:t>
      </w:r>
    </w:p>
    <w:p w14:paraId="52B6A49A" w14:textId="77777777" w:rsidR="009C4117" w:rsidRDefault="009C4117">
      <w:pPr>
        <w:rPr>
          <w:b/>
          <w:bCs/>
          <w:sz w:val="32"/>
          <w:szCs w:val="32"/>
        </w:rPr>
      </w:pPr>
    </w:p>
    <w:p w14:paraId="24658D56" w14:textId="5FB23561" w:rsidR="009C4117" w:rsidRPr="009C4117" w:rsidRDefault="004A7CC3">
      <w:pPr>
        <w:rPr>
          <w:b/>
          <w:bCs/>
          <w:sz w:val="32"/>
          <w:szCs w:val="32"/>
        </w:rPr>
      </w:pPr>
      <w:r w:rsidRPr="009C4117">
        <w:rPr>
          <w:b/>
          <w:bCs/>
          <w:sz w:val="32"/>
          <w:szCs w:val="32"/>
        </w:rPr>
        <w:t xml:space="preserve">Overview of </w:t>
      </w:r>
      <w:r w:rsidR="008B2CD3" w:rsidRPr="009C4117">
        <w:rPr>
          <w:b/>
          <w:bCs/>
          <w:sz w:val="32"/>
          <w:szCs w:val="32"/>
        </w:rPr>
        <w:t>procurement routes</w:t>
      </w:r>
      <w:r w:rsidR="009C4117">
        <w:rPr>
          <w:b/>
          <w:bCs/>
          <w:sz w:val="32"/>
          <w:szCs w:val="32"/>
        </w:rPr>
        <w:t>-</w:t>
      </w:r>
    </w:p>
    <w:p w14:paraId="589DD7BC" w14:textId="51BB3087" w:rsidR="004A7CC3" w:rsidRDefault="004A7CC3" w:rsidP="009C4117">
      <w:pPr>
        <w:pStyle w:val="ListParagraph"/>
        <w:numPr>
          <w:ilvl w:val="0"/>
          <w:numId w:val="13"/>
        </w:numPr>
      </w:pPr>
      <w:r w:rsidRPr="004A7CC3">
        <w:t>traditional, design and build, construction management, management contracting, etc</w:t>
      </w:r>
      <w:r w:rsidR="008B2CD3">
        <w:t>.</w:t>
      </w:r>
    </w:p>
    <w:p w14:paraId="713709CF" w14:textId="77777777" w:rsidR="009C4117" w:rsidRDefault="009C4117" w:rsidP="004A7CC3">
      <w:pPr>
        <w:rPr>
          <w:b/>
          <w:bCs/>
        </w:rPr>
      </w:pPr>
    </w:p>
    <w:p w14:paraId="3E5A32AF" w14:textId="77777777" w:rsidR="009C4117" w:rsidRDefault="009C4117" w:rsidP="004A7CC3">
      <w:pPr>
        <w:rPr>
          <w:b/>
          <w:bCs/>
        </w:rPr>
      </w:pPr>
    </w:p>
    <w:p w14:paraId="680BD153" w14:textId="67804168" w:rsidR="004A7CC3" w:rsidRPr="009C4117" w:rsidRDefault="004A7CC3" w:rsidP="004A7CC3">
      <w:pPr>
        <w:rPr>
          <w:sz w:val="32"/>
          <w:szCs w:val="32"/>
        </w:rPr>
      </w:pPr>
      <w:r w:rsidRPr="009C4117">
        <w:rPr>
          <w:b/>
          <w:bCs/>
          <w:sz w:val="32"/>
          <w:szCs w:val="32"/>
        </w:rPr>
        <w:t>Evaluating Speed in Procurement</w:t>
      </w:r>
    </w:p>
    <w:p w14:paraId="286A4AC6" w14:textId="25573FBD" w:rsidR="004A7CC3" w:rsidRPr="004A7CC3" w:rsidRDefault="004A7CC3" w:rsidP="004A7CC3">
      <w:pPr>
        <w:numPr>
          <w:ilvl w:val="0"/>
          <w:numId w:val="1"/>
        </w:numPr>
      </w:pPr>
      <w:r w:rsidRPr="004A7CC3">
        <w:t xml:space="preserve">Compare how each route performs in terms of time </w:t>
      </w:r>
    </w:p>
    <w:p w14:paraId="695C3DAD" w14:textId="77777777" w:rsidR="00E80EE1" w:rsidRDefault="00E80EE1" w:rsidP="004A7CC3">
      <w:pPr>
        <w:rPr>
          <w:b/>
          <w:bCs/>
          <w:sz w:val="32"/>
          <w:szCs w:val="32"/>
        </w:rPr>
      </w:pPr>
    </w:p>
    <w:p w14:paraId="14E141E1" w14:textId="77777777" w:rsidR="00E80EE1" w:rsidRDefault="00E80EE1" w:rsidP="004A7CC3">
      <w:pPr>
        <w:rPr>
          <w:b/>
          <w:bCs/>
          <w:sz w:val="32"/>
          <w:szCs w:val="32"/>
        </w:rPr>
      </w:pPr>
    </w:p>
    <w:p w14:paraId="419C151F" w14:textId="12B7165A" w:rsidR="004A7CC3" w:rsidRPr="009C4117" w:rsidRDefault="004A7CC3" w:rsidP="004A7CC3">
      <w:pPr>
        <w:rPr>
          <w:sz w:val="32"/>
          <w:szCs w:val="32"/>
        </w:rPr>
      </w:pPr>
      <w:r w:rsidRPr="009C4117">
        <w:rPr>
          <w:b/>
          <w:bCs/>
          <w:sz w:val="32"/>
          <w:szCs w:val="32"/>
        </w:rPr>
        <w:t>Recommended Procurement Route for Speed</w:t>
      </w:r>
    </w:p>
    <w:p w14:paraId="1BE31D08" w14:textId="125156E1" w:rsidR="004A7CC3" w:rsidRPr="004A7CC3" w:rsidRDefault="004A7CC3" w:rsidP="004A7CC3">
      <w:pPr>
        <w:numPr>
          <w:ilvl w:val="0"/>
          <w:numId w:val="2"/>
        </w:numPr>
      </w:pPr>
      <w:r w:rsidRPr="004A7CC3">
        <w:t xml:space="preserve">Recommend the most suitable route </w:t>
      </w:r>
    </w:p>
    <w:p w14:paraId="7A47D0F5" w14:textId="77777777" w:rsidR="009C4117" w:rsidRDefault="009C4117" w:rsidP="004A7CC3">
      <w:pPr>
        <w:rPr>
          <w:b/>
          <w:bCs/>
        </w:rPr>
      </w:pPr>
    </w:p>
    <w:p w14:paraId="1074F9B7" w14:textId="77777777" w:rsidR="009C4117" w:rsidRDefault="009C4117" w:rsidP="004A7CC3">
      <w:pPr>
        <w:rPr>
          <w:b/>
          <w:bCs/>
        </w:rPr>
      </w:pPr>
    </w:p>
    <w:p w14:paraId="3008BCE7" w14:textId="30282DE2" w:rsidR="004A7CC3" w:rsidRPr="009C4117" w:rsidRDefault="004A7CC3" w:rsidP="004A7CC3">
      <w:pPr>
        <w:rPr>
          <w:sz w:val="32"/>
          <w:szCs w:val="32"/>
        </w:rPr>
      </w:pPr>
      <w:r w:rsidRPr="009C4117">
        <w:rPr>
          <w:b/>
          <w:bCs/>
          <w:sz w:val="32"/>
          <w:szCs w:val="32"/>
        </w:rPr>
        <w:t>Risks and Trade-offs of Fast Delivery</w:t>
      </w:r>
    </w:p>
    <w:p w14:paraId="5A43C1A8" w14:textId="367B6548" w:rsidR="004A7CC3" w:rsidRPr="004A7CC3" w:rsidRDefault="00E80EE1" w:rsidP="004A7CC3">
      <w:pPr>
        <w:numPr>
          <w:ilvl w:val="0"/>
          <w:numId w:val="3"/>
        </w:numPr>
      </w:pPr>
      <w:r>
        <w:t>P</w:t>
      </w:r>
      <w:r w:rsidR="004A7CC3" w:rsidRPr="004A7CC3">
        <w:t>otential risks like reduced design quality, cost overruns, or limited flexibility that come with prioritizing speed.</w:t>
      </w:r>
    </w:p>
    <w:p w14:paraId="12E312AB" w14:textId="77777777" w:rsidR="00E80EE1" w:rsidRDefault="00E80EE1" w:rsidP="004A7CC3">
      <w:pPr>
        <w:rPr>
          <w:b/>
          <w:bCs/>
        </w:rPr>
      </w:pPr>
    </w:p>
    <w:p w14:paraId="6D42E7AD" w14:textId="2C4FE7CA" w:rsidR="004A7CC3" w:rsidRPr="00E80EE1" w:rsidRDefault="004A7CC3" w:rsidP="004A7CC3">
      <w:pPr>
        <w:rPr>
          <w:sz w:val="32"/>
          <w:szCs w:val="32"/>
        </w:rPr>
      </w:pPr>
      <w:r w:rsidRPr="00E80EE1">
        <w:rPr>
          <w:b/>
          <w:bCs/>
          <w:sz w:val="32"/>
          <w:szCs w:val="32"/>
        </w:rPr>
        <w:t>Practical Advice for Implementation</w:t>
      </w:r>
    </w:p>
    <w:p w14:paraId="3ABEC82A" w14:textId="664B3D03" w:rsidR="004A7CC3" w:rsidRPr="004A7CC3" w:rsidRDefault="00E80EE1" w:rsidP="004A7CC3">
      <w:pPr>
        <w:numPr>
          <w:ilvl w:val="0"/>
          <w:numId w:val="4"/>
        </w:numPr>
      </w:pPr>
      <w:r>
        <w:t>T</w:t>
      </w:r>
      <w:r w:rsidR="004A7CC3" w:rsidRPr="004A7CC3">
        <w:t>ips for making the chosen procurement route work effectively</w:t>
      </w:r>
    </w:p>
    <w:p w14:paraId="015B04DB" w14:textId="77777777" w:rsidR="006473D1" w:rsidRDefault="006473D1" w:rsidP="006473D1">
      <w:pPr>
        <w:pStyle w:val="ListParagraph"/>
        <w:rPr>
          <w:rFonts w:ascii="Arial" w:hAnsi="Arial" w:cs="Arial"/>
        </w:rPr>
      </w:pPr>
    </w:p>
    <w:p w14:paraId="50C301EC" w14:textId="5EFCA289" w:rsidR="006473D1" w:rsidRPr="006473D1" w:rsidRDefault="006473D1" w:rsidP="006473D1">
      <w:pPr>
        <w:rPr>
          <w:b/>
          <w:bCs/>
          <w:sz w:val="36"/>
          <w:szCs w:val="36"/>
        </w:rPr>
      </w:pPr>
      <w:r w:rsidRPr="006473D1">
        <w:rPr>
          <w:rFonts w:ascii="Arial" w:hAnsi="Arial" w:cs="Arial"/>
          <w:b/>
          <w:bCs/>
          <w:sz w:val="32"/>
          <w:szCs w:val="32"/>
        </w:rPr>
        <w:t>Given inexperience as a developer, would it be wiser to choose the JCT suite of contracts as the standard form of contracting for this project instead of NEC?</w:t>
      </w:r>
    </w:p>
    <w:p w14:paraId="64996635" w14:textId="6A60FF46" w:rsidR="0067205C" w:rsidRDefault="0067205C"/>
    <w:p w14:paraId="1E37836B" w14:textId="2E03535F" w:rsidR="0067205C" w:rsidRDefault="0067205C"/>
    <w:p w14:paraId="51D783FC" w14:textId="54C71885" w:rsidR="0067205C" w:rsidRPr="005A07C0" w:rsidRDefault="0067205C">
      <w:pPr>
        <w:rPr>
          <w:b/>
          <w:bCs/>
        </w:rPr>
      </w:pPr>
      <w:r w:rsidRPr="005A07C0">
        <w:rPr>
          <w:b/>
          <w:bCs/>
        </w:rPr>
        <w:t xml:space="preserve">Understanding </w:t>
      </w:r>
      <w:r w:rsidR="008B2CD3">
        <w:rPr>
          <w:b/>
          <w:bCs/>
        </w:rPr>
        <w:t>the priorities of the project</w:t>
      </w:r>
    </w:p>
    <w:p w14:paraId="597C1848" w14:textId="50A23628" w:rsidR="005A07C0" w:rsidRDefault="00B71E3F">
      <w:r>
        <w:rPr>
          <w:noProof/>
        </w:rPr>
        <w:drawing>
          <wp:anchor distT="0" distB="0" distL="114300" distR="114300" simplePos="0" relativeHeight="251660288" behindDoc="0" locked="0" layoutInCell="1" allowOverlap="1" wp14:anchorId="27798629" wp14:editId="4553062B">
            <wp:simplePos x="0" y="0"/>
            <wp:positionH relativeFrom="column">
              <wp:posOffset>3302758</wp:posOffset>
            </wp:positionH>
            <wp:positionV relativeFrom="paragraph">
              <wp:posOffset>85792</wp:posOffset>
            </wp:positionV>
            <wp:extent cx="2865755" cy="1719580"/>
            <wp:effectExtent l="0" t="0" r="0" b="0"/>
            <wp:wrapThrough wrapText="bothSides">
              <wp:wrapPolygon edited="0">
                <wp:start x="0" y="0"/>
                <wp:lineTo x="0" y="21297"/>
                <wp:lineTo x="21394" y="21297"/>
                <wp:lineTo x="21394" y="0"/>
                <wp:lineTo x="0" y="0"/>
              </wp:wrapPolygon>
            </wp:wrapThrough>
            <wp:docPr id="1741363117" name="Picture 2" descr="Image result for constructionprocurment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structionprocurment photo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5755" cy="1719580"/>
                    </a:xfrm>
                    <a:prstGeom prst="rect">
                      <a:avLst/>
                    </a:prstGeom>
                    <a:noFill/>
                    <a:ln>
                      <a:noFill/>
                    </a:ln>
                  </pic:spPr>
                </pic:pic>
              </a:graphicData>
            </a:graphic>
          </wp:anchor>
        </w:drawing>
      </w:r>
    </w:p>
    <w:p w14:paraId="309CD4C4" w14:textId="77777777" w:rsidR="005902DE" w:rsidRDefault="005902DE" w:rsidP="005A07C0">
      <w:r w:rsidRPr="005902DE">
        <w:t>Identifying the priorities is a crucial initial step when choosing a procurement route for any project. This comprehension establishes the groundwork for all future decisions and guarantees that the procurement strategy is in harmony with the client's and key stakeholders' most important concerns.</w:t>
      </w:r>
    </w:p>
    <w:p w14:paraId="7C31D528" w14:textId="77777777" w:rsidR="00B71E3F" w:rsidRPr="00B71E3F" w:rsidRDefault="00B71E3F" w:rsidP="005A07C0">
      <w:pPr>
        <w:rPr>
          <w:rFonts w:ascii="Angsana New" w:hAnsi="Angsana New" w:cs="Angsana New" w:hint="cs"/>
        </w:rPr>
      </w:pPr>
    </w:p>
    <w:p w14:paraId="7F6D4357" w14:textId="77777777" w:rsidR="00B71E3F" w:rsidRPr="00B71E3F" w:rsidRDefault="00B71E3F" w:rsidP="00B71E3F">
      <w:pPr>
        <w:jc w:val="right"/>
        <w:rPr>
          <w:rFonts w:ascii="Angsana New" w:hAnsi="Angsana New" w:cs="Angsana New" w:hint="cs"/>
          <w:sz w:val="32"/>
          <w:szCs w:val="32"/>
        </w:rPr>
      </w:pPr>
      <w:r w:rsidRPr="00B71E3F">
        <w:rPr>
          <w:rFonts w:ascii="Angsana New" w:hAnsi="Angsana New" w:cs="Angsana New" w:hint="cs"/>
          <w:sz w:val="32"/>
          <w:szCs w:val="32"/>
        </w:rPr>
        <w:t>Bing.com. (2025). Available at: https://th.bing.com/th/id/OIP.R-XWRcIlkHTqgYKgIFJtcwHaD2?w=301&amp;h=180&amp;c=7&amp;r=0&amp;o=5&amp;pid=1.7 [Accessed 8 May 2025].</w:t>
      </w:r>
    </w:p>
    <w:p w14:paraId="77EE6607" w14:textId="77777777" w:rsidR="00B71E3F" w:rsidRDefault="00B71E3F" w:rsidP="005A07C0"/>
    <w:p w14:paraId="757C455D" w14:textId="02ABAB04" w:rsidR="005902DE" w:rsidRDefault="005902DE" w:rsidP="005A07C0">
      <w:r w:rsidRPr="005902DE">
        <w:t>Initially, it is essential to determine the principal driver of the project. Typically, projects are influenced by one or a combination of three fundamental factors: speed, cost, and quality. In this context, the emphasis is placed on speed; however, it is crucial to specify whether the overall completion date of the project is the priority, or if there are specific phases or milestones (such as partial occupancy or early revenue generation) that require expedited achievement. This differentiation can greatly influence the procurement strategy.</w:t>
      </w:r>
    </w:p>
    <w:p w14:paraId="6B0A2650" w14:textId="1ABA9325" w:rsidR="005902DE" w:rsidRDefault="005902DE" w:rsidP="005A07C0">
      <w:r w:rsidRPr="005902DE">
        <w:t>Subsequently, evaluate the current status of the project design. In instances where the design is completely finalized, conventional methods may be viable even when time constraints are present. Conversely, if the design process is still in progress, approaches that facilitate the simultaneous execution of design and construction, such as Design and Build or Construction Management, will more effectively enable expedited delivery.</w:t>
      </w:r>
    </w:p>
    <w:p w14:paraId="3E7A00DC" w14:textId="71130E24" w:rsidR="005902DE" w:rsidRDefault="005902DE" w:rsidP="005A07C0">
      <w:r w:rsidRPr="005902DE">
        <w:t xml:space="preserve">An additional important factor is the budget and the certainty of costs. Projects that prioritize speed frequently encounter the risk of increased expenses resulting from expedited schedules, overtime work, and elevated charges for rapid delivery. It is crucial to ascertain whether the client is prepared to forgo some degree of cost certainty initially in </w:t>
      </w:r>
      <w:r w:rsidRPr="005902DE">
        <w:t>favour</w:t>
      </w:r>
      <w:r w:rsidRPr="005902DE">
        <w:t xml:space="preserve"> of quicker delivery, or if adhering to stringent budgetary constraints is imperative.</w:t>
      </w:r>
    </w:p>
    <w:p w14:paraId="0AE96F77" w14:textId="1F09406E" w:rsidR="005902DE" w:rsidRPr="005902DE" w:rsidRDefault="005902DE" w:rsidP="005A07C0">
      <w:r w:rsidRPr="005902DE">
        <w:lastRenderedPageBreak/>
        <w:t>It is essential to thoroughly evaluate quality expectations. Accelerating a project may necessitate the compression or simplification of specific design enhancements, material choices, or detailing tasks. Engaging in discussions with the client regarding their willingness to accept possible compromises on quality or project scope in exchange for expedited timelines will aid in establishing realistic objectives and preventing future conflicts.</w:t>
      </w:r>
    </w:p>
    <w:p w14:paraId="36F81CEF" w14:textId="4D291326" w:rsidR="005902DE" w:rsidRPr="005902DE" w:rsidRDefault="005902DE" w:rsidP="005A07C0">
      <w:r w:rsidRPr="005902DE">
        <w:t>The competence of the client and the project team represents a critical focus area. Certain expedited procurement methods, such as Construction Management, necessitate significant client engagement, swift decision-making, and proficient project management. Evaluating the availability of these resources within the client or determining the necessity for a more passive approach will impact the decision-making process.</w:t>
      </w:r>
    </w:p>
    <w:p w14:paraId="60AEA9A4" w14:textId="0E75917E" w:rsidR="009C4117" w:rsidRDefault="009C4117" w:rsidP="005A07C0">
      <w:r w:rsidRPr="009C4117">
        <w:t>Ultimately, it is essential to recognize any external limitations or regulatory obligations. Factors such as planning approvals, permits, utility connections, and stakeholder approvals can significantly influence the project schedule and may be inflexible, regardless of the selected procurement method.</w:t>
      </w:r>
    </w:p>
    <w:p w14:paraId="3FBCF94E" w14:textId="5CEBA46C" w:rsidR="005A07C0" w:rsidRDefault="009C4117">
      <w:r w:rsidRPr="009C4117">
        <w:t>In conclusion, dedicating sufficient time to comprehensively grasp and record the project's priorities concerning time, cost, quality, client capacity, and external limitations guarantees that the procurement strategy is feasible, coherent, and customized to meet the unique requirements of the project.</w:t>
      </w:r>
    </w:p>
    <w:p w14:paraId="29FCB46F" w14:textId="77777777" w:rsidR="009C4117" w:rsidRDefault="009C4117">
      <w:pPr>
        <w:rPr>
          <w:b/>
          <w:bCs/>
        </w:rPr>
      </w:pPr>
    </w:p>
    <w:p w14:paraId="294D9F21" w14:textId="77777777" w:rsidR="009C4117" w:rsidRDefault="009C4117">
      <w:pPr>
        <w:rPr>
          <w:b/>
          <w:bCs/>
        </w:rPr>
      </w:pPr>
    </w:p>
    <w:p w14:paraId="32EE2931" w14:textId="5EA2DEE3" w:rsidR="005A07C0" w:rsidRDefault="005A07C0">
      <w:pPr>
        <w:rPr>
          <w:b/>
          <w:bCs/>
        </w:rPr>
      </w:pPr>
      <w:r w:rsidRPr="005A07C0">
        <w:rPr>
          <w:b/>
          <w:bCs/>
        </w:rPr>
        <w:t xml:space="preserve">Evaluating speed in </w:t>
      </w:r>
      <w:r>
        <w:rPr>
          <w:b/>
          <w:bCs/>
        </w:rPr>
        <w:t>procurement</w:t>
      </w:r>
    </w:p>
    <w:p w14:paraId="160DB9E5" w14:textId="77777777" w:rsidR="005A07C0" w:rsidRDefault="005A07C0">
      <w:pPr>
        <w:rPr>
          <w:b/>
          <w:bCs/>
        </w:rPr>
      </w:pPr>
    </w:p>
    <w:p w14:paraId="552115EE" w14:textId="199BC3E5" w:rsidR="00441947" w:rsidRDefault="00441947" w:rsidP="005A07C0">
      <w:r w:rsidRPr="00441947">
        <w:t>In scenarios where speed is paramount for project completion, it is crucial to meticulously assess the impact of various procurement methods on delivery timelines. This assessment must encompass not only theoretical timelines but also a comprehensive understanding of the interplay between project complexity, stakeholder engagement, and prevailing market conditions in relation to the selected procurement route.</w:t>
      </w:r>
    </w:p>
    <w:p w14:paraId="47BD2545" w14:textId="293AF04A" w:rsidR="00441947" w:rsidRDefault="00441947" w:rsidP="005A07C0">
      <w:r w:rsidRPr="00441947">
        <w:t xml:space="preserve">Initially, it is crucial to acknowledge that procurement methods vary significantly in their organization of the interactions among design, procurement, and construction. The traditional Design-Bid-Build approach is often the most time-consuming due to its linear nature: the design phase must be entirely finished prior to the tendering process, and construction can only commence thereafter. While this sequence provides definitive cost assurance and design oversight, it does so at the cost of time efficiency. </w:t>
      </w:r>
      <w:r w:rsidRPr="00441947">
        <w:lastRenderedPageBreak/>
        <w:t>Consequently, for projects where rapid execution is critical, this method is typically not advisable.</w:t>
      </w:r>
    </w:p>
    <w:p w14:paraId="16F05CED" w14:textId="7EF2E80D" w:rsidR="00441947" w:rsidRDefault="00441947" w:rsidP="005A07C0">
      <w:r w:rsidRPr="00441947">
        <w:t>In contrast, Design and Build offers significant time savings. Here, the contractor takes on both the design and construction responsibilities, allowing design elements to progress in parallel with construction activities. This overlap reduces the overall project timeline. However, it requires a client who is comfortable giving the contractor greater control over design details and managing the risk of reduced client influence on final design outcomes.</w:t>
      </w:r>
    </w:p>
    <w:p w14:paraId="6216F388" w14:textId="17D66514" w:rsidR="00441947" w:rsidRDefault="00441947" w:rsidP="005A07C0">
      <w:r w:rsidRPr="00441947">
        <w:t>Construction Management and Management Contracting represent two alternative approaches that emphasize rapid execution by allowing preliminary work to commence prior to the completion of the entire design. In the Construction Management model, the client engages directly with trade contractors, while a construction manager oversees the coordination of the project. Conversely, Management Contracting follows a similar framework but incorporates a management contractor. Both methodologies necessitate a high level of client involvement and the ability to navigate the complexities associated with multiple contracts and coordination.</w:t>
      </w:r>
    </w:p>
    <w:p w14:paraId="2B52EEA6" w14:textId="40CD598A" w:rsidR="00441947" w:rsidRDefault="00441947" w:rsidP="005A07C0">
      <w:r w:rsidRPr="00441947">
        <w:t>Furthermore, assessing speed entails considering external influences such as market dynamics, contractor availability, design intricacies, regulatory approvals, and supply chain reliability, all of which can impact the pace of project advancement, independent of the chosen procurement strategy. For instance, although a Design and Build contract may offer expedited delivery, delays in obtaining essential materials or regulatory approvals can undermine this speed advantage.</w:t>
      </w:r>
    </w:p>
    <w:p w14:paraId="0A4048CF" w14:textId="25899CD9" w:rsidR="005A07C0" w:rsidRPr="00C7671A" w:rsidRDefault="005A07C0" w:rsidP="005A07C0">
      <w:r w:rsidRPr="005A07C0">
        <w:t>Therefore, advice on evaluating procurement speed should emphasize not just the choice of route but also the project environment. Clients should assess whether they have the capacity and appetite to manage fast-track routes, whether they have access to experienced contractors familiar with these methods, and whether the project’s characteristics (such as complexity or innovation level) support or hinder fast delivery. Careful early evaluation ensures that the promise of speed is realistic and achievable.</w:t>
      </w:r>
    </w:p>
    <w:p w14:paraId="5D96724D" w14:textId="77777777" w:rsidR="00C7671A" w:rsidRDefault="00C7671A" w:rsidP="005A07C0">
      <w:pPr>
        <w:rPr>
          <w:b/>
          <w:bCs/>
        </w:rPr>
      </w:pPr>
    </w:p>
    <w:p w14:paraId="2CCCD8B1" w14:textId="77777777" w:rsidR="00C7671A" w:rsidRDefault="00C7671A" w:rsidP="005A07C0">
      <w:pPr>
        <w:rPr>
          <w:b/>
          <w:bCs/>
        </w:rPr>
      </w:pPr>
    </w:p>
    <w:p w14:paraId="611BACAE" w14:textId="77777777" w:rsidR="00C7671A" w:rsidRDefault="00C7671A" w:rsidP="005A07C0">
      <w:pPr>
        <w:rPr>
          <w:b/>
          <w:bCs/>
        </w:rPr>
      </w:pPr>
    </w:p>
    <w:p w14:paraId="29945D27" w14:textId="77777777" w:rsidR="00E80EE1" w:rsidRDefault="00E80EE1" w:rsidP="005A07C0">
      <w:pPr>
        <w:rPr>
          <w:b/>
          <w:bCs/>
        </w:rPr>
      </w:pPr>
    </w:p>
    <w:p w14:paraId="46C90027" w14:textId="77777777" w:rsidR="00E80EE1" w:rsidRDefault="00E80EE1" w:rsidP="005A07C0">
      <w:pPr>
        <w:rPr>
          <w:b/>
          <w:bCs/>
        </w:rPr>
      </w:pPr>
    </w:p>
    <w:p w14:paraId="2D93C53D" w14:textId="77777777" w:rsidR="00E80EE1" w:rsidRDefault="00E80EE1" w:rsidP="005A07C0">
      <w:pPr>
        <w:rPr>
          <w:b/>
          <w:bCs/>
        </w:rPr>
      </w:pPr>
    </w:p>
    <w:p w14:paraId="1A6D4C91" w14:textId="77777777" w:rsidR="00E80EE1" w:rsidRDefault="00E80EE1" w:rsidP="005A07C0">
      <w:pPr>
        <w:rPr>
          <w:b/>
          <w:bCs/>
        </w:rPr>
      </w:pPr>
    </w:p>
    <w:p w14:paraId="2AF5709D" w14:textId="00716CF3" w:rsidR="00C7671A" w:rsidRDefault="008B2CD3" w:rsidP="005A07C0">
      <w:pPr>
        <w:rPr>
          <w:b/>
          <w:bCs/>
        </w:rPr>
      </w:pPr>
      <w:r>
        <w:rPr>
          <w:b/>
          <w:bCs/>
        </w:rPr>
        <w:lastRenderedPageBreak/>
        <w:t>The top</w:t>
      </w:r>
      <w:r w:rsidR="00C7671A">
        <w:rPr>
          <w:b/>
          <w:bCs/>
        </w:rPr>
        <w:t xml:space="preserve"> three procurement routes with their pros and cons</w:t>
      </w:r>
    </w:p>
    <w:p w14:paraId="59135530" w14:textId="77777777" w:rsidR="00C7671A" w:rsidRPr="00C7671A" w:rsidRDefault="00C7671A" w:rsidP="005A07C0"/>
    <w:tbl>
      <w:tblPr>
        <w:tblStyle w:val="TableGrid"/>
        <w:tblpPr w:leftFromText="180" w:rightFromText="180" w:vertAnchor="page" w:horzAnchor="margin" w:tblpY="4621"/>
        <w:tblW w:w="0" w:type="auto"/>
        <w:tblLook w:val="04A0" w:firstRow="1" w:lastRow="0" w:firstColumn="1" w:lastColumn="0" w:noHBand="0" w:noVBand="1"/>
      </w:tblPr>
      <w:tblGrid>
        <w:gridCol w:w="4508"/>
        <w:gridCol w:w="4508"/>
      </w:tblGrid>
      <w:tr w:rsidR="00B71E3F" w14:paraId="2B6D1124" w14:textId="77777777" w:rsidTr="00B71E3F">
        <w:tc>
          <w:tcPr>
            <w:tcW w:w="4508" w:type="dxa"/>
          </w:tcPr>
          <w:p w14:paraId="5B4209BB" w14:textId="77777777" w:rsidR="00B71E3F" w:rsidRDefault="00B71E3F" w:rsidP="00B71E3F">
            <w:r>
              <w:t>Pros</w:t>
            </w:r>
          </w:p>
        </w:tc>
        <w:tc>
          <w:tcPr>
            <w:tcW w:w="4508" w:type="dxa"/>
          </w:tcPr>
          <w:p w14:paraId="0F7C3795" w14:textId="77777777" w:rsidR="00B71E3F" w:rsidRDefault="00B71E3F" w:rsidP="00B71E3F">
            <w:r>
              <w:t>Cons</w:t>
            </w:r>
          </w:p>
        </w:tc>
      </w:tr>
      <w:tr w:rsidR="00B71E3F" w14:paraId="1D0FA618" w14:textId="77777777" w:rsidTr="00B71E3F">
        <w:tc>
          <w:tcPr>
            <w:tcW w:w="4508" w:type="dxa"/>
          </w:tcPr>
          <w:p w14:paraId="12376CE5" w14:textId="77777777" w:rsidR="00B71E3F" w:rsidRPr="00C7671A" w:rsidRDefault="00B71E3F" w:rsidP="00B71E3F">
            <w:pPr>
              <w:spacing w:after="160" w:line="278" w:lineRule="auto"/>
              <w:ind w:left="720"/>
            </w:pPr>
            <w:r w:rsidRPr="00C7671A">
              <w:t>Single point of responsibility: the contractor handles both design and construction, reducing coordination delays.</w:t>
            </w:r>
          </w:p>
          <w:p w14:paraId="7359465C" w14:textId="77777777" w:rsidR="00B71E3F" w:rsidRDefault="00B71E3F" w:rsidP="00B71E3F"/>
        </w:tc>
        <w:tc>
          <w:tcPr>
            <w:tcW w:w="4508" w:type="dxa"/>
          </w:tcPr>
          <w:p w14:paraId="42ED27F7" w14:textId="77777777" w:rsidR="00B71E3F" w:rsidRPr="00C7671A" w:rsidRDefault="00B71E3F" w:rsidP="00B71E3F">
            <w:pPr>
              <w:spacing w:after="160" w:line="278" w:lineRule="auto"/>
              <w:ind w:left="720"/>
            </w:pPr>
            <w:r w:rsidRPr="00C7671A">
              <w:t>Reduced client control over detailed design, as much of the design responsibility sits with the contractor.</w:t>
            </w:r>
          </w:p>
          <w:p w14:paraId="1F2301FA" w14:textId="77777777" w:rsidR="00B71E3F" w:rsidRDefault="00B71E3F" w:rsidP="00B71E3F"/>
        </w:tc>
      </w:tr>
      <w:tr w:rsidR="00B71E3F" w14:paraId="29ED70EA" w14:textId="77777777" w:rsidTr="00B71E3F">
        <w:tc>
          <w:tcPr>
            <w:tcW w:w="4508" w:type="dxa"/>
          </w:tcPr>
          <w:p w14:paraId="7C63AB20" w14:textId="77777777" w:rsidR="00B71E3F" w:rsidRPr="00C7671A" w:rsidRDefault="00B71E3F" w:rsidP="00B71E3F">
            <w:pPr>
              <w:spacing w:after="160" w:line="278" w:lineRule="auto"/>
              <w:ind w:left="720"/>
            </w:pPr>
            <w:r w:rsidRPr="00C7671A">
              <w:t>Overlapping design and construction phases shortens the overall project timeline.</w:t>
            </w:r>
          </w:p>
          <w:p w14:paraId="16A8E49C" w14:textId="77777777" w:rsidR="00B71E3F" w:rsidRDefault="00B71E3F" w:rsidP="00B71E3F"/>
        </w:tc>
        <w:tc>
          <w:tcPr>
            <w:tcW w:w="4508" w:type="dxa"/>
          </w:tcPr>
          <w:p w14:paraId="6857036B" w14:textId="77777777" w:rsidR="00B71E3F" w:rsidRPr="00C7671A" w:rsidRDefault="00B71E3F" w:rsidP="00B71E3F">
            <w:pPr>
              <w:spacing w:after="160" w:line="278" w:lineRule="auto"/>
              <w:ind w:left="720"/>
            </w:pPr>
            <w:r w:rsidRPr="00C7671A">
              <w:t>Less opportunity for the client to make design changes once the contract is underway without incurring additional costs.</w:t>
            </w:r>
          </w:p>
          <w:p w14:paraId="6D2B1C66" w14:textId="77777777" w:rsidR="00B71E3F" w:rsidRDefault="00B71E3F" w:rsidP="00B71E3F"/>
        </w:tc>
      </w:tr>
      <w:tr w:rsidR="00B71E3F" w14:paraId="249FA9E7" w14:textId="77777777" w:rsidTr="00B71E3F">
        <w:tc>
          <w:tcPr>
            <w:tcW w:w="4508" w:type="dxa"/>
          </w:tcPr>
          <w:p w14:paraId="15117E3A" w14:textId="77777777" w:rsidR="00B71E3F" w:rsidRPr="00C7671A" w:rsidRDefault="00B71E3F" w:rsidP="00B71E3F">
            <w:pPr>
              <w:spacing w:after="160" w:line="278" w:lineRule="auto"/>
              <w:ind w:left="720"/>
            </w:pPr>
            <w:r w:rsidRPr="00C7671A">
              <w:t>Early contractor involvement brings practical, buildable solutions to the table.</w:t>
            </w:r>
          </w:p>
          <w:p w14:paraId="5B2439E8" w14:textId="77777777" w:rsidR="00B71E3F" w:rsidRDefault="00B71E3F" w:rsidP="00B71E3F"/>
        </w:tc>
        <w:tc>
          <w:tcPr>
            <w:tcW w:w="4508" w:type="dxa"/>
          </w:tcPr>
          <w:p w14:paraId="17CE5406" w14:textId="77777777" w:rsidR="00B71E3F" w:rsidRPr="00C7671A" w:rsidRDefault="00B71E3F" w:rsidP="00B71E3F">
            <w:pPr>
              <w:spacing w:after="160" w:line="278" w:lineRule="auto"/>
              <w:ind w:left="720"/>
            </w:pPr>
            <w:r w:rsidRPr="00C7671A">
              <w:t>Requires careful contractor selection to ensure they have strong design capability and a good track record.</w:t>
            </w:r>
          </w:p>
          <w:p w14:paraId="617A1C61" w14:textId="77777777" w:rsidR="00B71E3F" w:rsidRDefault="00B71E3F" w:rsidP="00B71E3F"/>
        </w:tc>
      </w:tr>
      <w:tr w:rsidR="00B71E3F" w14:paraId="2F46CF95" w14:textId="77777777" w:rsidTr="00B71E3F">
        <w:trPr>
          <w:gridAfter w:val="1"/>
          <w:wAfter w:w="4508" w:type="dxa"/>
        </w:trPr>
        <w:tc>
          <w:tcPr>
            <w:tcW w:w="4508" w:type="dxa"/>
          </w:tcPr>
          <w:p w14:paraId="1C45D5A4" w14:textId="77777777" w:rsidR="00B71E3F" w:rsidRPr="00C7671A" w:rsidRDefault="00B71E3F" w:rsidP="00B71E3F">
            <w:pPr>
              <w:spacing w:after="160" w:line="278" w:lineRule="auto"/>
              <w:ind w:left="720"/>
            </w:pPr>
            <w:r w:rsidRPr="00C7671A">
              <w:t>Potential for cost savings through integrated design and construction efficiencies.</w:t>
            </w:r>
          </w:p>
          <w:p w14:paraId="3E21BC6F" w14:textId="77777777" w:rsidR="00B71E3F" w:rsidRDefault="00B71E3F" w:rsidP="00B71E3F"/>
        </w:tc>
      </w:tr>
    </w:tbl>
    <w:p w14:paraId="576CBF01" w14:textId="039E3A57" w:rsidR="003A013F" w:rsidRPr="002D571D" w:rsidRDefault="002D571D" w:rsidP="002D571D">
      <w:pPr>
        <w:rPr>
          <w:rFonts w:cs="Aldhabi"/>
          <w:i/>
          <w:iCs/>
        </w:rPr>
      </w:pPr>
      <w:r w:rsidRPr="002D571D">
        <w:rPr>
          <w:rFonts w:cs="Aldhabi"/>
          <w:i/>
          <w:iCs/>
        </w:rPr>
        <w:t>1.</w:t>
      </w:r>
      <w:r w:rsidR="00B71E3F">
        <w:rPr>
          <w:rFonts w:cs="Aldhabi"/>
          <w:i/>
          <w:iCs/>
        </w:rPr>
        <w:t xml:space="preserve"> </w:t>
      </w:r>
      <w:r w:rsidR="003A013F" w:rsidRPr="002D571D">
        <w:rPr>
          <w:rFonts w:cs="Aldhabi"/>
          <w:i/>
          <w:iCs/>
        </w:rPr>
        <w:t>Design and build</w:t>
      </w:r>
    </w:p>
    <w:p w14:paraId="4AF63647" w14:textId="77777777" w:rsidR="003A013F" w:rsidRDefault="003A013F" w:rsidP="00C7671A"/>
    <w:p w14:paraId="2F23E31A" w14:textId="77777777" w:rsidR="002D571D" w:rsidRDefault="002D571D" w:rsidP="00C7671A"/>
    <w:p w14:paraId="7CFBA8F5" w14:textId="77777777" w:rsidR="00E80EE1" w:rsidRDefault="002D571D" w:rsidP="00C7671A">
      <w:r>
        <w:t xml:space="preserve">  </w:t>
      </w:r>
    </w:p>
    <w:p w14:paraId="660B70D5" w14:textId="77777777" w:rsidR="00E80EE1" w:rsidRDefault="00E80EE1" w:rsidP="00C7671A"/>
    <w:p w14:paraId="40AEF21A" w14:textId="77777777" w:rsidR="00E80EE1" w:rsidRDefault="00E80EE1" w:rsidP="00C7671A"/>
    <w:p w14:paraId="4618F1BE" w14:textId="5FF47810" w:rsidR="007320CB" w:rsidRDefault="002D571D" w:rsidP="00C7671A">
      <w:r>
        <w:t xml:space="preserve">2.  </w:t>
      </w:r>
      <w:r w:rsidR="007320CB">
        <w:t>Traditional</w:t>
      </w:r>
    </w:p>
    <w:tbl>
      <w:tblPr>
        <w:tblStyle w:val="TableGrid"/>
        <w:tblpPr w:leftFromText="180" w:rightFromText="180" w:horzAnchor="margin" w:tblpY="-13953"/>
        <w:tblW w:w="0" w:type="auto"/>
        <w:tblLook w:val="04A0" w:firstRow="1" w:lastRow="0" w:firstColumn="1" w:lastColumn="0" w:noHBand="0" w:noVBand="1"/>
      </w:tblPr>
      <w:tblGrid>
        <w:gridCol w:w="4508"/>
        <w:gridCol w:w="4508"/>
      </w:tblGrid>
      <w:tr w:rsidR="007320CB" w14:paraId="6E4758A0" w14:textId="77777777" w:rsidTr="00E80EE1">
        <w:tc>
          <w:tcPr>
            <w:tcW w:w="4508" w:type="dxa"/>
          </w:tcPr>
          <w:p w14:paraId="03CE1D0E" w14:textId="682D6C98" w:rsidR="007320CB" w:rsidRDefault="007320CB" w:rsidP="00E80EE1">
            <w:r>
              <w:lastRenderedPageBreak/>
              <w:t>Pros</w:t>
            </w:r>
          </w:p>
        </w:tc>
        <w:tc>
          <w:tcPr>
            <w:tcW w:w="4508" w:type="dxa"/>
          </w:tcPr>
          <w:p w14:paraId="153D5DE2" w14:textId="7AE30B79" w:rsidR="007320CB" w:rsidRDefault="007320CB" w:rsidP="00E80EE1">
            <w:r>
              <w:t>Cons</w:t>
            </w:r>
          </w:p>
        </w:tc>
      </w:tr>
      <w:tr w:rsidR="007320CB" w14:paraId="7E917B37" w14:textId="77777777" w:rsidTr="00E80EE1">
        <w:tc>
          <w:tcPr>
            <w:tcW w:w="4508" w:type="dxa"/>
          </w:tcPr>
          <w:p w14:paraId="421FF4CD" w14:textId="3D4CEA4F" w:rsidR="007320CB" w:rsidRDefault="007320CB" w:rsidP="00E80EE1">
            <w:pPr>
              <w:pStyle w:val="ListParagraph"/>
            </w:pPr>
            <w:r w:rsidRPr="007320CB">
              <w:t>Commencing site activities at an early stage by expediting work packages such as demolition and groundwork prior to the completion of the comprehensive design</w:t>
            </w:r>
          </w:p>
        </w:tc>
        <w:tc>
          <w:tcPr>
            <w:tcW w:w="4508" w:type="dxa"/>
          </w:tcPr>
          <w:p w14:paraId="5EFF2DEB" w14:textId="0E4E0EAA" w:rsidR="007320CB" w:rsidRDefault="00155AFC" w:rsidP="00E80EE1">
            <w:pPr>
              <w:pStyle w:val="ListParagraph"/>
            </w:pPr>
            <w:r w:rsidRPr="00155AFC">
              <w:t>The client assumes greater risk and necessitates robust internal management skills to effectively oversee various contracts.</w:t>
            </w:r>
          </w:p>
        </w:tc>
      </w:tr>
      <w:tr w:rsidR="007320CB" w14:paraId="692E7C8D" w14:textId="77777777" w:rsidTr="00E80EE1">
        <w:tc>
          <w:tcPr>
            <w:tcW w:w="4508" w:type="dxa"/>
          </w:tcPr>
          <w:p w14:paraId="2E30EDEF" w14:textId="26919C80" w:rsidR="007320CB" w:rsidRDefault="00155AFC" w:rsidP="00E80EE1">
            <w:pPr>
              <w:pStyle w:val="ListParagraph"/>
            </w:pPr>
            <w:r w:rsidRPr="00155AFC">
              <w:t>The ability to modify packages throughout the project's development, allowing for adjustments in design or scope as needed.</w:t>
            </w:r>
          </w:p>
        </w:tc>
        <w:tc>
          <w:tcPr>
            <w:tcW w:w="4508" w:type="dxa"/>
          </w:tcPr>
          <w:p w14:paraId="2624B488" w14:textId="3F4F7AD0" w:rsidR="007320CB" w:rsidRDefault="00155AFC" w:rsidP="00E80EE1">
            <w:pPr>
              <w:pStyle w:val="ListParagraph"/>
            </w:pPr>
            <w:r w:rsidRPr="00155AFC">
              <w:t>The client assumes greater risk and necessitates robust internal management skills to effectively oversee various contracts.</w:t>
            </w:r>
          </w:p>
        </w:tc>
      </w:tr>
      <w:tr w:rsidR="007320CB" w14:paraId="0E6781F4" w14:textId="77777777" w:rsidTr="00E80EE1">
        <w:trPr>
          <w:trHeight w:val="109"/>
        </w:trPr>
        <w:tc>
          <w:tcPr>
            <w:tcW w:w="4508" w:type="dxa"/>
          </w:tcPr>
          <w:p w14:paraId="376D2170" w14:textId="20015304" w:rsidR="007320CB" w:rsidRDefault="00155AFC" w:rsidP="00E80EE1">
            <w:pPr>
              <w:pStyle w:val="ListParagraph"/>
            </w:pPr>
            <w:r w:rsidRPr="00155AFC">
              <w:t>Establishing direct agreements between clients and trade contractors can enhance cost transparency.</w:t>
            </w:r>
          </w:p>
        </w:tc>
        <w:tc>
          <w:tcPr>
            <w:tcW w:w="4508" w:type="dxa"/>
          </w:tcPr>
          <w:p w14:paraId="70A894F6" w14:textId="1975F395" w:rsidR="007320CB" w:rsidRDefault="00155AFC" w:rsidP="00E80EE1">
            <w:pPr>
              <w:pStyle w:val="ListParagraph"/>
            </w:pPr>
            <w:r w:rsidRPr="00155AFC">
              <w:t>The initial estimation of final project costs is less definitive when compared to lump-sum contracts.</w:t>
            </w:r>
          </w:p>
        </w:tc>
      </w:tr>
    </w:tbl>
    <w:p w14:paraId="73509A8A" w14:textId="77777777" w:rsidR="007320CB" w:rsidRDefault="007320CB" w:rsidP="00C7671A"/>
    <w:p w14:paraId="5DD0939A" w14:textId="77777777" w:rsidR="007320CB" w:rsidRDefault="007320CB" w:rsidP="00C7671A"/>
    <w:p w14:paraId="4B7DA79C" w14:textId="2F95A868" w:rsidR="00C7671A" w:rsidRPr="00C7671A" w:rsidRDefault="00C7671A" w:rsidP="00C7671A"/>
    <w:p w14:paraId="37613E16" w14:textId="77777777" w:rsidR="002D571D" w:rsidRDefault="002D571D" w:rsidP="00C7671A">
      <w:r>
        <w:t xml:space="preserve">             </w:t>
      </w:r>
    </w:p>
    <w:p w14:paraId="2E93EA76" w14:textId="0F688273" w:rsidR="00C7671A" w:rsidRPr="00C7671A" w:rsidRDefault="002D571D" w:rsidP="00C7671A">
      <w:r>
        <w:t xml:space="preserve">  </w:t>
      </w:r>
      <w:r w:rsidR="00C7671A" w:rsidRPr="00C7671A">
        <w:t xml:space="preserve">3. </w:t>
      </w:r>
      <w:r>
        <w:t xml:space="preserve">   </w:t>
      </w:r>
      <w:r w:rsidR="00C7671A" w:rsidRPr="00C7671A">
        <w:t>Management Contracting</w:t>
      </w:r>
    </w:p>
    <w:p w14:paraId="26439EA7" w14:textId="77777777" w:rsidR="00155AFC" w:rsidRDefault="00155AFC" w:rsidP="00C7671A"/>
    <w:tbl>
      <w:tblPr>
        <w:tblStyle w:val="TableGrid"/>
        <w:tblW w:w="0" w:type="auto"/>
        <w:tblLook w:val="04A0" w:firstRow="1" w:lastRow="0" w:firstColumn="1" w:lastColumn="0" w:noHBand="0" w:noVBand="1"/>
      </w:tblPr>
      <w:tblGrid>
        <w:gridCol w:w="4508"/>
        <w:gridCol w:w="4508"/>
      </w:tblGrid>
      <w:tr w:rsidR="00155AFC" w14:paraId="1311936E" w14:textId="77777777" w:rsidTr="00155AFC">
        <w:tc>
          <w:tcPr>
            <w:tcW w:w="4508" w:type="dxa"/>
          </w:tcPr>
          <w:p w14:paraId="7C5ED03D" w14:textId="6A565F3A" w:rsidR="00155AFC" w:rsidRDefault="00155AFC" w:rsidP="00C7671A">
            <w:r>
              <w:t>Pros</w:t>
            </w:r>
          </w:p>
        </w:tc>
        <w:tc>
          <w:tcPr>
            <w:tcW w:w="4508" w:type="dxa"/>
          </w:tcPr>
          <w:p w14:paraId="5C67BEDA" w14:textId="3AE7B354" w:rsidR="00155AFC" w:rsidRDefault="00155AFC" w:rsidP="00C7671A">
            <w:r>
              <w:t>Cons</w:t>
            </w:r>
          </w:p>
        </w:tc>
      </w:tr>
      <w:tr w:rsidR="00155AFC" w14:paraId="5FF2117C" w14:textId="77777777" w:rsidTr="00155AFC">
        <w:tc>
          <w:tcPr>
            <w:tcW w:w="4508" w:type="dxa"/>
          </w:tcPr>
          <w:p w14:paraId="24519B75" w14:textId="306F0067" w:rsidR="00155AFC" w:rsidRDefault="00155AFC" w:rsidP="002D571D">
            <w:pPr>
              <w:pStyle w:val="ListParagraph"/>
            </w:pPr>
            <w:r w:rsidRPr="00155AFC">
              <w:t>Facilitates the initiation of preliminary construction activities, even as subsequent project phases are still under development.</w:t>
            </w:r>
          </w:p>
        </w:tc>
        <w:tc>
          <w:tcPr>
            <w:tcW w:w="4508" w:type="dxa"/>
          </w:tcPr>
          <w:p w14:paraId="69C5AFB1" w14:textId="2D117F74" w:rsidR="00155AFC" w:rsidRDefault="00155AFC" w:rsidP="002D571D">
            <w:pPr>
              <w:pStyle w:val="ListParagraph"/>
            </w:pPr>
            <w:r w:rsidRPr="00155AFC">
              <w:t>The client assumes the financial responsibility for the performance of trade contractors.</w:t>
            </w:r>
          </w:p>
        </w:tc>
      </w:tr>
      <w:tr w:rsidR="00155AFC" w14:paraId="0A41FD6D" w14:textId="77777777" w:rsidTr="00155AFC">
        <w:tc>
          <w:tcPr>
            <w:tcW w:w="4508" w:type="dxa"/>
          </w:tcPr>
          <w:p w14:paraId="6495A95F" w14:textId="55ED4F92" w:rsidR="00155AFC" w:rsidRDefault="00155AFC" w:rsidP="002D571D">
            <w:pPr>
              <w:pStyle w:val="ListParagraph"/>
            </w:pPr>
            <w:r w:rsidRPr="00155AFC">
              <w:t>The management contractor offers specialized knowledge in the coordination of various trade contractors.</w:t>
            </w:r>
          </w:p>
        </w:tc>
        <w:tc>
          <w:tcPr>
            <w:tcW w:w="4508" w:type="dxa"/>
          </w:tcPr>
          <w:p w14:paraId="5C8F8DDB" w14:textId="374C6E6E" w:rsidR="00155AFC" w:rsidRDefault="00155AFC" w:rsidP="002D571D">
            <w:pPr>
              <w:pStyle w:val="ListParagraph"/>
            </w:pPr>
            <w:r w:rsidRPr="00155AFC">
              <w:t>Management fees have the potential to elevate the total expenses associated with a project.</w:t>
            </w:r>
          </w:p>
        </w:tc>
      </w:tr>
      <w:tr w:rsidR="00155AFC" w14:paraId="59890551" w14:textId="77777777" w:rsidTr="00155AFC">
        <w:tc>
          <w:tcPr>
            <w:tcW w:w="4508" w:type="dxa"/>
          </w:tcPr>
          <w:p w14:paraId="20A40389" w14:textId="77DD9808" w:rsidR="00155AFC" w:rsidRDefault="00B71E3F" w:rsidP="002D571D">
            <w:pPr>
              <w:pStyle w:val="ListParagraph"/>
            </w:pPr>
            <w:r>
              <w:t>It may</w:t>
            </w:r>
            <w:r w:rsidR="00155AFC" w:rsidRPr="00155AFC">
              <w:t xml:space="preserve"> prove beneficial for intricate projects that require adaptability throughout the delivery process.</w:t>
            </w:r>
          </w:p>
        </w:tc>
        <w:tc>
          <w:tcPr>
            <w:tcW w:w="4508" w:type="dxa"/>
          </w:tcPr>
          <w:p w14:paraId="4F285671" w14:textId="072FD8AF" w:rsidR="00155AFC" w:rsidRDefault="002D571D" w:rsidP="002D571D">
            <w:pPr>
              <w:pStyle w:val="ListParagraph"/>
            </w:pPr>
            <w:r w:rsidRPr="002D571D">
              <w:t>Currently, Design and Build is more prevalent than this approach, which has seen a decline in usage and a reduction in the number of experienced firms in certain markets.</w:t>
            </w:r>
          </w:p>
        </w:tc>
      </w:tr>
    </w:tbl>
    <w:p w14:paraId="6E1F4F12" w14:textId="77777777" w:rsidR="00155AFC" w:rsidRDefault="00155AFC" w:rsidP="00C7671A"/>
    <w:p w14:paraId="65E7FE5A" w14:textId="3EE2E3AA" w:rsidR="00C7671A" w:rsidRDefault="00B71E3F" w:rsidP="00C7671A">
      <w:pPr>
        <w:rPr>
          <w:b/>
          <w:bCs/>
        </w:rPr>
      </w:pPr>
      <w:r>
        <w:rPr>
          <w:noProof/>
        </w:rPr>
        <w:lastRenderedPageBreak/>
        <w:drawing>
          <wp:anchor distT="0" distB="0" distL="114300" distR="114300" simplePos="0" relativeHeight="251661312" behindDoc="0" locked="0" layoutInCell="1" allowOverlap="1" wp14:anchorId="07F040D5" wp14:editId="092BEE40">
            <wp:simplePos x="0" y="0"/>
            <wp:positionH relativeFrom="column">
              <wp:posOffset>809625</wp:posOffset>
            </wp:positionH>
            <wp:positionV relativeFrom="paragraph">
              <wp:posOffset>0</wp:posOffset>
            </wp:positionV>
            <wp:extent cx="3493826" cy="2038191"/>
            <wp:effectExtent l="0" t="0" r="0" b="635"/>
            <wp:wrapThrough wrapText="bothSides">
              <wp:wrapPolygon edited="0">
                <wp:start x="0" y="0"/>
                <wp:lineTo x="0" y="21405"/>
                <wp:lineTo x="21435" y="21405"/>
                <wp:lineTo x="21435" y="0"/>
                <wp:lineTo x="0" y="0"/>
              </wp:wrapPolygon>
            </wp:wrapThrough>
            <wp:docPr id="1000508946" name="Picture 3" descr="Image result for constructionprocurment 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nstructionprocurment photo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93826" cy="203819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C31F13" w14:textId="77777777" w:rsidR="00B71E3F" w:rsidRDefault="00B71E3F" w:rsidP="00B71E3F">
      <w:pPr>
        <w:rPr>
          <w:rFonts w:ascii="Aptos SemiBold" w:hAnsi="Aptos SemiBold" w:cs="Angsana New"/>
        </w:rPr>
      </w:pPr>
    </w:p>
    <w:p w14:paraId="4A45EF64" w14:textId="77777777" w:rsidR="00B71E3F" w:rsidRDefault="00B71E3F" w:rsidP="00B71E3F">
      <w:pPr>
        <w:rPr>
          <w:rFonts w:ascii="Aptos SemiBold" w:hAnsi="Aptos SemiBold" w:cs="Angsana New"/>
        </w:rPr>
      </w:pPr>
    </w:p>
    <w:p w14:paraId="57390059" w14:textId="77777777" w:rsidR="00B71E3F" w:rsidRDefault="00B71E3F" w:rsidP="00B71E3F">
      <w:pPr>
        <w:rPr>
          <w:rFonts w:ascii="Aptos SemiBold" w:hAnsi="Aptos SemiBold" w:cs="Angsana New"/>
        </w:rPr>
      </w:pPr>
    </w:p>
    <w:p w14:paraId="6749DBB9" w14:textId="77777777" w:rsidR="00B71E3F" w:rsidRDefault="00B71E3F" w:rsidP="00B71E3F">
      <w:pPr>
        <w:rPr>
          <w:rFonts w:ascii="Aptos SemiBold" w:hAnsi="Aptos SemiBold" w:cs="Angsana New"/>
        </w:rPr>
      </w:pPr>
    </w:p>
    <w:p w14:paraId="075A8938" w14:textId="77777777" w:rsidR="00B71E3F" w:rsidRDefault="00B71E3F" w:rsidP="00B71E3F">
      <w:pPr>
        <w:rPr>
          <w:rFonts w:ascii="Aptos SemiBold" w:hAnsi="Aptos SemiBold" w:cs="Angsana New"/>
        </w:rPr>
      </w:pPr>
    </w:p>
    <w:p w14:paraId="680FAF3C" w14:textId="77777777" w:rsidR="00B71E3F" w:rsidRDefault="00B71E3F" w:rsidP="00B71E3F">
      <w:pPr>
        <w:rPr>
          <w:rFonts w:ascii="Aptos SemiBold" w:hAnsi="Aptos SemiBold" w:cs="Angsana New"/>
        </w:rPr>
      </w:pPr>
    </w:p>
    <w:p w14:paraId="382D0179" w14:textId="374EE0B7" w:rsidR="00B71E3F" w:rsidRPr="00B71E3F" w:rsidRDefault="00B71E3F" w:rsidP="00B71E3F">
      <w:pPr>
        <w:rPr>
          <w:rFonts w:ascii="Aptos SemiBold" w:hAnsi="Aptos SemiBold" w:cs="Angsana New"/>
        </w:rPr>
      </w:pPr>
      <w:r w:rsidRPr="00B71E3F">
        <w:rPr>
          <w:rFonts w:ascii="Aptos SemiBold" w:hAnsi="Aptos SemiBold" w:cs="Angsana New"/>
        </w:rPr>
        <w:t xml:space="preserve">Bing.com. (2025a). </w:t>
      </w:r>
      <w:r w:rsidRPr="00B71E3F">
        <w:rPr>
          <w:rFonts w:ascii="Aptos SemiBold" w:hAnsi="Aptos SemiBold" w:cs="Angsana New"/>
          <w:i/>
          <w:iCs/>
        </w:rPr>
        <w:t xml:space="preserve">Construction Procurement – Accelerate </w:t>
      </w:r>
      <w:proofErr w:type="gramStart"/>
      <w:r w:rsidRPr="00B71E3F">
        <w:rPr>
          <w:rFonts w:ascii="Aptos SemiBold" w:hAnsi="Aptos SemiBold" w:cs="Angsana New"/>
          <w:i/>
          <w:iCs/>
        </w:rPr>
        <w:t>Change, or</w:t>
      </w:r>
      <w:proofErr w:type="gramEnd"/>
      <w:r w:rsidRPr="00B71E3F">
        <w:rPr>
          <w:rFonts w:ascii="Aptos SemiBold" w:hAnsi="Aptos SemiBold" w:cs="Angsana New"/>
          <w:i/>
          <w:iCs/>
        </w:rPr>
        <w:t xml:space="preserve"> Fail</w:t>
      </w:r>
      <w:r w:rsidRPr="00B71E3F">
        <w:rPr>
          <w:rFonts w:ascii="Aptos SemiBold" w:hAnsi="Aptos SemiBold" w:cs="Angsana New"/>
        </w:rPr>
        <w:t>. [online] Available at: https://th.bing.com/th/id/OIP.bM-TFTj3oLayiY5GpiH8qgHaD_?w=309&amp;h=180&amp;c=7&amp;r=0&amp;o=5&amp;pid=1.7 [Accessed 8 May 2025].</w:t>
      </w:r>
    </w:p>
    <w:p w14:paraId="07EBFA47" w14:textId="77777777" w:rsidR="00C7671A" w:rsidRDefault="00C7671A" w:rsidP="00C7671A">
      <w:pPr>
        <w:rPr>
          <w:b/>
          <w:bCs/>
        </w:rPr>
      </w:pPr>
    </w:p>
    <w:p w14:paraId="3772E2BE" w14:textId="015ED230" w:rsidR="00C7671A" w:rsidRDefault="00C7671A" w:rsidP="00C7671A">
      <w:pPr>
        <w:rPr>
          <w:b/>
          <w:bCs/>
        </w:rPr>
      </w:pPr>
    </w:p>
    <w:p w14:paraId="0F4FF0C2" w14:textId="46A18E74" w:rsidR="008B2CD3" w:rsidRDefault="008B2CD3" w:rsidP="00C7671A">
      <w:pPr>
        <w:rPr>
          <w:b/>
          <w:bCs/>
        </w:rPr>
      </w:pPr>
    </w:p>
    <w:p w14:paraId="46EE3F0B" w14:textId="77777777" w:rsidR="008B2CD3" w:rsidRDefault="008B2CD3" w:rsidP="00C7671A">
      <w:pPr>
        <w:rPr>
          <w:b/>
          <w:bCs/>
        </w:rPr>
      </w:pPr>
    </w:p>
    <w:p w14:paraId="2F6A000F" w14:textId="77777777" w:rsidR="008B2CD3" w:rsidRDefault="008B2CD3" w:rsidP="00C7671A">
      <w:pPr>
        <w:rPr>
          <w:b/>
          <w:bCs/>
        </w:rPr>
      </w:pPr>
    </w:p>
    <w:p w14:paraId="273C77CF" w14:textId="77777777" w:rsidR="008B2CD3" w:rsidRDefault="008B2CD3" w:rsidP="00C7671A">
      <w:pPr>
        <w:rPr>
          <w:b/>
          <w:bCs/>
        </w:rPr>
      </w:pPr>
    </w:p>
    <w:p w14:paraId="373EF0E2" w14:textId="77777777" w:rsidR="008B2CD3" w:rsidRDefault="008B2CD3" w:rsidP="00C7671A">
      <w:pPr>
        <w:rPr>
          <w:b/>
          <w:bCs/>
        </w:rPr>
      </w:pPr>
    </w:p>
    <w:p w14:paraId="62600AB0" w14:textId="55CD122B" w:rsidR="00C7671A" w:rsidRPr="00B71E3F" w:rsidRDefault="00C7671A" w:rsidP="00C7671A">
      <w:pPr>
        <w:rPr>
          <w:b/>
          <w:bCs/>
          <w:sz w:val="32"/>
          <w:szCs w:val="32"/>
        </w:rPr>
      </w:pPr>
      <w:r w:rsidRPr="00B71E3F">
        <w:rPr>
          <w:b/>
          <w:bCs/>
          <w:sz w:val="32"/>
          <w:szCs w:val="32"/>
        </w:rPr>
        <w:t>Best procurement route for speed</w:t>
      </w:r>
    </w:p>
    <w:p w14:paraId="66952A60" w14:textId="77777777" w:rsidR="00C7671A" w:rsidRDefault="00C7671A" w:rsidP="00C7671A"/>
    <w:p w14:paraId="04D20D95" w14:textId="77777777" w:rsidR="00C7671A" w:rsidRDefault="00C7671A" w:rsidP="00C7671A"/>
    <w:p w14:paraId="2C491D14" w14:textId="77777777" w:rsidR="008B2CD3" w:rsidRDefault="008B2CD3" w:rsidP="00C7671A"/>
    <w:p w14:paraId="2C8D4AE9" w14:textId="77777777" w:rsidR="008B2CD3" w:rsidRDefault="008B2CD3" w:rsidP="00C7671A"/>
    <w:p w14:paraId="41E25E34" w14:textId="0BED601F" w:rsidR="00C7671A" w:rsidRPr="00C7671A" w:rsidRDefault="00C7671A" w:rsidP="00C7671A">
      <w:r w:rsidRPr="00C7671A">
        <w:t>When speed is the overriding priority, selecting the most appropriate procurement route is crucial to ensure that the project is delivered efficiently and without unnecessary</w:t>
      </w:r>
      <w:r w:rsidR="008B2CD3">
        <w:t xml:space="preserve"> d</w:t>
      </w:r>
      <w:r w:rsidRPr="00C7671A">
        <w:t>elays. Among the available procurement methods, Design and Build is widely recognized as the most suitable for projects where fast delivery is essential.</w:t>
      </w:r>
    </w:p>
    <w:p w14:paraId="2444C569" w14:textId="6E155B6F" w:rsidR="00C7671A" w:rsidRPr="00C7671A" w:rsidRDefault="008B2CD3" w:rsidP="00C7671A">
      <w:r>
        <w:t xml:space="preserve">Design and Build provides a unified source of accountability, with the contractor managing both the design and construction stages. This method allows for considerable time efficiencies by facilitating the overlap of design and construction activities, rather than having them proceed in a linear fashion. Construction can begin </w:t>
      </w:r>
      <w:r>
        <w:lastRenderedPageBreak/>
        <w:t>with early packages based on preliminary designs, eliminating the need to wait for the complete design to be finalized. This overlap significantly shortens the overall timeline compared to the traditional Design-Bid-Build approach. Additionally, having one entity oversee both design and construction reduces the likelihood of conflicts or delays between the designer and contractor, resulting in a smoother project workflow.</w:t>
      </w:r>
    </w:p>
    <w:p w14:paraId="17234833" w14:textId="707C80A0" w:rsidR="008B2CD3" w:rsidRDefault="008B2CD3" w:rsidP="00C7671A">
      <w:r w:rsidRPr="008B2CD3">
        <w:t>Construction Management is a solid option for big, complicated, or quick projects. In this approach, a construction manager is brought on board early to oversee and organize the efforts of various trade contractors. This means that initial tasks, like groundwork or building frames, can start before the entire project design is complete. Although this method can lead to faster completion, it also puts more pressure on the client, who needs to work directly with many contractors and handle the related risks.</w:t>
      </w:r>
    </w:p>
    <w:p w14:paraId="7DB1ADB1" w14:textId="100FFA6C" w:rsidR="008B2CD3" w:rsidRDefault="008B2CD3" w:rsidP="00C7671A">
      <w:r w:rsidRPr="008B2CD3">
        <w:t>Design and Build is usually the fastest option, but the best choice really depends on how experienced the client is, how much risk they're willing to take, and what kind of project it is. For example, if the project is very specialized or creative, going with a Management Contracting method could provide more flexibility, even though it means the client has to be more involved.</w:t>
      </w:r>
    </w:p>
    <w:p w14:paraId="22CF64DC" w14:textId="033C523B" w:rsidR="008B2CD3" w:rsidRDefault="008B2CD3" w:rsidP="00C7671A">
      <w:r w:rsidRPr="008B2CD3">
        <w:t>When suggesting the best way to go, it's crucial to point out that chasing speed isn't everything. The chosen method for getting supplies needs to find a good balance between being quick and managing risks, keeping costs in check, and ensuring quality. The client should also make sure that the project team, which includes designers, contractors, and managers, has experience with fast-paced projects and can handle tight deadlines.</w:t>
      </w:r>
    </w:p>
    <w:p w14:paraId="4FAA9EA2" w14:textId="77777777" w:rsidR="008B2CD3" w:rsidRDefault="008B2CD3" w:rsidP="00C7671A"/>
    <w:p w14:paraId="41A3978C" w14:textId="7F0795A2" w:rsidR="00C7671A" w:rsidRPr="005A07C0" w:rsidRDefault="008B2CD3" w:rsidP="005A07C0">
      <w:r w:rsidRPr="008B2CD3">
        <w:t xml:space="preserve">To sum it up, the Design and Build method is usually the quickest way to get things done because it allows for better control and overlapping stages. For really complicated or big projects </w:t>
      </w:r>
      <w:proofErr w:type="gramStart"/>
      <w:r w:rsidRPr="008B2CD3">
        <w:t>where</w:t>
      </w:r>
      <w:proofErr w:type="gramEnd"/>
      <w:r w:rsidRPr="008B2CD3">
        <w:t xml:space="preserve"> starting early is super important, Construction Management can work well too, but only if the client is up for it. The main thing is to match the procurement method with what the project needs and what the client can manage.</w:t>
      </w:r>
    </w:p>
    <w:p w14:paraId="6ECD708F" w14:textId="771259D8" w:rsidR="0067205C" w:rsidRDefault="0067205C">
      <w:pPr>
        <w:rPr>
          <w:b/>
          <w:bCs/>
        </w:rPr>
      </w:pPr>
      <w:r w:rsidRPr="005A07C0">
        <w:rPr>
          <w:b/>
          <w:bCs/>
        </w:rPr>
        <w:br w:type="page"/>
      </w:r>
    </w:p>
    <w:p w14:paraId="5C8BD0EB" w14:textId="5841EDD7" w:rsidR="005A07C0" w:rsidRPr="00B71E3F" w:rsidRDefault="00C7671A">
      <w:pPr>
        <w:rPr>
          <w:b/>
          <w:bCs/>
          <w:sz w:val="36"/>
          <w:szCs w:val="36"/>
        </w:rPr>
      </w:pPr>
      <w:r w:rsidRPr="00B71E3F">
        <w:rPr>
          <w:rFonts w:ascii="Arial" w:hAnsi="Arial" w:cs="Arial"/>
          <w:b/>
          <w:bCs/>
          <w:sz w:val="32"/>
          <w:szCs w:val="32"/>
        </w:rPr>
        <w:lastRenderedPageBreak/>
        <w:t>Considering inexperience as a developer, would it be better to choose the JCT suite of contracts as the standard form of contracting for this project, rather than NEC?</w:t>
      </w:r>
    </w:p>
    <w:p w14:paraId="2E150898" w14:textId="77777777" w:rsidR="004A7CC3" w:rsidRDefault="004A7CC3"/>
    <w:p w14:paraId="233E629F" w14:textId="77777777" w:rsidR="00D838FE" w:rsidRDefault="00D838FE"/>
    <w:p w14:paraId="7D91E3E6" w14:textId="22E7AB21" w:rsidR="00D838FE" w:rsidRPr="00D838FE" w:rsidRDefault="00D838FE" w:rsidP="00D838FE">
      <w:r w:rsidRPr="00D838FE">
        <w:t xml:space="preserve">For </w:t>
      </w:r>
      <w:r>
        <w:t>this</w:t>
      </w:r>
      <w:r w:rsidRPr="00D838FE">
        <w:t xml:space="preserve"> Swansea SA1 new-build residential development of 25 mid-spec apartments, the choice between the JCT (Joint Contracts Tribunal) suite and NEC (New Engineering Contract) suite is important</w:t>
      </w:r>
      <w:r w:rsidR="006473D1">
        <w:t>,</w:t>
      </w:r>
      <w:r w:rsidRPr="00D838FE">
        <w:t xml:space="preserve"> especially as </w:t>
      </w:r>
      <w:r>
        <w:t xml:space="preserve">there’s the </w:t>
      </w:r>
      <w:r w:rsidRPr="00D838FE">
        <w:t>aim to deliver the project quickly despite being an inexperienced developer.</w:t>
      </w:r>
    </w:p>
    <w:p w14:paraId="60E0F9B2" w14:textId="13B277A9" w:rsidR="00D838FE" w:rsidRPr="00D838FE" w:rsidRDefault="00D838FE" w:rsidP="00D838FE">
      <w:r w:rsidRPr="00D838FE">
        <w:t xml:space="preserve">Overall, the JCT suite is likely the better fit for </w:t>
      </w:r>
      <w:r w:rsidR="006473D1">
        <w:t>these circumstances</w:t>
      </w:r>
      <w:r w:rsidRPr="00D838FE">
        <w:t>.</w:t>
      </w:r>
    </w:p>
    <w:p w14:paraId="7563A8BC" w14:textId="77777777" w:rsidR="006473D1" w:rsidRDefault="006473D1" w:rsidP="00D838FE"/>
    <w:p w14:paraId="2CC6FA1B" w14:textId="5FBDC89E" w:rsidR="006473D1" w:rsidRDefault="006473D1" w:rsidP="00D838FE">
      <w:r w:rsidRPr="006473D1">
        <w:t>JCT contracts are extensively utilized in the UK residential sector, particularly for conventional construction projects such as houses and apartments. They adhere to recognized risk distributions: the contractor is accountable for executing the work in accordance with the employer's comprehensive design, with explicit stipulations regarding time, cost, modifications, and extensions. As a novice developer, you can take advantage of the robust precedents, interpretations, and advisory materials associated with JCT, facilitating the process of obtaining guidance and managing the contract with assurance.</w:t>
      </w:r>
    </w:p>
    <w:p w14:paraId="33066C71" w14:textId="588B3EF5" w:rsidR="006473D1" w:rsidRDefault="006473D1" w:rsidP="00D838FE">
      <w:r w:rsidRPr="006473D1">
        <w:t>NEC contracts are gaining traction in infrastructure and public works, yet they remain relatively rare in the residential sector. They prioritize collaboration, adaptability, and proactive management through early warnings and compensation events. Although these features can enhance program reliability, they demand rigorous contract administration, skilled project managers, and a culture focused on immediate problem-solving. For newcomers to development, this can pose challenges and potentially heighten the risk of disputes or misunderstandings if not managed carefully.</w:t>
      </w:r>
    </w:p>
    <w:p w14:paraId="4077C785" w14:textId="77777777" w:rsidR="006473D1" w:rsidRDefault="006473D1" w:rsidP="00D838FE"/>
    <w:p w14:paraId="7518E732" w14:textId="6858A0B6" w:rsidR="006473D1" w:rsidRDefault="006473D1" w:rsidP="00D838FE">
      <w:r w:rsidRPr="006473D1">
        <w:t>JCT is usually easier to manage. NEC needs a lot more paperwork, like detailed records and constant updates, which can make things really busy. Since the aim is to finish fast and the team doesn't have much experience, it makes sense to go with a contract that's simpler to handle and more understanding of the team's limited skills.</w:t>
      </w:r>
    </w:p>
    <w:p w14:paraId="5198A386" w14:textId="77CA91B3" w:rsidR="006473D1" w:rsidRDefault="006473D1" w:rsidP="00D838FE">
      <w:r w:rsidRPr="006473D1">
        <w:t xml:space="preserve">Also, since planning permission is already in place and construction is about to start, using the JCT Design &amp; Build or Standard Building Contract helps </w:t>
      </w:r>
      <w:proofErr w:type="gramStart"/>
      <w:r w:rsidRPr="006473D1">
        <w:t>you</w:t>
      </w:r>
      <w:proofErr w:type="gramEnd"/>
      <w:r w:rsidRPr="006473D1">
        <w:t xml:space="preserve"> secure design responsibilities, costs, and schedules effectively. On the other hand, NEC's adaptability might be a disadvantage in this case, as it focuses on managing changes and ongoing </w:t>
      </w:r>
      <w:r w:rsidRPr="006473D1">
        <w:lastRenderedPageBreak/>
        <w:t>development, which could lead to delays or confusion if you're not ready for that approach.</w:t>
      </w:r>
    </w:p>
    <w:p w14:paraId="37C26F2E" w14:textId="350AD65B" w:rsidR="006473D1" w:rsidRDefault="006473D1" w:rsidP="00D838FE">
      <w:r>
        <w:t>To summarise</w:t>
      </w:r>
      <w:r w:rsidRPr="006473D1">
        <w:t xml:space="preserve">, since planning permission is already in place and construction is about to start, using the JCT Design &amp; Build or Standard Building Contract helps </w:t>
      </w:r>
      <w:proofErr w:type="gramStart"/>
      <w:r w:rsidRPr="006473D1">
        <w:t>you</w:t>
      </w:r>
      <w:proofErr w:type="gramEnd"/>
      <w:r w:rsidRPr="006473D1">
        <w:t xml:space="preserve"> secure design responsibilities, costs, and schedules effectively. On the other hand, NEC's adaptability might be a disadvantage in this case, as it focuses on managing changes and ongoing development, which could lead to delays or confusion if not ready for that approach.</w:t>
      </w:r>
    </w:p>
    <w:p w14:paraId="3C60AB55" w14:textId="77777777" w:rsidR="00D838FE" w:rsidRDefault="00D838FE"/>
    <w:sectPr w:rsidR="00D838FE" w:rsidSect="004A7CC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Aldhabi">
    <w:charset w:val="B2"/>
    <w:family w:val="auto"/>
    <w:pitch w:val="variable"/>
    <w:sig w:usb0="80002007" w:usb1="80000000" w:usb2="00000008" w:usb3="00000000" w:csb0="00000041" w:csb1="00000000"/>
  </w:font>
  <w:font w:name="Aptos SemiBold">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273DF"/>
    <w:multiLevelType w:val="hybridMultilevel"/>
    <w:tmpl w:val="E370D22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2FF21993"/>
    <w:multiLevelType w:val="multilevel"/>
    <w:tmpl w:val="06508F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FE4C5D"/>
    <w:multiLevelType w:val="multilevel"/>
    <w:tmpl w:val="87DA3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1D7A28"/>
    <w:multiLevelType w:val="hybridMultilevel"/>
    <w:tmpl w:val="D3D2A3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D20AA6"/>
    <w:multiLevelType w:val="multilevel"/>
    <w:tmpl w:val="64267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510FF6"/>
    <w:multiLevelType w:val="multilevel"/>
    <w:tmpl w:val="E97E2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4E1724"/>
    <w:multiLevelType w:val="multilevel"/>
    <w:tmpl w:val="D1AC4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B14E36"/>
    <w:multiLevelType w:val="multilevel"/>
    <w:tmpl w:val="6E983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D05E3C"/>
    <w:multiLevelType w:val="multilevel"/>
    <w:tmpl w:val="C6AC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A06593"/>
    <w:multiLevelType w:val="multilevel"/>
    <w:tmpl w:val="1866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34066C"/>
    <w:multiLevelType w:val="multilevel"/>
    <w:tmpl w:val="1D80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B11E45"/>
    <w:multiLevelType w:val="multilevel"/>
    <w:tmpl w:val="0566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F1601A"/>
    <w:multiLevelType w:val="hybridMultilevel"/>
    <w:tmpl w:val="3566D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6693782">
    <w:abstractNumId w:val="10"/>
  </w:num>
  <w:num w:numId="2" w16cid:durableId="1051542640">
    <w:abstractNumId w:val="8"/>
  </w:num>
  <w:num w:numId="3" w16cid:durableId="1307664228">
    <w:abstractNumId w:val="1"/>
  </w:num>
  <w:num w:numId="4" w16cid:durableId="1805148781">
    <w:abstractNumId w:val="11"/>
  </w:num>
  <w:num w:numId="5" w16cid:durableId="1477138108">
    <w:abstractNumId w:val="6"/>
  </w:num>
  <w:num w:numId="6" w16cid:durableId="2026665856">
    <w:abstractNumId w:val="2"/>
  </w:num>
  <w:num w:numId="7" w16cid:durableId="244192592">
    <w:abstractNumId w:val="7"/>
  </w:num>
  <w:num w:numId="8" w16cid:durableId="2129005106">
    <w:abstractNumId w:val="4"/>
  </w:num>
  <w:num w:numId="9" w16cid:durableId="1259826821">
    <w:abstractNumId w:val="9"/>
  </w:num>
  <w:num w:numId="10" w16cid:durableId="87774520">
    <w:abstractNumId w:val="5"/>
  </w:num>
  <w:num w:numId="11" w16cid:durableId="1707677466">
    <w:abstractNumId w:val="12"/>
  </w:num>
  <w:num w:numId="12" w16cid:durableId="237519587">
    <w:abstractNumId w:val="3"/>
  </w:num>
  <w:num w:numId="13" w16cid:durableId="1773940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CC3"/>
    <w:rsid w:val="00155AFC"/>
    <w:rsid w:val="002D56B7"/>
    <w:rsid w:val="002D571D"/>
    <w:rsid w:val="003A013F"/>
    <w:rsid w:val="00441947"/>
    <w:rsid w:val="004A7CC3"/>
    <w:rsid w:val="005902DE"/>
    <w:rsid w:val="005A07C0"/>
    <w:rsid w:val="006473D1"/>
    <w:rsid w:val="0067205C"/>
    <w:rsid w:val="006C2042"/>
    <w:rsid w:val="007320CB"/>
    <w:rsid w:val="008B2CD3"/>
    <w:rsid w:val="009C4117"/>
    <w:rsid w:val="00B71E3F"/>
    <w:rsid w:val="00C66985"/>
    <w:rsid w:val="00C7671A"/>
    <w:rsid w:val="00D838FE"/>
    <w:rsid w:val="00E80EE1"/>
    <w:rsid w:val="00FC458A"/>
    <w:rsid w:val="00FC5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767D35"/>
  <w15:chartTrackingRefBased/>
  <w15:docId w15:val="{4DFA46D1-A1D9-428F-9C23-80454DCFA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7C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C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C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C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C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C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C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C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C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C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C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C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C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C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C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C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C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CC3"/>
    <w:rPr>
      <w:rFonts w:eastAsiaTheme="majorEastAsia" w:cstheme="majorBidi"/>
      <w:color w:val="272727" w:themeColor="text1" w:themeTint="D8"/>
    </w:rPr>
  </w:style>
  <w:style w:type="paragraph" w:styleId="Title">
    <w:name w:val="Title"/>
    <w:basedOn w:val="Normal"/>
    <w:next w:val="Normal"/>
    <w:link w:val="TitleChar"/>
    <w:uiPriority w:val="10"/>
    <w:qFormat/>
    <w:rsid w:val="004A7C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C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C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C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CC3"/>
    <w:pPr>
      <w:spacing w:before="160"/>
      <w:jc w:val="center"/>
    </w:pPr>
    <w:rPr>
      <w:i/>
      <w:iCs/>
      <w:color w:val="404040" w:themeColor="text1" w:themeTint="BF"/>
    </w:rPr>
  </w:style>
  <w:style w:type="character" w:customStyle="1" w:styleId="QuoteChar">
    <w:name w:val="Quote Char"/>
    <w:basedOn w:val="DefaultParagraphFont"/>
    <w:link w:val="Quote"/>
    <w:uiPriority w:val="29"/>
    <w:rsid w:val="004A7CC3"/>
    <w:rPr>
      <w:i/>
      <w:iCs/>
      <w:color w:val="404040" w:themeColor="text1" w:themeTint="BF"/>
    </w:rPr>
  </w:style>
  <w:style w:type="paragraph" w:styleId="ListParagraph">
    <w:name w:val="List Paragraph"/>
    <w:basedOn w:val="Normal"/>
    <w:uiPriority w:val="34"/>
    <w:qFormat/>
    <w:rsid w:val="004A7CC3"/>
    <w:pPr>
      <w:ind w:left="720"/>
      <w:contextualSpacing/>
    </w:pPr>
  </w:style>
  <w:style w:type="character" w:styleId="IntenseEmphasis">
    <w:name w:val="Intense Emphasis"/>
    <w:basedOn w:val="DefaultParagraphFont"/>
    <w:uiPriority w:val="21"/>
    <w:qFormat/>
    <w:rsid w:val="004A7CC3"/>
    <w:rPr>
      <w:i/>
      <w:iCs/>
      <w:color w:val="0F4761" w:themeColor="accent1" w:themeShade="BF"/>
    </w:rPr>
  </w:style>
  <w:style w:type="paragraph" w:styleId="IntenseQuote">
    <w:name w:val="Intense Quote"/>
    <w:basedOn w:val="Normal"/>
    <w:next w:val="Normal"/>
    <w:link w:val="IntenseQuoteChar"/>
    <w:uiPriority w:val="30"/>
    <w:qFormat/>
    <w:rsid w:val="004A7C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CC3"/>
    <w:rPr>
      <w:i/>
      <w:iCs/>
      <w:color w:val="0F4761" w:themeColor="accent1" w:themeShade="BF"/>
    </w:rPr>
  </w:style>
  <w:style w:type="character" w:styleId="IntenseReference">
    <w:name w:val="Intense Reference"/>
    <w:basedOn w:val="DefaultParagraphFont"/>
    <w:uiPriority w:val="32"/>
    <w:qFormat/>
    <w:rsid w:val="004A7CC3"/>
    <w:rPr>
      <w:b/>
      <w:bCs/>
      <w:smallCaps/>
      <w:color w:val="0F4761" w:themeColor="accent1" w:themeShade="BF"/>
      <w:spacing w:val="5"/>
    </w:rPr>
  </w:style>
  <w:style w:type="paragraph" w:styleId="NoSpacing">
    <w:name w:val="No Spacing"/>
    <w:uiPriority w:val="1"/>
    <w:qFormat/>
    <w:rsid w:val="004A7CC3"/>
    <w:pPr>
      <w:spacing w:after="0" w:line="240" w:lineRule="auto"/>
    </w:pPr>
    <w:rPr>
      <w:color w:val="0E2841" w:themeColor="text2"/>
      <w:kern w:val="0"/>
      <w:sz w:val="20"/>
      <w:szCs w:val="20"/>
      <w:lang w:val="en-US"/>
      <w14:ligatures w14:val="none"/>
    </w:rPr>
  </w:style>
  <w:style w:type="table" w:styleId="TableGrid">
    <w:name w:val="Table Grid"/>
    <w:basedOn w:val="TableNormal"/>
    <w:uiPriority w:val="39"/>
    <w:rsid w:val="003A0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381910">
      <w:bodyDiv w:val="1"/>
      <w:marLeft w:val="0"/>
      <w:marRight w:val="0"/>
      <w:marTop w:val="0"/>
      <w:marBottom w:val="0"/>
      <w:divBdr>
        <w:top w:val="none" w:sz="0" w:space="0" w:color="auto"/>
        <w:left w:val="none" w:sz="0" w:space="0" w:color="auto"/>
        <w:bottom w:val="none" w:sz="0" w:space="0" w:color="auto"/>
        <w:right w:val="none" w:sz="0" w:space="0" w:color="auto"/>
      </w:divBdr>
    </w:div>
    <w:div w:id="230164438">
      <w:bodyDiv w:val="1"/>
      <w:marLeft w:val="0"/>
      <w:marRight w:val="0"/>
      <w:marTop w:val="0"/>
      <w:marBottom w:val="0"/>
      <w:divBdr>
        <w:top w:val="none" w:sz="0" w:space="0" w:color="auto"/>
        <w:left w:val="none" w:sz="0" w:space="0" w:color="auto"/>
        <w:bottom w:val="none" w:sz="0" w:space="0" w:color="auto"/>
        <w:right w:val="none" w:sz="0" w:space="0" w:color="auto"/>
      </w:divBdr>
      <w:divsChild>
        <w:div w:id="1061556564">
          <w:marLeft w:val="0"/>
          <w:marRight w:val="0"/>
          <w:marTop w:val="0"/>
          <w:marBottom w:val="0"/>
          <w:divBdr>
            <w:top w:val="none" w:sz="0" w:space="0" w:color="auto"/>
            <w:left w:val="none" w:sz="0" w:space="0" w:color="auto"/>
            <w:bottom w:val="none" w:sz="0" w:space="0" w:color="auto"/>
            <w:right w:val="none" w:sz="0" w:space="0" w:color="auto"/>
          </w:divBdr>
        </w:div>
        <w:div w:id="1567035259">
          <w:marLeft w:val="0"/>
          <w:marRight w:val="0"/>
          <w:marTop w:val="0"/>
          <w:marBottom w:val="0"/>
          <w:divBdr>
            <w:top w:val="none" w:sz="0" w:space="0" w:color="auto"/>
            <w:left w:val="none" w:sz="0" w:space="0" w:color="auto"/>
            <w:bottom w:val="none" w:sz="0" w:space="0" w:color="auto"/>
            <w:right w:val="none" w:sz="0" w:space="0" w:color="auto"/>
          </w:divBdr>
        </w:div>
        <w:div w:id="2047827691">
          <w:marLeft w:val="0"/>
          <w:marRight w:val="0"/>
          <w:marTop w:val="0"/>
          <w:marBottom w:val="0"/>
          <w:divBdr>
            <w:top w:val="none" w:sz="0" w:space="0" w:color="auto"/>
            <w:left w:val="none" w:sz="0" w:space="0" w:color="auto"/>
            <w:bottom w:val="none" w:sz="0" w:space="0" w:color="auto"/>
            <w:right w:val="none" w:sz="0" w:space="0" w:color="auto"/>
          </w:divBdr>
        </w:div>
      </w:divsChild>
    </w:div>
    <w:div w:id="232668429">
      <w:bodyDiv w:val="1"/>
      <w:marLeft w:val="0"/>
      <w:marRight w:val="0"/>
      <w:marTop w:val="0"/>
      <w:marBottom w:val="0"/>
      <w:divBdr>
        <w:top w:val="none" w:sz="0" w:space="0" w:color="auto"/>
        <w:left w:val="none" w:sz="0" w:space="0" w:color="auto"/>
        <w:bottom w:val="none" w:sz="0" w:space="0" w:color="auto"/>
        <w:right w:val="none" w:sz="0" w:space="0" w:color="auto"/>
      </w:divBdr>
    </w:div>
    <w:div w:id="330839801">
      <w:bodyDiv w:val="1"/>
      <w:marLeft w:val="0"/>
      <w:marRight w:val="0"/>
      <w:marTop w:val="0"/>
      <w:marBottom w:val="0"/>
      <w:divBdr>
        <w:top w:val="none" w:sz="0" w:space="0" w:color="auto"/>
        <w:left w:val="none" w:sz="0" w:space="0" w:color="auto"/>
        <w:bottom w:val="none" w:sz="0" w:space="0" w:color="auto"/>
        <w:right w:val="none" w:sz="0" w:space="0" w:color="auto"/>
      </w:divBdr>
    </w:div>
    <w:div w:id="363332493">
      <w:bodyDiv w:val="1"/>
      <w:marLeft w:val="0"/>
      <w:marRight w:val="0"/>
      <w:marTop w:val="0"/>
      <w:marBottom w:val="0"/>
      <w:divBdr>
        <w:top w:val="none" w:sz="0" w:space="0" w:color="auto"/>
        <w:left w:val="none" w:sz="0" w:space="0" w:color="auto"/>
        <w:bottom w:val="none" w:sz="0" w:space="0" w:color="auto"/>
        <w:right w:val="none" w:sz="0" w:space="0" w:color="auto"/>
      </w:divBdr>
    </w:div>
    <w:div w:id="403572486">
      <w:bodyDiv w:val="1"/>
      <w:marLeft w:val="0"/>
      <w:marRight w:val="0"/>
      <w:marTop w:val="0"/>
      <w:marBottom w:val="0"/>
      <w:divBdr>
        <w:top w:val="none" w:sz="0" w:space="0" w:color="auto"/>
        <w:left w:val="none" w:sz="0" w:space="0" w:color="auto"/>
        <w:bottom w:val="none" w:sz="0" w:space="0" w:color="auto"/>
        <w:right w:val="none" w:sz="0" w:space="0" w:color="auto"/>
      </w:divBdr>
      <w:divsChild>
        <w:div w:id="1559777990">
          <w:marLeft w:val="0"/>
          <w:marRight w:val="0"/>
          <w:marTop w:val="0"/>
          <w:marBottom w:val="0"/>
          <w:divBdr>
            <w:top w:val="none" w:sz="0" w:space="0" w:color="auto"/>
            <w:left w:val="none" w:sz="0" w:space="0" w:color="auto"/>
            <w:bottom w:val="none" w:sz="0" w:space="0" w:color="auto"/>
            <w:right w:val="none" w:sz="0" w:space="0" w:color="auto"/>
          </w:divBdr>
        </w:div>
      </w:divsChild>
    </w:div>
    <w:div w:id="424961846">
      <w:bodyDiv w:val="1"/>
      <w:marLeft w:val="0"/>
      <w:marRight w:val="0"/>
      <w:marTop w:val="0"/>
      <w:marBottom w:val="0"/>
      <w:divBdr>
        <w:top w:val="none" w:sz="0" w:space="0" w:color="auto"/>
        <w:left w:val="none" w:sz="0" w:space="0" w:color="auto"/>
        <w:bottom w:val="none" w:sz="0" w:space="0" w:color="auto"/>
        <w:right w:val="none" w:sz="0" w:space="0" w:color="auto"/>
      </w:divBdr>
    </w:div>
    <w:div w:id="428963433">
      <w:bodyDiv w:val="1"/>
      <w:marLeft w:val="0"/>
      <w:marRight w:val="0"/>
      <w:marTop w:val="0"/>
      <w:marBottom w:val="0"/>
      <w:divBdr>
        <w:top w:val="none" w:sz="0" w:space="0" w:color="auto"/>
        <w:left w:val="none" w:sz="0" w:space="0" w:color="auto"/>
        <w:bottom w:val="none" w:sz="0" w:space="0" w:color="auto"/>
        <w:right w:val="none" w:sz="0" w:space="0" w:color="auto"/>
      </w:divBdr>
    </w:div>
    <w:div w:id="785738720">
      <w:bodyDiv w:val="1"/>
      <w:marLeft w:val="0"/>
      <w:marRight w:val="0"/>
      <w:marTop w:val="0"/>
      <w:marBottom w:val="0"/>
      <w:divBdr>
        <w:top w:val="none" w:sz="0" w:space="0" w:color="auto"/>
        <w:left w:val="none" w:sz="0" w:space="0" w:color="auto"/>
        <w:bottom w:val="none" w:sz="0" w:space="0" w:color="auto"/>
        <w:right w:val="none" w:sz="0" w:space="0" w:color="auto"/>
      </w:divBdr>
    </w:div>
    <w:div w:id="941718265">
      <w:bodyDiv w:val="1"/>
      <w:marLeft w:val="0"/>
      <w:marRight w:val="0"/>
      <w:marTop w:val="0"/>
      <w:marBottom w:val="0"/>
      <w:divBdr>
        <w:top w:val="none" w:sz="0" w:space="0" w:color="auto"/>
        <w:left w:val="none" w:sz="0" w:space="0" w:color="auto"/>
        <w:bottom w:val="none" w:sz="0" w:space="0" w:color="auto"/>
        <w:right w:val="none" w:sz="0" w:space="0" w:color="auto"/>
      </w:divBdr>
    </w:div>
    <w:div w:id="960185094">
      <w:bodyDiv w:val="1"/>
      <w:marLeft w:val="0"/>
      <w:marRight w:val="0"/>
      <w:marTop w:val="0"/>
      <w:marBottom w:val="0"/>
      <w:divBdr>
        <w:top w:val="none" w:sz="0" w:space="0" w:color="auto"/>
        <w:left w:val="none" w:sz="0" w:space="0" w:color="auto"/>
        <w:bottom w:val="none" w:sz="0" w:space="0" w:color="auto"/>
        <w:right w:val="none" w:sz="0" w:space="0" w:color="auto"/>
      </w:divBdr>
    </w:div>
    <w:div w:id="1062943932">
      <w:bodyDiv w:val="1"/>
      <w:marLeft w:val="0"/>
      <w:marRight w:val="0"/>
      <w:marTop w:val="0"/>
      <w:marBottom w:val="0"/>
      <w:divBdr>
        <w:top w:val="none" w:sz="0" w:space="0" w:color="auto"/>
        <w:left w:val="none" w:sz="0" w:space="0" w:color="auto"/>
        <w:bottom w:val="none" w:sz="0" w:space="0" w:color="auto"/>
        <w:right w:val="none" w:sz="0" w:space="0" w:color="auto"/>
      </w:divBdr>
      <w:divsChild>
        <w:div w:id="687680540">
          <w:marLeft w:val="0"/>
          <w:marRight w:val="0"/>
          <w:marTop w:val="0"/>
          <w:marBottom w:val="0"/>
          <w:divBdr>
            <w:top w:val="none" w:sz="0" w:space="0" w:color="auto"/>
            <w:left w:val="none" w:sz="0" w:space="0" w:color="auto"/>
            <w:bottom w:val="none" w:sz="0" w:space="0" w:color="auto"/>
            <w:right w:val="none" w:sz="0" w:space="0" w:color="auto"/>
          </w:divBdr>
        </w:div>
      </w:divsChild>
    </w:div>
    <w:div w:id="1114205144">
      <w:bodyDiv w:val="1"/>
      <w:marLeft w:val="0"/>
      <w:marRight w:val="0"/>
      <w:marTop w:val="0"/>
      <w:marBottom w:val="0"/>
      <w:divBdr>
        <w:top w:val="none" w:sz="0" w:space="0" w:color="auto"/>
        <w:left w:val="none" w:sz="0" w:space="0" w:color="auto"/>
        <w:bottom w:val="none" w:sz="0" w:space="0" w:color="auto"/>
        <w:right w:val="none" w:sz="0" w:space="0" w:color="auto"/>
      </w:divBdr>
    </w:div>
    <w:div w:id="1188637655">
      <w:bodyDiv w:val="1"/>
      <w:marLeft w:val="0"/>
      <w:marRight w:val="0"/>
      <w:marTop w:val="0"/>
      <w:marBottom w:val="0"/>
      <w:divBdr>
        <w:top w:val="none" w:sz="0" w:space="0" w:color="auto"/>
        <w:left w:val="none" w:sz="0" w:space="0" w:color="auto"/>
        <w:bottom w:val="none" w:sz="0" w:space="0" w:color="auto"/>
        <w:right w:val="none" w:sz="0" w:space="0" w:color="auto"/>
      </w:divBdr>
    </w:div>
    <w:div w:id="1219636145">
      <w:bodyDiv w:val="1"/>
      <w:marLeft w:val="0"/>
      <w:marRight w:val="0"/>
      <w:marTop w:val="0"/>
      <w:marBottom w:val="0"/>
      <w:divBdr>
        <w:top w:val="none" w:sz="0" w:space="0" w:color="auto"/>
        <w:left w:val="none" w:sz="0" w:space="0" w:color="auto"/>
        <w:bottom w:val="none" w:sz="0" w:space="0" w:color="auto"/>
        <w:right w:val="none" w:sz="0" w:space="0" w:color="auto"/>
      </w:divBdr>
    </w:div>
    <w:div w:id="1440178231">
      <w:bodyDiv w:val="1"/>
      <w:marLeft w:val="0"/>
      <w:marRight w:val="0"/>
      <w:marTop w:val="0"/>
      <w:marBottom w:val="0"/>
      <w:divBdr>
        <w:top w:val="none" w:sz="0" w:space="0" w:color="auto"/>
        <w:left w:val="none" w:sz="0" w:space="0" w:color="auto"/>
        <w:bottom w:val="none" w:sz="0" w:space="0" w:color="auto"/>
        <w:right w:val="none" w:sz="0" w:space="0" w:color="auto"/>
      </w:divBdr>
    </w:div>
    <w:div w:id="1472944963">
      <w:bodyDiv w:val="1"/>
      <w:marLeft w:val="0"/>
      <w:marRight w:val="0"/>
      <w:marTop w:val="0"/>
      <w:marBottom w:val="0"/>
      <w:divBdr>
        <w:top w:val="none" w:sz="0" w:space="0" w:color="auto"/>
        <w:left w:val="none" w:sz="0" w:space="0" w:color="auto"/>
        <w:bottom w:val="none" w:sz="0" w:space="0" w:color="auto"/>
        <w:right w:val="none" w:sz="0" w:space="0" w:color="auto"/>
      </w:divBdr>
      <w:divsChild>
        <w:div w:id="934703024">
          <w:marLeft w:val="0"/>
          <w:marRight w:val="0"/>
          <w:marTop w:val="0"/>
          <w:marBottom w:val="0"/>
          <w:divBdr>
            <w:top w:val="none" w:sz="0" w:space="0" w:color="auto"/>
            <w:left w:val="none" w:sz="0" w:space="0" w:color="auto"/>
            <w:bottom w:val="none" w:sz="0" w:space="0" w:color="auto"/>
            <w:right w:val="none" w:sz="0" w:space="0" w:color="auto"/>
          </w:divBdr>
        </w:div>
        <w:div w:id="1574851226">
          <w:marLeft w:val="0"/>
          <w:marRight w:val="0"/>
          <w:marTop w:val="0"/>
          <w:marBottom w:val="0"/>
          <w:divBdr>
            <w:top w:val="none" w:sz="0" w:space="0" w:color="auto"/>
            <w:left w:val="none" w:sz="0" w:space="0" w:color="auto"/>
            <w:bottom w:val="none" w:sz="0" w:space="0" w:color="auto"/>
            <w:right w:val="none" w:sz="0" w:space="0" w:color="auto"/>
          </w:divBdr>
        </w:div>
        <w:div w:id="2074886609">
          <w:marLeft w:val="0"/>
          <w:marRight w:val="0"/>
          <w:marTop w:val="0"/>
          <w:marBottom w:val="0"/>
          <w:divBdr>
            <w:top w:val="none" w:sz="0" w:space="0" w:color="auto"/>
            <w:left w:val="none" w:sz="0" w:space="0" w:color="auto"/>
            <w:bottom w:val="none" w:sz="0" w:space="0" w:color="auto"/>
            <w:right w:val="none" w:sz="0" w:space="0" w:color="auto"/>
          </w:divBdr>
        </w:div>
      </w:divsChild>
    </w:div>
    <w:div w:id="1573613811">
      <w:bodyDiv w:val="1"/>
      <w:marLeft w:val="0"/>
      <w:marRight w:val="0"/>
      <w:marTop w:val="0"/>
      <w:marBottom w:val="0"/>
      <w:divBdr>
        <w:top w:val="none" w:sz="0" w:space="0" w:color="auto"/>
        <w:left w:val="none" w:sz="0" w:space="0" w:color="auto"/>
        <w:bottom w:val="none" w:sz="0" w:space="0" w:color="auto"/>
        <w:right w:val="none" w:sz="0" w:space="0" w:color="auto"/>
      </w:divBdr>
      <w:divsChild>
        <w:div w:id="1691250608">
          <w:marLeft w:val="0"/>
          <w:marRight w:val="0"/>
          <w:marTop w:val="0"/>
          <w:marBottom w:val="0"/>
          <w:divBdr>
            <w:top w:val="none" w:sz="0" w:space="0" w:color="auto"/>
            <w:left w:val="none" w:sz="0" w:space="0" w:color="auto"/>
            <w:bottom w:val="none" w:sz="0" w:space="0" w:color="auto"/>
            <w:right w:val="none" w:sz="0" w:space="0" w:color="auto"/>
          </w:divBdr>
        </w:div>
      </w:divsChild>
    </w:div>
    <w:div w:id="1801605169">
      <w:bodyDiv w:val="1"/>
      <w:marLeft w:val="0"/>
      <w:marRight w:val="0"/>
      <w:marTop w:val="0"/>
      <w:marBottom w:val="0"/>
      <w:divBdr>
        <w:top w:val="none" w:sz="0" w:space="0" w:color="auto"/>
        <w:left w:val="none" w:sz="0" w:space="0" w:color="auto"/>
        <w:bottom w:val="none" w:sz="0" w:space="0" w:color="auto"/>
        <w:right w:val="none" w:sz="0" w:space="0" w:color="auto"/>
      </w:divBdr>
    </w:div>
    <w:div w:id="1950427723">
      <w:bodyDiv w:val="1"/>
      <w:marLeft w:val="0"/>
      <w:marRight w:val="0"/>
      <w:marTop w:val="0"/>
      <w:marBottom w:val="0"/>
      <w:divBdr>
        <w:top w:val="none" w:sz="0" w:space="0" w:color="auto"/>
        <w:left w:val="none" w:sz="0" w:space="0" w:color="auto"/>
        <w:bottom w:val="none" w:sz="0" w:space="0" w:color="auto"/>
        <w:right w:val="none" w:sz="0" w:space="0" w:color="auto"/>
      </w:divBdr>
    </w:div>
    <w:div w:id="2020350250">
      <w:bodyDiv w:val="1"/>
      <w:marLeft w:val="0"/>
      <w:marRight w:val="0"/>
      <w:marTop w:val="0"/>
      <w:marBottom w:val="0"/>
      <w:divBdr>
        <w:top w:val="none" w:sz="0" w:space="0" w:color="auto"/>
        <w:left w:val="none" w:sz="0" w:space="0" w:color="auto"/>
        <w:bottom w:val="none" w:sz="0" w:space="0" w:color="auto"/>
        <w:right w:val="none" w:sz="0" w:space="0" w:color="auto"/>
      </w:divBdr>
    </w:div>
    <w:div w:id="2044092113">
      <w:bodyDiv w:val="1"/>
      <w:marLeft w:val="0"/>
      <w:marRight w:val="0"/>
      <w:marTop w:val="0"/>
      <w:marBottom w:val="0"/>
      <w:divBdr>
        <w:top w:val="none" w:sz="0" w:space="0" w:color="auto"/>
        <w:left w:val="none" w:sz="0" w:space="0" w:color="auto"/>
        <w:bottom w:val="none" w:sz="0" w:space="0" w:color="auto"/>
        <w:right w:val="none" w:sz="0" w:space="0" w:color="auto"/>
      </w:divBdr>
      <w:divsChild>
        <w:div w:id="1631210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2025-04-25T00:00:00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2215</Words>
  <Characters>13360</Characters>
  <Application>Microsoft Office Word</Application>
  <DocSecurity>0</DocSecurity>
  <Lines>340</Lines>
  <Paragraphs>75</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15530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Procurement</dc:subject>
  <dc:creator>Cory Westermark</dc:creator>
  <cp:keywords/>
  <dc:description/>
  <cp:lastModifiedBy>Cory Westermark</cp:lastModifiedBy>
  <cp:revision>2</cp:revision>
  <dcterms:created xsi:type="dcterms:W3CDTF">2025-05-08T10:21:00Z</dcterms:created>
  <dcterms:modified xsi:type="dcterms:W3CDTF">2025-05-08T10:21:00Z</dcterms:modified>
  <cp:category>Procurement - 2409514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78392d2e-589c-42ae-b639-1d3277e40ffd</vt:lpwstr>
  </property>
</Properties>
</file>