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0FF98" w14:textId="5C0D60B3" w:rsidR="000C0684" w:rsidRDefault="000C0684">
      <w:r>
        <w:t>Morgan Fretwell</w:t>
      </w:r>
    </w:p>
    <w:p w14:paraId="0843A466" w14:textId="5C8188B5" w:rsidR="000C0684" w:rsidRDefault="000C0684">
      <w:r>
        <w:t>P147202</w:t>
      </w:r>
    </w:p>
    <w:p w14:paraId="70667A2B" w14:textId="670C993E" w:rsidR="000C0684" w:rsidRDefault="000C0684">
      <w:r>
        <w:t>Corporate Social Responsibility</w:t>
      </w:r>
    </w:p>
    <w:p w14:paraId="477B6241" w14:textId="77777777" w:rsidR="000C0684" w:rsidRDefault="000C0684">
      <w:proofErr w:type="spellStart"/>
      <w:r>
        <w:t>Bronwen</w:t>
      </w:r>
      <w:proofErr w:type="spellEnd"/>
      <w:r>
        <w:t xml:space="preserve"> Williams</w:t>
      </w:r>
    </w:p>
    <w:p w14:paraId="695FD156" w14:textId="6CD5FC10" w:rsidR="000C0684" w:rsidRDefault="00DD1A63">
      <w:r>
        <w:t>March</w:t>
      </w:r>
      <w:r w:rsidR="000C0684">
        <w:t xml:space="preserve"> </w:t>
      </w:r>
      <w:r w:rsidR="00A611C8">
        <w:t>6</w:t>
      </w:r>
      <w:r w:rsidR="00A611C8" w:rsidRPr="00A611C8">
        <w:rPr>
          <w:vertAlign w:val="superscript"/>
        </w:rPr>
        <w:t>th</w:t>
      </w:r>
      <w:r w:rsidR="00A611C8">
        <w:t>,</w:t>
      </w:r>
      <w:bookmarkStart w:id="0" w:name="_GoBack"/>
      <w:bookmarkEnd w:id="0"/>
      <w:r w:rsidR="000C0684">
        <w:t xml:space="preserve"> 2018</w:t>
      </w:r>
    </w:p>
    <w:p w14:paraId="7C0366A5" w14:textId="2985BC3B" w:rsidR="000C0684" w:rsidRDefault="000C0684"/>
    <w:p w14:paraId="0A92F9AE" w14:textId="43813E4F" w:rsidR="000C0684" w:rsidRDefault="000C0684"/>
    <w:p w14:paraId="50403C15" w14:textId="4B4DD43C" w:rsidR="000C0684" w:rsidRDefault="000C0684"/>
    <w:p w14:paraId="03D3DD23" w14:textId="71D74B4C" w:rsidR="000C0684" w:rsidRDefault="000C0684"/>
    <w:p w14:paraId="6B709CAA" w14:textId="5A3721EA" w:rsidR="000C0684" w:rsidRDefault="000C0684"/>
    <w:p w14:paraId="101CE71A" w14:textId="3FDA82CC" w:rsidR="000C0684" w:rsidRDefault="000C0684"/>
    <w:p w14:paraId="3CD8A859" w14:textId="5EBF28CF" w:rsidR="000C0684" w:rsidRDefault="000C0684"/>
    <w:p w14:paraId="668D7C2A" w14:textId="5CE157D5" w:rsidR="000C0684" w:rsidRDefault="000C0684"/>
    <w:p w14:paraId="4BF37AE4" w14:textId="56BE67F9" w:rsidR="000C0684" w:rsidRDefault="000C0684"/>
    <w:p w14:paraId="61A7B1EB" w14:textId="796164E0" w:rsidR="000C0684" w:rsidRDefault="000C0684"/>
    <w:p w14:paraId="2867E3C8" w14:textId="349A339E" w:rsidR="000C0684" w:rsidRDefault="000C0684"/>
    <w:p w14:paraId="1ABB0493" w14:textId="13AB3C85" w:rsidR="000C0684" w:rsidRDefault="000C0684"/>
    <w:p w14:paraId="2B3D67E0" w14:textId="6DC6C0A2" w:rsidR="000C0684" w:rsidRDefault="000C0684"/>
    <w:p w14:paraId="7CD8F2E5" w14:textId="29EB38B3" w:rsidR="000C0684" w:rsidRDefault="000C0684"/>
    <w:p w14:paraId="3FEAE818" w14:textId="31D6BBFC" w:rsidR="000C0684" w:rsidRDefault="000C0684"/>
    <w:p w14:paraId="15F66F2B" w14:textId="2A137613" w:rsidR="000C0684" w:rsidRDefault="000C0684"/>
    <w:p w14:paraId="47A58C3F" w14:textId="35022275" w:rsidR="000C0684" w:rsidRDefault="000C0684"/>
    <w:p w14:paraId="2DF0A69D" w14:textId="0434B326" w:rsidR="000C0684" w:rsidRDefault="000C0684"/>
    <w:p w14:paraId="74C971AC" w14:textId="6F1ACE84" w:rsidR="000C0684" w:rsidRDefault="000C0684"/>
    <w:p w14:paraId="727181AE" w14:textId="0788E76D" w:rsidR="000C0684" w:rsidRDefault="000C0684"/>
    <w:p w14:paraId="2A22F3C6" w14:textId="19EECF18" w:rsidR="000C0684" w:rsidRDefault="000C0684"/>
    <w:p w14:paraId="798B8F3A" w14:textId="7A029728" w:rsidR="000C0684" w:rsidRDefault="000C0684"/>
    <w:p w14:paraId="506DD9BC" w14:textId="2146D30C" w:rsidR="000C0684" w:rsidRDefault="000C0684"/>
    <w:p w14:paraId="351B2D5B" w14:textId="6EA7C629" w:rsidR="000C0684" w:rsidRDefault="000C0684"/>
    <w:p w14:paraId="356A0563" w14:textId="3F5D6F6C" w:rsidR="000C0684" w:rsidRDefault="000C0684"/>
    <w:p w14:paraId="4CC77183" w14:textId="1A5A97CB" w:rsidR="000C0684" w:rsidRDefault="000C0684"/>
    <w:p w14:paraId="049AF4A8" w14:textId="584F6902" w:rsidR="001B6F3C" w:rsidRDefault="001B6F3C">
      <w:r>
        <w:lastRenderedPageBreak/>
        <w:t xml:space="preserve">Within this essay the importance of corporate social responsibility </w:t>
      </w:r>
      <w:r w:rsidR="00FD5B10">
        <w:t>to society as a whole will be highlighted</w:t>
      </w:r>
      <w:r w:rsidR="00AB1653">
        <w:t xml:space="preserve"> and the way organisations</w:t>
      </w:r>
      <w:r w:rsidR="00FD5B10">
        <w:t xml:space="preserve"> go about committing to CSR,</w:t>
      </w:r>
      <w:r>
        <w:t xml:space="preserve"> particularly in relation to the ever-modernising expectations</w:t>
      </w:r>
      <w:r w:rsidR="00FD5B10">
        <w:t xml:space="preserve"> of stakeholders in an organisation</w:t>
      </w:r>
      <w:r>
        <w:t xml:space="preserve">. The organisation focused upon within </w:t>
      </w:r>
      <w:r w:rsidR="00134A77">
        <w:t>this essay is Tesco. Further research into the policies that Tesco</w:t>
      </w:r>
      <w:r w:rsidR="00FD5B10">
        <w:t xml:space="preserve"> use as an</w:t>
      </w:r>
      <w:r w:rsidR="00134A77">
        <w:t xml:space="preserve"> organisation</w:t>
      </w:r>
      <w:r w:rsidR="00FD5B10">
        <w:t xml:space="preserve"> to</w:t>
      </w:r>
      <w:r w:rsidR="00134A77">
        <w:t xml:space="preserve"> show their corporate social responsibility</w:t>
      </w:r>
      <w:r w:rsidR="00FD5B10">
        <w:t xml:space="preserve"> with the development, implementation and timescale focused upon to better understand Tesco’s success in delivering CSR as well as their transparency in the reporting of the organisations policies. </w:t>
      </w:r>
      <w:r w:rsidR="005275BD">
        <w:t>Ideology of theorists from a true and false perspective on CSR of an organisation will be compared to Tesco’s policies and how they are achieving CSR.</w:t>
      </w:r>
    </w:p>
    <w:p w14:paraId="7502F3B8" w14:textId="4131E284" w:rsidR="00363662" w:rsidRDefault="000C0684">
      <w:r>
        <w:t>The extent of Corporate Social Responsibility</w:t>
      </w:r>
      <w:r w:rsidR="004E49AE">
        <w:t xml:space="preserve"> and the areas</w:t>
      </w:r>
      <w:r>
        <w:t xml:space="preserve"> </w:t>
      </w:r>
      <w:r w:rsidR="004E49AE">
        <w:t>it</w:t>
      </w:r>
      <w:r>
        <w:t xml:space="preserve"> </w:t>
      </w:r>
      <w:r w:rsidR="004E49AE">
        <w:t>can</w:t>
      </w:r>
      <w:r>
        <w:t xml:space="preserve"> cover </w:t>
      </w:r>
      <w:r w:rsidR="004E49AE">
        <w:t>are</w:t>
      </w:r>
      <w:r>
        <w:t xml:space="preserve"> vast.</w:t>
      </w:r>
      <w:r w:rsidR="004E49AE">
        <w:t xml:space="preserve"> A definition for CSR is difficult to create due to the ever-changing demands of society and the direction in which a corporation may want to go</w:t>
      </w:r>
      <w:r w:rsidR="00314ACD">
        <w:t xml:space="preserve"> with their policies</w:t>
      </w:r>
      <w:r w:rsidR="004E49AE">
        <w:t>. Matten and Moon (2008) express CSR as being put in place for societal good and that a key role of a corporation is to be able to interpret societal expectations when selecting its policies.</w:t>
      </w:r>
      <w:r w:rsidR="00C45A5B">
        <w:t xml:space="preserve"> There are various definitions proposed like that by Keith Davis, (1973) in which he describes CSR as a corporation’s considerations and response to issues that go beyond the corporations economic, technical and legal requirements. Which ever version of CSR you chose you will always see the similar links between the business and society </w:t>
      </w:r>
      <w:r w:rsidR="00363662">
        <w:t>and the responsibility that is hel</w:t>
      </w:r>
      <w:r w:rsidR="00DD1A63">
        <w:t>d</w:t>
      </w:r>
      <w:r w:rsidR="00363662">
        <w:t xml:space="preserve"> over the business</w:t>
      </w:r>
      <w:r w:rsidR="00DD1A63">
        <w:t xml:space="preserve"> and if a business goes beyond the standard expectations</w:t>
      </w:r>
      <w:r w:rsidR="00363662">
        <w:t xml:space="preserve">. There is a continual change to CSR making it difficult for </w:t>
      </w:r>
      <w:r w:rsidR="00DD1A63">
        <w:t>an organisation</w:t>
      </w:r>
      <w:r w:rsidR="00363662">
        <w:t xml:space="preserve"> to keep up to date. Corporations often use underlying ideas to benefit the business that also consider</w:t>
      </w:r>
      <w:r w:rsidR="00DD1A63">
        <w:t xml:space="preserve"> the stakeholders involved and the organisations effects within</w:t>
      </w:r>
      <w:r w:rsidR="00363662">
        <w:t xml:space="preserve"> ethics, sustainability and citizenship relating to society</w:t>
      </w:r>
      <w:r w:rsidR="00FE55F0">
        <w:t xml:space="preserve"> (Moon, J</w:t>
      </w:r>
      <w:r w:rsidR="00375061">
        <w:t>.</w:t>
      </w:r>
      <w:r w:rsidR="00FE55F0">
        <w:t xml:space="preserve"> 2014).</w:t>
      </w:r>
    </w:p>
    <w:p w14:paraId="5DC02AEC" w14:textId="77FD40B0" w:rsidR="00C02580" w:rsidRDefault="00014BDE">
      <w:r>
        <w:t xml:space="preserve">Developing into CSR further </w:t>
      </w:r>
      <w:r w:rsidR="00375061">
        <w:t xml:space="preserve">an emerging organisational infrastructure can be seen based around CSR and also lead to the development of initiatives like the global reporting initiative and social investment movement. Initiatives like previously mentioned allow more emphasis to be placed on corporate responsibility, accountability, transparency and sustainability (Waddock, S. 2008). </w:t>
      </w:r>
      <w:r w:rsidR="00B430E9">
        <w:t>There ha</w:t>
      </w:r>
      <w:r w:rsidR="00581220">
        <w:t>s</w:t>
      </w:r>
      <w:r w:rsidR="00B430E9">
        <w:t xml:space="preserve"> been the proposal of six core characteristics that </w:t>
      </w:r>
      <w:r w:rsidR="009B128C">
        <w:t>an organisation must incorporate when conducting their policies to align with there CSR in order to have a higher chance of success and keeping all stakeholders happy with the policies and way in which the organisation go about achieving.</w:t>
      </w:r>
      <w:r w:rsidR="004D26B5">
        <w:t xml:space="preserve"> </w:t>
      </w:r>
      <w:r w:rsidR="00A37D81">
        <w:t xml:space="preserve">Aminu et al (2015) expresses the way in which </w:t>
      </w:r>
      <w:r w:rsidR="00B05B10">
        <w:t>CSR has developed from the 1950’s with three basic characteristics to help guide an organisation through CSR with the implementation of new regulations set by the government since entering 2000 organisations have had to go further into CSR and develop better strategy and strategic management to tacklin</w:t>
      </w:r>
      <w:r w:rsidR="00105B45">
        <w:t>g the organisations CSR targets</w:t>
      </w:r>
      <w:r w:rsidR="00B05B10">
        <w:t xml:space="preserve">. </w:t>
      </w:r>
      <w:r w:rsidR="005055EE">
        <w:t xml:space="preserve">Through the developments the first characteristic is voluntary, in which an organisation aims to go above the legal requirements expected. Secondly the internalizing and managing of externalities sees a very strategic approach and way of management in which organisations have to take further interest in areas such as environmental degradation as the impact of an organisation can impact how the public feel about the organisation. Over a duration the development of shareholders being the key people involved in the finances and decisions of an organisation has seen </w:t>
      </w:r>
      <w:r w:rsidR="00401AE1">
        <w:t xml:space="preserve">decision making change as stakeholders become an influential factor taking into consideration the wider effected groups of an organisation such as consumers, suppliers and employees and how an organisations decision making needs to take all stakeholders into account this characteristic being known as multiple stakeholder orientation. </w:t>
      </w:r>
      <w:r w:rsidR="00A162A7">
        <w:t>Difficulties arise for an organisation in the fourth characteristic of CSR, being the alignment of social and economic responsibilities in which organisations analyse the economic costs and benefits that coincide with the social responsibility they are trying to undertake</w:t>
      </w:r>
      <w:r w:rsidR="002D4E02">
        <w:t xml:space="preserve"> which can really highlight the issues an organisation can face when trying to implement CSR policies that the economically involved shareholders want profit from the organisation. Importantly the practices and values are seen as the fifth characteristic in which an </w:t>
      </w:r>
      <w:r w:rsidR="002D4E02">
        <w:lastRenderedPageBreak/>
        <w:t>organisation sets out why it has decided to do what is being proposed in CSR policies and how they will be done and the idea of specifically what/who/how the organisation wants to help and balancing this with all areas of stakeholders in an organisation. The final characteristic is seen as the top level of an organisation in the successful implementation of CSR policies</w:t>
      </w:r>
      <w:r w:rsidR="0026542B">
        <w:t xml:space="preserve"> going far beyond the expectations and legal requirements of an organisation</w:t>
      </w:r>
      <w:r w:rsidR="002D4E02">
        <w:t>, this is known as beyond philanthropy.</w:t>
      </w:r>
      <w:r w:rsidR="0026542B">
        <w:t xml:space="preserve"> </w:t>
      </w:r>
    </w:p>
    <w:p w14:paraId="0C93B00C" w14:textId="2A3C9545" w:rsidR="00472B86" w:rsidRDefault="002E7EDA">
      <w:r>
        <w:t xml:space="preserve">Regardless of the Six characteristics proposed to </w:t>
      </w:r>
      <w:r w:rsidR="00D773D4">
        <w:t>allow</w:t>
      </w:r>
      <w:r>
        <w:t xml:space="preserve"> an organisation</w:t>
      </w:r>
      <w:r w:rsidR="00D773D4">
        <w:t xml:space="preserve"> to </w:t>
      </w:r>
      <w:r w:rsidR="00A01AEE">
        <w:t>successfully implement</w:t>
      </w:r>
      <w:r>
        <w:t xml:space="preserve"> </w:t>
      </w:r>
      <w:r w:rsidR="00A01AEE">
        <w:t xml:space="preserve">their intended </w:t>
      </w:r>
      <w:r>
        <w:t xml:space="preserve">CSR policies there are theorists that disagree with the concept of CSR all together. </w:t>
      </w:r>
      <w:r w:rsidR="00A01AEE">
        <w:t>In a case against CSR, theorists such as Friedman (</w:t>
      </w:r>
      <w:r w:rsidR="00B3017A">
        <w:t>2007</w:t>
      </w:r>
      <w:r w:rsidR="00A01AEE">
        <w:t>) can be highlighted as believing that the responsibility of a business is to maximise its profits so long as their actions are legal within the open market with no deception or fraud. Conducted by Bowman and Haire (1975) a survey was used to analyse how much resources were used to CSR issues. The survey indicated that the stock market rewards business for socially responsible behaviour but only to a certain point, which can be seen as a middle ground to whether CSR works or even exists</w:t>
      </w:r>
      <w:r w:rsidR="00776040">
        <w:t xml:space="preserve"> </w:t>
      </w:r>
      <w:r w:rsidR="000B60B3">
        <w:t>concluding</w:t>
      </w:r>
      <w:r w:rsidR="00776040">
        <w:t xml:space="preserve"> that business’ only use CSR policies to further aid </w:t>
      </w:r>
      <w:r w:rsidR="00346834">
        <w:t>their</w:t>
      </w:r>
      <w:r w:rsidR="00776040">
        <w:t xml:space="preserve"> financial profit. </w:t>
      </w:r>
      <w:r w:rsidR="006E48B0">
        <w:t>A</w:t>
      </w:r>
      <w:r w:rsidR="00346834">
        <w:t xml:space="preserve"> contrasting </w:t>
      </w:r>
      <w:r w:rsidR="006E48B0">
        <w:t>theory</w:t>
      </w:r>
      <w:r w:rsidR="00346834">
        <w:t xml:space="preserve"> proposed b</w:t>
      </w:r>
      <w:r w:rsidR="006E48B0">
        <w:t>y Carroll</w:t>
      </w:r>
      <w:r w:rsidR="009D2321">
        <w:t xml:space="preserve"> (1991)</w:t>
      </w:r>
      <w:r w:rsidR="006E48B0">
        <w:t xml:space="preserve"> is the Pyramid or Corporate Social Responsibility </w:t>
      </w:r>
      <w:r w:rsidR="000B60B3">
        <w:t>seen by some as the foundation to modern CSR.</w:t>
      </w:r>
      <w:r w:rsidR="009A74DD">
        <w:t xml:space="preserve"> The pyramid </w:t>
      </w:r>
      <w:r w:rsidR="00472B86">
        <w:t xml:space="preserve">splits into two very different parts the bottom two layers being business focused and top two relating a lot to the implementation of CSR and an organisation going beyond expectations. The first level relates to the economic aspect in an organisation being profitable, level two relates to the legal obligation an organisation must abide to, these are the foundation levels to organisations responsibilities in which must be met to achieve the higher CSR levels. The pyramids third level relates to the ethical responsibilities in which organisations go above the legal requirement set out by law and government do to what is seen as right in the eyes of the shareholders and the organisation. The final level reaches the peak of the pyramid </w:t>
      </w:r>
      <w:r w:rsidR="000046A5">
        <w:t>in philanthropy. An organisation that achieve the philanthropic responsibilities are viewed as the highest and best in CSR policy implementing</w:t>
      </w:r>
      <w:r w:rsidR="00D4772A">
        <w:t xml:space="preserve"> to the stakeholders involved</w:t>
      </w:r>
      <w:r w:rsidR="000046A5">
        <w:t>. A prime example of an organisation achieving this level is the Bill Gates Foundation a part of the Microsoft Business which sees the philanthropic levels achieved by contributing towards social, educational, recreational and cultural purposes.</w:t>
      </w:r>
    </w:p>
    <w:p w14:paraId="2E549404" w14:textId="45CA38C0" w:rsidR="00FE55F0" w:rsidRDefault="005C4B19">
      <w:r>
        <w:t>F</w:t>
      </w:r>
      <w:r w:rsidR="009D2321">
        <w:t xml:space="preserve">or an organisation to be successful in there CSR the importance of stakeholders is crucial especially managing to come too agreements about finances and how an organisation plans to spend and what its priorities are. </w:t>
      </w:r>
      <w:r>
        <w:t>The concept of stakeholders developed of the interest of shareholders being individuals with economic interest and involvement with an organisation</w:t>
      </w:r>
      <w:r w:rsidR="00F241F6">
        <w:t xml:space="preserve"> expecting a profitable return</w:t>
      </w:r>
      <w:r>
        <w:t xml:space="preserve">. Carroll, A (1991) </w:t>
      </w:r>
      <w:r w:rsidR="00B15CA0">
        <w:t xml:space="preserve">discusses the development of activist groups during the 1960 period that resulted in the concept of CSR being taken with a more serious approach. </w:t>
      </w:r>
      <w:r w:rsidR="00F241F6">
        <w:t>With the action of many social activist groups leading into the 70’s was the introduction of governmental bodies like the Environmental Protection Agency, Employment Opportunity Commission and Consumer Product Safety Commission. With the implementation of such governmental bodies a national public policy allowed for the official recognition of the environment, employees and consumers as legitimate stakeholders within a business creating difficulty for organisations that before focused on maximising profits were as now had much broader issues to concern themselves with. As the concept of what a stakeholder is to an individual organisation becomes more complex with the likes of suppliers, community and competitors</w:t>
      </w:r>
      <w:r w:rsidR="001700E1">
        <w:t xml:space="preserve"> becoming stakeholders as society modernises. The proposal of sound investment theory from Bowman (1973)</w:t>
      </w:r>
      <w:r w:rsidR="00F241F6">
        <w:t xml:space="preserve"> </w:t>
      </w:r>
      <w:r w:rsidR="001700E1">
        <w:t xml:space="preserve">in which the hypothesis of the neo-invisible hand expresses how the actions of an organisation can </w:t>
      </w:r>
      <w:proofErr w:type="gramStart"/>
      <w:r w:rsidR="001700E1">
        <w:t>have an effect on</w:t>
      </w:r>
      <w:proofErr w:type="gramEnd"/>
      <w:r w:rsidR="001700E1">
        <w:t xml:space="preserve"> the stock of a company and its worth. Due to the complexity of shareholders and stakeholders and keeping all groups involved in an organisation happy, a constant battle between management, owners, investors, employees, public and the way society changes and modernises. Investors and shareholders deem organisations that are not socially responsible as a riskier investment giving good </w:t>
      </w:r>
      <w:r w:rsidR="001700E1">
        <w:lastRenderedPageBreak/>
        <w:t>argument to the theories put out by Friedman (2007) and Bowman and Haire (1975)</w:t>
      </w:r>
      <w:r w:rsidR="00AD6508">
        <w:t xml:space="preserve"> that CSR may not exist and organisations only wanting to maximise profits.</w:t>
      </w:r>
      <w:r w:rsidR="005F1126">
        <w:t xml:space="preserve"> </w:t>
      </w:r>
      <w:r w:rsidR="005B1F7D">
        <w:t>Theorists Matten and Crane (2005) explore the concept of a stakeholder democracy in which it is difficult for an organisation to balance the expectations of people in different groups involved in an organisation and the profit an organisation makes and the profit being the main function of the organisation.</w:t>
      </w:r>
    </w:p>
    <w:p w14:paraId="7109C9B1" w14:textId="35F579DF" w:rsidR="005B1F7D" w:rsidRDefault="00BA455B">
      <w:r>
        <w:t xml:space="preserve">An organisation that appears to take its CSR levels to that of the third and sometimes fourth level of the responsibility pyramid developed by Carroll (1991) is Tesco. As an organisation Tesco current have a wide variety of policies they currently implement to help a variety of stakeholders within the organisation as well as reaching the high philanthropic levels by going beyond the ethical nature and helping those with absolutely no profit to the organisation. Tesco have the core approach with the Little Helps Plan in which they indicate that ‘every little </w:t>
      </w:r>
      <w:r w:rsidR="00A710C7">
        <w:t>help</w:t>
      </w:r>
      <w:r>
        <w:t xml:space="preserve"> makes a big difference’</w:t>
      </w:r>
      <w:r w:rsidR="00A710C7">
        <w:t xml:space="preserve">. The organisation plans of Tesco relating to CSR focus on the three pillars that are people, our products and our places in which the aim is to positively effect customers, colleagues and communities (Tesco PLC, 2018). Tesco is a very transparent organisation with its plans, aims and </w:t>
      </w:r>
      <w:r w:rsidR="00E96775">
        <w:t xml:space="preserve">success being reported thoroughly online with easy access to reports dating to 1998 with just annual reports with improvement to the reporting with the introduction of a CR review in 2006 to its reports which later developed into the Tesco and Society report and finally coming to simply one annual and strategic report for the previous year. This kind of improvement in reporting highlights how Tesco views it CSR as a real important aspect of the company. </w:t>
      </w:r>
    </w:p>
    <w:p w14:paraId="25512B18" w14:textId="3EF52960" w:rsidR="00E96775" w:rsidRDefault="00E94464">
      <w:r>
        <w:t>As a leading organisation in implementing and reporting of CSR policies</w:t>
      </w:r>
      <w:r w:rsidR="002B629A">
        <w:t xml:space="preserve"> relevant to modern issues</w:t>
      </w:r>
      <w:r w:rsidR="00BC5FAD">
        <w:t>,</w:t>
      </w:r>
      <w:r w:rsidR="00E23983">
        <w:t xml:space="preserve"> In the Group Chief Executives statement from the Our purpose and our values,</w:t>
      </w:r>
      <w:r w:rsidR="002B629A">
        <w:t xml:space="preserve"> </w:t>
      </w:r>
      <w:r w:rsidR="00E23983">
        <w:t>Lewis, D (2018) expresses how over the previous three years insight from colleagues, customers, suppliers and stakeholders have contributed to</w:t>
      </w:r>
      <w:r w:rsidR="002B629A">
        <w:t xml:space="preserve"> sustainable development goals set out within the Little Helps Plan to report how they plan to reach the</w:t>
      </w:r>
      <w:r w:rsidR="00AE18C4">
        <w:t xml:space="preserve"> ethical and</w:t>
      </w:r>
      <w:r w:rsidR="002B629A">
        <w:t xml:space="preserve"> philanthropic level</w:t>
      </w:r>
      <w:r w:rsidR="00AE18C4">
        <w:t>s</w:t>
      </w:r>
      <w:r w:rsidR="002B629A">
        <w:t xml:space="preserve">. Tesco list seventeen policies that they aim to provide to all stakeholders and the wider community not involved in the organisation. The policies include ending poverty in all its forms everywhere, zero hunger, clean water and sanitation, Affordable and clean energy, and responsible consumption and production. These specific policies show how Tesco aim at a variety of stakeholders and in order to do so the acceptance of stakeholders must be obtained, Tesco list the major shareholder involved financially in the organisation as BlackRock, </w:t>
      </w:r>
      <w:proofErr w:type="spellStart"/>
      <w:r w:rsidR="002B629A">
        <w:t>inc</w:t>
      </w:r>
      <w:proofErr w:type="spellEnd"/>
      <w:r w:rsidR="002B629A">
        <w:t xml:space="preserve">, </w:t>
      </w:r>
      <w:proofErr w:type="spellStart"/>
      <w:r w:rsidR="002B629A">
        <w:t>Norges</w:t>
      </w:r>
      <w:proofErr w:type="spellEnd"/>
      <w:r w:rsidR="002B629A">
        <w:t xml:space="preserve"> Bank, Schroders plc and GIC Private Limited, in order to carry out the policies Tesco provide the permission of financially involved partners must be obtained (Tesco PLC, 2018).</w:t>
      </w:r>
    </w:p>
    <w:p w14:paraId="2A183CAC" w14:textId="44A9992A" w:rsidR="00FE55F0" w:rsidRDefault="000442E6">
      <w:r>
        <w:t xml:space="preserve">An excellent policy within the Little helps plan is the ‘get on’ </w:t>
      </w:r>
      <w:r w:rsidR="00227A4D">
        <w:t>ideology based around brining flexibility to the working staff of Tesco. The policy is implemented by helping workers within Tesco with more flexibility in their job role as well as providing the skill set to achieve the best, which not only helps motivate but get the best out of the workers of Tesco. The policy idea of ‘get on’ is arguably an ethical level mixed with the lower standard levels of economical and profit as the better skilled the workers the better the work production ill become. A member of the Tesco team Kay, C (2017) expresses how as a gymnastics coach as well as a Tesco employee and the new colleague app allows her to arrange her shifts based around the availabilities highlighted on the app with easy access anytime.</w:t>
      </w:r>
      <w:r w:rsidR="000D6B9D">
        <w:t xml:space="preserve"> </w:t>
      </w:r>
      <w:r w:rsidR="00B172C2">
        <w:t xml:space="preserve">To better the skills of colleagues Tesco introduced an apprenticeship scheme to better the skills and broaden the job roles in which an individual could work. The schemes aim is to provide 2,500 places in the scheme in areas such as HGV driving, project management and technology. Within the Little Helps Plan there are a variety and clear indications that keeping up to date and modernising the policies Tesco implement are vital in order to run a successful organisation which is highlighted by the positive comments from store workers affected by the plan proving its successful </w:t>
      </w:r>
      <w:r w:rsidR="00B172C2">
        <w:lastRenderedPageBreak/>
        <w:t>implementation by the organisation and how it also benefits the organisation to achieve all goals in providing a better service by improving its internal workers (Tesco PLC, 2018).</w:t>
      </w:r>
    </w:p>
    <w:p w14:paraId="20715E6B" w14:textId="21F6A43C" w:rsidR="00B172C2" w:rsidRDefault="00381B1F">
      <w:r>
        <w:t xml:space="preserve">Tesco have managed to analyse its </w:t>
      </w:r>
      <w:r w:rsidR="00C37179">
        <w:t xml:space="preserve">products and </w:t>
      </w:r>
      <w:r w:rsidR="00075FED">
        <w:t>produced</w:t>
      </w:r>
      <w:r w:rsidR="00C37179">
        <w:t xml:space="preserve"> a top 20 products and ingredients </w:t>
      </w:r>
      <w:r w:rsidR="00075FED">
        <w:t>to</w:t>
      </w:r>
      <w:r w:rsidR="00C37179">
        <w:t xml:space="preserve"> address the sustainability issues that arise with th</w:t>
      </w:r>
      <w:r w:rsidR="00075FED">
        <w:t>em</w:t>
      </w:r>
      <w:r w:rsidR="00C37179">
        <w:t xml:space="preserve">. </w:t>
      </w:r>
      <w:r w:rsidR="00B24A81">
        <w:t xml:space="preserve">The policy being implemented by Tesco looks to ensure that products on offer are sourced with consideration to the environment and people while making products affordable for consumers. </w:t>
      </w:r>
      <w:r w:rsidR="00DF3C46">
        <w:t>Amongst the products</w:t>
      </w:r>
      <w:r w:rsidR="00BA0551">
        <w:t xml:space="preserve"> items such as palm oil, tea, cocoa, bananas, fresh beef, wood and paper. In alignment with Tesco’s objective they are looking to reach 100% responsibly sourced cocoa by the end of 2018 in which they claim to be on track within the CSR report of 2017. Tesco highlight the issue of palm oil usage and the expected increase in vegetable oils to 240 million </w:t>
      </w:r>
      <w:r w:rsidR="00AA70C8">
        <w:t>tonnes</w:t>
      </w:r>
      <w:r w:rsidR="00BA0551">
        <w:t xml:space="preserve"> by 2050</w:t>
      </w:r>
      <w:r w:rsidR="00AA70C8">
        <w:t xml:space="preserve"> with Tesco currently using 25,000 tonnes a year.</w:t>
      </w:r>
      <w:r w:rsidR="00BA0551">
        <w:t xml:space="preserve"> </w:t>
      </w:r>
      <w:r w:rsidR="00AA70C8">
        <w:t>Tesco</w:t>
      </w:r>
      <w:r w:rsidR="00BA0551">
        <w:t xml:space="preserve"> UK own label food products are already at 100%</w:t>
      </w:r>
      <w:r w:rsidR="00AA70C8">
        <w:t xml:space="preserve"> for meeting the sustainable palm oil standards</w:t>
      </w:r>
      <w:r w:rsidR="0087620B">
        <w:t xml:space="preserve"> set by roundtable, a target set back in 2007, highlighted by the Annual Communications of Progress report (2016) one report of many dating back to 2010, further highlighting Tesco’s excellent reporting. Reports from ACPO show in the years 2014, 2015 and 2016 that Tesco’s was </w:t>
      </w:r>
      <w:r w:rsidR="009354EC">
        <w:t>unable to achieve 100%</w:t>
      </w:r>
      <w:r w:rsidR="0087620B">
        <w:t xml:space="preserve"> for meeting the sustainable </w:t>
      </w:r>
      <w:r w:rsidR="00576714">
        <w:t>palm oil standards regardless of there website claim of 100%</w:t>
      </w:r>
      <w:r w:rsidR="009354EC">
        <w:t xml:space="preserve"> which shown in reports was achieved in 2012 but still advertised on the website in 2018</w:t>
      </w:r>
      <w:r w:rsidR="00576714">
        <w:t xml:space="preserve">. Tesco look to improve </w:t>
      </w:r>
      <w:r w:rsidR="009354EC">
        <w:t>their</w:t>
      </w:r>
      <w:r w:rsidR="00576714">
        <w:t xml:space="preserve"> involvement with palm oil by </w:t>
      </w:r>
      <w:r w:rsidR="0084494A">
        <w:t>partnering up with the Consumer Goods Forum in an attempt to achieving zero net deforestation by 2020 as a future target to further improve Tesco’s involvement within the palm oil industry.</w:t>
      </w:r>
    </w:p>
    <w:p w14:paraId="46B53A34" w14:textId="7A891037" w:rsidR="000442E6" w:rsidRDefault="00C46CEC">
      <w:r>
        <w:t xml:space="preserve">In conclusion the relevance of CSR and its development for success especially keeping up to date with the modern expectations of all stakeholders has been highlighted throughout. Tesco appear to be a transparent organisation, but they do appear to have issues with the information they provide compared to the reports from organisations involved in analysing Tesco’s policies. Tesco have clear set goals with obvious detail to how they plan to achieve and who these efforts will affect so the public are able to better understand the organisations involvement with current global issues. The issue of CSR is the constant battle of organisations and its stakeholders and whether what an organisation does is for the real good of society or the profitable benefit of the organisation. Tesco appear to be an oragnisation that are at the forefront of successful organisations when incorporating CSR policies with their constant changing of policies to keep modernised and their great reporting to back up the policies as well as being able to measure up internal </w:t>
      </w:r>
      <w:r w:rsidR="00021306">
        <w:t>skills to better external problems of society, these factors highlighted within show Tesco’s success in providing at least an ethical set of policies but not able to reach the level of philanthropic.</w:t>
      </w:r>
    </w:p>
    <w:p w14:paraId="500FCD48" w14:textId="29A56063" w:rsidR="000442E6" w:rsidRDefault="000442E6"/>
    <w:p w14:paraId="712ED81D" w14:textId="77777777" w:rsidR="000442E6" w:rsidRDefault="000442E6"/>
    <w:p w14:paraId="66B65A88" w14:textId="7CBC0D50" w:rsidR="00FE55F0" w:rsidRDefault="00FE55F0"/>
    <w:p w14:paraId="7FA3ACAA" w14:textId="713750C7" w:rsidR="00667EB1" w:rsidRDefault="00FE55F0" w:rsidP="00667EB1">
      <w:r w:rsidRPr="00FE55F0">
        <w:rPr>
          <w:b/>
          <w:u w:val="single"/>
        </w:rPr>
        <w:t>Bibliography</w:t>
      </w:r>
      <w:r w:rsidR="00667EB1" w:rsidRPr="00667EB1">
        <w:t xml:space="preserve"> </w:t>
      </w:r>
    </w:p>
    <w:p w14:paraId="7222E4E4" w14:textId="2285F18D" w:rsidR="009D2321" w:rsidRDefault="009D2321" w:rsidP="00667EB1">
      <w:r w:rsidRPr="009D2321">
        <w:t>Carroll, A. (1991) The Pyramid of corporate social responsibility: Toward the moral management of organizational stakeholders, Business horizons, Volume 34, Issue 4, pp. 39-48.</w:t>
      </w:r>
      <w:r>
        <w:t xml:space="preserve"> </w:t>
      </w:r>
    </w:p>
    <w:p w14:paraId="4EA2E31D" w14:textId="5D9A3302" w:rsidR="00667EB1" w:rsidRDefault="00667EB1" w:rsidP="00667EB1">
      <w:r>
        <w:t xml:space="preserve">Bowman, E and Haire, M (1975). A strategic posture toward corporate social responsibility. </w:t>
      </w:r>
      <w:r w:rsidRPr="00667EB1">
        <w:rPr>
          <w:u w:val="single"/>
        </w:rPr>
        <w:t>California management review</w:t>
      </w:r>
      <w:r w:rsidRPr="00667EB1">
        <w:t>,</w:t>
      </w:r>
      <w:r>
        <w:t xml:space="preserve"> Vol 18 (2), pp. 49 – 58.</w:t>
      </w:r>
    </w:p>
    <w:p w14:paraId="0CFA927F" w14:textId="77777777" w:rsidR="00667EB1" w:rsidRDefault="00FE55F0" w:rsidP="00667EB1">
      <w:r>
        <w:t xml:space="preserve">D, Matten and J, Moon (2008). “implicit” and “explicit” CSR: A conceptual framework for a comparative understanding of corporate social responsibility. </w:t>
      </w:r>
      <w:r w:rsidRPr="001B6F3C">
        <w:rPr>
          <w:u w:val="single"/>
        </w:rPr>
        <w:t>Academy of Management Review</w:t>
      </w:r>
      <w:r>
        <w:t xml:space="preserve">. </w:t>
      </w:r>
      <w:r w:rsidR="001D0A2E">
        <w:t xml:space="preserve">Vol. </w:t>
      </w:r>
      <w:r>
        <w:t>33</w:t>
      </w:r>
      <w:r w:rsidR="001D0A2E">
        <w:t xml:space="preserve"> (</w:t>
      </w:r>
      <w:r>
        <w:t>2</w:t>
      </w:r>
      <w:r w:rsidR="001D0A2E">
        <w:t>)</w:t>
      </w:r>
      <w:r w:rsidR="00A37D81">
        <w:t>.</w:t>
      </w:r>
      <w:r w:rsidR="00667EB1" w:rsidRPr="00667EB1">
        <w:t xml:space="preserve"> </w:t>
      </w:r>
    </w:p>
    <w:p w14:paraId="570AF226" w14:textId="79482581" w:rsidR="00667EB1" w:rsidRPr="007957DB" w:rsidRDefault="00667EB1" w:rsidP="00667EB1">
      <w:r>
        <w:lastRenderedPageBreak/>
        <w:t xml:space="preserve">Friedman, M (2007). The social responsibility of business is to increase its profits. </w:t>
      </w:r>
      <w:r w:rsidRPr="00346834">
        <w:rPr>
          <w:u w:val="single"/>
        </w:rPr>
        <w:t>In corporate ethics and corporate governance</w:t>
      </w:r>
      <w:r w:rsidR="00F17338">
        <w:t xml:space="preserve">. </w:t>
      </w:r>
      <w:r>
        <w:t>pp. 173 - 178, Springer: Berlin.</w:t>
      </w:r>
    </w:p>
    <w:p w14:paraId="58B9B2E3" w14:textId="3847F7E3" w:rsidR="001D0A2E" w:rsidRDefault="001D0A2E">
      <w:proofErr w:type="spellStart"/>
      <w:r w:rsidRPr="001D0A2E">
        <w:t>Hamidu</w:t>
      </w:r>
      <w:proofErr w:type="spellEnd"/>
      <w:r w:rsidRPr="001D0A2E">
        <w:t xml:space="preserve">, A., </w:t>
      </w:r>
      <w:proofErr w:type="spellStart"/>
      <w:r w:rsidRPr="001D0A2E">
        <w:t>Haron</w:t>
      </w:r>
      <w:proofErr w:type="spellEnd"/>
      <w:r w:rsidRPr="001D0A2E">
        <w:t xml:space="preserve">, </w:t>
      </w:r>
      <w:r w:rsidR="00A37D81">
        <w:t>H</w:t>
      </w:r>
      <w:r w:rsidRPr="001D0A2E">
        <w:t>.</w:t>
      </w:r>
      <w:r w:rsidR="00ED2EF2">
        <w:t xml:space="preserve"> &amp;</w:t>
      </w:r>
      <w:r w:rsidRPr="001D0A2E">
        <w:t xml:space="preserve"> </w:t>
      </w:r>
      <w:proofErr w:type="spellStart"/>
      <w:r w:rsidRPr="001D0A2E">
        <w:t>Amran</w:t>
      </w:r>
      <w:proofErr w:type="spellEnd"/>
      <w:r w:rsidRPr="001D0A2E">
        <w:t xml:space="preserve">, A. </w:t>
      </w:r>
      <w:r w:rsidR="00ED2EF2">
        <w:t>(</w:t>
      </w:r>
      <w:r w:rsidRPr="001D0A2E">
        <w:t>2015</w:t>
      </w:r>
      <w:r w:rsidR="00ED2EF2">
        <w:t>)</w:t>
      </w:r>
      <w:r w:rsidRPr="001D0A2E">
        <w:t xml:space="preserve"> Corporate social responsibility: A review on definitions, core characteristics and theoretical perspectives.</w:t>
      </w:r>
      <w:r w:rsidR="00A37D81">
        <w:t xml:space="preserve"> Mediterranean Journal of Social Science. Vol. 6 (4).</w:t>
      </w:r>
    </w:p>
    <w:p w14:paraId="3F30421E" w14:textId="5E412BC1" w:rsidR="00FE55F0" w:rsidRDefault="00FE55F0">
      <w:r>
        <w:t>K, Davis (1973). The case for and against business assumption of social responsibility.</w:t>
      </w:r>
      <w:r w:rsidRPr="001B6F3C">
        <w:rPr>
          <w:u w:val="single"/>
        </w:rPr>
        <w:t xml:space="preserve"> Academy of Management Journal</w:t>
      </w:r>
      <w:r w:rsidR="007957DB" w:rsidRPr="001B6F3C">
        <w:rPr>
          <w:u w:val="single"/>
        </w:rPr>
        <w:t>.</w:t>
      </w:r>
      <w:r w:rsidR="007957DB">
        <w:t xml:space="preserve"> </w:t>
      </w:r>
      <w:r w:rsidR="001D0A2E">
        <w:t xml:space="preserve">Vol. </w:t>
      </w:r>
      <w:r w:rsidR="007957DB">
        <w:t>16</w:t>
      </w:r>
      <w:r w:rsidR="001D0A2E">
        <w:t xml:space="preserve"> (</w:t>
      </w:r>
      <w:r w:rsidR="007957DB">
        <w:t>2</w:t>
      </w:r>
      <w:r w:rsidR="001D0A2E">
        <w:t>)</w:t>
      </w:r>
    </w:p>
    <w:p w14:paraId="053869D4" w14:textId="1F254403" w:rsidR="00E23983" w:rsidRDefault="00E23983">
      <w:r>
        <w:t xml:space="preserve">Lewis, D (2017). </w:t>
      </w:r>
      <w:r w:rsidR="00C37179">
        <w:t>Tesco PLC corporate responsibility and sustainability report</w:t>
      </w:r>
      <w:r>
        <w:t xml:space="preserve">. Available online at: </w:t>
      </w:r>
      <w:hyperlink r:id="rId4" w:history="1">
        <w:r w:rsidRPr="00C22CE6">
          <w:rPr>
            <w:rStyle w:val="Hyperlink"/>
          </w:rPr>
          <w:t>https://www.tescoplc.com/media/468161/little-helps-plan_online.pdf</w:t>
        </w:r>
      </w:hyperlink>
      <w:r>
        <w:t>. Accessed on: 26</w:t>
      </w:r>
      <w:r w:rsidRPr="00E23983">
        <w:rPr>
          <w:vertAlign w:val="superscript"/>
        </w:rPr>
        <w:t>th</w:t>
      </w:r>
      <w:r>
        <w:t xml:space="preserve">, February 2018. </w:t>
      </w:r>
    </w:p>
    <w:p w14:paraId="065EC901" w14:textId="24C3DFE7" w:rsidR="005B1F7D" w:rsidRDefault="005B1F7D">
      <w:r>
        <w:t>Matten, D and Crane, A (2005). What is a stakeholder democracy? Perspectives and issues. Business Ethics: A European Review, Vol 14 (1), pp. 6-13</w:t>
      </w:r>
    </w:p>
    <w:p w14:paraId="213188CD" w14:textId="7F4DEC3B" w:rsidR="007957DB" w:rsidRDefault="007957DB">
      <w:r>
        <w:t xml:space="preserve">Moon, J (2014). </w:t>
      </w:r>
      <w:r w:rsidR="00DD1A63" w:rsidRPr="00DD1A63">
        <w:rPr>
          <w:u w:val="single"/>
        </w:rPr>
        <w:t>Corporate Social Responsibility: A very short introduction</w:t>
      </w:r>
      <w:r w:rsidR="001B6F3C" w:rsidRPr="001B6F3C">
        <w:t>, Oxford university press: Oxford</w:t>
      </w:r>
      <w:r w:rsidR="001B6F3C">
        <w:t>.</w:t>
      </w:r>
    </w:p>
    <w:p w14:paraId="6B6C7E21" w14:textId="6854EA30" w:rsidR="00107B1F" w:rsidRDefault="00107B1F">
      <w:r>
        <w:t xml:space="preserve">Tesco Stores Ltd (2015). RSPO Annual Communications of Progress 2015. Available online at: </w:t>
      </w:r>
      <w:hyperlink r:id="rId5" w:history="1">
        <w:r w:rsidRPr="00C22CE6">
          <w:rPr>
            <w:rStyle w:val="Hyperlink"/>
          </w:rPr>
          <w:t>https://rspo.org/file/acop2015/submissions/tesco%20stores%20ltd-ACOP2015.pdf</w:t>
        </w:r>
      </w:hyperlink>
      <w:r>
        <w:t>. Accessed on 26</w:t>
      </w:r>
      <w:r w:rsidRPr="00107B1F">
        <w:rPr>
          <w:vertAlign w:val="superscript"/>
        </w:rPr>
        <w:t>th</w:t>
      </w:r>
      <w:r>
        <w:t>, February 2018.</w:t>
      </w:r>
    </w:p>
    <w:p w14:paraId="4719203D" w14:textId="47782CA1" w:rsidR="009354EC" w:rsidRDefault="009354EC">
      <w:r>
        <w:t xml:space="preserve">Tesco Stores Ltd (2016). RSPO Annual Communications of progress 2016. Available online at: </w:t>
      </w:r>
      <w:hyperlink r:id="rId6" w:history="1">
        <w:r w:rsidR="00107B1F" w:rsidRPr="00C22CE6">
          <w:rPr>
            <w:rStyle w:val="Hyperlink"/>
          </w:rPr>
          <w:t>https://rspo.org/file/acop2016/submissions/tesco%20stores%20ltd-ACOP2016.pdf</w:t>
        </w:r>
      </w:hyperlink>
      <w:r w:rsidR="00107B1F">
        <w:t>. Accessed on: 26</w:t>
      </w:r>
      <w:r w:rsidR="00107B1F" w:rsidRPr="00107B1F">
        <w:rPr>
          <w:vertAlign w:val="superscript"/>
        </w:rPr>
        <w:t>th</w:t>
      </w:r>
      <w:r w:rsidR="00107B1F">
        <w:t xml:space="preserve">, February 2018. </w:t>
      </w:r>
    </w:p>
    <w:p w14:paraId="6299A3AC" w14:textId="5219D97D" w:rsidR="00EA3FC1" w:rsidRDefault="00F17338" w:rsidP="00EA3FC1">
      <w:r>
        <w:t xml:space="preserve">Tesco PLC (2018). Little Helps Plan. Available online at: </w:t>
      </w:r>
      <w:hyperlink r:id="rId7" w:history="1">
        <w:r w:rsidRPr="00C22CE6">
          <w:rPr>
            <w:rStyle w:val="Hyperlink"/>
          </w:rPr>
          <w:t>https://www.tescoplc.com/little-helps-plan/</w:t>
        </w:r>
      </w:hyperlink>
      <w:r>
        <w:t xml:space="preserve">. Accessed on: </w:t>
      </w:r>
      <w:r w:rsidR="00EA3FC1">
        <w:t>24</w:t>
      </w:r>
      <w:r w:rsidRPr="00F17338">
        <w:rPr>
          <w:vertAlign w:val="superscript"/>
        </w:rPr>
        <w:t>th</w:t>
      </w:r>
      <w:r>
        <w:t>, February 2018.</w:t>
      </w:r>
      <w:r w:rsidR="009354EC">
        <w:t xml:space="preserve"> Accessed on 26</w:t>
      </w:r>
      <w:r w:rsidR="009354EC" w:rsidRPr="009354EC">
        <w:rPr>
          <w:vertAlign w:val="superscript"/>
        </w:rPr>
        <w:t>th</w:t>
      </w:r>
      <w:r w:rsidR="009354EC">
        <w:t xml:space="preserve">, February 2018. </w:t>
      </w:r>
    </w:p>
    <w:p w14:paraId="5F1C39CF" w14:textId="20C73761" w:rsidR="00EA3FC1" w:rsidRDefault="00EA3FC1" w:rsidP="00EA3FC1">
      <w:r>
        <w:t xml:space="preserve">Tesco PLC (2018). Major shareholders. Available online at: </w:t>
      </w:r>
      <w:hyperlink r:id="rId8" w:history="1">
        <w:r w:rsidRPr="00C22CE6">
          <w:rPr>
            <w:rStyle w:val="Hyperlink"/>
          </w:rPr>
          <w:t>https://www.tescoplc.com/investors/major-shareholders/</w:t>
        </w:r>
      </w:hyperlink>
      <w:r>
        <w:t>. Accessed on: 24</w:t>
      </w:r>
      <w:r w:rsidRPr="00EA3FC1">
        <w:rPr>
          <w:vertAlign w:val="superscript"/>
        </w:rPr>
        <w:t>th</w:t>
      </w:r>
      <w:r>
        <w:t xml:space="preserve">, February 2018. </w:t>
      </w:r>
    </w:p>
    <w:p w14:paraId="2B8E1DA9" w14:textId="3B3FD993" w:rsidR="00EA3FC1" w:rsidRDefault="00EA3FC1" w:rsidP="00EA3FC1">
      <w:r>
        <w:t xml:space="preserve">Tesco PLC (2018). Reports, policies and disclosure. Available online at: </w:t>
      </w:r>
      <w:hyperlink r:id="rId9" w:history="1">
        <w:r w:rsidRPr="00C22CE6">
          <w:rPr>
            <w:rStyle w:val="Hyperlink"/>
          </w:rPr>
          <w:t>https://www.tescoplc.com/little-helps-plan/reports-policies-and-disclosure/</w:t>
        </w:r>
      </w:hyperlink>
      <w:r>
        <w:t>. Accessed on: 26</w:t>
      </w:r>
      <w:r w:rsidRPr="00EA3FC1">
        <w:rPr>
          <w:vertAlign w:val="superscript"/>
        </w:rPr>
        <w:t>th</w:t>
      </w:r>
      <w:r>
        <w:t xml:space="preserve">, February 2018. </w:t>
      </w:r>
    </w:p>
    <w:p w14:paraId="2352DB22" w14:textId="5B12647C" w:rsidR="00D174B7" w:rsidRDefault="00D174B7">
      <w:r>
        <w:t xml:space="preserve">Tesco PLC (2018) </w:t>
      </w:r>
      <w:r w:rsidR="00EA3FC1">
        <w:t xml:space="preserve">Un Sustainable Development Goals. Available online at: </w:t>
      </w:r>
      <w:hyperlink r:id="rId10" w:history="1">
        <w:r w:rsidR="00EA3FC1" w:rsidRPr="00C22CE6">
          <w:rPr>
            <w:rStyle w:val="Hyperlink"/>
          </w:rPr>
          <w:t>https://www.tescoplc.com/little-helps-plan/un-sustainable-development-goals/</w:t>
        </w:r>
      </w:hyperlink>
      <w:r w:rsidR="00EA3FC1">
        <w:t>. Accessed on: 26</w:t>
      </w:r>
      <w:r w:rsidR="00EA3FC1" w:rsidRPr="00EA3FC1">
        <w:rPr>
          <w:vertAlign w:val="superscript"/>
        </w:rPr>
        <w:t>th</w:t>
      </w:r>
      <w:r w:rsidR="00EA3FC1">
        <w:t xml:space="preserve">, February 2018. </w:t>
      </w:r>
    </w:p>
    <w:p w14:paraId="353DDC6D" w14:textId="5F81A773" w:rsidR="00375061" w:rsidRDefault="00375061">
      <w:proofErr w:type="spellStart"/>
      <w:r>
        <w:t>Waddock</w:t>
      </w:r>
      <w:proofErr w:type="spellEnd"/>
      <w:r>
        <w:t xml:space="preserve">, S (2008). </w:t>
      </w:r>
      <w:r w:rsidR="00236D25">
        <w:t xml:space="preserve">Building a new institutional infrastructure for corporate responsibility. </w:t>
      </w:r>
      <w:r w:rsidR="00236D25" w:rsidRPr="00236D25">
        <w:rPr>
          <w:u w:val="single"/>
        </w:rPr>
        <w:t>Academy of Management Perspectives,</w:t>
      </w:r>
      <w:r w:rsidR="00236D25">
        <w:t xml:space="preserve"> Vol</w:t>
      </w:r>
      <w:r w:rsidR="001D0A2E">
        <w:t>.</w:t>
      </w:r>
      <w:r w:rsidR="00236D25">
        <w:t xml:space="preserve"> 5</w:t>
      </w:r>
      <w:r w:rsidR="001D0A2E">
        <w:t xml:space="preserve"> (3)</w:t>
      </w:r>
      <w:r w:rsidR="00236D25">
        <w:t>, pp. 87-108.</w:t>
      </w:r>
    </w:p>
    <w:p w14:paraId="0C01D1B4" w14:textId="308965FF" w:rsidR="00346834" w:rsidRDefault="00346834"/>
    <w:p w14:paraId="4523E6E6" w14:textId="77777777" w:rsidR="00667EB1" w:rsidRPr="007957DB" w:rsidRDefault="00667EB1"/>
    <w:sectPr w:rsidR="00667EB1" w:rsidRPr="007957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684"/>
    <w:rsid w:val="000046A5"/>
    <w:rsid w:val="00014BDE"/>
    <w:rsid w:val="00021306"/>
    <w:rsid w:val="000333F3"/>
    <w:rsid w:val="000442E6"/>
    <w:rsid w:val="00075FED"/>
    <w:rsid w:val="000B60B3"/>
    <w:rsid w:val="000B71C7"/>
    <w:rsid w:val="000C0684"/>
    <w:rsid w:val="000D6B9D"/>
    <w:rsid w:val="000F6BF5"/>
    <w:rsid w:val="00105B45"/>
    <w:rsid w:val="00107B1F"/>
    <w:rsid w:val="00134A77"/>
    <w:rsid w:val="001700E1"/>
    <w:rsid w:val="001B6F3C"/>
    <w:rsid w:val="001D0A2E"/>
    <w:rsid w:val="00227A4D"/>
    <w:rsid w:val="00236D25"/>
    <w:rsid w:val="0026542B"/>
    <w:rsid w:val="002B629A"/>
    <w:rsid w:val="002B7F99"/>
    <w:rsid w:val="002D4E02"/>
    <w:rsid w:val="002E7EDA"/>
    <w:rsid w:val="00314ACD"/>
    <w:rsid w:val="00346834"/>
    <w:rsid w:val="00363662"/>
    <w:rsid w:val="00375061"/>
    <w:rsid w:val="00381B1F"/>
    <w:rsid w:val="003926EA"/>
    <w:rsid w:val="003A2A53"/>
    <w:rsid w:val="00401AE1"/>
    <w:rsid w:val="00454466"/>
    <w:rsid w:val="00472B86"/>
    <w:rsid w:val="004D26B5"/>
    <w:rsid w:val="004E49AE"/>
    <w:rsid w:val="005055EE"/>
    <w:rsid w:val="005275BD"/>
    <w:rsid w:val="00576714"/>
    <w:rsid w:val="00581220"/>
    <w:rsid w:val="005B1F7D"/>
    <w:rsid w:val="005C4B19"/>
    <w:rsid w:val="005F1126"/>
    <w:rsid w:val="006375EF"/>
    <w:rsid w:val="00667EB1"/>
    <w:rsid w:val="006E48B0"/>
    <w:rsid w:val="00746ECE"/>
    <w:rsid w:val="00776040"/>
    <w:rsid w:val="007957DB"/>
    <w:rsid w:val="00817619"/>
    <w:rsid w:val="0084494A"/>
    <w:rsid w:val="0087620B"/>
    <w:rsid w:val="008D7D7E"/>
    <w:rsid w:val="009354EC"/>
    <w:rsid w:val="00975E5A"/>
    <w:rsid w:val="009A74DD"/>
    <w:rsid w:val="009B128C"/>
    <w:rsid w:val="009B2DF5"/>
    <w:rsid w:val="009C756F"/>
    <w:rsid w:val="009D2321"/>
    <w:rsid w:val="00A01AEE"/>
    <w:rsid w:val="00A162A7"/>
    <w:rsid w:val="00A37D81"/>
    <w:rsid w:val="00A611C8"/>
    <w:rsid w:val="00A710C7"/>
    <w:rsid w:val="00AA70C8"/>
    <w:rsid w:val="00AB1653"/>
    <w:rsid w:val="00AD6508"/>
    <w:rsid w:val="00AE18C4"/>
    <w:rsid w:val="00B05B10"/>
    <w:rsid w:val="00B15CA0"/>
    <w:rsid w:val="00B172C2"/>
    <w:rsid w:val="00B24A81"/>
    <w:rsid w:val="00B3017A"/>
    <w:rsid w:val="00B430E9"/>
    <w:rsid w:val="00BA0551"/>
    <w:rsid w:val="00BA455B"/>
    <w:rsid w:val="00BC5FAD"/>
    <w:rsid w:val="00C02580"/>
    <w:rsid w:val="00C37179"/>
    <w:rsid w:val="00C45A5B"/>
    <w:rsid w:val="00C46CEC"/>
    <w:rsid w:val="00D174B7"/>
    <w:rsid w:val="00D4772A"/>
    <w:rsid w:val="00D773D4"/>
    <w:rsid w:val="00DD1A63"/>
    <w:rsid w:val="00DF3C46"/>
    <w:rsid w:val="00E23983"/>
    <w:rsid w:val="00E94464"/>
    <w:rsid w:val="00E96775"/>
    <w:rsid w:val="00EA3FC1"/>
    <w:rsid w:val="00ED2EF2"/>
    <w:rsid w:val="00F17338"/>
    <w:rsid w:val="00F241F6"/>
    <w:rsid w:val="00FD5B10"/>
    <w:rsid w:val="00FE5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8C55D"/>
  <w15:chartTrackingRefBased/>
  <w15:docId w15:val="{2ECDA414-9A06-4DA3-A31B-DF431E285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7F99"/>
    <w:rPr>
      <w:color w:val="0563C1" w:themeColor="hyperlink"/>
      <w:u w:val="single"/>
    </w:rPr>
  </w:style>
  <w:style w:type="character" w:styleId="UnresolvedMention">
    <w:name w:val="Unresolved Mention"/>
    <w:basedOn w:val="DefaultParagraphFont"/>
    <w:uiPriority w:val="99"/>
    <w:semiHidden/>
    <w:unhideWhenUsed/>
    <w:rsid w:val="002B7F99"/>
    <w:rPr>
      <w:color w:val="808080"/>
      <w:shd w:val="clear" w:color="auto" w:fill="E6E6E6"/>
    </w:rPr>
  </w:style>
  <w:style w:type="character" w:styleId="FollowedHyperlink">
    <w:name w:val="FollowedHyperlink"/>
    <w:basedOn w:val="DefaultParagraphFont"/>
    <w:uiPriority w:val="99"/>
    <w:semiHidden/>
    <w:unhideWhenUsed/>
    <w:rsid w:val="004544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investors/major-shareholders/" TargetMode="External"/><Relationship Id="rId3" Type="http://schemas.openxmlformats.org/officeDocument/2006/relationships/webSettings" Target="webSettings.xml"/><Relationship Id="rId7" Type="http://schemas.openxmlformats.org/officeDocument/2006/relationships/hyperlink" Target="https://www.tescoplc.com/little-helps-pla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spo.org/file/acop2016/submissions/tesco%20stores%20ltd-ACOP2016.pdf" TargetMode="External"/><Relationship Id="rId11" Type="http://schemas.openxmlformats.org/officeDocument/2006/relationships/fontTable" Target="fontTable.xml"/><Relationship Id="rId5" Type="http://schemas.openxmlformats.org/officeDocument/2006/relationships/hyperlink" Target="https://rspo.org/file/acop2015/submissions/tesco%20stores%20ltd-ACOP2015.pdf" TargetMode="External"/><Relationship Id="rId10" Type="http://schemas.openxmlformats.org/officeDocument/2006/relationships/hyperlink" Target="https://www.tescoplc.com/little-helps-plan/un-sustainable-development-goals/" TargetMode="External"/><Relationship Id="rId4" Type="http://schemas.openxmlformats.org/officeDocument/2006/relationships/hyperlink" Target="https://www.tescoplc.com/media/468161/little-helps-plan_online.pdf" TargetMode="External"/><Relationship Id="rId9" Type="http://schemas.openxmlformats.org/officeDocument/2006/relationships/hyperlink" Target="https://www.tescoplc.com/little-helps-plan/reports-policies-and-disclo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2968</Words>
  <Characters>16921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Fretwell</dc:creator>
  <cp:keywords/>
  <dc:description/>
  <cp:lastModifiedBy>Morgan Fretwell</cp:lastModifiedBy>
  <cp:revision>2</cp:revision>
  <dcterms:created xsi:type="dcterms:W3CDTF">2018-03-05T17:24:00Z</dcterms:created>
  <dcterms:modified xsi:type="dcterms:W3CDTF">2018-03-05T17:24:00Z</dcterms:modified>
</cp:coreProperties>
</file>