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webp" ContentType="image/webp"/>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DB0E82B" w14:textId="1A10E2B7" w:rsidR="002F128B" w:rsidRDefault="002F128B" w:rsidP="002F128B">
      <w:pPr>
        <w:pStyle w:val="Title"/>
        <w:spacing w:before="480"/>
        <w:jc w:val="center"/>
      </w:pPr>
      <w:r>
        <w:rPr>
          <w:noProof/>
        </w:rPr>
        <w:drawing>
          <wp:inline distT="0" distB="0" distL="0" distR="0" wp14:anchorId="5657BC55" wp14:editId="2211A5C3">
            <wp:extent cx="2234565" cy="990600"/>
            <wp:effectExtent l="0" t="0" r="0" b="0"/>
            <wp:docPr id="3889327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8932781" name="Picture 388932781"/>
                    <pic:cNvPicPr/>
                  </pic:nvPicPr>
                  <pic:blipFill>
                    <a:blip r:embed="rId6" cstate="print">
                      <a:extLst>
                        <a:ext uri="{28A0092B-C50C-407E-A947-70E740481C1C}">
                          <a14:useLocalDpi xmlns:a14="http://schemas.microsoft.com/office/drawing/2010/main" val="0"/>
                        </a:ext>
                      </a:extLst>
                    </a:blip>
                    <a:stretch>
                      <a:fillRect/>
                    </a:stretch>
                  </pic:blipFill>
                  <pic:spPr>
                    <a:xfrm>
                      <a:off x="0" y="0"/>
                      <a:ext cx="2234565" cy="990600"/>
                    </a:xfrm>
                    <a:prstGeom prst="rect">
                      <a:avLst/>
                    </a:prstGeom>
                  </pic:spPr>
                </pic:pic>
              </a:graphicData>
            </a:graphic>
          </wp:inline>
        </w:drawing>
      </w:r>
    </w:p>
    <w:p w14:paraId="14C0E164" w14:textId="77777777" w:rsidR="002F128B" w:rsidRDefault="002F128B" w:rsidP="006A55AB">
      <w:pPr>
        <w:pStyle w:val="Title"/>
        <w:spacing w:before="480"/>
        <w:jc w:val="center"/>
      </w:pPr>
    </w:p>
    <w:p w14:paraId="1B78EA49" w14:textId="66C7A990" w:rsidR="006A55AB" w:rsidRDefault="0031374F" w:rsidP="006A55AB">
      <w:pPr>
        <w:pStyle w:val="Title"/>
        <w:spacing w:before="480"/>
        <w:jc w:val="center"/>
      </w:pPr>
      <w:r>
        <w:t>Image Classification on CIFAR‑10 Using Convolutional Neural Networks: A Comparative Deep Learning Study</w:t>
      </w:r>
      <w:bookmarkStart w:id="0" w:name="_hzabuti0cr5s" w:colFirst="0" w:colLast="0"/>
      <w:bookmarkEnd w:id="0"/>
    </w:p>
    <w:p w14:paraId="39B1E467" w14:textId="77777777" w:rsidR="006A55AB" w:rsidRDefault="006A55AB"/>
    <w:p w14:paraId="2279B8B9" w14:textId="77777777" w:rsidR="002F128B" w:rsidRDefault="002F128B"/>
    <w:p w14:paraId="63E2EDC7" w14:textId="77777777" w:rsidR="006A55AB" w:rsidRDefault="006A55AB"/>
    <w:p w14:paraId="6E84BBF4" w14:textId="77777777" w:rsidR="003C5624" w:rsidRDefault="003C5624">
      <w:pPr>
        <w:rPr>
          <w:sz w:val="44"/>
          <w:szCs w:val="44"/>
        </w:rPr>
      </w:pPr>
    </w:p>
    <w:p w14:paraId="2EB0A8AB" w14:textId="77777777" w:rsidR="003C5624" w:rsidRPr="002F128B" w:rsidRDefault="003C5624" w:rsidP="003C5624">
      <w:pPr>
        <w:jc w:val="left"/>
        <w:rPr>
          <w:b/>
          <w:bCs/>
          <w:sz w:val="28"/>
          <w:szCs w:val="28"/>
        </w:rPr>
      </w:pPr>
      <w:r w:rsidRPr="002F128B">
        <w:rPr>
          <w:b/>
          <w:bCs/>
          <w:sz w:val="28"/>
          <w:szCs w:val="28"/>
        </w:rPr>
        <w:t>STUDENT NAME – PARTH KAMLESHKUMAR SUTHAR</w:t>
      </w:r>
    </w:p>
    <w:p w14:paraId="4B6CEC70" w14:textId="77777777" w:rsidR="003C5624" w:rsidRPr="002F128B" w:rsidRDefault="003C5624" w:rsidP="003C5624">
      <w:pPr>
        <w:jc w:val="left"/>
        <w:rPr>
          <w:b/>
          <w:bCs/>
          <w:sz w:val="28"/>
          <w:szCs w:val="28"/>
        </w:rPr>
      </w:pPr>
    </w:p>
    <w:p w14:paraId="7A6586D9" w14:textId="45444338" w:rsidR="003C5624" w:rsidRDefault="003C5624" w:rsidP="003C5624">
      <w:pPr>
        <w:jc w:val="left"/>
        <w:rPr>
          <w:b/>
          <w:bCs/>
          <w:sz w:val="28"/>
          <w:szCs w:val="28"/>
        </w:rPr>
      </w:pPr>
      <w:r w:rsidRPr="002F128B">
        <w:rPr>
          <w:b/>
          <w:bCs/>
          <w:sz w:val="28"/>
          <w:szCs w:val="28"/>
        </w:rPr>
        <w:t>STUDENT ID – 2434584</w:t>
      </w:r>
    </w:p>
    <w:p w14:paraId="5708C3B9" w14:textId="77777777" w:rsidR="002F128B" w:rsidRDefault="002F128B" w:rsidP="003C5624">
      <w:pPr>
        <w:jc w:val="left"/>
        <w:rPr>
          <w:b/>
          <w:bCs/>
          <w:sz w:val="28"/>
          <w:szCs w:val="28"/>
        </w:rPr>
      </w:pPr>
    </w:p>
    <w:p w14:paraId="48792B69" w14:textId="03DECCFE" w:rsidR="002F128B" w:rsidRPr="002F128B" w:rsidRDefault="002F128B" w:rsidP="003C5624">
      <w:pPr>
        <w:jc w:val="left"/>
        <w:rPr>
          <w:b/>
          <w:bCs/>
          <w:sz w:val="28"/>
          <w:szCs w:val="28"/>
        </w:rPr>
      </w:pPr>
      <w:r>
        <w:rPr>
          <w:b/>
          <w:bCs/>
          <w:sz w:val="28"/>
          <w:szCs w:val="28"/>
        </w:rPr>
        <w:t>COURSE – MSC DATA AND AI</w:t>
      </w:r>
    </w:p>
    <w:p w14:paraId="5E0C1DE0" w14:textId="77777777" w:rsidR="003C5624" w:rsidRPr="002F128B" w:rsidRDefault="003C5624" w:rsidP="003C5624">
      <w:pPr>
        <w:jc w:val="left"/>
        <w:rPr>
          <w:b/>
          <w:bCs/>
          <w:sz w:val="28"/>
          <w:szCs w:val="28"/>
        </w:rPr>
      </w:pPr>
    </w:p>
    <w:p w14:paraId="2546C045" w14:textId="40F8B52F" w:rsidR="003C5624" w:rsidRPr="002F128B" w:rsidRDefault="003C5624" w:rsidP="003C5624">
      <w:pPr>
        <w:jc w:val="left"/>
        <w:rPr>
          <w:b/>
          <w:bCs/>
          <w:sz w:val="28"/>
          <w:szCs w:val="28"/>
        </w:rPr>
      </w:pPr>
      <w:r w:rsidRPr="002F128B">
        <w:rPr>
          <w:b/>
          <w:bCs/>
          <w:sz w:val="28"/>
          <w:szCs w:val="28"/>
        </w:rPr>
        <w:t>MODULE TITLE – APPLICATION OF MACHINE LEARNING</w:t>
      </w:r>
    </w:p>
    <w:p w14:paraId="20F52964" w14:textId="77777777" w:rsidR="003C5624" w:rsidRPr="002F128B" w:rsidRDefault="003C5624" w:rsidP="003C5624">
      <w:pPr>
        <w:jc w:val="left"/>
        <w:rPr>
          <w:b/>
          <w:bCs/>
          <w:sz w:val="28"/>
          <w:szCs w:val="28"/>
        </w:rPr>
      </w:pPr>
    </w:p>
    <w:p w14:paraId="708FDA3F" w14:textId="77777777" w:rsidR="003C5624" w:rsidRPr="002F128B" w:rsidRDefault="003C5624" w:rsidP="003C5624">
      <w:pPr>
        <w:jc w:val="left"/>
        <w:rPr>
          <w:b/>
          <w:bCs/>
          <w:sz w:val="28"/>
          <w:szCs w:val="28"/>
        </w:rPr>
      </w:pPr>
      <w:r w:rsidRPr="002F128B">
        <w:rPr>
          <w:b/>
          <w:bCs/>
          <w:sz w:val="28"/>
          <w:szCs w:val="28"/>
        </w:rPr>
        <w:t>MODULE CODE - ACCA7025</w:t>
      </w:r>
    </w:p>
    <w:p w14:paraId="02CD3080" w14:textId="77777777" w:rsidR="003C5624" w:rsidRPr="002F128B" w:rsidRDefault="003C5624" w:rsidP="003C5624">
      <w:pPr>
        <w:jc w:val="left"/>
        <w:rPr>
          <w:b/>
          <w:bCs/>
          <w:sz w:val="28"/>
          <w:szCs w:val="28"/>
        </w:rPr>
      </w:pPr>
    </w:p>
    <w:p w14:paraId="23005FCD" w14:textId="77777777" w:rsidR="003C5624" w:rsidRPr="002F128B" w:rsidRDefault="003C5624" w:rsidP="003C5624">
      <w:pPr>
        <w:jc w:val="left"/>
        <w:rPr>
          <w:b/>
          <w:bCs/>
          <w:sz w:val="28"/>
          <w:szCs w:val="28"/>
        </w:rPr>
      </w:pPr>
      <w:r w:rsidRPr="002F128B">
        <w:rPr>
          <w:b/>
          <w:bCs/>
          <w:sz w:val="28"/>
          <w:szCs w:val="28"/>
        </w:rPr>
        <w:t>LECTURER NAME – ALIYU SAMBO</w:t>
      </w:r>
    </w:p>
    <w:p w14:paraId="10B39605" w14:textId="77777777" w:rsidR="003C5624" w:rsidRPr="002F128B" w:rsidRDefault="003C5624" w:rsidP="003C5624">
      <w:pPr>
        <w:jc w:val="left"/>
        <w:rPr>
          <w:b/>
          <w:bCs/>
          <w:sz w:val="28"/>
          <w:szCs w:val="28"/>
        </w:rPr>
      </w:pPr>
    </w:p>
    <w:p w14:paraId="50811872" w14:textId="77777777" w:rsidR="003C5624" w:rsidRPr="002F128B" w:rsidRDefault="003C5624" w:rsidP="003C5624">
      <w:pPr>
        <w:jc w:val="left"/>
        <w:rPr>
          <w:b/>
          <w:bCs/>
          <w:sz w:val="28"/>
          <w:szCs w:val="28"/>
        </w:rPr>
      </w:pPr>
      <w:r w:rsidRPr="002F128B">
        <w:rPr>
          <w:b/>
          <w:bCs/>
          <w:sz w:val="28"/>
          <w:szCs w:val="28"/>
        </w:rPr>
        <w:t>SUBMISSION DATE – 14 NOVEMBER 2025</w:t>
      </w:r>
    </w:p>
    <w:p w14:paraId="50A42FE2" w14:textId="77777777" w:rsidR="003C5624" w:rsidRPr="002F128B" w:rsidRDefault="003C5624" w:rsidP="003C5624">
      <w:pPr>
        <w:jc w:val="left"/>
        <w:rPr>
          <w:b/>
          <w:bCs/>
          <w:sz w:val="28"/>
          <w:szCs w:val="28"/>
        </w:rPr>
      </w:pPr>
    </w:p>
    <w:p w14:paraId="3E860C3C" w14:textId="32203CA6" w:rsidR="006A55AB" w:rsidRPr="003C5624" w:rsidRDefault="003C5624" w:rsidP="003C5624">
      <w:pPr>
        <w:jc w:val="left"/>
        <w:rPr>
          <w:b/>
          <w:bCs/>
          <w:sz w:val="32"/>
          <w:szCs w:val="32"/>
        </w:rPr>
      </w:pPr>
      <w:r w:rsidRPr="002F128B">
        <w:rPr>
          <w:b/>
          <w:bCs/>
          <w:sz w:val="28"/>
          <w:szCs w:val="28"/>
        </w:rPr>
        <w:t>WORD COUNT - 3000</w:t>
      </w:r>
      <w:r w:rsidR="006A55AB" w:rsidRPr="003C5624">
        <w:rPr>
          <w:b/>
          <w:bCs/>
          <w:sz w:val="32"/>
          <w:szCs w:val="32"/>
        </w:rPr>
        <w:br w:type="page"/>
      </w:r>
    </w:p>
    <w:p w14:paraId="533FDBB2" w14:textId="77777777" w:rsidR="00C469E3" w:rsidRDefault="00C469E3" w:rsidP="006A55AB">
      <w:pPr>
        <w:pStyle w:val="Title"/>
        <w:spacing w:before="480"/>
        <w:jc w:val="center"/>
        <w:sectPr w:rsidR="00C469E3">
          <w:pgSz w:w="11909" w:h="16834"/>
          <w:pgMar w:top="1440" w:right="1440" w:bottom="1440" w:left="1440" w:header="720" w:footer="720" w:gutter="0"/>
          <w:pgNumType w:start="1"/>
          <w:cols w:space="720"/>
        </w:sectPr>
      </w:pPr>
    </w:p>
    <w:p w14:paraId="106472E4" w14:textId="46B39F0F" w:rsidR="00001605" w:rsidRDefault="008A3674" w:rsidP="008A3674">
      <w:pPr>
        <w:ind w:firstLine="720"/>
      </w:pPr>
      <w:r w:rsidRPr="008A3674">
        <w:rPr>
          <w:b/>
          <w:bCs/>
          <w:i/>
          <w:iCs/>
        </w:rPr>
        <w:lastRenderedPageBreak/>
        <w:t>Abstract—</w:t>
      </w:r>
      <w:r w:rsidR="0031374F" w:rsidRPr="0031374F">
        <w:t xml:space="preserve"> This report is a detailed study of the classification of images with the help of Convolutional Neural Network (CNNs) on the CIFAR-10 dataset.</w:t>
      </w:r>
      <w:r w:rsidRPr="008A3674">
        <w:t xml:space="preserve"> It describes how the model developed, trains and evaluates with small scale references to Recurrent Neural Networks (RNNs). Other important considerations are pre-processing of data, trainability, model architecture, and the application of </w:t>
      </w:r>
      <w:proofErr w:type="spellStart"/>
      <w:r w:rsidRPr="008A3674">
        <w:t>EarlyStopping</w:t>
      </w:r>
      <w:proofErr w:type="spellEnd"/>
      <w:r w:rsidRPr="008A3674">
        <w:t xml:space="preserve"> and </w:t>
      </w:r>
      <w:proofErr w:type="spellStart"/>
      <w:r w:rsidRPr="008A3674">
        <w:t>ModelCheckpoint</w:t>
      </w:r>
      <w:proofErr w:type="spellEnd"/>
      <w:r w:rsidRPr="008A3674">
        <w:t xml:space="preserve"> to train the models. The model obtained a test accuracy of 60.9% with good results on structured object classes but poor results on visually similar animal classes. There are performance trends, confusion matrix, and hyperparameter analysis. It has been recommended to augment data, use complex architecture, or hybrid models to increase the accuracy and particularly to visually ambiguous categories.</w:t>
      </w:r>
    </w:p>
    <w:p w14:paraId="58E9FB69" w14:textId="11D342FF" w:rsidR="008A3674" w:rsidRDefault="008A3674" w:rsidP="008A3674">
      <w:pPr>
        <w:ind w:firstLine="720"/>
      </w:pPr>
      <w:r w:rsidRPr="008A3674">
        <w:rPr>
          <w:b/>
          <w:bCs/>
          <w:i/>
          <w:iCs/>
        </w:rPr>
        <w:t>Keywords—</w:t>
      </w:r>
      <w:r>
        <w:rPr>
          <w:b/>
          <w:bCs/>
          <w:i/>
          <w:iCs/>
        </w:rPr>
        <w:t xml:space="preserve"> </w:t>
      </w:r>
      <w:r w:rsidRPr="008A3674">
        <w:t xml:space="preserve">Convolutional Neural Networks (CNNs), CIFAR-10 Dataset, Image Classification, TensorFlow or </w:t>
      </w:r>
      <w:proofErr w:type="spellStart"/>
      <w:r w:rsidRPr="008A3674">
        <w:t>Keras</w:t>
      </w:r>
      <w:proofErr w:type="spellEnd"/>
      <w:r w:rsidRPr="008A3674">
        <w:t>, Model Evaluation Metrics, Hyperparameter Optimization, Data Preprocessing and Augmentation</w:t>
      </w:r>
    </w:p>
    <w:p w14:paraId="52919A9A" w14:textId="7C4579F4" w:rsidR="009C4214" w:rsidRDefault="0031374F" w:rsidP="00001605">
      <w:pPr>
        <w:pStyle w:val="Heading1"/>
        <w:jc w:val="center"/>
      </w:pPr>
      <w:r>
        <w:t>I. Introduction</w:t>
      </w:r>
    </w:p>
    <w:p w14:paraId="36E4EFAC" w14:textId="77777777" w:rsidR="009C4214" w:rsidRDefault="0031374F">
      <w:r>
        <w:t xml:space="preserve">Deep learning has significantly improved image classification, especially in domains like autonomous vehicles, medical diagnostics, and industrial inspections. Convolutional Neural Networks (CNNs) as emphasized by [1] are very effective in spatial data processing because they are capable of extracting visual features in a hierarchical manner. This report discusses the construction, learning and testing of a CNN to recognize CIFAR-10 images with the help of Python and TensorFlow, as well as </w:t>
      </w:r>
      <w:proofErr w:type="spellStart"/>
      <w:r>
        <w:t>Keras</w:t>
      </w:r>
      <w:proofErr w:type="spellEnd"/>
      <w:r>
        <w:t>. It also compares CNNs and Recurrent Neural Networks (RNNs), stating that CNNs are superior at processing the spatial data, whereas RNNs are expected to process the sequence data.</w:t>
      </w:r>
    </w:p>
    <w:p w14:paraId="07CB5847" w14:textId="77777777" w:rsidR="009C4214" w:rsidRDefault="0031374F" w:rsidP="00001605">
      <w:pPr>
        <w:pStyle w:val="Heading1"/>
        <w:jc w:val="center"/>
      </w:pPr>
      <w:bookmarkStart w:id="1" w:name="_ir0cs4r0an6t" w:colFirst="0" w:colLast="0"/>
      <w:bookmarkEnd w:id="1"/>
      <w:r>
        <w:t>II. Related work</w:t>
      </w:r>
    </w:p>
    <w:p w14:paraId="1F065783" w14:textId="28CFFADF" w:rsidR="009C4214" w:rsidRPr="00001605" w:rsidRDefault="0031374F" w:rsidP="00001605">
      <w:pPr>
        <w:pStyle w:val="Heading2"/>
      </w:pPr>
      <w:bookmarkStart w:id="2" w:name="_av851u2mkamp" w:colFirst="0" w:colLast="0"/>
      <w:bookmarkEnd w:id="2"/>
      <w:r w:rsidRPr="00001605">
        <w:t>A. Evolution of Convolutional Neural Networks</w:t>
      </w:r>
    </w:p>
    <w:p w14:paraId="4DD7F3EF" w14:textId="22C9C86C" w:rsidR="00001605" w:rsidRDefault="00001605" w:rsidP="00001605">
      <w:pPr>
        <w:jc w:val="center"/>
      </w:pPr>
      <w:r>
        <w:rPr>
          <w:noProof/>
        </w:rPr>
        <w:drawing>
          <wp:inline distT="0" distB="0" distL="0" distR="0" wp14:anchorId="2D51E211" wp14:editId="267CC72A">
            <wp:extent cx="2624184" cy="1239734"/>
            <wp:effectExtent l="19050" t="19050" r="24130" b="1778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653260" cy="1253470"/>
                    </a:xfrm>
                    <a:prstGeom prst="rect">
                      <a:avLst/>
                    </a:prstGeom>
                    <a:noFill/>
                    <a:ln>
                      <a:solidFill>
                        <a:schemeClr val="tx1"/>
                      </a:solidFill>
                    </a:ln>
                  </pic:spPr>
                </pic:pic>
              </a:graphicData>
            </a:graphic>
          </wp:inline>
        </w:drawing>
      </w:r>
    </w:p>
    <w:p w14:paraId="312EE0F1" w14:textId="77777777" w:rsidR="00001605" w:rsidRPr="00001605" w:rsidRDefault="00001605" w:rsidP="00001605">
      <w:pPr>
        <w:jc w:val="center"/>
        <w:rPr>
          <w:b/>
          <w:bCs/>
        </w:rPr>
      </w:pPr>
      <w:r w:rsidRPr="00001605">
        <w:rPr>
          <w:b/>
          <w:bCs/>
        </w:rPr>
        <w:t>Figure 1: Timeline Diagram of CNN Evolution</w:t>
      </w:r>
    </w:p>
    <w:p w14:paraId="321AAD8E" w14:textId="273C6B51" w:rsidR="00001605" w:rsidRPr="00001605" w:rsidRDefault="00001605" w:rsidP="00001605">
      <w:pPr>
        <w:jc w:val="center"/>
        <w:rPr>
          <w:i/>
          <w:iCs/>
        </w:rPr>
      </w:pPr>
      <w:r w:rsidRPr="00001605">
        <w:rPr>
          <w:i/>
          <w:iCs/>
        </w:rPr>
        <w:t>(Source: Sharma et al., 2018)</w:t>
      </w:r>
    </w:p>
    <w:p w14:paraId="51580D83" w14:textId="77777777" w:rsidR="009C4214" w:rsidRDefault="0031374F">
      <w:r>
        <w:t xml:space="preserve">The development of CNNs started with LeNet -5 which showed how convolutional layers could learn </w:t>
      </w:r>
      <w:r>
        <w:t xml:space="preserve">visual representations to recognize digits [1]. </w:t>
      </w:r>
      <w:proofErr w:type="spellStart"/>
      <w:r>
        <w:t>AlexNet</w:t>
      </w:r>
      <w:proofErr w:type="spellEnd"/>
      <w:r>
        <w:t xml:space="preserve"> further extended this base, adding more architecture detail, </w:t>
      </w:r>
      <w:proofErr w:type="spellStart"/>
      <w:r>
        <w:t>ReLU</w:t>
      </w:r>
      <w:proofErr w:type="spellEnd"/>
      <w:r>
        <w:t xml:space="preserve"> activations, and training on GPUs, and performance by far [3], [4]. Later models like VGG, </w:t>
      </w:r>
      <w:proofErr w:type="spellStart"/>
      <w:r>
        <w:t>GoogLeNet</w:t>
      </w:r>
      <w:proofErr w:type="spellEnd"/>
      <w:r>
        <w:t xml:space="preserve">, and </w:t>
      </w:r>
      <w:proofErr w:type="spellStart"/>
      <w:r>
        <w:t>ResNet</w:t>
      </w:r>
      <w:proofErr w:type="spellEnd"/>
      <w:r>
        <w:t xml:space="preserve"> brought new features like inception modules and residual connections to improve the feature representation and overcome such problems as vanishing gradients [3]. Lightweight CNNs are still common in practice, especially in face recognition [19] and in real-time embedded systems like autonomous driving and surveillance [20] even though more complex architecture types are emerging.</w:t>
      </w:r>
    </w:p>
    <w:p w14:paraId="3A0B3B06" w14:textId="77777777" w:rsidR="009C4214" w:rsidRDefault="0031374F" w:rsidP="00001605">
      <w:pPr>
        <w:pStyle w:val="Heading2"/>
      </w:pPr>
      <w:bookmarkStart w:id="3" w:name="_fufh7n6r5cqz" w:colFirst="0" w:colLast="0"/>
      <w:bookmarkEnd w:id="3"/>
      <w:r>
        <w:t>B. CIFAR‑10 as a Benchmark Dataset</w:t>
      </w:r>
    </w:p>
    <w:p w14:paraId="5BE42640" w14:textId="77777777" w:rsidR="009C4214" w:rsidRDefault="0031374F">
      <w:r>
        <w:t xml:space="preserve">The CIFAR‑10 dataset is a well-established benchmark in image classification research, owing to its balanced class distribution, moderate complexity, and widespread use in academic studies [5].  It consists of 60,000 32×32 colour images across 10 classes, making it an ideal candidate for evaluating deep learning models [21]. [5] examine model generalization to novel test sets of the same distribution as models trained on CIFAR-10. Their results advise against overfitting, indicating that most CNNs perform poorly in cases where the data in the dataset appear slightly different to the training data. [6] performs a comparative analysis of CIFAR-10 human performance and deep neural networks. The findings indicate that human beings are more likely to perceive visually similar types of things, like cats and dogs, but CNNs are more likely to perceive structured and high contrasting types of things, like ships and automobiles. </w:t>
      </w:r>
    </w:p>
    <w:p w14:paraId="5A9C539E" w14:textId="77777777" w:rsidR="009C4214" w:rsidRDefault="0031374F" w:rsidP="00001605">
      <w:pPr>
        <w:pStyle w:val="Heading2"/>
      </w:pPr>
      <w:bookmarkStart w:id="4" w:name="_gkondjax89ih" w:colFirst="0" w:colLast="0"/>
      <w:bookmarkEnd w:id="4"/>
      <w:r>
        <w:t>C. RNNs and Their Role in Deep Learning</w:t>
      </w:r>
    </w:p>
    <w:p w14:paraId="3A40C398" w14:textId="3F06AA37" w:rsidR="009C4214" w:rsidRDefault="0031374F">
      <w:r>
        <w:t xml:space="preserve">Recurrent Neural Networks (RNNs) perform exceptionally well in processes that require sequential information and they include language </w:t>
      </w:r>
      <w:proofErr w:type="spellStart"/>
      <w:r>
        <w:t>modeling</w:t>
      </w:r>
      <w:proofErr w:type="spellEnd"/>
      <w:r>
        <w:t xml:space="preserve">, speech recognition, and forecasting of time-series as opined by [14]. He emphasizes the fact that CNNs do better than the RNNs on the data that have a spatial structure such as images, whereas the RNNs can assume the tasks that are sequential. The methods of CNN-RNN hybrids described in [15] fit well in real-time settings, </w:t>
      </w:r>
      <w:r w:rsidR="00001605">
        <w:t>e.g.,</w:t>
      </w:r>
      <w:r>
        <w:t xml:space="preserve"> classifying </w:t>
      </w:r>
      <w:proofErr w:type="spellStart"/>
      <w:r>
        <w:t>sEMG</w:t>
      </w:r>
      <w:proofErr w:type="spellEnd"/>
      <w:r>
        <w:t xml:space="preserve"> patterns to control prosthetic limbs. [16] also points out that RNNs are necessary to capture short and long-term temporal dependencies on dynamic input.</w:t>
      </w:r>
    </w:p>
    <w:p w14:paraId="619C66F9" w14:textId="77777777" w:rsidR="009C4214" w:rsidRDefault="0031374F" w:rsidP="00001605">
      <w:pPr>
        <w:pStyle w:val="Heading2"/>
      </w:pPr>
      <w:bookmarkStart w:id="5" w:name="_wn5fizcbc2xr" w:colFirst="0" w:colLast="0"/>
      <w:bookmarkEnd w:id="5"/>
      <w:r>
        <w:t>D. Hyperparameter Optimization and Optimizers</w:t>
      </w:r>
    </w:p>
    <w:p w14:paraId="4827469B" w14:textId="1A559D54" w:rsidR="009C4214" w:rsidRDefault="0031374F">
      <w:r>
        <w:t xml:space="preserve">The performance of deep learning models has been closely related to the delicate balancing of hyperparameters like learning rate, dropout and batch size. The convergence speed of models and </w:t>
      </w:r>
      <w:r>
        <w:lastRenderedPageBreak/>
        <w:t xml:space="preserve">generalisation are also easier to determine through optimization strategies. In the study by [7], the researcher </w:t>
      </w:r>
      <w:r w:rsidR="00001605">
        <w:t>proposes</w:t>
      </w:r>
      <w:r>
        <w:t xml:space="preserve"> an improved version of the Adam optimizer, making it more stable in its convergence, to overcome certain limitations of the initial algorithm. The article by [8] also introduces a highly effective method of optimizing, which enhances a faster training without affecting the accuracy. [10] consider more sophisticated hyperparameter tuning approaches and show that search over hyperparameters can be done systematically to achieve important gains in accuracy on fine-tuned CNNs. </w:t>
      </w:r>
      <w:r w:rsidRPr="0031374F">
        <w:t>[11] also suggests a smart grid search process that is specifically built to use in the architecture of the custom CNN and can easily control the dropout parameter of the network, its batch size, and the depth of the network. These experiments emphasize potential improvements of systematic tuning in order to achieve the performance of models, particularly with non-trivial datasets like CIFAR-10 [21].</w:t>
      </w:r>
    </w:p>
    <w:p w14:paraId="25CC9495" w14:textId="77777777" w:rsidR="009C4214" w:rsidRDefault="0031374F" w:rsidP="00001605">
      <w:pPr>
        <w:pStyle w:val="Heading2"/>
      </w:pPr>
      <w:bookmarkStart w:id="6" w:name="_9dutdydkuxpi" w:colFirst="0" w:colLast="0"/>
      <w:bookmarkEnd w:id="6"/>
      <w:r>
        <w:t>E. Evaluation Metrics in Deep Learning</w:t>
      </w:r>
    </w:p>
    <w:p w14:paraId="346CDDAA" w14:textId="784CCCD8" w:rsidR="009C4214" w:rsidRDefault="0031374F">
      <w:r>
        <w:t xml:space="preserve">Effective evaluation of classification models requires a multifaceted approach that goes beyond overall accuracy. Such common measures are using precision, recall, F1-score, and confusion matrices. According to [12], confusion matrices can help in giving detailed information on the performance of the model by telling which classes are being confused and how. This class level assessment is particularly relevant in datasets such as CIFAR-10 where inter-class similarity may cause many cases of misclassification. Instead, [13] suggest probabilistic versions to the benchmark evaluation measures that are a more detailed evaluation of performance in uncertain or unbalanced classification tasks. They are especially applicable to multi-class problems, where the fact that one feature may overlap another feature and labels may have </w:t>
      </w:r>
      <w:r w:rsidR="00001605">
        <w:t>grey</w:t>
      </w:r>
      <w:r>
        <w:t xml:space="preserve"> areas may worsen the performance.</w:t>
      </w:r>
    </w:p>
    <w:p w14:paraId="4F808BD0" w14:textId="0783075E" w:rsidR="009C4214" w:rsidRDefault="0031374F" w:rsidP="00001605">
      <w:pPr>
        <w:pStyle w:val="Heading2"/>
      </w:pPr>
      <w:bookmarkStart w:id="7" w:name="_3jwfntv1h33u" w:colFirst="0" w:colLast="0"/>
      <w:bookmarkEnd w:id="7"/>
      <w:r>
        <w:t xml:space="preserve">F. Data </w:t>
      </w:r>
      <w:r w:rsidR="00001605">
        <w:t>Pre-processing</w:t>
      </w:r>
      <w:r>
        <w:t xml:space="preserve"> and Augmentation</w:t>
      </w:r>
    </w:p>
    <w:p w14:paraId="1180883A" w14:textId="77777777" w:rsidR="009C4214" w:rsidRDefault="0031374F">
      <w:r>
        <w:t xml:space="preserve">Information pre-treatment and augmentation approaches are typical towards enhancing performance and stability of deep learning frameworks. Preprocessing is undertaken to achieve consistency and speed in the process of training, such as normalization, resizing, reshaping, and label encoding [17]. According to [17] an in-depth examination of preprocessing pipelines, these approaches are divided into noise removal, dimensionality reduction, transformation, and feature scaling. Their research supports the need to preprocess intelligently and more so when using image data. [18] emphasize on data augmentation algorithms like rotation, flipping, cropping, and brightness control. Those techniques prove to be </w:t>
      </w:r>
      <w:r>
        <w:t>effective in making the training set more diverse and preventing overfitting, a technique that is particularly effective when tasks are to be trained using relatively small datasets such as CIFAR-10. Such techniques are thought to be best practice in current deep learning procedures.</w:t>
      </w:r>
    </w:p>
    <w:p w14:paraId="0AF6CE7F" w14:textId="77777777" w:rsidR="009C4214" w:rsidRDefault="0031374F" w:rsidP="00001605">
      <w:pPr>
        <w:pStyle w:val="Heading1"/>
        <w:jc w:val="center"/>
      </w:pPr>
      <w:bookmarkStart w:id="8" w:name="_mux281pp6wpd" w:colFirst="0" w:colLast="0"/>
      <w:bookmarkEnd w:id="8"/>
      <w:r>
        <w:t>III. Workflow Methodology</w:t>
      </w:r>
    </w:p>
    <w:p w14:paraId="395CA52B" w14:textId="2CA35B64" w:rsidR="009C4214" w:rsidRDefault="0031374F">
      <w:r>
        <w:t>This study adhered to a systematic machine learning process in order to create, prepare, and test a convolutional neural network (CNN) in the CIFAR-10 image recognition task. All parts of the work process, such as data loading up to assessment, were selected according to the standard best practices and empirically supported in the literature [21].</w:t>
      </w:r>
    </w:p>
    <w:p w14:paraId="11F5CD1E" w14:textId="1689631C" w:rsidR="00001605" w:rsidRDefault="00001605" w:rsidP="00001605">
      <w:pPr>
        <w:jc w:val="center"/>
      </w:pPr>
      <w:r>
        <w:rPr>
          <w:noProof/>
        </w:rPr>
        <w:drawing>
          <wp:inline distT="0" distB="0" distL="0" distR="0" wp14:anchorId="25D471C1" wp14:editId="34A94086">
            <wp:extent cx="1938032" cy="2346385"/>
            <wp:effectExtent l="19050" t="19050" r="24130" b="1587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t="5400" b="13885"/>
                    <a:stretch/>
                  </pic:blipFill>
                  <pic:spPr bwMode="auto">
                    <a:xfrm>
                      <a:off x="0" y="0"/>
                      <a:ext cx="1965597" cy="2379758"/>
                    </a:xfrm>
                    <a:prstGeom prst="rect">
                      <a:avLst/>
                    </a:prstGeom>
                    <a:noFill/>
                    <a:ln>
                      <a:solidFill>
                        <a:schemeClr val="tx1"/>
                      </a:solidFill>
                    </a:ln>
                    <a:extLst>
                      <a:ext uri="{53640926-AAD7-44D8-BBD7-CCE9431645EC}">
                        <a14:shadowObscured xmlns:a14="http://schemas.microsoft.com/office/drawing/2010/main"/>
                      </a:ext>
                    </a:extLst>
                  </pic:spPr>
                </pic:pic>
              </a:graphicData>
            </a:graphic>
          </wp:inline>
        </w:drawing>
      </w:r>
    </w:p>
    <w:p w14:paraId="5698E3D5" w14:textId="77777777" w:rsidR="00001605" w:rsidRPr="00001605" w:rsidRDefault="00001605" w:rsidP="00001605">
      <w:pPr>
        <w:jc w:val="center"/>
        <w:rPr>
          <w:b/>
          <w:bCs/>
        </w:rPr>
      </w:pPr>
      <w:r w:rsidRPr="00001605">
        <w:rPr>
          <w:b/>
          <w:bCs/>
        </w:rPr>
        <w:t>Figure 2: Workflow Methodology Diagram</w:t>
      </w:r>
    </w:p>
    <w:p w14:paraId="2FABDBC0" w14:textId="1021CD9B" w:rsidR="00001605" w:rsidRPr="00001605" w:rsidRDefault="00001605" w:rsidP="00001605">
      <w:pPr>
        <w:jc w:val="center"/>
        <w:rPr>
          <w:i/>
          <w:iCs/>
        </w:rPr>
      </w:pPr>
      <w:r w:rsidRPr="00001605">
        <w:rPr>
          <w:i/>
          <w:iCs/>
        </w:rPr>
        <w:t xml:space="preserve">(Developed in </w:t>
      </w:r>
      <w:proofErr w:type="spellStart"/>
      <w:r w:rsidRPr="00001605">
        <w:rPr>
          <w:i/>
          <w:iCs/>
        </w:rPr>
        <w:t>Creately</w:t>
      </w:r>
      <w:proofErr w:type="spellEnd"/>
      <w:r w:rsidRPr="00001605">
        <w:rPr>
          <w:i/>
          <w:iCs/>
        </w:rPr>
        <w:t xml:space="preserve">) </w:t>
      </w:r>
    </w:p>
    <w:p w14:paraId="323943F4" w14:textId="77777777" w:rsidR="009C4214" w:rsidRDefault="0031374F" w:rsidP="00001605">
      <w:pPr>
        <w:pStyle w:val="Heading2"/>
      </w:pPr>
      <w:bookmarkStart w:id="9" w:name="_frlsmjk9tt0m" w:colFirst="0" w:colLast="0"/>
      <w:bookmarkEnd w:id="9"/>
      <w:r>
        <w:t>A. Tools and Libraries</w:t>
      </w:r>
    </w:p>
    <w:p w14:paraId="59F0BF9B" w14:textId="5BFE1B05" w:rsidR="009C4214" w:rsidRDefault="0031374F">
      <w:r>
        <w:t>This experiment was written in Python using high-level machine learning and data science libraries. The choice of model construction was determined by the ease of use provided by the API and the in-built convolutional layer provided by TensorFlow</w:t>
      </w:r>
      <w:r w:rsidR="00001605">
        <w:t xml:space="preserve"> or </w:t>
      </w:r>
      <w:proofErr w:type="spellStart"/>
      <w:r>
        <w:t>Keras</w:t>
      </w:r>
      <w:proofErr w:type="spellEnd"/>
      <w:r>
        <w:t>. It operated on NumPy, but also numerically, especially dealing with matrices, with which image tensor processing is built. Matplotlib and Seaborn were also used to create graphical representations of training curves and confusion matrices, whereas Scikit-learn was used to calculate such classification metrics as precision, recall, and F1-score. This is a toolkit that is reflective of the ecosystem that is followed in mainstream deep learning research [4].</w:t>
      </w:r>
    </w:p>
    <w:p w14:paraId="03F38098" w14:textId="0EC4BC5B" w:rsidR="009C4214" w:rsidRDefault="0031374F" w:rsidP="00001605">
      <w:pPr>
        <w:pStyle w:val="Heading2"/>
      </w:pPr>
      <w:bookmarkStart w:id="10" w:name="_nesq5yulne2e" w:colFirst="0" w:colLast="0"/>
      <w:bookmarkEnd w:id="10"/>
      <w:r>
        <w:t xml:space="preserve">B. Data Loading and </w:t>
      </w:r>
      <w:r w:rsidR="00001605">
        <w:t>Pre-processing</w:t>
      </w:r>
    </w:p>
    <w:p w14:paraId="2F98EE2F" w14:textId="77777777" w:rsidR="009C4214" w:rsidRDefault="0031374F">
      <w:r>
        <w:t xml:space="preserve">The CIFAR-10 data was loaded with the inbuilt dataset utility in </w:t>
      </w:r>
      <w:proofErr w:type="spellStart"/>
      <w:r>
        <w:t>Keras</w:t>
      </w:r>
      <w:proofErr w:type="spellEnd"/>
      <w:r>
        <w:t xml:space="preserve">. It contains 60000 32×32 colour images in 10 different classes. This was done by dividing pixel values by 255.0, which is a common preprocessing step that makes the </w:t>
      </w:r>
      <w:r>
        <w:lastRenderedPageBreak/>
        <w:t>convergence during training much faster [16]. The labels were converted into one-hot encoded vectors which enabled the model to consider the problem as a multi-class classification problem. Sample image visuals have been conducted to ensure that they loaded the dataset and a sample label correctly.</w:t>
      </w:r>
    </w:p>
    <w:p w14:paraId="18F645F0" w14:textId="77777777" w:rsidR="009C4214" w:rsidRDefault="0031374F" w:rsidP="00001605">
      <w:pPr>
        <w:pStyle w:val="Heading2"/>
      </w:pPr>
      <w:bookmarkStart w:id="11" w:name="_28rlb1fidmfg" w:colFirst="0" w:colLast="0"/>
      <w:bookmarkEnd w:id="11"/>
      <w:r>
        <w:t>C. Reproducibility Practices</w:t>
      </w:r>
    </w:p>
    <w:p w14:paraId="3AE5B8E4" w14:textId="77777777" w:rsidR="009C4214" w:rsidRDefault="0031374F">
      <w:r>
        <w:t>In order to maintain reproducible results in the experiment, fixed random seeds were configured in Python, NumPy, and TensorFlow libraries. This leads to the minimization of variation when running models and is in line with scientific experimental running principles in deep learning, as noted by [9].</w:t>
      </w:r>
    </w:p>
    <w:p w14:paraId="19F2DF38" w14:textId="77777777" w:rsidR="009C4214" w:rsidRDefault="0031374F" w:rsidP="00001605">
      <w:pPr>
        <w:pStyle w:val="Heading2"/>
      </w:pPr>
      <w:bookmarkStart w:id="12" w:name="_341fxu9k7m0a" w:colFirst="0" w:colLast="0"/>
      <w:bookmarkEnd w:id="12"/>
      <w:r>
        <w:t>D. Model Architecture</w:t>
      </w:r>
    </w:p>
    <w:p w14:paraId="156A1966" w14:textId="77777777" w:rsidR="009C4214" w:rsidRDefault="0031374F">
      <w:r>
        <w:t xml:space="preserve">A small CNN network was hand-written in order to achieve a compromise between accuracy and the computation speed. Two convoluted layers (32 and 64 filters respectively) are used in the model with each being succeeded with max-pooling to decrease the spatial dimensionality. An operation of flattening is then followed by a dense layer consisting of 128 neurons activated with </w:t>
      </w:r>
      <w:proofErr w:type="spellStart"/>
      <w:r>
        <w:t>ReLU</w:t>
      </w:r>
      <w:proofErr w:type="spellEnd"/>
      <w:r>
        <w:t xml:space="preserve">, followed by a regularization dropout layer of 0.3. The last </w:t>
      </w:r>
      <w:proofErr w:type="spellStart"/>
      <w:r>
        <w:t>softmax</w:t>
      </w:r>
      <w:proofErr w:type="spellEnd"/>
      <w:r>
        <w:t xml:space="preserve"> output layer has 10 units, which represent the classes of the CIFAR-10 [21]. This design is based on architectural principles suggested by [1] and [2], that focus on hierarchical feature extraction and overfitting mitigation [11].</w:t>
      </w:r>
    </w:p>
    <w:p w14:paraId="225D1E6C" w14:textId="77777777" w:rsidR="009C4214" w:rsidRDefault="0031374F" w:rsidP="00001605">
      <w:pPr>
        <w:pStyle w:val="Heading2"/>
      </w:pPr>
      <w:bookmarkStart w:id="13" w:name="_koeyo0sshvu" w:colFirst="0" w:colLast="0"/>
      <w:bookmarkEnd w:id="13"/>
      <w:r>
        <w:t>E. Callbacks and Training Strategy</w:t>
      </w:r>
    </w:p>
    <w:p w14:paraId="6964C9D5" w14:textId="77777777" w:rsidR="009C4214" w:rsidRDefault="0031374F">
      <w:r>
        <w:t xml:space="preserve">The two callbacks were used to regulate training through </w:t>
      </w:r>
      <w:proofErr w:type="spellStart"/>
      <w:r>
        <w:t>EarlyStopping</w:t>
      </w:r>
      <w:proofErr w:type="spellEnd"/>
      <w:r>
        <w:t xml:space="preserve"> to quit, in case validation loss stopped improving, and </w:t>
      </w:r>
      <w:proofErr w:type="spellStart"/>
      <w:r>
        <w:t>ModelCheckpoint</w:t>
      </w:r>
      <w:proofErr w:type="spellEnd"/>
      <w:r>
        <w:t xml:space="preserve"> to save the best-performing model. By using these techniques, the generalization power of the model is maintained and prevents overfitting as proposed in [9].</w:t>
      </w:r>
    </w:p>
    <w:p w14:paraId="5A9FDDD9" w14:textId="77777777" w:rsidR="009C4214" w:rsidRDefault="0031374F" w:rsidP="00001605">
      <w:pPr>
        <w:pStyle w:val="Heading2"/>
      </w:pPr>
      <w:bookmarkStart w:id="14" w:name="_4xiuytopnkev" w:colFirst="0" w:colLast="0"/>
      <w:bookmarkEnd w:id="14"/>
      <w:r>
        <w:t>F. Compilation and Training</w:t>
      </w:r>
    </w:p>
    <w:p w14:paraId="420EB622" w14:textId="77777777" w:rsidR="009C4214" w:rsidRDefault="0031374F">
      <w:r>
        <w:t>The Adam optimizer with the learning rate of 0.001, categorical cross-entropy loss, and accuracy were used to compile the model and identify the performance metrics. The training was done using 10 epochs and a batch size of 64 and a training split of 20%. This configuration gave quick convergence without excessive computing.</w:t>
      </w:r>
    </w:p>
    <w:p w14:paraId="496E0A32" w14:textId="77777777" w:rsidR="009C4214" w:rsidRDefault="0031374F" w:rsidP="00001605">
      <w:pPr>
        <w:pStyle w:val="Heading1"/>
        <w:keepNext w:val="0"/>
        <w:keepLines w:val="0"/>
        <w:spacing w:after="80"/>
        <w:jc w:val="center"/>
      </w:pPr>
      <w:bookmarkStart w:id="15" w:name="_bnyer4lveq5u" w:colFirst="0" w:colLast="0"/>
      <w:bookmarkEnd w:id="15"/>
      <w:r>
        <w:t>IV. Discussion and Recommendation</w:t>
      </w:r>
    </w:p>
    <w:p w14:paraId="1D8A03D2" w14:textId="77777777" w:rsidR="009C4214" w:rsidRDefault="0031374F">
      <w:r>
        <w:t xml:space="preserve">This section contains a critical discussion of the findings achieved with the use of the implemented CNN model on the of CIFAR-10 dataset and also contains an interpretative comment and practical </w:t>
      </w:r>
      <w:r>
        <w:t xml:space="preserve">suggestions grounded in the results of training, </w:t>
      </w:r>
      <w:proofErr w:type="spellStart"/>
      <w:r>
        <w:t>Behavior</w:t>
      </w:r>
      <w:proofErr w:type="spellEnd"/>
      <w:r>
        <w:t xml:space="preserve"> and Conduct of the model, and Comparisons to the literature and body of established research.</w:t>
      </w:r>
    </w:p>
    <w:p w14:paraId="52C15918" w14:textId="77777777" w:rsidR="009C4214" w:rsidRDefault="0031374F" w:rsidP="00001605">
      <w:pPr>
        <w:pStyle w:val="Heading2"/>
      </w:pPr>
      <w:bookmarkStart w:id="16" w:name="_mwkh96li7ppg" w:colFirst="0" w:colLast="0"/>
      <w:bookmarkEnd w:id="16"/>
      <w:r>
        <w:t>A. Results</w:t>
      </w:r>
    </w:p>
    <w:p w14:paraId="5E83C456" w14:textId="77777777" w:rsidR="009C4214" w:rsidRDefault="0031374F">
      <w:r>
        <w:t>The results of the experimental work on the application of a Convolutional Neural Network (CNN) to the CIFAR-10 dataset are provided in this section with the use of TensorFlow/</w:t>
      </w:r>
      <w:proofErr w:type="spellStart"/>
      <w:r>
        <w:t>Keras</w:t>
      </w:r>
      <w:proofErr w:type="spellEnd"/>
      <w:r>
        <w:t>. Everything is a result of the following execution of the pipeline described in the implementation: load and preprocessing of data, through model training, evaluation and analysis, as well as visualization. The performance trends, confusion matrix, classification metrics, per-class accuracy and impact of variations in hyperparameters are described in the following subsections.</w:t>
      </w:r>
    </w:p>
    <w:p w14:paraId="000FF030" w14:textId="77777777" w:rsidR="009C4214" w:rsidRDefault="0031374F">
      <w:pPr>
        <w:rPr>
          <w:b/>
          <w:bCs/>
        </w:rPr>
      </w:pPr>
      <w:r>
        <w:rPr>
          <w:b/>
          <w:bCs/>
        </w:rPr>
        <w:t>Dataset Overview</w:t>
      </w:r>
    </w:p>
    <w:p w14:paraId="7E7E05D9" w14:textId="77777777" w:rsidR="009C4214" w:rsidRDefault="0031374F">
      <w:pPr>
        <w:jc w:val="center"/>
      </w:pPr>
      <w:r>
        <w:rPr>
          <w:noProof/>
        </w:rPr>
        <w:drawing>
          <wp:inline distT="114300" distB="114300" distL="114300" distR="114300" wp14:anchorId="6196199C" wp14:editId="1413928C">
            <wp:extent cx="2567635" cy="1287475"/>
            <wp:effectExtent l="19050" t="19050" r="23495" b="27305"/>
            <wp:docPr id="14"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9"/>
                    <a:srcRect/>
                    <a:stretch>
                      <a:fillRect/>
                    </a:stretch>
                  </pic:blipFill>
                  <pic:spPr>
                    <a:xfrm>
                      <a:off x="0" y="0"/>
                      <a:ext cx="2578738" cy="1293042"/>
                    </a:xfrm>
                    <a:prstGeom prst="rect">
                      <a:avLst/>
                    </a:prstGeom>
                    <a:ln>
                      <a:solidFill>
                        <a:schemeClr val="tx1"/>
                      </a:solidFill>
                    </a:ln>
                  </pic:spPr>
                </pic:pic>
              </a:graphicData>
            </a:graphic>
          </wp:inline>
        </w:drawing>
      </w:r>
    </w:p>
    <w:p w14:paraId="43B360AD" w14:textId="77777777" w:rsidR="009C4214" w:rsidRDefault="0031374F">
      <w:pPr>
        <w:jc w:val="center"/>
      </w:pPr>
      <w:r>
        <w:rPr>
          <w:i/>
          <w:iCs/>
        </w:rPr>
        <w:t>(Developed in Python)</w:t>
      </w:r>
    </w:p>
    <w:p w14:paraId="5390A44A" w14:textId="77777777" w:rsidR="009C4214" w:rsidRDefault="0031374F">
      <w:r>
        <w:t xml:space="preserve">CIFAR 10 has 60,000 32x32 colour images with 10 classes in it, which in turn was further broken down to 50,000 training and 10,000 test samples. The CIFAR-10 dataset was loaded through the provided utility of </w:t>
      </w:r>
      <w:proofErr w:type="spellStart"/>
      <w:r>
        <w:t>Keras</w:t>
      </w:r>
      <w:proofErr w:type="spellEnd"/>
      <w:r>
        <w:t>, which loaded this dataset. Every image comprises three RGB channels, which represent the real-world objects such as airplanes, ships or animals.</w:t>
      </w:r>
    </w:p>
    <w:p w14:paraId="6EFB83BF" w14:textId="77777777" w:rsidR="009C4214" w:rsidRDefault="0031374F">
      <w:pPr>
        <w:rPr>
          <w:b/>
          <w:bCs/>
          <w:i/>
          <w:iCs/>
        </w:rPr>
      </w:pPr>
      <w:r>
        <w:rPr>
          <w:b/>
          <w:bCs/>
          <w:i/>
          <w:iCs/>
        </w:rPr>
        <w:t>Data Normalization</w:t>
      </w:r>
    </w:p>
    <w:p w14:paraId="41FA208F" w14:textId="77777777" w:rsidR="009C4214" w:rsidRDefault="0031374F" w:rsidP="00C469E3">
      <w:pPr>
        <w:jc w:val="center"/>
      </w:pPr>
      <w:r>
        <w:rPr>
          <w:noProof/>
        </w:rPr>
        <w:drawing>
          <wp:inline distT="114300" distB="114300" distL="114300" distR="114300" wp14:anchorId="70CF0841" wp14:editId="1C4E5607">
            <wp:extent cx="2574950" cy="1302106"/>
            <wp:effectExtent l="19050" t="19050" r="15875" b="12700"/>
            <wp:docPr id="15"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0"/>
                    <a:srcRect/>
                    <a:stretch>
                      <a:fillRect/>
                    </a:stretch>
                  </pic:blipFill>
                  <pic:spPr>
                    <a:xfrm>
                      <a:off x="0" y="0"/>
                      <a:ext cx="2581005" cy="1305168"/>
                    </a:xfrm>
                    <a:prstGeom prst="rect">
                      <a:avLst/>
                    </a:prstGeom>
                    <a:ln>
                      <a:solidFill>
                        <a:schemeClr val="tx1"/>
                      </a:solidFill>
                    </a:ln>
                  </pic:spPr>
                </pic:pic>
              </a:graphicData>
            </a:graphic>
          </wp:inline>
        </w:drawing>
      </w:r>
    </w:p>
    <w:p w14:paraId="33BFF6A0" w14:textId="77777777" w:rsidR="009C4214" w:rsidRDefault="0031374F">
      <w:pPr>
        <w:jc w:val="center"/>
      </w:pPr>
      <w:r>
        <w:rPr>
          <w:i/>
          <w:iCs/>
        </w:rPr>
        <w:t>(Developed in Python)</w:t>
      </w:r>
    </w:p>
    <w:p w14:paraId="66652872" w14:textId="77777777" w:rsidR="009C4214" w:rsidRDefault="0031374F">
      <w:r>
        <w:t>The original pictures had pixel values that ranged between 0 and 255. All values were brought on a scale between 0 and 1 to normalize the inputs and have a better training stability. Convergence is improved and training time is minimized as a result of this transformation.</w:t>
      </w:r>
    </w:p>
    <w:p w14:paraId="51CD92D3" w14:textId="77777777" w:rsidR="009C4214" w:rsidRDefault="0031374F">
      <w:pPr>
        <w:rPr>
          <w:b/>
          <w:bCs/>
          <w:i/>
          <w:iCs/>
        </w:rPr>
      </w:pPr>
      <w:r>
        <w:rPr>
          <w:b/>
          <w:bCs/>
          <w:i/>
          <w:iCs/>
        </w:rPr>
        <w:t>Label Encoding</w:t>
      </w:r>
    </w:p>
    <w:p w14:paraId="56869AB1" w14:textId="77777777" w:rsidR="009C4214" w:rsidRDefault="0031374F">
      <w:r>
        <w:t xml:space="preserve">Class labels, initially integers (0–9), were converted to one-hot encoded vectors. Such a format is needed in the case of categorical classification that involves the use of </w:t>
      </w:r>
      <w:proofErr w:type="spellStart"/>
      <w:r>
        <w:t>softmax</w:t>
      </w:r>
      <w:proofErr w:type="spellEnd"/>
      <w:r>
        <w:t xml:space="preserve"> activation and cross-entropy loss.</w:t>
      </w:r>
    </w:p>
    <w:p w14:paraId="04E963AD" w14:textId="77777777" w:rsidR="009C4214" w:rsidRDefault="0031374F">
      <w:pPr>
        <w:rPr>
          <w:b/>
          <w:bCs/>
          <w:i/>
          <w:iCs/>
        </w:rPr>
      </w:pPr>
      <w:r>
        <w:rPr>
          <w:b/>
          <w:bCs/>
          <w:i/>
          <w:iCs/>
        </w:rPr>
        <w:lastRenderedPageBreak/>
        <w:t>Reproducibility Setup</w:t>
      </w:r>
    </w:p>
    <w:p w14:paraId="08A1A27E" w14:textId="77777777" w:rsidR="009C4214" w:rsidRDefault="0031374F" w:rsidP="00C469E3">
      <w:pPr>
        <w:jc w:val="center"/>
      </w:pPr>
      <w:r>
        <w:rPr>
          <w:noProof/>
        </w:rPr>
        <w:drawing>
          <wp:inline distT="114300" distB="114300" distL="114300" distR="114300" wp14:anchorId="3653D047" wp14:editId="3266792C">
            <wp:extent cx="2516429" cy="1806854"/>
            <wp:effectExtent l="19050" t="19050" r="17780" b="22225"/>
            <wp:docPr id="7"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1"/>
                    <a:srcRect/>
                    <a:stretch>
                      <a:fillRect/>
                    </a:stretch>
                  </pic:blipFill>
                  <pic:spPr>
                    <a:xfrm>
                      <a:off x="0" y="0"/>
                      <a:ext cx="2524158" cy="1812403"/>
                    </a:xfrm>
                    <a:prstGeom prst="rect">
                      <a:avLst/>
                    </a:prstGeom>
                    <a:ln>
                      <a:solidFill>
                        <a:schemeClr val="tx1"/>
                      </a:solidFill>
                    </a:ln>
                  </pic:spPr>
                </pic:pic>
              </a:graphicData>
            </a:graphic>
          </wp:inline>
        </w:drawing>
      </w:r>
    </w:p>
    <w:p w14:paraId="3BE3698E" w14:textId="77777777" w:rsidR="009C4214" w:rsidRDefault="0031374F">
      <w:pPr>
        <w:jc w:val="center"/>
      </w:pPr>
      <w:r>
        <w:rPr>
          <w:i/>
          <w:iCs/>
        </w:rPr>
        <w:t>(Developed in Python)</w:t>
      </w:r>
    </w:p>
    <w:p w14:paraId="1E5545C1" w14:textId="77777777" w:rsidR="009C4214" w:rsidRDefault="0031374F">
      <w:r>
        <w:t>NumPy, TensorFlow, and Python were held at random seeds to make the results of the experiments consistent. The step assists in removing variation of non-deterministic processes like weight initialisation or batch shuffling.</w:t>
      </w:r>
    </w:p>
    <w:p w14:paraId="4861B66F" w14:textId="77777777" w:rsidR="009C4214" w:rsidRDefault="0031374F">
      <w:pPr>
        <w:rPr>
          <w:b/>
          <w:bCs/>
          <w:i/>
          <w:iCs/>
        </w:rPr>
      </w:pPr>
      <w:r>
        <w:rPr>
          <w:b/>
          <w:bCs/>
          <w:i/>
          <w:iCs/>
        </w:rPr>
        <w:t>Visual Validation</w:t>
      </w:r>
    </w:p>
    <w:p w14:paraId="67A09870" w14:textId="77777777" w:rsidR="009C4214" w:rsidRDefault="0031374F">
      <w:pPr>
        <w:jc w:val="center"/>
        <w:rPr>
          <w:b/>
          <w:bCs/>
          <w:i/>
          <w:iCs/>
        </w:rPr>
      </w:pPr>
      <w:r>
        <w:rPr>
          <w:b/>
          <w:bCs/>
          <w:i/>
          <w:iCs/>
          <w:noProof/>
        </w:rPr>
        <w:drawing>
          <wp:inline distT="114300" distB="114300" distL="114300" distR="114300" wp14:anchorId="24D3D178" wp14:editId="51430710">
            <wp:extent cx="2158409" cy="1871330"/>
            <wp:effectExtent l="19050" t="19050" r="13335" b="15240"/>
            <wp:docPr id="10"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2"/>
                    <a:srcRect/>
                    <a:stretch>
                      <a:fillRect/>
                    </a:stretch>
                  </pic:blipFill>
                  <pic:spPr>
                    <a:xfrm>
                      <a:off x="0" y="0"/>
                      <a:ext cx="2163206" cy="1875489"/>
                    </a:xfrm>
                    <a:prstGeom prst="rect">
                      <a:avLst/>
                    </a:prstGeom>
                    <a:ln>
                      <a:solidFill>
                        <a:schemeClr val="tx1"/>
                      </a:solidFill>
                    </a:ln>
                  </pic:spPr>
                </pic:pic>
              </a:graphicData>
            </a:graphic>
          </wp:inline>
        </w:drawing>
      </w:r>
    </w:p>
    <w:p w14:paraId="1704F1E8" w14:textId="09701C42" w:rsidR="009C4214" w:rsidRDefault="0031374F">
      <w:pPr>
        <w:jc w:val="center"/>
        <w:rPr>
          <w:b/>
          <w:bCs/>
        </w:rPr>
      </w:pPr>
      <w:r>
        <w:rPr>
          <w:b/>
          <w:bCs/>
        </w:rPr>
        <w:t xml:space="preserve">Figure </w:t>
      </w:r>
      <w:r w:rsidR="00001605">
        <w:rPr>
          <w:b/>
          <w:bCs/>
        </w:rPr>
        <w:t>3</w:t>
      </w:r>
      <w:r>
        <w:rPr>
          <w:b/>
          <w:bCs/>
        </w:rPr>
        <w:t>: Class</w:t>
      </w:r>
      <w:r w:rsidR="00001605">
        <w:rPr>
          <w:b/>
          <w:bCs/>
        </w:rPr>
        <w:t xml:space="preserve"> </w:t>
      </w:r>
      <w:r>
        <w:rPr>
          <w:b/>
          <w:bCs/>
        </w:rPr>
        <w:t>“6” (frog)</w:t>
      </w:r>
    </w:p>
    <w:p w14:paraId="33C1165E" w14:textId="77777777" w:rsidR="009C4214" w:rsidRDefault="0031374F">
      <w:pPr>
        <w:jc w:val="center"/>
        <w:rPr>
          <w:i/>
          <w:iCs/>
        </w:rPr>
      </w:pPr>
      <w:r>
        <w:rPr>
          <w:i/>
          <w:iCs/>
        </w:rPr>
        <w:t>(Developed in Python)</w:t>
      </w:r>
    </w:p>
    <w:p w14:paraId="1183D9C3" w14:textId="1BFE2D06" w:rsidR="009C4214" w:rsidRDefault="0031374F">
      <w:r>
        <w:t>Training image with a sample was shown to ensure that data was loaded correctly and labelled correctly. The visual sample that was displayed under the class name</w:t>
      </w:r>
      <w:r w:rsidR="00C469E3">
        <w:t xml:space="preserve"> </w:t>
      </w:r>
      <w:r>
        <w:t>“6” (frog) was properly formatted, and it demonstrated the integrity of data.</w:t>
      </w:r>
    </w:p>
    <w:p w14:paraId="0A45B781" w14:textId="77777777" w:rsidR="009C4214" w:rsidRDefault="0031374F">
      <w:r>
        <w:rPr>
          <w:b/>
          <w:bCs/>
        </w:rPr>
        <w:t>Model Architecture and Training Setup</w:t>
      </w:r>
    </w:p>
    <w:p w14:paraId="2F9D830A" w14:textId="77777777" w:rsidR="009C4214" w:rsidRDefault="0031374F" w:rsidP="00C469E3">
      <w:r>
        <w:rPr>
          <w:noProof/>
        </w:rPr>
        <w:drawing>
          <wp:inline distT="114300" distB="114300" distL="114300" distR="114300" wp14:anchorId="40CAADAE" wp14:editId="330A1246">
            <wp:extent cx="2590800" cy="1447800"/>
            <wp:effectExtent l="19050" t="19050" r="19050" b="19050"/>
            <wp:docPr id="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3"/>
                    <a:srcRect/>
                    <a:stretch>
                      <a:fillRect/>
                    </a:stretch>
                  </pic:blipFill>
                  <pic:spPr>
                    <a:xfrm>
                      <a:off x="0" y="0"/>
                      <a:ext cx="2591675" cy="1448289"/>
                    </a:xfrm>
                    <a:prstGeom prst="rect">
                      <a:avLst/>
                    </a:prstGeom>
                    <a:ln>
                      <a:solidFill>
                        <a:schemeClr val="tx1"/>
                      </a:solidFill>
                    </a:ln>
                  </pic:spPr>
                </pic:pic>
              </a:graphicData>
            </a:graphic>
          </wp:inline>
        </w:drawing>
      </w:r>
    </w:p>
    <w:p w14:paraId="48B8F2CB" w14:textId="77777777" w:rsidR="009C4214" w:rsidRDefault="0031374F">
      <w:pPr>
        <w:jc w:val="center"/>
      </w:pPr>
      <w:r>
        <w:rPr>
          <w:noProof/>
        </w:rPr>
        <w:drawing>
          <wp:inline distT="114300" distB="114300" distL="114300" distR="114300" wp14:anchorId="5501DDF6" wp14:editId="01D6BD93">
            <wp:extent cx="2612571" cy="593766"/>
            <wp:effectExtent l="0" t="0" r="0" b="0"/>
            <wp:docPr id="9"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4"/>
                    <a:srcRect/>
                    <a:stretch>
                      <a:fillRect/>
                    </a:stretch>
                  </pic:blipFill>
                  <pic:spPr>
                    <a:xfrm>
                      <a:off x="0" y="0"/>
                      <a:ext cx="2625209" cy="596638"/>
                    </a:xfrm>
                    <a:prstGeom prst="rect">
                      <a:avLst/>
                    </a:prstGeom>
                    <a:ln/>
                  </pic:spPr>
                </pic:pic>
              </a:graphicData>
            </a:graphic>
          </wp:inline>
        </w:drawing>
      </w:r>
    </w:p>
    <w:p w14:paraId="7A473F9E" w14:textId="77777777" w:rsidR="009C4214" w:rsidRDefault="0031374F">
      <w:pPr>
        <w:jc w:val="center"/>
      </w:pPr>
      <w:r>
        <w:rPr>
          <w:i/>
          <w:iCs/>
        </w:rPr>
        <w:t>(Developed in Python)</w:t>
      </w:r>
    </w:p>
    <w:p w14:paraId="1A60837E" w14:textId="77777777" w:rsidR="009C4214" w:rsidRDefault="0031374F">
      <w:r>
        <w:t xml:space="preserve">The implementation of a lightweight CNN was achieved on top of the </w:t>
      </w:r>
      <w:proofErr w:type="spellStart"/>
      <w:r>
        <w:t>Keras</w:t>
      </w:r>
      <w:proofErr w:type="spellEnd"/>
      <w:r>
        <w:t xml:space="preserve"> Sequential API. The model had two convolutional layers (Conv2D and </w:t>
      </w:r>
      <w:r>
        <w:t xml:space="preserve">32 and 64 filters respectively) and then MaxPooling2D to </w:t>
      </w:r>
      <w:proofErr w:type="spellStart"/>
      <w:r>
        <w:t>downsample</w:t>
      </w:r>
      <w:proofErr w:type="spellEnd"/>
      <w:r>
        <w:t xml:space="preserve"> the space. The tilted output was then flattened and a Dense layer of 128 neurons with </w:t>
      </w:r>
      <w:proofErr w:type="spellStart"/>
      <w:r>
        <w:t>ReLU</w:t>
      </w:r>
      <w:proofErr w:type="spellEnd"/>
      <w:r>
        <w:t xml:space="preserve"> activation was used. A Dropout layer was inserted with a 0.3 rate, which minimized overfitting by randomly disabling 30% of neurons during training. The last layer Dense was the Dense layer with 10 output neurons that were triggered using the </w:t>
      </w:r>
      <w:proofErr w:type="spellStart"/>
      <w:r>
        <w:t>Softmax</w:t>
      </w:r>
      <w:proofErr w:type="spellEnd"/>
      <w:r>
        <w:t xml:space="preserve"> to estimate probabilities of classes. This model was built to achieve stable convergence with the Adam optimizer (learning rate = 0.001), categorical </w:t>
      </w:r>
      <w:proofErr w:type="spellStart"/>
      <w:r>
        <w:t>crossentropy</w:t>
      </w:r>
      <w:proofErr w:type="spellEnd"/>
      <w:r>
        <w:t xml:space="preserve"> as a loss function and accuracy as an evaluation metric.</w:t>
      </w:r>
    </w:p>
    <w:p w14:paraId="03A12C41" w14:textId="77777777" w:rsidR="009C4214" w:rsidRDefault="0031374F">
      <w:pPr>
        <w:rPr>
          <w:b/>
          <w:bCs/>
        </w:rPr>
      </w:pPr>
      <w:r>
        <w:rPr>
          <w:b/>
          <w:bCs/>
        </w:rPr>
        <w:t xml:space="preserve">Callbacks: </w:t>
      </w:r>
      <w:proofErr w:type="spellStart"/>
      <w:r>
        <w:rPr>
          <w:b/>
          <w:bCs/>
        </w:rPr>
        <w:t>EarlyStopping</w:t>
      </w:r>
      <w:proofErr w:type="spellEnd"/>
      <w:r>
        <w:rPr>
          <w:b/>
          <w:bCs/>
        </w:rPr>
        <w:t xml:space="preserve"> and </w:t>
      </w:r>
      <w:proofErr w:type="spellStart"/>
      <w:r>
        <w:rPr>
          <w:b/>
          <w:bCs/>
        </w:rPr>
        <w:t>ModelCheckpoint</w:t>
      </w:r>
      <w:proofErr w:type="spellEnd"/>
    </w:p>
    <w:p w14:paraId="592B64EC" w14:textId="77777777" w:rsidR="009C4214" w:rsidRDefault="0031374F">
      <w:pPr>
        <w:jc w:val="center"/>
      </w:pPr>
      <w:r>
        <w:rPr>
          <w:noProof/>
        </w:rPr>
        <w:drawing>
          <wp:inline distT="114300" distB="114300" distL="114300" distR="114300" wp14:anchorId="5F04C1E4" wp14:editId="79B124B9">
            <wp:extent cx="2524125" cy="1190625"/>
            <wp:effectExtent l="19050" t="19050" r="28575" b="28575"/>
            <wp:docPr id="3"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15"/>
                    <a:srcRect/>
                    <a:stretch>
                      <a:fillRect/>
                    </a:stretch>
                  </pic:blipFill>
                  <pic:spPr>
                    <a:xfrm>
                      <a:off x="0" y="0"/>
                      <a:ext cx="2524379" cy="1190745"/>
                    </a:xfrm>
                    <a:prstGeom prst="rect">
                      <a:avLst/>
                    </a:prstGeom>
                    <a:ln>
                      <a:solidFill>
                        <a:schemeClr val="tx1"/>
                      </a:solidFill>
                    </a:ln>
                  </pic:spPr>
                </pic:pic>
              </a:graphicData>
            </a:graphic>
          </wp:inline>
        </w:drawing>
      </w:r>
    </w:p>
    <w:p w14:paraId="70CB8B1F" w14:textId="77777777" w:rsidR="009C4214" w:rsidRDefault="0031374F">
      <w:pPr>
        <w:jc w:val="center"/>
      </w:pPr>
      <w:r>
        <w:rPr>
          <w:i/>
          <w:iCs/>
        </w:rPr>
        <w:t>(Developed in Python)</w:t>
      </w:r>
    </w:p>
    <w:p w14:paraId="4BA518DA" w14:textId="77777777" w:rsidR="009C4214" w:rsidRDefault="0031374F">
      <w:r>
        <w:t xml:space="preserve">In order to increase the efficiency of training and avoid overfitting, two important callbacks have been introduced. The validation loss was followed up by </w:t>
      </w:r>
      <w:proofErr w:type="spellStart"/>
      <w:r>
        <w:t>EarlyStopping</w:t>
      </w:r>
      <w:proofErr w:type="spellEnd"/>
      <w:r>
        <w:t xml:space="preserve">, which automatically stopped training provided that there was no more improvement after 3 consecutive epochs, and restored the best weights. The model with the best validation accuracy was kept by </w:t>
      </w:r>
      <w:proofErr w:type="spellStart"/>
      <w:r>
        <w:t>ModelCheckpoint</w:t>
      </w:r>
      <w:proofErr w:type="spellEnd"/>
      <w:r>
        <w:t xml:space="preserve"> at the same time. The combination of these callbacks guaranteed the best model performance without wasting on training time and performance deterioration.</w:t>
      </w:r>
    </w:p>
    <w:p w14:paraId="17B72EF3" w14:textId="77777777" w:rsidR="009C4214" w:rsidRDefault="0031374F">
      <w:pPr>
        <w:rPr>
          <w:b/>
          <w:bCs/>
        </w:rPr>
      </w:pPr>
      <w:r>
        <w:rPr>
          <w:b/>
          <w:bCs/>
        </w:rPr>
        <w:t>Training Performance and Learning Curves</w:t>
      </w:r>
    </w:p>
    <w:p w14:paraId="6990EC41" w14:textId="77777777" w:rsidR="009C4214" w:rsidRDefault="0031374F">
      <w:pPr>
        <w:jc w:val="center"/>
        <w:rPr>
          <w:b/>
          <w:bCs/>
        </w:rPr>
      </w:pPr>
      <w:r>
        <w:rPr>
          <w:b/>
          <w:bCs/>
          <w:noProof/>
        </w:rPr>
        <w:drawing>
          <wp:inline distT="114300" distB="114300" distL="114300" distR="114300" wp14:anchorId="12C92643" wp14:editId="1C29C4D0">
            <wp:extent cx="2714625" cy="1819275"/>
            <wp:effectExtent l="19050" t="19050" r="28575" b="28575"/>
            <wp:docPr id="6"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16"/>
                    <a:srcRect/>
                    <a:stretch>
                      <a:fillRect/>
                    </a:stretch>
                  </pic:blipFill>
                  <pic:spPr>
                    <a:xfrm>
                      <a:off x="0" y="0"/>
                      <a:ext cx="2714873" cy="1819441"/>
                    </a:xfrm>
                    <a:prstGeom prst="rect">
                      <a:avLst/>
                    </a:prstGeom>
                    <a:ln>
                      <a:solidFill>
                        <a:schemeClr val="tx1"/>
                      </a:solidFill>
                    </a:ln>
                  </pic:spPr>
                </pic:pic>
              </a:graphicData>
            </a:graphic>
          </wp:inline>
        </w:drawing>
      </w:r>
    </w:p>
    <w:p w14:paraId="77C45A7E" w14:textId="77777777" w:rsidR="009C4214" w:rsidRDefault="0031374F">
      <w:pPr>
        <w:jc w:val="center"/>
        <w:rPr>
          <w:b/>
          <w:bCs/>
        </w:rPr>
      </w:pPr>
      <w:r>
        <w:rPr>
          <w:i/>
          <w:iCs/>
        </w:rPr>
        <w:t>(Developed in Python)</w:t>
      </w:r>
    </w:p>
    <w:p w14:paraId="42D08EA8" w14:textId="77777777" w:rsidR="009C4214" w:rsidRDefault="0031374F">
      <w:r>
        <w:t xml:space="preserve">The CNN model was trained based on 10 epochs with a batch size of 64 and validation split of 20% of the training data. During the epochs, there was a continuous increase in the training accuracy with an initial starting point of about 32% and a final epoch of about 72.76%. The accuracy of validation also increased at the same time reaching maximum at around 68.34%. These values show that the model was able to learn the patterns that the data presented and at the same time a good generalization, but a </w:t>
      </w:r>
      <w:r>
        <w:lastRenderedPageBreak/>
        <w:t>small difference between the training and validation accuracy at the end, may have been an indication of early overfit.</w:t>
      </w:r>
    </w:p>
    <w:p w14:paraId="55FD98AC" w14:textId="77777777" w:rsidR="009C4214" w:rsidRDefault="0031374F">
      <w:pPr>
        <w:jc w:val="center"/>
      </w:pPr>
      <w:r>
        <w:rPr>
          <w:noProof/>
        </w:rPr>
        <w:drawing>
          <wp:inline distT="114300" distB="114300" distL="114300" distR="114300" wp14:anchorId="6CE42952" wp14:editId="5F2CC246">
            <wp:extent cx="1866900" cy="1524000"/>
            <wp:effectExtent l="19050" t="19050" r="19050" b="19050"/>
            <wp:docPr id="8"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7"/>
                    <a:srcRect/>
                    <a:stretch>
                      <a:fillRect/>
                    </a:stretch>
                  </pic:blipFill>
                  <pic:spPr>
                    <a:xfrm>
                      <a:off x="0" y="0"/>
                      <a:ext cx="1867263" cy="1524296"/>
                    </a:xfrm>
                    <a:prstGeom prst="rect">
                      <a:avLst/>
                    </a:prstGeom>
                    <a:ln>
                      <a:solidFill>
                        <a:schemeClr val="tx1"/>
                      </a:solidFill>
                    </a:ln>
                  </pic:spPr>
                </pic:pic>
              </a:graphicData>
            </a:graphic>
          </wp:inline>
        </w:drawing>
      </w:r>
      <w:r>
        <w:rPr>
          <w:noProof/>
        </w:rPr>
        <w:drawing>
          <wp:inline distT="114300" distB="114300" distL="114300" distR="114300" wp14:anchorId="3A2EF437" wp14:editId="07A22368">
            <wp:extent cx="1857252" cy="1477241"/>
            <wp:effectExtent l="19050" t="19050" r="10160" b="27940"/>
            <wp:docPr id="13"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8"/>
                    <a:srcRect/>
                    <a:stretch>
                      <a:fillRect/>
                    </a:stretch>
                  </pic:blipFill>
                  <pic:spPr>
                    <a:xfrm>
                      <a:off x="0" y="0"/>
                      <a:ext cx="1859217" cy="1478804"/>
                    </a:xfrm>
                    <a:prstGeom prst="rect">
                      <a:avLst/>
                    </a:prstGeom>
                    <a:ln>
                      <a:solidFill>
                        <a:schemeClr val="tx1"/>
                      </a:solidFill>
                    </a:ln>
                  </pic:spPr>
                </pic:pic>
              </a:graphicData>
            </a:graphic>
          </wp:inline>
        </w:drawing>
      </w:r>
    </w:p>
    <w:p w14:paraId="7CD6EFEC" w14:textId="72350A72" w:rsidR="009C4214" w:rsidRDefault="0031374F">
      <w:pPr>
        <w:jc w:val="center"/>
        <w:rPr>
          <w:b/>
          <w:bCs/>
        </w:rPr>
      </w:pPr>
      <w:r>
        <w:rPr>
          <w:b/>
          <w:bCs/>
        </w:rPr>
        <w:t xml:space="preserve">Figure </w:t>
      </w:r>
      <w:r w:rsidR="00001605">
        <w:rPr>
          <w:b/>
          <w:bCs/>
        </w:rPr>
        <w:t>4</w:t>
      </w:r>
      <w:r>
        <w:rPr>
          <w:b/>
          <w:bCs/>
        </w:rPr>
        <w:t>: Accuracy over and loss over Epochs</w:t>
      </w:r>
    </w:p>
    <w:p w14:paraId="5CBF3116" w14:textId="77777777" w:rsidR="009C4214" w:rsidRDefault="0031374F">
      <w:pPr>
        <w:jc w:val="center"/>
        <w:rPr>
          <w:i/>
          <w:iCs/>
        </w:rPr>
      </w:pPr>
      <w:r>
        <w:rPr>
          <w:i/>
          <w:iCs/>
        </w:rPr>
        <w:t>(Developed in Python)</w:t>
      </w:r>
    </w:p>
    <w:p w14:paraId="2DCAF8AD" w14:textId="77777777" w:rsidR="009C4214" w:rsidRDefault="0031374F">
      <w:r>
        <w:t xml:space="preserve">This observation was supported by loss curves. The training loss declined steadily to 0.76 as opposed to 1.85 and the validation loss also declined steadily to 0.90 as opposed to 1.38 which indicated constant optimization. The trends were plotted based on accuracy and losses at different epochs utilizing Matplotlib. The smooth curves reflected the good </w:t>
      </w:r>
      <w:proofErr w:type="spellStart"/>
      <w:r>
        <w:t>behavior</w:t>
      </w:r>
      <w:proofErr w:type="spellEnd"/>
      <w:r>
        <w:t xml:space="preserve"> of the models, indicating that the optimizer (Adam) worked as expected and that the learning rate and the architecture were correctly chosen to tackle the task.</w:t>
      </w:r>
    </w:p>
    <w:p w14:paraId="5EB2DCF6" w14:textId="77777777" w:rsidR="009C4214" w:rsidRDefault="0031374F">
      <w:pPr>
        <w:rPr>
          <w:b/>
          <w:bCs/>
        </w:rPr>
      </w:pPr>
      <w:r>
        <w:rPr>
          <w:b/>
          <w:bCs/>
        </w:rPr>
        <w:t>Confusion Matrix and Class‑Level Predictions</w:t>
      </w:r>
    </w:p>
    <w:p w14:paraId="0ED3BA96" w14:textId="77777777" w:rsidR="009C4214" w:rsidRDefault="0031374F">
      <w:pPr>
        <w:jc w:val="center"/>
        <w:rPr>
          <w:b/>
          <w:bCs/>
        </w:rPr>
      </w:pPr>
      <w:r>
        <w:rPr>
          <w:b/>
          <w:bCs/>
          <w:noProof/>
        </w:rPr>
        <w:drawing>
          <wp:inline distT="114300" distB="114300" distL="114300" distR="114300" wp14:anchorId="75E2B43F" wp14:editId="5EAC3FAD">
            <wp:extent cx="2667000" cy="2352675"/>
            <wp:effectExtent l="19050" t="19050" r="19050" b="28575"/>
            <wp:docPr id="11"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9"/>
                    <a:srcRect/>
                    <a:stretch>
                      <a:fillRect/>
                    </a:stretch>
                  </pic:blipFill>
                  <pic:spPr>
                    <a:xfrm>
                      <a:off x="0" y="0"/>
                      <a:ext cx="2667443" cy="2353066"/>
                    </a:xfrm>
                    <a:prstGeom prst="rect">
                      <a:avLst/>
                    </a:prstGeom>
                    <a:ln>
                      <a:solidFill>
                        <a:schemeClr val="tx1"/>
                      </a:solidFill>
                    </a:ln>
                  </pic:spPr>
                </pic:pic>
              </a:graphicData>
            </a:graphic>
          </wp:inline>
        </w:drawing>
      </w:r>
    </w:p>
    <w:p w14:paraId="6BA9D193" w14:textId="77777777" w:rsidR="009C4214" w:rsidRDefault="0031374F">
      <w:pPr>
        <w:jc w:val="center"/>
        <w:rPr>
          <w:b/>
          <w:bCs/>
        </w:rPr>
      </w:pPr>
      <w:r>
        <w:rPr>
          <w:i/>
          <w:iCs/>
        </w:rPr>
        <w:t>(Developed in Python)</w:t>
      </w:r>
    </w:p>
    <w:p w14:paraId="6CD9E05F" w14:textId="77777777" w:rsidR="009C4214" w:rsidRDefault="0031374F">
      <w:r>
        <w:t xml:space="preserve">The confusion matrix provides an in-depth understanding of the classification behaviour of the model on all ten classes of CIFAR-10. High diagonal values on the matrix show a high degree of accuracy in recognizing discrete classes like </w:t>
      </w:r>
      <w:r>
        <w:t>automobiles (834 correctly predicted), ships (810) and trucks (789) which demonstrates that the model is competent in recognizing man-made objects that have organized structures. But on animal groups such as cat, dogs and deer, where appearances tended to be visually similar, textures and shapes tended to form significant misclassifications; cats were confused with dogs or deer. This inter-class confusion is supportive of the previous research carried out by [6] on the similarity of perception when using animal images. There was also a small overlap in irrelevant classes such as birds and frogs.</w:t>
      </w:r>
    </w:p>
    <w:p w14:paraId="7D8192F8" w14:textId="77777777" w:rsidR="009C4214" w:rsidRDefault="0031374F">
      <w:pPr>
        <w:jc w:val="center"/>
      </w:pPr>
      <w:r>
        <w:rPr>
          <w:noProof/>
        </w:rPr>
        <w:drawing>
          <wp:inline distT="114300" distB="114300" distL="114300" distR="114300" wp14:anchorId="7EE3DC10" wp14:editId="3348BBFA">
            <wp:extent cx="2333625" cy="2057400"/>
            <wp:effectExtent l="19050" t="19050" r="9525" b="19050"/>
            <wp:docPr id="1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20"/>
                    <a:srcRect/>
                    <a:stretch>
                      <a:fillRect/>
                    </a:stretch>
                  </pic:blipFill>
                  <pic:spPr>
                    <a:xfrm>
                      <a:off x="0" y="0"/>
                      <a:ext cx="2334178" cy="2057888"/>
                    </a:xfrm>
                    <a:prstGeom prst="rect">
                      <a:avLst/>
                    </a:prstGeom>
                    <a:ln>
                      <a:solidFill>
                        <a:schemeClr val="tx1"/>
                      </a:solidFill>
                    </a:ln>
                  </pic:spPr>
                </pic:pic>
              </a:graphicData>
            </a:graphic>
          </wp:inline>
        </w:drawing>
      </w:r>
    </w:p>
    <w:p w14:paraId="6EF03B09" w14:textId="08602849" w:rsidR="009C4214" w:rsidRDefault="0031374F">
      <w:pPr>
        <w:jc w:val="center"/>
        <w:rPr>
          <w:b/>
          <w:bCs/>
        </w:rPr>
      </w:pPr>
      <w:r>
        <w:rPr>
          <w:b/>
          <w:bCs/>
        </w:rPr>
        <w:t xml:space="preserve">Figure </w:t>
      </w:r>
      <w:r w:rsidR="00001605">
        <w:rPr>
          <w:b/>
          <w:bCs/>
        </w:rPr>
        <w:t>5</w:t>
      </w:r>
      <w:r>
        <w:rPr>
          <w:b/>
          <w:bCs/>
        </w:rPr>
        <w:t>: Confusion Matrix</w:t>
      </w:r>
    </w:p>
    <w:p w14:paraId="1115CDB8" w14:textId="77777777" w:rsidR="009C4214" w:rsidRDefault="0031374F">
      <w:pPr>
        <w:jc w:val="center"/>
        <w:rPr>
          <w:i/>
          <w:iCs/>
        </w:rPr>
      </w:pPr>
      <w:r>
        <w:rPr>
          <w:i/>
          <w:iCs/>
        </w:rPr>
        <w:t>(Developed in Python)</w:t>
      </w:r>
    </w:p>
    <w:p w14:paraId="0C81D2A8" w14:textId="77777777" w:rsidR="009C4214" w:rsidRDefault="0031374F">
      <w:pPr>
        <w:ind w:firstLine="720"/>
      </w:pPr>
      <w:r>
        <w:t>This matrix therefore confirms the overall ability of the model, as well as the issues in the visual discrimination at fine grains. This may indicate that in the future more elaborate architectures or sophisticated augmentation plans may be developed to increase performance on classes that are visually similar.</w:t>
      </w:r>
    </w:p>
    <w:p w14:paraId="6B7B1D18" w14:textId="77777777" w:rsidR="009C4214" w:rsidRDefault="0031374F">
      <w:pPr>
        <w:rPr>
          <w:b/>
          <w:bCs/>
        </w:rPr>
      </w:pPr>
      <w:r>
        <w:rPr>
          <w:b/>
          <w:bCs/>
        </w:rPr>
        <w:t>Classification Report</w:t>
      </w:r>
    </w:p>
    <w:p w14:paraId="6D18060C" w14:textId="77777777" w:rsidR="009C4214" w:rsidRDefault="0031374F" w:rsidP="00C469E3">
      <w:pPr>
        <w:rPr>
          <w:b/>
          <w:bCs/>
        </w:rPr>
      </w:pPr>
      <w:r>
        <w:rPr>
          <w:b/>
          <w:bCs/>
          <w:noProof/>
        </w:rPr>
        <w:drawing>
          <wp:inline distT="114300" distB="114300" distL="114300" distR="114300" wp14:anchorId="3936BD17" wp14:editId="3E21AB6A">
            <wp:extent cx="2762250" cy="2076450"/>
            <wp:effectExtent l="19050" t="19050" r="19050" b="19050"/>
            <wp:docPr id="2"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21"/>
                    <a:srcRect/>
                    <a:stretch>
                      <a:fillRect/>
                    </a:stretch>
                  </pic:blipFill>
                  <pic:spPr>
                    <a:xfrm>
                      <a:off x="0" y="0"/>
                      <a:ext cx="2762628" cy="2076734"/>
                    </a:xfrm>
                    <a:prstGeom prst="rect">
                      <a:avLst/>
                    </a:prstGeom>
                    <a:ln>
                      <a:solidFill>
                        <a:schemeClr val="tx1"/>
                      </a:solidFill>
                    </a:ln>
                  </pic:spPr>
                </pic:pic>
              </a:graphicData>
            </a:graphic>
          </wp:inline>
        </w:drawing>
      </w:r>
    </w:p>
    <w:p w14:paraId="4DACDC97" w14:textId="77777777" w:rsidR="009C4214" w:rsidRDefault="0031374F">
      <w:pPr>
        <w:jc w:val="center"/>
        <w:rPr>
          <w:b/>
          <w:bCs/>
        </w:rPr>
      </w:pPr>
      <w:r>
        <w:rPr>
          <w:i/>
          <w:iCs/>
        </w:rPr>
        <w:t>(Developed in Python)</w:t>
      </w:r>
    </w:p>
    <w:p w14:paraId="7B976BC9" w14:textId="09A9EDD0" w:rsidR="009C4214" w:rsidRDefault="0031374F">
      <w:r>
        <w:t xml:space="preserve">The classification report offered the insight of the performance of the model by individual per-class, and it was found that there were variations in predictive capability. The precision was 0.55-0.85 and the recall was 0.50-0.88 in the various classes. These scores were converted into F1-scores which indicated a balanced trade-off between precision and recall. The model had an overall test accuracy of </w:t>
      </w:r>
      <w:r>
        <w:lastRenderedPageBreak/>
        <w:t>about 60.9</w:t>
      </w:r>
      <w:r w:rsidR="008A3674">
        <w:t>%</w:t>
      </w:r>
      <w:r>
        <w:t>, which is a standard with basic CNNs without further architectures or data augmentation on CIFAR-10.</w:t>
      </w:r>
    </w:p>
    <w:p w14:paraId="7B0F038A" w14:textId="77777777" w:rsidR="009C4214" w:rsidRDefault="0031374F">
      <w:pPr>
        <w:rPr>
          <w:b/>
          <w:bCs/>
        </w:rPr>
      </w:pPr>
      <w:r>
        <w:rPr>
          <w:b/>
          <w:bCs/>
        </w:rPr>
        <w:t>Per-Class Accuracy Visualization</w:t>
      </w:r>
    </w:p>
    <w:p w14:paraId="0A07B95A" w14:textId="77777777" w:rsidR="009C4214" w:rsidRDefault="0031374F">
      <w:pPr>
        <w:jc w:val="center"/>
      </w:pPr>
      <w:r>
        <w:rPr>
          <w:noProof/>
        </w:rPr>
        <w:drawing>
          <wp:inline distT="114300" distB="114300" distL="114300" distR="114300" wp14:anchorId="354F5F61" wp14:editId="763BF07C">
            <wp:extent cx="2747901" cy="1631620"/>
            <wp:effectExtent l="19050" t="19050" r="14605" b="26035"/>
            <wp:docPr id="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22"/>
                    <a:srcRect/>
                    <a:stretch>
                      <a:fillRect/>
                    </a:stretch>
                  </pic:blipFill>
                  <pic:spPr>
                    <a:xfrm>
                      <a:off x="0" y="0"/>
                      <a:ext cx="2768738" cy="1643992"/>
                    </a:xfrm>
                    <a:prstGeom prst="rect">
                      <a:avLst/>
                    </a:prstGeom>
                    <a:ln>
                      <a:solidFill>
                        <a:schemeClr val="tx1"/>
                      </a:solidFill>
                    </a:ln>
                  </pic:spPr>
                </pic:pic>
              </a:graphicData>
            </a:graphic>
          </wp:inline>
        </w:drawing>
      </w:r>
    </w:p>
    <w:p w14:paraId="655E5AAE" w14:textId="7485B7E9" w:rsidR="009C4214" w:rsidRDefault="0031374F">
      <w:pPr>
        <w:jc w:val="center"/>
        <w:rPr>
          <w:b/>
          <w:bCs/>
        </w:rPr>
      </w:pPr>
      <w:r>
        <w:rPr>
          <w:b/>
          <w:bCs/>
        </w:rPr>
        <w:t xml:space="preserve">Figure </w:t>
      </w:r>
      <w:r w:rsidR="00001605">
        <w:rPr>
          <w:b/>
          <w:bCs/>
        </w:rPr>
        <w:t>6</w:t>
      </w:r>
      <w:r>
        <w:rPr>
          <w:b/>
          <w:bCs/>
        </w:rPr>
        <w:t>: Per-Class Accuracy Graph</w:t>
      </w:r>
    </w:p>
    <w:p w14:paraId="6FC9ACC2" w14:textId="77777777" w:rsidR="009C4214" w:rsidRDefault="0031374F">
      <w:pPr>
        <w:jc w:val="center"/>
        <w:rPr>
          <w:i/>
          <w:iCs/>
        </w:rPr>
      </w:pPr>
      <w:r>
        <w:rPr>
          <w:i/>
          <w:iCs/>
        </w:rPr>
        <w:t>(Developed in Python)</w:t>
      </w:r>
    </w:p>
    <w:p w14:paraId="26F58FBB" w14:textId="77777777" w:rsidR="009C4214" w:rsidRDefault="0031374F">
      <w:r>
        <w:t>The per-class accuracy chart indicated that visually distinct classes like automobile, ship and truck had a high level of accuracy with a range of between 78% and 85%. On the contrary, the worst results were in cat, dog, and deer classes, with accuracy decreasing to about 55-58%, which means that the model cannot differentiate small visual similarities.</w:t>
      </w:r>
    </w:p>
    <w:p w14:paraId="3597B926" w14:textId="77777777" w:rsidR="009C4214" w:rsidRDefault="0031374F">
      <w:pPr>
        <w:rPr>
          <w:b/>
          <w:bCs/>
        </w:rPr>
      </w:pPr>
      <w:r>
        <w:rPr>
          <w:b/>
          <w:bCs/>
        </w:rPr>
        <w:t>Hyperparameter Comparison</w:t>
      </w:r>
    </w:p>
    <w:p w14:paraId="18A6B3D5" w14:textId="77777777" w:rsidR="009C4214" w:rsidRDefault="0031374F">
      <w:pPr>
        <w:jc w:val="center"/>
      </w:pPr>
      <w:r>
        <w:rPr>
          <w:noProof/>
        </w:rPr>
        <w:drawing>
          <wp:inline distT="114300" distB="114300" distL="114300" distR="114300" wp14:anchorId="573560F3" wp14:editId="5349EB88">
            <wp:extent cx="2609850" cy="1285875"/>
            <wp:effectExtent l="19050" t="19050" r="19050" b="28575"/>
            <wp:docPr id="1"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23"/>
                    <a:srcRect/>
                    <a:stretch>
                      <a:fillRect/>
                    </a:stretch>
                  </pic:blipFill>
                  <pic:spPr>
                    <a:xfrm>
                      <a:off x="0" y="0"/>
                      <a:ext cx="2610384" cy="1286138"/>
                    </a:xfrm>
                    <a:prstGeom prst="rect">
                      <a:avLst/>
                    </a:prstGeom>
                    <a:ln>
                      <a:solidFill>
                        <a:schemeClr val="tx1"/>
                      </a:solidFill>
                    </a:ln>
                  </pic:spPr>
                </pic:pic>
              </a:graphicData>
            </a:graphic>
          </wp:inline>
        </w:drawing>
      </w:r>
    </w:p>
    <w:p w14:paraId="4E4DC1BA" w14:textId="77777777" w:rsidR="009C4214" w:rsidRDefault="0031374F">
      <w:pPr>
        <w:jc w:val="center"/>
      </w:pPr>
      <w:r>
        <w:rPr>
          <w:i/>
          <w:iCs/>
        </w:rPr>
        <w:t>(Developed in Python)</w:t>
      </w:r>
    </w:p>
    <w:p w14:paraId="180DE420" w14:textId="77777777" w:rsidR="009C4214" w:rsidRDefault="0031374F">
      <w:r>
        <w:t>Comparison of three CNN configurations showed that the dropout rate and the batch size affected the overall performance. The first model below employed a dropout rate of 0.3 and a batch size of 64 which gave it an accuracy of 0.735. The resulting decrease of accuracy to 0.726 with an increase in the dropout rate to 0.4 shows that too high a dropout rate can make it difficult to learn meaningful patterns by the network. Conversely, when the batch size is changed to 54 and dropout remains at 0.3 the accuracy is maximum, 0.756. This advancement indicates that smaller batch sizes may make more frequent updates to the gradient, which are good in generalization.</w:t>
      </w:r>
    </w:p>
    <w:p w14:paraId="67F55426" w14:textId="55DD9B85" w:rsidR="009C4214" w:rsidRDefault="0031374F" w:rsidP="00001605">
      <w:pPr>
        <w:pStyle w:val="Heading2"/>
      </w:pPr>
      <w:bookmarkStart w:id="17" w:name="_1yewe5mchhcf" w:colFirst="0" w:colLast="0"/>
      <w:bookmarkEnd w:id="17"/>
      <w:r>
        <w:t>B.</w:t>
      </w:r>
      <w:r w:rsidR="00001605">
        <w:t xml:space="preserve"> </w:t>
      </w:r>
      <w:r>
        <w:t>Recommendations and Future Work</w:t>
      </w:r>
    </w:p>
    <w:p w14:paraId="49AA1C4E" w14:textId="77777777" w:rsidR="009C4214" w:rsidRDefault="0031374F">
      <w:r>
        <w:t>Based on the observed performance and insights from the literature, several recommendations emerge</w:t>
      </w:r>
    </w:p>
    <w:p w14:paraId="1E0CC8C2" w14:textId="77777777" w:rsidR="009C4214" w:rsidRDefault="0031374F">
      <w:pPr>
        <w:numPr>
          <w:ilvl w:val="0"/>
          <w:numId w:val="1"/>
        </w:numPr>
      </w:pPr>
      <w:r>
        <w:rPr>
          <w:b/>
          <w:bCs/>
        </w:rPr>
        <w:t>Incorporate Data Augmentation:</w:t>
      </w:r>
      <w:r>
        <w:t xml:space="preserve"> Since the generalization will be presumably enhanced as well as the potential of overfitting will be minimized, it is likely to </w:t>
      </w:r>
      <w:r>
        <w:t>include rotation, translation, and flipping transformation at training [18].</w:t>
      </w:r>
    </w:p>
    <w:p w14:paraId="6B7E8DF2" w14:textId="77777777" w:rsidR="009C4214" w:rsidRDefault="0031374F">
      <w:pPr>
        <w:numPr>
          <w:ilvl w:val="0"/>
          <w:numId w:val="1"/>
        </w:numPr>
      </w:pPr>
      <w:r>
        <w:rPr>
          <w:b/>
          <w:bCs/>
        </w:rPr>
        <w:t>Enhance Model Complexity:</w:t>
      </w:r>
      <w:r>
        <w:t xml:space="preserve"> The use of more complex CNN architectures, including </w:t>
      </w:r>
      <w:proofErr w:type="spellStart"/>
      <w:r>
        <w:t>ResNet</w:t>
      </w:r>
      <w:proofErr w:type="spellEnd"/>
      <w:r>
        <w:t xml:space="preserve"> or </w:t>
      </w:r>
      <w:proofErr w:type="spellStart"/>
      <w:r>
        <w:t>DenseNet</w:t>
      </w:r>
      <w:proofErr w:type="spellEnd"/>
      <w:r>
        <w:t>, can lead the model to find more abstract and high-level features [3].</w:t>
      </w:r>
    </w:p>
    <w:p w14:paraId="71186416" w14:textId="77777777" w:rsidR="009C4214" w:rsidRDefault="0031374F">
      <w:pPr>
        <w:numPr>
          <w:ilvl w:val="0"/>
          <w:numId w:val="1"/>
        </w:numPr>
      </w:pPr>
      <w:r>
        <w:rPr>
          <w:b/>
          <w:bCs/>
        </w:rPr>
        <w:t>Fine-tune Hyperparameters:</w:t>
      </w:r>
      <w:r>
        <w:t xml:space="preserve"> Optimizing the dropout rate, learning rate schedule and batch sizes to fit a maximally performing model could be done further by a systematic grid search or Bayesian optimization as Aktas [11] demonstrates.</w:t>
      </w:r>
    </w:p>
    <w:p w14:paraId="4FC4A4D7" w14:textId="77777777" w:rsidR="009C4214" w:rsidRDefault="0031374F">
      <w:pPr>
        <w:numPr>
          <w:ilvl w:val="0"/>
          <w:numId w:val="1"/>
        </w:numPr>
      </w:pPr>
      <w:r>
        <w:rPr>
          <w:b/>
          <w:bCs/>
        </w:rPr>
        <w:t>Leverage Advanced Evaluation Metrics:</w:t>
      </w:r>
      <w:r>
        <w:t xml:space="preserve"> In case of imbalanced or ambiguous predictions, we can apply probabilistic F1-score extensions [13] and use precision-recall curves to gain a more informative insight.</w:t>
      </w:r>
    </w:p>
    <w:p w14:paraId="45F4A7E5" w14:textId="77777777" w:rsidR="009C4214" w:rsidRDefault="0031374F">
      <w:pPr>
        <w:numPr>
          <w:ilvl w:val="0"/>
          <w:numId w:val="1"/>
        </w:numPr>
      </w:pPr>
      <w:r>
        <w:rPr>
          <w:b/>
          <w:bCs/>
        </w:rPr>
        <w:t xml:space="preserve">Explore Hybrid Architectures: </w:t>
      </w:r>
      <w:r>
        <w:t>Experiments in the future may look at CNN-RNN hybrids in image sequence data or look at transformer-based models which have demonstrated the state-of-the-art in both image and text tasks.</w:t>
      </w:r>
    </w:p>
    <w:p w14:paraId="55D9C339" w14:textId="77777777" w:rsidR="009C4214" w:rsidRDefault="0031374F" w:rsidP="00001605">
      <w:pPr>
        <w:pStyle w:val="Heading1"/>
        <w:keepNext w:val="0"/>
        <w:keepLines w:val="0"/>
        <w:spacing w:before="280"/>
        <w:jc w:val="center"/>
      </w:pPr>
      <w:bookmarkStart w:id="18" w:name="_j40vqar05s27" w:colFirst="0" w:colLast="0"/>
      <w:bookmarkEnd w:id="18"/>
      <w:r>
        <w:t>V. Conclusion</w:t>
      </w:r>
    </w:p>
    <w:p w14:paraId="3ABD04F0" w14:textId="77777777" w:rsidR="00C469E3" w:rsidRDefault="0031374F">
      <w:r>
        <w:t xml:space="preserve">This study demonstrated how to implement and test a Convolutional Neural Network (CNN) using the CIFAR-10 dataset and a focus on the model performance according to various measures and tuning strategies. On the other hand, the accuracy was lower in case with the similarity of the visual representations of the different classes of the animals like cat and dogs meaning that they had a problem of distinguishing between subtle features. Such callback strategies as </w:t>
      </w:r>
      <w:proofErr w:type="spellStart"/>
      <w:r>
        <w:t>EarlyStopping</w:t>
      </w:r>
      <w:proofErr w:type="spellEnd"/>
      <w:r>
        <w:t xml:space="preserve"> and </w:t>
      </w:r>
      <w:proofErr w:type="spellStart"/>
      <w:r>
        <w:t>ModelCheckpoint</w:t>
      </w:r>
      <w:proofErr w:type="spellEnd"/>
      <w:r>
        <w:t xml:space="preserve"> were used in order to enhance the performance of training and prevent overfitting. Loss and accuracy curves ensured a constant process of learning. The classification report and the confusion matrix showed the strengths and weaknesses by the class levels with macro and weighted F1-scores close to 0.69. Hyperparameter optimization showed that generalization was better under fewer batch sizes and dropped out. Although the model achieved the baseline expectations, future efforts relating to more intensive architectures, augmentation, or attention mechanisms can tremendously improve performance, particularly on the more difficult categories</w:t>
      </w:r>
      <w:r w:rsidR="008A3674">
        <w:t>.</w:t>
      </w:r>
    </w:p>
    <w:p w14:paraId="092E5A65" w14:textId="77777777" w:rsidR="008A3674" w:rsidRDefault="008A3674" w:rsidP="008A3674">
      <w:pPr>
        <w:pStyle w:val="Heading1"/>
        <w:jc w:val="center"/>
      </w:pPr>
      <w:r>
        <w:t xml:space="preserve">VI. References </w:t>
      </w:r>
    </w:p>
    <w:p w14:paraId="28C7F6EF" w14:textId="77777777" w:rsidR="008A3674" w:rsidRDefault="008A3674" w:rsidP="008A3674"/>
    <w:p w14:paraId="44AE0AB9" w14:textId="77777777" w:rsidR="008A3674" w:rsidRPr="008A3674" w:rsidRDefault="008A3674" w:rsidP="008A3674">
      <w:pPr>
        <w:pStyle w:val="ListParagraph"/>
        <w:numPr>
          <w:ilvl w:val="0"/>
          <w:numId w:val="2"/>
        </w:numPr>
        <w:rPr>
          <w:color w:val="222222"/>
          <w:shd w:val="clear" w:color="auto" w:fill="FFFFFF"/>
        </w:rPr>
      </w:pPr>
      <w:r w:rsidRPr="008A3674">
        <w:rPr>
          <w:color w:val="222222"/>
          <w:shd w:val="clear" w:color="auto" w:fill="FFFFFF"/>
        </w:rPr>
        <w:t>Sharma, N., Jain, V. and Mishra, A., 2018. An analysis of convolutional neural networks for image classification. </w:t>
      </w:r>
      <w:r w:rsidRPr="008A3674">
        <w:rPr>
          <w:i/>
          <w:iCs/>
          <w:color w:val="222222"/>
          <w:shd w:val="clear" w:color="auto" w:fill="FFFFFF"/>
        </w:rPr>
        <w:t xml:space="preserve">Procedia computer </w:t>
      </w:r>
      <w:r w:rsidRPr="008A3674">
        <w:rPr>
          <w:i/>
          <w:iCs/>
          <w:color w:val="222222"/>
          <w:shd w:val="clear" w:color="auto" w:fill="FFFFFF"/>
        </w:rPr>
        <w:lastRenderedPageBreak/>
        <w:t>science</w:t>
      </w:r>
      <w:r w:rsidRPr="008A3674">
        <w:rPr>
          <w:color w:val="222222"/>
          <w:shd w:val="clear" w:color="auto" w:fill="FFFFFF"/>
        </w:rPr>
        <w:t>, </w:t>
      </w:r>
      <w:r w:rsidRPr="008A3674">
        <w:rPr>
          <w:i/>
          <w:iCs/>
          <w:color w:val="222222"/>
          <w:shd w:val="clear" w:color="auto" w:fill="FFFFFF"/>
        </w:rPr>
        <w:t>132</w:t>
      </w:r>
      <w:r w:rsidRPr="008A3674">
        <w:rPr>
          <w:color w:val="222222"/>
          <w:shd w:val="clear" w:color="auto" w:fill="FFFFFF"/>
        </w:rPr>
        <w:t xml:space="preserve">, pp.377-384.  </w:t>
      </w:r>
      <w:hyperlink r:id="rId24" w:history="1">
        <w:r w:rsidRPr="008A3674">
          <w:rPr>
            <w:rStyle w:val="Hyperlink"/>
            <w:shd w:val="clear" w:color="auto" w:fill="FFFFFF"/>
          </w:rPr>
          <w:t>https://www.sciencedirect.com/science/article/pii/S1877050918309335/pdf?md5=c517144f8c9c5b66a555c9b7c32f4d32&amp;pid=1-s2.0-S1877050918309335-main.pdf</w:t>
        </w:r>
      </w:hyperlink>
      <w:r w:rsidRPr="008A3674">
        <w:rPr>
          <w:color w:val="222222"/>
          <w:shd w:val="clear" w:color="auto" w:fill="FFFFFF"/>
        </w:rPr>
        <w:t xml:space="preserve"> </w:t>
      </w:r>
    </w:p>
    <w:p w14:paraId="63DE4022" w14:textId="77777777" w:rsidR="008A3674" w:rsidRPr="008A3674" w:rsidRDefault="008A3674" w:rsidP="008A3674">
      <w:pPr>
        <w:pStyle w:val="ListParagraph"/>
        <w:numPr>
          <w:ilvl w:val="0"/>
          <w:numId w:val="2"/>
        </w:numPr>
        <w:rPr>
          <w:color w:val="222222"/>
          <w:shd w:val="clear" w:color="auto" w:fill="FFFFFF"/>
        </w:rPr>
      </w:pPr>
      <w:r w:rsidRPr="008A3674">
        <w:rPr>
          <w:color w:val="222222"/>
          <w:shd w:val="clear" w:color="auto" w:fill="FFFFFF"/>
        </w:rPr>
        <w:t>Taye, M.M., 2023. Theoretical understanding of convolutional neural network: Concepts, architectures, applications, future directions. </w:t>
      </w:r>
      <w:r w:rsidRPr="008A3674">
        <w:rPr>
          <w:i/>
          <w:iCs/>
          <w:color w:val="222222"/>
          <w:shd w:val="clear" w:color="auto" w:fill="FFFFFF"/>
        </w:rPr>
        <w:t>Computation</w:t>
      </w:r>
      <w:r w:rsidRPr="008A3674">
        <w:rPr>
          <w:color w:val="222222"/>
          <w:shd w:val="clear" w:color="auto" w:fill="FFFFFF"/>
        </w:rPr>
        <w:t>, </w:t>
      </w:r>
      <w:r w:rsidRPr="008A3674">
        <w:rPr>
          <w:i/>
          <w:iCs/>
          <w:color w:val="222222"/>
          <w:shd w:val="clear" w:color="auto" w:fill="FFFFFF"/>
        </w:rPr>
        <w:t>11</w:t>
      </w:r>
      <w:r w:rsidRPr="008A3674">
        <w:rPr>
          <w:color w:val="222222"/>
          <w:shd w:val="clear" w:color="auto" w:fill="FFFFFF"/>
        </w:rPr>
        <w:t xml:space="preserve">(3), p.52. </w:t>
      </w:r>
      <w:hyperlink r:id="rId25" w:history="1">
        <w:r w:rsidRPr="008A3674">
          <w:rPr>
            <w:rStyle w:val="Hyperlink"/>
            <w:shd w:val="clear" w:color="auto" w:fill="FFFFFF"/>
          </w:rPr>
          <w:t>https://www.mdpi.com/2079-3197/11/3/52</w:t>
        </w:r>
      </w:hyperlink>
      <w:r w:rsidRPr="008A3674">
        <w:rPr>
          <w:color w:val="222222"/>
          <w:shd w:val="clear" w:color="auto" w:fill="FFFFFF"/>
        </w:rPr>
        <w:t xml:space="preserve"> </w:t>
      </w:r>
    </w:p>
    <w:p w14:paraId="604F4BE4" w14:textId="77777777" w:rsidR="008A3674" w:rsidRPr="008A3674" w:rsidRDefault="008A3674" w:rsidP="008A3674">
      <w:pPr>
        <w:pStyle w:val="ListParagraph"/>
        <w:numPr>
          <w:ilvl w:val="0"/>
          <w:numId w:val="2"/>
        </w:numPr>
        <w:rPr>
          <w:color w:val="222222"/>
          <w:shd w:val="clear" w:color="auto" w:fill="FFFFFF"/>
        </w:rPr>
      </w:pPr>
      <w:r w:rsidRPr="008A3674">
        <w:rPr>
          <w:color w:val="222222"/>
          <w:shd w:val="clear" w:color="auto" w:fill="FFFFFF"/>
        </w:rPr>
        <w:t xml:space="preserve">Alom, M.Z., Taha, T.M., </w:t>
      </w:r>
      <w:proofErr w:type="spellStart"/>
      <w:r w:rsidRPr="008A3674">
        <w:rPr>
          <w:color w:val="222222"/>
          <w:shd w:val="clear" w:color="auto" w:fill="FFFFFF"/>
        </w:rPr>
        <w:t>Yakopcic</w:t>
      </w:r>
      <w:proofErr w:type="spellEnd"/>
      <w:r w:rsidRPr="008A3674">
        <w:rPr>
          <w:color w:val="222222"/>
          <w:shd w:val="clear" w:color="auto" w:fill="FFFFFF"/>
        </w:rPr>
        <w:t xml:space="preserve">, C., Westberg, S., </w:t>
      </w:r>
      <w:proofErr w:type="spellStart"/>
      <w:r w:rsidRPr="008A3674">
        <w:rPr>
          <w:color w:val="222222"/>
          <w:shd w:val="clear" w:color="auto" w:fill="FFFFFF"/>
        </w:rPr>
        <w:t>Sidike</w:t>
      </w:r>
      <w:proofErr w:type="spellEnd"/>
      <w:r w:rsidRPr="008A3674">
        <w:rPr>
          <w:color w:val="222222"/>
          <w:shd w:val="clear" w:color="auto" w:fill="FFFFFF"/>
        </w:rPr>
        <w:t xml:space="preserve">, P., Nasrin, M.S., Van Esesn, B.C., Awwal, A.A.S. and Asari, V.K., 2018. The history began from </w:t>
      </w:r>
      <w:proofErr w:type="spellStart"/>
      <w:r w:rsidRPr="008A3674">
        <w:rPr>
          <w:color w:val="222222"/>
          <w:shd w:val="clear" w:color="auto" w:fill="FFFFFF"/>
        </w:rPr>
        <w:t>alexnet</w:t>
      </w:r>
      <w:proofErr w:type="spellEnd"/>
      <w:r w:rsidRPr="008A3674">
        <w:rPr>
          <w:color w:val="222222"/>
          <w:shd w:val="clear" w:color="auto" w:fill="FFFFFF"/>
        </w:rPr>
        <w:t>: A comprehensive survey on deep learning approaches. </w:t>
      </w:r>
      <w:proofErr w:type="spellStart"/>
      <w:r w:rsidRPr="008A3674">
        <w:rPr>
          <w:i/>
          <w:iCs/>
          <w:color w:val="222222"/>
          <w:shd w:val="clear" w:color="auto" w:fill="FFFFFF"/>
        </w:rPr>
        <w:t>arXiv</w:t>
      </w:r>
      <w:proofErr w:type="spellEnd"/>
      <w:r w:rsidRPr="008A3674">
        <w:rPr>
          <w:i/>
          <w:iCs/>
          <w:color w:val="222222"/>
          <w:shd w:val="clear" w:color="auto" w:fill="FFFFFF"/>
        </w:rPr>
        <w:t xml:space="preserve"> preprint arXiv:1803.01164</w:t>
      </w:r>
      <w:r w:rsidRPr="008A3674">
        <w:rPr>
          <w:color w:val="222222"/>
          <w:shd w:val="clear" w:color="auto" w:fill="FFFFFF"/>
        </w:rPr>
        <w:t xml:space="preserve">. </w:t>
      </w:r>
      <w:hyperlink r:id="rId26" w:history="1">
        <w:r w:rsidRPr="008A3674">
          <w:rPr>
            <w:rStyle w:val="Hyperlink"/>
            <w:shd w:val="clear" w:color="auto" w:fill="FFFFFF"/>
          </w:rPr>
          <w:t>https://arxiv.org/pdf/1803.01164</w:t>
        </w:r>
      </w:hyperlink>
      <w:r w:rsidRPr="008A3674">
        <w:rPr>
          <w:color w:val="222222"/>
          <w:shd w:val="clear" w:color="auto" w:fill="FFFFFF"/>
        </w:rPr>
        <w:t xml:space="preserve"> </w:t>
      </w:r>
    </w:p>
    <w:p w14:paraId="5D1F471D" w14:textId="77777777" w:rsidR="008A3674" w:rsidRPr="008A3674" w:rsidRDefault="008A3674" w:rsidP="008A3674">
      <w:pPr>
        <w:pStyle w:val="ListParagraph"/>
        <w:numPr>
          <w:ilvl w:val="0"/>
          <w:numId w:val="2"/>
        </w:numPr>
        <w:rPr>
          <w:color w:val="222222"/>
          <w:shd w:val="clear" w:color="auto" w:fill="FFFFFF"/>
        </w:rPr>
      </w:pPr>
      <w:r w:rsidRPr="008A3674">
        <w:rPr>
          <w:color w:val="222222"/>
          <w:shd w:val="clear" w:color="auto" w:fill="FFFFFF"/>
        </w:rPr>
        <w:t xml:space="preserve">Mohit, M., 2016. The Evolution of Deep Learning: A Performance Analysis of CNNs in Image Recognition. </w:t>
      </w:r>
      <w:hyperlink r:id="rId27" w:history="1">
        <w:r w:rsidRPr="008A3674">
          <w:rPr>
            <w:rStyle w:val="Hyperlink"/>
            <w:shd w:val="clear" w:color="auto" w:fill="FFFFFF"/>
          </w:rPr>
          <w:t>https://philarchive.org/archive/MOHTEO-5</w:t>
        </w:r>
      </w:hyperlink>
      <w:r w:rsidRPr="008A3674">
        <w:rPr>
          <w:color w:val="222222"/>
          <w:shd w:val="clear" w:color="auto" w:fill="FFFFFF"/>
        </w:rPr>
        <w:t xml:space="preserve"> </w:t>
      </w:r>
    </w:p>
    <w:p w14:paraId="13F802D9" w14:textId="77777777" w:rsidR="008A3674" w:rsidRPr="008A3674" w:rsidRDefault="008A3674" w:rsidP="008A3674">
      <w:pPr>
        <w:pStyle w:val="ListParagraph"/>
        <w:numPr>
          <w:ilvl w:val="0"/>
          <w:numId w:val="2"/>
        </w:numPr>
        <w:rPr>
          <w:color w:val="222222"/>
          <w:shd w:val="clear" w:color="auto" w:fill="FFFFFF"/>
        </w:rPr>
      </w:pPr>
      <w:r w:rsidRPr="008A3674">
        <w:rPr>
          <w:color w:val="222222"/>
          <w:shd w:val="clear" w:color="auto" w:fill="FFFFFF"/>
        </w:rPr>
        <w:t>Recht, B., Roelofs, R., Schmidt, L. and Shankar, V., 2018. Do cifar-10 classifiers generalize to cifar-</w:t>
      </w:r>
      <w:proofErr w:type="gramStart"/>
      <w:r w:rsidRPr="008A3674">
        <w:rPr>
          <w:color w:val="222222"/>
          <w:shd w:val="clear" w:color="auto" w:fill="FFFFFF"/>
        </w:rPr>
        <w:t>10?.</w:t>
      </w:r>
      <w:proofErr w:type="gramEnd"/>
      <w:r w:rsidRPr="008A3674">
        <w:rPr>
          <w:color w:val="222222"/>
          <w:shd w:val="clear" w:color="auto" w:fill="FFFFFF"/>
        </w:rPr>
        <w:t> </w:t>
      </w:r>
      <w:proofErr w:type="spellStart"/>
      <w:r w:rsidRPr="008A3674">
        <w:rPr>
          <w:i/>
          <w:iCs/>
          <w:color w:val="222222"/>
          <w:shd w:val="clear" w:color="auto" w:fill="FFFFFF"/>
        </w:rPr>
        <w:t>arXiv</w:t>
      </w:r>
      <w:proofErr w:type="spellEnd"/>
      <w:r w:rsidRPr="008A3674">
        <w:rPr>
          <w:i/>
          <w:iCs/>
          <w:color w:val="222222"/>
          <w:shd w:val="clear" w:color="auto" w:fill="FFFFFF"/>
        </w:rPr>
        <w:t xml:space="preserve"> preprint arXiv:1806.00451</w:t>
      </w:r>
      <w:r w:rsidRPr="008A3674">
        <w:rPr>
          <w:color w:val="222222"/>
          <w:shd w:val="clear" w:color="auto" w:fill="FFFFFF"/>
        </w:rPr>
        <w:t xml:space="preserve">. </w:t>
      </w:r>
      <w:hyperlink r:id="rId28" w:history="1">
        <w:r w:rsidRPr="008A3674">
          <w:rPr>
            <w:rStyle w:val="Hyperlink"/>
            <w:shd w:val="clear" w:color="auto" w:fill="FFFFFF"/>
          </w:rPr>
          <w:t>https://arxiv.org/pdf/1806.00451</w:t>
        </w:r>
      </w:hyperlink>
      <w:r w:rsidRPr="008A3674">
        <w:rPr>
          <w:color w:val="222222"/>
          <w:shd w:val="clear" w:color="auto" w:fill="FFFFFF"/>
        </w:rPr>
        <w:t xml:space="preserve"> </w:t>
      </w:r>
    </w:p>
    <w:p w14:paraId="2C91F41C" w14:textId="77777777" w:rsidR="008A3674" w:rsidRPr="008A3674" w:rsidRDefault="008A3674" w:rsidP="008A3674">
      <w:pPr>
        <w:pStyle w:val="ListParagraph"/>
        <w:numPr>
          <w:ilvl w:val="0"/>
          <w:numId w:val="2"/>
        </w:numPr>
        <w:rPr>
          <w:color w:val="222222"/>
          <w:shd w:val="clear" w:color="auto" w:fill="FFFFFF"/>
        </w:rPr>
      </w:pPr>
      <w:r w:rsidRPr="008A3674">
        <w:rPr>
          <w:color w:val="222222"/>
          <w:shd w:val="clear" w:color="auto" w:fill="FFFFFF"/>
        </w:rPr>
        <w:t>Ho-Phuoc, T., 2018. CIFAR10 to compare visual recognition performance between deep neural networks and humans. </w:t>
      </w:r>
      <w:proofErr w:type="spellStart"/>
      <w:r w:rsidRPr="008A3674">
        <w:rPr>
          <w:i/>
          <w:iCs/>
          <w:color w:val="222222"/>
          <w:shd w:val="clear" w:color="auto" w:fill="FFFFFF"/>
        </w:rPr>
        <w:t>arXiv</w:t>
      </w:r>
      <w:proofErr w:type="spellEnd"/>
      <w:r w:rsidRPr="008A3674">
        <w:rPr>
          <w:i/>
          <w:iCs/>
          <w:color w:val="222222"/>
          <w:shd w:val="clear" w:color="auto" w:fill="FFFFFF"/>
        </w:rPr>
        <w:t xml:space="preserve"> preprint arXiv:1811.07270</w:t>
      </w:r>
      <w:r w:rsidRPr="008A3674">
        <w:rPr>
          <w:color w:val="222222"/>
          <w:shd w:val="clear" w:color="auto" w:fill="FFFFFF"/>
        </w:rPr>
        <w:t xml:space="preserve">. </w:t>
      </w:r>
      <w:hyperlink r:id="rId29" w:history="1">
        <w:r w:rsidRPr="008A3674">
          <w:rPr>
            <w:rStyle w:val="Hyperlink"/>
            <w:shd w:val="clear" w:color="auto" w:fill="FFFFFF"/>
          </w:rPr>
          <w:t>https://arxiv.org/pdf/1811.07270</w:t>
        </w:r>
      </w:hyperlink>
      <w:r w:rsidRPr="008A3674">
        <w:rPr>
          <w:color w:val="222222"/>
          <w:shd w:val="clear" w:color="auto" w:fill="FFFFFF"/>
        </w:rPr>
        <w:t xml:space="preserve"> </w:t>
      </w:r>
    </w:p>
    <w:p w14:paraId="764E8F44" w14:textId="77777777" w:rsidR="008A3674" w:rsidRPr="008A3674" w:rsidRDefault="008A3674" w:rsidP="008A3674">
      <w:pPr>
        <w:pStyle w:val="ListParagraph"/>
        <w:numPr>
          <w:ilvl w:val="0"/>
          <w:numId w:val="2"/>
        </w:numPr>
        <w:rPr>
          <w:color w:val="222222"/>
          <w:shd w:val="clear" w:color="auto" w:fill="FFFFFF"/>
        </w:rPr>
      </w:pPr>
      <w:r w:rsidRPr="008A3674">
        <w:rPr>
          <w:color w:val="222222"/>
          <w:shd w:val="clear" w:color="auto" w:fill="FFFFFF"/>
        </w:rPr>
        <w:t>Reyad, M., Sarhan, A.M. and Arafa, M., 2023. A modified Adam algorithm for deep neural network optimization. </w:t>
      </w:r>
      <w:r w:rsidRPr="008A3674">
        <w:rPr>
          <w:i/>
          <w:iCs/>
          <w:color w:val="222222"/>
          <w:shd w:val="clear" w:color="auto" w:fill="FFFFFF"/>
        </w:rPr>
        <w:t>Neural Computing and Applications</w:t>
      </w:r>
      <w:r w:rsidRPr="008A3674">
        <w:rPr>
          <w:color w:val="222222"/>
          <w:shd w:val="clear" w:color="auto" w:fill="FFFFFF"/>
        </w:rPr>
        <w:t>, </w:t>
      </w:r>
      <w:r w:rsidRPr="008A3674">
        <w:rPr>
          <w:i/>
          <w:iCs/>
          <w:color w:val="222222"/>
          <w:shd w:val="clear" w:color="auto" w:fill="FFFFFF"/>
        </w:rPr>
        <w:t>35</w:t>
      </w:r>
      <w:r w:rsidRPr="008A3674">
        <w:rPr>
          <w:color w:val="222222"/>
          <w:shd w:val="clear" w:color="auto" w:fill="FFFFFF"/>
        </w:rPr>
        <w:t xml:space="preserve">(23), pp.17095-17112. </w:t>
      </w:r>
      <w:hyperlink r:id="rId30" w:history="1">
        <w:r w:rsidRPr="008A3674">
          <w:rPr>
            <w:rStyle w:val="Hyperlink"/>
            <w:shd w:val="clear" w:color="auto" w:fill="FFFFFF"/>
          </w:rPr>
          <w:t>https://link.springer.com/content/pdf/10.1007/s00521-023-08568-z.pdf</w:t>
        </w:r>
      </w:hyperlink>
      <w:r w:rsidRPr="008A3674">
        <w:rPr>
          <w:color w:val="222222"/>
          <w:shd w:val="clear" w:color="auto" w:fill="FFFFFF"/>
        </w:rPr>
        <w:t xml:space="preserve"> </w:t>
      </w:r>
    </w:p>
    <w:p w14:paraId="3EDB0D47" w14:textId="77777777" w:rsidR="008A3674" w:rsidRPr="008A3674" w:rsidRDefault="008A3674" w:rsidP="008A3674">
      <w:pPr>
        <w:pStyle w:val="ListParagraph"/>
        <w:numPr>
          <w:ilvl w:val="0"/>
          <w:numId w:val="2"/>
        </w:numPr>
        <w:rPr>
          <w:color w:val="222222"/>
          <w:shd w:val="clear" w:color="auto" w:fill="FFFFFF"/>
        </w:rPr>
      </w:pPr>
      <w:r w:rsidRPr="008A3674">
        <w:rPr>
          <w:color w:val="222222"/>
          <w:shd w:val="clear" w:color="auto" w:fill="FFFFFF"/>
        </w:rPr>
        <w:t xml:space="preserve">Mehmood, F., Ahmad, S. and </w:t>
      </w:r>
      <w:proofErr w:type="spellStart"/>
      <w:r w:rsidRPr="008A3674">
        <w:rPr>
          <w:color w:val="222222"/>
          <w:shd w:val="clear" w:color="auto" w:fill="FFFFFF"/>
        </w:rPr>
        <w:t>Whangbo</w:t>
      </w:r>
      <w:proofErr w:type="spellEnd"/>
      <w:r w:rsidRPr="008A3674">
        <w:rPr>
          <w:color w:val="222222"/>
          <w:shd w:val="clear" w:color="auto" w:fill="FFFFFF"/>
        </w:rPr>
        <w:t>, T.K., 2023. An efficient optimization technique for training deep neural networks. </w:t>
      </w:r>
      <w:r w:rsidRPr="008A3674">
        <w:rPr>
          <w:i/>
          <w:iCs/>
          <w:color w:val="222222"/>
          <w:shd w:val="clear" w:color="auto" w:fill="FFFFFF"/>
        </w:rPr>
        <w:t>Mathematics</w:t>
      </w:r>
      <w:r w:rsidRPr="008A3674">
        <w:rPr>
          <w:color w:val="222222"/>
          <w:shd w:val="clear" w:color="auto" w:fill="FFFFFF"/>
        </w:rPr>
        <w:t>, </w:t>
      </w:r>
      <w:r w:rsidRPr="008A3674">
        <w:rPr>
          <w:i/>
          <w:iCs/>
          <w:color w:val="222222"/>
          <w:shd w:val="clear" w:color="auto" w:fill="FFFFFF"/>
        </w:rPr>
        <w:t>11</w:t>
      </w:r>
      <w:r w:rsidRPr="008A3674">
        <w:rPr>
          <w:color w:val="222222"/>
          <w:shd w:val="clear" w:color="auto" w:fill="FFFFFF"/>
        </w:rPr>
        <w:t xml:space="preserve">(6), p.1360. </w:t>
      </w:r>
      <w:hyperlink r:id="rId31" w:history="1">
        <w:r w:rsidRPr="008A3674">
          <w:rPr>
            <w:rStyle w:val="Hyperlink"/>
            <w:shd w:val="clear" w:color="auto" w:fill="FFFFFF"/>
          </w:rPr>
          <w:t>https://www.mdpi.com/2227-7390/11/6/1360</w:t>
        </w:r>
      </w:hyperlink>
      <w:r w:rsidRPr="008A3674">
        <w:rPr>
          <w:color w:val="222222"/>
          <w:shd w:val="clear" w:color="auto" w:fill="FFFFFF"/>
        </w:rPr>
        <w:t xml:space="preserve"> </w:t>
      </w:r>
    </w:p>
    <w:p w14:paraId="74993415" w14:textId="77777777" w:rsidR="008A3674" w:rsidRPr="008A3674" w:rsidRDefault="008A3674" w:rsidP="008A3674">
      <w:pPr>
        <w:pStyle w:val="ListParagraph"/>
        <w:numPr>
          <w:ilvl w:val="0"/>
          <w:numId w:val="2"/>
        </w:numPr>
        <w:rPr>
          <w:color w:val="222222"/>
          <w:shd w:val="clear" w:color="auto" w:fill="FFFFFF"/>
        </w:rPr>
      </w:pPr>
      <w:r w:rsidRPr="008A3674">
        <w:rPr>
          <w:color w:val="222222"/>
          <w:shd w:val="clear" w:color="auto" w:fill="FFFFFF"/>
        </w:rPr>
        <w:t xml:space="preserve">Li, H., Rajbahadur, G.K., Lin, D., </w:t>
      </w:r>
      <w:proofErr w:type="spellStart"/>
      <w:r w:rsidRPr="008A3674">
        <w:rPr>
          <w:color w:val="222222"/>
          <w:shd w:val="clear" w:color="auto" w:fill="FFFFFF"/>
        </w:rPr>
        <w:t>Bezemer</w:t>
      </w:r>
      <w:proofErr w:type="spellEnd"/>
      <w:r w:rsidRPr="008A3674">
        <w:rPr>
          <w:color w:val="222222"/>
          <w:shd w:val="clear" w:color="auto" w:fill="FFFFFF"/>
        </w:rPr>
        <w:t>, C.P. and Jiang, Z.M., 2024. Keeping deep learning models in check: A history-based approach to mitigate overfitting. </w:t>
      </w:r>
      <w:r w:rsidRPr="008A3674">
        <w:rPr>
          <w:i/>
          <w:iCs/>
          <w:color w:val="222222"/>
          <w:shd w:val="clear" w:color="auto" w:fill="FFFFFF"/>
        </w:rPr>
        <w:t>IEEE Access</w:t>
      </w:r>
      <w:r w:rsidRPr="008A3674">
        <w:rPr>
          <w:color w:val="222222"/>
          <w:shd w:val="clear" w:color="auto" w:fill="FFFFFF"/>
        </w:rPr>
        <w:t>, </w:t>
      </w:r>
      <w:r w:rsidRPr="008A3674">
        <w:rPr>
          <w:i/>
          <w:iCs/>
          <w:color w:val="222222"/>
          <w:shd w:val="clear" w:color="auto" w:fill="FFFFFF"/>
        </w:rPr>
        <w:t>12</w:t>
      </w:r>
      <w:r w:rsidRPr="008A3674">
        <w:rPr>
          <w:color w:val="222222"/>
          <w:shd w:val="clear" w:color="auto" w:fill="FFFFFF"/>
        </w:rPr>
        <w:t xml:space="preserve">, pp.70676-70689. </w:t>
      </w:r>
      <w:hyperlink r:id="rId32" w:history="1">
        <w:r w:rsidRPr="008A3674">
          <w:rPr>
            <w:rStyle w:val="Hyperlink"/>
            <w:shd w:val="clear" w:color="auto" w:fill="FFFFFF"/>
          </w:rPr>
          <w:t>https://ieeexplore.ieee.org/iel7/6287639/6514899/10533733.pdf</w:t>
        </w:r>
      </w:hyperlink>
      <w:r w:rsidRPr="008A3674">
        <w:rPr>
          <w:color w:val="222222"/>
          <w:shd w:val="clear" w:color="auto" w:fill="FFFFFF"/>
        </w:rPr>
        <w:t xml:space="preserve"> </w:t>
      </w:r>
    </w:p>
    <w:p w14:paraId="346FFAEC" w14:textId="77777777" w:rsidR="008A3674" w:rsidRPr="008A3674" w:rsidRDefault="008A3674" w:rsidP="008A3674">
      <w:pPr>
        <w:pStyle w:val="ListParagraph"/>
        <w:numPr>
          <w:ilvl w:val="0"/>
          <w:numId w:val="2"/>
        </w:numPr>
        <w:rPr>
          <w:color w:val="222222"/>
          <w:shd w:val="clear" w:color="auto" w:fill="FFFFFF"/>
        </w:rPr>
      </w:pPr>
      <w:r w:rsidRPr="008A3674">
        <w:rPr>
          <w:color w:val="222222"/>
          <w:shd w:val="clear" w:color="auto" w:fill="FFFFFF"/>
        </w:rPr>
        <w:t>Wojciuk, M., Swiderska-</w:t>
      </w:r>
      <w:proofErr w:type="spellStart"/>
      <w:r w:rsidRPr="008A3674">
        <w:rPr>
          <w:color w:val="222222"/>
          <w:shd w:val="clear" w:color="auto" w:fill="FFFFFF"/>
        </w:rPr>
        <w:t>Chadaj</w:t>
      </w:r>
      <w:proofErr w:type="spellEnd"/>
      <w:r w:rsidRPr="008A3674">
        <w:rPr>
          <w:color w:val="222222"/>
          <w:shd w:val="clear" w:color="auto" w:fill="FFFFFF"/>
        </w:rPr>
        <w:t xml:space="preserve">, Z., Siwek, K. and </w:t>
      </w:r>
      <w:proofErr w:type="spellStart"/>
      <w:r w:rsidRPr="008A3674">
        <w:rPr>
          <w:color w:val="222222"/>
          <w:shd w:val="clear" w:color="auto" w:fill="FFFFFF"/>
        </w:rPr>
        <w:t>Gertych</w:t>
      </w:r>
      <w:proofErr w:type="spellEnd"/>
      <w:r w:rsidRPr="008A3674">
        <w:rPr>
          <w:color w:val="222222"/>
          <w:shd w:val="clear" w:color="auto" w:fill="FFFFFF"/>
        </w:rPr>
        <w:t xml:space="preserve">, A., 2024. Improving classification accuracy of fine-tuned CNN models: Impact of hyperparameter </w:t>
      </w:r>
      <w:r w:rsidRPr="008A3674">
        <w:rPr>
          <w:color w:val="222222"/>
          <w:shd w:val="clear" w:color="auto" w:fill="FFFFFF"/>
        </w:rPr>
        <w:t>optimization. </w:t>
      </w:r>
      <w:proofErr w:type="spellStart"/>
      <w:r w:rsidRPr="008A3674">
        <w:rPr>
          <w:i/>
          <w:iCs/>
          <w:color w:val="222222"/>
          <w:shd w:val="clear" w:color="auto" w:fill="FFFFFF"/>
        </w:rPr>
        <w:t>Heliyon</w:t>
      </w:r>
      <w:proofErr w:type="spellEnd"/>
      <w:r w:rsidRPr="008A3674">
        <w:rPr>
          <w:color w:val="222222"/>
          <w:shd w:val="clear" w:color="auto" w:fill="FFFFFF"/>
        </w:rPr>
        <w:t>, </w:t>
      </w:r>
      <w:r w:rsidRPr="008A3674">
        <w:rPr>
          <w:i/>
          <w:iCs/>
          <w:color w:val="222222"/>
          <w:shd w:val="clear" w:color="auto" w:fill="FFFFFF"/>
        </w:rPr>
        <w:t>10</w:t>
      </w:r>
      <w:r w:rsidRPr="008A3674">
        <w:rPr>
          <w:color w:val="222222"/>
          <w:shd w:val="clear" w:color="auto" w:fill="FFFFFF"/>
        </w:rPr>
        <w:t xml:space="preserve">(5). </w:t>
      </w:r>
      <w:hyperlink r:id="rId33" w:history="1">
        <w:r w:rsidRPr="008A3674">
          <w:rPr>
            <w:rStyle w:val="Hyperlink"/>
            <w:shd w:val="clear" w:color="auto" w:fill="FFFFFF"/>
          </w:rPr>
          <w:t>https://www.cell.com/heliyon/fulltext/S2405-8440(24)02617-3?uuid=uuid%3Afc81e66e-d4a1-4fcd-8db0-42c2264d5c3c</w:t>
        </w:r>
      </w:hyperlink>
      <w:r w:rsidRPr="008A3674">
        <w:rPr>
          <w:color w:val="222222"/>
          <w:shd w:val="clear" w:color="auto" w:fill="FFFFFF"/>
        </w:rPr>
        <w:t xml:space="preserve"> </w:t>
      </w:r>
    </w:p>
    <w:p w14:paraId="46F9FBC9" w14:textId="77777777" w:rsidR="008A3674" w:rsidRPr="008A3674" w:rsidRDefault="008A3674" w:rsidP="008A3674">
      <w:pPr>
        <w:pStyle w:val="ListParagraph"/>
        <w:numPr>
          <w:ilvl w:val="0"/>
          <w:numId w:val="2"/>
        </w:numPr>
        <w:rPr>
          <w:color w:val="222222"/>
          <w:shd w:val="clear" w:color="auto" w:fill="FFFFFF"/>
        </w:rPr>
      </w:pPr>
      <w:r w:rsidRPr="008A3674">
        <w:rPr>
          <w:color w:val="222222"/>
          <w:shd w:val="clear" w:color="auto" w:fill="FFFFFF"/>
        </w:rPr>
        <w:t>Aktas, H., 2025. Hyperparameter Optimization for Problem-Based Custom CNN Architectures Using a Smart Grid Search Method. </w:t>
      </w:r>
      <w:r w:rsidRPr="008A3674">
        <w:rPr>
          <w:i/>
          <w:iCs/>
          <w:color w:val="222222"/>
          <w:shd w:val="clear" w:color="auto" w:fill="FFFFFF"/>
        </w:rPr>
        <w:t>IEEE Access</w:t>
      </w:r>
      <w:r w:rsidRPr="008A3674">
        <w:rPr>
          <w:color w:val="222222"/>
          <w:shd w:val="clear" w:color="auto" w:fill="FFFFFF"/>
        </w:rPr>
        <w:t xml:space="preserve">. </w:t>
      </w:r>
      <w:hyperlink r:id="rId34" w:history="1">
        <w:r w:rsidRPr="008A3674">
          <w:rPr>
            <w:rStyle w:val="Hyperlink"/>
            <w:shd w:val="clear" w:color="auto" w:fill="FFFFFF"/>
          </w:rPr>
          <w:t>https://ieeexplore.ieee.org/iel8/6287639/6514899/11104225.pdf</w:t>
        </w:r>
      </w:hyperlink>
      <w:r w:rsidRPr="008A3674">
        <w:rPr>
          <w:color w:val="222222"/>
          <w:shd w:val="clear" w:color="auto" w:fill="FFFFFF"/>
        </w:rPr>
        <w:t xml:space="preserve"> </w:t>
      </w:r>
    </w:p>
    <w:p w14:paraId="7F3D35DE" w14:textId="77777777" w:rsidR="008A3674" w:rsidRPr="008A3674" w:rsidRDefault="008A3674" w:rsidP="008A3674">
      <w:pPr>
        <w:pStyle w:val="ListParagraph"/>
        <w:numPr>
          <w:ilvl w:val="0"/>
          <w:numId w:val="2"/>
        </w:numPr>
        <w:rPr>
          <w:color w:val="222222"/>
          <w:shd w:val="clear" w:color="auto" w:fill="FFFFFF"/>
        </w:rPr>
      </w:pPr>
      <w:r w:rsidRPr="008A3674">
        <w:rPr>
          <w:color w:val="222222"/>
          <w:shd w:val="clear" w:color="auto" w:fill="FFFFFF"/>
        </w:rPr>
        <w:t>Sathyanarayanan, S. and Tantri, B.R., 2024. Confusion matrix-based performance evaluation metrics. </w:t>
      </w:r>
      <w:r w:rsidRPr="008A3674">
        <w:rPr>
          <w:i/>
          <w:iCs/>
          <w:color w:val="222222"/>
          <w:shd w:val="clear" w:color="auto" w:fill="FFFFFF"/>
        </w:rPr>
        <w:t>African Journal of Biomedical Research</w:t>
      </w:r>
      <w:r w:rsidRPr="008A3674">
        <w:rPr>
          <w:color w:val="222222"/>
          <w:shd w:val="clear" w:color="auto" w:fill="FFFFFF"/>
        </w:rPr>
        <w:t>, </w:t>
      </w:r>
      <w:r w:rsidRPr="008A3674">
        <w:rPr>
          <w:i/>
          <w:iCs/>
          <w:color w:val="222222"/>
          <w:shd w:val="clear" w:color="auto" w:fill="FFFFFF"/>
        </w:rPr>
        <w:t>27</w:t>
      </w:r>
      <w:r w:rsidRPr="008A3674">
        <w:rPr>
          <w:color w:val="222222"/>
          <w:shd w:val="clear" w:color="auto" w:fill="FFFFFF"/>
        </w:rPr>
        <w:t xml:space="preserve">(4S), pp.4023-4031. </w:t>
      </w:r>
      <w:hyperlink r:id="rId35" w:history="1">
        <w:r w:rsidRPr="008A3674">
          <w:rPr>
            <w:rStyle w:val="Hyperlink"/>
            <w:shd w:val="clear" w:color="auto" w:fill="FFFFFF"/>
          </w:rPr>
          <w:t>https://www.researchgate.net/profile/Sathyanarayanan-Swaminathan/publication/386347454_Confusion_Matrix-Based_Performance_Evaluation_Metrics/links/674e9e453d17281c7df6b440/Confusion-Matrix-Based-Performance-Evaluation-Metrics.pdf</w:t>
        </w:r>
      </w:hyperlink>
      <w:r w:rsidRPr="008A3674">
        <w:rPr>
          <w:color w:val="222222"/>
          <w:shd w:val="clear" w:color="auto" w:fill="FFFFFF"/>
        </w:rPr>
        <w:t xml:space="preserve"> </w:t>
      </w:r>
    </w:p>
    <w:p w14:paraId="6A487C68" w14:textId="77777777" w:rsidR="008A3674" w:rsidRPr="008A3674" w:rsidRDefault="008A3674" w:rsidP="008A3674">
      <w:pPr>
        <w:pStyle w:val="ListParagraph"/>
        <w:numPr>
          <w:ilvl w:val="0"/>
          <w:numId w:val="2"/>
        </w:numPr>
        <w:rPr>
          <w:color w:val="222222"/>
          <w:shd w:val="clear" w:color="auto" w:fill="FFFFFF"/>
        </w:rPr>
      </w:pPr>
      <w:proofErr w:type="spellStart"/>
      <w:r w:rsidRPr="008A3674">
        <w:rPr>
          <w:color w:val="222222"/>
          <w:shd w:val="clear" w:color="auto" w:fill="FFFFFF"/>
        </w:rPr>
        <w:t>Yacouby</w:t>
      </w:r>
      <w:proofErr w:type="spellEnd"/>
      <w:r w:rsidRPr="008A3674">
        <w:rPr>
          <w:color w:val="222222"/>
          <w:shd w:val="clear" w:color="auto" w:fill="FFFFFF"/>
        </w:rPr>
        <w:t>, R. and Axman, D., 2020, November. Probabilistic extension of precision, recall, and f1 score for more thorough evaluation of classification models. In </w:t>
      </w:r>
      <w:r w:rsidRPr="008A3674">
        <w:rPr>
          <w:i/>
          <w:iCs/>
          <w:color w:val="222222"/>
          <w:shd w:val="clear" w:color="auto" w:fill="FFFFFF"/>
        </w:rPr>
        <w:t>Proceedings of the first workshop on evaluation and comparison of NLP systems</w:t>
      </w:r>
      <w:r w:rsidRPr="008A3674">
        <w:rPr>
          <w:color w:val="222222"/>
          <w:shd w:val="clear" w:color="auto" w:fill="FFFFFF"/>
        </w:rPr>
        <w:t xml:space="preserve"> (pp. 79-91). </w:t>
      </w:r>
      <w:hyperlink r:id="rId36" w:history="1">
        <w:r w:rsidRPr="008A3674">
          <w:rPr>
            <w:rStyle w:val="Hyperlink"/>
            <w:shd w:val="clear" w:color="auto" w:fill="FFFFFF"/>
          </w:rPr>
          <w:t>https://aclanthology.org/2020.eval4nlp-1.9.pdf</w:t>
        </w:r>
      </w:hyperlink>
      <w:r w:rsidRPr="008A3674">
        <w:rPr>
          <w:color w:val="222222"/>
          <w:shd w:val="clear" w:color="auto" w:fill="FFFFFF"/>
        </w:rPr>
        <w:t xml:space="preserve"> </w:t>
      </w:r>
    </w:p>
    <w:p w14:paraId="79D99E3C" w14:textId="77777777" w:rsidR="008A3674" w:rsidRPr="008A3674" w:rsidRDefault="008A3674" w:rsidP="008A3674">
      <w:pPr>
        <w:pStyle w:val="ListParagraph"/>
        <w:numPr>
          <w:ilvl w:val="0"/>
          <w:numId w:val="2"/>
        </w:numPr>
        <w:rPr>
          <w:color w:val="222222"/>
          <w:shd w:val="clear" w:color="auto" w:fill="FFFFFF"/>
        </w:rPr>
      </w:pPr>
      <w:r w:rsidRPr="008A3674">
        <w:rPr>
          <w:color w:val="222222"/>
          <w:shd w:val="clear" w:color="auto" w:fill="FFFFFF"/>
        </w:rPr>
        <w:t xml:space="preserve">Gaafar, A.S., </w:t>
      </w:r>
      <w:proofErr w:type="spellStart"/>
      <w:r w:rsidRPr="008A3674">
        <w:rPr>
          <w:color w:val="222222"/>
          <w:shd w:val="clear" w:color="auto" w:fill="FFFFFF"/>
        </w:rPr>
        <w:t>Dahr</w:t>
      </w:r>
      <w:proofErr w:type="spellEnd"/>
      <w:r w:rsidRPr="008A3674">
        <w:rPr>
          <w:color w:val="222222"/>
          <w:shd w:val="clear" w:color="auto" w:fill="FFFFFF"/>
        </w:rPr>
        <w:t>, J.M. and Hamoud, A.K., 2022. Comparative analysis of performance of deep learning classification approach based on LSTM-RNN for textual and image datasets. </w:t>
      </w:r>
      <w:r w:rsidRPr="008A3674">
        <w:rPr>
          <w:i/>
          <w:iCs/>
          <w:color w:val="222222"/>
          <w:shd w:val="clear" w:color="auto" w:fill="FFFFFF"/>
        </w:rPr>
        <w:t>Informatica</w:t>
      </w:r>
      <w:r w:rsidRPr="008A3674">
        <w:rPr>
          <w:color w:val="222222"/>
          <w:shd w:val="clear" w:color="auto" w:fill="FFFFFF"/>
        </w:rPr>
        <w:t>, </w:t>
      </w:r>
      <w:r w:rsidRPr="008A3674">
        <w:rPr>
          <w:i/>
          <w:iCs/>
          <w:color w:val="222222"/>
          <w:shd w:val="clear" w:color="auto" w:fill="FFFFFF"/>
        </w:rPr>
        <w:t>46</w:t>
      </w:r>
      <w:r w:rsidRPr="008A3674">
        <w:rPr>
          <w:color w:val="222222"/>
          <w:shd w:val="clear" w:color="auto" w:fill="FFFFFF"/>
        </w:rPr>
        <w:t xml:space="preserve">(5). </w:t>
      </w:r>
      <w:hyperlink r:id="rId37" w:history="1">
        <w:r w:rsidRPr="008A3674">
          <w:rPr>
            <w:rStyle w:val="Hyperlink"/>
            <w:shd w:val="clear" w:color="auto" w:fill="FFFFFF"/>
          </w:rPr>
          <w:t>https://informatica.si/index.php/informatica/article/download/3872/1781</w:t>
        </w:r>
      </w:hyperlink>
      <w:r w:rsidRPr="008A3674">
        <w:rPr>
          <w:color w:val="222222"/>
          <w:shd w:val="clear" w:color="auto" w:fill="FFFFFF"/>
        </w:rPr>
        <w:t xml:space="preserve"> </w:t>
      </w:r>
    </w:p>
    <w:p w14:paraId="2C9858B0" w14:textId="77777777" w:rsidR="008A3674" w:rsidRPr="008A3674" w:rsidRDefault="008A3674" w:rsidP="008A3674">
      <w:pPr>
        <w:pStyle w:val="ListParagraph"/>
        <w:numPr>
          <w:ilvl w:val="0"/>
          <w:numId w:val="2"/>
        </w:numPr>
        <w:rPr>
          <w:color w:val="222222"/>
          <w:shd w:val="clear" w:color="auto" w:fill="FFFFFF"/>
        </w:rPr>
      </w:pPr>
      <w:r w:rsidRPr="008A3674">
        <w:rPr>
          <w:color w:val="222222"/>
          <w:shd w:val="clear" w:color="auto" w:fill="FFFFFF"/>
        </w:rPr>
        <w:t xml:space="preserve">Li, S., Zhang, Y., Tang, Y., Li, W., Sun, W. and Yu, H., 2023. Real-time </w:t>
      </w:r>
      <w:proofErr w:type="spellStart"/>
      <w:r w:rsidRPr="008A3674">
        <w:rPr>
          <w:color w:val="222222"/>
          <w:shd w:val="clear" w:color="auto" w:fill="FFFFFF"/>
        </w:rPr>
        <w:t>semg</w:t>
      </w:r>
      <w:proofErr w:type="spellEnd"/>
      <w:r w:rsidRPr="008A3674">
        <w:rPr>
          <w:color w:val="222222"/>
          <w:shd w:val="clear" w:color="auto" w:fill="FFFFFF"/>
        </w:rPr>
        <w:t xml:space="preserve"> pattern recognition of multiple-mode movements for artificial limbs based on </w:t>
      </w:r>
      <w:proofErr w:type="spellStart"/>
      <w:r w:rsidRPr="008A3674">
        <w:rPr>
          <w:color w:val="222222"/>
          <w:shd w:val="clear" w:color="auto" w:fill="FFFFFF"/>
        </w:rPr>
        <w:t>cnn-rnn</w:t>
      </w:r>
      <w:proofErr w:type="spellEnd"/>
      <w:r w:rsidRPr="008A3674">
        <w:rPr>
          <w:color w:val="222222"/>
          <w:shd w:val="clear" w:color="auto" w:fill="FFFFFF"/>
        </w:rPr>
        <w:t xml:space="preserve"> algorithm. </w:t>
      </w:r>
      <w:r w:rsidRPr="008A3674">
        <w:rPr>
          <w:i/>
          <w:iCs/>
          <w:color w:val="222222"/>
          <w:shd w:val="clear" w:color="auto" w:fill="FFFFFF"/>
        </w:rPr>
        <w:t>Electronics</w:t>
      </w:r>
      <w:r w:rsidRPr="008A3674">
        <w:rPr>
          <w:color w:val="222222"/>
          <w:shd w:val="clear" w:color="auto" w:fill="FFFFFF"/>
        </w:rPr>
        <w:t>, </w:t>
      </w:r>
      <w:r w:rsidRPr="008A3674">
        <w:rPr>
          <w:i/>
          <w:iCs/>
          <w:color w:val="222222"/>
          <w:shd w:val="clear" w:color="auto" w:fill="FFFFFF"/>
        </w:rPr>
        <w:t>12</w:t>
      </w:r>
      <w:r w:rsidRPr="008A3674">
        <w:rPr>
          <w:color w:val="222222"/>
          <w:shd w:val="clear" w:color="auto" w:fill="FFFFFF"/>
        </w:rPr>
        <w:t xml:space="preserve">(11), p.2444. </w:t>
      </w:r>
      <w:hyperlink r:id="rId38" w:history="1">
        <w:r w:rsidRPr="008A3674">
          <w:rPr>
            <w:rStyle w:val="Hyperlink"/>
            <w:shd w:val="clear" w:color="auto" w:fill="FFFFFF"/>
          </w:rPr>
          <w:t>https://www.mdpi.com/2079-9292/12/11/2444</w:t>
        </w:r>
      </w:hyperlink>
      <w:r w:rsidRPr="008A3674">
        <w:rPr>
          <w:color w:val="222222"/>
          <w:shd w:val="clear" w:color="auto" w:fill="FFFFFF"/>
        </w:rPr>
        <w:t xml:space="preserve"> </w:t>
      </w:r>
    </w:p>
    <w:p w14:paraId="6B8F1933" w14:textId="77777777" w:rsidR="008A3674" w:rsidRPr="008A3674" w:rsidRDefault="008A3674" w:rsidP="008A3674">
      <w:pPr>
        <w:pStyle w:val="ListParagraph"/>
        <w:numPr>
          <w:ilvl w:val="0"/>
          <w:numId w:val="2"/>
        </w:numPr>
        <w:rPr>
          <w:color w:val="222222"/>
          <w:shd w:val="clear" w:color="auto" w:fill="FFFFFF"/>
        </w:rPr>
      </w:pPr>
      <w:r w:rsidRPr="008A3674">
        <w:rPr>
          <w:color w:val="222222"/>
          <w:shd w:val="clear" w:color="auto" w:fill="FFFFFF"/>
        </w:rPr>
        <w:t xml:space="preserve">Lai, G., Chang, W.C., Yang, Y. and Liu, H., 2018, June. </w:t>
      </w:r>
      <w:proofErr w:type="spellStart"/>
      <w:r w:rsidRPr="008A3674">
        <w:rPr>
          <w:color w:val="222222"/>
          <w:shd w:val="clear" w:color="auto" w:fill="FFFFFF"/>
        </w:rPr>
        <w:t>Modeling</w:t>
      </w:r>
      <w:proofErr w:type="spellEnd"/>
      <w:r w:rsidRPr="008A3674">
        <w:rPr>
          <w:color w:val="222222"/>
          <w:shd w:val="clear" w:color="auto" w:fill="FFFFFF"/>
        </w:rPr>
        <w:t xml:space="preserve"> long-and short-term temporal patterns with deep neural networks. In </w:t>
      </w:r>
      <w:r w:rsidRPr="008A3674">
        <w:rPr>
          <w:i/>
          <w:iCs/>
          <w:color w:val="222222"/>
          <w:shd w:val="clear" w:color="auto" w:fill="FFFFFF"/>
        </w:rPr>
        <w:t>The 41st international ACM SIGIR conference on research &amp; development in information retrieval</w:t>
      </w:r>
      <w:r w:rsidRPr="008A3674">
        <w:rPr>
          <w:color w:val="222222"/>
          <w:shd w:val="clear" w:color="auto" w:fill="FFFFFF"/>
        </w:rPr>
        <w:t xml:space="preserve"> (pp. 95-104). </w:t>
      </w:r>
      <w:hyperlink r:id="rId39" w:history="1">
        <w:r w:rsidRPr="008A3674">
          <w:rPr>
            <w:rStyle w:val="Hyperlink"/>
            <w:shd w:val="clear" w:color="auto" w:fill="FFFFFF"/>
          </w:rPr>
          <w:t>https://arxiv.org/pdf/1703.07015</w:t>
        </w:r>
      </w:hyperlink>
      <w:r w:rsidRPr="008A3674">
        <w:rPr>
          <w:color w:val="222222"/>
          <w:shd w:val="clear" w:color="auto" w:fill="FFFFFF"/>
        </w:rPr>
        <w:t xml:space="preserve"> </w:t>
      </w:r>
    </w:p>
    <w:p w14:paraId="6BC69B62" w14:textId="77777777" w:rsidR="008A3674" w:rsidRPr="008A3674" w:rsidRDefault="008A3674" w:rsidP="008A3674">
      <w:pPr>
        <w:pStyle w:val="ListParagraph"/>
        <w:numPr>
          <w:ilvl w:val="0"/>
          <w:numId w:val="2"/>
        </w:numPr>
        <w:rPr>
          <w:color w:val="222222"/>
          <w:shd w:val="clear" w:color="auto" w:fill="FFFFFF"/>
        </w:rPr>
      </w:pPr>
      <w:r w:rsidRPr="008A3674">
        <w:rPr>
          <w:color w:val="222222"/>
          <w:shd w:val="clear" w:color="auto" w:fill="FFFFFF"/>
        </w:rPr>
        <w:t>Çetin, V. and Yıldız, O., 2022. A comprehensive review on data preprocessing techniques in data analysis. </w:t>
      </w:r>
      <w:proofErr w:type="spellStart"/>
      <w:r w:rsidRPr="008A3674">
        <w:rPr>
          <w:i/>
          <w:iCs/>
          <w:color w:val="222222"/>
          <w:shd w:val="clear" w:color="auto" w:fill="FFFFFF"/>
        </w:rPr>
        <w:t>Pamukkale</w:t>
      </w:r>
      <w:proofErr w:type="spellEnd"/>
      <w:r w:rsidRPr="008A3674">
        <w:rPr>
          <w:i/>
          <w:iCs/>
          <w:color w:val="222222"/>
          <w:shd w:val="clear" w:color="auto" w:fill="FFFFFF"/>
        </w:rPr>
        <w:t xml:space="preserve"> </w:t>
      </w:r>
      <w:proofErr w:type="spellStart"/>
      <w:r w:rsidRPr="008A3674">
        <w:rPr>
          <w:i/>
          <w:iCs/>
          <w:color w:val="222222"/>
          <w:shd w:val="clear" w:color="auto" w:fill="FFFFFF"/>
        </w:rPr>
        <w:t>Üniversitesi</w:t>
      </w:r>
      <w:proofErr w:type="spellEnd"/>
      <w:r w:rsidRPr="008A3674">
        <w:rPr>
          <w:i/>
          <w:iCs/>
          <w:color w:val="222222"/>
          <w:shd w:val="clear" w:color="auto" w:fill="FFFFFF"/>
        </w:rPr>
        <w:t xml:space="preserve"> </w:t>
      </w:r>
      <w:proofErr w:type="spellStart"/>
      <w:r w:rsidRPr="008A3674">
        <w:rPr>
          <w:i/>
          <w:iCs/>
          <w:color w:val="222222"/>
          <w:shd w:val="clear" w:color="auto" w:fill="FFFFFF"/>
        </w:rPr>
        <w:t>Mühendislik</w:t>
      </w:r>
      <w:proofErr w:type="spellEnd"/>
      <w:r w:rsidRPr="008A3674">
        <w:rPr>
          <w:i/>
          <w:iCs/>
          <w:color w:val="222222"/>
          <w:shd w:val="clear" w:color="auto" w:fill="FFFFFF"/>
        </w:rPr>
        <w:t xml:space="preserve"> </w:t>
      </w:r>
      <w:proofErr w:type="spellStart"/>
      <w:r w:rsidRPr="008A3674">
        <w:rPr>
          <w:i/>
          <w:iCs/>
          <w:color w:val="222222"/>
          <w:shd w:val="clear" w:color="auto" w:fill="FFFFFF"/>
        </w:rPr>
        <w:t>Bilimleri</w:t>
      </w:r>
      <w:proofErr w:type="spellEnd"/>
      <w:r w:rsidRPr="008A3674">
        <w:rPr>
          <w:i/>
          <w:iCs/>
          <w:color w:val="222222"/>
          <w:shd w:val="clear" w:color="auto" w:fill="FFFFFF"/>
        </w:rPr>
        <w:t xml:space="preserve"> Dergisi</w:t>
      </w:r>
      <w:r w:rsidRPr="008A3674">
        <w:rPr>
          <w:color w:val="222222"/>
          <w:shd w:val="clear" w:color="auto" w:fill="FFFFFF"/>
        </w:rPr>
        <w:t>, </w:t>
      </w:r>
      <w:r w:rsidRPr="008A3674">
        <w:rPr>
          <w:i/>
          <w:iCs/>
          <w:color w:val="222222"/>
          <w:shd w:val="clear" w:color="auto" w:fill="FFFFFF"/>
        </w:rPr>
        <w:t>28</w:t>
      </w:r>
      <w:r w:rsidRPr="008A3674">
        <w:rPr>
          <w:color w:val="222222"/>
          <w:shd w:val="clear" w:color="auto" w:fill="FFFFFF"/>
        </w:rPr>
        <w:t xml:space="preserve">(2), </w:t>
      </w:r>
      <w:r w:rsidRPr="008A3674">
        <w:rPr>
          <w:color w:val="222222"/>
          <w:shd w:val="clear" w:color="auto" w:fill="FFFFFF"/>
        </w:rPr>
        <w:lastRenderedPageBreak/>
        <w:t xml:space="preserve">pp.299-312. </w:t>
      </w:r>
      <w:hyperlink r:id="rId40" w:history="1">
        <w:r w:rsidRPr="008A3674">
          <w:rPr>
            <w:rStyle w:val="Hyperlink"/>
            <w:shd w:val="clear" w:color="auto" w:fill="FFFFFF"/>
          </w:rPr>
          <w:t>https://dergipark.org.tr/en/download/article-file/2403076</w:t>
        </w:r>
      </w:hyperlink>
      <w:r w:rsidRPr="008A3674">
        <w:rPr>
          <w:color w:val="222222"/>
          <w:shd w:val="clear" w:color="auto" w:fill="FFFFFF"/>
        </w:rPr>
        <w:t xml:space="preserve"> </w:t>
      </w:r>
    </w:p>
    <w:p w14:paraId="3D43E122" w14:textId="77777777" w:rsidR="008A3674" w:rsidRPr="008A3674" w:rsidRDefault="008A3674" w:rsidP="008A3674">
      <w:pPr>
        <w:pStyle w:val="ListParagraph"/>
        <w:numPr>
          <w:ilvl w:val="0"/>
          <w:numId w:val="2"/>
        </w:numPr>
        <w:rPr>
          <w:color w:val="222222"/>
          <w:shd w:val="clear" w:color="auto" w:fill="FFFFFF"/>
        </w:rPr>
      </w:pPr>
      <w:r w:rsidRPr="008A3674">
        <w:rPr>
          <w:color w:val="222222"/>
          <w:shd w:val="clear" w:color="auto" w:fill="FFFFFF"/>
        </w:rPr>
        <w:t xml:space="preserve">Maharana, K., Mondal, S. and </w:t>
      </w:r>
      <w:proofErr w:type="spellStart"/>
      <w:r w:rsidRPr="008A3674">
        <w:rPr>
          <w:color w:val="222222"/>
          <w:shd w:val="clear" w:color="auto" w:fill="FFFFFF"/>
        </w:rPr>
        <w:t>Nemade</w:t>
      </w:r>
      <w:proofErr w:type="spellEnd"/>
      <w:r w:rsidRPr="008A3674">
        <w:rPr>
          <w:color w:val="222222"/>
          <w:shd w:val="clear" w:color="auto" w:fill="FFFFFF"/>
        </w:rPr>
        <w:t>, B., 2022. A review: Data pre-processing and data augmentation techniques. </w:t>
      </w:r>
      <w:r w:rsidRPr="008A3674">
        <w:rPr>
          <w:i/>
          <w:iCs/>
          <w:color w:val="222222"/>
          <w:shd w:val="clear" w:color="auto" w:fill="FFFFFF"/>
        </w:rPr>
        <w:t>Global Transitions Proceedings</w:t>
      </w:r>
      <w:r w:rsidRPr="008A3674">
        <w:rPr>
          <w:color w:val="222222"/>
          <w:shd w:val="clear" w:color="auto" w:fill="FFFFFF"/>
        </w:rPr>
        <w:t>, </w:t>
      </w:r>
      <w:r w:rsidRPr="008A3674">
        <w:rPr>
          <w:i/>
          <w:iCs/>
          <w:color w:val="222222"/>
          <w:shd w:val="clear" w:color="auto" w:fill="FFFFFF"/>
        </w:rPr>
        <w:t>3</w:t>
      </w:r>
      <w:r w:rsidRPr="008A3674">
        <w:rPr>
          <w:color w:val="222222"/>
          <w:shd w:val="clear" w:color="auto" w:fill="FFFFFF"/>
        </w:rPr>
        <w:t xml:space="preserve">(1), pp.91-99. </w:t>
      </w:r>
      <w:hyperlink r:id="rId41" w:history="1">
        <w:r w:rsidRPr="008A3674">
          <w:rPr>
            <w:rStyle w:val="Hyperlink"/>
            <w:shd w:val="clear" w:color="auto" w:fill="FFFFFF"/>
          </w:rPr>
          <w:t>https://www.sciencedirect.com/science/article/pii/S2666285X22000565</w:t>
        </w:r>
      </w:hyperlink>
      <w:r w:rsidRPr="008A3674">
        <w:rPr>
          <w:color w:val="222222"/>
          <w:shd w:val="clear" w:color="auto" w:fill="FFFFFF"/>
        </w:rPr>
        <w:t xml:space="preserve"> </w:t>
      </w:r>
    </w:p>
    <w:p w14:paraId="7020A9CB" w14:textId="77777777" w:rsidR="008A3674" w:rsidRPr="008A3674" w:rsidRDefault="008A3674" w:rsidP="008A3674">
      <w:pPr>
        <w:pStyle w:val="ListParagraph"/>
        <w:numPr>
          <w:ilvl w:val="0"/>
          <w:numId w:val="2"/>
        </w:numPr>
        <w:rPr>
          <w:color w:val="222222"/>
          <w:shd w:val="clear" w:color="auto" w:fill="FFFFFF"/>
        </w:rPr>
      </w:pPr>
      <w:r w:rsidRPr="008A3674">
        <w:rPr>
          <w:color w:val="222222"/>
          <w:shd w:val="clear" w:color="auto" w:fill="FFFFFF"/>
        </w:rPr>
        <w:t>Ahmadvand, P., Ebrahimpour, R. and Ahmadvand, P., 2016, November. How popular CNNs perform in real applications of face recognition. In </w:t>
      </w:r>
      <w:r w:rsidRPr="008A3674">
        <w:rPr>
          <w:i/>
          <w:iCs/>
          <w:color w:val="222222"/>
          <w:shd w:val="clear" w:color="auto" w:fill="FFFFFF"/>
        </w:rPr>
        <w:t>2016 24th Telecommunications Forum (TELFOR)</w:t>
      </w:r>
      <w:r w:rsidRPr="008A3674">
        <w:rPr>
          <w:color w:val="222222"/>
          <w:shd w:val="clear" w:color="auto" w:fill="FFFFFF"/>
        </w:rPr>
        <w:t xml:space="preserve"> (pp. 1-4). IEEE. </w:t>
      </w:r>
      <w:hyperlink r:id="rId42" w:history="1">
        <w:r w:rsidRPr="008A3674">
          <w:rPr>
            <w:rStyle w:val="Hyperlink"/>
            <w:shd w:val="clear" w:color="auto" w:fill="FFFFFF"/>
          </w:rPr>
          <w:t>https://www.researchgate.net/profile/Payam-Ahmadvand/publication/312463511_How_Popular_CNNs_Perform_in_Real_Applications_of_Face_Recognition/links/59dc655faca2728e201e6d47/How-Popular-CNNs-Perform-in-Real-Applications-of-Face-Recognition.pdf</w:t>
        </w:r>
      </w:hyperlink>
      <w:r w:rsidRPr="008A3674">
        <w:rPr>
          <w:color w:val="222222"/>
          <w:shd w:val="clear" w:color="auto" w:fill="FFFFFF"/>
        </w:rPr>
        <w:t xml:space="preserve"> </w:t>
      </w:r>
    </w:p>
    <w:p w14:paraId="301EC5C9" w14:textId="77777777" w:rsidR="008A3674" w:rsidRPr="008A3674" w:rsidRDefault="008A3674" w:rsidP="008A3674">
      <w:pPr>
        <w:pStyle w:val="ListParagraph"/>
        <w:numPr>
          <w:ilvl w:val="0"/>
          <w:numId w:val="2"/>
        </w:numPr>
        <w:rPr>
          <w:color w:val="222222"/>
          <w:shd w:val="clear" w:color="auto" w:fill="FFFFFF"/>
        </w:rPr>
      </w:pPr>
      <w:r w:rsidRPr="008A3674">
        <w:rPr>
          <w:color w:val="222222"/>
          <w:shd w:val="clear" w:color="auto" w:fill="FFFFFF"/>
        </w:rPr>
        <w:t xml:space="preserve">Ilas, M.E. and Ilas, C., 2020, October. Towards real-time and real-life </w:t>
      </w:r>
      <w:r w:rsidRPr="008A3674">
        <w:rPr>
          <w:color w:val="222222"/>
          <w:shd w:val="clear" w:color="auto" w:fill="FFFFFF"/>
        </w:rPr>
        <w:t>image classification and detection using CNN: A review of practical applications requirements, algorithms, hardware and current trends. In </w:t>
      </w:r>
      <w:r w:rsidRPr="008A3674">
        <w:rPr>
          <w:i/>
          <w:iCs/>
          <w:color w:val="222222"/>
          <w:shd w:val="clear" w:color="auto" w:fill="FFFFFF"/>
        </w:rPr>
        <w:t>2020 IEEE 26th International Symposium for Design and Technology in Electronic Packaging (SIITME)</w:t>
      </w:r>
      <w:r w:rsidRPr="008A3674">
        <w:rPr>
          <w:color w:val="222222"/>
          <w:shd w:val="clear" w:color="auto" w:fill="FFFFFF"/>
        </w:rPr>
        <w:t xml:space="preserve"> (pp. 225-233). IEEE. </w:t>
      </w:r>
      <w:hyperlink r:id="rId43" w:history="1">
        <w:r w:rsidRPr="008A3674">
          <w:rPr>
            <w:rStyle w:val="Hyperlink"/>
            <w:shd w:val="clear" w:color="auto" w:fill="FFFFFF"/>
          </w:rPr>
          <w:t>https://www.researchgate.net/profile/Constantin-Ilas/publication/348028049_Towards_real-time_and_real-life_image_classification_and_detection_using_CNN_a_review_of_practical_applications_requirements_algorithms_hardware_and_current_trends/links/6093fd73299bf1ad8d7f91dc/Towards-real-time-and-real-life-image-classification-and-detection-using-CNN-a-review-of-practical-applications-requirements-algorithms-hardware-and-current-trends.pdf</w:t>
        </w:r>
      </w:hyperlink>
      <w:r w:rsidRPr="008A3674">
        <w:rPr>
          <w:color w:val="222222"/>
          <w:shd w:val="clear" w:color="auto" w:fill="FFFFFF"/>
        </w:rPr>
        <w:t xml:space="preserve"> </w:t>
      </w:r>
    </w:p>
    <w:p w14:paraId="27967F5F" w14:textId="77777777" w:rsidR="008A3674" w:rsidRPr="008A3674" w:rsidRDefault="008A3674" w:rsidP="008A3674">
      <w:pPr>
        <w:pStyle w:val="ListParagraph"/>
        <w:numPr>
          <w:ilvl w:val="0"/>
          <w:numId w:val="2"/>
        </w:numPr>
      </w:pPr>
      <w:r w:rsidRPr="008A3674">
        <w:t xml:space="preserve">TensorFlow, 2025. </w:t>
      </w:r>
      <w:proofErr w:type="gramStart"/>
      <w:r w:rsidRPr="008A3674">
        <w:rPr>
          <w:rStyle w:val="Emphasis"/>
        </w:rPr>
        <w:t>tf.keras</w:t>
      </w:r>
      <w:proofErr w:type="gramEnd"/>
      <w:r w:rsidRPr="008A3674">
        <w:rPr>
          <w:rStyle w:val="Emphasis"/>
        </w:rPr>
        <w:t>.</w:t>
      </w:r>
      <w:proofErr w:type="gramStart"/>
      <w:r w:rsidRPr="008A3674">
        <w:rPr>
          <w:rStyle w:val="Emphasis"/>
        </w:rPr>
        <w:t>datasets.cifar10.load</w:t>
      </w:r>
      <w:proofErr w:type="gramEnd"/>
      <w:r w:rsidRPr="008A3674">
        <w:rPr>
          <w:rStyle w:val="Emphasis"/>
        </w:rPr>
        <w:t>_data</w:t>
      </w:r>
      <w:r w:rsidRPr="008A3674">
        <w:t xml:space="preserve"> [online]. </w:t>
      </w:r>
      <w:hyperlink r:id="rId44" w:tgtFrame="_new" w:history="1">
        <w:r w:rsidRPr="008A3674">
          <w:rPr>
            <w:rStyle w:val="Hyperlink"/>
          </w:rPr>
          <w:t>https://www.tensorflow.org/api_docs/python/tf/keras/datasets/cifar10/load_data</w:t>
        </w:r>
      </w:hyperlink>
    </w:p>
    <w:p w14:paraId="08C0B9B5" w14:textId="524E816C" w:rsidR="008A3674" w:rsidRPr="008A3674" w:rsidRDefault="008A3674" w:rsidP="008A3674">
      <w:pPr>
        <w:sectPr w:rsidR="008A3674" w:rsidRPr="008A3674" w:rsidSect="00C469E3">
          <w:type w:val="continuous"/>
          <w:pgSz w:w="11909" w:h="16834"/>
          <w:pgMar w:top="1440" w:right="1440" w:bottom="1440" w:left="1440" w:header="720" w:footer="720" w:gutter="0"/>
          <w:pgNumType w:start="1"/>
          <w:cols w:num="2" w:space="720"/>
        </w:sectPr>
      </w:pPr>
    </w:p>
    <w:p w14:paraId="1E23430B" w14:textId="77777777" w:rsidR="009C4214" w:rsidRDefault="0031374F">
      <w:r>
        <w:t>.</w:t>
      </w:r>
    </w:p>
    <w:p w14:paraId="49CFAE99" w14:textId="77777777" w:rsidR="009C4214" w:rsidRDefault="009C4214"/>
    <w:p w14:paraId="3F6A06DD" w14:textId="77777777" w:rsidR="009C4214" w:rsidRDefault="009C4214"/>
    <w:sectPr w:rsidR="009C4214" w:rsidSect="00C469E3">
      <w:type w:val="continuous"/>
      <w:pgSz w:w="11909" w:h="16834"/>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80213339-083A-436B-BD91-FC429EA4741A}"/>
  </w:font>
  <w:font w:name="Cambria">
    <w:panose1 w:val="02040503050406030204"/>
    <w:charset w:val="00"/>
    <w:family w:val="roman"/>
    <w:pitch w:val="variable"/>
    <w:sig w:usb0="E00006FF" w:usb1="420024FF" w:usb2="02000000" w:usb3="00000000" w:csb0="0000019F" w:csb1="00000000"/>
    <w:embedRegular r:id="rId2" w:fontKey="{EA308453-5A21-418E-B63D-B3C08B9AE8BA}"/>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F91164"/>
    <w:multiLevelType w:val="hybridMultilevel"/>
    <w:tmpl w:val="93C0AA70"/>
    <w:lvl w:ilvl="0" w:tplc="41108B1E">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4426229B"/>
    <w:multiLevelType w:val="multilevel"/>
    <w:tmpl w:val="A8B8386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510418128">
    <w:abstractNumId w:val="1"/>
  </w:num>
  <w:num w:numId="2" w16cid:durableId="6172985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embedTrueTypeFont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C4214"/>
    <w:rsid w:val="00001605"/>
    <w:rsid w:val="002F128B"/>
    <w:rsid w:val="0031374F"/>
    <w:rsid w:val="003C5624"/>
    <w:rsid w:val="006A55AB"/>
    <w:rsid w:val="008A3674"/>
    <w:rsid w:val="008D69C7"/>
    <w:rsid w:val="00907879"/>
    <w:rsid w:val="009C4214"/>
    <w:rsid w:val="00C469E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0EEEFA"/>
  <w15:docId w15:val="{63E5B6E7-B2BD-474C-9C25-92F367CE20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IN" w:bidi="ar-SA"/>
      </w:rPr>
    </w:rPrDefault>
    <w:pPrDefault>
      <w:pPr>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b/>
      <w:bCs/>
      <w:sz w:val="24"/>
      <w:szCs w:val="24"/>
    </w:rPr>
  </w:style>
  <w:style w:type="paragraph" w:styleId="Heading2">
    <w:name w:val="heading 2"/>
    <w:basedOn w:val="Normal"/>
    <w:next w:val="Normal"/>
    <w:uiPriority w:val="9"/>
    <w:unhideWhenUsed/>
    <w:qFormat/>
    <w:rsid w:val="00001605"/>
    <w:pPr>
      <w:keepNext/>
      <w:keepLines/>
      <w:spacing w:before="360" w:after="120"/>
      <w:outlineLvl w:val="1"/>
    </w:pPr>
    <w:rPr>
      <w:i/>
      <w:iCs/>
      <w:sz w:val="22"/>
      <w:szCs w:val="22"/>
    </w:rPr>
  </w:style>
  <w:style w:type="paragraph" w:styleId="Heading3">
    <w:name w:val="heading 3"/>
    <w:basedOn w:val="Normal"/>
    <w:next w:val="Normal"/>
    <w:uiPriority w:val="9"/>
    <w:semiHidden/>
    <w:unhideWhenUsed/>
    <w:qFormat/>
    <w:pPr>
      <w:keepNext/>
      <w:keepLines/>
      <w:spacing w:before="320" w:after="80"/>
      <w:outlineLvl w:val="2"/>
    </w:pPr>
    <w:rPr>
      <w:b/>
      <w:bCs/>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b/>
      <w:bCs/>
      <w:sz w:val="32"/>
      <w:szCs w:val="3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character" w:styleId="Hyperlink">
    <w:name w:val="Hyperlink"/>
    <w:basedOn w:val="DefaultParagraphFont"/>
    <w:uiPriority w:val="99"/>
    <w:unhideWhenUsed/>
    <w:rsid w:val="008A3674"/>
    <w:rPr>
      <w:color w:val="0000FF" w:themeColor="hyperlink"/>
      <w:u w:val="single"/>
    </w:rPr>
  </w:style>
  <w:style w:type="character" w:styleId="Emphasis">
    <w:name w:val="Emphasis"/>
    <w:basedOn w:val="DefaultParagraphFont"/>
    <w:uiPriority w:val="20"/>
    <w:qFormat/>
    <w:rsid w:val="008A3674"/>
    <w:rPr>
      <w:i/>
      <w:iCs/>
    </w:rPr>
  </w:style>
  <w:style w:type="paragraph" w:styleId="ListParagraph">
    <w:name w:val="List Paragraph"/>
    <w:basedOn w:val="Normal"/>
    <w:uiPriority w:val="34"/>
    <w:qFormat/>
    <w:rsid w:val="008A367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hyperlink" Target="https://arxiv.org/pdf/1803.01164" TargetMode="External"/><Relationship Id="rId39" Type="http://schemas.openxmlformats.org/officeDocument/2006/relationships/hyperlink" Target="https://arxiv.org/pdf/1703.07015" TargetMode="External"/><Relationship Id="rId21" Type="http://schemas.openxmlformats.org/officeDocument/2006/relationships/image" Target="media/image16.png"/><Relationship Id="rId34" Type="http://schemas.openxmlformats.org/officeDocument/2006/relationships/hyperlink" Target="https://ieeexplore.ieee.org/iel8/6287639/6514899/11104225.pdf" TargetMode="External"/><Relationship Id="rId42" Type="http://schemas.openxmlformats.org/officeDocument/2006/relationships/hyperlink" Target="https://www.researchgate.net/profile/Payam-Ahmadvand/publication/312463511_How_Popular_CNNs_Perform_in_Real_Applications_of_Face_Recognition/links/59dc655faca2728e201e6d47/How-Popular-CNNs-Perform-in-Real-Applications-of-Face-Recognition.pdf" TargetMode="External"/><Relationship Id="rId7" Type="http://schemas.openxmlformats.org/officeDocument/2006/relationships/image" Target="media/image2.png"/><Relationship Id="rId2" Type="http://schemas.openxmlformats.org/officeDocument/2006/relationships/numbering" Target="numbering.xml"/><Relationship Id="rId16" Type="http://schemas.openxmlformats.org/officeDocument/2006/relationships/image" Target="media/image11.png"/><Relationship Id="rId29" Type="http://schemas.openxmlformats.org/officeDocument/2006/relationships/hyperlink" Target="https://arxiv.org/pdf/1811.07270" TargetMode="External"/><Relationship Id="rId1" Type="http://schemas.openxmlformats.org/officeDocument/2006/relationships/customXml" Target="../customXml/item1.xml"/><Relationship Id="rId6" Type="http://schemas.openxmlformats.org/officeDocument/2006/relationships/image" Target="media/image1.webp"/><Relationship Id="rId11" Type="http://schemas.openxmlformats.org/officeDocument/2006/relationships/image" Target="media/image6.png"/><Relationship Id="rId24" Type="http://schemas.openxmlformats.org/officeDocument/2006/relationships/hyperlink" Target="https://www.sciencedirect.com/science/article/pii/S1877050918309335/pdf?md5=c517144f8c9c5b66a555c9b7c32f4d32&amp;pid=1-s2.0-S1877050918309335-main.pdf" TargetMode="External"/><Relationship Id="rId32" Type="http://schemas.openxmlformats.org/officeDocument/2006/relationships/hyperlink" Target="https://ieeexplore.ieee.org/iel7/6287639/6514899/10533733.pdf" TargetMode="External"/><Relationship Id="rId37" Type="http://schemas.openxmlformats.org/officeDocument/2006/relationships/hyperlink" Target="https://informatica.si/index.php/informatica/article/download/3872/1781" TargetMode="External"/><Relationship Id="rId40" Type="http://schemas.openxmlformats.org/officeDocument/2006/relationships/hyperlink" Target="https://dergipark.org.tr/en/download/article-file/2403076" TargetMode="External"/><Relationship Id="rId45"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hyperlink" Target="https://arxiv.org/pdf/1806.00451" TargetMode="External"/><Relationship Id="rId36" Type="http://schemas.openxmlformats.org/officeDocument/2006/relationships/hyperlink" Target="https://aclanthology.org/2020.eval4nlp-1.9.pdf" TargetMode="External"/><Relationship Id="rId10" Type="http://schemas.openxmlformats.org/officeDocument/2006/relationships/image" Target="media/image5.png"/><Relationship Id="rId19" Type="http://schemas.openxmlformats.org/officeDocument/2006/relationships/image" Target="media/image14.png"/><Relationship Id="rId31" Type="http://schemas.openxmlformats.org/officeDocument/2006/relationships/hyperlink" Target="https://www.mdpi.com/2227-7390/11/6/1360" TargetMode="External"/><Relationship Id="rId44" Type="http://schemas.openxmlformats.org/officeDocument/2006/relationships/hyperlink" Target="https://www.tensorflow.org/api_docs/python/tf/keras/datasets/cifar10/load_data?utm_source=chatgpt.com"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hyperlink" Target="https://philarchive.org/archive/MOHTEO-5" TargetMode="External"/><Relationship Id="rId30" Type="http://schemas.openxmlformats.org/officeDocument/2006/relationships/hyperlink" Target="https://link.springer.com/content/pdf/10.1007/s00521-023-08568-z.pdf" TargetMode="External"/><Relationship Id="rId35" Type="http://schemas.openxmlformats.org/officeDocument/2006/relationships/hyperlink" Target="https://www.researchgate.net/profile/Sathyanarayanan-Swaminathan/publication/386347454_Confusion_Matrix-Based_Performance_Evaluation_Metrics/links/674e9e453d17281c7df6b440/Confusion-Matrix-Based-Performance-Evaluation-Metrics.pdf" TargetMode="External"/><Relationship Id="rId43" Type="http://schemas.openxmlformats.org/officeDocument/2006/relationships/hyperlink" Target="https://www.researchgate.net/profile/Constantin-Ilas/publication/348028049_Towards_real-time_and_real-life_image_classification_and_detection_using_CNN_a_review_of_practical_applications_requirements_algorithms_hardware_and_current_trends/links/6093fd73299bf1ad8d7f91dc/Towards-real-time-and-real-life-image-classification-and-detection-using-CNN-a-review-of-practical-applications-requirements-algorithms-hardware-and-current-trends.pdf" TargetMode="External"/><Relationship Id="rId8" Type="http://schemas.openxmlformats.org/officeDocument/2006/relationships/image" Target="media/image3.png"/><Relationship Id="rId3" Type="http://schemas.openxmlformats.org/officeDocument/2006/relationships/styles" Target="styles.xml"/><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hyperlink" Target="https://www.mdpi.com/2079-3197/11/3/52" TargetMode="External"/><Relationship Id="rId33" Type="http://schemas.openxmlformats.org/officeDocument/2006/relationships/hyperlink" Target="https://www.cell.com/heliyon/fulltext/S2405-8440(24)02617-3?uuid=uuid%3Afc81e66e-d4a1-4fcd-8db0-42c2264d5c3c" TargetMode="External"/><Relationship Id="rId38" Type="http://schemas.openxmlformats.org/officeDocument/2006/relationships/hyperlink" Target="https://www.mdpi.com/2079-9292/12/11/2444" TargetMode="External"/><Relationship Id="rId46" Type="http://schemas.openxmlformats.org/officeDocument/2006/relationships/theme" Target="theme/theme1.xml"/><Relationship Id="rId20" Type="http://schemas.openxmlformats.org/officeDocument/2006/relationships/image" Target="media/image15.png"/><Relationship Id="rId41" Type="http://schemas.openxmlformats.org/officeDocument/2006/relationships/hyperlink" Target="https://www.sciencedirect.com/science/article/pii/S2666285X22000565" TargetMode="Externa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4D6AECA4-958B-4864-B74C-3C960542C2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TotalTime>
  <Pages>9</Pages>
  <Words>4468</Words>
  <Characters>25468</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29877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PARTH SUTHAR</dc:creator>
  <cp:keywords/>
  <dc:description/>
  <cp:lastModifiedBy>Parth Suthar</cp:lastModifiedBy>
  <cp:revision>1</cp:revision>
  <dcterms:created xsi:type="dcterms:W3CDTF">2025-11-13T09:52:00Z</dcterms:created>
  <dcterms:modified xsi:type="dcterms:W3CDTF">2025-11-13T18:25:00Z</dcterms:modified>
</cp:coreProperties>
</file>