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94A19" w14:textId="0619DD28" w:rsidR="00B82B22" w:rsidRDefault="00B82B22">
      <w:pPr>
        <w:rPr>
          <w:lang w:val="en-US"/>
        </w:rPr>
      </w:pPr>
      <w:r>
        <w:rPr>
          <w:lang w:val="en-US"/>
        </w:rPr>
        <w:t xml:space="preserve">Alexandru Taran </w:t>
      </w:r>
    </w:p>
    <w:p w14:paraId="7B3CFE98" w14:textId="2BC67B3E" w:rsidR="00B82B22" w:rsidRDefault="00B82B22">
      <w:pPr>
        <w:rPr>
          <w:lang w:val="en-US"/>
        </w:rPr>
      </w:pPr>
      <w:r>
        <w:rPr>
          <w:lang w:val="en-US"/>
        </w:rPr>
        <w:t>Student number:2427100</w:t>
      </w:r>
    </w:p>
    <w:p w14:paraId="630D430A" w14:textId="18BB9CB8" w:rsidR="00B82B22" w:rsidRDefault="00B82B22">
      <w:pPr>
        <w:rPr>
          <w:lang w:val="en-US"/>
        </w:rPr>
      </w:pPr>
      <w:r>
        <w:rPr>
          <w:lang w:val="en-US"/>
        </w:rPr>
        <w:t xml:space="preserve">Lecturer </w:t>
      </w:r>
      <w:proofErr w:type="gramStart"/>
      <w:r>
        <w:rPr>
          <w:lang w:val="en-US"/>
        </w:rPr>
        <w:t>Name :</w:t>
      </w:r>
      <w:proofErr w:type="gramEnd"/>
      <w:r>
        <w:rPr>
          <w:lang w:val="en-US"/>
        </w:rPr>
        <w:t xml:space="preserve"> Afzal Sayed Munna</w:t>
      </w:r>
    </w:p>
    <w:p w14:paraId="437E5223" w14:textId="77777777" w:rsidR="00B82B22" w:rsidRDefault="00B82B22">
      <w:pPr>
        <w:rPr>
          <w:lang w:val="en-US"/>
        </w:rPr>
      </w:pPr>
    </w:p>
    <w:p w14:paraId="0C345356" w14:textId="77777777" w:rsidR="00B82B22" w:rsidRDefault="00B82B22">
      <w:pPr>
        <w:rPr>
          <w:lang w:val="en-US"/>
        </w:rPr>
      </w:pPr>
    </w:p>
    <w:p w14:paraId="0C623688" w14:textId="77777777" w:rsidR="00B82B22" w:rsidRPr="00B82B22" w:rsidRDefault="00B82B22" w:rsidP="00B82B22">
      <w:pPr>
        <w:rPr>
          <w:lang w:val="en-US"/>
        </w:rPr>
      </w:pPr>
      <w:r w:rsidRPr="00B82B22">
        <w:rPr>
          <w:b/>
          <w:bCs/>
          <w:color w:val="EE0000"/>
          <w:sz w:val="36"/>
          <w:szCs w:val="36"/>
          <w:lang w:val="en-US"/>
        </w:rPr>
        <w:t xml:space="preserve">Proposal for Improving Information Systems at </w:t>
      </w:r>
      <w:proofErr w:type="spellStart"/>
      <w:r w:rsidRPr="00B82B22">
        <w:rPr>
          <w:b/>
          <w:bCs/>
          <w:color w:val="EE0000"/>
          <w:sz w:val="36"/>
          <w:szCs w:val="36"/>
          <w:lang w:val="en-US"/>
        </w:rPr>
        <w:t>Maldiva</w:t>
      </w:r>
      <w:proofErr w:type="spellEnd"/>
      <w:r w:rsidRPr="00B82B22">
        <w:rPr>
          <w:b/>
          <w:bCs/>
          <w:color w:val="EE0000"/>
          <w:sz w:val="36"/>
          <w:szCs w:val="36"/>
          <w:lang w:val="en-US"/>
        </w:rPr>
        <w:t xml:space="preserve"> Ltd.</w:t>
      </w:r>
      <w:r w:rsidRPr="00B82B22">
        <w:rPr>
          <w:color w:val="EE0000"/>
          <w:sz w:val="36"/>
          <w:szCs w:val="36"/>
          <w:lang w:val="en-US"/>
        </w:rPr>
        <w:br/>
      </w:r>
      <w:r w:rsidRPr="00B82B22">
        <w:rPr>
          <w:lang w:val="en-US"/>
        </w:rPr>
        <w:br/>
      </w:r>
      <w:r w:rsidRPr="00B82B22">
        <w:rPr>
          <w:b/>
          <w:bCs/>
          <w:color w:val="EE0000"/>
          <w:sz w:val="32"/>
          <w:szCs w:val="32"/>
          <w:lang w:val="en-US"/>
        </w:rPr>
        <w:t>1. Introduction</w:t>
      </w:r>
      <w:r w:rsidRPr="00B82B22">
        <w:rPr>
          <w:lang w:val="en-US"/>
        </w:rPr>
        <w:br/>
      </w:r>
      <w:r w:rsidRPr="00B82B22">
        <w:rPr>
          <w:lang w:val="en-US"/>
        </w:rPr>
        <w:br/>
      </w:r>
      <w:proofErr w:type="spellStart"/>
      <w:r w:rsidRPr="00B82B22">
        <w:rPr>
          <w:b/>
          <w:bCs/>
          <w:lang w:val="en-US"/>
        </w:rPr>
        <w:t>Maldiva</w:t>
      </w:r>
      <w:proofErr w:type="spellEnd"/>
      <w:r w:rsidRPr="00B82B22">
        <w:rPr>
          <w:b/>
          <w:bCs/>
          <w:lang w:val="en-US"/>
        </w:rPr>
        <w:t xml:space="preserve"> Ltd. is a fast-growing consumer electronics retailer operating 30 physical stores together with an e-commerce platform. The </w:t>
      </w:r>
      <w:proofErr w:type="spellStart"/>
      <w:r w:rsidRPr="00B82B22">
        <w:rPr>
          <w:b/>
          <w:bCs/>
          <w:lang w:val="en-US"/>
        </w:rPr>
        <w:t>organisation</w:t>
      </w:r>
      <w:proofErr w:type="spellEnd"/>
      <w:r w:rsidRPr="00B82B22">
        <w:rPr>
          <w:b/>
          <w:bCs/>
          <w:lang w:val="en-US"/>
        </w:rPr>
        <w:t xml:space="preserve"> has experienced significant sales growth and intends to continue expanding. However, its existing information systems are no longer suitable for the size and complexity of the business. Important activities such as inventory management, customer relationship management, reporting and communication between departments are dependent on manual processes and disconnected software.</w:t>
      </w:r>
      <w:r w:rsidRPr="00B82B22">
        <w:rPr>
          <w:lang w:val="en-US"/>
        </w:rPr>
        <w:br/>
      </w:r>
      <w:r w:rsidRPr="00B82B22">
        <w:rPr>
          <w:lang w:val="en-US"/>
        </w:rPr>
        <w:br/>
      </w:r>
      <w:r w:rsidRPr="00B82B22">
        <w:rPr>
          <w:b/>
          <w:bCs/>
          <w:lang w:val="en-US"/>
        </w:rPr>
        <w:t>The main operational problem is the manual inventory system. Stock information from physical stores is not properly connected with online sales. As a result, customers may purchase products online that are no longer available. This creates cancelled orders, refunds, customer complaints and possible damage to the company’s reputation. Managers also have difficulty identifying which products are overstocked or understocked.</w:t>
      </w:r>
      <w:r w:rsidRPr="00B82B22">
        <w:rPr>
          <w:lang w:val="en-US"/>
        </w:rPr>
        <w:br/>
      </w:r>
      <w:r w:rsidRPr="00B82B22">
        <w:rPr>
          <w:lang w:val="en-US"/>
        </w:rPr>
        <w:br/>
      </w:r>
      <w:r w:rsidRPr="00B82B22">
        <w:rPr>
          <w:b/>
          <w:bCs/>
          <w:lang w:val="en-US"/>
        </w:rPr>
        <w:t xml:space="preserve">There are also major problems with customer information. Customer data is stored across several separate systems, which means that the marketing and customer service teams do not have a complete view of each customer. This makes </w:t>
      </w:r>
      <w:proofErr w:type="spellStart"/>
      <w:r w:rsidRPr="00B82B22">
        <w:rPr>
          <w:b/>
          <w:bCs/>
          <w:lang w:val="en-US"/>
        </w:rPr>
        <w:t>personalised</w:t>
      </w:r>
      <w:proofErr w:type="spellEnd"/>
      <w:r w:rsidRPr="00B82B22">
        <w:rPr>
          <w:b/>
          <w:bCs/>
          <w:lang w:val="en-US"/>
        </w:rPr>
        <w:t xml:space="preserve"> marketing, complaint resolution and customer retention more difficult.</w:t>
      </w:r>
      <w:r w:rsidRPr="00B82B22">
        <w:rPr>
          <w:lang w:val="en-US"/>
        </w:rPr>
        <w:br/>
      </w:r>
      <w:r w:rsidRPr="00B82B22">
        <w:rPr>
          <w:lang w:val="en-US"/>
        </w:rPr>
        <w:br/>
      </w:r>
      <w:r w:rsidRPr="00B82B22">
        <w:rPr>
          <w:b/>
          <w:bCs/>
          <w:lang w:val="en-US"/>
        </w:rPr>
        <w:t xml:space="preserve">Another issue is management decision-making. Reports are manually created using spreadsheets, which increases the possibility of human error and means that managers often receive outdated information. Modern </w:t>
      </w:r>
      <w:proofErr w:type="spellStart"/>
      <w:r w:rsidRPr="00B82B22">
        <w:rPr>
          <w:b/>
          <w:bCs/>
          <w:lang w:val="en-US"/>
        </w:rPr>
        <w:t>organisations</w:t>
      </w:r>
      <w:proofErr w:type="spellEnd"/>
      <w:r w:rsidRPr="00B82B22">
        <w:rPr>
          <w:b/>
          <w:bCs/>
          <w:lang w:val="en-US"/>
        </w:rPr>
        <w:t xml:space="preserve"> increasingly depend on integrated digital technologies and real-time information to improve responsiveness and business performance (</w:t>
      </w:r>
      <w:proofErr w:type="spellStart"/>
      <w:r w:rsidRPr="00B82B22">
        <w:rPr>
          <w:b/>
          <w:bCs/>
          <w:lang w:val="en-US"/>
        </w:rPr>
        <w:t>Gessa</w:t>
      </w:r>
      <w:proofErr w:type="spellEnd"/>
      <w:r w:rsidRPr="00B82B22">
        <w:rPr>
          <w:b/>
          <w:bCs/>
          <w:lang w:val="en-US"/>
        </w:rPr>
        <w:t>, Jiménez and Sancha, 2023). (</w:t>
      </w:r>
      <w:hyperlink r:id="rId4" w:history="1">
        <w:r w:rsidRPr="00B82B22">
          <w:rPr>
            <w:rStyle w:val="Hyperlink"/>
            <w:b/>
            <w:bCs/>
            <w:lang w:val="en-US"/>
          </w:rPr>
          <w:t>ideas.repec.org</w:t>
        </w:r>
      </w:hyperlink>
      <w:r w:rsidRPr="00B82B22">
        <w:rPr>
          <w:rFonts w:ascii="Segoe UI Symbol" w:hAnsi="Segoe UI Symbol" w:cs="Segoe UI Symbol"/>
          <w:lang w:val="en-US"/>
        </w:rPr>
        <w:t>⁠</w:t>
      </w:r>
      <w:r w:rsidRPr="00B82B22">
        <w:rPr>
          <w:b/>
          <w:bCs/>
          <w:lang w:val="en-US"/>
        </w:rPr>
        <w:t>)</w:t>
      </w:r>
      <w:r w:rsidRPr="00B82B22">
        <w:rPr>
          <w:lang w:val="en-US"/>
        </w:rPr>
        <w:br/>
      </w:r>
      <w:r w:rsidRPr="00B82B22">
        <w:rPr>
          <w:lang w:val="en-US"/>
        </w:rPr>
        <w:br/>
      </w:r>
      <w:proofErr w:type="spellStart"/>
      <w:r w:rsidRPr="00B82B22">
        <w:rPr>
          <w:b/>
          <w:bCs/>
          <w:lang w:val="en-US"/>
        </w:rPr>
        <w:t>Maldiva</w:t>
      </w:r>
      <w:proofErr w:type="spellEnd"/>
      <w:r w:rsidRPr="00B82B22">
        <w:rPr>
          <w:b/>
          <w:bCs/>
          <w:lang w:val="en-US"/>
        </w:rPr>
        <w:t xml:space="preserve"> Ltd. also has data protection and security weaknesses. Customer information requires appropriate protection, restricted access and responsible processing. Under </w:t>
      </w:r>
      <w:r w:rsidRPr="00B82B22">
        <w:rPr>
          <w:b/>
          <w:bCs/>
          <w:lang w:val="en-US"/>
        </w:rPr>
        <w:lastRenderedPageBreak/>
        <w:t xml:space="preserve">GDPR principles, </w:t>
      </w:r>
      <w:proofErr w:type="spellStart"/>
      <w:r w:rsidRPr="00B82B22">
        <w:rPr>
          <w:b/>
          <w:bCs/>
          <w:lang w:val="en-US"/>
        </w:rPr>
        <w:t>organisations</w:t>
      </w:r>
      <w:proofErr w:type="spellEnd"/>
      <w:r w:rsidRPr="00B82B22">
        <w:rPr>
          <w:b/>
          <w:bCs/>
          <w:lang w:val="en-US"/>
        </w:rPr>
        <w:t xml:space="preserve"> should follow requirements including lawful processing, purpose limitation, data </w:t>
      </w:r>
      <w:proofErr w:type="spellStart"/>
      <w:r w:rsidRPr="00B82B22">
        <w:rPr>
          <w:b/>
          <w:bCs/>
          <w:lang w:val="en-US"/>
        </w:rPr>
        <w:t>minimisation</w:t>
      </w:r>
      <w:proofErr w:type="spellEnd"/>
      <w:r w:rsidRPr="00B82B22">
        <w:rPr>
          <w:b/>
          <w:bCs/>
          <w:lang w:val="en-US"/>
        </w:rPr>
        <w:t>, storage limitation and appropriate protection of personal information (European Commission, 2026). (</w:t>
      </w:r>
      <w:hyperlink r:id="rId5" w:history="1">
        <w:r w:rsidRPr="00B82B22">
          <w:rPr>
            <w:rStyle w:val="Hyperlink"/>
            <w:b/>
            <w:bCs/>
            <w:lang w:val="en-US"/>
          </w:rPr>
          <w:t>European Commission</w:t>
        </w:r>
      </w:hyperlink>
      <w:r w:rsidRPr="00B82B22">
        <w:rPr>
          <w:rFonts w:ascii="Segoe UI Symbol" w:hAnsi="Segoe UI Symbol" w:cs="Segoe UI Symbol"/>
          <w:lang w:val="en-US"/>
        </w:rPr>
        <w:t>⁠</w:t>
      </w:r>
      <w:r w:rsidRPr="00B82B22">
        <w:rPr>
          <w:b/>
          <w:bCs/>
          <w:lang w:val="en-US"/>
        </w:rPr>
        <w:t>)</w:t>
      </w:r>
      <w:r w:rsidRPr="00B82B22">
        <w:rPr>
          <w:lang w:val="en-US"/>
        </w:rPr>
        <w:br/>
      </w:r>
      <w:r w:rsidRPr="00B82B22">
        <w:rPr>
          <w:lang w:val="en-US"/>
        </w:rPr>
        <w:br/>
      </w:r>
      <w:r w:rsidRPr="00B82B22">
        <w:rPr>
          <w:b/>
          <w:bCs/>
          <w:lang w:val="en-US"/>
        </w:rPr>
        <w:t xml:space="preserve">This proposal evaluates </w:t>
      </w:r>
      <w:proofErr w:type="spellStart"/>
      <w:r w:rsidRPr="00B82B22">
        <w:rPr>
          <w:b/>
          <w:bCs/>
          <w:lang w:val="en-US"/>
        </w:rPr>
        <w:t>Maldiva</w:t>
      </w:r>
      <w:proofErr w:type="spellEnd"/>
      <w:r w:rsidRPr="00B82B22">
        <w:rPr>
          <w:b/>
          <w:bCs/>
          <w:lang w:val="en-US"/>
        </w:rPr>
        <w:t xml:space="preserve"> Ltd.’s existing systems and recommends the implementation of an integrated cloud-based Enterprise Resource Planning (ERP), Customer Relationship Management (CRM) and Business Intelligence (BI) solution. The recommended platform is Microsoft Dynamics 365 Business Central combined with Dynamics 365 CRM capabilities and Microsoft Power BI.</w:t>
      </w:r>
      <w:r w:rsidRPr="00B82B22">
        <w:rPr>
          <w:lang w:val="en-US"/>
        </w:rPr>
        <w:br/>
      </w:r>
      <w:r w:rsidRPr="00B82B22">
        <w:rPr>
          <w:lang w:val="en-US"/>
        </w:rPr>
        <w:br/>
      </w:r>
      <w:r w:rsidRPr="00B82B22">
        <w:rPr>
          <w:rFonts w:ascii="Segoe UI Symbol" w:hAnsi="Segoe UI Symbol" w:cs="Segoe UI Symbol"/>
        </w:rPr>
        <w:t>⸻</w:t>
      </w:r>
      <w:r w:rsidRPr="00B82B22">
        <w:rPr>
          <w:lang w:val="en-US"/>
        </w:rPr>
        <w:br/>
      </w:r>
      <w:r w:rsidRPr="00B82B22">
        <w:rPr>
          <w:lang w:val="en-US"/>
        </w:rPr>
        <w:br/>
      </w:r>
      <w:r w:rsidRPr="00B82B22">
        <w:rPr>
          <w:b/>
          <w:bCs/>
          <w:color w:val="EE0000"/>
          <w:sz w:val="28"/>
          <w:szCs w:val="28"/>
          <w:lang w:val="en-US"/>
        </w:rPr>
        <w:t>2. Evaluation of Existing Systems</w:t>
      </w:r>
      <w:r w:rsidRPr="00B82B22">
        <w:rPr>
          <w:lang w:val="en-US"/>
        </w:rPr>
        <w:br/>
      </w:r>
      <w:r w:rsidRPr="00B82B22">
        <w:rPr>
          <w:lang w:val="en-US"/>
        </w:rPr>
        <w:br/>
      </w:r>
      <w:r w:rsidRPr="00B82B22">
        <w:rPr>
          <w:b/>
          <w:bCs/>
          <w:color w:val="EE0000"/>
          <w:sz w:val="28"/>
          <w:szCs w:val="28"/>
          <w:lang w:val="en-US"/>
        </w:rPr>
        <w:t>2.1 Inventory Management</w:t>
      </w:r>
      <w:r w:rsidRPr="00B82B22">
        <w:rPr>
          <w:lang w:val="en-US"/>
        </w:rPr>
        <w:br/>
      </w:r>
      <w:r w:rsidRPr="00B82B22">
        <w:rPr>
          <w:lang w:val="en-US"/>
        </w:rPr>
        <w:br/>
      </w:r>
      <w:r w:rsidRPr="00B82B22">
        <w:rPr>
          <w:b/>
          <w:bCs/>
          <w:lang w:val="en-US"/>
        </w:rPr>
        <w:t xml:space="preserve">The existing inventory process is one of the biggest weaknesses at </w:t>
      </w:r>
      <w:proofErr w:type="spellStart"/>
      <w:r w:rsidRPr="00B82B22">
        <w:rPr>
          <w:b/>
          <w:bCs/>
          <w:lang w:val="en-US"/>
        </w:rPr>
        <w:t>Maldiva</w:t>
      </w:r>
      <w:proofErr w:type="spellEnd"/>
      <w:r w:rsidRPr="00B82B22">
        <w:rPr>
          <w:b/>
          <w:bCs/>
          <w:lang w:val="en-US"/>
        </w:rPr>
        <w:t xml:space="preserve"> Ltd. Inventory is tracked manually and there is insufficient integration between stores and the e-commerce platform. Consequently, the stock level displayed online may not represent the actual stock available in stores or warehouses.</w:t>
      </w:r>
      <w:r w:rsidRPr="00B82B22">
        <w:rPr>
          <w:lang w:val="en-US"/>
        </w:rPr>
        <w:br/>
      </w:r>
      <w:r w:rsidRPr="00B82B22">
        <w:rPr>
          <w:lang w:val="en-US"/>
        </w:rPr>
        <w:br/>
      </w:r>
      <w:r w:rsidRPr="00B82B22">
        <w:rPr>
          <w:b/>
          <w:bCs/>
          <w:lang w:val="en-US"/>
        </w:rPr>
        <w:t>This creates several business problems. An online customer can place an order for an unavailable product, while products available at another store may remain unsold. Overstocking increases storage costs and ties up working capital, while understocking creates lost sales opportunities.</w:t>
      </w:r>
      <w:r w:rsidRPr="00B82B22">
        <w:rPr>
          <w:lang w:val="en-US"/>
        </w:rPr>
        <w:br/>
      </w:r>
      <w:r w:rsidRPr="00B82B22">
        <w:rPr>
          <w:lang w:val="en-US"/>
        </w:rPr>
        <w:br/>
      </w:r>
      <w:r w:rsidRPr="00B82B22">
        <w:rPr>
          <w:b/>
          <w:bCs/>
          <w:lang w:val="en-US"/>
        </w:rPr>
        <w:t>Modern ERP systems provide a central database that allows different business functions to use the same information. ERP systems can integrate activities such as sales, finance, purchasing, inventory and supply chain management rather than maintaining separate databases (SAP, 2026). (</w:t>
      </w:r>
      <w:hyperlink r:id="rId6" w:history="1">
        <w:r w:rsidRPr="00B82B22">
          <w:rPr>
            <w:rStyle w:val="Hyperlink"/>
            <w:b/>
            <w:bCs/>
            <w:lang w:val="en-US"/>
          </w:rPr>
          <w:t>SAP</w:t>
        </w:r>
      </w:hyperlink>
      <w:r w:rsidRPr="00B82B22">
        <w:rPr>
          <w:rFonts w:ascii="Segoe UI Symbol" w:hAnsi="Segoe UI Symbol" w:cs="Segoe UI Symbol"/>
          <w:lang w:val="en-US"/>
        </w:rPr>
        <w:t>⁠</w:t>
      </w:r>
      <w:r w:rsidRPr="00B82B22">
        <w:rPr>
          <w:b/>
          <w:bCs/>
          <w:lang w:val="en-US"/>
        </w:rPr>
        <w:t>)</w:t>
      </w:r>
      <w:r w:rsidRPr="00B82B22">
        <w:rPr>
          <w:lang w:val="en-US"/>
        </w:rPr>
        <w:br/>
      </w:r>
      <w:r w:rsidRPr="00B82B22">
        <w:rPr>
          <w:lang w:val="en-US"/>
        </w:rPr>
        <w:br/>
      </w:r>
      <w:r w:rsidRPr="00B82B22">
        <w:rPr>
          <w:b/>
          <w:bCs/>
          <w:lang w:val="en-US"/>
        </w:rPr>
        <w:t xml:space="preserve">Therefore, </w:t>
      </w:r>
      <w:proofErr w:type="spellStart"/>
      <w:r w:rsidRPr="00B82B22">
        <w:rPr>
          <w:b/>
          <w:bCs/>
          <w:lang w:val="en-US"/>
        </w:rPr>
        <w:t>Maldiva’s</w:t>
      </w:r>
      <w:proofErr w:type="spellEnd"/>
      <w:r w:rsidRPr="00B82B22">
        <w:rPr>
          <w:b/>
          <w:bCs/>
          <w:lang w:val="en-US"/>
        </w:rPr>
        <w:t xml:space="preserve"> existing approach is inefficient because it lacks a single source of accurate inventory information.</w:t>
      </w:r>
      <w:r w:rsidRPr="00B82B22">
        <w:rPr>
          <w:lang w:val="en-US"/>
        </w:rPr>
        <w:br/>
      </w:r>
      <w:r w:rsidRPr="00B82B22">
        <w:rPr>
          <w:lang w:val="en-US"/>
        </w:rPr>
        <w:br/>
      </w:r>
      <w:r w:rsidRPr="00B82B22">
        <w:rPr>
          <w:b/>
          <w:bCs/>
          <w:color w:val="EE0000"/>
          <w:sz w:val="28"/>
          <w:szCs w:val="28"/>
          <w:lang w:val="en-US"/>
        </w:rPr>
        <w:t>2.2 Customer Relationship Management</w:t>
      </w:r>
      <w:r w:rsidRPr="00B82B22">
        <w:rPr>
          <w:lang w:val="en-US"/>
        </w:rPr>
        <w:br/>
      </w:r>
      <w:r w:rsidRPr="00B82B22">
        <w:rPr>
          <w:lang w:val="en-US"/>
        </w:rPr>
        <w:br/>
      </w:r>
      <w:proofErr w:type="spellStart"/>
      <w:r w:rsidRPr="00B82B22">
        <w:rPr>
          <w:b/>
          <w:bCs/>
          <w:lang w:val="en-US"/>
        </w:rPr>
        <w:t>Maldiva</w:t>
      </w:r>
      <w:proofErr w:type="spellEnd"/>
      <w:r w:rsidRPr="00B82B22">
        <w:rPr>
          <w:b/>
          <w:bCs/>
          <w:lang w:val="en-US"/>
        </w:rPr>
        <w:t xml:space="preserve"> Ltd. also lacks an effective </w:t>
      </w:r>
      <w:proofErr w:type="spellStart"/>
      <w:r w:rsidRPr="00B82B22">
        <w:rPr>
          <w:b/>
          <w:bCs/>
          <w:lang w:val="en-US"/>
        </w:rPr>
        <w:t>centralised</w:t>
      </w:r>
      <w:proofErr w:type="spellEnd"/>
      <w:r w:rsidRPr="00B82B22">
        <w:rPr>
          <w:b/>
          <w:bCs/>
          <w:lang w:val="en-US"/>
        </w:rPr>
        <w:t xml:space="preserve"> CRM system. Customer information is distributed across disconnected systems. Employees may therefore see different information about the same customer.</w:t>
      </w:r>
      <w:r w:rsidRPr="00B82B22">
        <w:rPr>
          <w:lang w:val="en-US"/>
        </w:rPr>
        <w:br/>
      </w:r>
      <w:r w:rsidRPr="00B82B22">
        <w:rPr>
          <w:lang w:val="en-US"/>
        </w:rPr>
        <w:br/>
      </w:r>
      <w:r w:rsidRPr="00B82B22">
        <w:rPr>
          <w:b/>
          <w:bCs/>
          <w:lang w:val="en-US"/>
        </w:rPr>
        <w:t xml:space="preserve">For example, a customer may have purchased a laptop online and returned another </w:t>
      </w:r>
      <w:r w:rsidRPr="00B82B22">
        <w:rPr>
          <w:b/>
          <w:bCs/>
          <w:lang w:val="en-US"/>
        </w:rPr>
        <w:lastRenderedPageBreak/>
        <w:t>product to a physical store. Customer service employees may not be able to see both transactions when the customer contacts the company with a problem.</w:t>
      </w:r>
      <w:r w:rsidRPr="00B82B22">
        <w:rPr>
          <w:lang w:val="en-US"/>
        </w:rPr>
        <w:br/>
      </w:r>
      <w:r w:rsidRPr="00B82B22">
        <w:rPr>
          <w:lang w:val="en-US"/>
        </w:rPr>
        <w:br/>
      </w:r>
      <w:hyperlink r:id="rId7" w:history="1">
        <w:r w:rsidRPr="00B82B22">
          <w:rPr>
            <w:rStyle w:val="Hyperlink"/>
            <w:lang w:val="en-US"/>
          </w:rPr>
          <w:t>ideas.repec.org</w:t>
        </w:r>
      </w:hyperlink>
      <w:r w:rsidRPr="00B82B22">
        <w:rPr>
          <w:lang w:val="en-US"/>
        </w:rPr>
        <w:br/>
        <w:t>Exploring ERP systems adoption in challenging times. Insights of SMEs</w:t>
      </w:r>
    </w:p>
    <w:p w14:paraId="0C51543B" w14:textId="77777777" w:rsidR="00B82B22" w:rsidRPr="00B82B22" w:rsidRDefault="00B82B22" w:rsidP="00B82B22">
      <w:pPr>
        <w:rPr>
          <w:lang w:val="en-US"/>
        </w:rPr>
      </w:pPr>
      <w:r w:rsidRPr="00B82B22">
        <w:rPr>
          <w:b/>
          <w:bCs/>
          <w:lang w:val="en-US"/>
        </w:rPr>
        <w:t>Business Central is designed to connect finance, sales and operational activities within a common business-management environment. It also includes inventory forecasting and replenishment capabilities based on demand and product availability (Microsoft, 2026b). (</w:t>
      </w:r>
      <w:hyperlink r:id="rId8" w:history="1">
        <w:r w:rsidRPr="00B82B22">
          <w:rPr>
            <w:rStyle w:val="Hyperlink"/>
            <w:b/>
            <w:bCs/>
            <w:lang w:val="en-US"/>
          </w:rPr>
          <w:t>Microsoft</w:t>
        </w:r>
      </w:hyperlink>
      <w:r w:rsidRPr="00B82B22">
        <w:rPr>
          <w:rFonts w:ascii="Segoe UI Symbol" w:hAnsi="Segoe UI Symbol" w:cs="Segoe UI Symbol"/>
          <w:lang w:val="en-US"/>
        </w:rPr>
        <w:t>⁠</w:t>
      </w:r>
      <w:r w:rsidRPr="00B82B22">
        <w:rPr>
          <w:b/>
          <w:bCs/>
          <w:lang w:val="en-US"/>
        </w:rPr>
        <w:t>)</w:t>
      </w:r>
      <w:r w:rsidRPr="00B82B22">
        <w:rPr>
          <w:lang w:val="en-US"/>
        </w:rPr>
        <w:br/>
      </w:r>
      <w:r w:rsidRPr="00B82B22">
        <w:rPr>
          <w:lang w:val="en-US"/>
        </w:rPr>
        <w:br/>
      </w:r>
      <w:r w:rsidRPr="00B82B22">
        <w:rPr>
          <w:b/>
          <w:bCs/>
          <w:color w:val="EE0000"/>
          <w:sz w:val="28"/>
          <w:szCs w:val="28"/>
          <w:lang w:val="en-US"/>
        </w:rPr>
        <w:t>3.2 Why Microsoft Dynamics 365?</w:t>
      </w:r>
      <w:r w:rsidRPr="00B82B22">
        <w:rPr>
          <w:lang w:val="en-US"/>
        </w:rPr>
        <w:br/>
      </w:r>
      <w:r w:rsidRPr="00B82B22">
        <w:rPr>
          <w:lang w:val="en-US"/>
        </w:rPr>
        <w:br/>
      </w:r>
      <w:r w:rsidRPr="00B82B22">
        <w:rPr>
          <w:b/>
          <w:bCs/>
          <w:lang w:val="en-US"/>
        </w:rPr>
        <w:t>Other systems could also be considered. SAP Business One, for example, provides accounting, purchasing, inventory, sales, customer relationship management and reporting within a single ERP product (SAP, 2026). (</w:t>
      </w:r>
      <w:hyperlink r:id="rId9" w:history="1">
        <w:r w:rsidRPr="00B82B22">
          <w:rPr>
            <w:rStyle w:val="Hyperlink"/>
            <w:b/>
            <w:bCs/>
            <w:lang w:val="en-US"/>
          </w:rPr>
          <w:t>SAP</w:t>
        </w:r>
      </w:hyperlink>
      <w:r w:rsidRPr="00B82B22">
        <w:rPr>
          <w:rFonts w:ascii="Segoe UI Symbol" w:hAnsi="Segoe UI Symbol" w:cs="Segoe UI Symbol"/>
          <w:lang w:val="en-US"/>
        </w:rPr>
        <w:t>⁠</w:t>
      </w:r>
      <w:r w:rsidRPr="00B82B22">
        <w:rPr>
          <w:b/>
          <w:bCs/>
          <w:lang w:val="en-US"/>
        </w:rPr>
        <w:t>)</w:t>
      </w:r>
      <w:r w:rsidRPr="00B82B22">
        <w:rPr>
          <w:lang w:val="en-US"/>
        </w:rPr>
        <w:br/>
      </w:r>
      <w:r w:rsidRPr="00B82B22">
        <w:rPr>
          <w:lang w:val="en-US"/>
        </w:rPr>
        <w:br/>
      </w:r>
      <w:r w:rsidRPr="00B82B22">
        <w:rPr>
          <w:b/>
          <w:bCs/>
          <w:lang w:val="en-US"/>
        </w:rPr>
        <w:t xml:space="preserve">SAP would therefore be a credible alternative. However, Microsoft Dynamics 365 is considered more appropriate for </w:t>
      </w:r>
      <w:proofErr w:type="spellStart"/>
      <w:r w:rsidRPr="00B82B22">
        <w:rPr>
          <w:b/>
          <w:bCs/>
          <w:lang w:val="en-US"/>
        </w:rPr>
        <w:t>Maldiva</w:t>
      </w:r>
      <w:proofErr w:type="spellEnd"/>
      <w:r w:rsidRPr="00B82B22">
        <w:rPr>
          <w:b/>
          <w:bCs/>
          <w:lang w:val="en-US"/>
        </w:rPr>
        <w:t xml:space="preserve"> because the </w:t>
      </w:r>
      <w:proofErr w:type="spellStart"/>
      <w:r w:rsidRPr="00B82B22">
        <w:rPr>
          <w:b/>
          <w:bCs/>
          <w:lang w:val="en-US"/>
        </w:rPr>
        <w:t>organisation</w:t>
      </w:r>
      <w:proofErr w:type="spellEnd"/>
      <w:r w:rsidRPr="00B82B22">
        <w:rPr>
          <w:b/>
          <w:bCs/>
          <w:lang w:val="en-US"/>
        </w:rPr>
        <w:t xml:space="preserve"> is a growing retailer rather than a very large multinational </w:t>
      </w:r>
      <w:proofErr w:type="spellStart"/>
      <w:r w:rsidRPr="00B82B22">
        <w:rPr>
          <w:b/>
          <w:bCs/>
          <w:lang w:val="en-US"/>
        </w:rPr>
        <w:t>organisation</w:t>
      </w:r>
      <w:proofErr w:type="spellEnd"/>
      <w:r w:rsidRPr="00B82B22">
        <w:rPr>
          <w:b/>
          <w:bCs/>
          <w:lang w:val="en-US"/>
        </w:rPr>
        <w:t>. Business Central provides strong integration capabilities while offering a subscription-based cloud model.</w:t>
      </w:r>
      <w:r w:rsidRPr="00B82B22">
        <w:rPr>
          <w:lang w:val="en-US"/>
        </w:rPr>
        <w:br/>
      </w:r>
      <w:r w:rsidRPr="00B82B22">
        <w:rPr>
          <w:lang w:val="en-US"/>
        </w:rPr>
        <w:br/>
      </w:r>
      <w:r w:rsidRPr="00B82B22">
        <w:rPr>
          <w:b/>
          <w:bCs/>
          <w:lang w:val="en-US"/>
        </w:rPr>
        <w:t xml:space="preserve">Microsoft currently lists Business Central Essentials in the UK at £61.50 per user per month when paid annually, excluding VAT, although </w:t>
      </w:r>
      <w:proofErr w:type="spellStart"/>
      <w:r w:rsidRPr="00B82B22">
        <w:rPr>
          <w:b/>
          <w:bCs/>
          <w:lang w:val="en-US"/>
        </w:rPr>
        <w:t>Maldiva</w:t>
      </w:r>
      <w:proofErr w:type="spellEnd"/>
      <w:r w:rsidRPr="00B82B22">
        <w:rPr>
          <w:b/>
          <w:bCs/>
          <w:lang w:val="en-US"/>
        </w:rPr>
        <w:t xml:space="preserve"> would also need to budget for CRM </w:t>
      </w:r>
      <w:proofErr w:type="spellStart"/>
      <w:r w:rsidRPr="00B82B22">
        <w:rPr>
          <w:b/>
          <w:bCs/>
          <w:lang w:val="en-US"/>
        </w:rPr>
        <w:t>licences</w:t>
      </w:r>
      <w:proofErr w:type="spellEnd"/>
      <w:r w:rsidRPr="00B82B22">
        <w:rPr>
          <w:b/>
          <w:bCs/>
          <w:lang w:val="en-US"/>
        </w:rPr>
        <w:t xml:space="preserve">, implementation, integration, consultancy, training and possible </w:t>
      </w:r>
      <w:proofErr w:type="spellStart"/>
      <w:r w:rsidRPr="00B82B22">
        <w:rPr>
          <w:b/>
          <w:bCs/>
          <w:lang w:val="en-US"/>
        </w:rPr>
        <w:t>customisation</w:t>
      </w:r>
      <w:proofErr w:type="spellEnd"/>
      <w:r w:rsidRPr="00B82B22">
        <w:rPr>
          <w:b/>
          <w:bCs/>
          <w:lang w:val="en-US"/>
        </w:rPr>
        <w:t xml:space="preserve"> (Microsoft, 2026c). (</w:t>
      </w:r>
      <w:hyperlink r:id="rId10" w:history="1">
        <w:r w:rsidRPr="00B82B22">
          <w:rPr>
            <w:rStyle w:val="Hyperlink"/>
            <w:b/>
            <w:bCs/>
            <w:lang w:val="en-US"/>
          </w:rPr>
          <w:t>Microsoft</w:t>
        </w:r>
      </w:hyperlink>
      <w:r w:rsidRPr="00B82B22">
        <w:rPr>
          <w:rFonts w:ascii="Segoe UI Symbol" w:hAnsi="Segoe UI Symbol" w:cs="Segoe UI Symbol"/>
          <w:lang w:val="en-US"/>
        </w:rPr>
        <w:t>⁠</w:t>
      </w:r>
      <w:r w:rsidRPr="00B82B22">
        <w:rPr>
          <w:b/>
          <w:bCs/>
          <w:lang w:val="en-US"/>
        </w:rPr>
        <w:t>)</w:t>
      </w:r>
      <w:r w:rsidRPr="00B82B22">
        <w:rPr>
          <w:lang w:val="en-US"/>
        </w:rPr>
        <w:br/>
      </w:r>
      <w:r w:rsidRPr="00B82B22">
        <w:rPr>
          <w:lang w:val="en-US"/>
        </w:rPr>
        <w:br/>
      </w:r>
      <w:r w:rsidRPr="00B82B22">
        <w:rPr>
          <w:b/>
          <w:bCs/>
          <w:lang w:val="en-US"/>
        </w:rPr>
        <w:t xml:space="preserve">Cost should therefore not be evaluated only through </w:t>
      </w:r>
      <w:proofErr w:type="spellStart"/>
      <w:r w:rsidRPr="00B82B22">
        <w:rPr>
          <w:b/>
          <w:bCs/>
          <w:lang w:val="en-US"/>
        </w:rPr>
        <w:t>licence</w:t>
      </w:r>
      <w:proofErr w:type="spellEnd"/>
      <w:r w:rsidRPr="00B82B22">
        <w:rPr>
          <w:b/>
          <w:bCs/>
          <w:lang w:val="en-US"/>
        </w:rPr>
        <w:t xml:space="preserve"> prices. </w:t>
      </w:r>
      <w:proofErr w:type="spellStart"/>
      <w:r w:rsidRPr="00B82B22">
        <w:rPr>
          <w:b/>
          <w:bCs/>
          <w:lang w:val="en-US"/>
        </w:rPr>
        <w:t>Maldiva</w:t>
      </w:r>
      <w:proofErr w:type="spellEnd"/>
      <w:r w:rsidRPr="00B82B22">
        <w:rPr>
          <w:b/>
          <w:bCs/>
          <w:lang w:val="en-US"/>
        </w:rPr>
        <w:t xml:space="preserve"> should compare the total cost of ownership, including software, implementation, migration, maintenance and training.</w:t>
      </w:r>
      <w:r w:rsidRPr="00B82B22">
        <w:rPr>
          <w:lang w:val="en-US"/>
        </w:rPr>
        <w:br/>
      </w:r>
      <w:r w:rsidRPr="00B82B22">
        <w:rPr>
          <w:lang w:val="en-US"/>
        </w:rPr>
        <w:br/>
      </w:r>
      <w:r w:rsidRPr="00B82B22">
        <w:rPr>
          <w:b/>
          <w:bCs/>
          <w:lang w:val="en-US"/>
        </w:rPr>
        <w:t xml:space="preserve">Cloud ERP also offers scalability. Instead of purchasing and maintaining extensive on-site server infrastructure, </w:t>
      </w:r>
      <w:proofErr w:type="spellStart"/>
      <w:r w:rsidRPr="00B82B22">
        <w:rPr>
          <w:b/>
          <w:bCs/>
          <w:lang w:val="en-US"/>
        </w:rPr>
        <w:t>Maldiva</w:t>
      </w:r>
      <w:proofErr w:type="spellEnd"/>
      <w:r w:rsidRPr="00B82B22">
        <w:rPr>
          <w:b/>
          <w:bCs/>
          <w:lang w:val="en-US"/>
        </w:rPr>
        <w:t xml:space="preserve"> could increase the number of users and system capacity as the company expands. Research by Hong et al. (2024) indicates that cloud ERP can contribute to </w:t>
      </w:r>
      <w:proofErr w:type="spellStart"/>
      <w:r w:rsidRPr="00B82B22">
        <w:rPr>
          <w:b/>
          <w:bCs/>
          <w:lang w:val="en-US"/>
        </w:rPr>
        <w:t>organisational</w:t>
      </w:r>
      <w:proofErr w:type="spellEnd"/>
      <w:r w:rsidRPr="00B82B22">
        <w:rPr>
          <w:b/>
          <w:bCs/>
          <w:lang w:val="en-US"/>
        </w:rPr>
        <w:t xml:space="preserve"> performance while providing opportunities for SMEs and growing businesses to improve integration and innovation. (</w:t>
      </w:r>
      <w:hyperlink r:id="rId11" w:history="1">
        <w:r w:rsidRPr="00B82B22">
          <w:rPr>
            <w:rStyle w:val="Hyperlink"/>
            <w:b/>
            <w:bCs/>
            <w:lang w:val="en-US"/>
          </w:rPr>
          <w:t>ScienceDirect</w:t>
        </w:r>
      </w:hyperlink>
      <w:r w:rsidRPr="00B82B22">
        <w:rPr>
          <w:rFonts w:ascii="Segoe UI Symbol" w:hAnsi="Segoe UI Symbol" w:cs="Segoe UI Symbol"/>
          <w:lang w:val="en-US"/>
        </w:rPr>
        <w:t>⁠</w:t>
      </w:r>
      <w:r w:rsidRPr="00B82B22">
        <w:rPr>
          <w:b/>
          <w:bCs/>
          <w:lang w:val="en-US"/>
        </w:rPr>
        <w:t>)</w:t>
      </w:r>
      <w:r w:rsidRPr="00B82B22">
        <w:rPr>
          <w:lang w:val="en-US"/>
        </w:rPr>
        <w:br/>
      </w:r>
      <w:r w:rsidRPr="00B82B22">
        <w:rPr>
          <w:lang w:val="en-US"/>
        </w:rPr>
        <w:br/>
      </w:r>
      <w:r w:rsidRPr="00B82B22">
        <w:rPr>
          <w:b/>
          <w:bCs/>
          <w:lang w:val="en-US"/>
        </w:rPr>
        <w:t xml:space="preserve">However, cloud ERP implementation still presents challenges including data migration, </w:t>
      </w:r>
      <w:proofErr w:type="spellStart"/>
      <w:r w:rsidRPr="00B82B22">
        <w:rPr>
          <w:b/>
          <w:bCs/>
          <w:lang w:val="en-US"/>
        </w:rPr>
        <w:t>organisational</w:t>
      </w:r>
      <w:proofErr w:type="spellEnd"/>
      <w:r w:rsidRPr="00B82B22">
        <w:rPr>
          <w:b/>
          <w:bCs/>
          <w:lang w:val="en-US"/>
        </w:rPr>
        <w:t xml:space="preserve"> resistance, security concerns and dependence on suppliers. </w:t>
      </w:r>
      <w:proofErr w:type="spellStart"/>
      <w:r w:rsidRPr="00B82B22">
        <w:rPr>
          <w:b/>
          <w:bCs/>
          <w:lang w:val="en-US"/>
        </w:rPr>
        <w:t>Haddara</w:t>
      </w:r>
      <w:proofErr w:type="spellEnd"/>
      <w:r w:rsidRPr="00B82B22">
        <w:rPr>
          <w:b/>
          <w:bCs/>
          <w:lang w:val="en-US"/>
        </w:rPr>
        <w:t xml:space="preserve">, </w:t>
      </w:r>
      <w:proofErr w:type="spellStart"/>
      <w:r w:rsidRPr="00B82B22">
        <w:rPr>
          <w:b/>
          <w:bCs/>
          <w:lang w:val="en-US"/>
        </w:rPr>
        <w:t>Gøthesen</w:t>
      </w:r>
      <w:proofErr w:type="spellEnd"/>
      <w:r w:rsidRPr="00B82B22">
        <w:rPr>
          <w:b/>
          <w:bCs/>
          <w:lang w:val="en-US"/>
        </w:rPr>
        <w:t xml:space="preserve"> and Langseth (2022) identify several challenges associated with cloud ERP adoption, demonstrating that technology alone does not guarantee successful implementation. (</w:t>
      </w:r>
      <w:hyperlink r:id="rId12" w:history="1">
        <w:r w:rsidRPr="00B82B22">
          <w:rPr>
            <w:rStyle w:val="Hyperlink"/>
            <w:b/>
            <w:bCs/>
            <w:lang w:val="en-US"/>
          </w:rPr>
          <w:t>ScienceDirect</w:t>
        </w:r>
      </w:hyperlink>
      <w:r w:rsidRPr="00B82B22">
        <w:rPr>
          <w:rFonts w:ascii="Segoe UI Symbol" w:hAnsi="Segoe UI Symbol" w:cs="Segoe UI Symbol"/>
          <w:lang w:val="en-US"/>
        </w:rPr>
        <w:t>⁠</w:t>
      </w:r>
      <w:r w:rsidRPr="00B82B22">
        <w:rPr>
          <w:b/>
          <w:bCs/>
          <w:lang w:val="en-US"/>
        </w:rPr>
        <w:t>)</w:t>
      </w:r>
      <w:r w:rsidRPr="00B82B22">
        <w:rPr>
          <w:lang w:val="en-US"/>
        </w:rPr>
        <w:br/>
      </w:r>
      <w:r w:rsidRPr="00B82B22">
        <w:rPr>
          <w:lang w:val="en-US"/>
        </w:rPr>
        <w:lastRenderedPageBreak/>
        <w:br/>
      </w:r>
      <w:r w:rsidRPr="00B82B22">
        <w:rPr>
          <w:b/>
          <w:bCs/>
          <w:color w:val="EE0000"/>
          <w:sz w:val="28"/>
          <w:szCs w:val="28"/>
          <w:lang w:val="en-US"/>
        </w:rPr>
        <w:t>3.3 Inventory Improvements</w:t>
      </w:r>
      <w:r w:rsidRPr="00B82B22">
        <w:rPr>
          <w:lang w:val="en-US"/>
        </w:rPr>
        <w:br/>
      </w:r>
      <w:r w:rsidRPr="00B82B22">
        <w:rPr>
          <w:lang w:val="en-US"/>
        </w:rPr>
        <w:br/>
      </w:r>
      <w:r w:rsidRPr="00B82B22">
        <w:rPr>
          <w:b/>
          <w:bCs/>
          <w:lang w:val="en-US"/>
        </w:rPr>
        <w:t>Each product should have a central inventory record connected with all 30 stores, warehouses and the e-commerce website.</w:t>
      </w:r>
      <w:r w:rsidRPr="00B82B22">
        <w:rPr>
          <w:lang w:val="en-US"/>
        </w:rPr>
        <w:br/>
      </w:r>
      <w:r w:rsidRPr="00B82B22">
        <w:rPr>
          <w:lang w:val="en-US"/>
        </w:rPr>
        <w:br/>
      </w:r>
      <w:r w:rsidRPr="00B82B22">
        <w:rPr>
          <w:b/>
          <w:bCs/>
          <w:lang w:val="en-US"/>
        </w:rPr>
        <w:t>When a product is sold in a shop, inventory should automatically decrease. When an online purchase is completed, the same central system should reserve the product. This would significantly reduce situations where customers purchase unavailable products.</w:t>
      </w:r>
      <w:r w:rsidRPr="00B82B22">
        <w:rPr>
          <w:lang w:val="en-US"/>
        </w:rPr>
        <w:br/>
      </w:r>
      <w:r w:rsidRPr="00B82B22">
        <w:rPr>
          <w:lang w:val="en-US"/>
        </w:rPr>
        <w:br/>
      </w:r>
      <w:r w:rsidRPr="00B82B22">
        <w:rPr>
          <w:b/>
          <w:bCs/>
          <w:lang w:val="en-US"/>
        </w:rPr>
        <w:t>Business Central can provide location-based inventory information, including current inventory, expected receipts and requirements (Microsoft, 2025). (</w:t>
      </w:r>
      <w:hyperlink r:id="rId13" w:history="1">
        <w:r w:rsidRPr="00B82B22">
          <w:rPr>
            <w:rStyle w:val="Hyperlink"/>
            <w:b/>
            <w:bCs/>
            <w:lang w:val="en-US"/>
          </w:rPr>
          <w:t>Microsoft Learn</w:t>
        </w:r>
      </w:hyperlink>
      <w:r w:rsidRPr="00B82B22">
        <w:rPr>
          <w:rFonts w:ascii="Segoe UI Symbol" w:hAnsi="Segoe UI Symbol" w:cs="Segoe UI Symbol"/>
          <w:lang w:val="en-US"/>
        </w:rPr>
        <w:t>⁠</w:t>
      </w:r>
      <w:r w:rsidRPr="00B82B22">
        <w:rPr>
          <w:b/>
          <w:bCs/>
          <w:lang w:val="en-US"/>
        </w:rPr>
        <w:t>)</w:t>
      </w:r>
      <w:r w:rsidRPr="00B82B22">
        <w:rPr>
          <w:lang w:val="en-US"/>
        </w:rPr>
        <w:br/>
      </w:r>
      <w:r w:rsidRPr="00B82B22">
        <w:rPr>
          <w:lang w:val="en-US"/>
        </w:rPr>
        <w:br/>
      </w:r>
      <w:r w:rsidRPr="00B82B22">
        <w:rPr>
          <w:b/>
          <w:bCs/>
          <w:lang w:val="en-US"/>
        </w:rPr>
        <w:t>Managers could also identify slow-moving stock, best-selling products and products requiring replenishment. This could reduce both overstocking and stockouts.</w:t>
      </w:r>
      <w:r w:rsidRPr="00B82B22">
        <w:rPr>
          <w:lang w:val="en-US"/>
        </w:rPr>
        <w:br/>
      </w:r>
      <w:r w:rsidRPr="00B82B22">
        <w:rPr>
          <w:lang w:val="en-US"/>
        </w:rPr>
        <w:br/>
      </w:r>
      <w:r w:rsidRPr="00B82B22">
        <w:rPr>
          <w:b/>
          <w:bCs/>
          <w:color w:val="EE0000"/>
          <w:sz w:val="28"/>
          <w:szCs w:val="28"/>
          <w:lang w:val="en-US"/>
        </w:rPr>
        <w:t>3.4 CRM Improvements</w:t>
      </w:r>
      <w:r w:rsidRPr="00B82B22">
        <w:rPr>
          <w:lang w:val="en-US"/>
        </w:rPr>
        <w:br/>
      </w:r>
      <w:r w:rsidRPr="00B82B22">
        <w:rPr>
          <w:lang w:val="en-US"/>
        </w:rPr>
        <w:br/>
      </w:r>
      <w:r w:rsidRPr="00B82B22">
        <w:rPr>
          <w:b/>
          <w:bCs/>
          <w:lang w:val="en-US"/>
        </w:rPr>
        <w:t>The CRM element should create a single view of each customer. Customer service employees would be able to access relevant purchase history, complaints, returns and previous communications.</w:t>
      </w:r>
      <w:r w:rsidRPr="00B82B22">
        <w:rPr>
          <w:lang w:val="en-US"/>
        </w:rPr>
        <w:br/>
      </w:r>
      <w:r w:rsidRPr="00B82B22">
        <w:rPr>
          <w:lang w:val="en-US"/>
        </w:rPr>
        <w:br/>
      </w:r>
      <w:r w:rsidRPr="00B82B22">
        <w:rPr>
          <w:b/>
          <w:bCs/>
          <w:lang w:val="en-US"/>
        </w:rPr>
        <w:t xml:space="preserve">Marketing employees could divide customers into appropriate groups and create more relevant promotions. For example, customers </w:t>
      </w:r>
      <w:proofErr w:type="gramStart"/>
      <w:r w:rsidRPr="00B82B22">
        <w:rPr>
          <w:b/>
          <w:bCs/>
          <w:lang w:val="en-US"/>
        </w:rPr>
        <w:t>who previously</w:t>
      </w:r>
      <w:proofErr w:type="gramEnd"/>
      <w:r w:rsidRPr="00B82B22">
        <w:rPr>
          <w:b/>
          <w:bCs/>
          <w:lang w:val="en-US"/>
        </w:rPr>
        <w:t xml:space="preserve"> purchased gaming computers could receive promotions for compatible gaming accessories.</w:t>
      </w:r>
      <w:r w:rsidRPr="00B82B22">
        <w:rPr>
          <w:lang w:val="en-US"/>
        </w:rPr>
        <w:br/>
      </w:r>
      <w:r w:rsidRPr="00B82B22">
        <w:rPr>
          <w:lang w:val="en-US"/>
        </w:rPr>
        <w:br/>
      </w:r>
      <w:r w:rsidRPr="00B82B22">
        <w:rPr>
          <w:b/>
          <w:bCs/>
          <w:lang w:val="en-US"/>
        </w:rPr>
        <w:t xml:space="preserve">However, </w:t>
      </w:r>
      <w:proofErr w:type="spellStart"/>
      <w:r w:rsidRPr="00B82B22">
        <w:rPr>
          <w:b/>
          <w:bCs/>
          <w:lang w:val="en-US"/>
        </w:rPr>
        <w:t>personalisation</w:t>
      </w:r>
      <w:proofErr w:type="spellEnd"/>
      <w:r w:rsidRPr="00B82B22">
        <w:rPr>
          <w:b/>
          <w:bCs/>
          <w:lang w:val="en-US"/>
        </w:rPr>
        <w:t xml:space="preserve"> should be transparent and responsible. Customers should understand how their data is being used and should have appropriate choices regarding marketing communication.</w:t>
      </w:r>
      <w:r w:rsidRPr="00B82B22">
        <w:rPr>
          <w:lang w:val="en-US"/>
        </w:rPr>
        <w:br/>
      </w:r>
      <w:r w:rsidRPr="00B82B22">
        <w:rPr>
          <w:lang w:val="en-US"/>
        </w:rPr>
        <w:br/>
      </w:r>
      <w:r w:rsidRPr="00B82B22">
        <w:rPr>
          <w:b/>
          <w:bCs/>
          <w:color w:val="EE0000"/>
          <w:sz w:val="28"/>
          <w:szCs w:val="28"/>
          <w:lang w:val="en-US"/>
        </w:rPr>
        <w:t>3.5 Business Intelligence and Decision-Making</w:t>
      </w:r>
      <w:r w:rsidRPr="00B82B22">
        <w:rPr>
          <w:color w:val="EE0000"/>
          <w:sz w:val="28"/>
          <w:szCs w:val="28"/>
          <w:lang w:val="en-US"/>
        </w:rPr>
        <w:br/>
      </w:r>
      <w:r w:rsidRPr="00B82B22">
        <w:rPr>
          <w:lang w:val="en-US"/>
        </w:rPr>
        <w:br/>
      </w:r>
      <w:r w:rsidRPr="00B82B22">
        <w:rPr>
          <w:b/>
          <w:bCs/>
          <w:lang w:val="en-US"/>
        </w:rPr>
        <w:t>Power BI should be used to replace many manually created spreadsheet reports.</w:t>
      </w:r>
      <w:r w:rsidRPr="00B82B22">
        <w:rPr>
          <w:lang w:val="en-US"/>
        </w:rPr>
        <w:br/>
      </w:r>
      <w:r w:rsidRPr="00B82B22">
        <w:rPr>
          <w:lang w:val="en-US"/>
        </w:rPr>
        <w:br/>
      </w:r>
      <w:r w:rsidRPr="00B82B22">
        <w:rPr>
          <w:b/>
          <w:bCs/>
          <w:lang w:val="en-US"/>
        </w:rPr>
        <w:t>Dashboards could display:</w:t>
      </w:r>
      <w:r w:rsidRPr="00B82B22">
        <w:rPr>
          <w:lang w:val="en-US"/>
        </w:rPr>
        <w:br/>
      </w:r>
      <w:r w:rsidRPr="00B82B22">
        <w:rPr>
          <w:lang w:val="en-US"/>
        </w:rPr>
        <w:br/>
      </w:r>
      <w:r w:rsidRPr="00B82B22">
        <w:rPr>
          <w:b/>
          <w:bCs/>
          <w:lang w:val="en-US"/>
        </w:rPr>
        <w:t>daily and weekly sales;</w:t>
      </w:r>
      <w:r w:rsidRPr="00B82B22">
        <w:rPr>
          <w:lang w:val="en-US"/>
        </w:rPr>
        <w:br/>
      </w:r>
      <w:r w:rsidRPr="00B82B22">
        <w:rPr>
          <w:b/>
          <w:bCs/>
          <w:lang w:val="en-US"/>
        </w:rPr>
        <w:t>sales by store;</w:t>
      </w:r>
      <w:r w:rsidRPr="00B82B22">
        <w:rPr>
          <w:lang w:val="en-US"/>
        </w:rPr>
        <w:br/>
      </w:r>
      <w:r w:rsidRPr="00B82B22">
        <w:rPr>
          <w:b/>
          <w:bCs/>
          <w:lang w:val="en-US"/>
        </w:rPr>
        <w:t>online versus physical-store sales;</w:t>
      </w:r>
      <w:r w:rsidRPr="00B82B22">
        <w:rPr>
          <w:lang w:val="en-US"/>
        </w:rPr>
        <w:br/>
      </w:r>
      <w:r w:rsidRPr="00B82B22">
        <w:rPr>
          <w:b/>
          <w:bCs/>
          <w:lang w:val="en-US"/>
        </w:rPr>
        <w:t>profit margins;</w:t>
      </w:r>
      <w:r w:rsidRPr="00B82B22">
        <w:rPr>
          <w:lang w:val="en-US"/>
        </w:rPr>
        <w:br/>
      </w:r>
      <w:r w:rsidRPr="00B82B22">
        <w:rPr>
          <w:b/>
          <w:bCs/>
          <w:lang w:val="en-US"/>
        </w:rPr>
        <w:t>stock availability;</w:t>
      </w:r>
      <w:r w:rsidRPr="00B82B22">
        <w:rPr>
          <w:lang w:val="en-US"/>
        </w:rPr>
        <w:br/>
      </w:r>
      <w:r w:rsidRPr="00B82B22">
        <w:rPr>
          <w:b/>
          <w:bCs/>
          <w:lang w:val="en-US"/>
        </w:rPr>
        <w:lastRenderedPageBreak/>
        <w:t>best-selling products;</w:t>
      </w:r>
      <w:r w:rsidRPr="00B82B22">
        <w:rPr>
          <w:lang w:val="en-US"/>
        </w:rPr>
        <w:br/>
      </w:r>
      <w:r w:rsidRPr="00B82B22">
        <w:rPr>
          <w:b/>
          <w:bCs/>
          <w:lang w:val="en-US"/>
        </w:rPr>
        <w:t>customer return rates; and</w:t>
      </w:r>
      <w:r w:rsidRPr="00B82B22">
        <w:rPr>
          <w:lang w:val="en-US"/>
        </w:rPr>
        <w:br/>
      </w:r>
      <w:r w:rsidRPr="00B82B22">
        <w:rPr>
          <w:b/>
          <w:bCs/>
          <w:lang w:val="en-US"/>
        </w:rPr>
        <w:t>regional performance.</w:t>
      </w:r>
      <w:r w:rsidRPr="00B82B22">
        <w:rPr>
          <w:lang w:val="en-US"/>
        </w:rPr>
        <w:br/>
      </w:r>
      <w:r w:rsidRPr="00B82B22">
        <w:rPr>
          <w:lang w:val="en-US"/>
        </w:rPr>
        <w:br/>
      </w:r>
      <w:r w:rsidRPr="00B82B22">
        <w:rPr>
          <w:b/>
          <w:bCs/>
          <w:lang w:val="en-US"/>
        </w:rPr>
        <w:t>Business Central supports Power BI dashboards and reports using Business Central as a data source (Microsoft, 2025). (</w:t>
      </w:r>
      <w:hyperlink r:id="rId14" w:history="1">
        <w:r w:rsidRPr="00B82B22">
          <w:rPr>
            <w:rStyle w:val="Hyperlink"/>
            <w:b/>
            <w:bCs/>
            <w:lang w:val="en-US"/>
          </w:rPr>
          <w:t>Microsoft Learn</w:t>
        </w:r>
      </w:hyperlink>
      <w:r w:rsidRPr="00B82B22">
        <w:rPr>
          <w:rFonts w:ascii="Segoe UI Symbol" w:hAnsi="Segoe UI Symbol" w:cs="Segoe UI Symbol"/>
          <w:lang w:val="en-US"/>
        </w:rPr>
        <w:t>⁠</w:t>
      </w:r>
      <w:r w:rsidRPr="00B82B22">
        <w:rPr>
          <w:b/>
          <w:bCs/>
          <w:lang w:val="en-US"/>
        </w:rPr>
        <w:t>)</w:t>
      </w:r>
    </w:p>
    <w:p w14:paraId="2C9BD99B" w14:textId="77777777" w:rsidR="00B82B22" w:rsidRPr="00B82B22" w:rsidRDefault="00B82B22" w:rsidP="00B82B22">
      <w:pPr>
        <w:rPr>
          <w:lang w:val="en-US"/>
        </w:rPr>
      </w:pPr>
      <w:r w:rsidRPr="00B82B22">
        <w:rPr>
          <w:b/>
          <w:bCs/>
          <w:lang w:val="en-US"/>
        </w:rPr>
        <w:t>This would allow managers to identify trends much earlier and support improved forecasting, purchasing and promotional decisions.</w:t>
      </w:r>
      <w:r w:rsidRPr="00B82B22">
        <w:rPr>
          <w:lang w:val="en-US"/>
        </w:rPr>
        <w:br/>
      </w:r>
      <w:r w:rsidRPr="00B82B22">
        <w:rPr>
          <w:lang w:val="en-US"/>
        </w:rPr>
        <w:br/>
      </w:r>
      <w:r w:rsidRPr="00B82B22">
        <w:rPr>
          <w:rFonts w:ascii="Segoe UI Symbol" w:hAnsi="Segoe UI Symbol" w:cs="Segoe UI Symbol"/>
        </w:rPr>
        <w:t>⸻</w:t>
      </w:r>
      <w:r w:rsidRPr="00B82B22">
        <w:rPr>
          <w:lang w:val="en-US"/>
        </w:rPr>
        <w:br/>
      </w:r>
      <w:r w:rsidRPr="00B82B22">
        <w:rPr>
          <w:lang w:val="en-US"/>
        </w:rPr>
        <w:br/>
      </w:r>
      <w:r w:rsidRPr="00B82B22">
        <w:rPr>
          <w:b/>
          <w:bCs/>
          <w:color w:val="EE0000"/>
          <w:sz w:val="32"/>
          <w:szCs w:val="32"/>
          <w:lang w:val="en-US"/>
        </w:rPr>
        <w:t>4. Implementation Plan</w:t>
      </w:r>
      <w:r w:rsidRPr="00B82B22">
        <w:rPr>
          <w:color w:val="EE0000"/>
          <w:sz w:val="32"/>
          <w:szCs w:val="32"/>
          <w:lang w:val="en-US"/>
        </w:rPr>
        <w:br/>
      </w:r>
      <w:r w:rsidRPr="00B82B22">
        <w:rPr>
          <w:lang w:val="en-US"/>
        </w:rPr>
        <w:br/>
      </w:r>
      <w:r w:rsidRPr="00B82B22">
        <w:rPr>
          <w:b/>
          <w:bCs/>
          <w:lang w:val="en-US"/>
        </w:rPr>
        <w:t>A phased implementation is recommended rather than changing all 30 stores simultaneously.</w:t>
      </w:r>
      <w:r w:rsidRPr="00B82B22">
        <w:rPr>
          <w:lang w:val="en-US"/>
        </w:rPr>
        <w:br/>
      </w:r>
      <w:r w:rsidRPr="00B82B22">
        <w:rPr>
          <w:lang w:val="en-US"/>
        </w:rPr>
        <w:br/>
      </w:r>
      <w:r w:rsidRPr="00B82B22">
        <w:rPr>
          <w:b/>
          <w:bCs/>
          <w:color w:val="EE0000"/>
          <w:sz w:val="28"/>
          <w:szCs w:val="28"/>
          <w:lang w:val="en-US"/>
        </w:rPr>
        <w:t>Phase 1 – Requirements Analysis</w:t>
      </w:r>
      <w:r w:rsidRPr="00B82B22">
        <w:rPr>
          <w:color w:val="EE0000"/>
          <w:sz w:val="28"/>
          <w:szCs w:val="28"/>
          <w:lang w:val="en-US"/>
        </w:rPr>
        <w:br/>
      </w:r>
      <w:r w:rsidRPr="00B82B22">
        <w:rPr>
          <w:lang w:val="en-US"/>
        </w:rPr>
        <w:br/>
      </w:r>
      <w:proofErr w:type="spellStart"/>
      <w:r w:rsidRPr="00B82B22">
        <w:rPr>
          <w:b/>
          <w:bCs/>
          <w:lang w:val="en-US"/>
        </w:rPr>
        <w:t>Maldiva</w:t>
      </w:r>
      <w:proofErr w:type="spellEnd"/>
      <w:r w:rsidRPr="00B82B22">
        <w:rPr>
          <w:b/>
          <w:bCs/>
          <w:lang w:val="en-US"/>
        </w:rPr>
        <w:t xml:space="preserve"> should create a project team involving IT, finance, sales, inventory, marketing, customer service and senior management. Existing processes should be documented and system requirements agreed.</w:t>
      </w:r>
      <w:r w:rsidRPr="00B82B22">
        <w:rPr>
          <w:lang w:val="en-US"/>
        </w:rPr>
        <w:br/>
      </w:r>
      <w:r w:rsidRPr="00B82B22">
        <w:rPr>
          <w:lang w:val="en-US"/>
        </w:rPr>
        <w:br/>
      </w:r>
      <w:r w:rsidRPr="00B82B22">
        <w:rPr>
          <w:b/>
          <w:bCs/>
          <w:lang w:val="en-US"/>
        </w:rPr>
        <w:t>Key performance indicators should also be established, including inventory accuracy, order cancellation rate, reporting time, customer complaint resolution time and system adoption.</w:t>
      </w:r>
      <w:r w:rsidRPr="00B82B22">
        <w:rPr>
          <w:lang w:val="en-US"/>
        </w:rPr>
        <w:br/>
      </w:r>
      <w:r w:rsidRPr="00B82B22">
        <w:rPr>
          <w:lang w:val="en-US"/>
        </w:rPr>
        <w:br/>
      </w:r>
      <w:r w:rsidRPr="00B82B22">
        <w:rPr>
          <w:b/>
          <w:bCs/>
          <w:color w:val="EE0000"/>
          <w:sz w:val="28"/>
          <w:szCs w:val="28"/>
          <w:lang w:val="en-US"/>
        </w:rPr>
        <w:t>Phase 2 – System Design and Configuration</w:t>
      </w:r>
      <w:r w:rsidRPr="00B82B22">
        <w:rPr>
          <w:color w:val="EE0000"/>
          <w:sz w:val="28"/>
          <w:szCs w:val="28"/>
          <w:lang w:val="en-US"/>
        </w:rPr>
        <w:br/>
      </w:r>
      <w:r w:rsidRPr="00B82B22">
        <w:rPr>
          <w:lang w:val="en-US"/>
        </w:rPr>
        <w:br/>
      </w:r>
      <w:r w:rsidRPr="00B82B22">
        <w:rPr>
          <w:b/>
          <w:bCs/>
          <w:lang w:val="en-US"/>
        </w:rPr>
        <w:t xml:space="preserve">Microsoft Dynamics 365 should then be configured according to </w:t>
      </w:r>
      <w:proofErr w:type="spellStart"/>
      <w:r w:rsidRPr="00B82B22">
        <w:rPr>
          <w:b/>
          <w:bCs/>
          <w:lang w:val="en-US"/>
        </w:rPr>
        <w:t>Maldiva’s</w:t>
      </w:r>
      <w:proofErr w:type="spellEnd"/>
      <w:r w:rsidRPr="00B82B22">
        <w:rPr>
          <w:b/>
          <w:bCs/>
          <w:lang w:val="en-US"/>
        </w:rPr>
        <w:t xml:space="preserve"> operations. Connections between the ERP, CRM, e-commerce platform, payment systems and physical stores should be designed.</w:t>
      </w:r>
      <w:r w:rsidRPr="00B82B22">
        <w:rPr>
          <w:lang w:val="en-US"/>
        </w:rPr>
        <w:br/>
      </w:r>
      <w:r w:rsidRPr="00B82B22">
        <w:rPr>
          <w:lang w:val="en-US"/>
        </w:rPr>
        <w:br/>
      </w:r>
      <w:r w:rsidRPr="00B82B22">
        <w:rPr>
          <w:b/>
          <w:bCs/>
          <w:lang w:val="en-US"/>
        </w:rPr>
        <w:t xml:space="preserve">The company should avoid unnecessary </w:t>
      </w:r>
      <w:proofErr w:type="spellStart"/>
      <w:r w:rsidRPr="00B82B22">
        <w:rPr>
          <w:b/>
          <w:bCs/>
          <w:lang w:val="en-US"/>
        </w:rPr>
        <w:t>customisation</w:t>
      </w:r>
      <w:proofErr w:type="spellEnd"/>
      <w:r w:rsidRPr="00B82B22">
        <w:rPr>
          <w:b/>
          <w:bCs/>
          <w:lang w:val="en-US"/>
        </w:rPr>
        <w:t xml:space="preserve"> because excessive changes increase implementation costs and may make future upgrades more complicated.</w:t>
      </w:r>
      <w:r w:rsidRPr="00B82B22">
        <w:rPr>
          <w:lang w:val="en-US"/>
        </w:rPr>
        <w:br/>
      </w:r>
      <w:r w:rsidRPr="00B82B22">
        <w:rPr>
          <w:lang w:val="en-US"/>
        </w:rPr>
        <w:br/>
      </w:r>
      <w:r w:rsidRPr="00B82B22">
        <w:rPr>
          <w:b/>
          <w:bCs/>
          <w:color w:val="EE0000"/>
          <w:sz w:val="28"/>
          <w:szCs w:val="28"/>
          <w:lang w:val="en-US"/>
        </w:rPr>
        <w:t>Phase 3 – Data Cleaning and Migration</w:t>
      </w:r>
      <w:r w:rsidRPr="00B82B22">
        <w:rPr>
          <w:lang w:val="en-US"/>
        </w:rPr>
        <w:br/>
      </w:r>
      <w:r w:rsidRPr="00B82B22">
        <w:rPr>
          <w:lang w:val="en-US"/>
        </w:rPr>
        <w:br/>
      </w:r>
      <w:r w:rsidRPr="00B82B22">
        <w:rPr>
          <w:b/>
          <w:bCs/>
          <w:lang w:val="en-US"/>
        </w:rPr>
        <w:t>Existing information should be reviewed before migration.</w:t>
      </w:r>
      <w:r w:rsidRPr="00B82B22">
        <w:rPr>
          <w:lang w:val="en-US"/>
        </w:rPr>
        <w:br/>
      </w:r>
      <w:r w:rsidRPr="00B82B22">
        <w:rPr>
          <w:lang w:val="en-US"/>
        </w:rPr>
        <w:br/>
      </w:r>
      <w:r w:rsidRPr="00B82B22">
        <w:rPr>
          <w:b/>
          <w:bCs/>
          <w:lang w:val="en-US"/>
        </w:rPr>
        <w:t xml:space="preserve">Duplicate customer accounts should be removed, product codes </w:t>
      </w:r>
      <w:proofErr w:type="spellStart"/>
      <w:r w:rsidRPr="00B82B22">
        <w:rPr>
          <w:b/>
          <w:bCs/>
          <w:lang w:val="en-US"/>
        </w:rPr>
        <w:t>standardised</w:t>
      </w:r>
      <w:proofErr w:type="spellEnd"/>
      <w:r w:rsidRPr="00B82B22">
        <w:rPr>
          <w:b/>
          <w:bCs/>
          <w:lang w:val="en-US"/>
        </w:rPr>
        <w:t xml:space="preserve"> and incorrect information corrected. Poor-quality data should not simply be transferred </w:t>
      </w:r>
      <w:r w:rsidRPr="00B82B22">
        <w:rPr>
          <w:b/>
          <w:bCs/>
          <w:lang w:val="en-US"/>
        </w:rPr>
        <w:lastRenderedPageBreak/>
        <w:t>into the new system because this would reproduce existing problems.</w:t>
      </w:r>
      <w:r w:rsidRPr="00B82B22">
        <w:rPr>
          <w:lang w:val="en-US"/>
        </w:rPr>
        <w:br/>
      </w:r>
      <w:r w:rsidRPr="00B82B22">
        <w:rPr>
          <w:lang w:val="en-US"/>
        </w:rPr>
        <w:br/>
      </w:r>
      <w:r w:rsidRPr="00B82B22">
        <w:rPr>
          <w:b/>
          <w:bCs/>
          <w:lang w:val="en-US"/>
        </w:rPr>
        <w:t xml:space="preserve">Customer information should also be reviewed to determine whether </w:t>
      </w:r>
      <w:proofErr w:type="spellStart"/>
      <w:r w:rsidRPr="00B82B22">
        <w:rPr>
          <w:b/>
          <w:bCs/>
          <w:lang w:val="en-US"/>
        </w:rPr>
        <w:t>Maldiva</w:t>
      </w:r>
      <w:proofErr w:type="spellEnd"/>
      <w:r w:rsidRPr="00B82B22">
        <w:rPr>
          <w:b/>
          <w:bCs/>
          <w:lang w:val="en-US"/>
        </w:rPr>
        <w:t xml:space="preserve"> has a lawful reason to retain it.</w:t>
      </w:r>
      <w:r w:rsidRPr="00B82B22">
        <w:rPr>
          <w:lang w:val="en-US"/>
        </w:rPr>
        <w:br/>
      </w:r>
      <w:r w:rsidRPr="00B82B22">
        <w:rPr>
          <w:lang w:val="en-US"/>
        </w:rPr>
        <w:br/>
      </w:r>
      <w:r w:rsidRPr="00B82B22">
        <w:rPr>
          <w:b/>
          <w:bCs/>
          <w:color w:val="EE0000"/>
          <w:sz w:val="28"/>
          <w:szCs w:val="28"/>
          <w:lang w:val="en-US"/>
        </w:rPr>
        <w:t>Phase 4 – Pilot Testing</w:t>
      </w:r>
      <w:r w:rsidRPr="00B82B22">
        <w:rPr>
          <w:lang w:val="en-US"/>
        </w:rPr>
        <w:br/>
      </w:r>
      <w:r w:rsidRPr="00B82B22">
        <w:rPr>
          <w:lang w:val="en-US"/>
        </w:rPr>
        <w:br/>
      </w:r>
      <w:r w:rsidRPr="00B82B22">
        <w:rPr>
          <w:b/>
          <w:bCs/>
          <w:lang w:val="en-US"/>
        </w:rPr>
        <w:t>The new system should initially be tested in approximately two or three stores together with the e-commerce operation.</w:t>
      </w:r>
      <w:r w:rsidRPr="00B82B22">
        <w:rPr>
          <w:lang w:val="en-US"/>
        </w:rPr>
        <w:br/>
      </w:r>
      <w:r w:rsidRPr="00B82B22">
        <w:rPr>
          <w:lang w:val="en-US"/>
        </w:rPr>
        <w:br/>
      </w:r>
      <w:r w:rsidRPr="00B82B22">
        <w:rPr>
          <w:b/>
          <w:bCs/>
          <w:lang w:val="en-US"/>
        </w:rPr>
        <w:t>Testing should include sales, refunds, online orders, stock transfers, financial transactions and customer service cases.</w:t>
      </w:r>
      <w:r w:rsidRPr="00B82B22">
        <w:rPr>
          <w:lang w:val="en-US"/>
        </w:rPr>
        <w:br/>
      </w:r>
      <w:r w:rsidRPr="00B82B22">
        <w:rPr>
          <w:lang w:val="en-US"/>
        </w:rPr>
        <w:br/>
      </w:r>
      <w:r w:rsidRPr="00B82B22">
        <w:rPr>
          <w:b/>
          <w:bCs/>
          <w:lang w:val="en-US"/>
        </w:rPr>
        <w:t>Problems discovered during the pilot can then be corrected before the system is introduced across the remaining stores.</w:t>
      </w:r>
      <w:r w:rsidRPr="00B82B22">
        <w:rPr>
          <w:lang w:val="en-US"/>
        </w:rPr>
        <w:br/>
      </w:r>
      <w:r w:rsidRPr="00B82B22">
        <w:rPr>
          <w:lang w:val="en-US"/>
        </w:rPr>
        <w:br/>
      </w:r>
      <w:r w:rsidRPr="00B82B22">
        <w:rPr>
          <w:b/>
          <w:bCs/>
          <w:color w:val="EE0000"/>
          <w:sz w:val="28"/>
          <w:szCs w:val="28"/>
          <w:lang w:val="en-US"/>
        </w:rPr>
        <w:t>Phase 5 – Employee Training and Change Management</w:t>
      </w:r>
      <w:r w:rsidRPr="00B82B22">
        <w:rPr>
          <w:lang w:val="en-US"/>
        </w:rPr>
        <w:br/>
      </w:r>
      <w:r w:rsidRPr="00B82B22">
        <w:rPr>
          <w:lang w:val="en-US"/>
        </w:rPr>
        <w:br/>
      </w:r>
      <w:r w:rsidRPr="00B82B22">
        <w:rPr>
          <w:b/>
          <w:bCs/>
          <w:lang w:val="en-US"/>
        </w:rPr>
        <w:t>Training is essential because implementation failure can occur when employees do not understand or accept a new system.</w:t>
      </w:r>
      <w:r w:rsidRPr="00B82B22">
        <w:rPr>
          <w:lang w:val="en-US"/>
        </w:rPr>
        <w:br/>
      </w:r>
      <w:r w:rsidRPr="00B82B22">
        <w:rPr>
          <w:lang w:val="en-US"/>
        </w:rPr>
        <w:br/>
      </w:r>
      <w:r w:rsidRPr="00B82B22">
        <w:rPr>
          <w:b/>
          <w:bCs/>
          <w:lang w:val="en-US"/>
        </w:rPr>
        <w:t>Employees should receive role-specific training. Store employees need practical training in transactions and inventory processes, while managers require training in dashboards and reports.</w:t>
      </w:r>
      <w:r w:rsidRPr="00B82B22">
        <w:rPr>
          <w:lang w:val="en-US"/>
        </w:rPr>
        <w:br/>
      </w:r>
      <w:r w:rsidRPr="00B82B22">
        <w:rPr>
          <w:lang w:val="en-US"/>
        </w:rPr>
        <w:br/>
      </w:r>
      <w:r w:rsidRPr="00B82B22">
        <w:rPr>
          <w:b/>
          <w:bCs/>
          <w:lang w:val="en-US"/>
        </w:rPr>
        <w:t>Selected employees from each department could become “super users” who support colleagues during implementation.</w:t>
      </w:r>
      <w:r w:rsidRPr="00B82B22">
        <w:rPr>
          <w:lang w:val="en-US"/>
        </w:rPr>
        <w:br/>
      </w:r>
      <w:r w:rsidRPr="00B82B22">
        <w:rPr>
          <w:lang w:val="en-US"/>
        </w:rPr>
        <w:br/>
      </w:r>
      <w:proofErr w:type="spellStart"/>
      <w:r w:rsidRPr="00B82B22">
        <w:rPr>
          <w:b/>
          <w:bCs/>
          <w:lang w:val="en-US"/>
        </w:rPr>
        <w:t>Gessa</w:t>
      </w:r>
      <w:proofErr w:type="spellEnd"/>
      <w:r w:rsidRPr="00B82B22">
        <w:rPr>
          <w:b/>
          <w:bCs/>
          <w:lang w:val="en-US"/>
        </w:rPr>
        <w:t xml:space="preserve">, Jiménez and Sancha (2023) demonstrate that successful ERP adoption depends not only on system selection but also on implementation experience, </w:t>
      </w:r>
      <w:proofErr w:type="spellStart"/>
      <w:r w:rsidRPr="00B82B22">
        <w:rPr>
          <w:b/>
          <w:bCs/>
          <w:lang w:val="en-US"/>
        </w:rPr>
        <w:t>organisational</w:t>
      </w:r>
      <w:proofErr w:type="spellEnd"/>
      <w:r w:rsidRPr="00B82B22">
        <w:rPr>
          <w:b/>
          <w:bCs/>
          <w:lang w:val="en-US"/>
        </w:rPr>
        <w:t xml:space="preserve"> factors and the quality of implementation partners. (</w:t>
      </w:r>
      <w:hyperlink r:id="rId15" w:history="1">
        <w:r w:rsidRPr="00B82B22">
          <w:rPr>
            <w:rStyle w:val="Hyperlink"/>
            <w:b/>
            <w:bCs/>
            <w:lang w:val="en-US"/>
          </w:rPr>
          <w:t>ScienceDirect</w:t>
        </w:r>
      </w:hyperlink>
      <w:r w:rsidRPr="00B82B22">
        <w:rPr>
          <w:rFonts w:ascii="Segoe UI Symbol" w:hAnsi="Segoe UI Symbol" w:cs="Segoe UI Symbol"/>
          <w:lang w:val="en-US"/>
        </w:rPr>
        <w:t>⁠</w:t>
      </w:r>
      <w:r w:rsidRPr="00B82B22">
        <w:rPr>
          <w:b/>
          <w:bCs/>
          <w:lang w:val="en-US"/>
        </w:rPr>
        <w:t>)</w:t>
      </w:r>
      <w:r w:rsidRPr="00B82B22">
        <w:rPr>
          <w:lang w:val="en-US"/>
        </w:rPr>
        <w:br/>
      </w:r>
      <w:r w:rsidRPr="00B82B22">
        <w:rPr>
          <w:lang w:val="en-US"/>
        </w:rPr>
        <w:br/>
      </w:r>
      <w:r w:rsidRPr="00B82B22">
        <w:rPr>
          <w:b/>
          <w:bCs/>
          <w:color w:val="EE0000"/>
          <w:sz w:val="28"/>
          <w:szCs w:val="28"/>
          <w:lang w:val="en-US"/>
        </w:rPr>
        <w:t>Phase 6 – Full Rollout and Evaluation</w:t>
      </w:r>
      <w:r w:rsidRPr="00B82B22">
        <w:rPr>
          <w:color w:val="EE0000"/>
          <w:sz w:val="28"/>
          <w:szCs w:val="28"/>
          <w:lang w:val="en-US"/>
        </w:rPr>
        <w:br/>
      </w:r>
      <w:r w:rsidRPr="00B82B22">
        <w:rPr>
          <w:lang w:val="en-US"/>
        </w:rPr>
        <w:br/>
      </w:r>
      <w:r w:rsidRPr="00B82B22">
        <w:rPr>
          <w:b/>
          <w:bCs/>
          <w:lang w:val="en-US"/>
        </w:rPr>
        <w:t>Following a successful pilot, the system should be introduced gradually across all 30 stores.</w:t>
      </w:r>
      <w:r w:rsidRPr="00B82B22">
        <w:rPr>
          <w:lang w:val="en-US"/>
        </w:rPr>
        <w:br/>
      </w:r>
      <w:r w:rsidRPr="00B82B22">
        <w:rPr>
          <w:lang w:val="en-US"/>
        </w:rPr>
        <w:br/>
      </w:r>
      <w:r w:rsidRPr="00B82B22">
        <w:rPr>
          <w:b/>
          <w:bCs/>
          <w:lang w:val="en-US"/>
        </w:rPr>
        <w:t>Performance should be measured against the KPIs created at the beginning of the project. Management should assess whether stock accuracy has improved, cancellations have decreased, reports are produced faster and customer issues are resolved more effectively.</w:t>
      </w:r>
      <w:r w:rsidRPr="00B82B22">
        <w:rPr>
          <w:lang w:val="en-US"/>
        </w:rPr>
        <w:br/>
      </w:r>
      <w:r w:rsidRPr="00B82B22">
        <w:rPr>
          <w:lang w:val="en-US"/>
        </w:rPr>
        <w:br/>
      </w:r>
      <w:r w:rsidRPr="00B82B22">
        <w:rPr>
          <w:b/>
          <w:bCs/>
          <w:lang w:val="en-US"/>
        </w:rPr>
        <w:lastRenderedPageBreak/>
        <w:t>Security audits, software updates and employee refresher training should continue after implementation.</w:t>
      </w:r>
      <w:r w:rsidRPr="00B82B22">
        <w:rPr>
          <w:lang w:val="en-US"/>
        </w:rPr>
        <w:br/>
      </w:r>
      <w:r w:rsidRPr="00B82B22">
        <w:rPr>
          <w:lang w:val="en-US"/>
        </w:rPr>
        <w:br/>
      </w:r>
      <w:r w:rsidRPr="00B82B22">
        <w:rPr>
          <w:rFonts w:ascii="Segoe UI Symbol" w:hAnsi="Segoe UI Symbol" w:cs="Segoe UI Symbol"/>
        </w:rPr>
        <w:t>⸻</w:t>
      </w:r>
      <w:r w:rsidRPr="00B82B22">
        <w:rPr>
          <w:lang w:val="en-US"/>
        </w:rPr>
        <w:br/>
      </w:r>
      <w:r w:rsidRPr="00B82B22">
        <w:rPr>
          <w:lang w:val="en-US"/>
        </w:rPr>
        <w:br/>
      </w:r>
      <w:r w:rsidRPr="00B82B22">
        <w:rPr>
          <w:b/>
          <w:bCs/>
          <w:color w:val="EE0000"/>
          <w:sz w:val="32"/>
          <w:szCs w:val="32"/>
          <w:lang w:val="en-US"/>
        </w:rPr>
        <w:t>5. Conclusion</w:t>
      </w:r>
      <w:r w:rsidRPr="00B82B22">
        <w:rPr>
          <w:color w:val="EE0000"/>
          <w:sz w:val="32"/>
          <w:szCs w:val="32"/>
          <w:lang w:val="en-US"/>
        </w:rPr>
        <w:br/>
      </w:r>
      <w:r w:rsidRPr="00B82B22">
        <w:rPr>
          <w:lang w:val="en-US"/>
        </w:rPr>
        <w:br/>
      </w:r>
      <w:proofErr w:type="spellStart"/>
      <w:r w:rsidRPr="00B82B22">
        <w:rPr>
          <w:b/>
          <w:bCs/>
          <w:lang w:val="en-US"/>
        </w:rPr>
        <w:t>Maldiva</w:t>
      </w:r>
      <w:proofErr w:type="spellEnd"/>
      <w:r w:rsidRPr="00B82B22">
        <w:rPr>
          <w:b/>
          <w:bCs/>
          <w:lang w:val="en-US"/>
        </w:rPr>
        <w:t xml:space="preserve"> Ltd.’s current information systems are no longer appropriate for a growing retailer operating 30 stores and an e-commerce platform. Manual inventory tracking, disconnected customer records, spreadsheet reporting, poor departmental integration and inadequate security are reducing operational efficiency and customer satisfaction.</w:t>
      </w:r>
      <w:r w:rsidRPr="00B82B22">
        <w:rPr>
          <w:lang w:val="en-US"/>
        </w:rPr>
        <w:br/>
      </w:r>
      <w:r w:rsidRPr="00B82B22">
        <w:rPr>
          <w:lang w:val="en-US"/>
        </w:rPr>
        <w:br/>
      </w:r>
      <w:r w:rsidRPr="00B82B22">
        <w:rPr>
          <w:b/>
          <w:bCs/>
          <w:lang w:val="en-US"/>
        </w:rPr>
        <w:t>The recommended solution is an integrated cloud-based information system using Microsoft Dynamics 365 Business Central, CRM capabilities and Power BI.</w:t>
      </w:r>
      <w:r w:rsidRPr="00B82B22">
        <w:rPr>
          <w:lang w:val="en-US"/>
        </w:rPr>
        <w:br/>
      </w:r>
      <w:r w:rsidRPr="00B82B22">
        <w:rPr>
          <w:lang w:val="en-US"/>
        </w:rPr>
        <w:br/>
      </w:r>
      <w:r w:rsidRPr="00B82B22">
        <w:rPr>
          <w:b/>
          <w:bCs/>
          <w:lang w:val="en-US"/>
        </w:rPr>
        <w:t xml:space="preserve">The proposed system would establish a single source of information across inventory, sales, finance and customer operations. Real-time inventory updates should reduce stock discrepancies and </w:t>
      </w:r>
      <w:proofErr w:type="gramStart"/>
      <w:r w:rsidRPr="00B82B22">
        <w:rPr>
          <w:b/>
          <w:bCs/>
          <w:lang w:val="en-US"/>
        </w:rPr>
        <w:t>cancelled</w:t>
      </w:r>
      <w:proofErr w:type="gramEnd"/>
      <w:r w:rsidRPr="00B82B22">
        <w:rPr>
          <w:b/>
          <w:bCs/>
          <w:lang w:val="en-US"/>
        </w:rPr>
        <w:t xml:space="preserve"> online orders. </w:t>
      </w:r>
      <w:proofErr w:type="spellStart"/>
      <w:r w:rsidRPr="00B82B22">
        <w:rPr>
          <w:b/>
          <w:bCs/>
          <w:lang w:val="en-US"/>
        </w:rPr>
        <w:t>Centralised</w:t>
      </w:r>
      <w:proofErr w:type="spellEnd"/>
      <w:r w:rsidRPr="00B82B22">
        <w:rPr>
          <w:b/>
          <w:bCs/>
          <w:lang w:val="en-US"/>
        </w:rPr>
        <w:t xml:space="preserve"> CRM information would allow customer service employees to respond more effectively and enable the marketing team to provide more relevant communications. Power BI would provide management with faster and more accurate information for decision-making.</w:t>
      </w:r>
    </w:p>
    <w:p w14:paraId="16DB823E" w14:textId="77777777" w:rsidR="00B82B22" w:rsidRPr="00B82B22" w:rsidRDefault="00B82B22" w:rsidP="00B82B22">
      <w:r w:rsidRPr="00B82B22">
        <w:rPr>
          <w:b/>
          <w:bCs/>
          <w:lang w:val="en-US"/>
        </w:rPr>
        <w:t>The implementation nevertheless requires careful management. Technology alone cannot solve organisational problems. Data must be cleaned, employees must be trained, security controls must be established and the implementation should be completed gradually through pilot testing.</w:t>
      </w:r>
      <w:r w:rsidRPr="00B82B22">
        <w:rPr>
          <w:lang w:val="en-US"/>
        </w:rPr>
        <w:br/>
      </w:r>
      <w:r w:rsidRPr="00B82B22">
        <w:rPr>
          <w:lang w:val="en-US"/>
        </w:rPr>
        <w:br/>
      </w:r>
      <w:r w:rsidRPr="00B82B22">
        <w:rPr>
          <w:b/>
          <w:bCs/>
          <w:lang w:val="en-US"/>
        </w:rPr>
        <w:t>If successfully implemented, the proposed solution should reduce manual work and errors, improve inventory management, strengthen customer relationships, improve GDPR compliance and provide a scalable digital foundation for Maldiva Ltd.’s future expansion.</w:t>
      </w:r>
      <w:r w:rsidRPr="00B82B22">
        <w:rPr>
          <w:lang w:val="en-US"/>
        </w:rPr>
        <w:br/>
      </w:r>
      <w:r w:rsidRPr="00B82B22">
        <w:rPr>
          <w:lang w:val="en-US"/>
        </w:rPr>
        <w:br/>
      </w:r>
      <w:r w:rsidRPr="00B82B22">
        <w:rPr>
          <w:b/>
          <w:bCs/>
          <w:color w:val="EE0000"/>
          <w:sz w:val="40"/>
          <w:szCs w:val="40"/>
          <w:lang w:val="en-US"/>
        </w:rPr>
        <w:t>References</w:t>
      </w:r>
      <w:r w:rsidRPr="00B82B22">
        <w:rPr>
          <w:color w:val="EE0000"/>
          <w:sz w:val="40"/>
          <w:szCs w:val="40"/>
          <w:lang w:val="en-US"/>
        </w:rPr>
        <w:br/>
      </w:r>
      <w:r w:rsidRPr="00B82B22">
        <w:rPr>
          <w:lang w:val="en-US"/>
        </w:rPr>
        <w:br/>
      </w:r>
      <w:r w:rsidRPr="00B82B22">
        <w:rPr>
          <w:b/>
          <w:bCs/>
          <w:lang w:val="en-US"/>
        </w:rPr>
        <w:t xml:space="preserve">AlMuhayfith, S. and Shaiti, H. (2020) ‘The impact of Enterprise Resource Planning on business performance: With the discussion on its relationship with open innovation’, </w:t>
      </w:r>
      <w:r w:rsidRPr="00B82B22">
        <w:rPr>
          <w:b/>
          <w:bCs/>
          <w:i/>
          <w:iCs/>
          <w:lang w:val="en-US"/>
        </w:rPr>
        <w:t>Journal of Open Innovation: Technology, Market, and Complexity</w:t>
      </w:r>
      <w:r w:rsidRPr="00B82B22">
        <w:rPr>
          <w:b/>
          <w:bCs/>
          <w:lang w:val="en-US"/>
        </w:rPr>
        <w:t>, 6(3), p. 87. doi:10.3390/joitmc6030087.</w:t>
      </w:r>
      <w:r w:rsidRPr="00B82B22">
        <w:rPr>
          <w:lang w:val="en-US"/>
        </w:rPr>
        <w:br/>
      </w:r>
      <w:r w:rsidRPr="00B82B22">
        <w:rPr>
          <w:lang w:val="en-US"/>
        </w:rPr>
        <w:br/>
      </w:r>
      <w:r w:rsidRPr="00B82B22">
        <w:rPr>
          <w:b/>
          <w:bCs/>
          <w:lang w:val="en-US"/>
        </w:rPr>
        <w:t xml:space="preserve">European Commission (2026a) </w:t>
      </w:r>
      <w:r w:rsidRPr="00B82B22">
        <w:rPr>
          <w:b/>
          <w:bCs/>
          <w:i/>
          <w:iCs/>
          <w:lang w:val="en-US"/>
        </w:rPr>
        <w:t>Application of the GDPR</w:t>
      </w:r>
      <w:r w:rsidRPr="00B82B22">
        <w:rPr>
          <w:b/>
          <w:bCs/>
          <w:lang w:val="en-US"/>
        </w:rPr>
        <w:t>. European Commission. Accessed: 16 August 2026.</w:t>
      </w:r>
      <w:r w:rsidRPr="00B82B22">
        <w:rPr>
          <w:lang w:val="en-US"/>
        </w:rPr>
        <w:br/>
      </w:r>
      <w:r w:rsidRPr="00B82B22">
        <w:rPr>
          <w:lang w:val="en-US"/>
        </w:rPr>
        <w:lastRenderedPageBreak/>
        <w:br/>
      </w:r>
      <w:r w:rsidRPr="00B82B22">
        <w:rPr>
          <w:b/>
          <w:bCs/>
          <w:lang w:val="en-US"/>
        </w:rPr>
        <w:t xml:space="preserve">European Commission (2026b) </w:t>
      </w:r>
      <w:r w:rsidRPr="00B82B22">
        <w:rPr>
          <w:b/>
          <w:bCs/>
          <w:i/>
          <w:iCs/>
          <w:lang w:val="en-US"/>
        </w:rPr>
        <w:t>What does data protection “by design” and “by default” mean?</w:t>
      </w:r>
      <w:r w:rsidRPr="00B82B22">
        <w:rPr>
          <w:b/>
          <w:bCs/>
          <w:lang w:val="en-US"/>
        </w:rPr>
        <w:t xml:space="preserve"> European Commission. Accessed: 16 August 2026.</w:t>
      </w:r>
      <w:r w:rsidRPr="00B82B22">
        <w:rPr>
          <w:lang w:val="en-US"/>
        </w:rPr>
        <w:br/>
      </w:r>
      <w:r w:rsidRPr="00B82B22">
        <w:rPr>
          <w:lang w:val="en-US"/>
        </w:rPr>
        <w:br/>
      </w:r>
      <w:r w:rsidRPr="00B82B22">
        <w:rPr>
          <w:b/>
          <w:bCs/>
          <w:lang w:val="en-US"/>
        </w:rPr>
        <w:t xml:space="preserve">European Commission (2026c) </w:t>
      </w:r>
      <w:r w:rsidRPr="00B82B22">
        <w:rPr>
          <w:b/>
          <w:bCs/>
          <w:i/>
          <w:iCs/>
          <w:lang w:val="en-US"/>
        </w:rPr>
        <w:t>How much data can be collected?</w:t>
      </w:r>
      <w:r w:rsidRPr="00B82B22">
        <w:rPr>
          <w:b/>
          <w:bCs/>
          <w:lang w:val="en-US"/>
        </w:rPr>
        <w:t xml:space="preserve"> European Commission. Accessed: 16 August 2026.</w:t>
      </w:r>
      <w:r w:rsidRPr="00B82B22">
        <w:rPr>
          <w:lang w:val="en-US"/>
        </w:rPr>
        <w:br/>
      </w:r>
      <w:r w:rsidRPr="00B82B22">
        <w:rPr>
          <w:lang w:val="en-US"/>
        </w:rPr>
        <w:br/>
      </w:r>
      <w:r w:rsidRPr="00B82B22">
        <w:rPr>
          <w:b/>
          <w:bCs/>
          <w:lang w:val="en-US"/>
        </w:rPr>
        <w:t xml:space="preserve">Gessa, A., Jiménez, A. and Sancha, P. (2023) ‘Exploring ERP systems adoption in challenging times: Insights of SMEs stories’, </w:t>
      </w:r>
      <w:r w:rsidRPr="00B82B22">
        <w:rPr>
          <w:b/>
          <w:bCs/>
          <w:i/>
          <w:iCs/>
          <w:lang w:val="en-US"/>
        </w:rPr>
        <w:t>Technological Forecasting and Social Change</w:t>
      </w:r>
      <w:r w:rsidRPr="00B82B22">
        <w:rPr>
          <w:b/>
          <w:bCs/>
          <w:lang w:val="en-US"/>
        </w:rPr>
        <w:t xml:space="preserve">, 195, 122795. </w:t>
      </w:r>
      <w:proofErr w:type="gramStart"/>
      <w:r w:rsidRPr="00B82B22">
        <w:rPr>
          <w:b/>
          <w:bCs/>
          <w:lang w:val="en-US"/>
        </w:rPr>
        <w:t>doi:10.1016/j.techfore</w:t>
      </w:r>
      <w:proofErr w:type="gramEnd"/>
      <w:r w:rsidRPr="00B82B22">
        <w:rPr>
          <w:b/>
          <w:bCs/>
          <w:lang w:val="en-US"/>
        </w:rPr>
        <w:t>.2023.122795.</w:t>
      </w:r>
      <w:r w:rsidRPr="00B82B22">
        <w:rPr>
          <w:lang w:val="en-US"/>
        </w:rPr>
        <w:br/>
      </w:r>
      <w:r w:rsidRPr="00B82B22">
        <w:rPr>
          <w:lang w:val="en-US"/>
        </w:rPr>
        <w:br/>
      </w:r>
      <w:r w:rsidRPr="00B82B22">
        <w:rPr>
          <w:b/>
          <w:bCs/>
          <w:lang w:val="en-US"/>
        </w:rPr>
        <w:t xml:space="preserve">Haddara, M., Gøthesen, S. and Langseth, M. (2022) ‘Challenges of Cloud-ERP adoptions in SMEs’, </w:t>
      </w:r>
      <w:r w:rsidRPr="00B82B22">
        <w:rPr>
          <w:b/>
          <w:bCs/>
          <w:i/>
          <w:iCs/>
          <w:lang w:val="en-US"/>
        </w:rPr>
        <w:t>Procedia Computer Science</w:t>
      </w:r>
      <w:r w:rsidRPr="00B82B22">
        <w:rPr>
          <w:b/>
          <w:bCs/>
          <w:lang w:val="en-US"/>
        </w:rPr>
        <w:t xml:space="preserve">, 196, pp. 973–981. </w:t>
      </w:r>
      <w:proofErr w:type="gramStart"/>
      <w:r w:rsidRPr="00B82B22">
        <w:rPr>
          <w:b/>
          <w:bCs/>
          <w:lang w:val="en-US"/>
        </w:rPr>
        <w:t>doi:10.1016/j.procs</w:t>
      </w:r>
      <w:proofErr w:type="gramEnd"/>
      <w:r w:rsidRPr="00B82B22">
        <w:rPr>
          <w:b/>
          <w:bCs/>
          <w:lang w:val="en-US"/>
        </w:rPr>
        <w:t>.2021.12.099.</w:t>
      </w:r>
      <w:r w:rsidRPr="00B82B22">
        <w:rPr>
          <w:lang w:val="en-US"/>
        </w:rPr>
        <w:br/>
      </w:r>
      <w:r w:rsidRPr="00B82B22">
        <w:rPr>
          <w:lang w:val="en-US"/>
        </w:rPr>
        <w:br/>
      </w:r>
      <w:r w:rsidRPr="00B82B22">
        <w:rPr>
          <w:b/>
          <w:bCs/>
          <w:lang w:val="en-US"/>
        </w:rPr>
        <w:t xml:space="preserve">Hong, P.W., Dorasamy, M., Low, J. and Malarvizhi, C.A.N. (2024) ‘Exploring cloud enterprise resource planning and open innovation for small and medium enterprises: Insights from practitioners’, </w:t>
      </w:r>
      <w:r w:rsidRPr="00B82B22">
        <w:rPr>
          <w:b/>
          <w:bCs/>
          <w:i/>
          <w:iCs/>
          <w:lang w:val="en-US"/>
        </w:rPr>
        <w:t>Journal of Open Innovation: Technology, Market, and Complexity</w:t>
      </w:r>
      <w:r w:rsidRPr="00B82B22">
        <w:rPr>
          <w:b/>
          <w:bCs/>
          <w:lang w:val="en-US"/>
        </w:rPr>
        <w:t xml:space="preserve">, 10, 100418. </w:t>
      </w:r>
      <w:proofErr w:type="gramStart"/>
      <w:r w:rsidRPr="00B82B22">
        <w:rPr>
          <w:b/>
          <w:bCs/>
          <w:lang w:val="en-US"/>
        </w:rPr>
        <w:t>doi:10.1016/j.joitmc</w:t>
      </w:r>
      <w:proofErr w:type="gramEnd"/>
      <w:r w:rsidRPr="00B82B22">
        <w:rPr>
          <w:b/>
          <w:bCs/>
          <w:lang w:val="en-US"/>
        </w:rPr>
        <w:t>.2024.100418.</w:t>
      </w:r>
      <w:r w:rsidRPr="00B82B22">
        <w:rPr>
          <w:lang w:val="en-US"/>
        </w:rPr>
        <w:br/>
      </w:r>
      <w:r w:rsidRPr="00B82B22">
        <w:rPr>
          <w:lang w:val="en-US"/>
        </w:rPr>
        <w:br/>
      </w:r>
      <w:r w:rsidRPr="00B82B22">
        <w:rPr>
          <w:b/>
          <w:bCs/>
          <w:lang w:val="en-US"/>
        </w:rPr>
        <w:t xml:space="preserve">Microsoft (2025a) </w:t>
      </w:r>
      <w:r w:rsidRPr="00B82B22">
        <w:rPr>
          <w:b/>
          <w:bCs/>
          <w:i/>
          <w:iCs/>
          <w:lang w:val="en-US"/>
        </w:rPr>
        <w:t>Inventory Overview – Power BI report</w:t>
      </w:r>
      <w:r w:rsidRPr="00B82B22">
        <w:rPr>
          <w:b/>
          <w:bCs/>
          <w:lang w:val="en-US"/>
        </w:rPr>
        <w:t>. Microsoft Learn. Accessed: 16 August 2026.</w:t>
      </w:r>
      <w:r w:rsidRPr="00B82B22">
        <w:rPr>
          <w:lang w:val="en-US"/>
        </w:rPr>
        <w:br/>
      </w:r>
      <w:r w:rsidRPr="00B82B22">
        <w:rPr>
          <w:lang w:val="en-US"/>
        </w:rPr>
        <w:br/>
      </w:r>
      <w:r w:rsidRPr="00B82B22">
        <w:rPr>
          <w:b/>
          <w:bCs/>
          <w:lang w:val="en-US"/>
        </w:rPr>
        <w:t xml:space="preserve">Microsoft (2025b) </w:t>
      </w:r>
      <w:r w:rsidRPr="00B82B22">
        <w:rPr>
          <w:b/>
          <w:bCs/>
          <w:i/>
          <w:iCs/>
          <w:lang w:val="en-US"/>
        </w:rPr>
        <w:t>Working with Power BI reports in Business Central</w:t>
      </w:r>
      <w:r w:rsidRPr="00B82B22">
        <w:rPr>
          <w:b/>
          <w:bCs/>
          <w:lang w:val="en-US"/>
        </w:rPr>
        <w:t>. Microsoft Learn. Accessed: 16 August 2026.</w:t>
      </w:r>
      <w:r w:rsidRPr="00B82B22">
        <w:rPr>
          <w:lang w:val="en-US"/>
        </w:rPr>
        <w:br/>
      </w:r>
      <w:r w:rsidRPr="00B82B22">
        <w:rPr>
          <w:lang w:val="en-US"/>
        </w:rPr>
        <w:br/>
      </w:r>
      <w:r w:rsidRPr="00B82B22">
        <w:rPr>
          <w:b/>
          <w:bCs/>
          <w:lang w:val="en-US"/>
        </w:rPr>
        <w:t xml:space="preserve">Microsoft (2026a) </w:t>
      </w:r>
      <w:r w:rsidRPr="00B82B22">
        <w:rPr>
          <w:b/>
          <w:bCs/>
          <w:i/>
          <w:iCs/>
          <w:lang w:val="en-US"/>
        </w:rPr>
        <w:t>Inventory Power BI app</w:t>
      </w:r>
      <w:r w:rsidRPr="00B82B22">
        <w:rPr>
          <w:b/>
          <w:bCs/>
          <w:lang w:val="en-US"/>
        </w:rPr>
        <w:t>. Microsoft Learn. Accessed: 16 August 2026.</w:t>
      </w:r>
      <w:r w:rsidRPr="00B82B22">
        <w:rPr>
          <w:lang w:val="en-US"/>
        </w:rPr>
        <w:br/>
      </w:r>
      <w:r w:rsidRPr="00B82B22">
        <w:rPr>
          <w:lang w:val="en-US"/>
        </w:rPr>
        <w:br/>
      </w:r>
      <w:r w:rsidRPr="00B82B22">
        <w:rPr>
          <w:b/>
          <w:bCs/>
          <w:lang w:val="en-US"/>
        </w:rPr>
        <w:t xml:space="preserve">Microsoft (2026b) </w:t>
      </w:r>
      <w:r w:rsidRPr="00B82B22">
        <w:rPr>
          <w:b/>
          <w:bCs/>
          <w:i/>
          <w:iCs/>
          <w:lang w:val="en-US"/>
        </w:rPr>
        <w:t>Dynamics 365 Business Central</w:t>
      </w:r>
      <w:r w:rsidRPr="00B82B22">
        <w:rPr>
          <w:b/>
          <w:bCs/>
          <w:lang w:val="en-US"/>
        </w:rPr>
        <w:t>. Microsoft. Accessed: 16 August 2026.</w:t>
      </w:r>
      <w:r w:rsidRPr="00B82B22">
        <w:rPr>
          <w:lang w:val="en-US"/>
        </w:rPr>
        <w:br/>
      </w:r>
      <w:r w:rsidRPr="00B82B22">
        <w:rPr>
          <w:lang w:val="en-US"/>
        </w:rPr>
        <w:br/>
      </w:r>
      <w:r w:rsidRPr="00B82B22">
        <w:rPr>
          <w:b/>
          <w:bCs/>
          <w:lang w:val="en-US"/>
        </w:rPr>
        <w:t xml:space="preserve">Microsoft (2026c) </w:t>
      </w:r>
      <w:r w:rsidRPr="00B82B22">
        <w:rPr>
          <w:b/>
          <w:bCs/>
          <w:i/>
          <w:iCs/>
          <w:lang w:val="en-US"/>
        </w:rPr>
        <w:t>Dynamics 365 Business Central pricing</w:t>
      </w:r>
      <w:r w:rsidRPr="00B82B22">
        <w:rPr>
          <w:b/>
          <w:bCs/>
          <w:lang w:val="en-US"/>
        </w:rPr>
        <w:t>. Microsoft UK. Accessed: 16 August 2026.</w:t>
      </w:r>
      <w:r w:rsidRPr="00B82B22">
        <w:rPr>
          <w:lang w:val="en-US"/>
        </w:rPr>
        <w:br/>
      </w:r>
      <w:r w:rsidRPr="00B82B22">
        <w:rPr>
          <w:lang w:val="en-US"/>
        </w:rPr>
        <w:br/>
      </w:r>
      <w:r w:rsidRPr="00B82B22">
        <w:rPr>
          <w:b/>
          <w:bCs/>
          <w:lang w:val="en-US"/>
        </w:rPr>
        <w:t xml:space="preserve">SAP (2026a) </w:t>
      </w:r>
      <w:r w:rsidRPr="00B82B22">
        <w:rPr>
          <w:b/>
          <w:bCs/>
          <w:i/>
          <w:iCs/>
          <w:lang w:val="en-US"/>
        </w:rPr>
        <w:t>What is ERP? The Essential Guide</w:t>
      </w:r>
      <w:r w:rsidRPr="00B82B22">
        <w:rPr>
          <w:b/>
          <w:bCs/>
          <w:lang w:val="en-US"/>
        </w:rPr>
        <w:t>. SAP. Accessed: 16 August 2026.</w:t>
      </w:r>
      <w:r w:rsidRPr="00B82B22">
        <w:rPr>
          <w:lang w:val="en-US"/>
        </w:rPr>
        <w:br/>
      </w:r>
      <w:r w:rsidRPr="00B82B22">
        <w:rPr>
          <w:lang w:val="en-US"/>
        </w:rPr>
        <w:br/>
      </w:r>
      <w:r w:rsidRPr="00B82B22">
        <w:rPr>
          <w:b/>
          <w:bCs/>
          <w:lang w:val="en-US"/>
        </w:rPr>
        <w:t xml:space="preserve">SAP (2026b) </w:t>
      </w:r>
      <w:r w:rsidRPr="00B82B22">
        <w:rPr>
          <w:b/>
          <w:bCs/>
          <w:i/>
          <w:iCs/>
          <w:lang w:val="en-US"/>
        </w:rPr>
        <w:t>SAP Business One: ERP Software for Small Businesses</w:t>
      </w:r>
      <w:r w:rsidRPr="00B82B22">
        <w:rPr>
          <w:b/>
          <w:bCs/>
          <w:lang w:val="en-US"/>
        </w:rPr>
        <w:t xml:space="preserve">. </w:t>
      </w:r>
      <w:r w:rsidRPr="00B82B22">
        <w:rPr>
          <w:b/>
          <w:bCs/>
        </w:rPr>
        <w:t>SAP. Accessed: 16 August 2026.</w:t>
      </w:r>
    </w:p>
    <w:p w14:paraId="60F1E616" w14:textId="77777777" w:rsidR="00B82B22" w:rsidRPr="00B82B22" w:rsidRDefault="00B82B22">
      <w:pPr>
        <w:rPr>
          <w:lang w:val="en-US"/>
        </w:rPr>
      </w:pPr>
    </w:p>
    <w:sectPr w:rsidR="00B82B22" w:rsidRPr="00B82B22">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B22"/>
    <w:rsid w:val="00B82B22"/>
    <w:rsid w:val="00EB1271"/>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4C63A"/>
  <w15:chartTrackingRefBased/>
  <w15:docId w15:val="{1EFE1E96-C227-4C9E-9603-83A3467D0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MD"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B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B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B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B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B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B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B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B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B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B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B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B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B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B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B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B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B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B22"/>
    <w:rPr>
      <w:rFonts w:eastAsiaTheme="majorEastAsia" w:cstheme="majorBidi"/>
      <w:color w:val="272727" w:themeColor="text1" w:themeTint="D8"/>
    </w:rPr>
  </w:style>
  <w:style w:type="paragraph" w:styleId="Title">
    <w:name w:val="Title"/>
    <w:basedOn w:val="Normal"/>
    <w:next w:val="Normal"/>
    <w:link w:val="TitleChar"/>
    <w:uiPriority w:val="10"/>
    <w:qFormat/>
    <w:rsid w:val="00B82B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B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B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B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B22"/>
    <w:pPr>
      <w:spacing w:before="160"/>
      <w:jc w:val="center"/>
    </w:pPr>
    <w:rPr>
      <w:i/>
      <w:iCs/>
      <w:color w:val="404040" w:themeColor="text1" w:themeTint="BF"/>
    </w:rPr>
  </w:style>
  <w:style w:type="character" w:customStyle="1" w:styleId="QuoteChar">
    <w:name w:val="Quote Char"/>
    <w:basedOn w:val="DefaultParagraphFont"/>
    <w:link w:val="Quote"/>
    <w:uiPriority w:val="29"/>
    <w:rsid w:val="00B82B22"/>
    <w:rPr>
      <w:i/>
      <w:iCs/>
      <w:color w:val="404040" w:themeColor="text1" w:themeTint="BF"/>
    </w:rPr>
  </w:style>
  <w:style w:type="paragraph" w:styleId="ListParagraph">
    <w:name w:val="List Paragraph"/>
    <w:basedOn w:val="Normal"/>
    <w:uiPriority w:val="34"/>
    <w:qFormat/>
    <w:rsid w:val="00B82B22"/>
    <w:pPr>
      <w:ind w:left="720"/>
      <w:contextualSpacing/>
    </w:pPr>
  </w:style>
  <w:style w:type="character" w:styleId="IntenseEmphasis">
    <w:name w:val="Intense Emphasis"/>
    <w:basedOn w:val="DefaultParagraphFont"/>
    <w:uiPriority w:val="21"/>
    <w:qFormat/>
    <w:rsid w:val="00B82B22"/>
    <w:rPr>
      <w:i/>
      <w:iCs/>
      <w:color w:val="0F4761" w:themeColor="accent1" w:themeShade="BF"/>
    </w:rPr>
  </w:style>
  <w:style w:type="paragraph" w:styleId="IntenseQuote">
    <w:name w:val="Intense Quote"/>
    <w:basedOn w:val="Normal"/>
    <w:next w:val="Normal"/>
    <w:link w:val="IntenseQuoteChar"/>
    <w:uiPriority w:val="30"/>
    <w:qFormat/>
    <w:rsid w:val="00B82B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B22"/>
    <w:rPr>
      <w:i/>
      <w:iCs/>
      <w:color w:val="0F4761" w:themeColor="accent1" w:themeShade="BF"/>
    </w:rPr>
  </w:style>
  <w:style w:type="character" w:styleId="IntenseReference">
    <w:name w:val="Intense Reference"/>
    <w:basedOn w:val="DefaultParagraphFont"/>
    <w:uiPriority w:val="32"/>
    <w:qFormat/>
    <w:rsid w:val="00B82B22"/>
    <w:rPr>
      <w:b/>
      <w:bCs/>
      <w:smallCaps/>
      <w:color w:val="0F4761" w:themeColor="accent1" w:themeShade="BF"/>
      <w:spacing w:val="5"/>
    </w:rPr>
  </w:style>
  <w:style w:type="character" w:styleId="Hyperlink">
    <w:name w:val="Hyperlink"/>
    <w:basedOn w:val="DefaultParagraphFont"/>
    <w:uiPriority w:val="99"/>
    <w:unhideWhenUsed/>
    <w:rsid w:val="00B82B22"/>
    <w:rPr>
      <w:color w:val="467886" w:themeColor="hyperlink"/>
      <w:u w:val="single"/>
    </w:rPr>
  </w:style>
  <w:style w:type="character" w:styleId="UnresolvedMention">
    <w:name w:val="Unresolved Mention"/>
    <w:basedOn w:val="DefaultParagraphFont"/>
    <w:uiPriority w:val="99"/>
    <w:semiHidden/>
    <w:unhideWhenUsed/>
    <w:rsid w:val="00B82B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rosoft.com/en-gb/dynamics-365/products/business-central?utm_source=chatgpt.com" TargetMode="External"/><Relationship Id="rId13" Type="http://schemas.openxmlformats.org/officeDocument/2006/relationships/hyperlink" Target="https://learn.microsoft.com/en-gb/dynamics365/business-central/inventory-powerbi-inventory-overview?utm_source=chatgpt.com" TargetMode="External"/><Relationship Id="rId3" Type="http://schemas.openxmlformats.org/officeDocument/2006/relationships/webSettings" Target="webSettings.xml"/><Relationship Id="rId7" Type="http://schemas.openxmlformats.org/officeDocument/2006/relationships/hyperlink" Target="https://ideas.repec.org/a/eee/tefoso/v195y2023ics0040162523004808.html?utm_source=chatgpt.com" TargetMode="External"/><Relationship Id="rId12" Type="http://schemas.openxmlformats.org/officeDocument/2006/relationships/hyperlink" Target="https://www.sciencedirect.com/science/article/pii/S187705092102322X?utm_source=chatgpt.co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sap.com/resources/what-is-erp?utm_source=chatgpt.com" TargetMode="External"/><Relationship Id="rId11" Type="http://schemas.openxmlformats.org/officeDocument/2006/relationships/hyperlink" Target="https://www.sciencedirect.com/science/article/pii/S2199853124002129?utm_source=chatgpt.com" TargetMode="External"/><Relationship Id="rId5" Type="http://schemas.openxmlformats.org/officeDocument/2006/relationships/hyperlink" Target="https://commission.europa.eu/law/law-topic/data-protection/information-business-and-organisations/application-gdpr_en?utm_source=chatgpt.com" TargetMode="External"/><Relationship Id="rId15" Type="http://schemas.openxmlformats.org/officeDocument/2006/relationships/hyperlink" Target="https://www.sciencedirect.com/science/article/pii/S0040162523004808?utm_source=chatgpt.com" TargetMode="External"/><Relationship Id="rId10" Type="http://schemas.openxmlformats.org/officeDocument/2006/relationships/hyperlink" Target="https://www.microsoft.com/en-gb/dynamics-365/products/business-central/pricing?utm_source=chatgpt.com" TargetMode="External"/><Relationship Id="rId4" Type="http://schemas.openxmlformats.org/officeDocument/2006/relationships/hyperlink" Target="https://ideas.repec.org/a/eee/tefoso/v195y2023ics0040162523004808.html?utm_source=chatgpt.com" TargetMode="External"/><Relationship Id="rId9" Type="http://schemas.openxmlformats.org/officeDocument/2006/relationships/hyperlink" Target="https://www.sap.com/products/erp/business-one.html?utm_source=chatgpt.com" TargetMode="External"/><Relationship Id="rId14" Type="http://schemas.openxmlformats.org/officeDocument/2006/relationships/hyperlink" Target="https://learn.microsoft.com/en-us/dynamics365/business-central/across-working-with-powerbi?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6</TotalTime>
  <Pages>1</Pages>
  <Words>2418</Words>
  <Characters>13787</Characters>
  <Application>Microsoft Office Word</Application>
  <DocSecurity>0</DocSecurity>
  <Lines>114</Lines>
  <Paragraphs>32</Paragraphs>
  <ScaleCrop>false</ScaleCrop>
  <Company/>
  <LinksUpToDate>false</LinksUpToDate>
  <CharactersWithSpaces>16173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Taran</dc:creator>
  <cp:keywords/>
  <dc:description/>
  <cp:lastModifiedBy>Anastasia Taran</cp:lastModifiedBy>
  <cp:revision>2</cp:revision>
  <dcterms:created xsi:type="dcterms:W3CDTF">2026-08-16T11:23:00Z</dcterms:created>
  <dcterms:modified xsi:type="dcterms:W3CDTF">2026-08-16T11:29:00Z</dcterms:modified>
</cp:coreProperties>
</file>