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0545F" w14:textId="77777777" w:rsidR="000210EC" w:rsidRDefault="000210EC" w:rsidP="000210EC">
      <w:pPr>
        <w:spacing w:line="360" w:lineRule="auto"/>
        <w:rPr>
          <w:rFonts w:ascii="Arial" w:hAnsi="Arial" w:cs="Arial"/>
          <w:sz w:val="72"/>
          <w:szCs w:val="72"/>
        </w:rPr>
      </w:pPr>
      <w:r w:rsidRPr="00A08A6B">
        <w:rPr>
          <w:rFonts w:ascii="Arial" w:hAnsi="Arial" w:cs="Arial"/>
          <w:b/>
          <w:bCs/>
          <w:sz w:val="72"/>
          <w:szCs w:val="72"/>
        </w:rPr>
        <w:t>STUDENT NAME</w:t>
      </w:r>
      <w:r w:rsidRPr="00A08A6B">
        <w:rPr>
          <w:rFonts w:ascii="Arial" w:hAnsi="Arial" w:cs="Arial"/>
          <w:sz w:val="72"/>
          <w:szCs w:val="72"/>
        </w:rPr>
        <w:t xml:space="preserve">: </w:t>
      </w:r>
      <w:r w:rsidRPr="00A08A6B">
        <w:rPr>
          <w:rFonts w:ascii="Arial" w:hAnsi="Arial" w:cs="Arial"/>
          <w:sz w:val="56"/>
          <w:szCs w:val="56"/>
        </w:rPr>
        <w:t>ANDREEA MARIANA IORDACHE</w:t>
      </w:r>
    </w:p>
    <w:p w14:paraId="18219363" w14:textId="77777777" w:rsidR="000210EC" w:rsidRDefault="000210EC" w:rsidP="000210EC">
      <w:pPr>
        <w:spacing w:line="360" w:lineRule="auto"/>
        <w:rPr>
          <w:rFonts w:ascii="Arial" w:hAnsi="Arial" w:cs="Arial"/>
          <w:sz w:val="72"/>
          <w:szCs w:val="72"/>
        </w:rPr>
      </w:pPr>
      <w:r w:rsidRPr="00A08A6B">
        <w:rPr>
          <w:rFonts w:ascii="Arial" w:hAnsi="Arial" w:cs="Arial"/>
          <w:b/>
          <w:bCs/>
          <w:sz w:val="72"/>
          <w:szCs w:val="72"/>
        </w:rPr>
        <w:t>STUDENT ID</w:t>
      </w:r>
      <w:r w:rsidRPr="00A08A6B">
        <w:rPr>
          <w:rFonts w:ascii="Arial" w:hAnsi="Arial" w:cs="Arial"/>
          <w:sz w:val="72"/>
          <w:szCs w:val="72"/>
        </w:rPr>
        <w:t xml:space="preserve">: </w:t>
      </w:r>
      <w:r w:rsidRPr="00A08A6B">
        <w:rPr>
          <w:rFonts w:ascii="Arial" w:hAnsi="Arial" w:cs="Arial"/>
          <w:sz w:val="56"/>
          <w:szCs w:val="56"/>
        </w:rPr>
        <w:t>1918418</w:t>
      </w:r>
    </w:p>
    <w:p w14:paraId="1E7B063D" w14:textId="77777777" w:rsidR="000210EC" w:rsidRDefault="000210EC" w:rsidP="000210EC">
      <w:pPr>
        <w:spacing w:line="360" w:lineRule="auto"/>
        <w:rPr>
          <w:rFonts w:ascii="Arial" w:hAnsi="Arial" w:cs="Arial"/>
          <w:sz w:val="56"/>
          <w:szCs w:val="56"/>
        </w:rPr>
      </w:pPr>
      <w:r w:rsidRPr="00A08A6B">
        <w:rPr>
          <w:rFonts w:ascii="Arial" w:hAnsi="Arial" w:cs="Arial"/>
          <w:b/>
          <w:bCs/>
          <w:sz w:val="72"/>
          <w:szCs w:val="72"/>
        </w:rPr>
        <w:t>MODULE</w:t>
      </w:r>
      <w:r w:rsidRPr="00A08A6B">
        <w:rPr>
          <w:rFonts w:ascii="Arial" w:hAnsi="Arial" w:cs="Arial"/>
          <w:sz w:val="72"/>
          <w:szCs w:val="72"/>
        </w:rPr>
        <w:t>:</w:t>
      </w:r>
    </w:p>
    <w:p w14:paraId="5B1FEC65" w14:textId="07B74FBF" w:rsidR="000210EC" w:rsidRPr="00AA796E" w:rsidRDefault="000210EC" w:rsidP="000210EC">
      <w:pPr>
        <w:spacing w:line="360" w:lineRule="auto"/>
        <w:rPr>
          <w:rFonts w:ascii="Arial" w:hAnsi="Arial" w:cs="Arial"/>
          <w:sz w:val="56"/>
          <w:szCs w:val="56"/>
        </w:rPr>
      </w:pPr>
      <w:r>
        <w:rPr>
          <w:rFonts w:ascii="Arial" w:hAnsi="Arial" w:cs="Arial"/>
          <w:sz w:val="56"/>
          <w:szCs w:val="56"/>
        </w:rPr>
        <w:t>ENTREPRENEURSHIP</w:t>
      </w:r>
    </w:p>
    <w:p w14:paraId="72BCB7B4" w14:textId="64BE4DE5" w:rsidR="000210EC" w:rsidRDefault="000210EC" w:rsidP="000210EC">
      <w:pPr>
        <w:spacing w:line="360" w:lineRule="auto"/>
        <w:rPr>
          <w:rFonts w:ascii="Arial" w:hAnsi="Arial" w:cs="Arial"/>
          <w:sz w:val="56"/>
          <w:szCs w:val="56"/>
        </w:rPr>
      </w:pPr>
      <w:r w:rsidRPr="00A08A6B">
        <w:rPr>
          <w:rFonts w:ascii="Arial" w:hAnsi="Arial" w:cs="Arial"/>
          <w:b/>
          <w:bCs/>
          <w:sz w:val="72"/>
          <w:szCs w:val="72"/>
        </w:rPr>
        <w:t>MODULE CODE</w:t>
      </w:r>
      <w:r w:rsidRPr="00A08A6B">
        <w:rPr>
          <w:rFonts w:ascii="Arial" w:hAnsi="Arial" w:cs="Arial"/>
          <w:sz w:val="72"/>
          <w:szCs w:val="72"/>
        </w:rPr>
        <w:t xml:space="preserve">: </w:t>
      </w:r>
      <w:r w:rsidRPr="00AA796E">
        <w:rPr>
          <w:rFonts w:ascii="Arial" w:hAnsi="Arial" w:cs="Arial"/>
          <w:sz w:val="56"/>
          <w:szCs w:val="56"/>
        </w:rPr>
        <w:t>MBA LCMC 700</w:t>
      </w:r>
      <w:r>
        <w:rPr>
          <w:rFonts w:ascii="Arial" w:hAnsi="Arial" w:cs="Arial"/>
          <w:sz w:val="56"/>
          <w:szCs w:val="56"/>
        </w:rPr>
        <w:t>4</w:t>
      </w:r>
    </w:p>
    <w:p w14:paraId="4CE06C80" w14:textId="3A972CD4" w:rsidR="000210EC" w:rsidRDefault="000210EC" w:rsidP="000210EC">
      <w:pPr>
        <w:spacing w:line="360" w:lineRule="auto"/>
        <w:rPr>
          <w:rFonts w:ascii="Arial" w:hAnsi="Arial" w:cs="Arial"/>
          <w:sz w:val="56"/>
          <w:szCs w:val="56"/>
        </w:rPr>
      </w:pPr>
      <w:r w:rsidRPr="00A08A6B">
        <w:rPr>
          <w:rFonts w:ascii="Arial" w:hAnsi="Arial" w:cs="Arial"/>
          <w:b/>
          <w:bCs/>
          <w:sz w:val="72"/>
          <w:szCs w:val="72"/>
        </w:rPr>
        <w:t>LECTURER</w:t>
      </w:r>
      <w:r w:rsidRPr="00A08A6B">
        <w:rPr>
          <w:rFonts w:ascii="Arial" w:hAnsi="Arial" w:cs="Arial"/>
          <w:sz w:val="72"/>
          <w:szCs w:val="72"/>
        </w:rPr>
        <w:t xml:space="preserve">: </w:t>
      </w:r>
      <w:r>
        <w:rPr>
          <w:rFonts w:ascii="Arial" w:hAnsi="Arial" w:cs="Arial"/>
          <w:sz w:val="56"/>
          <w:szCs w:val="56"/>
        </w:rPr>
        <w:t>NAZIA SAEED</w:t>
      </w:r>
    </w:p>
    <w:p w14:paraId="616DD24D" w14:textId="70AB204F" w:rsidR="00FD1B00" w:rsidRDefault="00FD1B00" w:rsidP="000210EC">
      <w:pPr>
        <w:jc w:val="center"/>
        <w:rPr>
          <w:rFonts w:ascii="Arial" w:hAnsi="Arial" w:cs="Arial"/>
          <w:sz w:val="22"/>
          <w:szCs w:val="22"/>
        </w:rPr>
      </w:pPr>
    </w:p>
    <w:p w14:paraId="700361D8" w14:textId="4CCD9214" w:rsidR="000210EC" w:rsidRDefault="000210EC" w:rsidP="000210EC">
      <w:pPr>
        <w:jc w:val="center"/>
        <w:rPr>
          <w:rFonts w:ascii="Arial" w:hAnsi="Arial" w:cs="Arial"/>
          <w:sz w:val="22"/>
          <w:szCs w:val="22"/>
        </w:rPr>
      </w:pPr>
    </w:p>
    <w:p w14:paraId="0569F7CA" w14:textId="4D53B0C9" w:rsidR="000210EC" w:rsidRDefault="000210EC" w:rsidP="000210EC">
      <w:pPr>
        <w:jc w:val="center"/>
        <w:rPr>
          <w:rFonts w:ascii="Arial" w:hAnsi="Arial" w:cs="Arial"/>
          <w:sz w:val="22"/>
          <w:szCs w:val="22"/>
        </w:rPr>
      </w:pPr>
    </w:p>
    <w:p w14:paraId="1EB1F5E6" w14:textId="2C333B18" w:rsidR="000210EC" w:rsidRDefault="000210EC" w:rsidP="000210EC">
      <w:pPr>
        <w:jc w:val="center"/>
        <w:rPr>
          <w:rFonts w:ascii="Arial" w:hAnsi="Arial" w:cs="Arial"/>
          <w:sz w:val="22"/>
          <w:szCs w:val="22"/>
        </w:rPr>
      </w:pPr>
    </w:p>
    <w:p w14:paraId="446EC695" w14:textId="68C52B2D" w:rsidR="000210EC" w:rsidRDefault="000210EC" w:rsidP="000210EC">
      <w:pPr>
        <w:jc w:val="center"/>
        <w:rPr>
          <w:rFonts w:ascii="Arial" w:hAnsi="Arial" w:cs="Arial"/>
          <w:sz w:val="22"/>
          <w:szCs w:val="22"/>
        </w:rPr>
      </w:pPr>
    </w:p>
    <w:p w14:paraId="6F165083" w14:textId="461B9266" w:rsidR="000210EC" w:rsidRDefault="000210EC" w:rsidP="000210EC">
      <w:pPr>
        <w:jc w:val="center"/>
        <w:rPr>
          <w:rFonts w:ascii="Arial" w:hAnsi="Arial" w:cs="Arial"/>
          <w:sz w:val="22"/>
          <w:szCs w:val="22"/>
        </w:rPr>
      </w:pPr>
    </w:p>
    <w:p w14:paraId="2ACC209B" w14:textId="740BB412" w:rsidR="000210EC" w:rsidRDefault="000210EC" w:rsidP="000210EC">
      <w:pPr>
        <w:jc w:val="center"/>
        <w:rPr>
          <w:rFonts w:ascii="Arial" w:hAnsi="Arial" w:cs="Arial"/>
          <w:sz w:val="22"/>
          <w:szCs w:val="22"/>
        </w:rPr>
      </w:pPr>
    </w:p>
    <w:p w14:paraId="0008079C" w14:textId="4F18A2E5" w:rsidR="000210EC" w:rsidRDefault="000210EC" w:rsidP="000210EC">
      <w:pPr>
        <w:jc w:val="center"/>
        <w:rPr>
          <w:rFonts w:ascii="Arial" w:hAnsi="Arial" w:cs="Arial"/>
          <w:sz w:val="22"/>
          <w:szCs w:val="22"/>
        </w:rPr>
      </w:pPr>
    </w:p>
    <w:p w14:paraId="7F2E0002" w14:textId="22C34BE2" w:rsidR="000210EC" w:rsidRDefault="000210EC" w:rsidP="000210EC">
      <w:pPr>
        <w:jc w:val="center"/>
        <w:rPr>
          <w:rFonts w:ascii="Arial" w:hAnsi="Arial" w:cs="Arial"/>
          <w:sz w:val="22"/>
          <w:szCs w:val="22"/>
        </w:rPr>
      </w:pPr>
    </w:p>
    <w:p w14:paraId="3942DA05" w14:textId="54B2BF24" w:rsidR="000210EC" w:rsidRDefault="000210EC" w:rsidP="000210EC">
      <w:pPr>
        <w:jc w:val="center"/>
        <w:rPr>
          <w:rFonts w:ascii="Arial" w:hAnsi="Arial" w:cs="Arial"/>
          <w:sz w:val="22"/>
          <w:szCs w:val="22"/>
        </w:rPr>
      </w:pPr>
    </w:p>
    <w:p w14:paraId="685BB34C" w14:textId="20FA680B" w:rsidR="000210EC" w:rsidRDefault="000210EC" w:rsidP="000210EC">
      <w:pPr>
        <w:jc w:val="center"/>
        <w:rPr>
          <w:rFonts w:ascii="Arial" w:hAnsi="Arial" w:cs="Arial"/>
          <w:sz w:val="22"/>
          <w:szCs w:val="22"/>
        </w:rPr>
      </w:pPr>
    </w:p>
    <w:p w14:paraId="41762405" w14:textId="6C50AC3B" w:rsidR="000210EC" w:rsidRDefault="000210EC" w:rsidP="000210EC">
      <w:pPr>
        <w:jc w:val="center"/>
        <w:rPr>
          <w:rFonts w:ascii="Arial" w:hAnsi="Arial" w:cs="Arial"/>
          <w:sz w:val="22"/>
          <w:szCs w:val="22"/>
        </w:rPr>
      </w:pPr>
    </w:p>
    <w:p w14:paraId="6DEC3A28" w14:textId="1A8011EF" w:rsidR="000210EC" w:rsidRDefault="000210EC" w:rsidP="000210EC">
      <w:pPr>
        <w:jc w:val="center"/>
        <w:rPr>
          <w:rFonts w:ascii="Arial" w:hAnsi="Arial" w:cs="Arial"/>
          <w:sz w:val="22"/>
          <w:szCs w:val="22"/>
        </w:rPr>
      </w:pPr>
    </w:p>
    <w:p w14:paraId="3E3CCBFA" w14:textId="3D69FA9B" w:rsidR="000210EC" w:rsidRDefault="000210EC" w:rsidP="000210EC">
      <w:pPr>
        <w:jc w:val="center"/>
        <w:rPr>
          <w:rFonts w:ascii="Arial" w:hAnsi="Arial" w:cs="Arial"/>
          <w:sz w:val="22"/>
          <w:szCs w:val="22"/>
        </w:rPr>
      </w:pPr>
    </w:p>
    <w:p w14:paraId="25BFDC69" w14:textId="4C77624A" w:rsidR="000210EC" w:rsidRDefault="000210EC" w:rsidP="000210EC">
      <w:pPr>
        <w:jc w:val="center"/>
        <w:rPr>
          <w:rFonts w:ascii="Arial" w:hAnsi="Arial" w:cs="Arial"/>
          <w:sz w:val="22"/>
          <w:szCs w:val="22"/>
        </w:rPr>
      </w:pPr>
    </w:p>
    <w:p w14:paraId="1B0288ED" w14:textId="4B4BAFFB" w:rsidR="000210EC" w:rsidRDefault="000210EC" w:rsidP="000210EC">
      <w:pPr>
        <w:jc w:val="center"/>
        <w:rPr>
          <w:rFonts w:ascii="Arial" w:hAnsi="Arial" w:cs="Arial"/>
          <w:sz w:val="22"/>
          <w:szCs w:val="22"/>
        </w:rPr>
      </w:pPr>
    </w:p>
    <w:p w14:paraId="31AB1FC1" w14:textId="0CEDF45A" w:rsidR="000210EC" w:rsidRDefault="000210EC" w:rsidP="000210EC">
      <w:pPr>
        <w:jc w:val="center"/>
        <w:rPr>
          <w:rFonts w:ascii="Arial" w:hAnsi="Arial" w:cs="Arial"/>
          <w:sz w:val="22"/>
          <w:szCs w:val="22"/>
        </w:rPr>
      </w:pPr>
    </w:p>
    <w:p w14:paraId="1FC3CDE1" w14:textId="35BDF885" w:rsidR="000210EC" w:rsidRDefault="000210EC" w:rsidP="000210EC">
      <w:pPr>
        <w:jc w:val="center"/>
        <w:rPr>
          <w:rFonts w:ascii="Arial" w:hAnsi="Arial" w:cs="Arial"/>
          <w:sz w:val="22"/>
          <w:szCs w:val="22"/>
        </w:rPr>
      </w:pPr>
    </w:p>
    <w:p w14:paraId="53F3E09B" w14:textId="4DFC6F6D" w:rsidR="000210EC" w:rsidRDefault="000210EC" w:rsidP="000210EC">
      <w:pPr>
        <w:jc w:val="center"/>
        <w:rPr>
          <w:rFonts w:ascii="Arial" w:hAnsi="Arial" w:cs="Arial"/>
          <w:sz w:val="22"/>
          <w:szCs w:val="22"/>
        </w:rPr>
      </w:pPr>
    </w:p>
    <w:p w14:paraId="684B8F9F" w14:textId="35D1BD99" w:rsidR="000210EC" w:rsidRDefault="000210EC" w:rsidP="000210EC">
      <w:pPr>
        <w:jc w:val="center"/>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1717854035"/>
        <w:docPartObj>
          <w:docPartGallery w:val="Table of Contents"/>
          <w:docPartUnique/>
        </w:docPartObj>
      </w:sdtPr>
      <w:sdtEndPr>
        <w:rPr>
          <w:noProof/>
        </w:rPr>
      </w:sdtEndPr>
      <w:sdtContent>
        <w:p w14:paraId="70224CD5" w14:textId="4EBC91CE" w:rsidR="00B765BB" w:rsidRDefault="00B765BB">
          <w:pPr>
            <w:pStyle w:val="TOCHeading"/>
          </w:pPr>
          <w:r>
            <w:t>Table of Contents</w:t>
          </w:r>
        </w:p>
        <w:p w14:paraId="4EBBA2AD" w14:textId="28DD6C55" w:rsidR="005610E8" w:rsidRDefault="00B765BB">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50162911" w:history="1">
            <w:r w:rsidR="005610E8" w:rsidRPr="0099141F">
              <w:rPr>
                <w:rStyle w:val="Hyperlink"/>
                <w:rFonts w:ascii="Arial" w:eastAsiaTheme="majorEastAsia" w:hAnsi="Arial" w:cs="Arial"/>
                <w:noProof/>
              </w:rPr>
              <w:t>BUSINESS OVERVIEW</w:t>
            </w:r>
            <w:r w:rsidR="005610E8">
              <w:rPr>
                <w:noProof/>
                <w:webHidden/>
              </w:rPr>
              <w:tab/>
            </w:r>
            <w:r w:rsidR="005610E8">
              <w:rPr>
                <w:noProof/>
                <w:webHidden/>
              </w:rPr>
              <w:fldChar w:fldCharType="begin"/>
            </w:r>
            <w:r w:rsidR="005610E8">
              <w:rPr>
                <w:noProof/>
                <w:webHidden/>
              </w:rPr>
              <w:instrText xml:space="preserve"> PAGEREF _Toc150162911 \h </w:instrText>
            </w:r>
            <w:r w:rsidR="005610E8">
              <w:rPr>
                <w:noProof/>
                <w:webHidden/>
              </w:rPr>
            </w:r>
            <w:r w:rsidR="005610E8">
              <w:rPr>
                <w:noProof/>
                <w:webHidden/>
              </w:rPr>
              <w:fldChar w:fldCharType="separate"/>
            </w:r>
            <w:r w:rsidR="005610E8">
              <w:rPr>
                <w:noProof/>
                <w:webHidden/>
              </w:rPr>
              <w:t>3</w:t>
            </w:r>
            <w:r w:rsidR="005610E8">
              <w:rPr>
                <w:noProof/>
                <w:webHidden/>
              </w:rPr>
              <w:fldChar w:fldCharType="end"/>
            </w:r>
          </w:hyperlink>
        </w:p>
        <w:p w14:paraId="0F5C930E" w14:textId="070A8612" w:rsidR="005610E8" w:rsidRDefault="00BD1397">
          <w:pPr>
            <w:pStyle w:val="TOC1"/>
            <w:tabs>
              <w:tab w:val="right" w:leader="dot" w:pos="9016"/>
            </w:tabs>
            <w:rPr>
              <w:rFonts w:eastAsiaTheme="minorEastAsia" w:cstheme="minorBidi"/>
              <w:b w:val="0"/>
              <w:bCs w:val="0"/>
              <w:i w:val="0"/>
              <w:iCs w:val="0"/>
              <w:noProof/>
            </w:rPr>
          </w:pPr>
          <w:hyperlink w:anchor="_Toc150162912" w:history="1">
            <w:r w:rsidR="005610E8" w:rsidRPr="0099141F">
              <w:rPr>
                <w:rStyle w:val="Hyperlink"/>
                <w:rFonts w:ascii="Arial" w:eastAsiaTheme="majorEastAsia" w:hAnsi="Arial" w:cs="Arial"/>
                <w:noProof/>
              </w:rPr>
              <w:t>GAP IN THE MARKET</w:t>
            </w:r>
            <w:r w:rsidR="005610E8">
              <w:rPr>
                <w:noProof/>
                <w:webHidden/>
              </w:rPr>
              <w:tab/>
            </w:r>
            <w:r w:rsidR="005610E8">
              <w:rPr>
                <w:noProof/>
                <w:webHidden/>
              </w:rPr>
              <w:fldChar w:fldCharType="begin"/>
            </w:r>
            <w:r w:rsidR="005610E8">
              <w:rPr>
                <w:noProof/>
                <w:webHidden/>
              </w:rPr>
              <w:instrText xml:space="preserve"> PAGEREF _Toc150162912 \h </w:instrText>
            </w:r>
            <w:r w:rsidR="005610E8">
              <w:rPr>
                <w:noProof/>
                <w:webHidden/>
              </w:rPr>
            </w:r>
            <w:r w:rsidR="005610E8">
              <w:rPr>
                <w:noProof/>
                <w:webHidden/>
              </w:rPr>
              <w:fldChar w:fldCharType="separate"/>
            </w:r>
            <w:r w:rsidR="005610E8">
              <w:rPr>
                <w:noProof/>
                <w:webHidden/>
              </w:rPr>
              <w:t>3</w:t>
            </w:r>
            <w:r w:rsidR="005610E8">
              <w:rPr>
                <w:noProof/>
                <w:webHidden/>
              </w:rPr>
              <w:fldChar w:fldCharType="end"/>
            </w:r>
          </w:hyperlink>
        </w:p>
        <w:p w14:paraId="6D822925" w14:textId="10EFCEBA" w:rsidR="005610E8" w:rsidRDefault="00BD1397">
          <w:pPr>
            <w:pStyle w:val="TOC2"/>
            <w:tabs>
              <w:tab w:val="right" w:leader="dot" w:pos="9016"/>
            </w:tabs>
            <w:rPr>
              <w:rFonts w:eastAsiaTheme="minorEastAsia" w:cstheme="minorBidi"/>
              <w:b w:val="0"/>
              <w:bCs w:val="0"/>
              <w:noProof/>
              <w:sz w:val="24"/>
              <w:szCs w:val="24"/>
            </w:rPr>
          </w:pPr>
          <w:hyperlink w:anchor="_Toc150162913" w:history="1">
            <w:r w:rsidR="005610E8" w:rsidRPr="0099141F">
              <w:rPr>
                <w:rStyle w:val="Hyperlink"/>
                <w:rFonts w:ascii="Arial" w:eastAsiaTheme="majorEastAsia" w:hAnsi="Arial" w:cs="Arial"/>
                <w:noProof/>
              </w:rPr>
              <w:t>SOLAR PANELS</w:t>
            </w:r>
            <w:r w:rsidR="005610E8">
              <w:rPr>
                <w:noProof/>
                <w:webHidden/>
              </w:rPr>
              <w:tab/>
            </w:r>
            <w:r w:rsidR="005610E8">
              <w:rPr>
                <w:noProof/>
                <w:webHidden/>
              </w:rPr>
              <w:fldChar w:fldCharType="begin"/>
            </w:r>
            <w:r w:rsidR="005610E8">
              <w:rPr>
                <w:noProof/>
                <w:webHidden/>
              </w:rPr>
              <w:instrText xml:space="preserve"> PAGEREF _Toc150162913 \h </w:instrText>
            </w:r>
            <w:r w:rsidR="005610E8">
              <w:rPr>
                <w:noProof/>
                <w:webHidden/>
              </w:rPr>
            </w:r>
            <w:r w:rsidR="005610E8">
              <w:rPr>
                <w:noProof/>
                <w:webHidden/>
              </w:rPr>
              <w:fldChar w:fldCharType="separate"/>
            </w:r>
            <w:r w:rsidR="005610E8">
              <w:rPr>
                <w:noProof/>
                <w:webHidden/>
              </w:rPr>
              <w:t>4</w:t>
            </w:r>
            <w:r w:rsidR="005610E8">
              <w:rPr>
                <w:noProof/>
                <w:webHidden/>
              </w:rPr>
              <w:fldChar w:fldCharType="end"/>
            </w:r>
          </w:hyperlink>
        </w:p>
        <w:p w14:paraId="35715EF6" w14:textId="20E1BA1C" w:rsidR="005610E8" w:rsidRDefault="00BD1397">
          <w:pPr>
            <w:pStyle w:val="TOC1"/>
            <w:tabs>
              <w:tab w:val="right" w:leader="dot" w:pos="9016"/>
            </w:tabs>
            <w:rPr>
              <w:rFonts w:eastAsiaTheme="minorEastAsia" w:cstheme="minorBidi"/>
              <w:b w:val="0"/>
              <w:bCs w:val="0"/>
              <w:i w:val="0"/>
              <w:iCs w:val="0"/>
              <w:noProof/>
            </w:rPr>
          </w:pPr>
          <w:hyperlink w:anchor="_Toc150162914" w:history="1">
            <w:r w:rsidR="005610E8" w:rsidRPr="0099141F">
              <w:rPr>
                <w:rStyle w:val="Hyperlink"/>
                <w:rFonts w:ascii="Arial" w:eastAsiaTheme="majorEastAsia" w:hAnsi="Arial" w:cs="Arial"/>
                <w:noProof/>
              </w:rPr>
              <w:t>LOCATION</w:t>
            </w:r>
            <w:r w:rsidR="005610E8">
              <w:rPr>
                <w:noProof/>
                <w:webHidden/>
              </w:rPr>
              <w:tab/>
            </w:r>
            <w:r w:rsidR="005610E8">
              <w:rPr>
                <w:noProof/>
                <w:webHidden/>
              </w:rPr>
              <w:fldChar w:fldCharType="begin"/>
            </w:r>
            <w:r w:rsidR="005610E8">
              <w:rPr>
                <w:noProof/>
                <w:webHidden/>
              </w:rPr>
              <w:instrText xml:space="preserve"> PAGEREF _Toc150162914 \h </w:instrText>
            </w:r>
            <w:r w:rsidR="005610E8">
              <w:rPr>
                <w:noProof/>
                <w:webHidden/>
              </w:rPr>
            </w:r>
            <w:r w:rsidR="005610E8">
              <w:rPr>
                <w:noProof/>
                <w:webHidden/>
              </w:rPr>
              <w:fldChar w:fldCharType="separate"/>
            </w:r>
            <w:r w:rsidR="005610E8">
              <w:rPr>
                <w:noProof/>
                <w:webHidden/>
              </w:rPr>
              <w:t>5</w:t>
            </w:r>
            <w:r w:rsidR="005610E8">
              <w:rPr>
                <w:noProof/>
                <w:webHidden/>
              </w:rPr>
              <w:fldChar w:fldCharType="end"/>
            </w:r>
          </w:hyperlink>
        </w:p>
        <w:p w14:paraId="5954DA35" w14:textId="1E4752CD" w:rsidR="005610E8" w:rsidRDefault="00BD1397">
          <w:pPr>
            <w:pStyle w:val="TOC1"/>
            <w:tabs>
              <w:tab w:val="right" w:leader="dot" w:pos="9016"/>
            </w:tabs>
            <w:rPr>
              <w:rFonts w:eastAsiaTheme="minorEastAsia" w:cstheme="minorBidi"/>
              <w:b w:val="0"/>
              <w:bCs w:val="0"/>
              <w:i w:val="0"/>
              <w:iCs w:val="0"/>
              <w:noProof/>
            </w:rPr>
          </w:pPr>
          <w:hyperlink w:anchor="_Toc150162915" w:history="1">
            <w:r w:rsidR="005610E8" w:rsidRPr="0099141F">
              <w:rPr>
                <w:rStyle w:val="Hyperlink"/>
                <w:rFonts w:ascii="Arial" w:eastAsiaTheme="majorEastAsia" w:hAnsi="Arial" w:cs="Arial"/>
                <w:noProof/>
              </w:rPr>
              <w:t>LEGAL ENTITY</w:t>
            </w:r>
            <w:r w:rsidR="005610E8">
              <w:rPr>
                <w:noProof/>
                <w:webHidden/>
              </w:rPr>
              <w:tab/>
            </w:r>
            <w:r w:rsidR="005610E8">
              <w:rPr>
                <w:noProof/>
                <w:webHidden/>
              </w:rPr>
              <w:fldChar w:fldCharType="begin"/>
            </w:r>
            <w:r w:rsidR="005610E8">
              <w:rPr>
                <w:noProof/>
                <w:webHidden/>
              </w:rPr>
              <w:instrText xml:space="preserve"> PAGEREF _Toc150162915 \h </w:instrText>
            </w:r>
            <w:r w:rsidR="005610E8">
              <w:rPr>
                <w:noProof/>
                <w:webHidden/>
              </w:rPr>
            </w:r>
            <w:r w:rsidR="005610E8">
              <w:rPr>
                <w:noProof/>
                <w:webHidden/>
              </w:rPr>
              <w:fldChar w:fldCharType="separate"/>
            </w:r>
            <w:r w:rsidR="005610E8">
              <w:rPr>
                <w:noProof/>
                <w:webHidden/>
              </w:rPr>
              <w:t>5</w:t>
            </w:r>
            <w:r w:rsidR="005610E8">
              <w:rPr>
                <w:noProof/>
                <w:webHidden/>
              </w:rPr>
              <w:fldChar w:fldCharType="end"/>
            </w:r>
          </w:hyperlink>
        </w:p>
        <w:p w14:paraId="2744111A" w14:textId="634D74D4" w:rsidR="005610E8" w:rsidRDefault="00BD1397">
          <w:pPr>
            <w:pStyle w:val="TOC1"/>
            <w:tabs>
              <w:tab w:val="right" w:leader="dot" w:pos="9016"/>
            </w:tabs>
            <w:rPr>
              <w:rFonts w:eastAsiaTheme="minorEastAsia" w:cstheme="minorBidi"/>
              <w:b w:val="0"/>
              <w:bCs w:val="0"/>
              <w:i w:val="0"/>
              <w:iCs w:val="0"/>
              <w:noProof/>
            </w:rPr>
          </w:pPr>
          <w:hyperlink w:anchor="_Toc150162916" w:history="1">
            <w:r w:rsidR="005610E8" w:rsidRPr="0099141F">
              <w:rPr>
                <w:rStyle w:val="Hyperlink"/>
                <w:rFonts w:ascii="Arial" w:eastAsiaTheme="majorEastAsia" w:hAnsi="Arial" w:cs="Arial"/>
                <w:noProof/>
              </w:rPr>
              <w:t>SWOT ANALYSIS:</w:t>
            </w:r>
            <w:r w:rsidR="005610E8">
              <w:rPr>
                <w:noProof/>
                <w:webHidden/>
              </w:rPr>
              <w:tab/>
            </w:r>
            <w:r w:rsidR="005610E8">
              <w:rPr>
                <w:noProof/>
                <w:webHidden/>
              </w:rPr>
              <w:fldChar w:fldCharType="begin"/>
            </w:r>
            <w:r w:rsidR="005610E8">
              <w:rPr>
                <w:noProof/>
                <w:webHidden/>
              </w:rPr>
              <w:instrText xml:space="preserve"> PAGEREF _Toc150162916 \h </w:instrText>
            </w:r>
            <w:r w:rsidR="005610E8">
              <w:rPr>
                <w:noProof/>
                <w:webHidden/>
              </w:rPr>
            </w:r>
            <w:r w:rsidR="005610E8">
              <w:rPr>
                <w:noProof/>
                <w:webHidden/>
              </w:rPr>
              <w:fldChar w:fldCharType="separate"/>
            </w:r>
            <w:r w:rsidR="005610E8">
              <w:rPr>
                <w:noProof/>
                <w:webHidden/>
              </w:rPr>
              <w:t>6</w:t>
            </w:r>
            <w:r w:rsidR="005610E8">
              <w:rPr>
                <w:noProof/>
                <w:webHidden/>
              </w:rPr>
              <w:fldChar w:fldCharType="end"/>
            </w:r>
          </w:hyperlink>
        </w:p>
        <w:p w14:paraId="7950D0DB" w14:textId="7258D23E" w:rsidR="005610E8" w:rsidRDefault="00BD1397">
          <w:pPr>
            <w:pStyle w:val="TOC1"/>
            <w:tabs>
              <w:tab w:val="right" w:leader="dot" w:pos="9016"/>
            </w:tabs>
            <w:rPr>
              <w:rFonts w:eastAsiaTheme="minorEastAsia" w:cstheme="minorBidi"/>
              <w:b w:val="0"/>
              <w:bCs w:val="0"/>
              <w:i w:val="0"/>
              <w:iCs w:val="0"/>
              <w:noProof/>
            </w:rPr>
          </w:pPr>
          <w:hyperlink w:anchor="_Toc150162917" w:history="1">
            <w:r w:rsidR="005610E8" w:rsidRPr="0099141F">
              <w:rPr>
                <w:rStyle w:val="Hyperlink"/>
                <w:rFonts w:ascii="Arial" w:eastAsiaTheme="majorEastAsia" w:hAnsi="Arial" w:cs="Arial"/>
                <w:noProof/>
              </w:rPr>
              <w:t>TARGET MARKET</w:t>
            </w:r>
            <w:r w:rsidR="005610E8">
              <w:rPr>
                <w:noProof/>
                <w:webHidden/>
              </w:rPr>
              <w:tab/>
            </w:r>
            <w:r w:rsidR="005610E8">
              <w:rPr>
                <w:noProof/>
                <w:webHidden/>
              </w:rPr>
              <w:fldChar w:fldCharType="begin"/>
            </w:r>
            <w:r w:rsidR="005610E8">
              <w:rPr>
                <w:noProof/>
                <w:webHidden/>
              </w:rPr>
              <w:instrText xml:space="preserve"> PAGEREF _Toc150162917 \h </w:instrText>
            </w:r>
            <w:r w:rsidR="005610E8">
              <w:rPr>
                <w:noProof/>
                <w:webHidden/>
              </w:rPr>
            </w:r>
            <w:r w:rsidR="005610E8">
              <w:rPr>
                <w:noProof/>
                <w:webHidden/>
              </w:rPr>
              <w:fldChar w:fldCharType="separate"/>
            </w:r>
            <w:r w:rsidR="005610E8">
              <w:rPr>
                <w:noProof/>
                <w:webHidden/>
              </w:rPr>
              <w:t>7</w:t>
            </w:r>
            <w:r w:rsidR="005610E8">
              <w:rPr>
                <w:noProof/>
                <w:webHidden/>
              </w:rPr>
              <w:fldChar w:fldCharType="end"/>
            </w:r>
          </w:hyperlink>
        </w:p>
        <w:p w14:paraId="2C696D87" w14:textId="30D32CF8" w:rsidR="005610E8" w:rsidRDefault="00BD1397">
          <w:pPr>
            <w:pStyle w:val="TOC1"/>
            <w:tabs>
              <w:tab w:val="right" w:leader="dot" w:pos="9016"/>
            </w:tabs>
            <w:rPr>
              <w:rFonts w:eastAsiaTheme="minorEastAsia" w:cstheme="minorBidi"/>
              <w:b w:val="0"/>
              <w:bCs w:val="0"/>
              <w:i w:val="0"/>
              <w:iCs w:val="0"/>
              <w:noProof/>
            </w:rPr>
          </w:pPr>
          <w:hyperlink w:anchor="_Toc150162918" w:history="1">
            <w:r w:rsidR="005610E8" w:rsidRPr="0099141F">
              <w:rPr>
                <w:rStyle w:val="Hyperlink"/>
                <w:rFonts w:ascii="Arial" w:eastAsiaTheme="majorEastAsia" w:hAnsi="Arial" w:cs="Arial"/>
                <w:noProof/>
              </w:rPr>
              <w:t>FINANCIAL PLAN</w:t>
            </w:r>
            <w:r w:rsidR="005610E8">
              <w:rPr>
                <w:noProof/>
                <w:webHidden/>
              </w:rPr>
              <w:tab/>
            </w:r>
            <w:r w:rsidR="005610E8">
              <w:rPr>
                <w:noProof/>
                <w:webHidden/>
              </w:rPr>
              <w:fldChar w:fldCharType="begin"/>
            </w:r>
            <w:r w:rsidR="005610E8">
              <w:rPr>
                <w:noProof/>
                <w:webHidden/>
              </w:rPr>
              <w:instrText xml:space="preserve"> PAGEREF _Toc150162918 \h </w:instrText>
            </w:r>
            <w:r w:rsidR="005610E8">
              <w:rPr>
                <w:noProof/>
                <w:webHidden/>
              </w:rPr>
            </w:r>
            <w:r w:rsidR="005610E8">
              <w:rPr>
                <w:noProof/>
                <w:webHidden/>
              </w:rPr>
              <w:fldChar w:fldCharType="separate"/>
            </w:r>
            <w:r w:rsidR="005610E8">
              <w:rPr>
                <w:noProof/>
                <w:webHidden/>
              </w:rPr>
              <w:t>8</w:t>
            </w:r>
            <w:r w:rsidR="005610E8">
              <w:rPr>
                <w:noProof/>
                <w:webHidden/>
              </w:rPr>
              <w:fldChar w:fldCharType="end"/>
            </w:r>
          </w:hyperlink>
        </w:p>
        <w:p w14:paraId="639B9335" w14:textId="0FAE3C00" w:rsidR="005610E8" w:rsidRDefault="00BD1397">
          <w:pPr>
            <w:pStyle w:val="TOC1"/>
            <w:tabs>
              <w:tab w:val="right" w:leader="dot" w:pos="9016"/>
            </w:tabs>
            <w:rPr>
              <w:rFonts w:eastAsiaTheme="minorEastAsia" w:cstheme="minorBidi"/>
              <w:b w:val="0"/>
              <w:bCs w:val="0"/>
              <w:i w:val="0"/>
              <w:iCs w:val="0"/>
              <w:noProof/>
            </w:rPr>
          </w:pPr>
          <w:hyperlink w:anchor="_Toc150162919" w:history="1">
            <w:r w:rsidR="005610E8" w:rsidRPr="0099141F">
              <w:rPr>
                <w:rStyle w:val="Hyperlink"/>
                <w:rFonts w:ascii="Arial" w:eastAsiaTheme="majorEastAsia" w:hAnsi="Arial" w:cs="Arial"/>
                <w:noProof/>
              </w:rPr>
              <w:t>REFERENCE LIST</w:t>
            </w:r>
            <w:r w:rsidR="005610E8">
              <w:rPr>
                <w:noProof/>
                <w:webHidden/>
              </w:rPr>
              <w:tab/>
            </w:r>
            <w:r w:rsidR="005610E8">
              <w:rPr>
                <w:noProof/>
                <w:webHidden/>
              </w:rPr>
              <w:fldChar w:fldCharType="begin"/>
            </w:r>
            <w:r w:rsidR="005610E8">
              <w:rPr>
                <w:noProof/>
                <w:webHidden/>
              </w:rPr>
              <w:instrText xml:space="preserve"> PAGEREF _Toc150162919 \h </w:instrText>
            </w:r>
            <w:r w:rsidR="005610E8">
              <w:rPr>
                <w:noProof/>
                <w:webHidden/>
              </w:rPr>
            </w:r>
            <w:r w:rsidR="005610E8">
              <w:rPr>
                <w:noProof/>
                <w:webHidden/>
              </w:rPr>
              <w:fldChar w:fldCharType="separate"/>
            </w:r>
            <w:r w:rsidR="005610E8">
              <w:rPr>
                <w:noProof/>
                <w:webHidden/>
              </w:rPr>
              <w:t>10</w:t>
            </w:r>
            <w:r w:rsidR="005610E8">
              <w:rPr>
                <w:noProof/>
                <w:webHidden/>
              </w:rPr>
              <w:fldChar w:fldCharType="end"/>
            </w:r>
          </w:hyperlink>
        </w:p>
        <w:p w14:paraId="6EEA8867" w14:textId="626B36D0" w:rsidR="00B765BB" w:rsidRDefault="00B765BB">
          <w:r>
            <w:rPr>
              <w:b/>
              <w:bCs/>
              <w:noProof/>
            </w:rPr>
            <w:fldChar w:fldCharType="end"/>
          </w:r>
        </w:p>
      </w:sdtContent>
    </w:sdt>
    <w:p w14:paraId="2ECF802B" w14:textId="6974B774" w:rsidR="000210EC" w:rsidRDefault="000210EC" w:rsidP="000210EC">
      <w:pPr>
        <w:jc w:val="center"/>
        <w:rPr>
          <w:rFonts w:ascii="Arial" w:hAnsi="Arial" w:cs="Arial"/>
          <w:sz w:val="22"/>
          <w:szCs w:val="22"/>
        </w:rPr>
      </w:pPr>
    </w:p>
    <w:p w14:paraId="3DAEC212" w14:textId="7457F9B6" w:rsidR="000210EC" w:rsidRDefault="000210EC" w:rsidP="000210EC">
      <w:pPr>
        <w:jc w:val="center"/>
        <w:rPr>
          <w:rFonts w:ascii="Arial" w:hAnsi="Arial" w:cs="Arial"/>
          <w:sz w:val="22"/>
          <w:szCs w:val="22"/>
        </w:rPr>
      </w:pPr>
    </w:p>
    <w:p w14:paraId="6E13BEC4" w14:textId="068A4497" w:rsidR="000210EC" w:rsidRDefault="000210EC" w:rsidP="000210EC">
      <w:pPr>
        <w:jc w:val="center"/>
        <w:rPr>
          <w:rFonts w:ascii="Arial" w:hAnsi="Arial" w:cs="Arial"/>
          <w:sz w:val="22"/>
          <w:szCs w:val="22"/>
        </w:rPr>
      </w:pPr>
    </w:p>
    <w:p w14:paraId="0176112D" w14:textId="297DA74B" w:rsidR="000210EC" w:rsidRDefault="000210EC" w:rsidP="000210EC">
      <w:pPr>
        <w:jc w:val="center"/>
        <w:rPr>
          <w:rFonts w:ascii="Arial" w:hAnsi="Arial" w:cs="Arial"/>
          <w:sz w:val="22"/>
          <w:szCs w:val="22"/>
        </w:rPr>
      </w:pPr>
    </w:p>
    <w:p w14:paraId="5487A7B6" w14:textId="7339D0AF" w:rsidR="000210EC" w:rsidRDefault="000210EC" w:rsidP="000210EC">
      <w:pPr>
        <w:jc w:val="center"/>
        <w:rPr>
          <w:rFonts w:ascii="Arial" w:hAnsi="Arial" w:cs="Arial"/>
          <w:sz w:val="22"/>
          <w:szCs w:val="22"/>
        </w:rPr>
      </w:pPr>
    </w:p>
    <w:p w14:paraId="0C07D0C0" w14:textId="22DFFCF1" w:rsidR="000210EC" w:rsidRDefault="000210EC" w:rsidP="000210EC">
      <w:pPr>
        <w:jc w:val="center"/>
        <w:rPr>
          <w:rFonts w:ascii="Arial" w:hAnsi="Arial" w:cs="Arial"/>
          <w:sz w:val="22"/>
          <w:szCs w:val="22"/>
        </w:rPr>
      </w:pPr>
    </w:p>
    <w:p w14:paraId="05F75CF5" w14:textId="7DB5C757" w:rsidR="000210EC" w:rsidRDefault="000210EC" w:rsidP="000210EC">
      <w:pPr>
        <w:jc w:val="center"/>
        <w:rPr>
          <w:rFonts w:ascii="Arial" w:hAnsi="Arial" w:cs="Arial"/>
          <w:sz w:val="22"/>
          <w:szCs w:val="22"/>
        </w:rPr>
      </w:pPr>
    </w:p>
    <w:p w14:paraId="41AD587B" w14:textId="32283489" w:rsidR="000210EC" w:rsidRDefault="000210EC" w:rsidP="000210EC">
      <w:pPr>
        <w:jc w:val="center"/>
        <w:rPr>
          <w:rFonts w:ascii="Arial" w:hAnsi="Arial" w:cs="Arial"/>
          <w:sz w:val="22"/>
          <w:szCs w:val="22"/>
        </w:rPr>
      </w:pPr>
    </w:p>
    <w:p w14:paraId="4B743B0B" w14:textId="4509F594" w:rsidR="000210EC" w:rsidRDefault="000210EC" w:rsidP="000210EC">
      <w:pPr>
        <w:jc w:val="center"/>
        <w:rPr>
          <w:rFonts w:ascii="Arial" w:hAnsi="Arial" w:cs="Arial"/>
          <w:sz w:val="22"/>
          <w:szCs w:val="22"/>
        </w:rPr>
      </w:pPr>
    </w:p>
    <w:p w14:paraId="2A1F0DC7" w14:textId="04604B10" w:rsidR="000210EC" w:rsidRDefault="000210EC" w:rsidP="000210EC">
      <w:pPr>
        <w:jc w:val="center"/>
        <w:rPr>
          <w:rFonts w:ascii="Arial" w:hAnsi="Arial" w:cs="Arial"/>
          <w:sz w:val="22"/>
          <w:szCs w:val="22"/>
        </w:rPr>
      </w:pPr>
    </w:p>
    <w:p w14:paraId="7D2C4807" w14:textId="26D41C9F" w:rsidR="000210EC" w:rsidRDefault="000210EC" w:rsidP="000210EC">
      <w:pPr>
        <w:jc w:val="center"/>
        <w:rPr>
          <w:rFonts w:ascii="Arial" w:hAnsi="Arial" w:cs="Arial"/>
          <w:sz w:val="22"/>
          <w:szCs w:val="22"/>
        </w:rPr>
      </w:pPr>
    </w:p>
    <w:p w14:paraId="325ABEC7" w14:textId="5E55A8EA" w:rsidR="000210EC" w:rsidRDefault="000210EC" w:rsidP="000210EC">
      <w:pPr>
        <w:jc w:val="center"/>
        <w:rPr>
          <w:rFonts w:ascii="Arial" w:hAnsi="Arial" w:cs="Arial"/>
          <w:sz w:val="22"/>
          <w:szCs w:val="22"/>
        </w:rPr>
      </w:pPr>
    </w:p>
    <w:p w14:paraId="173E03EF" w14:textId="4129A305" w:rsidR="000210EC" w:rsidRDefault="000210EC" w:rsidP="000210EC">
      <w:pPr>
        <w:jc w:val="center"/>
        <w:rPr>
          <w:rFonts w:ascii="Arial" w:hAnsi="Arial" w:cs="Arial"/>
          <w:sz w:val="22"/>
          <w:szCs w:val="22"/>
        </w:rPr>
      </w:pPr>
    </w:p>
    <w:p w14:paraId="755FBD52" w14:textId="74EEF011" w:rsidR="000210EC" w:rsidRDefault="000210EC" w:rsidP="000210EC">
      <w:pPr>
        <w:jc w:val="center"/>
        <w:rPr>
          <w:rFonts w:ascii="Arial" w:hAnsi="Arial" w:cs="Arial"/>
          <w:sz w:val="22"/>
          <w:szCs w:val="22"/>
        </w:rPr>
      </w:pPr>
    </w:p>
    <w:p w14:paraId="0D7CB0FE" w14:textId="039EBAA6" w:rsidR="000210EC" w:rsidRDefault="000210EC" w:rsidP="000210EC">
      <w:pPr>
        <w:jc w:val="center"/>
        <w:rPr>
          <w:rFonts w:ascii="Arial" w:hAnsi="Arial" w:cs="Arial"/>
          <w:sz w:val="22"/>
          <w:szCs w:val="22"/>
        </w:rPr>
      </w:pPr>
    </w:p>
    <w:p w14:paraId="7B6B1285" w14:textId="55B27C90" w:rsidR="000210EC" w:rsidRDefault="000210EC" w:rsidP="000210EC">
      <w:pPr>
        <w:jc w:val="center"/>
        <w:rPr>
          <w:rFonts w:ascii="Arial" w:hAnsi="Arial" w:cs="Arial"/>
          <w:sz w:val="22"/>
          <w:szCs w:val="22"/>
        </w:rPr>
      </w:pPr>
    </w:p>
    <w:p w14:paraId="3B619115" w14:textId="29079445" w:rsidR="000210EC" w:rsidRDefault="000210EC" w:rsidP="000210EC">
      <w:pPr>
        <w:jc w:val="center"/>
        <w:rPr>
          <w:rFonts w:ascii="Arial" w:hAnsi="Arial" w:cs="Arial"/>
          <w:sz w:val="22"/>
          <w:szCs w:val="22"/>
        </w:rPr>
      </w:pPr>
    </w:p>
    <w:p w14:paraId="22CFD30A" w14:textId="19DFF469" w:rsidR="000210EC" w:rsidRDefault="000210EC" w:rsidP="000210EC">
      <w:pPr>
        <w:jc w:val="center"/>
        <w:rPr>
          <w:rFonts w:ascii="Arial" w:hAnsi="Arial" w:cs="Arial"/>
          <w:sz w:val="22"/>
          <w:szCs w:val="22"/>
        </w:rPr>
      </w:pPr>
    </w:p>
    <w:p w14:paraId="3FB02873" w14:textId="640CA87B" w:rsidR="000210EC" w:rsidRDefault="000210EC" w:rsidP="000210EC">
      <w:pPr>
        <w:jc w:val="center"/>
        <w:rPr>
          <w:rFonts w:ascii="Arial" w:hAnsi="Arial" w:cs="Arial"/>
          <w:sz w:val="22"/>
          <w:szCs w:val="22"/>
        </w:rPr>
      </w:pPr>
    </w:p>
    <w:p w14:paraId="54A85551" w14:textId="58DDEE13" w:rsidR="000210EC" w:rsidRDefault="000210EC" w:rsidP="000210EC">
      <w:pPr>
        <w:jc w:val="center"/>
        <w:rPr>
          <w:rFonts w:ascii="Arial" w:hAnsi="Arial" w:cs="Arial"/>
          <w:sz w:val="22"/>
          <w:szCs w:val="22"/>
        </w:rPr>
      </w:pPr>
    </w:p>
    <w:p w14:paraId="55032D16" w14:textId="75E58B31" w:rsidR="000210EC" w:rsidRDefault="000210EC" w:rsidP="000210EC">
      <w:pPr>
        <w:jc w:val="center"/>
        <w:rPr>
          <w:rFonts w:ascii="Arial" w:hAnsi="Arial" w:cs="Arial"/>
          <w:sz w:val="22"/>
          <w:szCs w:val="22"/>
        </w:rPr>
      </w:pPr>
    </w:p>
    <w:p w14:paraId="0219CDB7" w14:textId="32F5A326" w:rsidR="000210EC" w:rsidRDefault="000210EC" w:rsidP="000210EC">
      <w:pPr>
        <w:jc w:val="center"/>
        <w:rPr>
          <w:rFonts w:ascii="Arial" w:hAnsi="Arial" w:cs="Arial"/>
          <w:sz w:val="22"/>
          <w:szCs w:val="22"/>
        </w:rPr>
      </w:pPr>
    </w:p>
    <w:p w14:paraId="1480AF18" w14:textId="27C9DE5F" w:rsidR="000210EC" w:rsidRDefault="000210EC" w:rsidP="000210EC">
      <w:pPr>
        <w:jc w:val="center"/>
        <w:rPr>
          <w:rFonts w:ascii="Arial" w:hAnsi="Arial" w:cs="Arial"/>
          <w:sz w:val="22"/>
          <w:szCs w:val="22"/>
        </w:rPr>
      </w:pPr>
    </w:p>
    <w:p w14:paraId="0664B443" w14:textId="60642855" w:rsidR="000210EC" w:rsidRDefault="000210EC" w:rsidP="000210EC">
      <w:pPr>
        <w:jc w:val="center"/>
        <w:rPr>
          <w:rFonts w:ascii="Arial" w:hAnsi="Arial" w:cs="Arial"/>
          <w:sz w:val="22"/>
          <w:szCs w:val="22"/>
        </w:rPr>
      </w:pPr>
    </w:p>
    <w:p w14:paraId="7D6C3558" w14:textId="3B476376" w:rsidR="000210EC" w:rsidRDefault="000210EC" w:rsidP="000210EC">
      <w:pPr>
        <w:jc w:val="center"/>
        <w:rPr>
          <w:rFonts w:ascii="Arial" w:hAnsi="Arial" w:cs="Arial"/>
          <w:sz w:val="22"/>
          <w:szCs w:val="22"/>
        </w:rPr>
      </w:pPr>
    </w:p>
    <w:p w14:paraId="3CBF6E53" w14:textId="16F8326F" w:rsidR="000210EC" w:rsidRDefault="000210EC" w:rsidP="000210EC">
      <w:pPr>
        <w:jc w:val="center"/>
        <w:rPr>
          <w:rFonts w:ascii="Arial" w:hAnsi="Arial" w:cs="Arial"/>
          <w:sz w:val="22"/>
          <w:szCs w:val="22"/>
        </w:rPr>
      </w:pPr>
    </w:p>
    <w:p w14:paraId="4AB37C5A" w14:textId="62B67317" w:rsidR="000210EC" w:rsidRDefault="000210EC" w:rsidP="000210EC">
      <w:pPr>
        <w:jc w:val="center"/>
        <w:rPr>
          <w:rFonts w:ascii="Arial" w:hAnsi="Arial" w:cs="Arial"/>
          <w:sz w:val="22"/>
          <w:szCs w:val="22"/>
        </w:rPr>
      </w:pPr>
    </w:p>
    <w:p w14:paraId="0C6A36DD" w14:textId="61C77946" w:rsidR="000210EC" w:rsidRDefault="000210EC" w:rsidP="000210EC">
      <w:pPr>
        <w:jc w:val="center"/>
        <w:rPr>
          <w:rFonts w:ascii="Arial" w:hAnsi="Arial" w:cs="Arial"/>
          <w:sz w:val="22"/>
          <w:szCs w:val="22"/>
        </w:rPr>
      </w:pPr>
    </w:p>
    <w:p w14:paraId="3C846D16" w14:textId="3F59CC18" w:rsidR="000210EC" w:rsidRDefault="000210EC" w:rsidP="000210EC">
      <w:pPr>
        <w:jc w:val="center"/>
        <w:rPr>
          <w:rFonts w:ascii="Arial" w:hAnsi="Arial" w:cs="Arial"/>
          <w:sz w:val="22"/>
          <w:szCs w:val="22"/>
        </w:rPr>
      </w:pPr>
    </w:p>
    <w:p w14:paraId="72F78C28" w14:textId="1DC8D9C3" w:rsidR="000210EC" w:rsidRDefault="000210EC" w:rsidP="000210EC">
      <w:pPr>
        <w:jc w:val="center"/>
        <w:rPr>
          <w:rFonts w:ascii="Arial" w:hAnsi="Arial" w:cs="Arial"/>
          <w:sz w:val="22"/>
          <w:szCs w:val="22"/>
        </w:rPr>
      </w:pPr>
    </w:p>
    <w:p w14:paraId="31946754" w14:textId="2D366EED" w:rsidR="000210EC" w:rsidRDefault="000210EC" w:rsidP="00381713">
      <w:pPr>
        <w:spacing w:line="360" w:lineRule="auto"/>
        <w:rPr>
          <w:rFonts w:ascii="Arial" w:hAnsi="Arial" w:cs="Arial"/>
          <w:sz w:val="22"/>
          <w:szCs w:val="22"/>
        </w:rPr>
      </w:pPr>
    </w:p>
    <w:p w14:paraId="1C4A5045" w14:textId="77777777" w:rsidR="00B765BB" w:rsidRDefault="00B765BB" w:rsidP="00381713">
      <w:pPr>
        <w:spacing w:line="360" w:lineRule="auto"/>
        <w:rPr>
          <w:rFonts w:ascii="Arial" w:hAnsi="Arial" w:cs="Arial"/>
          <w:sz w:val="22"/>
          <w:szCs w:val="22"/>
        </w:rPr>
      </w:pPr>
    </w:p>
    <w:p w14:paraId="568D75E0" w14:textId="52A3A2DD" w:rsidR="001F0984" w:rsidRPr="00EB093F" w:rsidRDefault="001F0984" w:rsidP="00F16AD4">
      <w:pPr>
        <w:spacing w:line="360" w:lineRule="auto"/>
        <w:rPr>
          <w:rFonts w:ascii="Arial" w:hAnsi="Arial" w:cs="Arial"/>
          <w:b/>
          <w:bCs/>
          <w:sz w:val="22"/>
          <w:szCs w:val="22"/>
        </w:rPr>
      </w:pPr>
    </w:p>
    <w:p w14:paraId="4DDB1F9E" w14:textId="6AABDA24" w:rsidR="00EB093F" w:rsidRPr="007F1C4C" w:rsidRDefault="00EB093F" w:rsidP="007F1C4C">
      <w:pPr>
        <w:pStyle w:val="Heading1"/>
        <w:spacing w:line="360" w:lineRule="auto"/>
        <w:rPr>
          <w:rFonts w:ascii="Arial" w:hAnsi="Arial" w:cs="Arial"/>
          <w:sz w:val="22"/>
          <w:szCs w:val="22"/>
        </w:rPr>
      </w:pPr>
      <w:bookmarkStart w:id="0" w:name="_Toc150162911"/>
      <w:r w:rsidRPr="007F1C4C">
        <w:rPr>
          <w:rFonts w:ascii="Arial" w:hAnsi="Arial" w:cs="Arial"/>
          <w:sz w:val="22"/>
          <w:szCs w:val="22"/>
        </w:rPr>
        <w:lastRenderedPageBreak/>
        <w:t>BUSINESS OVERVIEW</w:t>
      </w:r>
      <w:bookmarkEnd w:id="0"/>
    </w:p>
    <w:p w14:paraId="426AA3ED" w14:textId="5F568704"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The name of the company is Panels with Dee. </w:t>
      </w:r>
    </w:p>
    <w:p w14:paraId="3B2C76D0" w14:textId="6C290AB4"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Company’s vision is to be the number one seller of solar panels in UK. </w:t>
      </w:r>
    </w:p>
    <w:p w14:paraId="7D8C84D0" w14:textId="1B3798E1"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Company’s mission is to facilitate UK’s transition to renewable energy at affordable prices.</w:t>
      </w:r>
    </w:p>
    <w:p w14:paraId="3EF0A6D0" w14:textId="5D03C6A8"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The company’s target market is everyone in the United Kingdom that owns a house or is looking to buy a house, and the target audience is the companies that install the solar panels. </w:t>
      </w:r>
    </w:p>
    <w:p w14:paraId="74E8FE15" w14:textId="4A1A58EB"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The overall investment is not a big amount. The total needed amount is £40,000 where the company needs a loan of only £15,000. </w:t>
      </w:r>
    </w:p>
    <w:p w14:paraId="79C9ACC9" w14:textId="701B3894"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Panels with Dee cannot bring you the sun from Spain but will bring you the warmth!</w:t>
      </w:r>
    </w:p>
    <w:p w14:paraId="081A60EA" w14:textId="2E3C2A3C" w:rsidR="007F394D" w:rsidRPr="007F1C4C" w:rsidRDefault="007F394D" w:rsidP="007F1C4C">
      <w:pPr>
        <w:pStyle w:val="Heading1"/>
        <w:spacing w:line="360" w:lineRule="auto"/>
        <w:rPr>
          <w:rFonts w:ascii="Arial" w:hAnsi="Arial" w:cs="Arial"/>
          <w:sz w:val="22"/>
          <w:szCs w:val="22"/>
        </w:rPr>
      </w:pPr>
      <w:bookmarkStart w:id="1" w:name="_Toc150162912"/>
      <w:r w:rsidRPr="007F1C4C">
        <w:rPr>
          <w:rFonts w:ascii="Arial" w:hAnsi="Arial" w:cs="Arial"/>
          <w:sz w:val="22"/>
          <w:szCs w:val="22"/>
        </w:rPr>
        <w:t>GAP IN THE MARKET</w:t>
      </w:r>
      <w:bookmarkEnd w:id="1"/>
    </w:p>
    <w:p w14:paraId="49F9A638" w14:textId="2B40C6D6" w:rsidR="006C2259" w:rsidRPr="007F1C4C" w:rsidRDefault="006C2259" w:rsidP="007F1C4C">
      <w:pPr>
        <w:spacing w:line="360" w:lineRule="auto"/>
        <w:rPr>
          <w:rFonts w:ascii="Arial" w:hAnsi="Arial" w:cs="Arial"/>
          <w:sz w:val="22"/>
          <w:szCs w:val="22"/>
        </w:rPr>
      </w:pPr>
      <w:r w:rsidRPr="007F1C4C">
        <w:rPr>
          <w:rFonts w:ascii="Arial" w:hAnsi="Arial" w:cs="Arial"/>
          <w:sz w:val="22"/>
          <w:szCs w:val="22"/>
        </w:rPr>
        <w:t xml:space="preserve"> The United Kingdom's objective of achieving net zero emissions by 2050 requires an essential part of transitioning to an electricity system that relies entirely on zero-carbon generation. Renewable energy sources are expected to play a significant role in fulfilling this objective</w:t>
      </w:r>
      <w:r w:rsidR="001336D6" w:rsidRPr="007F1C4C">
        <w:rPr>
          <w:rFonts w:ascii="Arial" w:hAnsi="Arial" w:cs="Arial"/>
          <w:sz w:val="22"/>
          <w:szCs w:val="22"/>
        </w:rPr>
        <w:t xml:space="preserve"> (National Grid, 2022).</w:t>
      </w:r>
    </w:p>
    <w:p w14:paraId="1A9EA76B" w14:textId="2100FD8C" w:rsidR="00FF1A2A" w:rsidRPr="007F1C4C" w:rsidRDefault="005B50F6" w:rsidP="007F1C4C">
      <w:pPr>
        <w:spacing w:line="360" w:lineRule="auto"/>
        <w:rPr>
          <w:rFonts w:ascii="Arial" w:hAnsi="Arial" w:cs="Arial"/>
          <w:sz w:val="22"/>
          <w:szCs w:val="22"/>
        </w:rPr>
      </w:pPr>
      <w:r w:rsidRPr="007F1C4C">
        <w:rPr>
          <w:rFonts w:ascii="Arial" w:hAnsi="Arial" w:cs="Arial"/>
          <w:sz w:val="22"/>
          <w:szCs w:val="22"/>
        </w:rPr>
        <w:t>During the latter part of 2021 and the first part of 2022, wholesale energy prices rose sharply. The energy price cap shielded many consumers, at least initially. But in April 2022, the price cap climbed by 54%, and on October 1, 2022, Ofgem planned to boost it by an additional 80%. In April 2022 alone, the monthly rises in gas and electricity prices were by far the most on record, dating back to 1988. On a series of rises dating back to 1970, the yearly increases until October 2022 were also the biggest ever noted (Bolton and St</w:t>
      </w:r>
      <w:r w:rsidR="00017915" w:rsidRPr="007F1C4C">
        <w:rPr>
          <w:rFonts w:ascii="Arial" w:hAnsi="Arial" w:cs="Arial"/>
          <w:sz w:val="22"/>
          <w:szCs w:val="22"/>
        </w:rPr>
        <w:t xml:space="preserve">ewart, 2023). </w:t>
      </w:r>
    </w:p>
    <w:p w14:paraId="4D37734F" w14:textId="04497C84" w:rsidR="00017915"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In early 2023, energy-bill payers switched to renewable energy to avoid rising expenses, resulting in the biggest number of residences installing rooftop solar panels in more than seven years. Between January and March, more than 50,700 households installed arrays, more than quadruple the number installed last year and the highest total since late 2015. </w:t>
      </w:r>
      <w:r w:rsidR="003A7EB6" w:rsidRPr="007F1C4C">
        <w:rPr>
          <w:rFonts w:ascii="Arial" w:hAnsi="Arial" w:cs="Arial"/>
          <w:sz w:val="22"/>
          <w:szCs w:val="22"/>
        </w:rPr>
        <w:t xml:space="preserve"> </w:t>
      </w:r>
      <w:r w:rsidR="00017915" w:rsidRPr="007F1C4C">
        <w:rPr>
          <w:rFonts w:ascii="Arial" w:hAnsi="Arial" w:cs="Arial"/>
          <w:sz w:val="22"/>
          <w:szCs w:val="22"/>
        </w:rPr>
        <w:t>(Ambrose, 2023)</w:t>
      </w:r>
    </w:p>
    <w:p w14:paraId="59E40C47" w14:textId="660FD5B7" w:rsidR="00FF1A2A" w:rsidRPr="007F1C4C" w:rsidRDefault="0038075F" w:rsidP="007F1C4C">
      <w:pPr>
        <w:spacing w:line="360" w:lineRule="auto"/>
        <w:rPr>
          <w:rFonts w:ascii="Arial" w:hAnsi="Arial" w:cs="Arial"/>
          <w:sz w:val="22"/>
          <w:szCs w:val="22"/>
        </w:rPr>
      </w:pPr>
      <w:r w:rsidRPr="007F1C4C">
        <w:rPr>
          <w:rFonts w:ascii="Arial" w:hAnsi="Arial" w:cs="Arial"/>
          <w:sz w:val="22"/>
          <w:szCs w:val="22"/>
        </w:rPr>
        <w:t xml:space="preserve"> The price of solar panels in the United Kingdom can vary anywhere from £5,000 to £11,000 based on the size of the system as well as </w:t>
      </w:r>
      <w:proofErr w:type="gramStart"/>
      <w:r w:rsidRPr="007F1C4C">
        <w:rPr>
          <w:rFonts w:ascii="Arial" w:hAnsi="Arial" w:cs="Arial"/>
          <w:sz w:val="22"/>
          <w:szCs w:val="22"/>
        </w:rPr>
        <w:t>a number of</w:t>
      </w:r>
      <w:proofErr w:type="gramEnd"/>
      <w:r w:rsidRPr="007F1C4C">
        <w:rPr>
          <w:rFonts w:ascii="Arial" w:hAnsi="Arial" w:cs="Arial"/>
          <w:sz w:val="22"/>
          <w:szCs w:val="22"/>
        </w:rPr>
        <w:t xml:space="preserve"> other aspects. Because the type of system you need may change depending on the amount of energy you consume, there is provided a table below with an estimate of how much it will cost for various sizes of homes:</w:t>
      </w:r>
    </w:p>
    <w:p w14:paraId="0886CD16" w14:textId="77777777" w:rsidR="008863DB" w:rsidRPr="007F1C4C" w:rsidRDefault="008863DB" w:rsidP="007F1C4C">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38075F" w:rsidRPr="007F1C4C" w14:paraId="11CDF705" w14:textId="77777777" w:rsidTr="0038075F">
        <w:tc>
          <w:tcPr>
            <w:tcW w:w="9016" w:type="dxa"/>
            <w:gridSpan w:val="3"/>
          </w:tcPr>
          <w:p w14:paraId="725068B6" w14:textId="091E9725" w:rsidR="0038075F" w:rsidRPr="007F1C4C" w:rsidRDefault="0038075F" w:rsidP="007F1C4C">
            <w:pPr>
              <w:spacing w:line="360" w:lineRule="auto"/>
              <w:jc w:val="center"/>
              <w:rPr>
                <w:rFonts w:ascii="Arial" w:hAnsi="Arial" w:cs="Arial"/>
                <w:sz w:val="22"/>
                <w:szCs w:val="22"/>
              </w:rPr>
            </w:pPr>
            <w:r w:rsidRPr="007F1C4C">
              <w:rPr>
                <w:rFonts w:ascii="Arial" w:hAnsi="Arial" w:cs="Arial"/>
                <w:sz w:val="22"/>
                <w:szCs w:val="22"/>
              </w:rPr>
              <w:t>Cost of solar panels in the UK</w:t>
            </w:r>
          </w:p>
        </w:tc>
      </w:tr>
      <w:tr w:rsidR="0038075F" w:rsidRPr="007F1C4C" w14:paraId="3EF257C5" w14:textId="77777777" w:rsidTr="0038075F">
        <w:tc>
          <w:tcPr>
            <w:tcW w:w="3005" w:type="dxa"/>
          </w:tcPr>
          <w:p w14:paraId="7B01FB7E" w14:textId="6E7E6896" w:rsidR="0038075F" w:rsidRPr="007F1C4C" w:rsidRDefault="0038075F" w:rsidP="007F1C4C">
            <w:pPr>
              <w:spacing w:line="360" w:lineRule="auto"/>
              <w:jc w:val="center"/>
              <w:rPr>
                <w:rFonts w:ascii="Arial" w:hAnsi="Arial" w:cs="Arial"/>
                <w:sz w:val="22"/>
                <w:szCs w:val="22"/>
              </w:rPr>
            </w:pPr>
            <w:r w:rsidRPr="007F1C4C">
              <w:rPr>
                <w:rFonts w:ascii="Arial" w:hAnsi="Arial" w:cs="Arial"/>
                <w:sz w:val="22"/>
                <w:szCs w:val="22"/>
              </w:rPr>
              <w:t>House size</w:t>
            </w:r>
          </w:p>
        </w:tc>
        <w:tc>
          <w:tcPr>
            <w:tcW w:w="3005" w:type="dxa"/>
          </w:tcPr>
          <w:p w14:paraId="1619F7CD" w14:textId="03E15FD1" w:rsidR="0038075F" w:rsidRPr="007F1C4C" w:rsidRDefault="0038075F" w:rsidP="007F1C4C">
            <w:pPr>
              <w:spacing w:line="360" w:lineRule="auto"/>
              <w:jc w:val="center"/>
              <w:rPr>
                <w:rFonts w:ascii="Arial" w:hAnsi="Arial" w:cs="Arial"/>
                <w:sz w:val="22"/>
                <w:szCs w:val="22"/>
              </w:rPr>
            </w:pPr>
            <w:r w:rsidRPr="007F1C4C">
              <w:rPr>
                <w:rFonts w:ascii="Arial" w:hAnsi="Arial" w:cs="Arial"/>
                <w:sz w:val="22"/>
                <w:szCs w:val="22"/>
              </w:rPr>
              <w:t>Estimated costs</w:t>
            </w:r>
          </w:p>
        </w:tc>
        <w:tc>
          <w:tcPr>
            <w:tcW w:w="3006" w:type="dxa"/>
          </w:tcPr>
          <w:p w14:paraId="7D444404" w14:textId="796AEC28" w:rsidR="0038075F" w:rsidRPr="007F1C4C" w:rsidRDefault="0038075F" w:rsidP="007F1C4C">
            <w:pPr>
              <w:spacing w:line="360" w:lineRule="auto"/>
              <w:jc w:val="center"/>
              <w:rPr>
                <w:rFonts w:ascii="Arial" w:hAnsi="Arial" w:cs="Arial"/>
                <w:sz w:val="22"/>
                <w:szCs w:val="22"/>
              </w:rPr>
            </w:pPr>
            <w:r w:rsidRPr="007F1C4C">
              <w:rPr>
                <w:rFonts w:ascii="Arial" w:hAnsi="Arial" w:cs="Arial"/>
                <w:sz w:val="22"/>
                <w:szCs w:val="22"/>
              </w:rPr>
              <w:t>System size</w:t>
            </w:r>
          </w:p>
        </w:tc>
      </w:tr>
      <w:tr w:rsidR="0038075F" w:rsidRPr="007F1C4C" w14:paraId="4FD43FD1" w14:textId="77777777" w:rsidTr="0038075F">
        <w:tc>
          <w:tcPr>
            <w:tcW w:w="3005" w:type="dxa"/>
          </w:tcPr>
          <w:p w14:paraId="721E0664" w14:textId="7428EAC5" w:rsidR="0038075F" w:rsidRPr="007F1C4C" w:rsidRDefault="0038075F" w:rsidP="007F1C4C">
            <w:pPr>
              <w:spacing w:line="360" w:lineRule="auto"/>
              <w:jc w:val="center"/>
              <w:rPr>
                <w:rFonts w:ascii="Arial" w:hAnsi="Arial" w:cs="Arial"/>
                <w:sz w:val="22"/>
                <w:szCs w:val="22"/>
              </w:rPr>
            </w:pPr>
            <w:r w:rsidRPr="007F1C4C">
              <w:rPr>
                <w:rFonts w:ascii="Arial" w:hAnsi="Arial" w:cs="Arial"/>
                <w:sz w:val="22"/>
                <w:szCs w:val="22"/>
              </w:rPr>
              <w:t>One-bedroom flat</w:t>
            </w:r>
          </w:p>
        </w:tc>
        <w:tc>
          <w:tcPr>
            <w:tcW w:w="3005" w:type="dxa"/>
          </w:tcPr>
          <w:p w14:paraId="04E824C4" w14:textId="281BE6A8" w:rsidR="0038075F" w:rsidRPr="007F1C4C" w:rsidRDefault="00211B86" w:rsidP="007F1C4C">
            <w:pPr>
              <w:spacing w:line="360" w:lineRule="auto"/>
              <w:jc w:val="center"/>
              <w:rPr>
                <w:rFonts w:ascii="Arial" w:hAnsi="Arial" w:cs="Arial"/>
                <w:sz w:val="22"/>
                <w:szCs w:val="22"/>
              </w:rPr>
            </w:pPr>
            <w:r w:rsidRPr="007F1C4C">
              <w:rPr>
                <w:rFonts w:ascii="Arial" w:hAnsi="Arial" w:cs="Arial"/>
                <w:sz w:val="22"/>
                <w:szCs w:val="22"/>
              </w:rPr>
              <w:t>£5,000 - £6,000</w:t>
            </w:r>
          </w:p>
        </w:tc>
        <w:tc>
          <w:tcPr>
            <w:tcW w:w="3006" w:type="dxa"/>
          </w:tcPr>
          <w:p w14:paraId="0C06BD35"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3kW panel system</w:t>
            </w:r>
          </w:p>
          <w:p w14:paraId="58D71F2F" w14:textId="77777777" w:rsidR="0038075F" w:rsidRPr="007F1C4C" w:rsidRDefault="0038075F" w:rsidP="007F1C4C">
            <w:pPr>
              <w:spacing w:line="360" w:lineRule="auto"/>
              <w:jc w:val="center"/>
              <w:rPr>
                <w:rFonts w:ascii="Arial" w:hAnsi="Arial" w:cs="Arial"/>
                <w:sz w:val="22"/>
                <w:szCs w:val="22"/>
              </w:rPr>
            </w:pPr>
          </w:p>
        </w:tc>
      </w:tr>
      <w:tr w:rsidR="0038075F" w:rsidRPr="007F1C4C" w14:paraId="4D446972" w14:textId="77777777" w:rsidTr="0038075F">
        <w:tc>
          <w:tcPr>
            <w:tcW w:w="3005" w:type="dxa"/>
          </w:tcPr>
          <w:p w14:paraId="1CA1046D" w14:textId="065D526E" w:rsidR="0038075F" w:rsidRPr="007F1C4C" w:rsidRDefault="00211B86" w:rsidP="007F1C4C">
            <w:pPr>
              <w:spacing w:line="360" w:lineRule="auto"/>
              <w:jc w:val="center"/>
              <w:rPr>
                <w:rFonts w:ascii="Arial" w:hAnsi="Arial" w:cs="Arial"/>
                <w:sz w:val="22"/>
                <w:szCs w:val="22"/>
              </w:rPr>
            </w:pPr>
            <w:r w:rsidRPr="007F1C4C">
              <w:rPr>
                <w:rFonts w:ascii="Arial" w:hAnsi="Arial" w:cs="Arial"/>
                <w:sz w:val="22"/>
                <w:szCs w:val="22"/>
              </w:rPr>
              <w:lastRenderedPageBreak/>
              <w:t>1–2-bedroom</w:t>
            </w:r>
            <w:r w:rsidR="0038075F" w:rsidRPr="007F1C4C">
              <w:rPr>
                <w:rFonts w:ascii="Arial" w:hAnsi="Arial" w:cs="Arial"/>
                <w:sz w:val="22"/>
                <w:szCs w:val="22"/>
              </w:rPr>
              <w:t xml:space="preserve"> house</w:t>
            </w:r>
          </w:p>
        </w:tc>
        <w:tc>
          <w:tcPr>
            <w:tcW w:w="3005" w:type="dxa"/>
          </w:tcPr>
          <w:p w14:paraId="16EA34D9"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£6,000 – £8,000</w:t>
            </w:r>
          </w:p>
          <w:p w14:paraId="683398B8" w14:textId="77777777" w:rsidR="0038075F" w:rsidRPr="007F1C4C" w:rsidRDefault="0038075F" w:rsidP="007F1C4C">
            <w:pPr>
              <w:spacing w:line="360" w:lineRule="auto"/>
              <w:jc w:val="center"/>
              <w:rPr>
                <w:rFonts w:ascii="Arial" w:hAnsi="Arial" w:cs="Arial"/>
                <w:sz w:val="22"/>
                <w:szCs w:val="22"/>
              </w:rPr>
            </w:pPr>
          </w:p>
        </w:tc>
        <w:tc>
          <w:tcPr>
            <w:tcW w:w="3006" w:type="dxa"/>
          </w:tcPr>
          <w:p w14:paraId="75F9FCD2"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4kW panel system</w:t>
            </w:r>
          </w:p>
          <w:p w14:paraId="1E76C3DB" w14:textId="77777777" w:rsidR="0038075F" w:rsidRPr="007F1C4C" w:rsidRDefault="0038075F" w:rsidP="007F1C4C">
            <w:pPr>
              <w:spacing w:line="360" w:lineRule="auto"/>
              <w:jc w:val="center"/>
              <w:rPr>
                <w:rFonts w:ascii="Arial" w:hAnsi="Arial" w:cs="Arial"/>
                <w:sz w:val="22"/>
                <w:szCs w:val="22"/>
              </w:rPr>
            </w:pPr>
          </w:p>
        </w:tc>
      </w:tr>
      <w:tr w:rsidR="0038075F" w:rsidRPr="007F1C4C" w14:paraId="3641A82C" w14:textId="77777777" w:rsidTr="0038075F">
        <w:tc>
          <w:tcPr>
            <w:tcW w:w="3005" w:type="dxa"/>
          </w:tcPr>
          <w:p w14:paraId="548E1FCB" w14:textId="027F3EE1" w:rsidR="0038075F" w:rsidRPr="007F1C4C" w:rsidRDefault="00211B86" w:rsidP="007F1C4C">
            <w:pPr>
              <w:spacing w:line="360" w:lineRule="auto"/>
              <w:jc w:val="center"/>
              <w:rPr>
                <w:rFonts w:ascii="Arial" w:hAnsi="Arial" w:cs="Arial"/>
                <w:sz w:val="22"/>
                <w:szCs w:val="22"/>
              </w:rPr>
            </w:pPr>
            <w:r w:rsidRPr="007F1C4C">
              <w:rPr>
                <w:rFonts w:ascii="Arial" w:hAnsi="Arial" w:cs="Arial"/>
                <w:sz w:val="22"/>
                <w:szCs w:val="22"/>
              </w:rPr>
              <w:t>3-bedroom</w:t>
            </w:r>
            <w:r w:rsidR="0038075F" w:rsidRPr="007F1C4C">
              <w:rPr>
                <w:rFonts w:ascii="Arial" w:hAnsi="Arial" w:cs="Arial"/>
                <w:sz w:val="22"/>
                <w:szCs w:val="22"/>
              </w:rPr>
              <w:t xml:space="preserve"> house</w:t>
            </w:r>
          </w:p>
        </w:tc>
        <w:tc>
          <w:tcPr>
            <w:tcW w:w="3005" w:type="dxa"/>
          </w:tcPr>
          <w:p w14:paraId="6A9A25DB"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£8,000 – £9,000</w:t>
            </w:r>
          </w:p>
          <w:p w14:paraId="6B667F5E" w14:textId="77777777" w:rsidR="0038075F" w:rsidRPr="007F1C4C" w:rsidRDefault="0038075F" w:rsidP="007F1C4C">
            <w:pPr>
              <w:spacing w:line="360" w:lineRule="auto"/>
              <w:jc w:val="center"/>
              <w:rPr>
                <w:rFonts w:ascii="Arial" w:hAnsi="Arial" w:cs="Arial"/>
                <w:sz w:val="22"/>
                <w:szCs w:val="22"/>
              </w:rPr>
            </w:pPr>
          </w:p>
        </w:tc>
        <w:tc>
          <w:tcPr>
            <w:tcW w:w="3006" w:type="dxa"/>
          </w:tcPr>
          <w:p w14:paraId="3277D7D2"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5kW panel system</w:t>
            </w:r>
          </w:p>
          <w:p w14:paraId="56312412" w14:textId="77777777" w:rsidR="0038075F" w:rsidRPr="007F1C4C" w:rsidRDefault="0038075F" w:rsidP="007F1C4C">
            <w:pPr>
              <w:spacing w:line="360" w:lineRule="auto"/>
              <w:jc w:val="center"/>
              <w:rPr>
                <w:rFonts w:ascii="Arial" w:hAnsi="Arial" w:cs="Arial"/>
                <w:sz w:val="22"/>
                <w:szCs w:val="22"/>
              </w:rPr>
            </w:pPr>
          </w:p>
        </w:tc>
      </w:tr>
      <w:tr w:rsidR="0038075F" w:rsidRPr="007F1C4C" w14:paraId="5966C343" w14:textId="77777777" w:rsidTr="0038075F">
        <w:tc>
          <w:tcPr>
            <w:tcW w:w="3005" w:type="dxa"/>
          </w:tcPr>
          <w:p w14:paraId="0FDD6D77" w14:textId="1229F3E6" w:rsidR="0038075F" w:rsidRPr="007F1C4C" w:rsidRDefault="00211B86" w:rsidP="007F1C4C">
            <w:pPr>
              <w:spacing w:line="360" w:lineRule="auto"/>
              <w:jc w:val="center"/>
              <w:rPr>
                <w:rFonts w:ascii="Arial" w:hAnsi="Arial" w:cs="Arial"/>
                <w:sz w:val="22"/>
                <w:szCs w:val="22"/>
              </w:rPr>
            </w:pPr>
            <w:r w:rsidRPr="007F1C4C">
              <w:rPr>
                <w:rFonts w:ascii="Arial" w:hAnsi="Arial" w:cs="Arial"/>
                <w:sz w:val="22"/>
                <w:szCs w:val="22"/>
              </w:rPr>
              <w:t>4–5-bedroom house</w:t>
            </w:r>
          </w:p>
        </w:tc>
        <w:tc>
          <w:tcPr>
            <w:tcW w:w="3005" w:type="dxa"/>
          </w:tcPr>
          <w:p w14:paraId="1B1C05A3"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£9,000 – £11,000</w:t>
            </w:r>
          </w:p>
          <w:p w14:paraId="3CBD1AAA" w14:textId="77777777" w:rsidR="0038075F" w:rsidRPr="007F1C4C" w:rsidRDefault="0038075F" w:rsidP="007F1C4C">
            <w:pPr>
              <w:spacing w:line="360" w:lineRule="auto"/>
              <w:jc w:val="center"/>
              <w:rPr>
                <w:rFonts w:ascii="Arial" w:hAnsi="Arial" w:cs="Arial"/>
                <w:sz w:val="22"/>
                <w:szCs w:val="22"/>
              </w:rPr>
            </w:pPr>
          </w:p>
        </w:tc>
        <w:tc>
          <w:tcPr>
            <w:tcW w:w="3006" w:type="dxa"/>
          </w:tcPr>
          <w:p w14:paraId="5DFF5162" w14:textId="77777777" w:rsidR="00211B86" w:rsidRPr="007F1C4C" w:rsidRDefault="00211B86" w:rsidP="007F1C4C">
            <w:pPr>
              <w:spacing w:line="360" w:lineRule="auto"/>
              <w:jc w:val="center"/>
              <w:rPr>
                <w:rFonts w:ascii="Arial" w:hAnsi="Arial" w:cs="Arial"/>
                <w:sz w:val="22"/>
                <w:szCs w:val="22"/>
              </w:rPr>
            </w:pPr>
            <w:r w:rsidRPr="007F1C4C">
              <w:rPr>
                <w:rFonts w:ascii="Arial" w:hAnsi="Arial" w:cs="Arial"/>
                <w:color w:val="444444"/>
                <w:sz w:val="22"/>
                <w:szCs w:val="22"/>
              </w:rPr>
              <w:t>6kW panel system</w:t>
            </w:r>
          </w:p>
          <w:p w14:paraId="3DB4BA95" w14:textId="77777777" w:rsidR="0038075F" w:rsidRPr="007F1C4C" w:rsidRDefault="0038075F" w:rsidP="007F1C4C">
            <w:pPr>
              <w:spacing w:line="360" w:lineRule="auto"/>
              <w:jc w:val="center"/>
              <w:rPr>
                <w:rFonts w:ascii="Arial" w:hAnsi="Arial" w:cs="Arial"/>
                <w:sz w:val="22"/>
                <w:szCs w:val="22"/>
              </w:rPr>
            </w:pPr>
          </w:p>
        </w:tc>
      </w:tr>
    </w:tbl>
    <w:p w14:paraId="3D60E892" w14:textId="5CA3E397" w:rsidR="0038075F" w:rsidRPr="007F1C4C" w:rsidRDefault="00596BDE" w:rsidP="007F1C4C">
      <w:pPr>
        <w:spacing w:line="360" w:lineRule="auto"/>
        <w:jc w:val="right"/>
        <w:rPr>
          <w:rFonts w:ascii="Arial" w:hAnsi="Arial" w:cs="Arial"/>
          <w:sz w:val="22"/>
          <w:szCs w:val="22"/>
        </w:rPr>
      </w:pPr>
      <w:r w:rsidRPr="007F1C4C">
        <w:rPr>
          <w:rFonts w:ascii="Arial" w:hAnsi="Arial" w:cs="Arial"/>
          <w:sz w:val="22"/>
          <w:szCs w:val="22"/>
        </w:rPr>
        <w:t xml:space="preserve">Table 1, </w:t>
      </w:r>
      <w:r w:rsidR="00211B86" w:rsidRPr="007F1C4C">
        <w:rPr>
          <w:rFonts w:ascii="Arial" w:hAnsi="Arial" w:cs="Arial"/>
          <w:sz w:val="22"/>
          <w:szCs w:val="22"/>
        </w:rPr>
        <w:t>(</w:t>
      </w:r>
      <w:proofErr w:type="spellStart"/>
      <w:r w:rsidR="00211B86" w:rsidRPr="007F1C4C">
        <w:rPr>
          <w:rFonts w:ascii="Arial" w:hAnsi="Arial" w:cs="Arial"/>
          <w:sz w:val="22"/>
          <w:szCs w:val="22"/>
        </w:rPr>
        <w:t>Vishnubhotla</w:t>
      </w:r>
      <w:proofErr w:type="spellEnd"/>
      <w:r w:rsidR="00211B86" w:rsidRPr="007F1C4C">
        <w:rPr>
          <w:rFonts w:ascii="Arial" w:hAnsi="Arial" w:cs="Arial"/>
          <w:sz w:val="22"/>
          <w:szCs w:val="22"/>
        </w:rPr>
        <w:t>, 2023).</w:t>
      </w:r>
    </w:p>
    <w:p w14:paraId="7BA291F6" w14:textId="1A549048" w:rsidR="00FB2C82" w:rsidRPr="007F1C4C" w:rsidRDefault="00654928" w:rsidP="007F1C4C">
      <w:pPr>
        <w:spacing w:line="360" w:lineRule="auto"/>
        <w:rPr>
          <w:rFonts w:ascii="Arial" w:hAnsi="Arial" w:cs="Arial"/>
          <w:sz w:val="22"/>
          <w:szCs w:val="22"/>
        </w:rPr>
      </w:pPr>
      <w:r w:rsidRPr="007F1C4C">
        <w:rPr>
          <w:rFonts w:ascii="Arial" w:hAnsi="Arial" w:cs="Arial"/>
          <w:sz w:val="22"/>
          <w:szCs w:val="22"/>
        </w:rPr>
        <w:t xml:space="preserve"> </w:t>
      </w:r>
      <w:r w:rsidR="00FB2C82" w:rsidRPr="007F1C4C">
        <w:rPr>
          <w:rFonts w:ascii="Arial" w:hAnsi="Arial" w:cs="Arial"/>
          <w:sz w:val="22"/>
          <w:szCs w:val="22"/>
        </w:rPr>
        <w:t xml:space="preserve">Owners were concerned about solar panels, but </w:t>
      </w:r>
      <w:r w:rsidR="00801E61" w:rsidRPr="007F1C4C">
        <w:rPr>
          <w:rFonts w:ascii="Arial" w:hAnsi="Arial" w:cs="Arial"/>
          <w:sz w:val="22"/>
          <w:szCs w:val="22"/>
        </w:rPr>
        <w:t>the</w:t>
      </w:r>
      <w:r w:rsidR="00FB2C82" w:rsidRPr="007F1C4C">
        <w:rPr>
          <w:rFonts w:ascii="Arial" w:hAnsi="Arial" w:cs="Arial"/>
          <w:sz w:val="22"/>
          <w:szCs w:val="22"/>
        </w:rPr>
        <w:t xml:space="preserve"> most recent National Home Energy Survey reveals that 69% of individuals are likely or very likely to purchase or rent a home with solar panels, providing reassurance to those who are concerned about a decrease in the property's appeal</w:t>
      </w:r>
      <w:r w:rsidR="00801E61" w:rsidRPr="007F1C4C">
        <w:rPr>
          <w:rFonts w:ascii="Arial" w:hAnsi="Arial" w:cs="Arial"/>
          <w:sz w:val="22"/>
          <w:szCs w:val="22"/>
        </w:rPr>
        <w:t xml:space="preserve"> (Gill, 2023).</w:t>
      </w:r>
    </w:p>
    <w:p w14:paraId="392FDAF8" w14:textId="38A9D8B9" w:rsidR="007F394D" w:rsidRPr="007F1C4C" w:rsidRDefault="007F394D" w:rsidP="007F1C4C">
      <w:pPr>
        <w:pStyle w:val="Heading2"/>
        <w:spacing w:line="360" w:lineRule="auto"/>
        <w:rPr>
          <w:rFonts w:ascii="Arial" w:hAnsi="Arial" w:cs="Arial"/>
          <w:sz w:val="22"/>
          <w:szCs w:val="22"/>
        </w:rPr>
      </w:pPr>
      <w:bookmarkStart w:id="2" w:name="_Toc150162913"/>
      <w:r w:rsidRPr="007F1C4C">
        <w:rPr>
          <w:rFonts w:ascii="Arial" w:hAnsi="Arial" w:cs="Arial"/>
          <w:sz w:val="22"/>
          <w:szCs w:val="22"/>
        </w:rPr>
        <w:t>SOLAR PANELS</w:t>
      </w:r>
      <w:bookmarkEnd w:id="2"/>
    </w:p>
    <w:p w14:paraId="60F7F7E9" w14:textId="4681423F" w:rsidR="00F703FC" w:rsidRPr="007F1C4C" w:rsidRDefault="00F703FC" w:rsidP="007F1C4C">
      <w:pPr>
        <w:spacing w:line="360" w:lineRule="auto"/>
        <w:rPr>
          <w:rFonts w:ascii="Arial" w:hAnsi="Arial" w:cs="Arial"/>
          <w:sz w:val="22"/>
          <w:szCs w:val="22"/>
        </w:rPr>
      </w:pPr>
      <w:r w:rsidRPr="007F1C4C">
        <w:rPr>
          <w:rFonts w:ascii="Arial" w:hAnsi="Arial" w:cs="Arial"/>
          <w:sz w:val="22"/>
          <w:szCs w:val="22"/>
        </w:rPr>
        <w:t xml:space="preserve"> </w:t>
      </w:r>
      <w:r w:rsidR="005610E8" w:rsidRPr="007F1C4C">
        <w:rPr>
          <w:rFonts w:ascii="Arial" w:hAnsi="Arial" w:cs="Arial"/>
          <w:sz w:val="22"/>
          <w:szCs w:val="22"/>
        </w:rPr>
        <w:t>What's a solar panel? And what do they do? Solar panels convert solar energy into electricity or heat. A solar panel uses photovoltaic cells to create power. Solar panels have grid-like cells. One way to explain it is a structure with photovoltaic panels. Photovoltaic (PV) modules contain 610 solar cells. These panels are highly durable. Slow-degrading solar panels. They lose one to two percent (possibly less) in effectiveness per year. Crystalline silicon solar cells dominate solar panels. Installing solar panels on homes reduces greenhouse gas pollution, slowing global warming. Pollution-free solar panels benefit the environment. They reduce our reliance on fossil fuels and other finite power sources. Many calculators use solar screens to work in sunlight. High cost is solar panels' only drawback. Outside, solar panels are mounted since they need sunlight to charge.</w:t>
      </w:r>
      <w:r w:rsidR="00AA199C" w:rsidRPr="007F1C4C">
        <w:rPr>
          <w:rFonts w:ascii="Arial" w:hAnsi="Arial" w:cs="Arial"/>
          <w:sz w:val="22"/>
          <w:szCs w:val="22"/>
        </w:rPr>
        <w:t xml:space="preserve"> </w:t>
      </w:r>
      <w:r w:rsidR="001469B4" w:rsidRPr="007F1C4C">
        <w:rPr>
          <w:rFonts w:ascii="Arial" w:hAnsi="Arial" w:cs="Arial"/>
          <w:sz w:val="22"/>
          <w:szCs w:val="22"/>
        </w:rPr>
        <w:t>(The Economic Times, 2023).</w:t>
      </w:r>
    </w:p>
    <w:p w14:paraId="163CE575" w14:textId="32C7B1B9" w:rsidR="00523F39" w:rsidRPr="007F1C4C" w:rsidRDefault="00523F39" w:rsidP="007F1C4C">
      <w:pPr>
        <w:spacing w:line="360" w:lineRule="auto"/>
        <w:rPr>
          <w:rFonts w:ascii="Arial" w:hAnsi="Arial" w:cs="Arial"/>
          <w:sz w:val="22"/>
          <w:szCs w:val="22"/>
        </w:rPr>
      </w:pPr>
      <w:r w:rsidRPr="007F1C4C">
        <w:rPr>
          <w:rFonts w:ascii="Arial" w:hAnsi="Arial" w:cs="Arial"/>
          <w:sz w:val="22"/>
          <w:szCs w:val="22"/>
        </w:rPr>
        <w:t xml:space="preserve"> Solar panels have advantages as well as disadvantages that should be properly considered</w:t>
      </w:r>
      <w:r w:rsidR="00702C9D" w:rsidRPr="007F1C4C">
        <w:rPr>
          <w:rFonts w:ascii="Arial" w:hAnsi="Arial" w:cs="Arial"/>
          <w:sz w:val="22"/>
          <w:szCs w:val="22"/>
        </w:rPr>
        <w:t>, some of the advantages are:</w:t>
      </w:r>
    </w:p>
    <w:p w14:paraId="3FDEADC1" w14:textId="18F26EBA" w:rsidR="00523F39" w:rsidRPr="007F1C4C" w:rsidRDefault="005610E8" w:rsidP="007F1C4C">
      <w:pPr>
        <w:spacing w:line="360" w:lineRule="auto"/>
        <w:rPr>
          <w:rFonts w:ascii="Arial" w:hAnsi="Arial" w:cs="Arial"/>
          <w:sz w:val="22"/>
          <w:szCs w:val="22"/>
        </w:rPr>
      </w:pPr>
      <w:r w:rsidRPr="007F1C4C">
        <w:rPr>
          <w:rFonts w:ascii="Arial" w:hAnsi="Arial" w:cs="Arial"/>
          <w:sz w:val="22"/>
          <w:szCs w:val="22"/>
        </w:rPr>
        <w:t>Solar panels in UK homes help cut energy costs. By considering aspects like solar panel system size and power use, homeowners can save £610 or more per year. The Smart Export Guarantee (SEG) tariff from the National Grid lets homes sell excess solar energy back to the grid. Sustainable energy sources like solar panels can boost a home's value by £2,038. The average panel lasts 25 years or more and provides clean energy year-round. A solar battery will keep you powered during a power outage. Additionally, solar panels cut CO2 emissions from each home. The study found that photovoltaic panels (PV) emit 25g to 32g of CO2 per kWh, compared to 400g for fossil fuel generation.</w:t>
      </w:r>
      <w:r w:rsidR="00702C9D" w:rsidRPr="007F1C4C">
        <w:rPr>
          <w:rFonts w:ascii="Arial" w:hAnsi="Arial" w:cs="Arial"/>
          <w:sz w:val="22"/>
          <w:szCs w:val="22"/>
        </w:rPr>
        <w:t xml:space="preserve"> (Sadler, 2023).</w:t>
      </w:r>
      <w:r w:rsidR="009F1049" w:rsidRPr="007F1C4C">
        <w:rPr>
          <w:rFonts w:ascii="Arial" w:hAnsi="Arial" w:cs="Arial"/>
          <w:sz w:val="22"/>
          <w:szCs w:val="22"/>
        </w:rPr>
        <w:t xml:space="preserve"> </w:t>
      </w:r>
    </w:p>
    <w:p w14:paraId="6FEC2328" w14:textId="0D8EFC86" w:rsidR="009F1049" w:rsidRPr="007F1C4C" w:rsidRDefault="009F1049" w:rsidP="007F1C4C">
      <w:pPr>
        <w:spacing w:line="360" w:lineRule="auto"/>
        <w:rPr>
          <w:rFonts w:ascii="Arial" w:hAnsi="Arial" w:cs="Arial"/>
          <w:sz w:val="22"/>
          <w:szCs w:val="22"/>
        </w:rPr>
      </w:pPr>
      <w:r w:rsidRPr="007F1C4C">
        <w:rPr>
          <w:rFonts w:ascii="Arial" w:hAnsi="Arial" w:cs="Arial"/>
          <w:sz w:val="22"/>
          <w:szCs w:val="22"/>
        </w:rPr>
        <w:t xml:space="preserve"> </w:t>
      </w:r>
      <w:r w:rsidR="0019010D" w:rsidRPr="007F1C4C">
        <w:rPr>
          <w:rFonts w:ascii="Arial" w:hAnsi="Arial" w:cs="Arial"/>
          <w:sz w:val="22"/>
          <w:szCs w:val="22"/>
        </w:rPr>
        <w:t xml:space="preserve">The cost of a solar panel, generally referred to as a photovoltaic module, has significantly decreased over the past five years. Approximately five years ago, the average price of a solar panel was around 1,000 €. However, nowadays, same photovoltaic modules can be </w:t>
      </w:r>
      <w:r w:rsidR="0019010D" w:rsidRPr="007F1C4C">
        <w:rPr>
          <w:rFonts w:ascii="Arial" w:hAnsi="Arial" w:cs="Arial"/>
          <w:sz w:val="22"/>
          <w:szCs w:val="22"/>
        </w:rPr>
        <w:lastRenderedPageBreak/>
        <w:t>found on tienda-solar.es for less than 200 €, representing a substantial reduction of approximately 80% in the price of solar panels within a span of less than five years (</w:t>
      </w:r>
      <w:r w:rsidR="00C97451" w:rsidRPr="007F1C4C">
        <w:rPr>
          <w:rFonts w:ascii="Arial" w:hAnsi="Arial" w:cs="Arial"/>
          <w:sz w:val="22"/>
          <w:szCs w:val="22"/>
        </w:rPr>
        <w:t>Tienda solar, 2023)</w:t>
      </w:r>
      <w:r w:rsidR="00EF6B3A" w:rsidRPr="007F1C4C">
        <w:rPr>
          <w:rFonts w:ascii="Arial" w:hAnsi="Arial" w:cs="Arial"/>
          <w:sz w:val="22"/>
          <w:szCs w:val="22"/>
        </w:rPr>
        <w:t>, while in UK the price of a basic solar panel with 250 watts of power in 2023 ranges from 400 to 500 pounds, however this number can change based on the kind and size of the entire system (</w:t>
      </w:r>
      <w:proofErr w:type="spellStart"/>
      <w:r w:rsidR="00EF6B3A" w:rsidRPr="007F1C4C">
        <w:rPr>
          <w:rFonts w:ascii="Arial" w:hAnsi="Arial" w:cs="Arial"/>
          <w:sz w:val="22"/>
          <w:szCs w:val="22"/>
        </w:rPr>
        <w:t>Vishnubhotla</w:t>
      </w:r>
      <w:proofErr w:type="spellEnd"/>
      <w:r w:rsidR="00EF6B3A" w:rsidRPr="007F1C4C">
        <w:rPr>
          <w:rFonts w:ascii="Arial" w:hAnsi="Arial" w:cs="Arial"/>
          <w:sz w:val="22"/>
          <w:szCs w:val="22"/>
        </w:rPr>
        <w:t>, 2023).</w:t>
      </w:r>
    </w:p>
    <w:p w14:paraId="6012D83C" w14:textId="6D6F68AE" w:rsidR="00DE32E8" w:rsidRPr="007F1C4C" w:rsidRDefault="00381713" w:rsidP="007F1C4C">
      <w:pPr>
        <w:spacing w:line="360" w:lineRule="auto"/>
        <w:rPr>
          <w:rFonts w:ascii="Arial" w:hAnsi="Arial" w:cs="Arial"/>
          <w:sz w:val="22"/>
          <w:szCs w:val="22"/>
        </w:rPr>
      </w:pPr>
      <w:r w:rsidRPr="007F1C4C">
        <w:rPr>
          <w:rFonts w:ascii="Arial" w:hAnsi="Arial" w:cs="Arial"/>
          <w:sz w:val="22"/>
          <w:szCs w:val="22"/>
        </w:rPr>
        <w:t xml:space="preserve"> </w:t>
      </w:r>
      <w:r w:rsidR="0058420C" w:rsidRPr="007F1C4C">
        <w:rPr>
          <w:rFonts w:ascii="Arial" w:hAnsi="Arial" w:cs="Arial"/>
          <w:sz w:val="22"/>
          <w:szCs w:val="22"/>
        </w:rPr>
        <w:t>The plan for the company is to first purchase solar panels from Spain at lower prices and then sell them in the United Kingdom at the going rate for such products.</w:t>
      </w:r>
      <w:r w:rsidR="00DE32E8" w:rsidRPr="007F1C4C">
        <w:rPr>
          <w:rFonts w:ascii="Arial" w:hAnsi="Arial" w:cs="Arial"/>
          <w:sz w:val="22"/>
          <w:szCs w:val="22"/>
        </w:rPr>
        <w:t xml:space="preserve"> The solar panels will be sold to businesses in the United Kingdom that are responsible for their installation. Our business does not install the panels. </w:t>
      </w:r>
    </w:p>
    <w:p w14:paraId="6F0990AF" w14:textId="2A921D8B" w:rsidR="00FD39D8" w:rsidRPr="007F1C4C" w:rsidRDefault="00FD39D8" w:rsidP="007F1C4C">
      <w:pPr>
        <w:pStyle w:val="Heading1"/>
        <w:spacing w:line="360" w:lineRule="auto"/>
        <w:rPr>
          <w:rFonts w:ascii="Arial" w:hAnsi="Arial" w:cs="Arial"/>
          <w:sz w:val="22"/>
          <w:szCs w:val="22"/>
        </w:rPr>
      </w:pPr>
      <w:bookmarkStart w:id="3" w:name="_Toc150162914"/>
      <w:r w:rsidRPr="007F1C4C">
        <w:rPr>
          <w:rFonts w:ascii="Arial" w:hAnsi="Arial" w:cs="Arial"/>
          <w:sz w:val="22"/>
          <w:szCs w:val="22"/>
        </w:rPr>
        <w:t>LOCATION</w:t>
      </w:r>
      <w:bookmarkEnd w:id="3"/>
    </w:p>
    <w:p w14:paraId="16E236F8" w14:textId="1033D2AE" w:rsidR="00DE32E8" w:rsidRPr="007F1C4C" w:rsidRDefault="00E70138" w:rsidP="007F1C4C">
      <w:pPr>
        <w:spacing w:line="360" w:lineRule="auto"/>
        <w:rPr>
          <w:rFonts w:ascii="Arial" w:hAnsi="Arial" w:cs="Arial"/>
          <w:sz w:val="22"/>
          <w:szCs w:val="22"/>
        </w:rPr>
      </w:pPr>
      <w:r w:rsidRPr="007F1C4C">
        <w:rPr>
          <w:rFonts w:ascii="Arial" w:hAnsi="Arial" w:cs="Arial"/>
          <w:sz w:val="22"/>
          <w:szCs w:val="22"/>
        </w:rPr>
        <w:t xml:space="preserve">The location of the firm is currently </w:t>
      </w:r>
      <w:proofErr w:type="gramStart"/>
      <w:r w:rsidRPr="007F1C4C">
        <w:rPr>
          <w:rFonts w:ascii="Arial" w:hAnsi="Arial" w:cs="Arial"/>
          <w:sz w:val="22"/>
          <w:szCs w:val="22"/>
        </w:rPr>
        <w:t>being considered to be</w:t>
      </w:r>
      <w:proofErr w:type="gramEnd"/>
      <w:r w:rsidRPr="007F1C4C">
        <w:rPr>
          <w:rFonts w:ascii="Arial" w:hAnsi="Arial" w:cs="Arial"/>
          <w:sz w:val="22"/>
          <w:szCs w:val="22"/>
        </w:rPr>
        <w:t xml:space="preserve"> in the United Kingdom (UK), given that the sales market is currently expanding and the fact that I am currently located in this country. Because I've been a resident of this nation for more than ten years, I've had plenty of time to study the business climate here and see how consumers make their purchasing decisions. My own first-hand observations have shown me that the purchasing habits of the people who call the United Kingdom home contribute significantly to the health and vitality of the nation's economy. They are constantly buying things, which suggests that even if the nation is not in a healthy financial condition, consumers will continue to spend their money.</w:t>
      </w:r>
      <w:r w:rsidR="0052127A" w:rsidRPr="007F1C4C">
        <w:rPr>
          <w:rFonts w:ascii="Arial" w:hAnsi="Arial" w:cs="Arial"/>
          <w:sz w:val="22"/>
          <w:szCs w:val="22"/>
        </w:rPr>
        <w:t xml:space="preserve"> According to Santander Bank (2023)</w:t>
      </w:r>
      <w:r w:rsidR="00AA199C" w:rsidRPr="007F1C4C">
        <w:rPr>
          <w:rFonts w:ascii="Arial" w:hAnsi="Arial" w:cs="Arial"/>
          <w:sz w:val="22"/>
          <w:szCs w:val="22"/>
        </w:rPr>
        <w:t xml:space="preserve"> the United Kingdom is a society that has been constructed around the principle of mass consumption, even though there is a growing inclination towards ecologically mindful and responsible buying practises. The key factors that influence purchasing decisions include price, quality, design, brand, and environmental benefits. Furthermore, it is imperative to consider the provision of after-sales service, as well as the prevalence of claims. The internet retail industry has gained substantial prominence due to the growing trend among British consumers to make their purchases online. In relation to the determination of a product's source, a majority of 60% of individuals residing in the United Kingdom opine that the price holds equal importance to the place of origin.</w:t>
      </w:r>
      <w:r w:rsidR="0052127A" w:rsidRPr="007F1C4C">
        <w:rPr>
          <w:rFonts w:ascii="Arial" w:hAnsi="Arial" w:cs="Arial"/>
          <w:sz w:val="22"/>
          <w:szCs w:val="22"/>
        </w:rPr>
        <w:t xml:space="preserve"> There is a strong correlation between price and brand loyalty.</w:t>
      </w:r>
      <w:r w:rsidR="00FD39D8" w:rsidRPr="007F1C4C">
        <w:rPr>
          <w:rFonts w:ascii="Arial" w:hAnsi="Arial" w:cs="Arial"/>
          <w:sz w:val="22"/>
          <w:szCs w:val="22"/>
        </w:rPr>
        <w:t xml:space="preserve"> The items will be available for purchase online, and in addition, there will be a showroom located in Nottingham, which is where I currently reside.</w:t>
      </w:r>
    </w:p>
    <w:p w14:paraId="617D3BC1" w14:textId="30040321" w:rsidR="00FD39D8" w:rsidRPr="007F1C4C" w:rsidRDefault="00FD39D8" w:rsidP="007F1C4C">
      <w:pPr>
        <w:pStyle w:val="Heading1"/>
        <w:spacing w:line="360" w:lineRule="auto"/>
        <w:rPr>
          <w:rFonts w:ascii="Arial" w:hAnsi="Arial" w:cs="Arial"/>
          <w:sz w:val="22"/>
          <w:szCs w:val="22"/>
        </w:rPr>
      </w:pPr>
      <w:bookmarkStart w:id="4" w:name="_Toc150162915"/>
      <w:r w:rsidRPr="007F1C4C">
        <w:rPr>
          <w:rFonts w:ascii="Arial" w:hAnsi="Arial" w:cs="Arial"/>
          <w:sz w:val="22"/>
          <w:szCs w:val="22"/>
        </w:rPr>
        <w:t>LEGAL ENTITY</w:t>
      </w:r>
      <w:bookmarkEnd w:id="4"/>
    </w:p>
    <w:p w14:paraId="66DD9BFD" w14:textId="77777777" w:rsidR="005610E8" w:rsidRPr="007F1C4C" w:rsidRDefault="00FD39D8" w:rsidP="007F1C4C">
      <w:pPr>
        <w:spacing w:line="360" w:lineRule="auto"/>
        <w:rPr>
          <w:rFonts w:ascii="Arial" w:hAnsi="Arial" w:cs="Arial"/>
          <w:sz w:val="22"/>
          <w:szCs w:val="22"/>
        </w:rPr>
      </w:pPr>
      <w:r w:rsidRPr="007F1C4C">
        <w:rPr>
          <w:rFonts w:ascii="Arial" w:hAnsi="Arial" w:cs="Arial"/>
          <w:sz w:val="22"/>
          <w:szCs w:val="22"/>
        </w:rPr>
        <w:t xml:space="preserve"> According to Cambridge Dictionary, (2023)</w:t>
      </w:r>
      <w:r w:rsidR="005610E8" w:rsidRPr="007F1C4C">
        <w:rPr>
          <w:rFonts w:ascii="Arial" w:hAnsi="Arial" w:cs="Arial"/>
          <w:sz w:val="22"/>
          <w:szCs w:val="22"/>
        </w:rPr>
        <w:t xml:space="preserve"> legal entity is a corporation or other organisation with legal rights and responsibilities, such as contracting and paying debts</w:t>
      </w:r>
      <w:r w:rsidRPr="007F1C4C">
        <w:rPr>
          <w:rFonts w:ascii="Arial" w:hAnsi="Arial" w:cs="Arial"/>
          <w:sz w:val="22"/>
          <w:szCs w:val="22"/>
        </w:rPr>
        <w:t xml:space="preserve">. </w:t>
      </w:r>
      <w:r w:rsidR="005610E8" w:rsidRPr="007F1C4C">
        <w:rPr>
          <w:rFonts w:ascii="Arial" w:hAnsi="Arial" w:cs="Arial"/>
          <w:sz w:val="22"/>
          <w:szCs w:val="22"/>
        </w:rPr>
        <w:t xml:space="preserve">Every Corporation Act-regulated firm is a legal entity. UK company structures include Limited Company (LTD), Sole Trader, Partnership, and Social Enterprise. They vary in structure, </w:t>
      </w:r>
      <w:r w:rsidR="005610E8" w:rsidRPr="007F1C4C">
        <w:rPr>
          <w:rFonts w:ascii="Arial" w:hAnsi="Arial" w:cs="Arial"/>
          <w:sz w:val="22"/>
          <w:szCs w:val="22"/>
        </w:rPr>
        <w:lastRenderedPageBreak/>
        <w:t xml:space="preserve">legality, and impact </w:t>
      </w:r>
      <w:r w:rsidR="003F6F58" w:rsidRPr="007F1C4C">
        <w:rPr>
          <w:rFonts w:ascii="Arial" w:hAnsi="Arial" w:cs="Arial"/>
          <w:sz w:val="22"/>
          <w:szCs w:val="22"/>
        </w:rPr>
        <w:t xml:space="preserve">(Gov.UK, 2018). </w:t>
      </w:r>
      <w:r w:rsidR="008E255F" w:rsidRPr="007F1C4C">
        <w:rPr>
          <w:rFonts w:ascii="Arial" w:hAnsi="Arial" w:cs="Arial"/>
          <w:sz w:val="22"/>
          <w:szCs w:val="22"/>
        </w:rPr>
        <w:t xml:space="preserve"> The chosen structure for the business is Limited Company</w:t>
      </w:r>
      <w:r w:rsidR="00C5355F" w:rsidRPr="007F1C4C">
        <w:rPr>
          <w:rFonts w:ascii="Arial" w:hAnsi="Arial" w:cs="Arial"/>
          <w:sz w:val="22"/>
          <w:szCs w:val="22"/>
        </w:rPr>
        <w:t xml:space="preserve">. </w:t>
      </w:r>
      <w:r w:rsidR="005610E8" w:rsidRPr="007F1C4C">
        <w:rPr>
          <w:rFonts w:ascii="Arial" w:hAnsi="Arial" w:cs="Arial"/>
          <w:sz w:val="22"/>
          <w:szCs w:val="22"/>
        </w:rPr>
        <w:t xml:space="preserve">Benefits: a limited company has legal status. Thus, if sued, the company is sued. The directors and stockholders will not lose their assets unless they have provided personal guarantees or committed wrongdoing. Trade through a limited business to pay less tax on the same amount of money and gain professional status </w:t>
      </w:r>
      <w:r w:rsidR="00C5355F" w:rsidRPr="007F1C4C">
        <w:rPr>
          <w:rFonts w:ascii="Arial" w:hAnsi="Arial" w:cs="Arial"/>
          <w:sz w:val="22"/>
          <w:szCs w:val="22"/>
        </w:rPr>
        <w:t>(NatWest, 2023).</w:t>
      </w:r>
      <w:r w:rsidR="005610E8" w:rsidRPr="007F1C4C">
        <w:rPr>
          <w:rFonts w:ascii="Arial" w:hAnsi="Arial" w:cs="Arial"/>
          <w:sz w:val="22"/>
          <w:szCs w:val="22"/>
        </w:rPr>
        <w:t xml:space="preserve"> Disadvantages include extra paperwork and financial records. First documentation focuses on limited company administration and creation. Note that further documents and legal requirements will be needed throughout the year. Suppliers, consumers, and the public can access your limited company paperwork and financials. This is a negative for privacy-conscious corporate and personal users. Limited company directors must submit paperwork to Companies House and HMRC annually. Annually, the Confirmation Statement must notify legal authorities of changes to a limited company's address, business name, directors, and shareholders</w:t>
      </w:r>
      <w:r w:rsidR="00BC1B68" w:rsidRPr="007F1C4C">
        <w:rPr>
          <w:rFonts w:ascii="Arial" w:hAnsi="Arial" w:cs="Arial"/>
          <w:sz w:val="22"/>
          <w:szCs w:val="22"/>
        </w:rPr>
        <w:t xml:space="preserve"> </w:t>
      </w:r>
      <w:r w:rsidR="00C36370" w:rsidRPr="007F1C4C">
        <w:rPr>
          <w:rFonts w:ascii="Arial" w:hAnsi="Arial" w:cs="Arial"/>
          <w:sz w:val="22"/>
          <w:szCs w:val="22"/>
        </w:rPr>
        <w:t xml:space="preserve">(JMC, 2022). </w:t>
      </w:r>
    </w:p>
    <w:p w14:paraId="5F86B8EC" w14:textId="35FAE7B3" w:rsidR="005610E8" w:rsidRPr="007F1C4C" w:rsidRDefault="005610E8" w:rsidP="007F1C4C">
      <w:pPr>
        <w:spacing w:line="360" w:lineRule="auto"/>
        <w:rPr>
          <w:rFonts w:ascii="Arial" w:hAnsi="Arial" w:cs="Arial"/>
          <w:sz w:val="22"/>
          <w:szCs w:val="22"/>
        </w:rPr>
      </w:pPr>
      <w:r w:rsidRPr="007F1C4C">
        <w:rPr>
          <w:rFonts w:ascii="Arial" w:hAnsi="Arial" w:cs="Arial"/>
          <w:sz w:val="22"/>
          <w:szCs w:val="22"/>
        </w:rPr>
        <w:t xml:space="preserve"> </w:t>
      </w:r>
      <w:r w:rsidR="003E03A2" w:rsidRPr="007F1C4C">
        <w:rPr>
          <w:rFonts w:ascii="Arial" w:hAnsi="Arial" w:cs="Arial"/>
          <w:sz w:val="22"/>
          <w:szCs w:val="22"/>
        </w:rPr>
        <w:t xml:space="preserve">When </w:t>
      </w:r>
      <w:r w:rsidRPr="007F1C4C">
        <w:rPr>
          <w:rFonts w:ascii="Arial" w:hAnsi="Arial" w:cs="Arial"/>
          <w:sz w:val="22"/>
          <w:szCs w:val="22"/>
        </w:rPr>
        <w:t xml:space="preserve">talking </w:t>
      </w:r>
      <w:r w:rsidR="003E03A2" w:rsidRPr="007F1C4C">
        <w:rPr>
          <w:rFonts w:ascii="Arial" w:hAnsi="Arial" w:cs="Arial"/>
          <w:sz w:val="22"/>
          <w:szCs w:val="22"/>
        </w:rPr>
        <w:t xml:space="preserve">about </w:t>
      </w:r>
      <w:r w:rsidRPr="007F1C4C">
        <w:rPr>
          <w:rFonts w:ascii="Arial" w:hAnsi="Arial" w:cs="Arial"/>
          <w:sz w:val="22"/>
          <w:szCs w:val="22"/>
        </w:rPr>
        <w:t>Panels with Dee</w:t>
      </w:r>
      <w:r w:rsidR="003E03A2" w:rsidRPr="007F1C4C">
        <w:rPr>
          <w:rFonts w:ascii="Arial" w:hAnsi="Arial" w:cs="Arial"/>
          <w:sz w:val="22"/>
          <w:szCs w:val="22"/>
        </w:rPr>
        <w:t>, having a Limited Company would give a higher professional position, which will in turn generate higher levels of confidence from other companies with whom</w:t>
      </w:r>
      <w:r w:rsidRPr="007F1C4C">
        <w:rPr>
          <w:rFonts w:ascii="Arial" w:hAnsi="Arial" w:cs="Arial"/>
          <w:sz w:val="22"/>
          <w:szCs w:val="22"/>
        </w:rPr>
        <w:t xml:space="preserve"> the company</w:t>
      </w:r>
      <w:r w:rsidR="003E03A2" w:rsidRPr="007F1C4C">
        <w:rPr>
          <w:rFonts w:ascii="Arial" w:hAnsi="Arial" w:cs="Arial"/>
          <w:sz w:val="22"/>
          <w:szCs w:val="22"/>
        </w:rPr>
        <w:t xml:space="preserve"> intend</w:t>
      </w:r>
      <w:r w:rsidRPr="007F1C4C">
        <w:rPr>
          <w:rFonts w:ascii="Arial" w:hAnsi="Arial" w:cs="Arial"/>
          <w:sz w:val="22"/>
          <w:szCs w:val="22"/>
        </w:rPr>
        <w:t>s</w:t>
      </w:r>
      <w:r w:rsidR="003E03A2" w:rsidRPr="007F1C4C">
        <w:rPr>
          <w:rFonts w:ascii="Arial" w:hAnsi="Arial" w:cs="Arial"/>
          <w:sz w:val="22"/>
          <w:szCs w:val="22"/>
        </w:rPr>
        <w:t xml:space="preserve"> to collaborate. This was the primary motivation behind selecting this kind of legal structure.</w:t>
      </w:r>
      <w:r w:rsidRPr="007F1C4C">
        <w:rPr>
          <w:rFonts w:ascii="Arial" w:hAnsi="Arial" w:cs="Arial"/>
          <w:sz w:val="22"/>
          <w:szCs w:val="22"/>
        </w:rPr>
        <w:t xml:space="preserve"> On GOV. UK (2023) there are 7 steps to follow in order to register as a Limited Company, as it follows: ‘’check if setting up a limited company is right for you, choose a name, choose directors and a company secretary, decide who the shareholders or guarantors are, identify people with significant control (PSC) over your company, prepare documents agreeing how to run your company, check what records you’ll need to keep and final step register the company.’’ All this can be done online, without any help, on GOV.UK website.  In UK, MCS is a regulating company for low-carbon energy. MCS collaborates with industry to establish, uphold, and enhance quality standards through the certification of low-carbon energy contractors and technologies, such as battery storage, solar, biomass, heat exchangers, and wind power. MCS seeks to decarbonize residential heat and electricity in the United Kingdom by instilling confidence in domestic energy (MCS, 2023). </w:t>
      </w:r>
    </w:p>
    <w:p w14:paraId="439AE785" w14:textId="6D0F4484" w:rsidR="003E03A2" w:rsidRPr="007F1C4C" w:rsidRDefault="003E03A2" w:rsidP="007F1C4C">
      <w:pPr>
        <w:pStyle w:val="Heading1"/>
        <w:spacing w:line="360" w:lineRule="auto"/>
        <w:rPr>
          <w:rFonts w:ascii="Arial" w:hAnsi="Arial" w:cs="Arial"/>
          <w:sz w:val="22"/>
          <w:szCs w:val="22"/>
        </w:rPr>
      </w:pPr>
      <w:bookmarkStart w:id="5" w:name="_Toc150162916"/>
      <w:r w:rsidRPr="007F1C4C">
        <w:rPr>
          <w:rFonts w:ascii="Arial" w:hAnsi="Arial" w:cs="Arial"/>
          <w:sz w:val="22"/>
          <w:szCs w:val="22"/>
        </w:rPr>
        <w:t>SWOT ANALYSIS:</w:t>
      </w:r>
      <w:bookmarkEnd w:id="5"/>
    </w:p>
    <w:p w14:paraId="3ADA3F57" w14:textId="34C202DD" w:rsidR="00CD50A7" w:rsidRPr="007F1C4C" w:rsidRDefault="003C69AA" w:rsidP="007F1C4C">
      <w:pPr>
        <w:spacing w:line="360" w:lineRule="auto"/>
        <w:rPr>
          <w:rFonts w:ascii="Arial" w:hAnsi="Arial" w:cs="Arial"/>
          <w:sz w:val="22"/>
          <w:szCs w:val="22"/>
        </w:rPr>
      </w:pPr>
      <w:r w:rsidRPr="007F1C4C">
        <w:rPr>
          <w:rFonts w:ascii="Arial" w:hAnsi="Arial" w:cs="Arial"/>
          <w:sz w:val="22"/>
          <w:szCs w:val="22"/>
        </w:rPr>
        <w:t xml:space="preserve"> </w:t>
      </w:r>
      <w:r w:rsidR="00CD50A7" w:rsidRPr="007F1C4C">
        <w:rPr>
          <w:rFonts w:ascii="Arial" w:hAnsi="Arial" w:cs="Arial"/>
          <w:sz w:val="22"/>
          <w:szCs w:val="22"/>
        </w:rPr>
        <w:t>A SWOT analysis is a planning tool which seeks to identify</w:t>
      </w:r>
      <w:r w:rsidRPr="007F1C4C">
        <w:rPr>
          <w:rFonts w:ascii="Arial" w:hAnsi="Arial" w:cs="Arial"/>
          <w:sz w:val="22"/>
          <w:szCs w:val="22"/>
        </w:rPr>
        <w:t xml:space="preserve"> </w:t>
      </w:r>
      <w:r w:rsidR="00CD50A7" w:rsidRPr="007F1C4C">
        <w:rPr>
          <w:rFonts w:ascii="Arial" w:hAnsi="Arial" w:cs="Arial"/>
          <w:sz w:val="22"/>
          <w:szCs w:val="22"/>
        </w:rPr>
        <w:t>the </w:t>
      </w:r>
      <w:r w:rsidR="00CD50A7" w:rsidRPr="007F1C4C">
        <w:rPr>
          <w:rFonts w:ascii="Arial" w:hAnsi="Arial" w:cs="Arial"/>
          <w:b/>
          <w:bCs/>
          <w:sz w:val="22"/>
          <w:szCs w:val="22"/>
        </w:rPr>
        <w:t>S</w:t>
      </w:r>
      <w:r w:rsidR="00CD50A7" w:rsidRPr="007F1C4C">
        <w:rPr>
          <w:rFonts w:ascii="Arial" w:hAnsi="Arial" w:cs="Arial"/>
          <w:sz w:val="22"/>
          <w:szCs w:val="22"/>
        </w:rPr>
        <w:t>trengths, </w:t>
      </w:r>
      <w:r w:rsidR="00CD50A7" w:rsidRPr="007F1C4C">
        <w:rPr>
          <w:rFonts w:ascii="Arial" w:hAnsi="Arial" w:cs="Arial"/>
          <w:b/>
          <w:bCs/>
          <w:sz w:val="22"/>
          <w:szCs w:val="22"/>
        </w:rPr>
        <w:t>W</w:t>
      </w:r>
      <w:r w:rsidR="00CD50A7" w:rsidRPr="007F1C4C">
        <w:rPr>
          <w:rFonts w:ascii="Arial" w:hAnsi="Arial" w:cs="Arial"/>
          <w:sz w:val="22"/>
          <w:szCs w:val="22"/>
        </w:rPr>
        <w:t>eaknesses, </w:t>
      </w:r>
      <w:r w:rsidR="00CD50A7" w:rsidRPr="007F1C4C">
        <w:rPr>
          <w:rFonts w:ascii="Arial" w:hAnsi="Arial" w:cs="Arial"/>
          <w:b/>
          <w:bCs/>
          <w:sz w:val="22"/>
          <w:szCs w:val="22"/>
        </w:rPr>
        <w:t>O</w:t>
      </w:r>
      <w:r w:rsidR="00CD50A7" w:rsidRPr="007F1C4C">
        <w:rPr>
          <w:rFonts w:ascii="Arial" w:hAnsi="Arial" w:cs="Arial"/>
          <w:sz w:val="22"/>
          <w:szCs w:val="22"/>
        </w:rPr>
        <w:t>pportunities and </w:t>
      </w:r>
      <w:r w:rsidR="00CD50A7" w:rsidRPr="007F1C4C">
        <w:rPr>
          <w:rFonts w:ascii="Arial" w:hAnsi="Arial" w:cs="Arial"/>
          <w:b/>
          <w:bCs/>
          <w:sz w:val="22"/>
          <w:szCs w:val="22"/>
        </w:rPr>
        <w:t>T</w:t>
      </w:r>
      <w:r w:rsidR="00CD50A7" w:rsidRPr="007F1C4C">
        <w:rPr>
          <w:rFonts w:ascii="Arial" w:hAnsi="Arial" w:cs="Arial"/>
          <w:sz w:val="22"/>
          <w:szCs w:val="22"/>
        </w:rPr>
        <w:t xml:space="preserve">hreats involved in a project or organisation. It's a framework for matching an organisation's goals, </w:t>
      </w:r>
      <w:proofErr w:type="gramStart"/>
      <w:r w:rsidR="00CD50A7" w:rsidRPr="007F1C4C">
        <w:rPr>
          <w:rFonts w:ascii="Arial" w:hAnsi="Arial" w:cs="Arial"/>
          <w:sz w:val="22"/>
          <w:szCs w:val="22"/>
        </w:rPr>
        <w:t>programmes</w:t>
      </w:r>
      <w:proofErr w:type="gramEnd"/>
      <w:r w:rsidR="00CD50A7" w:rsidRPr="007F1C4C">
        <w:rPr>
          <w:rFonts w:ascii="Arial" w:hAnsi="Arial" w:cs="Arial"/>
          <w:sz w:val="22"/>
          <w:szCs w:val="22"/>
        </w:rPr>
        <w:t xml:space="preserve"> and capacities to the environment in which it operates (CIPD, 2023)</w:t>
      </w:r>
      <w:r w:rsidRPr="007F1C4C">
        <w:rPr>
          <w:rFonts w:ascii="Arial" w:hAnsi="Arial" w:cs="Arial"/>
          <w:sz w:val="22"/>
          <w:szCs w:val="22"/>
        </w:rPr>
        <w:t xml:space="preserve">. </w:t>
      </w:r>
    </w:p>
    <w:p w14:paraId="11F4BB45" w14:textId="77777777" w:rsidR="008863DB" w:rsidRPr="007F1C4C" w:rsidRDefault="008863DB" w:rsidP="007F1C4C">
      <w:pPr>
        <w:spacing w:line="360" w:lineRule="auto"/>
        <w:rPr>
          <w:rFonts w:ascii="Arial" w:hAnsi="Arial" w:cs="Arial"/>
          <w:sz w:val="22"/>
          <w:szCs w:val="22"/>
        </w:rPr>
      </w:pPr>
    </w:p>
    <w:tbl>
      <w:tblPr>
        <w:tblStyle w:val="TableGrid"/>
        <w:tblW w:w="9493" w:type="dxa"/>
        <w:tblLook w:val="04A0" w:firstRow="1" w:lastRow="0" w:firstColumn="1" w:lastColumn="0" w:noHBand="0" w:noVBand="1"/>
      </w:tblPr>
      <w:tblGrid>
        <w:gridCol w:w="4508"/>
        <w:gridCol w:w="4985"/>
      </w:tblGrid>
      <w:tr w:rsidR="003C69AA" w:rsidRPr="007F1C4C" w14:paraId="2495E141" w14:textId="77777777" w:rsidTr="007F394D">
        <w:tc>
          <w:tcPr>
            <w:tcW w:w="4508" w:type="dxa"/>
          </w:tcPr>
          <w:p w14:paraId="08A17250" w14:textId="3D71A390" w:rsidR="003C69AA" w:rsidRPr="007F1C4C" w:rsidRDefault="003C69AA" w:rsidP="007F1C4C">
            <w:pPr>
              <w:spacing w:line="360" w:lineRule="auto"/>
              <w:jc w:val="center"/>
              <w:rPr>
                <w:rFonts w:ascii="Arial" w:hAnsi="Arial" w:cs="Arial"/>
                <w:b/>
                <w:bCs/>
                <w:sz w:val="22"/>
                <w:szCs w:val="22"/>
              </w:rPr>
            </w:pPr>
            <w:r w:rsidRPr="007F1C4C">
              <w:rPr>
                <w:rFonts w:ascii="Arial" w:hAnsi="Arial" w:cs="Arial"/>
                <w:b/>
                <w:bCs/>
                <w:sz w:val="22"/>
                <w:szCs w:val="22"/>
              </w:rPr>
              <w:t>STRENGT</w:t>
            </w:r>
            <w:r w:rsidR="007F394D" w:rsidRPr="007F1C4C">
              <w:rPr>
                <w:rFonts w:ascii="Arial" w:hAnsi="Arial" w:cs="Arial"/>
                <w:b/>
                <w:bCs/>
                <w:sz w:val="22"/>
                <w:szCs w:val="22"/>
              </w:rPr>
              <w:t>H</w:t>
            </w:r>
            <w:r w:rsidRPr="007F1C4C">
              <w:rPr>
                <w:rFonts w:ascii="Arial" w:hAnsi="Arial" w:cs="Arial"/>
                <w:b/>
                <w:bCs/>
                <w:sz w:val="22"/>
                <w:szCs w:val="22"/>
              </w:rPr>
              <w:t>S</w:t>
            </w:r>
          </w:p>
        </w:tc>
        <w:tc>
          <w:tcPr>
            <w:tcW w:w="4985" w:type="dxa"/>
          </w:tcPr>
          <w:p w14:paraId="34AB2421" w14:textId="6A0A1414" w:rsidR="003C69AA" w:rsidRPr="007F1C4C" w:rsidRDefault="003C69AA" w:rsidP="007F1C4C">
            <w:pPr>
              <w:spacing w:line="360" w:lineRule="auto"/>
              <w:jc w:val="center"/>
              <w:rPr>
                <w:rFonts w:ascii="Arial" w:hAnsi="Arial" w:cs="Arial"/>
                <w:b/>
                <w:bCs/>
                <w:sz w:val="22"/>
                <w:szCs w:val="22"/>
              </w:rPr>
            </w:pPr>
            <w:r w:rsidRPr="007F1C4C">
              <w:rPr>
                <w:rFonts w:ascii="Arial" w:hAnsi="Arial" w:cs="Arial"/>
                <w:b/>
                <w:bCs/>
                <w:sz w:val="22"/>
                <w:szCs w:val="22"/>
              </w:rPr>
              <w:t>WEAKNESSES</w:t>
            </w:r>
          </w:p>
        </w:tc>
      </w:tr>
      <w:tr w:rsidR="003C69AA" w:rsidRPr="007F1C4C" w14:paraId="4E5E2E98" w14:textId="77777777" w:rsidTr="007F394D">
        <w:tc>
          <w:tcPr>
            <w:tcW w:w="4508" w:type="dxa"/>
          </w:tcPr>
          <w:p w14:paraId="3DA450DF" w14:textId="77777777" w:rsidR="003C69AA" w:rsidRPr="007F1C4C" w:rsidRDefault="00C95E4D"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Direct sales</w:t>
            </w:r>
          </w:p>
          <w:p w14:paraId="48E1160D" w14:textId="77777777" w:rsidR="00C95E4D" w:rsidRPr="007F1C4C" w:rsidRDefault="00C95E4D"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lastRenderedPageBreak/>
              <w:t>Ownership appeal</w:t>
            </w:r>
          </w:p>
          <w:p w14:paraId="618A1FF6" w14:textId="77777777" w:rsidR="00C95E4D" w:rsidRPr="007F1C4C" w:rsidRDefault="00C95E4D"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Financing options</w:t>
            </w:r>
          </w:p>
          <w:p w14:paraId="24EF373B" w14:textId="63306349" w:rsidR="00C95E4D" w:rsidRPr="007F1C4C" w:rsidRDefault="00991FA9"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 xml:space="preserve">Replace </w:t>
            </w:r>
            <w:r w:rsidR="00C95E4D" w:rsidRPr="007F1C4C">
              <w:rPr>
                <w:rFonts w:ascii="Arial" w:hAnsi="Arial" w:cs="Arial"/>
                <w:sz w:val="22"/>
                <w:szCs w:val="22"/>
              </w:rPr>
              <w:t>services</w:t>
            </w:r>
          </w:p>
        </w:tc>
        <w:tc>
          <w:tcPr>
            <w:tcW w:w="4985" w:type="dxa"/>
          </w:tcPr>
          <w:p w14:paraId="2F96F9C9" w14:textId="77777777" w:rsidR="003C69AA" w:rsidRPr="007F1C4C" w:rsidRDefault="00C95E4D"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lastRenderedPageBreak/>
              <w:t>High upfront costs</w:t>
            </w:r>
          </w:p>
          <w:p w14:paraId="58C60CBB" w14:textId="1D64AE6C" w:rsidR="00C95E4D" w:rsidRPr="007F1C4C" w:rsidRDefault="00C95E4D"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lastRenderedPageBreak/>
              <w:t>Dependent on government incentives</w:t>
            </w:r>
          </w:p>
          <w:p w14:paraId="0826AA41" w14:textId="78D3C0D4" w:rsidR="00C95E4D" w:rsidRPr="007F1C4C" w:rsidRDefault="00C95E4D" w:rsidP="007F1C4C">
            <w:pPr>
              <w:pStyle w:val="ListParagraph"/>
              <w:numPr>
                <w:ilvl w:val="0"/>
                <w:numId w:val="1"/>
              </w:numPr>
              <w:spacing w:line="360" w:lineRule="auto"/>
              <w:rPr>
                <w:rFonts w:ascii="Arial" w:hAnsi="Arial" w:cs="Arial"/>
                <w:b/>
                <w:bCs/>
                <w:sz w:val="22"/>
                <w:szCs w:val="22"/>
              </w:rPr>
            </w:pPr>
            <w:r w:rsidRPr="007F1C4C">
              <w:rPr>
                <w:rFonts w:ascii="Arial" w:hAnsi="Arial" w:cs="Arial"/>
                <w:sz w:val="22"/>
                <w:szCs w:val="22"/>
              </w:rPr>
              <w:t xml:space="preserve">Costs of </w:t>
            </w:r>
            <w:r w:rsidR="00991FA9" w:rsidRPr="007F1C4C">
              <w:rPr>
                <w:rFonts w:ascii="Arial" w:hAnsi="Arial" w:cs="Arial"/>
                <w:sz w:val="22"/>
                <w:szCs w:val="22"/>
              </w:rPr>
              <w:t xml:space="preserve">replacement </w:t>
            </w:r>
          </w:p>
        </w:tc>
      </w:tr>
      <w:tr w:rsidR="003C69AA" w:rsidRPr="007F1C4C" w14:paraId="600066E2" w14:textId="77777777" w:rsidTr="007F394D">
        <w:tc>
          <w:tcPr>
            <w:tcW w:w="4508" w:type="dxa"/>
          </w:tcPr>
          <w:p w14:paraId="0E2E52CA" w14:textId="16B3ED35" w:rsidR="003C69AA" w:rsidRPr="007F1C4C" w:rsidRDefault="003C69AA" w:rsidP="007F1C4C">
            <w:pPr>
              <w:spacing w:line="360" w:lineRule="auto"/>
              <w:jc w:val="center"/>
              <w:rPr>
                <w:rFonts w:ascii="Arial" w:hAnsi="Arial" w:cs="Arial"/>
                <w:b/>
                <w:bCs/>
                <w:sz w:val="22"/>
                <w:szCs w:val="22"/>
              </w:rPr>
            </w:pPr>
            <w:r w:rsidRPr="007F1C4C">
              <w:rPr>
                <w:rFonts w:ascii="Arial" w:hAnsi="Arial" w:cs="Arial"/>
                <w:b/>
                <w:bCs/>
                <w:sz w:val="22"/>
                <w:szCs w:val="22"/>
              </w:rPr>
              <w:lastRenderedPageBreak/>
              <w:t>OPPORTUNITIES</w:t>
            </w:r>
          </w:p>
        </w:tc>
        <w:tc>
          <w:tcPr>
            <w:tcW w:w="4985" w:type="dxa"/>
          </w:tcPr>
          <w:p w14:paraId="222AD37F" w14:textId="555A77CA" w:rsidR="003C69AA" w:rsidRPr="007F1C4C" w:rsidRDefault="003C69AA" w:rsidP="007F1C4C">
            <w:pPr>
              <w:spacing w:line="360" w:lineRule="auto"/>
              <w:jc w:val="center"/>
              <w:rPr>
                <w:rFonts w:ascii="Arial" w:hAnsi="Arial" w:cs="Arial"/>
                <w:b/>
                <w:bCs/>
                <w:sz w:val="22"/>
                <w:szCs w:val="22"/>
              </w:rPr>
            </w:pPr>
            <w:r w:rsidRPr="007F1C4C">
              <w:rPr>
                <w:rFonts w:ascii="Arial" w:hAnsi="Arial" w:cs="Arial"/>
                <w:b/>
                <w:bCs/>
                <w:sz w:val="22"/>
                <w:szCs w:val="22"/>
              </w:rPr>
              <w:t>THREATS</w:t>
            </w:r>
          </w:p>
        </w:tc>
      </w:tr>
      <w:tr w:rsidR="003C69AA" w:rsidRPr="007F1C4C" w14:paraId="629EAC39" w14:textId="77777777" w:rsidTr="007F394D">
        <w:tc>
          <w:tcPr>
            <w:tcW w:w="4508" w:type="dxa"/>
          </w:tcPr>
          <w:p w14:paraId="6B162A0E" w14:textId="77777777" w:rsidR="003C69AA"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Government incentives</w:t>
            </w:r>
          </w:p>
          <w:p w14:paraId="5862ACA2" w14:textId="77777777" w:rsidR="00596BDE"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Low cost of solar panels</w:t>
            </w:r>
          </w:p>
          <w:p w14:paraId="3528A08C" w14:textId="77777777" w:rsidR="00596BDE"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Increased demand</w:t>
            </w:r>
          </w:p>
          <w:p w14:paraId="10821F2C" w14:textId="77777777" w:rsidR="00596BDE"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 xml:space="preserve">Global market </w:t>
            </w:r>
          </w:p>
          <w:p w14:paraId="0A77CB57" w14:textId="681155B3" w:rsidR="00596BDE" w:rsidRPr="007F1C4C" w:rsidRDefault="00596BDE" w:rsidP="007F1C4C">
            <w:pPr>
              <w:pStyle w:val="ListParagraph"/>
              <w:numPr>
                <w:ilvl w:val="0"/>
                <w:numId w:val="1"/>
              </w:numPr>
              <w:spacing w:line="360" w:lineRule="auto"/>
              <w:rPr>
                <w:rFonts w:ascii="Arial" w:hAnsi="Arial" w:cs="Arial"/>
                <w:b/>
                <w:bCs/>
                <w:sz w:val="22"/>
                <w:szCs w:val="22"/>
              </w:rPr>
            </w:pPr>
            <w:r w:rsidRPr="007F1C4C">
              <w:rPr>
                <w:rFonts w:ascii="Arial" w:hAnsi="Arial" w:cs="Arial"/>
                <w:sz w:val="22"/>
                <w:szCs w:val="22"/>
              </w:rPr>
              <w:t>Technological innovation</w:t>
            </w:r>
          </w:p>
        </w:tc>
        <w:tc>
          <w:tcPr>
            <w:tcW w:w="4985" w:type="dxa"/>
          </w:tcPr>
          <w:p w14:paraId="078BBD6F" w14:textId="6A0AEC22" w:rsidR="003C69AA"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Competition</w:t>
            </w:r>
          </w:p>
          <w:p w14:paraId="682C30BB" w14:textId="77777777" w:rsidR="00596BDE" w:rsidRPr="007F1C4C" w:rsidRDefault="00596BDE" w:rsidP="007F1C4C">
            <w:pPr>
              <w:pStyle w:val="ListParagraph"/>
              <w:numPr>
                <w:ilvl w:val="0"/>
                <w:numId w:val="1"/>
              </w:numPr>
              <w:spacing w:line="360" w:lineRule="auto"/>
              <w:rPr>
                <w:rFonts w:ascii="Arial" w:hAnsi="Arial" w:cs="Arial"/>
                <w:sz w:val="22"/>
                <w:szCs w:val="22"/>
              </w:rPr>
            </w:pPr>
            <w:r w:rsidRPr="007F1C4C">
              <w:rPr>
                <w:rFonts w:ascii="Arial" w:hAnsi="Arial" w:cs="Arial"/>
                <w:sz w:val="22"/>
                <w:szCs w:val="22"/>
              </w:rPr>
              <w:t>Government policies</w:t>
            </w:r>
          </w:p>
          <w:p w14:paraId="30C076EA" w14:textId="51B25A42" w:rsidR="00596BDE" w:rsidRPr="007F1C4C" w:rsidRDefault="00596BDE" w:rsidP="007F1C4C">
            <w:pPr>
              <w:pStyle w:val="ListParagraph"/>
              <w:numPr>
                <w:ilvl w:val="0"/>
                <w:numId w:val="1"/>
              </w:numPr>
              <w:spacing w:line="360" w:lineRule="auto"/>
              <w:rPr>
                <w:rFonts w:ascii="Arial" w:hAnsi="Arial" w:cs="Arial"/>
                <w:b/>
                <w:bCs/>
                <w:sz w:val="22"/>
                <w:szCs w:val="22"/>
              </w:rPr>
            </w:pPr>
            <w:r w:rsidRPr="007F1C4C">
              <w:rPr>
                <w:rFonts w:ascii="Arial" w:hAnsi="Arial" w:cs="Arial"/>
                <w:sz w:val="22"/>
                <w:szCs w:val="22"/>
              </w:rPr>
              <w:t>Weather conditions</w:t>
            </w:r>
          </w:p>
        </w:tc>
      </w:tr>
    </w:tbl>
    <w:p w14:paraId="2059BA35" w14:textId="2FED86F4" w:rsidR="003C69AA" w:rsidRPr="007F1C4C" w:rsidRDefault="00596BDE" w:rsidP="007F1C4C">
      <w:pPr>
        <w:spacing w:line="360" w:lineRule="auto"/>
        <w:jc w:val="right"/>
        <w:rPr>
          <w:rFonts w:ascii="Arial" w:hAnsi="Arial" w:cs="Arial"/>
          <w:sz w:val="22"/>
          <w:szCs w:val="22"/>
        </w:rPr>
      </w:pPr>
      <w:r w:rsidRPr="007F1C4C">
        <w:rPr>
          <w:rFonts w:ascii="Arial" w:hAnsi="Arial" w:cs="Arial"/>
          <w:sz w:val="22"/>
          <w:szCs w:val="22"/>
        </w:rPr>
        <w:t>Table 2, SWOT analysis</w:t>
      </w:r>
    </w:p>
    <w:p w14:paraId="7DC45AF5" w14:textId="77777777" w:rsidR="003E03A2" w:rsidRPr="007F1C4C" w:rsidRDefault="003E03A2" w:rsidP="007F1C4C">
      <w:pPr>
        <w:spacing w:line="360" w:lineRule="auto"/>
        <w:rPr>
          <w:rFonts w:ascii="Arial" w:hAnsi="Arial" w:cs="Arial"/>
          <w:sz w:val="22"/>
          <w:szCs w:val="22"/>
        </w:rPr>
      </w:pPr>
    </w:p>
    <w:p w14:paraId="01699EFC" w14:textId="295D5A2C" w:rsidR="00DE32E8" w:rsidRPr="007F1C4C" w:rsidRDefault="007F394D" w:rsidP="007F1C4C">
      <w:pPr>
        <w:spacing w:line="360" w:lineRule="auto"/>
        <w:rPr>
          <w:rFonts w:ascii="Arial" w:hAnsi="Arial" w:cs="Arial"/>
          <w:sz w:val="22"/>
          <w:szCs w:val="22"/>
        </w:rPr>
      </w:pPr>
      <w:r w:rsidRPr="007F1C4C">
        <w:rPr>
          <w:rFonts w:ascii="Arial" w:hAnsi="Arial" w:cs="Arial"/>
          <w:sz w:val="22"/>
          <w:szCs w:val="22"/>
        </w:rPr>
        <w:t xml:space="preserve"> Strengths: the fact that it is a small company and the sales are direct, the customers get to speak with the owner, creating a better relationship, the financing options that are available for a small company that focuses on the environment, as well as the fact that we replace the panels that are </w:t>
      </w:r>
      <w:r w:rsidR="00991FA9" w:rsidRPr="007F1C4C">
        <w:rPr>
          <w:rFonts w:ascii="Arial" w:hAnsi="Arial" w:cs="Arial"/>
          <w:sz w:val="22"/>
          <w:szCs w:val="22"/>
        </w:rPr>
        <w:t xml:space="preserve">for some reason not working, in order to show that the company is serious, and is looking for serious customers, to develop a strong business relationship. </w:t>
      </w:r>
    </w:p>
    <w:p w14:paraId="7D591A9B" w14:textId="003B98B3" w:rsidR="00991FA9" w:rsidRPr="007F1C4C" w:rsidRDefault="00991FA9" w:rsidP="007F1C4C">
      <w:pPr>
        <w:spacing w:line="360" w:lineRule="auto"/>
        <w:rPr>
          <w:rFonts w:ascii="Arial" w:hAnsi="Arial" w:cs="Arial"/>
          <w:sz w:val="22"/>
          <w:szCs w:val="22"/>
        </w:rPr>
      </w:pPr>
      <w:r w:rsidRPr="007F1C4C">
        <w:rPr>
          <w:rFonts w:ascii="Arial" w:hAnsi="Arial" w:cs="Arial"/>
          <w:sz w:val="22"/>
          <w:szCs w:val="22"/>
        </w:rPr>
        <w:t xml:space="preserve"> Weaknesses: it is costly to start a business like this, and one depends a lot on government incentives, or grants, and because we offer free replacement of the pieces that are not working for our customers. </w:t>
      </w:r>
    </w:p>
    <w:p w14:paraId="095DC9D2" w14:textId="194C5BFC" w:rsidR="00991FA9" w:rsidRPr="007F1C4C" w:rsidRDefault="00991FA9" w:rsidP="007F1C4C">
      <w:pPr>
        <w:spacing w:line="360" w:lineRule="auto"/>
        <w:rPr>
          <w:rFonts w:ascii="Arial" w:hAnsi="Arial" w:cs="Arial"/>
          <w:sz w:val="22"/>
          <w:szCs w:val="22"/>
        </w:rPr>
      </w:pPr>
      <w:r w:rsidRPr="007F1C4C">
        <w:rPr>
          <w:rFonts w:ascii="Arial" w:hAnsi="Arial" w:cs="Arial"/>
          <w:sz w:val="22"/>
          <w:szCs w:val="22"/>
        </w:rPr>
        <w:t xml:space="preserve"> Opportunities: Government offers a lot of grants, the fact that </w:t>
      </w:r>
      <w:r w:rsidR="005610E8" w:rsidRPr="007F1C4C">
        <w:rPr>
          <w:rFonts w:ascii="Arial" w:hAnsi="Arial" w:cs="Arial"/>
          <w:sz w:val="22"/>
          <w:szCs w:val="22"/>
        </w:rPr>
        <w:t>Panels with Dee</w:t>
      </w:r>
      <w:r w:rsidRPr="007F1C4C">
        <w:rPr>
          <w:rFonts w:ascii="Arial" w:hAnsi="Arial" w:cs="Arial"/>
          <w:sz w:val="22"/>
          <w:szCs w:val="22"/>
        </w:rPr>
        <w:t xml:space="preserve"> found the cheapest panels in Europe, and there is a growing market for them in the UK, as well as there is a </w:t>
      </w:r>
      <w:r w:rsidR="00F56947" w:rsidRPr="007F1C4C">
        <w:rPr>
          <w:rFonts w:ascii="Arial" w:hAnsi="Arial" w:cs="Arial"/>
          <w:sz w:val="22"/>
          <w:szCs w:val="22"/>
        </w:rPr>
        <w:t xml:space="preserve">growing interest globally for them, and lastly the technological innovation, that will always come with new ways of promoting, advertising your business, but also is a bonus the business is selling mostly online. </w:t>
      </w:r>
    </w:p>
    <w:p w14:paraId="1F6DF82E" w14:textId="39E8D862" w:rsidR="00A83394" w:rsidRPr="007F1C4C" w:rsidRDefault="00F56947" w:rsidP="007F1C4C">
      <w:pPr>
        <w:spacing w:line="360" w:lineRule="auto"/>
        <w:rPr>
          <w:rFonts w:ascii="Arial" w:hAnsi="Arial" w:cs="Arial"/>
          <w:sz w:val="22"/>
          <w:szCs w:val="22"/>
        </w:rPr>
      </w:pPr>
      <w:r w:rsidRPr="007F1C4C">
        <w:rPr>
          <w:rFonts w:ascii="Arial" w:hAnsi="Arial" w:cs="Arial"/>
          <w:sz w:val="22"/>
          <w:szCs w:val="22"/>
        </w:rPr>
        <w:t xml:space="preserve"> Threats: Competition is always going to try to do better than you, so they will always keep one alert, government policies that </w:t>
      </w:r>
      <w:proofErr w:type="gramStart"/>
      <w:r w:rsidRPr="007F1C4C">
        <w:rPr>
          <w:rFonts w:ascii="Arial" w:hAnsi="Arial" w:cs="Arial"/>
          <w:sz w:val="22"/>
          <w:szCs w:val="22"/>
        </w:rPr>
        <w:t>have to</w:t>
      </w:r>
      <w:proofErr w:type="gramEnd"/>
      <w:r w:rsidRPr="007F1C4C">
        <w:rPr>
          <w:rFonts w:ascii="Arial" w:hAnsi="Arial" w:cs="Arial"/>
          <w:sz w:val="22"/>
          <w:szCs w:val="22"/>
        </w:rPr>
        <w:t xml:space="preserve"> be followed, and the weather conditions, that are not always favourable with this type of renewable energy. </w:t>
      </w:r>
    </w:p>
    <w:p w14:paraId="0E7C8D8D" w14:textId="6C59102E" w:rsidR="00A83394" w:rsidRPr="007F1C4C" w:rsidRDefault="00A83394" w:rsidP="007F1C4C">
      <w:pPr>
        <w:pStyle w:val="Heading1"/>
        <w:spacing w:line="360" w:lineRule="auto"/>
        <w:rPr>
          <w:rFonts w:ascii="Arial" w:hAnsi="Arial" w:cs="Arial"/>
          <w:sz w:val="22"/>
          <w:szCs w:val="22"/>
        </w:rPr>
      </w:pPr>
      <w:r w:rsidRPr="007F1C4C">
        <w:rPr>
          <w:rFonts w:ascii="Arial" w:hAnsi="Arial" w:cs="Arial"/>
          <w:sz w:val="22"/>
          <w:szCs w:val="22"/>
        </w:rPr>
        <w:t xml:space="preserve"> </w:t>
      </w:r>
      <w:bookmarkStart w:id="6" w:name="_Toc150162917"/>
      <w:r w:rsidRPr="007F1C4C">
        <w:rPr>
          <w:rFonts w:ascii="Arial" w:hAnsi="Arial" w:cs="Arial"/>
          <w:sz w:val="22"/>
          <w:szCs w:val="22"/>
        </w:rPr>
        <w:t>TARGET MARKET</w:t>
      </w:r>
      <w:bookmarkEnd w:id="6"/>
    </w:p>
    <w:p w14:paraId="3F0C2F22" w14:textId="7E20DAC8" w:rsidR="000B0BCC" w:rsidRPr="007F1C4C" w:rsidRDefault="00A83394" w:rsidP="007F1C4C">
      <w:pPr>
        <w:spacing w:line="360" w:lineRule="auto"/>
        <w:rPr>
          <w:rFonts w:ascii="Arial" w:hAnsi="Arial" w:cs="Arial"/>
          <w:sz w:val="22"/>
          <w:szCs w:val="22"/>
        </w:rPr>
      </w:pPr>
      <w:r w:rsidRPr="007F1C4C">
        <w:rPr>
          <w:rFonts w:ascii="Arial" w:hAnsi="Arial" w:cs="Arial"/>
          <w:sz w:val="22"/>
          <w:szCs w:val="22"/>
        </w:rPr>
        <w:t xml:space="preserve"> </w:t>
      </w:r>
      <w:r w:rsidR="009069B8" w:rsidRPr="007F1C4C">
        <w:rPr>
          <w:rFonts w:ascii="Arial" w:hAnsi="Arial" w:cs="Arial"/>
          <w:sz w:val="22"/>
          <w:szCs w:val="22"/>
        </w:rPr>
        <w:t>According to Indeed, (2023)</w:t>
      </w:r>
      <w:r w:rsidR="00BC1B68" w:rsidRPr="007F1C4C">
        <w:rPr>
          <w:rFonts w:ascii="Arial" w:hAnsi="Arial" w:cs="Arial"/>
          <w:sz w:val="22"/>
          <w:szCs w:val="22"/>
        </w:rPr>
        <w:t xml:space="preserve"> assessing where your product or service will gain the most traction with customers and how it works into a given market are the objectives of a target market analysis. Target market analyses facilitate the formulation of marketing and sales strategies that are successful for businesses. The primary clientele or demographics of individuals most inclined to acquire a particular product or service constitute a company's target market. Typically, opportunities and constraints for organisations seeking to enter a particular market are outlined in a target market study, which offers a broad perspective of the business environment.</w:t>
      </w:r>
      <w:r w:rsidR="00C536FB" w:rsidRPr="007F1C4C">
        <w:rPr>
          <w:rFonts w:ascii="Arial" w:hAnsi="Arial" w:cs="Arial"/>
          <w:sz w:val="22"/>
          <w:szCs w:val="22"/>
        </w:rPr>
        <w:t xml:space="preserve"> </w:t>
      </w:r>
      <w:r w:rsidR="00570215" w:rsidRPr="007F1C4C">
        <w:rPr>
          <w:rFonts w:ascii="Arial" w:hAnsi="Arial" w:cs="Arial"/>
          <w:sz w:val="22"/>
          <w:szCs w:val="22"/>
        </w:rPr>
        <w:t xml:space="preserve">Target market strategies aim to boost sales and brand exposure </w:t>
      </w:r>
      <w:r w:rsidR="00570215" w:rsidRPr="007F1C4C">
        <w:rPr>
          <w:rFonts w:ascii="Arial" w:hAnsi="Arial" w:cs="Arial"/>
          <w:sz w:val="22"/>
          <w:szCs w:val="22"/>
        </w:rPr>
        <w:lastRenderedPageBreak/>
        <w:t>within a specified group of consumers. Businesses strategize based on market demographics, which are used to sell products. Target markets offer new business and sales. Companies split big markets depending on customer traits to find target markets. Businesses can design targeted marketing campaigns, make comprehensive sales estimates, and boost profit by selling more products by targeting a specific market niche</w:t>
      </w:r>
      <w:r w:rsidR="00A53A80" w:rsidRPr="007F1C4C">
        <w:rPr>
          <w:rFonts w:ascii="Arial" w:hAnsi="Arial" w:cs="Arial"/>
          <w:sz w:val="22"/>
          <w:szCs w:val="22"/>
        </w:rPr>
        <w:t xml:space="preserve">, divided in 4 categories: basic demographics, geographic location, purchasing behaviours and values and beliefs </w:t>
      </w:r>
      <w:r w:rsidR="00570215" w:rsidRPr="007F1C4C">
        <w:rPr>
          <w:rFonts w:ascii="Arial" w:hAnsi="Arial" w:cs="Arial"/>
          <w:sz w:val="22"/>
          <w:szCs w:val="22"/>
        </w:rPr>
        <w:t xml:space="preserve">(Indeed, 2023). </w:t>
      </w:r>
      <w:r w:rsidR="00A53A80" w:rsidRPr="007F1C4C">
        <w:rPr>
          <w:rFonts w:ascii="Arial" w:hAnsi="Arial" w:cs="Arial"/>
          <w:sz w:val="22"/>
          <w:szCs w:val="22"/>
        </w:rPr>
        <w:t xml:space="preserve">The market intended for my business are the companies that install the solar panels, or the persons that do not need fitting of the panels. To reach to my target market </w:t>
      </w:r>
      <w:r w:rsidR="00687E0B" w:rsidRPr="007F1C4C">
        <w:rPr>
          <w:rFonts w:ascii="Arial" w:hAnsi="Arial" w:cs="Arial"/>
          <w:sz w:val="22"/>
          <w:szCs w:val="22"/>
        </w:rPr>
        <w:t xml:space="preserve">will create leaflets that will be distributed in industrial areas, but also to specific businesses, develop a professional website that will be maintained monthly with SEO, create social media for my business, and be active daily, offer incentives and discounts for new customers, and create packages for big customers. </w:t>
      </w:r>
    </w:p>
    <w:p w14:paraId="7E079F56" w14:textId="7CBAA415" w:rsidR="00687E0B" w:rsidRPr="007F1C4C" w:rsidRDefault="00687E0B" w:rsidP="007F1C4C">
      <w:pPr>
        <w:pStyle w:val="Heading1"/>
        <w:spacing w:line="360" w:lineRule="auto"/>
        <w:rPr>
          <w:rFonts w:ascii="Arial" w:hAnsi="Arial" w:cs="Arial"/>
          <w:sz w:val="22"/>
          <w:szCs w:val="22"/>
        </w:rPr>
      </w:pPr>
      <w:bookmarkStart w:id="7" w:name="_Toc150162918"/>
      <w:r w:rsidRPr="007F1C4C">
        <w:rPr>
          <w:rFonts w:ascii="Arial" w:hAnsi="Arial" w:cs="Arial"/>
          <w:sz w:val="22"/>
          <w:szCs w:val="22"/>
        </w:rPr>
        <w:t>FINANCIAL PLAN</w:t>
      </w:r>
      <w:bookmarkEnd w:id="7"/>
    </w:p>
    <w:p w14:paraId="1F35A827" w14:textId="13873821" w:rsidR="00687E0B" w:rsidRPr="007F1C4C" w:rsidRDefault="00E27F4E" w:rsidP="007F1C4C">
      <w:pPr>
        <w:spacing w:line="360" w:lineRule="auto"/>
        <w:rPr>
          <w:rFonts w:ascii="Arial" w:hAnsi="Arial" w:cs="Arial"/>
          <w:sz w:val="22"/>
          <w:szCs w:val="22"/>
        </w:rPr>
      </w:pPr>
      <w:r w:rsidRPr="007F1C4C">
        <w:rPr>
          <w:rFonts w:ascii="Arial" w:hAnsi="Arial" w:cs="Arial"/>
          <w:sz w:val="22"/>
          <w:szCs w:val="22"/>
        </w:rPr>
        <w:t xml:space="preserve"> In the fourth phase of the Contracts for Difference (</w:t>
      </w:r>
      <w:proofErr w:type="spellStart"/>
      <w:r w:rsidRPr="007F1C4C">
        <w:rPr>
          <w:rFonts w:ascii="Arial" w:hAnsi="Arial" w:cs="Arial"/>
          <w:sz w:val="22"/>
          <w:szCs w:val="22"/>
        </w:rPr>
        <w:t>CfD</w:t>
      </w:r>
      <w:proofErr w:type="spellEnd"/>
      <w:r w:rsidRPr="007F1C4C">
        <w:rPr>
          <w:rFonts w:ascii="Arial" w:hAnsi="Arial" w:cs="Arial"/>
          <w:sz w:val="22"/>
          <w:szCs w:val="22"/>
        </w:rPr>
        <w:t xml:space="preserve">) initiative, British renewable energy projects can apply for finance to secure 12GW of electricity capacity, more than the previous three rounds combined. Funding alone could power 8 million households with offshore wind capacity. The fourth round has a £285 million budget, with £200 million for offshore wind, £75 million for emerging technologies like remote island wind, tidal stream, and floating offshore wind, and £10 million for established technologies like solar and onshore wind (GOV.UK, 2021). </w:t>
      </w:r>
      <w:r w:rsidR="00AB2E93" w:rsidRPr="007F1C4C">
        <w:rPr>
          <w:rFonts w:ascii="Arial" w:hAnsi="Arial" w:cs="Arial"/>
          <w:sz w:val="22"/>
          <w:szCs w:val="22"/>
        </w:rPr>
        <w:t>Also,</w:t>
      </w:r>
      <w:r w:rsidRPr="007F1C4C">
        <w:rPr>
          <w:rFonts w:ascii="Arial" w:hAnsi="Arial" w:cs="Arial"/>
          <w:sz w:val="22"/>
          <w:szCs w:val="22"/>
        </w:rPr>
        <w:t xml:space="preserve"> the Government offers between £500 and £250,000 in </w:t>
      </w:r>
      <w:r w:rsidR="00AB2E93" w:rsidRPr="007F1C4C">
        <w:rPr>
          <w:rFonts w:ascii="Arial" w:hAnsi="Arial" w:cs="Arial"/>
          <w:sz w:val="22"/>
          <w:szCs w:val="22"/>
        </w:rPr>
        <w:t xml:space="preserve">‘’loans for start-ups and businesses looking to grow across the East and </w:t>
      </w:r>
      <w:proofErr w:type="gramStart"/>
      <w:r w:rsidR="00AB2E93" w:rsidRPr="007F1C4C">
        <w:rPr>
          <w:rFonts w:ascii="Arial" w:hAnsi="Arial" w:cs="Arial"/>
          <w:sz w:val="22"/>
          <w:szCs w:val="22"/>
        </w:rPr>
        <w:t>South East</w:t>
      </w:r>
      <w:proofErr w:type="gramEnd"/>
      <w:r w:rsidR="00AB2E93" w:rsidRPr="007F1C4C">
        <w:rPr>
          <w:rFonts w:ascii="Arial" w:hAnsi="Arial" w:cs="Arial"/>
          <w:sz w:val="22"/>
          <w:szCs w:val="22"/>
        </w:rPr>
        <w:t xml:space="preserve"> Midlands’’ (GOV.UK, 2021).</w:t>
      </w:r>
    </w:p>
    <w:p w14:paraId="4581113F" w14:textId="346D29A3" w:rsidR="00AB2E93" w:rsidRPr="007F1C4C" w:rsidRDefault="00AB2E93" w:rsidP="007F1C4C">
      <w:pPr>
        <w:spacing w:line="360" w:lineRule="auto"/>
        <w:rPr>
          <w:rFonts w:ascii="Arial" w:hAnsi="Arial" w:cs="Arial"/>
          <w:sz w:val="22"/>
          <w:szCs w:val="22"/>
        </w:rPr>
      </w:pPr>
      <w:r w:rsidRPr="007F1C4C">
        <w:rPr>
          <w:rFonts w:ascii="Arial" w:hAnsi="Arial" w:cs="Arial"/>
          <w:sz w:val="22"/>
          <w:szCs w:val="22"/>
        </w:rPr>
        <w:t>Please see attached a brief budgeting plan:</w:t>
      </w:r>
    </w:p>
    <w:p w14:paraId="5AE316FF" w14:textId="77777777" w:rsidR="008863DB" w:rsidRPr="007F1C4C" w:rsidRDefault="008863DB" w:rsidP="007F1C4C">
      <w:pPr>
        <w:spacing w:line="360" w:lineRule="auto"/>
        <w:rPr>
          <w:rFonts w:ascii="Arial" w:hAnsi="Arial" w:cs="Arial"/>
          <w:sz w:val="22"/>
          <w:szCs w:val="22"/>
        </w:rPr>
      </w:pPr>
    </w:p>
    <w:tbl>
      <w:tblPr>
        <w:tblStyle w:val="TableGrid"/>
        <w:tblW w:w="10915" w:type="dxa"/>
        <w:tblInd w:w="-1139" w:type="dxa"/>
        <w:tblLook w:val="04A0" w:firstRow="1" w:lastRow="0" w:firstColumn="1" w:lastColumn="0" w:noHBand="0" w:noVBand="1"/>
      </w:tblPr>
      <w:tblGrid>
        <w:gridCol w:w="2944"/>
        <w:gridCol w:w="1263"/>
        <w:gridCol w:w="1268"/>
        <w:gridCol w:w="1134"/>
        <w:gridCol w:w="1267"/>
        <w:gridCol w:w="1145"/>
        <w:gridCol w:w="1894"/>
      </w:tblGrid>
      <w:tr w:rsidR="005610E8" w:rsidRPr="007F1C4C" w14:paraId="2A54A8D1" w14:textId="1035BE85" w:rsidTr="005610E8">
        <w:tc>
          <w:tcPr>
            <w:tcW w:w="2944" w:type="dxa"/>
          </w:tcPr>
          <w:p w14:paraId="2374CFC0" w14:textId="7473D45E"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Cash in-flows</w:t>
            </w:r>
          </w:p>
        </w:tc>
        <w:tc>
          <w:tcPr>
            <w:tcW w:w="1263" w:type="dxa"/>
          </w:tcPr>
          <w:p w14:paraId="5352CB78" w14:textId="1C68678B"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Budget</w:t>
            </w:r>
          </w:p>
        </w:tc>
        <w:tc>
          <w:tcPr>
            <w:tcW w:w="1268" w:type="dxa"/>
          </w:tcPr>
          <w:p w14:paraId="23F0ED61" w14:textId="5A873F88"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1 2023</w:t>
            </w:r>
          </w:p>
        </w:tc>
        <w:tc>
          <w:tcPr>
            <w:tcW w:w="1134" w:type="dxa"/>
          </w:tcPr>
          <w:p w14:paraId="463344A4" w14:textId="71752D53"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2 2024</w:t>
            </w:r>
          </w:p>
        </w:tc>
        <w:tc>
          <w:tcPr>
            <w:tcW w:w="1267" w:type="dxa"/>
          </w:tcPr>
          <w:p w14:paraId="6361517A" w14:textId="1F80F2EF"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3 2025</w:t>
            </w:r>
          </w:p>
        </w:tc>
        <w:tc>
          <w:tcPr>
            <w:tcW w:w="1145" w:type="dxa"/>
          </w:tcPr>
          <w:p w14:paraId="56E0A831" w14:textId="52DC7BB2"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4 2026</w:t>
            </w:r>
          </w:p>
        </w:tc>
        <w:tc>
          <w:tcPr>
            <w:tcW w:w="1894" w:type="dxa"/>
          </w:tcPr>
          <w:p w14:paraId="78DABF9E" w14:textId="6CF1367E"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5 2027</w:t>
            </w:r>
          </w:p>
        </w:tc>
      </w:tr>
      <w:tr w:rsidR="005610E8" w:rsidRPr="007F1C4C" w14:paraId="5A6A0F1A" w14:textId="7AF5FF4A" w:rsidTr="005610E8">
        <w:tc>
          <w:tcPr>
            <w:tcW w:w="2944" w:type="dxa"/>
          </w:tcPr>
          <w:p w14:paraId="1970B8CB" w14:textId="6F7D9CB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Total anticipated sales/ Yearly average</w:t>
            </w:r>
          </w:p>
        </w:tc>
        <w:tc>
          <w:tcPr>
            <w:tcW w:w="1263" w:type="dxa"/>
          </w:tcPr>
          <w:p w14:paraId="146DFC05" w14:textId="0FFAF23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268" w:type="dxa"/>
          </w:tcPr>
          <w:p w14:paraId="6C0EFD02" w14:textId="1054426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£200,000</w:t>
            </w:r>
          </w:p>
        </w:tc>
        <w:tc>
          <w:tcPr>
            <w:tcW w:w="1134" w:type="dxa"/>
          </w:tcPr>
          <w:p w14:paraId="39749640" w14:textId="5F1FB31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£250,000</w:t>
            </w:r>
          </w:p>
        </w:tc>
        <w:tc>
          <w:tcPr>
            <w:tcW w:w="1267" w:type="dxa"/>
          </w:tcPr>
          <w:p w14:paraId="642B037C" w14:textId="5257F4B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£250,000</w:t>
            </w:r>
          </w:p>
        </w:tc>
        <w:tc>
          <w:tcPr>
            <w:tcW w:w="1145" w:type="dxa"/>
          </w:tcPr>
          <w:p w14:paraId="5F7A08B7" w14:textId="2C9A46B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£300,000</w:t>
            </w:r>
          </w:p>
        </w:tc>
        <w:tc>
          <w:tcPr>
            <w:tcW w:w="1894" w:type="dxa"/>
          </w:tcPr>
          <w:p w14:paraId="4A4FB37E" w14:textId="080902F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£360,000</w:t>
            </w:r>
          </w:p>
        </w:tc>
      </w:tr>
      <w:tr w:rsidR="005610E8" w:rsidRPr="007F1C4C" w14:paraId="4A5D10EC" w14:textId="6EA5BB1E" w:rsidTr="005610E8">
        <w:tc>
          <w:tcPr>
            <w:tcW w:w="2944" w:type="dxa"/>
          </w:tcPr>
          <w:p w14:paraId="0CDD14D3" w14:textId="3EEDBA6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Start Up Loan</w:t>
            </w:r>
          </w:p>
        </w:tc>
        <w:tc>
          <w:tcPr>
            <w:tcW w:w="1263" w:type="dxa"/>
          </w:tcPr>
          <w:p w14:paraId="18748D4A" w14:textId="59C18A0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£15,000</w:t>
            </w:r>
          </w:p>
        </w:tc>
        <w:tc>
          <w:tcPr>
            <w:tcW w:w="1268" w:type="dxa"/>
          </w:tcPr>
          <w:p w14:paraId="11BE5586" w14:textId="292B4AA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34" w:type="dxa"/>
          </w:tcPr>
          <w:p w14:paraId="5FC69CB7" w14:textId="70CB4F5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267" w:type="dxa"/>
          </w:tcPr>
          <w:p w14:paraId="4950C8EE" w14:textId="42B0BC1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45" w:type="dxa"/>
          </w:tcPr>
          <w:p w14:paraId="7EB37976" w14:textId="22A0C18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894" w:type="dxa"/>
          </w:tcPr>
          <w:p w14:paraId="67085FA3" w14:textId="0C2BFD7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r>
      <w:tr w:rsidR="005610E8" w:rsidRPr="007F1C4C" w14:paraId="1CB39898" w14:textId="4749E63A" w:rsidTr="005610E8">
        <w:tc>
          <w:tcPr>
            <w:tcW w:w="2944" w:type="dxa"/>
          </w:tcPr>
          <w:p w14:paraId="2BDC1657" w14:textId="08961A2F"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Investment by owner</w:t>
            </w:r>
          </w:p>
        </w:tc>
        <w:tc>
          <w:tcPr>
            <w:tcW w:w="1263" w:type="dxa"/>
          </w:tcPr>
          <w:p w14:paraId="3551C306" w14:textId="474D5A9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£5,000</w:t>
            </w:r>
          </w:p>
        </w:tc>
        <w:tc>
          <w:tcPr>
            <w:tcW w:w="1268" w:type="dxa"/>
          </w:tcPr>
          <w:p w14:paraId="33F6BD05" w14:textId="7CDBA94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34" w:type="dxa"/>
          </w:tcPr>
          <w:p w14:paraId="2F571621" w14:textId="0820E3A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267" w:type="dxa"/>
          </w:tcPr>
          <w:p w14:paraId="1D39E291" w14:textId="112C8A6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45" w:type="dxa"/>
          </w:tcPr>
          <w:p w14:paraId="4268DB26" w14:textId="6D4F9F5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894" w:type="dxa"/>
          </w:tcPr>
          <w:p w14:paraId="79121C21" w14:textId="0EA8111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r>
      <w:tr w:rsidR="005610E8" w:rsidRPr="007F1C4C" w14:paraId="2E0CAAF5" w14:textId="46CE0EC1" w:rsidTr="005610E8">
        <w:tc>
          <w:tcPr>
            <w:tcW w:w="2944" w:type="dxa"/>
          </w:tcPr>
          <w:p w14:paraId="30F1C9C6" w14:textId="2073772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Other sources of cash or equity -grants</w:t>
            </w:r>
          </w:p>
        </w:tc>
        <w:tc>
          <w:tcPr>
            <w:tcW w:w="1263" w:type="dxa"/>
          </w:tcPr>
          <w:p w14:paraId="46D68081" w14:textId="50A043A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£15,000</w:t>
            </w:r>
          </w:p>
        </w:tc>
        <w:tc>
          <w:tcPr>
            <w:tcW w:w="1268" w:type="dxa"/>
          </w:tcPr>
          <w:p w14:paraId="6C7D5F4C" w14:textId="11F9127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34" w:type="dxa"/>
          </w:tcPr>
          <w:p w14:paraId="7380B169" w14:textId="1B46D9D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267" w:type="dxa"/>
          </w:tcPr>
          <w:p w14:paraId="61F55227" w14:textId="74C69FA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45" w:type="dxa"/>
          </w:tcPr>
          <w:p w14:paraId="25F40D31" w14:textId="02E6DA4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894" w:type="dxa"/>
          </w:tcPr>
          <w:p w14:paraId="6A18EA30" w14:textId="60A40B5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r>
      <w:tr w:rsidR="005610E8" w:rsidRPr="007F1C4C" w14:paraId="6E5D9AFA" w14:textId="58DD18BD" w:rsidTr="005610E8">
        <w:tc>
          <w:tcPr>
            <w:tcW w:w="2944" w:type="dxa"/>
          </w:tcPr>
          <w:p w14:paraId="37074788" w14:textId="2638781F"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Other sources of cash or equity -family</w:t>
            </w:r>
          </w:p>
        </w:tc>
        <w:tc>
          <w:tcPr>
            <w:tcW w:w="1263" w:type="dxa"/>
          </w:tcPr>
          <w:p w14:paraId="2D4FEDAC" w14:textId="15BE1DD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£5,000</w:t>
            </w:r>
          </w:p>
        </w:tc>
        <w:tc>
          <w:tcPr>
            <w:tcW w:w="1268" w:type="dxa"/>
          </w:tcPr>
          <w:p w14:paraId="2D3BCEB1" w14:textId="6A58412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34" w:type="dxa"/>
          </w:tcPr>
          <w:p w14:paraId="7A5E2ABF" w14:textId="2D8D0B9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267" w:type="dxa"/>
          </w:tcPr>
          <w:p w14:paraId="70451E09" w14:textId="2823394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145" w:type="dxa"/>
          </w:tcPr>
          <w:p w14:paraId="1A357294" w14:textId="4C104B3D"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c>
          <w:tcPr>
            <w:tcW w:w="1894" w:type="dxa"/>
          </w:tcPr>
          <w:p w14:paraId="350AFAAE" w14:textId="489DC27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£0</w:t>
            </w:r>
          </w:p>
        </w:tc>
      </w:tr>
    </w:tbl>
    <w:p w14:paraId="2D516F3B" w14:textId="66743BF8" w:rsidR="00AB2E93" w:rsidRPr="007F1C4C" w:rsidRDefault="00741C82" w:rsidP="007F1C4C">
      <w:pPr>
        <w:spacing w:line="360" w:lineRule="auto"/>
        <w:jc w:val="right"/>
        <w:rPr>
          <w:rFonts w:ascii="Arial" w:hAnsi="Arial" w:cs="Arial"/>
          <w:sz w:val="22"/>
          <w:szCs w:val="22"/>
        </w:rPr>
      </w:pPr>
      <w:r w:rsidRPr="007F1C4C">
        <w:rPr>
          <w:rFonts w:ascii="Arial" w:hAnsi="Arial" w:cs="Arial"/>
          <w:sz w:val="22"/>
          <w:szCs w:val="22"/>
        </w:rPr>
        <w:t>Table 3, Cash in-</w:t>
      </w:r>
      <w:r w:rsidR="00662D60" w:rsidRPr="007F1C4C">
        <w:rPr>
          <w:rFonts w:ascii="Arial" w:hAnsi="Arial" w:cs="Arial"/>
          <w:sz w:val="22"/>
          <w:szCs w:val="22"/>
        </w:rPr>
        <w:t>flows</w:t>
      </w:r>
    </w:p>
    <w:p w14:paraId="142D99AC" w14:textId="77777777" w:rsidR="008863DB" w:rsidRPr="007F1C4C" w:rsidRDefault="008863DB" w:rsidP="007F1C4C">
      <w:pPr>
        <w:spacing w:line="360" w:lineRule="auto"/>
        <w:jc w:val="right"/>
        <w:rPr>
          <w:rFonts w:ascii="Arial" w:hAnsi="Arial" w:cs="Arial"/>
          <w:sz w:val="22"/>
          <w:szCs w:val="22"/>
        </w:rPr>
      </w:pPr>
    </w:p>
    <w:tbl>
      <w:tblPr>
        <w:tblStyle w:val="TableGrid"/>
        <w:tblW w:w="11057" w:type="dxa"/>
        <w:tblInd w:w="-1139" w:type="dxa"/>
        <w:tblLook w:val="04A0" w:firstRow="1" w:lastRow="0" w:firstColumn="1" w:lastColumn="0" w:noHBand="0" w:noVBand="1"/>
      </w:tblPr>
      <w:tblGrid>
        <w:gridCol w:w="2020"/>
        <w:gridCol w:w="1012"/>
        <w:gridCol w:w="1281"/>
        <w:gridCol w:w="1281"/>
        <w:gridCol w:w="1281"/>
        <w:gridCol w:w="1281"/>
        <w:gridCol w:w="1281"/>
        <w:gridCol w:w="1620"/>
      </w:tblGrid>
      <w:tr w:rsidR="005610E8" w:rsidRPr="007F1C4C" w14:paraId="4C201088" w14:textId="3BFE70AE" w:rsidTr="005610E8">
        <w:trPr>
          <w:trHeight w:val="1138"/>
        </w:trPr>
        <w:tc>
          <w:tcPr>
            <w:tcW w:w="2043" w:type="dxa"/>
          </w:tcPr>
          <w:p w14:paraId="2F67056D" w14:textId="698B3BAF"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lastRenderedPageBreak/>
              <w:t>Cash out-flows</w:t>
            </w:r>
          </w:p>
        </w:tc>
        <w:tc>
          <w:tcPr>
            <w:tcW w:w="974" w:type="dxa"/>
          </w:tcPr>
          <w:p w14:paraId="1E480622" w14:textId="0199C02E"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Budget</w:t>
            </w:r>
          </w:p>
        </w:tc>
        <w:tc>
          <w:tcPr>
            <w:tcW w:w="1281" w:type="dxa"/>
          </w:tcPr>
          <w:p w14:paraId="401FD5C5" w14:textId="08825A5C"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 xml:space="preserve">Total yearly </w:t>
            </w:r>
          </w:p>
        </w:tc>
        <w:tc>
          <w:tcPr>
            <w:tcW w:w="1281" w:type="dxa"/>
          </w:tcPr>
          <w:p w14:paraId="1B539D85" w14:textId="11033575"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1 2023</w:t>
            </w:r>
          </w:p>
        </w:tc>
        <w:tc>
          <w:tcPr>
            <w:tcW w:w="1281" w:type="dxa"/>
          </w:tcPr>
          <w:p w14:paraId="6B13B4F9" w14:textId="52229F47"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2 2024</w:t>
            </w:r>
          </w:p>
        </w:tc>
        <w:tc>
          <w:tcPr>
            <w:tcW w:w="1281" w:type="dxa"/>
          </w:tcPr>
          <w:p w14:paraId="67893311" w14:textId="1FA70818"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3 2025</w:t>
            </w:r>
          </w:p>
        </w:tc>
        <w:tc>
          <w:tcPr>
            <w:tcW w:w="1281" w:type="dxa"/>
          </w:tcPr>
          <w:p w14:paraId="7AC357E1" w14:textId="1C24FCD6"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 xml:space="preserve">Year 4 2026 </w:t>
            </w:r>
          </w:p>
        </w:tc>
        <w:tc>
          <w:tcPr>
            <w:tcW w:w="1635" w:type="dxa"/>
          </w:tcPr>
          <w:p w14:paraId="2B358F91" w14:textId="41438422" w:rsidR="005610E8" w:rsidRPr="007F1C4C" w:rsidRDefault="005610E8" w:rsidP="007F1C4C">
            <w:pPr>
              <w:spacing w:line="360" w:lineRule="auto"/>
              <w:jc w:val="center"/>
              <w:rPr>
                <w:rFonts w:ascii="Arial" w:hAnsi="Arial" w:cs="Arial"/>
                <w:b/>
                <w:bCs/>
                <w:sz w:val="22"/>
                <w:szCs w:val="22"/>
              </w:rPr>
            </w:pPr>
            <w:r w:rsidRPr="007F1C4C">
              <w:rPr>
                <w:rFonts w:ascii="Arial" w:hAnsi="Arial" w:cs="Arial"/>
                <w:b/>
                <w:bCs/>
                <w:sz w:val="22"/>
                <w:szCs w:val="22"/>
              </w:rPr>
              <w:t>Year 5 2027</w:t>
            </w:r>
          </w:p>
        </w:tc>
      </w:tr>
      <w:tr w:rsidR="005610E8" w:rsidRPr="007F1C4C" w14:paraId="0F09AA2F" w14:textId="40D164AC" w:rsidTr="005610E8">
        <w:trPr>
          <w:trHeight w:val="1138"/>
        </w:trPr>
        <w:tc>
          <w:tcPr>
            <w:tcW w:w="2043" w:type="dxa"/>
          </w:tcPr>
          <w:p w14:paraId="05270481" w14:textId="49C3D7C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Stock to start with </w:t>
            </w:r>
          </w:p>
        </w:tc>
        <w:tc>
          <w:tcPr>
            <w:tcW w:w="974" w:type="dxa"/>
          </w:tcPr>
          <w:p w14:paraId="44E48D33" w14:textId="45C3D98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£ 15,000</w:t>
            </w:r>
          </w:p>
        </w:tc>
        <w:tc>
          <w:tcPr>
            <w:tcW w:w="1281" w:type="dxa"/>
          </w:tcPr>
          <w:p w14:paraId="066FF7C1" w14:textId="4E34682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£80,000</w:t>
            </w:r>
          </w:p>
        </w:tc>
        <w:tc>
          <w:tcPr>
            <w:tcW w:w="1281" w:type="dxa"/>
          </w:tcPr>
          <w:p w14:paraId="22D0E485" w14:textId="1A78DEA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£80,000</w:t>
            </w:r>
          </w:p>
        </w:tc>
        <w:tc>
          <w:tcPr>
            <w:tcW w:w="1281" w:type="dxa"/>
          </w:tcPr>
          <w:p w14:paraId="5C64E344" w14:textId="2B0AC08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£90,000</w:t>
            </w:r>
          </w:p>
        </w:tc>
        <w:tc>
          <w:tcPr>
            <w:tcW w:w="1281" w:type="dxa"/>
          </w:tcPr>
          <w:p w14:paraId="5E0C42E3" w14:textId="7AD49C2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£90,000</w:t>
            </w:r>
          </w:p>
        </w:tc>
        <w:tc>
          <w:tcPr>
            <w:tcW w:w="1281" w:type="dxa"/>
          </w:tcPr>
          <w:p w14:paraId="6B1F19A0" w14:textId="7245C85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£100,000</w:t>
            </w:r>
          </w:p>
        </w:tc>
        <w:tc>
          <w:tcPr>
            <w:tcW w:w="1635" w:type="dxa"/>
          </w:tcPr>
          <w:p w14:paraId="3C1000C3" w14:textId="06D99DF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£100,000</w:t>
            </w:r>
          </w:p>
        </w:tc>
      </w:tr>
      <w:tr w:rsidR="005610E8" w:rsidRPr="007F1C4C" w14:paraId="7EA21CBF" w14:textId="4CFA105B" w:rsidTr="005610E8">
        <w:trPr>
          <w:trHeight w:val="1138"/>
        </w:trPr>
        <w:tc>
          <w:tcPr>
            <w:tcW w:w="2043" w:type="dxa"/>
          </w:tcPr>
          <w:p w14:paraId="00D27996" w14:textId="4922923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Rent/ monthly </w:t>
            </w:r>
          </w:p>
        </w:tc>
        <w:tc>
          <w:tcPr>
            <w:tcW w:w="974" w:type="dxa"/>
          </w:tcPr>
          <w:p w14:paraId="258F1EEC" w14:textId="55565EC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£700</w:t>
            </w:r>
          </w:p>
        </w:tc>
        <w:tc>
          <w:tcPr>
            <w:tcW w:w="1281" w:type="dxa"/>
          </w:tcPr>
          <w:p w14:paraId="2462C416" w14:textId="10152C3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£8,400</w:t>
            </w:r>
          </w:p>
        </w:tc>
        <w:tc>
          <w:tcPr>
            <w:tcW w:w="1281" w:type="dxa"/>
          </w:tcPr>
          <w:p w14:paraId="7BFD137A" w14:textId="2A02F0F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£8,400</w:t>
            </w:r>
          </w:p>
        </w:tc>
        <w:tc>
          <w:tcPr>
            <w:tcW w:w="1281" w:type="dxa"/>
          </w:tcPr>
          <w:p w14:paraId="410BCBB4" w14:textId="4B98DB2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£9,600</w:t>
            </w:r>
          </w:p>
        </w:tc>
        <w:tc>
          <w:tcPr>
            <w:tcW w:w="1281" w:type="dxa"/>
          </w:tcPr>
          <w:p w14:paraId="149D80CB" w14:textId="3882151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£9,600</w:t>
            </w:r>
          </w:p>
        </w:tc>
        <w:tc>
          <w:tcPr>
            <w:tcW w:w="1281" w:type="dxa"/>
          </w:tcPr>
          <w:p w14:paraId="2CA93982" w14:textId="716F2B9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£9,600</w:t>
            </w:r>
          </w:p>
        </w:tc>
        <w:tc>
          <w:tcPr>
            <w:tcW w:w="1635" w:type="dxa"/>
          </w:tcPr>
          <w:p w14:paraId="305252E5" w14:textId="37E4250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£10,200</w:t>
            </w:r>
          </w:p>
        </w:tc>
      </w:tr>
      <w:tr w:rsidR="005610E8" w:rsidRPr="007F1C4C" w14:paraId="35910344" w14:textId="6142DAE1" w:rsidTr="005610E8">
        <w:trPr>
          <w:trHeight w:val="1138"/>
        </w:trPr>
        <w:tc>
          <w:tcPr>
            <w:tcW w:w="2043" w:type="dxa"/>
          </w:tcPr>
          <w:p w14:paraId="2C35CF00" w14:textId="21E44B7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Utilities/ monthly </w:t>
            </w:r>
          </w:p>
        </w:tc>
        <w:tc>
          <w:tcPr>
            <w:tcW w:w="974" w:type="dxa"/>
          </w:tcPr>
          <w:p w14:paraId="2752FBC2" w14:textId="5488C0E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£200</w:t>
            </w:r>
          </w:p>
        </w:tc>
        <w:tc>
          <w:tcPr>
            <w:tcW w:w="1281" w:type="dxa"/>
          </w:tcPr>
          <w:p w14:paraId="092D8714" w14:textId="4D29653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79C623F5" w14:textId="4DE3A32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1E73ADEF" w14:textId="0565C94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57BF7CA9" w14:textId="6680DEF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£2,700</w:t>
            </w:r>
          </w:p>
        </w:tc>
        <w:tc>
          <w:tcPr>
            <w:tcW w:w="1281" w:type="dxa"/>
          </w:tcPr>
          <w:p w14:paraId="47063AE0" w14:textId="428EB11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£2,880</w:t>
            </w:r>
          </w:p>
        </w:tc>
        <w:tc>
          <w:tcPr>
            <w:tcW w:w="1635" w:type="dxa"/>
          </w:tcPr>
          <w:p w14:paraId="5CD3D2B6" w14:textId="4EF236E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£2,940</w:t>
            </w:r>
          </w:p>
        </w:tc>
      </w:tr>
      <w:tr w:rsidR="005610E8" w:rsidRPr="007F1C4C" w14:paraId="6C6C7B17" w14:textId="45477C50" w:rsidTr="005610E8">
        <w:trPr>
          <w:trHeight w:val="1138"/>
        </w:trPr>
        <w:tc>
          <w:tcPr>
            <w:tcW w:w="2043" w:type="dxa"/>
          </w:tcPr>
          <w:p w14:paraId="17370D9D" w14:textId="1996A55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Insurances/ monthly </w:t>
            </w:r>
          </w:p>
        </w:tc>
        <w:tc>
          <w:tcPr>
            <w:tcW w:w="974" w:type="dxa"/>
          </w:tcPr>
          <w:p w14:paraId="36120592" w14:textId="34B5B84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£200</w:t>
            </w:r>
          </w:p>
        </w:tc>
        <w:tc>
          <w:tcPr>
            <w:tcW w:w="1281" w:type="dxa"/>
          </w:tcPr>
          <w:p w14:paraId="4EE0F1A0" w14:textId="52735A8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5AE844C4" w14:textId="30F5E99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15DB769B" w14:textId="26AE3B5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£2,400</w:t>
            </w:r>
          </w:p>
        </w:tc>
        <w:tc>
          <w:tcPr>
            <w:tcW w:w="1281" w:type="dxa"/>
          </w:tcPr>
          <w:p w14:paraId="6EBF53D7" w14:textId="4875FA0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£2,580</w:t>
            </w:r>
          </w:p>
        </w:tc>
        <w:tc>
          <w:tcPr>
            <w:tcW w:w="1281" w:type="dxa"/>
          </w:tcPr>
          <w:p w14:paraId="04131B6E" w14:textId="5389E42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£2,700</w:t>
            </w:r>
          </w:p>
        </w:tc>
        <w:tc>
          <w:tcPr>
            <w:tcW w:w="1635" w:type="dxa"/>
          </w:tcPr>
          <w:p w14:paraId="6278EDFD" w14:textId="2D1057C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£2,760</w:t>
            </w:r>
          </w:p>
        </w:tc>
      </w:tr>
      <w:tr w:rsidR="005610E8" w:rsidRPr="007F1C4C" w14:paraId="35465151" w14:textId="544EF673" w:rsidTr="005610E8">
        <w:trPr>
          <w:trHeight w:val="1138"/>
        </w:trPr>
        <w:tc>
          <w:tcPr>
            <w:tcW w:w="2043" w:type="dxa"/>
          </w:tcPr>
          <w:p w14:paraId="18BB2562" w14:textId="6D5B0B5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Marketing and advertising/ monthly </w:t>
            </w:r>
          </w:p>
        </w:tc>
        <w:tc>
          <w:tcPr>
            <w:tcW w:w="974" w:type="dxa"/>
          </w:tcPr>
          <w:p w14:paraId="5E95D62C" w14:textId="6AC16D9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£50</w:t>
            </w:r>
          </w:p>
        </w:tc>
        <w:tc>
          <w:tcPr>
            <w:tcW w:w="1281" w:type="dxa"/>
          </w:tcPr>
          <w:p w14:paraId="3FFB638E" w14:textId="0A891CD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£600</w:t>
            </w:r>
          </w:p>
        </w:tc>
        <w:tc>
          <w:tcPr>
            <w:tcW w:w="1281" w:type="dxa"/>
          </w:tcPr>
          <w:p w14:paraId="56BF95E5" w14:textId="650E9C4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£600</w:t>
            </w:r>
          </w:p>
        </w:tc>
        <w:tc>
          <w:tcPr>
            <w:tcW w:w="1281" w:type="dxa"/>
          </w:tcPr>
          <w:p w14:paraId="0A1DBE4B" w14:textId="0384237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£700</w:t>
            </w:r>
          </w:p>
        </w:tc>
        <w:tc>
          <w:tcPr>
            <w:tcW w:w="1281" w:type="dxa"/>
          </w:tcPr>
          <w:p w14:paraId="50050616" w14:textId="7929791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£700</w:t>
            </w:r>
          </w:p>
        </w:tc>
        <w:tc>
          <w:tcPr>
            <w:tcW w:w="1281" w:type="dxa"/>
          </w:tcPr>
          <w:p w14:paraId="3AF77380" w14:textId="342DD88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£800</w:t>
            </w:r>
          </w:p>
        </w:tc>
        <w:tc>
          <w:tcPr>
            <w:tcW w:w="1635" w:type="dxa"/>
          </w:tcPr>
          <w:p w14:paraId="7451770F" w14:textId="1F521E8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£800</w:t>
            </w:r>
          </w:p>
        </w:tc>
      </w:tr>
      <w:tr w:rsidR="005610E8" w:rsidRPr="007F1C4C" w14:paraId="47120D5C" w14:textId="7451801E" w:rsidTr="005610E8">
        <w:trPr>
          <w:trHeight w:val="1138"/>
        </w:trPr>
        <w:tc>
          <w:tcPr>
            <w:tcW w:w="2043" w:type="dxa"/>
          </w:tcPr>
          <w:p w14:paraId="65AA6983" w14:textId="74FF685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Transport Spain to UK/ per transport </w:t>
            </w:r>
          </w:p>
        </w:tc>
        <w:tc>
          <w:tcPr>
            <w:tcW w:w="974" w:type="dxa"/>
          </w:tcPr>
          <w:p w14:paraId="559EC5AB" w14:textId="4EF5CAF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£750</w:t>
            </w:r>
          </w:p>
        </w:tc>
        <w:tc>
          <w:tcPr>
            <w:tcW w:w="1281" w:type="dxa"/>
          </w:tcPr>
          <w:p w14:paraId="39D25468" w14:textId="108D28D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c>
          <w:tcPr>
            <w:tcW w:w="1281" w:type="dxa"/>
          </w:tcPr>
          <w:p w14:paraId="38524ECA" w14:textId="7C8DE42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c>
          <w:tcPr>
            <w:tcW w:w="1281" w:type="dxa"/>
          </w:tcPr>
          <w:p w14:paraId="28D5EBFC" w14:textId="5CBBB8B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c>
          <w:tcPr>
            <w:tcW w:w="1281" w:type="dxa"/>
          </w:tcPr>
          <w:p w14:paraId="5A9FB043" w14:textId="28AA8DD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c>
          <w:tcPr>
            <w:tcW w:w="1281" w:type="dxa"/>
          </w:tcPr>
          <w:p w14:paraId="7F7C1584" w14:textId="313F23B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c>
          <w:tcPr>
            <w:tcW w:w="1635" w:type="dxa"/>
          </w:tcPr>
          <w:p w14:paraId="75AD00E5" w14:textId="5E49843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Depending on demand </w:t>
            </w:r>
          </w:p>
        </w:tc>
      </w:tr>
      <w:tr w:rsidR="005610E8" w:rsidRPr="007F1C4C" w14:paraId="4C63A8E5" w14:textId="09085718" w:rsidTr="005610E8">
        <w:trPr>
          <w:trHeight w:val="1138"/>
        </w:trPr>
        <w:tc>
          <w:tcPr>
            <w:tcW w:w="2043" w:type="dxa"/>
          </w:tcPr>
          <w:p w14:paraId="1A974CE7" w14:textId="4FC62EC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Professional fees/ accountant monthly</w:t>
            </w:r>
          </w:p>
        </w:tc>
        <w:tc>
          <w:tcPr>
            <w:tcW w:w="974" w:type="dxa"/>
          </w:tcPr>
          <w:p w14:paraId="396E0286" w14:textId="3232446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£50</w:t>
            </w:r>
          </w:p>
        </w:tc>
        <w:tc>
          <w:tcPr>
            <w:tcW w:w="1281" w:type="dxa"/>
          </w:tcPr>
          <w:p w14:paraId="06E72EC4" w14:textId="70CBA58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£600</w:t>
            </w:r>
          </w:p>
        </w:tc>
        <w:tc>
          <w:tcPr>
            <w:tcW w:w="1281" w:type="dxa"/>
          </w:tcPr>
          <w:p w14:paraId="0C6F95D3" w14:textId="6A77556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£600</w:t>
            </w:r>
          </w:p>
        </w:tc>
        <w:tc>
          <w:tcPr>
            <w:tcW w:w="1281" w:type="dxa"/>
          </w:tcPr>
          <w:p w14:paraId="50C31059" w14:textId="57F3146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£720</w:t>
            </w:r>
          </w:p>
        </w:tc>
        <w:tc>
          <w:tcPr>
            <w:tcW w:w="1281" w:type="dxa"/>
          </w:tcPr>
          <w:p w14:paraId="37BE15A8" w14:textId="62DF76F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£720</w:t>
            </w:r>
          </w:p>
        </w:tc>
        <w:tc>
          <w:tcPr>
            <w:tcW w:w="1281" w:type="dxa"/>
          </w:tcPr>
          <w:p w14:paraId="329EB505" w14:textId="10B51F6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£840</w:t>
            </w:r>
          </w:p>
        </w:tc>
        <w:tc>
          <w:tcPr>
            <w:tcW w:w="1635" w:type="dxa"/>
          </w:tcPr>
          <w:p w14:paraId="2001D79D" w14:textId="497826F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£840</w:t>
            </w:r>
          </w:p>
        </w:tc>
      </w:tr>
      <w:tr w:rsidR="005610E8" w:rsidRPr="007F1C4C" w14:paraId="41CFF3F3" w14:textId="01B955BD" w:rsidTr="005610E8">
        <w:trPr>
          <w:trHeight w:val="1138"/>
        </w:trPr>
        <w:tc>
          <w:tcPr>
            <w:tcW w:w="2043" w:type="dxa"/>
          </w:tcPr>
          <w:p w14:paraId="6A806C54" w14:textId="0463002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My salary/ monthly</w:t>
            </w:r>
          </w:p>
        </w:tc>
        <w:tc>
          <w:tcPr>
            <w:tcW w:w="974" w:type="dxa"/>
          </w:tcPr>
          <w:p w14:paraId="5BC8CF92" w14:textId="4B2193C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£1,200</w:t>
            </w:r>
          </w:p>
        </w:tc>
        <w:tc>
          <w:tcPr>
            <w:tcW w:w="1281" w:type="dxa"/>
          </w:tcPr>
          <w:p w14:paraId="2221920F" w14:textId="464C966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£14,400</w:t>
            </w:r>
          </w:p>
        </w:tc>
        <w:tc>
          <w:tcPr>
            <w:tcW w:w="1281" w:type="dxa"/>
          </w:tcPr>
          <w:p w14:paraId="5FA0D764" w14:textId="7F14667F"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£14,400</w:t>
            </w:r>
          </w:p>
        </w:tc>
        <w:tc>
          <w:tcPr>
            <w:tcW w:w="1281" w:type="dxa"/>
          </w:tcPr>
          <w:p w14:paraId="31BCF485" w14:textId="0DBA534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£16,800</w:t>
            </w:r>
          </w:p>
        </w:tc>
        <w:tc>
          <w:tcPr>
            <w:tcW w:w="1281" w:type="dxa"/>
          </w:tcPr>
          <w:p w14:paraId="5EA54A15" w14:textId="1FE6C77F"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£18,600</w:t>
            </w:r>
          </w:p>
        </w:tc>
        <w:tc>
          <w:tcPr>
            <w:tcW w:w="1281" w:type="dxa"/>
          </w:tcPr>
          <w:p w14:paraId="68C793AD" w14:textId="70CE068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£19,200</w:t>
            </w:r>
          </w:p>
        </w:tc>
        <w:tc>
          <w:tcPr>
            <w:tcW w:w="1635" w:type="dxa"/>
          </w:tcPr>
          <w:p w14:paraId="3E1AF3E0" w14:textId="5C4E681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£19,800</w:t>
            </w:r>
          </w:p>
        </w:tc>
      </w:tr>
      <w:tr w:rsidR="005610E8" w:rsidRPr="007F1C4C" w14:paraId="5F48D1FA" w14:textId="2B0AA568" w:rsidTr="005610E8">
        <w:trPr>
          <w:trHeight w:val="1138"/>
        </w:trPr>
        <w:tc>
          <w:tcPr>
            <w:tcW w:w="2043" w:type="dxa"/>
          </w:tcPr>
          <w:p w14:paraId="4E91FF66" w14:textId="5E46642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Staff cost/ monthly</w:t>
            </w:r>
          </w:p>
        </w:tc>
        <w:tc>
          <w:tcPr>
            <w:tcW w:w="974" w:type="dxa"/>
          </w:tcPr>
          <w:p w14:paraId="51FFD986" w14:textId="209C1D0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£1,200</w:t>
            </w:r>
          </w:p>
        </w:tc>
        <w:tc>
          <w:tcPr>
            <w:tcW w:w="1281" w:type="dxa"/>
          </w:tcPr>
          <w:p w14:paraId="2C594EA1" w14:textId="21E6644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£14,400</w:t>
            </w:r>
          </w:p>
        </w:tc>
        <w:tc>
          <w:tcPr>
            <w:tcW w:w="1281" w:type="dxa"/>
          </w:tcPr>
          <w:p w14:paraId="52DDF175" w14:textId="4CAD0FA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£14,400</w:t>
            </w:r>
          </w:p>
        </w:tc>
        <w:tc>
          <w:tcPr>
            <w:tcW w:w="1281" w:type="dxa"/>
          </w:tcPr>
          <w:p w14:paraId="6D3C4B6D" w14:textId="6ADEC347"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£16,800</w:t>
            </w:r>
          </w:p>
        </w:tc>
        <w:tc>
          <w:tcPr>
            <w:tcW w:w="1281" w:type="dxa"/>
          </w:tcPr>
          <w:p w14:paraId="606D6505" w14:textId="78E0E3E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£18,600</w:t>
            </w:r>
          </w:p>
        </w:tc>
        <w:tc>
          <w:tcPr>
            <w:tcW w:w="1281" w:type="dxa"/>
          </w:tcPr>
          <w:p w14:paraId="057E0C39" w14:textId="3BFC5F5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£19,200</w:t>
            </w:r>
          </w:p>
        </w:tc>
        <w:tc>
          <w:tcPr>
            <w:tcW w:w="1635" w:type="dxa"/>
          </w:tcPr>
          <w:p w14:paraId="527846C5" w14:textId="77EE046D"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£19,800</w:t>
            </w:r>
          </w:p>
        </w:tc>
      </w:tr>
      <w:tr w:rsidR="005610E8" w:rsidRPr="007F1C4C" w14:paraId="71FAC853" w14:textId="6B3FD20C" w:rsidTr="005610E8">
        <w:trPr>
          <w:trHeight w:val="1138"/>
        </w:trPr>
        <w:tc>
          <w:tcPr>
            <w:tcW w:w="2043" w:type="dxa"/>
          </w:tcPr>
          <w:p w14:paraId="378C30A4" w14:textId="09869B6D"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Repayment of the loan/ monthly</w:t>
            </w:r>
          </w:p>
        </w:tc>
        <w:tc>
          <w:tcPr>
            <w:tcW w:w="974" w:type="dxa"/>
          </w:tcPr>
          <w:p w14:paraId="1832DAA6" w14:textId="3E92919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£300</w:t>
            </w:r>
          </w:p>
        </w:tc>
        <w:tc>
          <w:tcPr>
            <w:tcW w:w="1281" w:type="dxa"/>
          </w:tcPr>
          <w:p w14:paraId="67E271FA" w14:textId="020C07E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319CB79E" w14:textId="263F04F0"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086179AD" w14:textId="674D22E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488C9D57" w14:textId="154151A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6A5A3FAF" w14:textId="3A279EC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635" w:type="dxa"/>
          </w:tcPr>
          <w:p w14:paraId="0A6A1870" w14:textId="1D02D5B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r>
      <w:tr w:rsidR="005610E8" w:rsidRPr="007F1C4C" w14:paraId="48846C8A" w14:textId="233840C1" w:rsidTr="005610E8">
        <w:trPr>
          <w:trHeight w:val="1138"/>
        </w:trPr>
        <w:tc>
          <w:tcPr>
            <w:tcW w:w="2043" w:type="dxa"/>
          </w:tcPr>
          <w:p w14:paraId="34C00A0D" w14:textId="5242D7E6"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Website development </w:t>
            </w:r>
          </w:p>
        </w:tc>
        <w:tc>
          <w:tcPr>
            <w:tcW w:w="974" w:type="dxa"/>
          </w:tcPr>
          <w:p w14:paraId="464E64F9" w14:textId="7249DE6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£2,000</w:t>
            </w:r>
          </w:p>
        </w:tc>
        <w:tc>
          <w:tcPr>
            <w:tcW w:w="1281" w:type="dxa"/>
          </w:tcPr>
          <w:p w14:paraId="065336B8" w14:textId="367FC03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£2,000</w:t>
            </w:r>
          </w:p>
        </w:tc>
        <w:tc>
          <w:tcPr>
            <w:tcW w:w="1281" w:type="dxa"/>
          </w:tcPr>
          <w:p w14:paraId="106F73A9" w14:textId="614D7FB1"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One-time payment </w:t>
            </w:r>
          </w:p>
        </w:tc>
        <w:tc>
          <w:tcPr>
            <w:tcW w:w="1281" w:type="dxa"/>
          </w:tcPr>
          <w:p w14:paraId="0742715E" w14:textId="32FBB70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One-time payment </w:t>
            </w:r>
          </w:p>
        </w:tc>
        <w:tc>
          <w:tcPr>
            <w:tcW w:w="1281" w:type="dxa"/>
          </w:tcPr>
          <w:p w14:paraId="35A71627" w14:textId="003350F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One-time payment </w:t>
            </w:r>
          </w:p>
        </w:tc>
        <w:tc>
          <w:tcPr>
            <w:tcW w:w="1281" w:type="dxa"/>
          </w:tcPr>
          <w:p w14:paraId="6D97EBF4" w14:textId="7EE8AAF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One-time payment </w:t>
            </w:r>
          </w:p>
        </w:tc>
        <w:tc>
          <w:tcPr>
            <w:tcW w:w="1635" w:type="dxa"/>
          </w:tcPr>
          <w:p w14:paraId="4018EB34" w14:textId="1E2FEFF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 xml:space="preserve">One-time payment </w:t>
            </w:r>
          </w:p>
        </w:tc>
      </w:tr>
      <w:tr w:rsidR="005610E8" w:rsidRPr="007F1C4C" w14:paraId="12DE2BA1" w14:textId="1704017C" w:rsidTr="005610E8">
        <w:trPr>
          <w:trHeight w:val="1139"/>
        </w:trPr>
        <w:tc>
          <w:tcPr>
            <w:tcW w:w="2043" w:type="dxa"/>
          </w:tcPr>
          <w:p w14:paraId="4E8F95C3" w14:textId="4D21576E"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lastRenderedPageBreak/>
              <w:t xml:space="preserve">Other expenses (SEO)/ monthly </w:t>
            </w:r>
          </w:p>
        </w:tc>
        <w:tc>
          <w:tcPr>
            <w:tcW w:w="974" w:type="dxa"/>
          </w:tcPr>
          <w:p w14:paraId="757133D3" w14:textId="30B7AD74"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£300</w:t>
            </w:r>
          </w:p>
        </w:tc>
        <w:tc>
          <w:tcPr>
            <w:tcW w:w="1281" w:type="dxa"/>
          </w:tcPr>
          <w:p w14:paraId="2368EE6E" w14:textId="5455383C"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17D226A1" w14:textId="43BC950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£3,600</w:t>
            </w:r>
          </w:p>
        </w:tc>
        <w:tc>
          <w:tcPr>
            <w:tcW w:w="1281" w:type="dxa"/>
          </w:tcPr>
          <w:p w14:paraId="00194999" w14:textId="5063E23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£3,840</w:t>
            </w:r>
          </w:p>
        </w:tc>
        <w:tc>
          <w:tcPr>
            <w:tcW w:w="1281" w:type="dxa"/>
          </w:tcPr>
          <w:p w14:paraId="1E1C3E1B" w14:textId="00EF05DD"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£3,840</w:t>
            </w:r>
          </w:p>
        </w:tc>
        <w:tc>
          <w:tcPr>
            <w:tcW w:w="1281" w:type="dxa"/>
          </w:tcPr>
          <w:p w14:paraId="5F5DF9C5" w14:textId="56763C62"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£4,200</w:t>
            </w:r>
          </w:p>
        </w:tc>
        <w:tc>
          <w:tcPr>
            <w:tcW w:w="1635" w:type="dxa"/>
          </w:tcPr>
          <w:p w14:paraId="0FB9B27D" w14:textId="402EE8F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£4,200</w:t>
            </w:r>
          </w:p>
        </w:tc>
      </w:tr>
      <w:tr w:rsidR="005610E8" w:rsidRPr="007F1C4C" w14:paraId="01D43C6E" w14:textId="77777777" w:rsidTr="005610E8">
        <w:trPr>
          <w:trHeight w:val="1139"/>
        </w:trPr>
        <w:tc>
          <w:tcPr>
            <w:tcW w:w="2043" w:type="dxa"/>
          </w:tcPr>
          <w:p w14:paraId="4E28DA4F" w14:textId="0ACF3005"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Total</w:t>
            </w:r>
          </w:p>
        </w:tc>
        <w:tc>
          <w:tcPr>
            <w:tcW w:w="974" w:type="dxa"/>
          </w:tcPr>
          <w:p w14:paraId="104BF845" w14:textId="5B35B44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£21,200</w:t>
            </w:r>
          </w:p>
        </w:tc>
        <w:tc>
          <w:tcPr>
            <w:tcW w:w="1281" w:type="dxa"/>
          </w:tcPr>
          <w:p w14:paraId="4D80344D" w14:textId="08FEC2A9"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£132,400</w:t>
            </w:r>
          </w:p>
        </w:tc>
        <w:tc>
          <w:tcPr>
            <w:tcW w:w="1281" w:type="dxa"/>
          </w:tcPr>
          <w:p w14:paraId="4A634184" w14:textId="65047DC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£130,400</w:t>
            </w:r>
          </w:p>
        </w:tc>
        <w:tc>
          <w:tcPr>
            <w:tcW w:w="1281" w:type="dxa"/>
          </w:tcPr>
          <w:p w14:paraId="5CD55319" w14:textId="30B360E8"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£146,860</w:t>
            </w:r>
          </w:p>
        </w:tc>
        <w:tc>
          <w:tcPr>
            <w:tcW w:w="1281" w:type="dxa"/>
          </w:tcPr>
          <w:p w14:paraId="7EE1C05E" w14:textId="13913D93"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£150,940</w:t>
            </w:r>
          </w:p>
        </w:tc>
        <w:tc>
          <w:tcPr>
            <w:tcW w:w="1281" w:type="dxa"/>
          </w:tcPr>
          <w:p w14:paraId="359DD1A2" w14:textId="3CB62E3A"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£163,020</w:t>
            </w:r>
          </w:p>
        </w:tc>
        <w:tc>
          <w:tcPr>
            <w:tcW w:w="1635" w:type="dxa"/>
          </w:tcPr>
          <w:p w14:paraId="027FF485" w14:textId="620F0CCB" w:rsidR="005610E8" w:rsidRPr="007F1C4C" w:rsidRDefault="005610E8" w:rsidP="007F1C4C">
            <w:pPr>
              <w:spacing w:line="360" w:lineRule="auto"/>
              <w:jc w:val="center"/>
              <w:rPr>
                <w:rFonts w:ascii="Arial" w:hAnsi="Arial" w:cs="Arial"/>
                <w:sz w:val="22"/>
                <w:szCs w:val="22"/>
              </w:rPr>
            </w:pPr>
            <w:r w:rsidRPr="007F1C4C">
              <w:rPr>
                <w:rFonts w:ascii="Arial" w:hAnsi="Arial" w:cs="Arial"/>
                <w:sz w:val="22"/>
                <w:szCs w:val="22"/>
              </w:rPr>
              <w:t>£164,940</w:t>
            </w:r>
          </w:p>
        </w:tc>
      </w:tr>
    </w:tbl>
    <w:p w14:paraId="69B4FD96" w14:textId="02815164" w:rsidR="00741C82" w:rsidRPr="007F1C4C" w:rsidRDefault="00F16AD4" w:rsidP="007F1C4C">
      <w:pPr>
        <w:spacing w:line="360" w:lineRule="auto"/>
        <w:jc w:val="right"/>
        <w:rPr>
          <w:rFonts w:ascii="Arial" w:hAnsi="Arial" w:cs="Arial"/>
          <w:sz w:val="22"/>
          <w:szCs w:val="22"/>
        </w:rPr>
      </w:pPr>
      <w:r w:rsidRPr="007F1C4C">
        <w:rPr>
          <w:rFonts w:ascii="Arial" w:hAnsi="Arial" w:cs="Arial"/>
          <w:sz w:val="22"/>
          <w:szCs w:val="22"/>
        </w:rPr>
        <w:t>Table 4, Cash out-flows.</w:t>
      </w:r>
    </w:p>
    <w:p w14:paraId="087C5E4E" w14:textId="788965DB" w:rsidR="005610E8" w:rsidRPr="008863DB" w:rsidRDefault="005610E8" w:rsidP="008863DB">
      <w:pPr>
        <w:spacing w:line="360" w:lineRule="auto"/>
        <w:rPr>
          <w:rFonts w:ascii="Arial" w:hAnsi="Arial" w:cs="Arial"/>
          <w:sz w:val="22"/>
          <w:szCs w:val="22"/>
        </w:rPr>
      </w:pPr>
    </w:p>
    <w:p w14:paraId="3F6130C3" w14:textId="0E988694" w:rsidR="00801E61" w:rsidRPr="008863DB" w:rsidRDefault="00801E61" w:rsidP="008863DB">
      <w:pPr>
        <w:spacing w:line="360" w:lineRule="auto"/>
        <w:rPr>
          <w:rFonts w:ascii="Arial" w:hAnsi="Arial" w:cs="Arial"/>
          <w:sz w:val="22"/>
          <w:szCs w:val="22"/>
        </w:rPr>
      </w:pPr>
      <w:r w:rsidRPr="008863DB">
        <w:rPr>
          <w:rFonts w:ascii="Arial" w:hAnsi="Arial" w:cs="Arial"/>
          <w:sz w:val="22"/>
          <w:szCs w:val="22"/>
        </w:rPr>
        <w:t xml:space="preserve"> </w:t>
      </w:r>
    </w:p>
    <w:p w14:paraId="567512E2" w14:textId="64623C8B" w:rsidR="00FF1A2A" w:rsidRPr="008863DB" w:rsidRDefault="00FF1A2A" w:rsidP="008863DB">
      <w:pPr>
        <w:spacing w:line="360" w:lineRule="auto"/>
        <w:rPr>
          <w:rFonts w:ascii="Arial" w:hAnsi="Arial" w:cs="Arial"/>
          <w:sz w:val="22"/>
          <w:szCs w:val="22"/>
        </w:rPr>
      </w:pPr>
    </w:p>
    <w:p w14:paraId="27B99589" w14:textId="15AA77F9" w:rsidR="00FF1A2A" w:rsidRPr="008863DB" w:rsidRDefault="00FF1A2A" w:rsidP="008863DB">
      <w:pPr>
        <w:spacing w:line="360" w:lineRule="auto"/>
        <w:rPr>
          <w:rFonts w:ascii="Arial" w:hAnsi="Arial" w:cs="Arial"/>
          <w:sz w:val="22"/>
          <w:szCs w:val="22"/>
        </w:rPr>
      </w:pPr>
    </w:p>
    <w:p w14:paraId="47C93EB5" w14:textId="0E7788E3" w:rsidR="00FF1A2A" w:rsidRPr="008863DB" w:rsidRDefault="00FF1A2A" w:rsidP="008863DB">
      <w:pPr>
        <w:spacing w:line="360" w:lineRule="auto"/>
        <w:rPr>
          <w:rFonts w:ascii="Arial" w:hAnsi="Arial" w:cs="Arial"/>
          <w:sz w:val="22"/>
          <w:szCs w:val="22"/>
        </w:rPr>
      </w:pPr>
    </w:p>
    <w:p w14:paraId="1ACB2BDB" w14:textId="7F5E3DA8" w:rsidR="00FF1A2A" w:rsidRPr="008863DB" w:rsidRDefault="00FF1A2A" w:rsidP="008863DB">
      <w:pPr>
        <w:spacing w:line="360" w:lineRule="auto"/>
        <w:rPr>
          <w:rFonts w:ascii="Arial" w:hAnsi="Arial" w:cs="Arial"/>
          <w:sz w:val="22"/>
          <w:szCs w:val="22"/>
        </w:rPr>
      </w:pPr>
    </w:p>
    <w:p w14:paraId="5D7052B6" w14:textId="3921F38C" w:rsidR="00FF1A2A" w:rsidRPr="008863DB" w:rsidRDefault="00FF1A2A" w:rsidP="008863DB">
      <w:pPr>
        <w:spacing w:line="360" w:lineRule="auto"/>
        <w:rPr>
          <w:rFonts w:ascii="Arial" w:hAnsi="Arial" w:cs="Arial"/>
          <w:sz w:val="22"/>
          <w:szCs w:val="22"/>
        </w:rPr>
      </w:pPr>
    </w:p>
    <w:p w14:paraId="66891D1F" w14:textId="352F113E" w:rsidR="00FF1A2A" w:rsidRPr="008863DB" w:rsidRDefault="00FF1A2A" w:rsidP="008863DB">
      <w:pPr>
        <w:spacing w:line="360" w:lineRule="auto"/>
        <w:rPr>
          <w:rFonts w:ascii="Arial" w:hAnsi="Arial" w:cs="Arial"/>
          <w:sz w:val="22"/>
          <w:szCs w:val="22"/>
        </w:rPr>
      </w:pPr>
    </w:p>
    <w:p w14:paraId="69B54F56" w14:textId="6BB191F2" w:rsidR="00FF1A2A" w:rsidRPr="008863DB" w:rsidRDefault="00FF1A2A" w:rsidP="008863DB">
      <w:pPr>
        <w:spacing w:line="360" w:lineRule="auto"/>
        <w:rPr>
          <w:rFonts w:ascii="Arial" w:hAnsi="Arial" w:cs="Arial"/>
          <w:sz w:val="22"/>
          <w:szCs w:val="22"/>
        </w:rPr>
      </w:pPr>
    </w:p>
    <w:p w14:paraId="1638ECD9" w14:textId="20E30518" w:rsidR="00FF1A2A" w:rsidRPr="008863DB" w:rsidRDefault="00FF1A2A" w:rsidP="008863DB">
      <w:pPr>
        <w:spacing w:line="360" w:lineRule="auto"/>
        <w:rPr>
          <w:rFonts w:ascii="Arial" w:hAnsi="Arial" w:cs="Arial"/>
          <w:sz w:val="22"/>
          <w:szCs w:val="22"/>
        </w:rPr>
      </w:pPr>
    </w:p>
    <w:p w14:paraId="40472F67" w14:textId="05F2596A" w:rsidR="00FF1A2A" w:rsidRDefault="00FF1A2A" w:rsidP="00FF1A2A">
      <w:pPr>
        <w:rPr>
          <w:rFonts w:ascii="Arial" w:hAnsi="Arial" w:cs="Arial"/>
          <w:sz w:val="22"/>
          <w:szCs w:val="22"/>
        </w:rPr>
      </w:pPr>
    </w:p>
    <w:p w14:paraId="3D5CE690" w14:textId="3005FEDA" w:rsidR="00FF1A2A" w:rsidRDefault="00FF1A2A" w:rsidP="00FF1A2A">
      <w:pPr>
        <w:rPr>
          <w:rFonts w:ascii="Arial" w:hAnsi="Arial" w:cs="Arial"/>
          <w:sz w:val="22"/>
          <w:szCs w:val="22"/>
        </w:rPr>
      </w:pPr>
    </w:p>
    <w:p w14:paraId="710EB12E" w14:textId="5BB0368F" w:rsidR="00FF1A2A" w:rsidRDefault="00FF1A2A" w:rsidP="00FF1A2A">
      <w:pPr>
        <w:rPr>
          <w:rFonts w:ascii="Arial" w:hAnsi="Arial" w:cs="Arial"/>
          <w:sz w:val="22"/>
          <w:szCs w:val="22"/>
        </w:rPr>
      </w:pPr>
    </w:p>
    <w:p w14:paraId="1229E7BD" w14:textId="6CAC04B1" w:rsidR="00FF1A2A" w:rsidRDefault="00FF1A2A" w:rsidP="00FF1A2A">
      <w:pPr>
        <w:rPr>
          <w:rFonts w:ascii="Arial" w:hAnsi="Arial" w:cs="Arial"/>
          <w:sz w:val="22"/>
          <w:szCs w:val="22"/>
        </w:rPr>
      </w:pPr>
    </w:p>
    <w:p w14:paraId="1E3CDBA3" w14:textId="1FC2ADE5" w:rsidR="00FF1A2A" w:rsidRDefault="00FF1A2A" w:rsidP="00FF1A2A">
      <w:pPr>
        <w:rPr>
          <w:rFonts w:ascii="Arial" w:hAnsi="Arial" w:cs="Arial"/>
          <w:sz w:val="22"/>
          <w:szCs w:val="22"/>
        </w:rPr>
      </w:pPr>
    </w:p>
    <w:p w14:paraId="0A95EE14" w14:textId="34DB3E79" w:rsidR="00FF1A2A" w:rsidRDefault="00FF1A2A" w:rsidP="00FF1A2A">
      <w:pPr>
        <w:rPr>
          <w:rFonts w:ascii="Arial" w:hAnsi="Arial" w:cs="Arial"/>
          <w:sz w:val="22"/>
          <w:szCs w:val="22"/>
        </w:rPr>
      </w:pPr>
    </w:p>
    <w:p w14:paraId="59F86D31" w14:textId="2A81C459" w:rsidR="00FF1A2A" w:rsidRDefault="00FF1A2A" w:rsidP="00FF1A2A">
      <w:pPr>
        <w:rPr>
          <w:rFonts w:ascii="Arial" w:hAnsi="Arial" w:cs="Arial"/>
          <w:sz w:val="22"/>
          <w:szCs w:val="22"/>
        </w:rPr>
      </w:pPr>
    </w:p>
    <w:p w14:paraId="4F56521D" w14:textId="3D98FCD3" w:rsidR="00FF1A2A" w:rsidRDefault="00FF1A2A" w:rsidP="00FF1A2A">
      <w:pPr>
        <w:rPr>
          <w:rFonts w:ascii="Arial" w:hAnsi="Arial" w:cs="Arial"/>
          <w:sz w:val="22"/>
          <w:szCs w:val="22"/>
        </w:rPr>
      </w:pPr>
    </w:p>
    <w:p w14:paraId="3127FFC6" w14:textId="37955A4A" w:rsidR="00FF1A2A" w:rsidRDefault="00FF1A2A" w:rsidP="00FF1A2A">
      <w:pPr>
        <w:rPr>
          <w:rFonts w:ascii="Arial" w:hAnsi="Arial" w:cs="Arial"/>
          <w:sz w:val="22"/>
          <w:szCs w:val="22"/>
        </w:rPr>
      </w:pPr>
    </w:p>
    <w:p w14:paraId="77B59CA6" w14:textId="0D478F5C" w:rsidR="005610E8" w:rsidRDefault="005610E8" w:rsidP="00FF1A2A">
      <w:pPr>
        <w:rPr>
          <w:rFonts w:ascii="Arial" w:hAnsi="Arial" w:cs="Arial"/>
          <w:sz w:val="22"/>
          <w:szCs w:val="22"/>
        </w:rPr>
      </w:pPr>
    </w:p>
    <w:p w14:paraId="0D536410" w14:textId="533270A9" w:rsidR="005610E8" w:rsidRDefault="005610E8" w:rsidP="00FF1A2A">
      <w:pPr>
        <w:rPr>
          <w:rFonts w:ascii="Arial" w:hAnsi="Arial" w:cs="Arial"/>
          <w:sz w:val="22"/>
          <w:szCs w:val="22"/>
        </w:rPr>
      </w:pPr>
    </w:p>
    <w:p w14:paraId="5118DBBC" w14:textId="41B29B0E" w:rsidR="005610E8" w:rsidRDefault="005610E8" w:rsidP="00FF1A2A">
      <w:pPr>
        <w:rPr>
          <w:rFonts w:ascii="Arial" w:hAnsi="Arial" w:cs="Arial"/>
          <w:sz w:val="22"/>
          <w:szCs w:val="22"/>
        </w:rPr>
      </w:pPr>
    </w:p>
    <w:p w14:paraId="7BF3472B" w14:textId="3EFE29B8" w:rsidR="005610E8" w:rsidRDefault="005610E8" w:rsidP="00FF1A2A">
      <w:pPr>
        <w:rPr>
          <w:rFonts w:ascii="Arial" w:hAnsi="Arial" w:cs="Arial"/>
          <w:sz w:val="22"/>
          <w:szCs w:val="22"/>
        </w:rPr>
      </w:pPr>
    </w:p>
    <w:p w14:paraId="37933D4E" w14:textId="26A39B6D" w:rsidR="005610E8" w:rsidRDefault="005610E8" w:rsidP="00FF1A2A">
      <w:pPr>
        <w:rPr>
          <w:rFonts w:ascii="Arial" w:hAnsi="Arial" w:cs="Arial"/>
          <w:sz w:val="22"/>
          <w:szCs w:val="22"/>
        </w:rPr>
      </w:pPr>
    </w:p>
    <w:p w14:paraId="6D8E6003" w14:textId="0A0654DF" w:rsidR="005610E8" w:rsidRDefault="005610E8" w:rsidP="00FF1A2A">
      <w:pPr>
        <w:rPr>
          <w:rFonts w:ascii="Arial" w:hAnsi="Arial" w:cs="Arial"/>
          <w:sz w:val="22"/>
          <w:szCs w:val="22"/>
        </w:rPr>
      </w:pPr>
    </w:p>
    <w:p w14:paraId="2FF29334" w14:textId="08060178" w:rsidR="005610E8" w:rsidRDefault="005610E8" w:rsidP="00FF1A2A">
      <w:pPr>
        <w:rPr>
          <w:rFonts w:ascii="Arial" w:hAnsi="Arial" w:cs="Arial"/>
          <w:sz w:val="22"/>
          <w:szCs w:val="22"/>
        </w:rPr>
      </w:pPr>
    </w:p>
    <w:p w14:paraId="69730852" w14:textId="7D1326AC" w:rsidR="005610E8" w:rsidRDefault="005610E8" w:rsidP="00FF1A2A">
      <w:pPr>
        <w:rPr>
          <w:rFonts w:ascii="Arial" w:hAnsi="Arial" w:cs="Arial"/>
          <w:sz w:val="22"/>
          <w:szCs w:val="22"/>
        </w:rPr>
      </w:pPr>
    </w:p>
    <w:p w14:paraId="62BFA279" w14:textId="6CC8DDE3" w:rsidR="005610E8" w:rsidRDefault="005610E8" w:rsidP="00FF1A2A">
      <w:pPr>
        <w:rPr>
          <w:rFonts w:ascii="Arial" w:hAnsi="Arial" w:cs="Arial"/>
          <w:sz w:val="22"/>
          <w:szCs w:val="22"/>
        </w:rPr>
      </w:pPr>
    </w:p>
    <w:p w14:paraId="70F536D0" w14:textId="77777777" w:rsidR="005610E8" w:rsidRDefault="005610E8" w:rsidP="00FF1A2A">
      <w:pPr>
        <w:rPr>
          <w:rFonts w:ascii="Arial" w:hAnsi="Arial" w:cs="Arial"/>
          <w:sz w:val="22"/>
          <w:szCs w:val="22"/>
        </w:rPr>
      </w:pPr>
    </w:p>
    <w:p w14:paraId="263F0AB2" w14:textId="62AC5BAA" w:rsidR="00FF1A2A" w:rsidRDefault="00FF1A2A" w:rsidP="00FF1A2A">
      <w:pPr>
        <w:rPr>
          <w:rFonts w:ascii="Arial" w:hAnsi="Arial" w:cs="Arial"/>
          <w:sz w:val="22"/>
          <w:szCs w:val="22"/>
        </w:rPr>
      </w:pPr>
    </w:p>
    <w:p w14:paraId="09458657" w14:textId="4B3F7B91" w:rsidR="005610E8" w:rsidRDefault="005610E8" w:rsidP="00FF1A2A">
      <w:pPr>
        <w:rPr>
          <w:rFonts w:ascii="Arial" w:hAnsi="Arial" w:cs="Arial"/>
          <w:sz w:val="22"/>
          <w:szCs w:val="22"/>
        </w:rPr>
      </w:pPr>
    </w:p>
    <w:p w14:paraId="5D7439D9" w14:textId="4EDC214F" w:rsidR="005610E8" w:rsidRDefault="005610E8" w:rsidP="00FF1A2A">
      <w:pPr>
        <w:rPr>
          <w:rFonts w:ascii="Arial" w:hAnsi="Arial" w:cs="Arial"/>
          <w:sz w:val="22"/>
          <w:szCs w:val="22"/>
        </w:rPr>
      </w:pPr>
    </w:p>
    <w:p w14:paraId="6DF6A79E" w14:textId="2A894306" w:rsidR="005610E8" w:rsidRDefault="005610E8" w:rsidP="00FF1A2A">
      <w:pPr>
        <w:rPr>
          <w:rFonts w:ascii="Arial" w:hAnsi="Arial" w:cs="Arial"/>
          <w:sz w:val="22"/>
          <w:szCs w:val="22"/>
        </w:rPr>
      </w:pPr>
    </w:p>
    <w:p w14:paraId="6EDD02EF" w14:textId="2FC68F26" w:rsidR="005610E8" w:rsidRDefault="005610E8" w:rsidP="00FF1A2A">
      <w:pPr>
        <w:rPr>
          <w:rFonts w:ascii="Arial" w:hAnsi="Arial" w:cs="Arial"/>
          <w:sz w:val="22"/>
          <w:szCs w:val="22"/>
        </w:rPr>
      </w:pPr>
    </w:p>
    <w:p w14:paraId="6F6E7640" w14:textId="7BBB6018" w:rsidR="005610E8" w:rsidRDefault="005610E8" w:rsidP="00FF1A2A">
      <w:pPr>
        <w:rPr>
          <w:rFonts w:ascii="Arial" w:hAnsi="Arial" w:cs="Arial"/>
          <w:sz w:val="22"/>
          <w:szCs w:val="22"/>
        </w:rPr>
      </w:pPr>
    </w:p>
    <w:p w14:paraId="5E6279D2" w14:textId="02E845EF" w:rsidR="005610E8" w:rsidRDefault="005610E8" w:rsidP="00FF1A2A">
      <w:pPr>
        <w:rPr>
          <w:rFonts w:ascii="Arial" w:hAnsi="Arial" w:cs="Arial"/>
          <w:sz w:val="22"/>
          <w:szCs w:val="22"/>
        </w:rPr>
      </w:pPr>
    </w:p>
    <w:p w14:paraId="23CF90BB" w14:textId="77777777" w:rsidR="005610E8" w:rsidRDefault="005610E8" w:rsidP="00FF1A2A">
      <w:pPr>
        <w:rPr>
          <w:rFonts w:ascii="Arial" w:hAnsi="Arial" w:cs="Arial"/>
          <w:sz w:val="22"/>
          <w:szCs w:val="22"/>
        </w:rPr>
      </w:pPr>
    </w:p>
    <w:p w14:paraId="6CBB3CD7" w14:textId="77777777" w:rsidR="00F16AD4" w:rsidRPr="00F16AD4" w:rsidRDefault="00F16AD4" w:rsidP="00F16AD4">
      <w:pPr>
        <w:spacing w:line="360" w:lineRule="auto"/>
        <w:rPr>
          <w:rFonts w:ascii="Arial" w:hAnsi="Arial" w:cs="Arial"/>
          <w:sz w:val="22"/>
          <w:szCs w:val="22"/>
        </w:rPr>
      </w:pPr>
    </w:p>
    <w:p w14:paraId="190800D6" w14:textId="544B2BF2" w:rsidR="00FF1A2A" w:rsidRPr="00F16AD4" w:rsidRDefault="00FF1A2A" w:rsidP="00F16AD4">
      <w:pPr>
        <w:pStyle w:val="Heading1"/>
        <w:spacing w:line="360" w:lineRule="auto"/>
        <w:rPr>
          <w:rFonts w:ascii="Arial" w:hAnsi="Arial" w:cs="Arial"/>
          <w:sz w:val="22"/>
          <w:szCs w:val="22"/>
        </w:rPr>
      </w:pPr>
      <w:bookmarkStart w:id="8" w:name="_Toc150162919"/>
      <w:r w:rsidRPr="00F16AD4">
        <w:rPr>
          <w:rFonts w:ascii="Arial" w:hAnsi="Arial" w:cs="Arial"/>
          <w:sz w:val="22"/>
          <w:szCs w:val="22"/>
        </w:rPr>
        <w:lastRenderedPageBreak/>
        <w:t>REFERENCE LIST</w:t>
      </w:r>
      <w:bookmarkEnd w:id="8"/>
      <w:r w:rsidRPr="00F16AD4">
        <w:rPr>
          <w:rFonts w:ascii="Arial" w:hAnsi="Arial" w:cs="Arial"/>
          <w:sz w:val="22"/>
          <w:szCs w:val="22"/>
        </w:rPr>
        <w:t xml:space="preserve"> </w:t>
      </w:r>
    </w:p>
    <w:p w14:paraId="1561301E" w14:textId="36C99063" w:rsidR="00017915" w:rsidRPr="00F16AD4" w:rsidRDefault="0038075F" w:rsidP="00F16AD4">
      <w:pPr>
        <w:spacing w:line="360" w:lineRule="auto"/>
        <w:rPr>
          <w:rFonts w:ascii="Arial" w:hAnsi="Arial" w:cs="Arial"/>
          <w:color w:val="000000"/>
          <w:sz w:val="22"/>
          <w:szCs w:val="22"/>
          <w:shd w:val="clear" w:color="auto" w:fill="FFFFFF"/>
        </w:rPr>
      </w:pPr>
      <w:r w:rsidRPr="00F16AD4">
        <w:rPr>
          <w:rFonts w:ascii="Arial" w:hAnsi="Arial" w:cs="Arial"/>
          <w:color w:val="000000"/>
          <w:sz w:val="22"/>
          <w:szCs w:val="22"/>
          <w:shd w:val="clear" w:color="auto" w:fill="FFFFFF"/>
        </w:rPr>
        <w:t xml:space="preserve"> </w:t>
      </w:r>
      <w:r w:rsidR="00017915" w:rsidRPr="00F16AD4">
        <w:rPr>
          <w:rFonts w:ascii="Arial" w:hAnsi="Arial" w:cs="Arial"/>
          <w:color w:val="000000"/>
          <w:sz w:val="22"/>
          <w:szCs w:val="22"/>
          <w:shd w:val="clear" w:color="auto" w:fill="FFFFFF"/>
        </w:rPr>
        <w:t>Ambrose, J. (2023) 'Number of UK homes installing rooftop solar panels highest in over seven years', </w:t>
      </w:r>
      <w:r w:rsidR="00017915" w:rsidRPr="00F16AD4">
        <w:rPr>
          <w:rFonts w:ascii="Arial" w:hAnsi="Arial" w:cs="Arial"/>
          <w:i/>
          <w:iCs/>
          <w:color w:val="000000"/>
          <w:sz w:val="22"/>
          <w:szCs w:val="22"/>
        </w:rPr>
        <w:t>The Guardian (London), </w:t>
      </w:r>
      <w:r w:rsidR="00017915" w:rsidRPr="00F16AD4">
        <w:rPr>
          <w:rFonts w:ascii="Arial" w:hAnsi="Arial" w:cs="Arial"/>
          <w:color w:val="000000"/>
          <w:sz w:val="22"/>
          <w:szCs w:val="22"/>
          <w:shd w:val="clear" w:color="auto" w:fill="FFFFFF"/>
        </w:rPr>
        <w:t xml:space="preserve">Apr </w:t>
      </w:r>
      <w:proofErr w:type="gramStart"/>
      <w:r w:rsidR="00017915" w:rsidRPr="00F16AD4">
        <w:rPr>
          <w:rFonts w:ascii="Arial" w:hAnsi="Arial" w:cs="Arial"/>
          <w:color w:val="000000"/>
          <w:sz w:val="22"/>
          <w:szCs w:val="22"/>
          <w:shd w:val="clear" w:color="auto" w:fill="FFFFFF"/>
        </w:rPr>
        <w:t>26</w:t>
      </w:r>
      <w:r w:rsidR="00A82130" w:rsidRPr="00F16AD4">
        <w:rPr>
          <w:rFonts w:ascii="Arial" w:hAnsi="Arial" w:cs="Arial"/>
          <w:color w:val="000000"/>
          <w:sz w:val="22"/>
          <w:szCs w:val="22"/>
          <w:shd w:val="clear" w:color="auto" w:fill="FFFFFF"/>
        </w:rPr>
        <w:t>,.</w:t>
      </w:r>
      <w:proofErr w:type="gramEnd"/>
    </w:p>
    <w:p w14:paraId="62E1CDAF" w14:textId="5DA74968" w:rsidR="00017915" w:rsidRPr="00F16AD4" w:rsidRDefault="0038075F" w:rsidP="00F16AD4">
      <w:pPr>
        <w:spacing w:line="360" w:lineRule="auto"/>
        <w:rPr>
          <w:rFonts w:ascii="Arial" w:hAnsi="Arial" w:cs="Arial"/>
          <w:sz w:val="22"/>
          <w:szCs w:val="22"/>
        </w:rPr>
      </w:pPr>
      <w:r w:rsidRPr="00F16AD4">
        <w:rPr>
          <w:rFonts w:ascii="Arial" w:hAnsi="Arial" w:cs="Arial"/>
          <w:sz w:val="22"/>
          <w:szCs w:val="22"/>
        </w:rPr>
        <w:t xml:space="preserve"> </w:t>
      </w:r>
      <w:r w:rsidR="00017915" w:rsidRPr="00F16AD4">
        <w:rPr>
          <w:rFonts w:ascii="Arial" w:hAnsi="Arial" w:cs="Arial"/>
          <w:sz w:val="22"/>
          <w:szCs w:val="22"/>
        </w:rPr>
        <w:t xml:space="preserve">Bolton, P. and Stewart, I. (2023) </w:t>
      </w:r>
      <w:r w:rsidR="00211B86" w:rsidRPr="00F16AD4">
        <w:rPr>
          <w:rFonts w:ascii="Arial" w:hAnsi="Arial" w:cs="Arial"/>
          <w:sz w:val="22"/>
          <w:szCs w:val="22"/>
        </w:rPr>
        <w:t>‘</w:t>
      </w:r>
      <w:r w:rsidR="00017915" w:rsidRPr="00F16AD4">
        <w:rPr>
          <w:rFonts w:ascii="Arial" w:hAnsi="Arial" w:cs="Arial"/>
          <w:sz w:val="22"/>
          <w:szCs w:val="22"/>
        </w:rPr>
        <w:t>Domestic energy prices</w:t>
      </w:r>
      <w:r w:rsidR="00211B86" w:rsidRPr="00F16AD4">
        <w:rPr>
          <w:rFonts w:ascii="Arial" w:hAnsi="Arial" w:cs="Arial"/>
          <w:sz w:val="22"/>
          <w:szCs w:val="22"/>
        </w:rPr>
        <w:t>’</w:t>
      </w:r>
      <w:r w:rsidR="00017915" w:rsidRPr="00F16AD4">
        <w:rPr>
          <w:rFonts w:ascii="Arial" w:hAnsi="Arial" w:cs="Arial"/>
          <w:sz w:val="22"/>
          <w:szCs w:val="22"/>
        </w:rPr>
        <w:t xml:space="preserve">, </w:t>
      </w:r>
      <w:r w:rsidR="00017915" w:rsidRPr="00F16AD4">
        <w:rPr>
          <w:rFonts w:ascii="Arial" w:hAnsi="Arial" w:cs="Arial"/>
          <w:i/>
          <w:iCs/>
          <w:sz w:val="22"/>
          <w:szCs w:val="22"/>
        </w:rPr>
        <w:t>House of Commons Library</w:t>
      </w:r>
      <w:r w:rsidR="00017915" w:rsidRPr="00F16AD4">
        <w:rPr>
          <w:rFonts w:ascii="Arial" w:hAnsi="Arial" w:cs="Arial"/>
          <w:sz w:val="22"/>
          <w:szCs w:val="22"/>
        </w:rPr>
        <w:t>.</w:t>
      </w:r>
    </w:p>
    <w:p w14:paraId="75B807B9" w14:textId="05B753F7" w:rsidR="00A82130" w:rsidRPr="00F16AD4" w:rsidRDefault="00A82130" w:rsidP="00F16AD4">
      <w:pPr>
        <w:spacing w:line="360" w:lineRule="auto"/>
        <w:rPr>
          <w:rFonts w:ascii="Arial" w:hAnsi="Arial" w:cs="Arial"/>
          <w:sz w:val="22"/>
          <w:szCs w:val="22"/>
        </w:rPr>
      </w:pPr>
      <w:r w:rsidRPr="00F16AD4">
        <w:rPr>
          <w:rFonts w:ascii="Arial" w:hAnsi="Arial" w:cs="Arial"/>
          <w:sz w:val="22"/>
          <w:szCs w:val="22"/>
        </w:rPr>
        <w:t xml:space="preserve"> Cambridge Dictionary, (2023) ‘Legal entity’ [online]. Available at: </w:t>
      </w:r>
      <w:hyperlink r:id="rId8" w:anchor="google_vignette" w:history="1">
        <w:r w:rsidRPr="00F16AD4">
          <w:rPr>
            <w:rStyle w:val="Hyperlink"/>
            <w:rFonts w:ascii="Arial" w:hAnsi="Arial" w:cs="Arial"/>
            <w:sz w:val="22"/>
            <w:szCs w:val="22"/>
          </w:rPr>
          <w:t>https://dictionary.cambridge.org/dictionary/english/legal-entity#google_vignette</w:t>
        </w:r>
      </w:hyperlink>
      <w:r w:rsidRPr="00F16AD4">
        <w:rPr>
          <w:rFonts w:ascii="Arial" w:hAnsi="Arial" w:cs="Arial"/>
          <w:sz w:val="22"/>
          <w:szCs w:val="22"/>
        </w:rPr>
        <w:t xml:space="preserve"> (accessed on: 29</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651CE28D" w14:textId="01A812F2" w:rsidR="00CD50A7" w:rsidRPr="00F16AD4" w:rsidRDefault="00CD50A7" w:rsidP="00F16AD4">
      <w:pPr>
        <w:spacing w:line="360" w:lineRule="auto"/>
        <w:rPr>
          <w:rFonts w:ascii="Arial" w:hAnsi="Arial" w:cs="Arial"/>
          <w:sz w:val="22"/>
          <w:szCs w:val="22"/>
        </w:rPr>
      </w:pPr>
      <w:r w:rsidRPr="00F16AD4">
        <w:rPr>
          <w:rFonts w:ascii="Arial" w:hAnsi="Arial" w:cs="Arial"/>
          <w:sz w:val="22"/>
          <w:szCs w:val="22"/>
        </w:rPr>
        <w:t xml:space="preserve"> CIPD, (2023) ‘SWOT </w:t>
      </w:r>
      <w:proofErr w:type="gramStart"/>
      <w:r w:rsidRPr="00F16AD4">
        <w:rPr>
          <w:rFonts w:ascii="Arial" w:hAnsi="Arial" w:cs="Arial"/>
          <w:sz w:val="22"/>
          <w:szCs w:val="22"/>
        </w:rPr>
        <w:t>analysis’</w:t>
      </w:r>
      <w:proofErr w:type="gramEnd"/>
      <w:r w:rsidR="003C69AA" w:rsidRPr="00F16AD4">
        <w:rPr>
          <w:rFonts w:ascii="Arial" w:hAnsi="Arial" w:cs="Arial"/>
          <w:sz w:val="22"/>
          <w:szCs w:val="22"/>
        </w:rPr>
        <w:t xml:space="preserve">. Available at: </w:t>
      </w:r>
      <w:hyperlink r:id="rId9" w:history="1">
        <w:r w:rsidR="003C69AA" w:rsidRPr="00F16AD4">
          <w:rPr>
            <w:rStyle w:val="Hyperlink"/>
            <w:rFonts w:ascii="Arial" w:hAnsi="Arial" w:cs="Arial"/>
            <w:sz w:val="22"/>
            <w:szCs w:val="22"/>
          </w:rPr>
          <w:t>https://www.cipd.org/uk/knowledge/factsheets/swot-analysis-factsheet/</w:t>
        </w:r>
      </w:hyperlink>
      <w:r w:rsidR="003C69AA" w:rsidRPr="00F16AD4">
        <w:rPr>
          <w:rFonts w:ascii="Arial" w:hAnsi="Arial" w:cs="Arial"/>
          <w:sz w:val="22"/>
          <w:szCs w:val="22"/>
        </w:rPr>
        <w:t xml:space="preserve"> (accessed on 29</w:t>
      </w:r>
      <w:r w:rsidR="003C69AA" w:rsidRPr="00F16AD4">
        <w:rPr>
          <w:rFonts w:ascii="Arial" w:hAnsi="Arial" w:cs="Arial"/>
          <w:sz w:val="22"/>
          <w:szCs w:val="22"/>
          <w:vertAlign w:val="superscript"/>
        </w:rPr>
        <w:t>th</w:t>
      </w:r>
      <w:r w:rsidR="003C69AA" w:rsidRPr="00F16AD4">
        <w:rPr>
          <w:rFonts w:ascii="Arial" w:hAnsi="Arial" w:cs="Arial"/>
          <w:sz w:val="22"/>
          <w:szCs w:val="22"/>
        </w:rPr>
        <w:t xml:space="preserve"> October 2023)</w:t>
      </w:r>
    </w:p>
    <w:p w14:paraId="5976A6AF" w14:textId="19A6431A" w:rsidR="00801E61" w:rsidRPr="00F16AD4" w:rsidRDefault="00801E61" w:rsidP="00F16AD4">
      <w:pPr>
        <w:spacing w:line="360" w:lineRule="auto"/>
        <w:rPr>
          <w:rFonts w:ascii="Arial" w:hAnsi="Arial" w:cs="Arial"/>
          <w:sz w:val="22"/>
          <w:szCs w:val="22"/>
        </w:rPr>
      </w:pPr>
      <w:r w:rsidRPr="00F16AD4">
        <w:rPr>
          <w:rFonts w:ascii="Arial" w:hAnsi="Arial" w:cs="Arial"/>
          <w:sz w:val="22"/>
          <w:szCs w:val="22"/>
        </w:rPr>
        <w:t xml:space="preserve"> Gill, T. (2023) ‘How Many People Have Solar Panels in the UK?’, </w:t>
      </w:r>
      <w:r w:rsidRPr="00F16AD4">
        <w:rPr>
          <w:rFonts w:ascii="Arial" w:hAnsi="Arial" w:cs="Arial"/>
          <w:i/>
          <w:iCs/>
          <w:sz w:val="22"/>
          <w:szCs w:val="22"/>
        </w:rPr>
        <w:t>The Eco Experts</w:t>
      </w:r>
      <w:r w:rsidRPr="00F16AD4">
        <w:rPr>
          <w:rFonts w:ascii="Arial" w:hAnsi="Arial" w:cs="Arial"/>
          <w:sz w:val="22"/>
          <w:szCs w:val="22"/>
        </w:rPr>
        <w:t xml:space="preserve">. Available at: </w:t>
      </w:r>
      <w:hyperlink r:id="rId10" w:anchor=":~:text=There%20are%20more%20than%20a,a%20property%20with%20solar%20panels" w:history="1">
        <w:r w:rsidRPr="00F16AD4">
          <w:rPr>
            <w:rStyle w:val="Hyperlink"/>
            <w:rFonts w:ascii="Arial" w:hAnsi="Arial" w:cs="Arial"/>
            <w:sz w:val="22"/>
            <w:szCs w:val="22"/>
          </w:rPr>
          <w:t>https://www.theecoexperts.co.uk/solar-panels/popularity-of-solar-power#:~:text=There%20are%20more%20than%20a,a%20property%20with%20solar%20panels</w:t>
        </w:r>
      </w:hyperlink>
      <w:r w:rsidRPr="00F16AD4">
        <w:rPr>
          <w:rFonts w:ascii="Arial" w:hAnsi="Arial" w:cs="Arial"/>
          <w:sz w:val="22"/>
          <w:szCs w:val="22"/>
        </w:rPr>
        <w:t>. (</w:t>
      </w:r>
      <w:proofErr w:type="gramStart"/>
      <w:r w:rsidRPr="00F16AD4">
        <w:rPr>
          <w:rFonts w:ascii="Arial" w:hAnsi="Arial" w:cs="Arial"/>
          <w:sz w:val="22"/>
          <w:szCs w:val="22"/>
        </w:rPr>
        <w:t>accessed</w:t>
      </w:r>
      <w:proofErr w:type="gramEnd"/>
      <w:r w:rsidRPr="00F16AD4">
        <w:rPr>
          <w:rFonts w:ascii="Arial" w:hAnsi="Arial" w:cs="Arial"/>
          <w:sz w:val="22"/>
          <w:szCs w:val="22"/>
        </w:rPr>
        <w:t xml:space="preserve"> on</w:t>
      </w:r>
      <w:r w:rsidR="00E27F4E" w:rsidRPr="00F16AD4">
        <w:rPr>
          <w:rFonts w:ascii="Arial" w:hAnsi="Arial" w:cs="Arial"/>
          <w:sz w:val="22"/>
          <w:szCs w:val="22"/>
        </w:rPr>
        <w:t>:</w:t>
      </w:r>
      <w:r w:rsidRPr="00F16AD4">
        <w:rPr>
          <w:rFonts w:ascii="Arial" w:hAnsi="Arial" w:cs="Arial"/>
          <w:sz w:val="22"/>
          <w:szCs w:val="22"/>
        </w:rPr>
        <w:t xml:space="preserve"> 26</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5B063D72" w14:textId="28A694C6" w:rsidR="00E27F4E" w:rsidRPr="00F16AD4" w:rsidRDefault="00E27F4E" w:rsidP="00F16AD4">
      <w:pPr>
        <w:spacing w:line="360" w:lineRule="auto"/>
        <w:rPr>
          <w:rFonts w:ascii="Arial" w:hAnsi="Arial" w:cs="Arial"/>
          <w:sz w:val="22"/>
          <w:szCs w:val="22"/>
        </w:rPr>
      </w:pPr>
      <w:r w:rsidRPr="00F16AD4">
        <w:rPr>
          <w:rFonts w:ascii="Arial" w:hAnsi="Arial" w:cs="Arial"/>
          <w:sz w:val="22"/>
          <w:szCs w:val="22"/>
        </w:rPr>
        <w:t xml:space="preserve"> GOV.UK (2021) ‘Biggest ever renewable energy support scheme </w:t>
      </w:r>
      <w:proofErr w:type="gramStart"/>
      <w:r w:rsidRPr="00F16AD4">
        <w:rPr>
          <w:rFonts w:ascii="Arial" w:hAnsi="Arial" w:cs="Arial"/>
          <w:sz w:val="22"/>
          <w:szCs w:val="22"/>
        </w:rPr>
        <w:t>opens’</w:t>
      </w:r>
      <w:proofErr w:type="gramEnd"/>
      <w:r w:rsidRPr="00F16AD4">
        <w:rPr>
          <w:rFonts w:ascii="Arial" w:hAnsi="Arial" w:cs="Arial"/>
          <w:sz w:val="22"/>
          <w:szCs w:val="22"/>
        </w:rPr>
        <w:t xml:space="preserve">. Available at: </w:t>
      </w:r>
      <w:hyperlink r:id="rId11" w:history="1">
        <w:r w:rsidRPr="00F16AD4">
          <w:rPr>
            <w:rStyle w:val="Hyperlink"/>
            <w:rFonts w:ascii="Arial" w:hAnsi="Arial" w:cs="Arial"/>
            <w:sz w:val="22"/>
            <w:szCs w:val="22"/>
          </w:rPr>
          <w:t>https://www.gov.uk/government/news/biggest-ever-renewable-energy-support-scheme-opens</w:t>
        </w:r>
      </w:hyperlink>
      <w:r w:rsidRPr="00F16AD4">
        <w:rPr>
          <w:rFonts w:ascii="Arial" w:hAnsi="Arial" w:cs="Arial"/>
          <w:sz w:val="22"/>
          <w:szCs w:val="22"/>
        </w:rPr>
        <w:t xml:space="preserve"> (accessed on: 30</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7C8CFBFC" w14:textId="7F9D4FED" w:rsidR="003F6F58" w:rsidRPr="00F16AD4" w:rsidRDefault="003F6F58" w:rsidP="00F16AD4">
      <w:pPr>
        <w:spacing w:line="360" w:lineRule="auto"/>
        <w:rPr>
          <w:rFonts w:ascii="Arial" w:hAnsi="Arial" w:cs="Arial"/>
          <w:sz w:val="22"/>
          <w:szCs w:val="22"/>
        </w:rPr>
      </w:pPr>
      <w:r w:rsidRPr="00F16AD4">
        <w:rPr>
          <w:rFonts w:ascii="Arial" w:hAnsi="Arial" w:cs="Arial"/>
          <w:sz w:val="22"/>
          <w:szCs w:val="22"/>
        </w:rPr>
        <w:t xml:space="preserve"> GOV.UK (2018) ‘Choosing the right business structure’</w:t>
      </w:r>
      <w:r w:rsidR="008E255F" w:rsidRPr="00F16AD4">
        <w:rPr>
          <w:rFonts w:ascii="Arial" w:hAnsi="Arial" w:cs="Arial"/>
          <w:sz w:val="22"/>
          <w:szCs w:val="22"/>
        </w:rPr>
        <w:t>,</w:t>
      </w:r>
      <w:r w:rsidRPr="00F16AD4">
        <w:rPr>
          <w:rFonts w:ascii="Arial" w:hAnsi="Arial" w:cs="Arial"/>
          <w:sz w:val="22"/>
          <w:szCs w:val="22"/>
        </w:rPr>
        <w:t xml:space="preserve"> </w:t>
      </w:r>
      <w:r w:rsidR="008E255F" w:rsidRPr="00F16AD4">
        <w:rPr>
          <w:rFonts w:ascii="Arial" w:hAnsi="Arial" w:cs="Arial"/>
          <w:i/>
          <w:iCs/>
          <w:sz w:val="22"/>
          <w:szCs w:val="22"/>
        </w:rPr>
        <w:t>Companies House</w:t>
      </w:r>
      <w:r w:rsidR="008E255F" w:rsidRPr="00F16AD4">
        <w:rPr>
          <w:rFonts w:ascii="Arial" w:hAnsi="Arial" w:cs="Arial"/>
          <w:sz w:val="22"/>
          <w:szCs w:val="22"/>
        </w:rPr>
        <w:t xml:space="preserve">. Available at: </w:t>
      </w:r>
      <w:hyperlink r:id="rId12" w:history="1">
        <w:r w:rsidR="008E255F" w:rsidRPr="00F16AD4">
          <w:rPr>
            <w:rStyle w:val="Hyperlink"/>
            <w:rFonts w:ascii="Arial" w:hAnsi="Arial" w:cs="Arial"/>
            <w:sz w:val="22"/>
            <w:szCs w:val="22"/>
          </w:rPr>
          <w:t>https://companieshouse.blog.gov.uk/2018/07/18/choosing-the-right-business-structure/</w:t>
        </w:r>
      </w:hyperlink>
      <w:r w:rsidR="008E255F" w:rsidRPr="00F16AD4">
        <w:rPr>
          <w:rFonts w:ascii="Arial" w:hAnsi="Arial" w:cs="Arial"/>
          <w:sz w:val="22"/>
          <w:szCs w:val="22"/>
        </w:rPr>
        <w:t xml:space="preserve"> (accessed on 29</w:t>
      </w:r>
      <w:r w:rsidR="008E255F" w:rsidRPr="00F16AD4">
        <w:rPr>
          <w:rFonts w:ascii="Arial" w:hAnsi="Arial" w:cs="Arial"/>
          <w:sz w:val="22"/>
          <w:szCs w:val="22"/>
          <w:vertAlign w:val="superscript"/>
        </w:rPr>
        <w:t>th</w:t>
      </w:r>
      <w:r w:rsidR="008E255F" w:rsidRPr="00F16AD4">
        <w:rPr>
          <w:rFonts w:ascii="Arial" w:hAnsi="Arial" w:cs="Arial"/>
          <w:sz w:val="22"/>
          <w:szCs w:val="22"/>
        </w:rPr>
        <w:t xml:space="preserve"> October 2023)</w:t>
      </w:r>
    </w:p>
    <w:p w14:paraId="51102E88" w14:textId="1F5530F5" w:rsidR="00AB2E93" w:rsidRDefault="00AB2E93" w:rsidP="00F16AD4">
      <w:pPr>
        <w:spacing w:line="360" w:lineRule="auto"/>
        <w:rPr>
          <w:rFonts w:ascii="Arial" w:hAnsi="Arial" w:cs="Arial"/>
          <w:sz w:val="22"/>
          <w:szCs w:val="22"/>
        </w:rPr>
      </w:pPr>
      <w:r w:rsidRPr="00F16AD4">
        <w:rPr>
          <w:rFonts w:ascii="Arial" w:hAnsi="Arial" w:cs="Arial"/>
          <w:sz w:val="22"/>
          <w:szCs w:val="22"/>
        </w:rPr>
        <w:t xml:space="preserve">GOV.UK (2021) ‘First Enterprise- Enterprise Loans’, </w:t>
      </w:r>
      <w:r w:rsidRPr="00F16AD4">
        <w:rPr>
          <w:rFonts w:ascii="Arial" w:hAnsi="Arial" w:cs="Arial"/>
          <w:i/>
          <w:iCs/>
          <w:sz w:val="22"/>
          <w:szCs w:val="22"/>
        </w:rPr>
        <w:t>Department for Business and Trade</w:t>
      </w:r>
      <w:r w:rsidRPr="00F16AD4">
        <w:rPr>
          <w:rFonts w:ascii="Arial" w:hAnsi="Arial" w:cs="Arial"/>
          <w:sz w:val="22"/>
          <w:szCs w:val="22"/>
        </w:rPr>
        <w:t xml:space="preserve">. Available at: </w:t>
      </w:r>
      <w:hyperlink r:id="rId13" w:history="1">
        <w:r w:rsidRPr="00F16AD4">
          <w:rPr>
            <w:rStyle w:val="Hyperlink"/>
            <w:rFonts w:ascii="Arial" w:hAnsi="Arial" w:cs="Arial"/>
            <w:sz w:val="22"/>
            <w:szCs w:val="22"/>
          </w:rPr>
          <w:t>https://www.gov.uk/business-finance-support/enterprise-loans-elem-east-midlands</w:t>
        </w:r>
      </w:hyperlink>
      <w:r w:rsidRPr="00F16AD4">
        <w:rPr>
          <w:rFonts w:ascii="Arial" w:hAnsi="Arial" w:cs="Arial"/>
          <w:sz w:val="22"/>
          <w:szCs w:val="22"/>
        </w:rPr>
        <w:t xml:space="preserve"> (accessed on: 30</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2243EF03" w14:textId="7C83BF5B" w:rsidR="005610E8" w:rsidRPr="00F16AD4" w:rsidRDefault="005610E8" w:rsidP="00F16AD4">
      <w:pPr>
        <w:spacing w:line="360" w:lineRule="auto"/>
        <w:rPr>
          <w:rFonts w:ascii="Arial" w:hAnsi="Arial" w:cs="Arial"/>
          <w:sz w:val="22"/>
          <w:szCs w:val="22"/>
        </w:rPr>
      </w:pPr>
      <w:r>
        <w:rPr>
          <w:rFonts w:ascii="Arial" w:hAnsi="Arial" w:cs="Arial"/>
          <w:sz w:val="22"/>
          <w:szCs w:val="22"/>
        </w:rPr>
        <w:t xml:space="preserve"> GOV.UK (2023) ‘Set up a limited company: step by step’. Available at: </w:t>
      </w:r>
      <w:hyperlink r:id="rId14" w:history="1">
        <w:r w:rsidRPr="00C94FEE">
          <w:rPr>
            <w:rStyle w:val="Hyperlink"/>
            <w:rFonts w:ascii="Arial" w:hAnsi="Arial" w:cs="Arial"/>
            <w:sz w:val="22"/>
            <w:szCs w:val="22"/>
          </w:rPr>
          <w:t>https://www.gov.uk/set-up-limited-company</w:t>
        </w:r>
      </w:hyperlink>
      <w:r>
        <w:rPr>
          <w:rFonts w:ascii="Arial" w:hAnsi="Arial" w:cs="Arial"/>
          <w:sz w:val="22"/>
          <w:szCs w:val="22"/>
        </w:rPr>
        <w:t xml:space="preserve"> (accessed on: 5</w:t>
      </w:r>
      <w:r w:rsidRPr="005610E8">
        <w:rPr>
          <w:rFonts w:ascii="Arial" w:hAnsi="Arial" w:cs="Arial"/>
          <w:sz w:val="22"/>
          <w:szCs w:val="22"/>
          <w:vertAlign w:val="superscript"/>
        </w:rPr>
        <w:t>th</w:t>
      </w:r>
      <w:r>
        <w:rPr>
          <w:rFonts w:ascii="Arial" w:hAnsi="Arial" w:cs="Arial"/>
          <w:sz w:val="22"/>
          <w:szCs w:val="22"/>
        </w:rPr>
        <w:t xml:space="preserve"> November 2023)</w:t>
      </w:r>
    </w:p>
    <w:p w14:paraId="6C010290" w14:textId="0F0FCF29" w:rsidR="009069B8" w:rsidRPr="00F16AD4" w:rsidRDefault="009069B8" w:rsidP="00F16AD4">
      <w:pPr>
        <w:spacing w:line="360" w:lineRule="auto"/>
        <w:rPr>
          <w:rFonts w:ascii="Arial" w:hAnsi="Arial" w:cs="Arial"/>
          <w:sz w:val="22"/>
          <w:szCs w:val="22"/>
        </w:rPr>
      </w:pPr>
      <w:r w:rsidRPr="00F16AD4">
        <w:rPr>
          <w:rFonts w:ascii="Arial" w:hAnsi="Arial" w:cs="Arial"/>
          <w:sz w:val="22"/>
          <w:szCs w:val="22"/>
        </w:rPr>
        <w:t xml:space="preserve"> Indeed, (2023) ‘Target Market Analysis: What It Is and How </w:t>
      </w:r>
      <w:proofErr w:type="gramStart"/>
      <w:r w:rsidRPr="00F16AD4">
        <w:rPr>
          <w:rFonts w:ascii="Arial" w:hAnsi="Arial" w:cs="Arial"/>
          <w:sz w:val="22"/>
          <w:szCs w:val="22"/>
        </w:rPr>
        <w:t>To</w:t>
      </w:r>
      <w:proofErr w:type="gramEnd"/>
      <w:r w:rsidRPr="00F16AD4">
        <w:rPr>
          <w:rFonts w:ascii="Arial" w:hAnsi="Arial" w:cs="Arial"/>
          <w:sz w:val="22"/>
          <w:szCs w:val="22"/>
        </w:rPr>
        <w:t xml:space="preserve"> Make One’</w:t>
      </w:r>
      <w:r w:rsidR="00C536FB" w:rsidRPr="00F16AD4">
        <w:rPr>
          <w:rFonts w:ascii="Arial" w:hAnsi="Arial" w:cs="Arial"/>
          <w:sz w:val="22"/>
          <w:szCs w:val="22"/>
        </w:rPr>
        <w:t xml:space="preserve">. Available at: </w:t>
      </w:r>
      <w:hyperlink r:id="rId15" w:history="1">
        <w:r w:rsidR="00C536FB" w:rsidRPr="00F16AD4">
          <w:rPr>
            <w:rStyle w:val="Hyperlink"/>
            <w:rFonts w:ascii="Arial" w:hAnsi="Arial" w:cs="Arial"/>
            <w:sz w:val="22"/>
            <w:szCs w:val="22"/>
          </w:rPr>
          <w:t>https://www.indeed.com/career-advice/career-development/target-market-analysis</w:t>
        </w:r>
      </w:hyperlink>
      <w:r w:rsidR="00C536FB" w:rsidRPr="00F16AD4">
        <w:rPr>
          <w:rFonts w:ascii="Arial" w:hAnsi="Arial" w:cs="Arial"/>
          <w:sz w:val="22"/>
          <w:szCs w:val="22"/>
        </w:rPr>
        <w:t xml:space="preserve"> (accessed on: 29</w:t>
      </w:r>
      <w:r w:rsidR="00C536FB" w:rsidRPr="00F16AD4">
        <w:rPr>
          <w:rFonts w:ascii="Arial" w:hAnsi="Arial" w:cs="Arial"/>
          <w:sz w:val="22"/>
          <w:szCs w:val="22"/>
          <w:vertAlign w:val="superscript"/>
        </w:rPr>
        <w:t>th</w:t>
      </w:r>
      <w:r w:rsidR="00C536FB" w:rsidRPr="00F16AD4">
        <w:rPr>
          <w:rFonts w:ascii="Arial" w:hAnsi="Arial" w:cs="Arial"/>
          <w:sz w:val="22"/>
          <w:szCs w:val="22"/>
        </w:rPr>
        <w:t xml:space="preserve"> October 2023)</w:t>
      </w:r>
    </w:p>
    <w:p w14:paraId="6C8B1B2E" w14:textId="10B7A63C" w:rsidR="00570215" w:rsidRPr="00F16AD4" w:rsidRDefault="00570215" w:rsidP="00F16AD4">
      <w:pPr>
        <w:spacing w:line="360" w:lineRule="auto"/>
        <w:rPr>
          <w:rFonts w:ascii="Arial" w:hAnsi="Arial" w:cs="Arial"/>
          <w:sz w:val="22"/>
          <w:szCs w:val="22"/>
        </w:rPr>
      </w:pPr>
      <w:r w:rsidRPr="00F16AD4">
        <w:rPr>
          <w:rFonts w:ascii="Arial" w:hAnsi="Arial" w:cs="Arial"/>
          <w:sz w:val="22"/>
          <w:szCs w:val="22"/>
        </w:rPr>
        <w:t xml:space="preserve"> Indeed, (2023) ‘How To Create a Target Market Strategy</w:t>
      </w:r>
      <w:proofErr w:type="gramStart"/>
      <w:r w:rsidRPr="00F16AD4">
        <w:rPr>
          <w:rFonts w:ascii="Arial" w:hAnsi="Arial" w:cs="Arial"/>
          <w:sz w:val="22"/>
          <w:szCs w:val="22"/>
        </w:rPr>
        <w:t>’ .</w:t>
      </w:r>
      <w:proofErr w:type="gramEnd"/>
      <w:r w:rsidRPr="00F16AD4">
        <w:rPr>
          <w:rFonts w:ascii="Arial" w:hAnsi="Arial" w:cs="Arial"/>
          <w:sz w:val="22"/>
          <w:szCs w:val="22"/>
        </w:rPr>
        <w:t xml:space="preserve"> Available at: </w:t>
      </w:r>
      <w:hyperlink r:id="rId16" w:history="1">
        <w:r w:rsidRPr="00F16AD4">
          <w:rPr>
            <w:rStyle w:val="Hyperlink"/>
            <w:rFonts w:ascii="Arial" w:hAnsi="Arial" w:cs="Arial"/>
            <w:sz w:val="22"/>
            <w:szCs w:val="22"/>
          </w:rPr>
          <w:t>https://www.indeed.com/career-advice/career-development/target-market-strategy</w:t>
        </w:r>
      </w:hyperlink>
      <w:r w:rsidRPr="00F16AD4">
        <w:rPr>
          <w:rFonts w:ascii="Arial" w:hAnsi="Arial" w:cs="Arial"/>
          <w:sz w:val="22"/>
          <w:szCs w:val="22"/>
        </w:rPr>
        <w:t xml:space="preserve"> (accessed on: 29</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00E0E092" w14:textId="75977E8A" w:rsidR="00C36370" w:rsidRDefault="00C36370" w:rsidP="00F16AD4">
      <w:pPr>
        <w:spacing w:line="360" w:lineRule="auto"/>
        <w:rPr>
          <w:rFonts w:ascii="Arial" w:hAnsi="Arial" w:cs="Arial"/>
          <w:sz w:val="22"/>
          <w:szCs w:val="22"/>
        </w:rPr>
      </w:pPr>
      <w:r w:rsidRPr="00F16AD4">
        <w:rPr>
          <w:rFonts w:ascii="Arial" w:hAnsi="Arial" w:cs="Arial"/>
          <w:sz w:val="22"/>
          <w:szCs w:val="22"/>
        </w:rPr>
        <w:t xml:space="preserve"> JMC </w:t>
      </w:r>
      <w:proofErr w:type="spellStart"/>
      <w:r w:rsidRPr="00F16AD4">
        <w:rPr>
          <w:rFonts w:ascii="Arial" w:hAnsi="Arial" w:cs="Arial"/>
          <w:sz w:val="22"/>
          <w:szCs w:val="22"/>
        </w:rPr>
        <w:t>Accounants</w:t>
      </w:r>
      <w:proofErr w:type="spellEnd"/>
      <w:r w:rsidRPr="00F16AD4">
        <w:rPr>
          <w:rFonts w:ascii="Arial" w:hAnsi="Arial" w:cs="Arial"/>
          <w:sz w:val="22"/>
          <w:szCs w:val="22"/>
        </w:rPr>
        <w:t xml:space="preserve">, (2023) ‘Limited Company Advantages and Disadvantages’. Available at: </w:t>
      </w:r>
      <w:hyperlink r:id="rId17" w:history="1">
        <w:r w:rsidRPr="00F16AD4">
          <w:rPr>
            <w:rStyle w:val="Hyperlink"/>
            <w:rFonts w:ascii="Arial" w:hAnsi="Arial" w:cs="Arial"/>
            <w:sz w:val="22"/>
            <w:szCs w:val="22"/>
          </w:rPr>
          <w:t>https://jmcaccountants.co.uk/blog/limited-company-advantages-and-disadvantages/</w:t>
        </w:r>
      </w:hyperlink>
      <w:r w:rsidRPr="00F16AD4">
        <w:rPr>
          <w:rFonts w:ascii="Arial" w:hAnsi="Arial" w:cs="Arial"/>
          <w:sz w:val="22"/>
          <w:szCs w:val="22"/>
        </w:rPr>
        <w:t xml:space="preserve"> (accessed on 29</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4FDE5D08" w14:textId="2C2F8F33" w:rsidR="005610E8" w:rsidRPr="00F16AD4" w:rsidRDefault="005610E8" w:rsidP="00F16AD4">
      <w:pPr>
        <w:spacing w:line="360" w:lineRule="auto"/>
        <w:rPr>
          <w:rFonts w:ascii="Arial" w:hAnsi="Arial" w:cs="Arial"/>
          <w:sz w:val="22"/>
          <w:szCs w:val="22"/>
        </w:rPr>
      </w:pPr>
      <w:r>
        <w:rPr>
          <w:rFonts w:ascii="Arial" w:hAnsi="Arial" w:cs="Arial"/>
          <w:sz w:val="22"/>
          <w:szCs w:val="22"/>
        </w:rPr>
        <w:t xml:space="preserve">MCS, (2023) ‘Low-Carbon Technologies’. Available at: </w:t>
      </w:r>
      <w:hyperlink r:id="rId18" w:history="1">
        <w:r w:rsidRPr="00C94FEE">
          <w:rPr>
            <w:rStyle w:val="Hyperlink"/>
            <w:rFonts w:ascii="Arial" w:hAnsi="Arial" w:cs="Arial"/>
            <w:sz w:val="22"/>
            <w:szCs w:val="22"/>
          </w:rPr>
          <w:t>https://mcscertified.com</w:t>
        </w:r>
      </w:hyperlink>
      <w:r>
        <w:rPr>
          <w:rFonts w:ascii="Arial" w:hAnsi="Arial" w:cs="Arial"/>
          <w:sz w:val="22"/>
          <w:szCs w:val="22"/>
        </w:rPr>
        <w:t xml:space="preserve"> (accessed on: 5</w:t>
      </w:r>
      <w:r w:rsidRPr="005610E8">
        <w:rPr>
          <w:rFonts w:ascii="Arial" w:hAnsi="Arial" w:cs="Arial"/>
          <w:sz w:val="22"/>
          <w:szCs w:val="22"/>
          <w:vertAlign w:val="superscript"/>
        </w:rPr>
        <w:t>th</w:t>
      </w:r>
      <w:r>
        <w:rPr>
          <w:rFonts w:ascii="Arial" w:hAnsi="Arial" w:cs="Arial"/>
          <w:sz w:val="22"/>
          <w:szCs w:val="22"/>
        </w:rPr>
        <w:t xml:space="preserve"> November 2023)</w:t>
      </w:r>
    </w:p>
    <w:p w14:paraId="28369CF3" w14:textId="7D7A74FA" w:rsidR="00FF1A2A" w:rsidRPr="00F16AD4" w:rsidRDefault="0038075F" w:rsidP="00F16AD4">
      <w:pPr>
        <w:spacing w:line="360" w:lineRule="auto"/>
        <w:rPr>
          <w:rFonts w:ascii="Arial" w:hAnsi="Arial" w:cs="Arial"/>
          <w:sz w:val="22"/>
          <w:szCs w:val="22"/>
        </w:rPr>
      </w:pPr>
      <w:r w:rsidRPr="00F16AD4">
        <w:rPr>
          <w:rFonts w:ascii="Arial" w:hAnsi="Arial" w:cs="Arial"/>
          <w:sz w:val="22"/>
          <w:szCs w:val="22"/>
        </w:rPr>
        <w:lastRenderedPageBreak/>
        <w:t xml:space="preserve"> </w:t>
      </w:r>
      <w:r w:rsidR="0095743B" w:rsidRPr="00F16AD4">
        <w:rPr>
          <w:rFonts w:ascii="Arial" w:hAnsi="Arial" w:cs="Arial"/>
          <w:sz w:val="22"/>
          <w:szCs w:val="22"/>
        </w:rPr>
        <w:t xml:space="preserve">National Grid </w:t>
      </w:r>
      <w:hyperlink r:id="rId19" w:history="1">
        <w:r w:rsidR="00017915" w:rsidRPr="00F16AD4">
          <w:rPr>
            <w:rStyle w:val="Hyperlink"/>
            <w:rFonts w:ascii="Arial" w:hAnsi="Arial" w:cs="Arial"/>
            <w:sz w:val="22"/>
            <w:szCs w:val="22"/>
          </w:rPr>
          <w:t>https://www.nationalgrid.com/stories/energy-explained/how-much-uks-energy-renewable</w:t>
        </w:r>
      </w:hyperlink>
    </w:p>
    <w:p w14:paraId="5DE68717" w14:textId="34CBDAAF" w:rsidR="00C5355F" w:rsidRPr="00F16AD4" w:rsidRDefault="008778C0" w:rsidP="00F16AD4">
      <w:pPr>
        <w:spacing w:line="360" w:lineRule="auto"/>
        <w:rPr>
          <w:rFonts w:ascii="Arial" w:hAnsi="Arial" w:cs="Arial"/>
          <w:sz w:val="22"/>
          <w:szCs w:val="22"/>
        </w:rPr>
      </w:pPr>
      <w:r w:rsidRPr="00F16AD4">
        <w:rPr>
          <w:rFonts w:ascii="Arial" w:hAnsi="Arial" w:cs="Arial"/>
          <w:sz w:val="22"/>
          <w:szCs w:val="22"/>
        </w:rPr>
        <w:t xml:space="preserve"> </w:t>
      </w:r>
      <w:r w:rsidR="00C5355F" w:rsidRPr="00F16AD4">
        <w:rPr>
          <w:rFonts w:ascii="Arial" w:hAnsi="Arial" w:cs="Arial"/>
          <w:sz w:val="22"/>
          <w:szCs w:val="22"/>
        </w:rPr>
        <w:t xml:space="preserve">NatWest Bank, (2023), ‘Setting up a limited company: the pros and </w:t>
      </w:r>
      <w:proofErr w:type="gramStart"/>
      <w:r w:rsidR="00D86D47" w:rsidRPr="00F16AD4">
        <w:rPr>
          <w:rFonts w:ascii="Arial" w:hAnsi="Arial" w:cs="Arial"/>
          <w:sz w:val="22"/>
          <w:szCs w:val="22"/>
        </w:rPr>
        <w:t>cons’</w:t>
      </w:r>
      <w:proofErr w:type="gramEnd"/>
      <w:r w:rsidR="00C5355F" w:rsidRPr="00F16AD4">
        <w:rPr>
          <w:rFonts w:ascii="Arial" w:hAnsi="Arial" w:cs="Arial"/>
          <w:sz w:val="22"/>
          <w:szCs w:val="22"/>
        </w:rPr>
        <w:t xml:space="preserve">. </w:t>
      </w:r>
      <w:r w:rsidR="00D86D47" w:rsidRPr="00F16AD4">
        <w:rPr>
          <w:rFonts w:ascii="Arial" w:hAnsi="Arial" w:cs="Arial"/>
          <w:sz w:val="22"/>
          <w:szCs w:val="22"/>
        </w:rPr>
        <w:t xml:space="preserve">Available at: </w:t>
      </w:r>
      <w:hyperlink r:id="rId20" w:history="1">
        <w:r w:rsidR="00D86D47" w:rsidRPr="00F16AD4">
          <w:rPr>
            <w:rStyle w:val="Hyperlink"/>
            <w:rFonts w:ascii="Arial" w:hAnsi="Arial" w:cs="Arial"/>
            <w:sz w:val="22"/>
            <w:szCs w:val="22"/>
          </w:rPr>
          <w:t>https://www.natwest.com/business/insights/finances/accounting-and-tax/setting-up-a-limited-company-pros-and-cons.html</w:t>
        </w:r>
      </w:hyperlink>
      <w:r w:rsidR="00D86D47" w:rsidRPr="00F16AD4">
        <w:rPr>
          <w:rFonts w:ascii="Arial" w:hAnsi="Arial" w:cs="Arial"/>
          <w:sz w:val="22"/>
          <w:szCs w:val="22"/>
        </w:rPr>
        <w:t xml:space="preserve"> (accessed on: 29</w:t>
      </w:r>
      <w:r w:rsidR="00D86D47" w:rsidRPr="00F16AD4">
        <w:rPr>
          <w:rFonts w:ascii="Arial" w:hAnsi="Arial" w:cs="Arial"/>
          <w:sz w:val="22"/>
          <w:szCs w:val="22"/>
          <w:vertAlign w:val="superscript"/>
        </w:rPr>
        <w:t>th</w:t>
      </w:r>
      <w:r w:rsidR="00D86D47" w:rsidRPr="00F16AD4">
        <w:rPr>
          <w:rFonts w:ascii="Arial" w:hAnsi="Arial" w:cs="Arial"/>
          <w:sz w:val="22"/>
          <w:szCs w:val="22"/>
        </w:rPr>
        <w:t xml:space="preserve"> October 2023)</w:t>
      </w:r>
    </w:p>
    <w:p w14:paraId="3BD6F855" w14:textId="69CEA9A7" w:rsidR="00756724" w:rsidRPr="00F16AD4" w:rsidRDefault="00756724" w:rsidP="00F16AD4">
      <w:pPr>
        <w:spacing w:line="360" w:lineRule="auto"/>
        <w:rPr>
          <w:rFonts w:ascii="Arial" w:hAnsi="Arial" w:cs="Arial"/>
          <w:sz w:val="22"/>
          <w:szCs w:val="22"/>
        </w:rPr>
      </w:pPr>
      <w:r w:rsidRPr="00F16AD4">
        <w:rPr>
          <w:rFonts w:ascii="Arial" w:hAnsi="Arial" w:cs="Arial"/>
          <w:sz w:val="22"/>
          <w:szCs w:val="22"/>
        </w:rPr>
        <w:t xml:space="preserve"> Sadler, R., (2023) ‘Solar panels UK 2023 complete guide’ </w:t>
      </w:r>
      <w:r w:rsidRPr="00F16AD4">
        <w:rPr>
          <w:rFonts w:ascii="Arial" w:hAnsi="Arial" w:cs="Arial"/>
          <w:i/>
          <w:iCs/>
          <w:sz w:val="22"/>
          <w:szCs w:val="22"/>
        </w:rPr>
        <w:t>Independent Advisor</w:t>
      </w:r>
      <w:r w:rsidRPr="00F16AD4">
        <w:rPr>
          <w:rFonts w:ascii="Arial" w:hAnsi="Arial" w:cs="Arial"/>
          <w:sz w:val="22"/>
          <w:szCs w:val="22"/>
        </w:rPr>
        <w:t xml:space="preserve">. Available at: </w:t>
      </w:r>
      <w:hyperlink r:id="rId21" w:history="1">
        <w:r w:rsidRPr="00F16AD4">
          <w:rPr>
            <w:rStyle w:val="Hyperlink"/>
            <w:rFonts w:ascii="Arial" w:hAnsi="Arial" w:cs="Arial"/>
            <w:sz w:val="22"/>
            <w:szCs w:val="22"/>
          </w:rPr>
          <w:t>https://www.independent.co.uk/advisor/solar-panels/solar-panels-guide</w:t>
        </w:r>
      </w:hyperlink>
      <w:r w:rsidRPr="00F16AD4">
        <w:rPr>
          <w:rFonts w:ascii="Arial" w:hAnsi="Arial" w:cs="Arial"/>
          <w:sz w:val="22"/>
          <w:szCs w:val="22"/>
        </w:rPr>
        <w:t xml:space="preserve"> (accessed on: 29</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384F6281" w14:textId="28620F82" w:rsidR="0052127A" w:rsidRPr="00F16AD4" w:rsidRDefault="0052127A" w:rsidP="00F16AD4">
      <w:pPr>
        <w:spacing w:line="360" w:lineRule="auto"/>
        <w:rPr>
          <w:rFonts w:ascii="Arial" w:hAnsi="Arial" w:cs="Arial"/>
          <w:sz w:val="22"/>
          <w:szCs w:val="22"/>
        </w:rPr>
      </w:pPr>
      <w:r w:rsidRPr="00F16AD4">
        <w:rPr>
          <w:rFonts w:ascii="Arial" w:hAnsi="Arial" w:cs="Arial"/>
          <w:sz w:val="22"/>
          <w:szCs w:val="22"/>
        </w:rPr>
        <w:t xml:space="preserve"> Santander Bank, (2023), ‘United Kingdom: Reaching the consumer’. Available at: </w:t>
      </w:r>
      <w:hyperlink r:id="rId22" w:history="1">
        <w:r w:rsidRPr="00F16AD4">
          <w:rPr>
            <w:rStyle w:val="Hyperlink"/>
            <w:rFonts w:ascii="Arial" w:hAnsi="Arial" w:cs="Arial"/>
            <w:sz w:val="22"/>
            <w:szCs w:val="22"/>
          </w:rPr>
          <w:t>https://santandertrade.com/en/portal/analyse-markets/united-kingdom/reaching-the-consumers</w:t>
        </w:r>
      </w:hyperlink>
      <w:r w:rsidRPr="00F16AD4">
        <w:rPr>
          <w:rFonts w:ascii="Arial" w:hAnsi="Arial" w:cs="Arial"/>
          <w:sz w:val="22"/>
          <w:szCs w:val="22"/>
        </w:rPr>
        <w:t xml:space="preserve"> (accessed on 29th October 2023)</w:t>
      </w:r>
    </w:p>
    <w:p w14:paraId="44DBB450" w14:textId="38BA93BC" w:rsidR="001469B4" w:rsidRPr="00F16AD4" w:rsidRDefault="001469B4" w:rsidP="00F16AD4">
      <w:pPr>
        <w:spacing w:line="360" w:lineRule="auto"/>
        <w:rPr>
          <w:rFonts w:ascii="Arial" w:hAnsi="Arial" w:cs="Arial"/>
          <w:sz w:val="22"/>
          <w:szCs w:val="22"/>
        </w:rPr>
      </w:pPr>
      <w:r w:rsidRPr="00F16AD4">
        <w:rPr>
          <w:rFonts w:ascii="Arial" w:hAnsi="Arial" w:cs="Arial"/>
          <w:sz w:val="22"/>
          <w:szCs w:val="22"/>
        </w:rPr>
        <w:t xml:space="preserve"> The Economic Times, (2023) ‘What is 'Solar Panel'. Available at: </w:t>
      </w:r>
      <w:hyperlink r:id="rId23" w:history="1">
        <w:r w:rsidRPr="00F16AD4">
          <w:rPr>
            <w:rStyle w:val="Hyperlink"/>
            <w:rFonts w:ascii="Arial" w:hAnsi="Arial" w:cs="Arial"/>
            <w:sz w:val="22"/>
            <w:szCs w:val="22"/>
          </w:rPr>
          <w:t>https://economictimes.indiatimes.com/definition/solar-panel</w:t>
        </w:r>
      </w:hyperlink>
      <w:r w:rsidRPr="00F16AD4">
        <w:rPr>
          <w:rFonts w:ascii="Arial" w:hAnsi="Arial" w:cs="Arial"/>
          <w:sz w:val="22"/>
          <w:szCs w:val="22"/>
        </w:rPr>
        <w:t xml:space="preserve"> (accessed</w:t>
      </w:r>
      <w:r w:rsidR="00381713" w:rsidRPr="00F16AD4">
        <w:rPr>
          <w:rFonts w:ascii="Arial" w:hAnsi="Arial" w:cs="Arial"/>
          <w:sz w:val="22"/>
          <w:szCs w:val="22"/>
        </w:rPr>
        <w:t xml:space="preserve"> on: 29</w:t>
      </w:r>
      <w:r w:rsidR="00381713" w:rsidRPr="00F16AD4">
        <w:rPr>
          <w:rFonts w:ascii="Arial" w:hAnsi="Arial" w:cs="Arial"/>
          <w:sz w:val="22"/>
          <w:szCs w:val="22"/>
          <w:vertAlign w:val="superscript"/>
        </w:rPr>
        <w:t>th</w:t>
      </w:r>
      <w:r w:rsidR="00381713" w:rsidRPr="00F16AD4">
        <w:rPr>
          <w:rFonts w:ascii="Arial" w:hAnsi="Arial" w:cs="Arial"/>
          <w:sz w:val="22"/>
          <w:szCs w:val="22"/>
        </w:rPr>
        <w:t xml:space="preserve"> October 2023)</w:t>
      </w:r>
    </w:p>
    <w:p w14:paraId="68C2742D" w14:textId="393BCFEF" w:rsidR="00C97451" w:rsidRPr="00F16AD4" w:rsidRDefault="00C97451" w:rsidP="00F16AD4">
      <w:pPr>
        <w:spacing w:line="360" w:lineRule="auto"/>
        <w:rPr>
          <w:rFonts w:ascii="Arial" w:hAnsi="Arial" w:cs="Arial"/>
          <w:sz w:val="22"/>
          <w:szCs w:val="22"/>
        </w:rPr>
      </w:pPr>
      <w:r w:rsidRPr="00F16AD4">
        <w:rPr>
          <w:rFonts w:ascii="Arial" w:hAnsi="Arial" w:cs="Arial"/>
          <w:sz w:val="22"/>
          <w:szCs w:val="22"/>
        </w:rPr>
        <w:t xml:space="preserve"> Tienda Solar, (2023), ‘The low price of solar panels in Spain’ </w:t>
      </w:r>
      <w:r w:rsidRPr="00F16AD4">
        <w:rPr>
          <w:rFonts w:ascii="Arial" w:hAnsi="Arial" w:cs="Arial"/>
          <w:i/>
          <w:iCs/>
          <w:sz w:val="22"/>
          <w:szCs w:val="22"/>
        </w:rPr>
        <w:t>[website]</w:t>
      </w:r>
      <w:r w:rsidRPr="00F16AD4">
        <w:rPr>
          <w:rFonts w:ascii="Arial" w:hAnsi="Arial" w:cs="Arial"/>
          <w:sz w:val="22"/>
          <w:szCs w:val="22"/>
        </w:rPr>
        <w:t xml:space="preserve">. Available at: </w:t>
      </w:r>
      <w:hyperlink r:id="rId24" w:history="1">
        <w:r w:rsidRPr="00F16AD4">
          <w:rPr>
            <w:rStyle w:val="Hyperlink"/>
            <w:rFonts w:ascii="Arial" w:hAnsi="Arial" w:cs="Arial"/>
            <w:sz w:val="22"/>
            <w:szCs w:val="22"/>
          </w:rPr>
          <w:t>https://www.tienda-solar.es/blog/en/the-low-price-of-solar-panels-in-spain/</w:t>
        </w:r>
      </w:hyperlink>
      <w:r w:rsidRPr="00F16AD4">
        <w:rPr>
          <w:rFonts w:ascii="Arial" w:hAnsi="Arial" w:cs="Arial"/>
          <w:sz w:val="22"/>
          <w:szCs w:val="22"/>
        </w:rPr>
        <w:t xml:space="preserve"> (accessed on 29</w:t>
      </w:r>
      <w:r w:rsidRPr="00F16AD4">
        <w:rPr>
          <w:rFonts w:ascii="Arial" w:hAnsi="Arial" w:cs="Arial"/>
          <w:sz w:val="22"/>
          <w:szCs w:val="22"/>
          <w:vertAlign w:val="superscript"/>
        </w:rPr>
        <w:t>th</w:t>
      </w:r>
      <w:r w:rsidRPr="00F16AD4">
        <w:rPr>
          <w:rFonts w:ascii="Arial" w:hAnsi="Arial" w:cs="Arial"/>
          <w:sz w:val="22"/>
          <w:szCs w:val="22"/>
        </w:rPr>
        <w:t xml:space="preserve"> October 2023)</w:t>
      </w:r>
    </w:p>
    <w:p w14:paraId="5983EDB6" w14:textId="0E293984" w:rsidR="00211B86" w:rsidRPr="00F16AD4" w:rsidRDefault="0038075F" w:rsidP="00F16AD4">
      <w:pPr>
        <w:spacing w:line="360" w:lineRule="auto"/>
        <w:rPr>
          <w:rFonts w:ascii="Arial" w:hAnsi="Arial" w:cs="Arial"/>
          <w:b/>
          <w:bCs/>
          <w:sz w:val="22"/>
          <w:szCs w:val="22"/>
        </w:rPr>
      </w:pPr>
      <w:r w:rsidRPr="00F16AD4">
        <w:rPr>
          <w:rFonts w:ascii="Arial" w:hAnsi="Arial" w:cs="Arial"/>
          <w:sz w:val="22"/>
          <w:szCs w:val="22"/>
        </w:rPr>
        <w:t xml:space="preserve"> </w:t>
      </w:r>
      <w:proofErr w:type="spellStart"/>
      <w:r w:rsidR="00211B86" w:rsidRPr="00F16AD4">
        <w:rPr>
          <w:rFonts w:ascii="Arial" w:hAnsi="Arial" w:cs="Arial"/>
          <w:sz w:val="22"/>
          <w:szCs w:val="22"/>
        </w:rPr>
        <w:t>Vishnubhotla</w:t>
      </w:r>
      <w:proofErr w:type="spellEnd"/>
      <w:r w:rsidR="00211B86" w:rsidRPr="00F16AD4">
        <w:rPr>
          <w:rFonts w:ascii="Arial" w:hAnsi="Arial" w:cs="Arial"/>
          <w:sz w:val="22"/>
          <w:szCs w:val="22"/>
        </w:rPr>
        <w:t xml:space="preserve">, V. (2023) ‘What Is the Cost of Solar Panels in the UK?’, </w:t>
      </w:r>
      <w:proofErr w:type="spellStart"/>
      <w:r w:rsidR="000D4258" w:rsidRPr="00F16AD4">
        <w:rPr>
          <w:rFonts w:ascii="Arial" w:hAnsi="Arial" w:cs="Arial"/>
          <w:i/>
          <w:iCs/>
          <w:sz w:val="22"/>
          <w:szCs w:val="22"/>
        </w:rPr>
        <w:t>GreenMatch</w:t>
      </w:r>
      <w:proofErr w:type="spellEnd"/>
      <w:r w:rsidR="000D4258" w:rsidRPr="00F16AD4">
        <w:rPr>
          <w:rFonts w:ascii="Arial" w:hAnsi="Arial" w:cs="Arial"/>
          <w:sz w:val="22"/>
          <w:szCs w:val="22"/>
        </w:rPr>
        <w:t xml:space="preserve">. Available at: </w:t>
      </w:r>
      <w:hyperlink r:id="rId25" w:history="1">
        <w:r w:rsidR="000D4258" w:rsidRPr="00F16AD4">
          <w:rPr>
            <w:rStyle w:val="Hyperlink"/>
            <w:rFonts w:ascii="Arial" w:hAnsi="Arial" w:cs="Arial"/>
            <w:sz w:val="22"/>
            <w:szCs w:val="22"/>
          </w:rPr>
          <w:t>https://www.greenmatch.co.uk/blog/2014/08/what-is-the-installation-cost-for-solar-panels</w:t>
        </w:r>
      </w:hyperlink>
      <w:r w:rsidR="000D4258" w:rsidRPr="00F16AD4">
        <w:rPr>
          <w:rFonts w:ascii="Arial" w:hAnsi="Arial" w:cs="Arial"/>
          <w:sz w:val="22"/>
          <w:szCs w:val="22"/>
        </w:rPr>
        <w:t xml:space="preserve"> (accessed on: 26</w:t>
      </w:r>
      <w:r w:rsidR="000D4258" w:rsidRPr="00F16AD4">
        <w:rPr>
          <w:rFonts w:ascii="Arial" w:hAnsi="Arial" w:cs="Arial"/>
          <w:sz w:val="22"/>
          <w:szCs w:val="22"/>
          <w:vertAlign w:val="superscript"/>
        </w:rPr>
        <w:t>th</w:t>
      </w:r>
      <w:r w:rsidR="000D4258" w:rsidRPr="00F16AD4">
        <w:rPr>
          <w:rFonts w:ascii="Arial" w:hAnsi="Arial" w:cs="Arial"/>
          <w:sz w:val="22"/>
          <w:szCs w:val="22"/>
        </w:rPr>
        <w:t xml:space="preserve"> October 2023).</w:t>
      </w:r>
    </w:p>
    <w:p w14:paraId="1029F9A4" w14:textId="3543361C" w:rsidR="0038075F" w:rsidRDefault="0038075F" w:rsidP="00FF1A2A">
      <w:pPr>
        <w:rPr>
          <w:rFonts w:ascii="Arial" w:hAnsi="Arial" w:cs="Arial"/>
          <w:sz w:val="22"/>
          <w:szCs w:val="22"/>
        </w:rPr>
      </w:pPr>
    </w:p>
    <w:sectPr w:rsidR="0038075F">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9EB93" w14:textId="77777777" w:rsidR="00BD1397" w:rsidRDefault="00BD1397" w:rsidP="00456850">
      <w:r>
        <w:separator/>
      </w:r>
    </w:p>
  </w:endnote>
  <w:endnote w:type="continuationSeparator" w:id="0">
    <w:p w14:paraId="430283B3" w14:textId="77777777" w:rsidR="00BD1397" w:rsidRDefault="00BD1397" w:rsidP="004568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62555"/>
      <w:docPartObj>
        <w:docPartGallery w:val="Page Numbers (Bottom of Page)"/>
        <w:docPartUnique/>
      </w:docPartObj>
    </w:sdtPr>
    <w:sdtEndPr>
      <w:rPr>
        <w:rStyle w:val="PageNumber"/>
      </w:rPr>
    </w:sdtEndPr>
    <w:sdtContent>
      <w:p w14:paraId="4C6E0A57" w14:textId="022D0A83" w:rsidR="00456850" w:rsidRDefault="00456850"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15246" w14:textId="77777777" w:rsidR="00456850" w:rsidRDefault="00456850" w:rsidP="004568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9583792"/>
      <w:docPartObj>
        <w:docPartGallery w:val="Page Numbers (Bottom of Page)"/>
        <w:docPartUnique/>
      </w:docPartObj>
    </w:sdtPr>
    <w:sdtEndPr>
      <w:rPr>
        <w:rStyle w:val="PageNumber"/>
      </w:rPr>
    </w:sdtEndPr>
    <w:sdtContent>
      <w:p w14:paraId="6002B441" w14:textId="4F271D1A" w:rsidR="00456850" w:rsidRDefault="00456850"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C169BF" w14:textId="77777777" w:rsidR="00456850" w:rsidRDefault="00456850" w:rsidP="004568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3D4D7" w14:textId="77777777" w:rsidR="00BD1397" w:rsidRDefault="00BD1397" w:rsidP="00456850">
      <w:r>
        <w:separator/>
      </w:r>
    </w:p>
  </w:footnote>
  <w:footnote w:type="continuationSeparator" w:id="0">
    <w:p w14:paraId="2A4E6AF3" w14:textId="77777777" w:rsidR="00BD1397" w:rsidRDefault="00BD1397" w:rsidP="004568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497F20"/>
    <w:multiLevelType w:val="hybridMultilevel"/>
    <w:tmpl w:val="F460CC28"/>
    <w:lvl w:ilvl="0" w:tplc="62E67416">
      <w:start w:val="1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EC"/>
    <w:rsid w:val="00017915"/>
    <w:rsid w:val="000210EC"/>
    <w:rsid w:val="00054460"/>
    <w:rsid w:val="000B0BCC"/>
    <w:rsid w:val="000D4258"/>
    <w:rsid w:val="00125B3C"/>
    <w:rsid w:val="001336D6"/>
    <w:rsid w:val="001469B4"/>
    <w:rsid w:val="0019010D"/>
    <w:rsid w:val="001F0984"/>
    <w:rsid w:val="00211B86"/>
    <w:rsid w:val="002C35B1"/>
    <w:rsid w:val="002F3D6A"/>
    <w:rsid w:val="0038075F"/>
    <w:rsid w:val="00381713"/>
    <w:rsid w:val="003A7EB6"/>
    <w:rsid w:val="003C69AA"/>
    <w:rsid w:val="003E03A2"/>
    <w:rsid w:val="003F6F58"/>
    <w:rsid w:val="004355D4"/>
    <w:rsid w:val="004557C1"/>
    <w:rsid w:val="00456850"/>
    <w:rsid w:val="004A65BF"/>
    <w:rsid w:val="0051308E"/>
    <w:rsid w:val="0052127A"/>
    <w:rsid w:val="00523F39"/>
    <w:rsid w:val="005610E8"/>
    <w:rsid w:val="00570215"/>
    <w:rsid w:val="0058420C"/>
    <w:rsid w:val="00596BDE"/>
    <w:rsid w:val="005B50F6"/>
    <w:rsid w:val="005C1FFF"/>
    <w:rsid w:val="00654928"/>
    <w:rsid w:val="00662D60"/>
    <w:rsid w:val="00687E0B"/>
    <w:rsid w:val="006C2259"/>
    <w:rsid w:val="00702C9D"/>
    <w:rsid w:val="00741C82"/>
    <w:rsid w:val="00741E8D"/>
    <w:rsid w:val="00756724"/>
    <w:rsid w:val="0078483F"/>
    <w:rsid w:val="007F1C4C"/>
    <w:rsid w:val="007F394D"/>
    <w:rsid w:val="00801E61"/>
    <w:rsid w:val="00856B50"/>
    <w:rsid w:val="008778C0"/>
    <w:rsid w:val="008863DB"/>
    <w:rsid w:val="00892AE9"/>
    <w:rsid w:val="008E255F"/>
    <w:rsid w:val="009069B8"/>
    <w:rsid w:val="0092775D"/>
    <w:rsid w:val="0095743B"/>
    <w:rsid w:val="00991FA9"/>
    <w:rsid w:val="009D141F"/>
    <w:rsid w:val="009F1049"/>
    <w:rsid w:val="00A53A80"/>
    <w:rsid w:val="00A71065"/>
    <w:rsid w:val="00A82130"/>
    <w:rsid w:val="00A83394"/>
    <w:rsid w:val="00AA199C"/>
    <w:rsid w:val="00AB2E93"/>
    <w:rsid w:val="00AC0870"/>
    <w:rsid w:val="00AC4B70"/>
    <w:rsid w:val="00B177FC"/>
    <w:rsid w:val="00B765BB"/>
    <w:rsid w:val="00BC1B68"/>
    <w:rsid w:val="00BD1397"/>
    <w:rsid w:val="00C36370"/>
    <w:rsid w:val="00C5355F"/>
    <w:rsid w:val="00C536FB"/>
    <w:rsid w:val="00C95E4D"/>
    <w:rsid w:val="00C97451"/>
    <w:rsid w:val="00CD50A7"/>
    <w:rsid w:val="00D237BF"/>
    <w:rsid w:val="00D61070"/>
    <w:rsid w:val="00D86D47"/>
    <w:rsid w:val="00DE32E8"/>
    <w:rsid w:val="00E27F4E"/>
    <w:rsid w:val="00E70138"/>
    <w:rsid w:val="00EB093F"/>
    <w:rsid w:val="00EF6B3A"/>
    <w:rsid w:val="00F16AD4"/>
    <w:rsid w:val="00F56947"/>
    <w:rsid w:val="00F703FC"/>
    <w:rsid w:val="00FB2C82"/>
    <w:rsid w:val="00FD1B00"/>
    <w:rsid w:val="00FD39D8"/>
    <w:rsid w:val="00FF1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4FA8F"/>
  <w15:chartTrackingRefBased/>
  <w15:docId w15:val="{8CA911D2-DC53-3A4B-93F0-219A73727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0E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1B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65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56850"/>
    <w:pPr>
      <w:tabs>
        <w:tab w:val="center" w:pos="4513"/>
        <w:tab w:val="right" w:pos="9026"/>
      </w:tabs>
    </w:pPr>
  </w:style>
  <w:style w:type="character" w:customStyle="1" w:styleId="FooterChar">
    <w:name w:val="Footer Char"/>
    <w:basedOn w:val="DefaultParagraphFont"/>
    <w:link w:val="Footer"/>
    <w:uiPriority w:val="99"/>
    <w:rsid w:val="0045685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56850"/>
  </w:style>
  <w:style w:type="character" w:styleId="Hyperlink">
    <w:name w:val="Hyperlink"/>
    <w:basedOn w:val="DefaultParagraphFont"/>
    <w:uiPriority w:val="99"/>
    <w:unhideWhenUsed/>
    <w:rsid w:val="00017915"/>
    <w:rPr>
      <w:color w:val="0563C1" w:themeColor="hyperlink"/>
      <w:u w:val="single"/>
    </w:rPr>
  </w:style>
  <w:style w:type="character" w:styleId="UnresolvedMention">
    <w:name w:val="Unresolved Mention"/>
    <w:basedOn w:val="DefaultParagraphFont"/>
    <w:uiPriority w:val="99"/>
    <w:semiHidden/>
    <w:unhideWhenUsed/>
    <w:rsid w:val="00017915"/>
    <w:rPr>
      <w:color w:val="605E5C"/>
      <w:shd w:val="clear" w:color="auto" w:fill="E1DFDD"/>
    </w:rPr>
  </w:style>
  <w:style w:type="character" w:customStyle="1" w:styleId="apple-converted-space">
    <w:name w:val="apple-converted-space"/>
    <w:basedOn w:val="DefaultParagraphFont"/>
    <w:rsid w:val="00017915"/>
  </w:style>
  <w:style w:type="table" w:styleId="TableGrid">
    <w:name w:val="Table Grid"/>
    <w:basedOn w:val="TableNormal"/>
    <w:uiPriority w:val="39"/>
    <w:rsid w:val="003807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11B86"/>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3C69AA"/>
    <w:pPr>
      <w:ind w:left="720"/>
      <w:contextualSpacing/>
    </w:pPr>
  </w:style>
  <w:style w:type="character" w:customStyle="1" w:styleId="Heading2Char">
    <w:name w:val="Heading 2 Char"/>
    <w:basedOn w:val="DefaultParagraphFont"/>
    <w:link w:val="Heading2"/>
    <w:uiPriority w:val="9"/>
    <w:rsid w:val="00B765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B765B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765B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765B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765B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765B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765B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765B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765B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765B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765B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191">
      <w:bodyDiv w:val="1"/>
      <w:marLeft w:val="0"/>
      <w:marRight w:val="0"/>
      <w:marTop w:val="0"/>
      <w:marBottom w:val="0"/>
      <w:divBdr>
        <w:top w:val="none" w:sz="0" w:space="0" w:color="auto"/>
        <w:left w:val="none" w:sz="0" w:space="0" w:color="auto"/>
        <w:bottom w:val="none" w:sz="0" w:space="0" w:color="auto"/>
        <w:right w:val="none" w:sz="0" w:space="0" w:color="auto"/>
      </w:divBdr>
    </w:div>
    <w:div w:id="31073624">
      <w:bodyDiv w:val="1"/>
      <w:marLeft w:val="0"/>
      <w:marRight w:val="0"/>
      <w:marTop w:val="0"/>
      <w:marBottom w:val="0"/>
      <w:divBdr>
        <w:top w:val="none" w:sz="0" w:space="0" w:color="auto"/>
        <w:left w:val="none" w:sz="0" w:space="0" w:color="auto"/>
        <w:bottom w:val="none" w:sz="0" w:space="0" w:color="auto"/>
        <w:right w:val="none" w:sz="0" w:space="0" w:color="auto"/>
      </w:divBdr>
    </w:div>
    <w:div w:id="132790850">
      <w:bodyDiv w:val="1"/>
      <w:marLeft w:val="0"/>
      <w:marRight w:val="0"/>
      <w:marTop w:val="0"/>
      <w:marBottom w:val="0"/>
      <w:divBdr>
        <w:top w:val="none" w:sz="0" w:space="0" w:color="auto"/>
        <w:left w:val="none" w:sz="0" w:space="0" w:color="auto"/>
        <w:bottom w:val="none" w:sz="0" w:space="0" w:color="auto"/>
        <w:right w:val="none" w:sz="0" w:space="0" w:color="auto"/>
      </w:divBdr>
    </w:div>
    <w:div w:id="162555710">
      <w:bodyDiv w:val="1"/>
      <w:marLeft w:val="0"/>
      <w:marRight w:val="0"/>
      <w:marTop w:val="0"/>
      <w:marBottom w:val="0"/>
      <w:divBdr>
        <w:top w:val="none" w:sz="0" w:space="0" w:color="auto"/>
        <w:left w:val="none" w:sz="0" w:space="0" w:color="auto"/>
        <w:bottom w:val="none" w:sz="0" w:space="0" w:color="auto"/>
        <w:right w:val="none" w:sz="0" w:space="0" w:color="auto"/>
      </w:divBdr>
    </w:div>
    <w:div w:id="223487508">
      <w:bodyDiv w:val="1"/>
      <w:marLeft w:val="0"/>
      <w:marRight w:val="0"/>
      <w:marTop w:val="0"/>
      <w:marBottom w:val="0"/>
      <w:divBdr>
        <w:top w:val="none" w:sz="0" w:space="0" w:color="auto"/>
        <w:left w:val="none" w:sz="0" w:space="0" w:color="auto"/>
        <w:bottom w:val="none" w:sz="0" w:space="0" w:color="auto"/>
        <w:right w:val="none" w:sz="0" w:space="0" w:color="auto"/>
      </w:divBdr>
    </w:div>
    <w:div w:id="281964995">
      <w:bodyDiv w:val="1"/>
      <w:marLeft w:val="0"/>
      <w:marRight w:val="0"/>
      <w:marTop w:val="0"/>
      <w:marBottom w:val="0"/>
      <w:divBdr>
        <w:top w:val="none" w:sz="0" w:space="0" w:color="auto"/>
        <w:left w:val="none" w:sz="0" w:space="0" w:color="auto"/>
        <w:bottom w:val="none" w:sz="0" w:space="0" w:color="auto"/>
        <w:right w:val="none" w:sz="0" w:space="0" w:color="auto"/>
      </w:divBdr>
    </w:div>
    <w:div w:id="320698046">
      <w:bodyDiv w:val="1"/>
      <w:marLeft w:val="0"/>
      <w:marRight w:val="0"/>
      <w:marTop w:val="0"/>
      <w:marBottom w:val="0"/>
      <w:divBdr>
        <w:top w:val="none" w:sz="0" w:space="0" w:color="auto"/>
        <w:left w:val="none" w:sz="0" w:space="0" w:color="auto"/>
        <w:bottom w:val="none" w:sz="0" w:space="0" w:color="auto"/>
        <w:right w:val="none" w:sz="0" w:space="0" w:color="auto"/>
      </w:divBdr>
    </w:div>
    <w:div w:id="356807873">
      <w:bodyDiv w:val="1"/>
      <w:marLeft w:val="0"/>
      <w:marRight w:val="0"/>
      <w:marTop w:val="0"/>
      <w:marBottom w:val="0"/>
      <w:divBdr>
        <w:top w:val="none" w:sz="0" w:space="0" w:color="auto"/>
        <w:left w:val="none" w:sz="0" w:space="0" w:color="auto"/>
        <w:bottom w:val="none" w:sz="0" w:space="0" w:color="auto"/>
        <w:right w:val="none" w:sz="0" w:space="0" w:color="auto"/>
      </w:divBdr>
    </w:div>
    <w:div w:id="679352368">
      <w:bodyDiv w:val="1"/>
      <w:marLeft w:val="0"/>
      <w:marRight w:val="0"/>
      <w:marTop w:val="0"/>
      <w:marBottom w:val="0"/>
      <w:divBdr>
        <w:top w:val="none" w:sz="0" w:space="0" w:color="auto"/>
        <w:left w:val="none" w:sz="0" w:space="0" w:color="auto"/>
        <w:bottom w:val="none" w:sz="0" w:space="0" w:color="auto"/>
        <w:right w:val="none" w:sz="0" w:space="0" w:color="auto"/>
      </w:divBdr>
    </w:div>
    <w:div w:id="714813665">
      <w:bodyDiv w:val="1"/>
      <w:marLeft w:val="0"/>
      <w:marRight w:val="0"/>
      <w:marTop w:val="0"/>
      <w:marBottom w:val="0"/>
      <w:divBdr>
        <w:top w:val="none" w:sz="0" w:space="0" w:color="auto"/>
        <w:left w:val="none" w:sz="0" w:space="0" w:color="auto"/>
        <w:bottom w:val="none" w:sz="0" w:space="0" w:color="auto"/>
        <w:right w:val="none" w:sz="0" w:space="0" w:color="auto"/>
      </w:divBdr>
    </w:div>
    <w:div w:id="915941458">
      <w:bodyDiv w:val="1"/>
      <w:marLeft w:val="0"/>
      <w:marRight w:val="0"/>
      <w:marTop w:val="0"/>
      <w:marBottom w:val="0"/>
      <w:divBdr>
        <w:top w:val="none" w:sz="0" w:space="0" w:color="auto"/>
        <w:left w:val="none" w:sz="0" w:space="0" w:color="auto"/>
        <w:bottom w:val="none" w:sz="0" w:space="0" w:color="auto"/>
        <w:right w:val="none" w:sz="0" w:space="0" w:color="auto"/>
      </w:divBdr>
    </w:div>
    <w:div w:id="1011564724">
      <w:bodyDiv w:val="1"/>
      <w:marLeft w:val="0"/>
      <w:marRight w:val="0"/>
      <w:marTop w:val="0"/>
      <w:marBottom w:val="0"/>
      <w:divBdr>
        <w:top w:val="none" w:sz="0" w:space="0" w:color="auto"/>
        <w:left w:val="none" w:sz="0" w:space="0" w:color="auto"/>
        <w:bottom w:val="none" w:sz="0" w:space="0" w:color="auto"/>
        <w:right w:val="none" w:sz="0" w:space="0" w:color="auto"/>
      </w:divBdr>
    </w:div>
    <w:div w:id="1104419862">
      <w:bodyDiv w:val="1"/>
      <w:marLeft w:val="0"/>
      <w:marRight w:val="0"/>
      <w:marTop w:val="0"/>
      <w:marBottom w:val="0"/>
      <w:divBdr>
        <w:top w:val="none" w:sz="0" w:space="0" w:color="auto"/>
        <w:left w:val="none" w:sz="0" w:space="0" w:color="auto"/>
        <w:bottom w:val="none" w:sz="0" w:space="0" w:color="auto"/>
        <w:right w:val="none" w:sz="0" w:space="0" w:color="auto"/>
      </w:divBdr>
    </w:div>
    <w:div w:id="1163740106">
      <w:bodyDiv w:val="1"/>
      <w:marLeft w:val="0"/>
      <w:marRight w:val="0"/>
      <w:marTop w:val="0"/>
      <w:marBottom w:val="0"/>
      <w:divBdr>
        <w:top w:val="none" w:sz="0" w:space="0" w:color="auto"/>
        <w:left w:val="none" w:sz="0" w:space="0" w:color="auto"/>
        <w:bottom w:val="none" w:sz="0" w:space="0" w:color="auto"/>
        <w:right w:val="none" w:sz="0" w:space="0" w:color="auto"/>
      </w:divBdr>
    </w:div>
    <w:div w:id="1192375485">
      <w:bodyDiv w:val="1"/>
      <w:marLeft w:val="0"/>
      <w:marRight w:val="0"/>
      <w:marTop w:val="0"/>
      <w:marBottom w:val="0"/>
      <w:divBdr>
        <w:top w:val="none" w:sz="0" w:space="0" w:color="auto"/>
        <w:left w:val="none" w:sz="0" w:space="0" w:color="auto"/>
        <w:bottom w:val="none" w:sz="0" w:space="0" w:color="auto"/>
        <w:right w:val="none" w:sz="0" w:space="0" w:color="auto"/>
      </w:divBdr>
    </w:div>
    <w:div w:id="1219434544">
      <w:bodyDiv w:val="1"/>
      <w:marLeft w:val="0"/>
      <w:marRight w:val="0"/>
      <w:marTop w:val="0"/>
      <w:marBottom w:val="0"/>
      <w:divBdr>
        <w:top w:val="none" w:sz="0" w:space="0" w:color="auto"/>
        <w:left w:val="none" w:sz="0" w:space="0" w:color="auto"/>
        <w:bottom w:val="none" w:sz="0" w:space="0" w:color="auto"/>
        <w:right w:val="none" w:sz="0" w:space="0" w:color="auto"/>
      </w:divBdr>
    </w:div>
    <w:div w:id="1378776562">
      <w:bodyDiv w:val="1"/>
      <w:marLeft w:val="0"/>
      <w:marRight w:val="0"/>
      <w:marTop w:val="0"/>
      <w:marBottom w:val="0"/>
      <w:divBdr>
        <w:top w:val="none" w:sz="0" w:space="0" w:color="auto"/>
        <w:left w:val="none" w:sz="0" w:space="0" w:color="auto"/>
        <w:bottom w:val="none" w:sz="0" w:space="0" w:color="auto"/>
        <w:right w:val="none" w:sz="0" w:space="0" w:color="auto"/>
      </w:divBdr>
      <w:divsChild>
        <w:div w:id="1727561399">
          <w:marLeft w:val="0"/>
          <w:marRight w:val="0"/>
          <w:marTop w:val="0"/>
          <w:marBottom w:val="0"/>
          <w:divBdr>
            <w:top w:val="single" w:sz="2" w:space="0" w:color="949494"/>
            <w:left w:val="single" w:sz="2" w:space="0" w:color="949494"/>
            <w:bottom w:val="single" w:sz="2" w:space="0" w:color="949494"/>
            <w:right w:val="single" w:sz="2" w:space="0" w:color="949494"/>
          </w:divBdr>
        </w:div>
      </w:divsChild>
    </w:div>
    <w:div w:id="1427925491">
      <w:bodyDiv w:val="1"/>
      <w:marLeft w:val="0"/>
      <w:marRight w:val="0"/>
      <w:marTop w:val="0"/>
      <w:marBottom w:val="0"/>
      <w:divBdr>
        <w:top w:val="none" w:sz="0" w:space="0" w:color="auto"/>
        <w:left w:val="none" w:sz="0" w:space="0" w:color="auto"/>
        <w:bottom w:val="none" w:sz="0" w:space="0" w:color="auto"/>
        <w:right w:val="none" w:sz="0" w:space="0" w:color="auto"/>
      </w:divBdr>
    </w:div>
    <w:div w:id="1974631491">
      <w:bodyDiv w:val="1"/>
      <w:marLeft w:val="0"/>
      <w:marRight w:val="0"/>
      <w:marTop w:val="0"/>
      <w:marBottom w:val="0"/>
      <w:divBdr>
        <w:top w:val="none" w:sz="0" w:space="0" w:color="auto"/>
        <w:left w:val="none" w:sz="0" w:space="0" w:color="auto"/>
        <w:bottom w:val="none" w:sz="0" w:space="0" w:color="auto"/>
        <w:right w:val="none" w:sz="0" w:space="0" w:color="auto"/>
      </w:divBdr>
    </w:div>
    <w:div w:id="1976177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legal-entity" TargetMode="External"/><Relationship Id="rId13" Type="http://schemas.openxmlformats.org/officeDocument/2006/relationships/hyperlink" Target="https://www.gov.uk/business-finance-support/enterprise-loans-elem-east-midlands" TargetMode="External"/><Relationship Id="rId18" Type="http://schemas.openxmlformats.org/officeDocument/2006/relationships/hyperlink" Target="https://mcscertified.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ndependent.co.uk/advisor/solar-panels/solar-panels-guide" TargetMode="External"/><Relationship Id="rId7" Type="http://schemas.openxmlformats.org/officeDocument/2006/relationships/endnotes" Target="endnotes.xml"/><Relationship Id="rId12" Type="http://schemas.openxmlformats.org/officeDocument/2006/relationships/hyperlink" Target="https://companieshouse.blog.gov.uk/2018/07/18/choosing-the-right-business-structure/" TargetMode="External"/><Relationship Id="rId17" Type="http://schemas.openxmlformats.org/officeDocument/2006/relationships/hyperlink" Target="https://jmcaccountants.co.uk/blog/limited-company-advantages-and-disadvantages/" TargetMode="External"/><Relationship Id="rId25" Type="http://schemas.openxmlformats.org/officeDocument/2006/relationships/hyperlink" Target="https://www.greenmatch.co.uk/blog/2014/08/what-is-the-installation-cost-for-solar-panels" TargetMode="External"/><Relationship Id="rId2" Type="http://schemas.openxmlformats.org/officeDocument/2006/relationships/numbering" Target="numbering.xml"/><Relationship Id="rId16" Type="http://schemas.openxmlformats.org/officeDocument/2006/relationships/hyperlink" Target="https://www.indeed.com/career-advice/career-development/target-market-strategy" TargetMode="External"/><Relationship Id="rId20" Type="http://schemas.openxmlformats.org/officeDocument/2006/relationships/hyperlink" Target="https://www.natwest.com/business/insights/finances/accounting-and-tax/setting-up-a-limited-company-pros-and-con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biggest-ever-renewable-energy-support-scheme-opens" TargetMode="External"/><Relationship Id="rId24" Type="http://schemas.openxmlformats.org/officeDocument/2006/relationships/hyperlink" Target="https://www.tienda-solar.es/blog/en/the-low-price-of-solar-panels-in-spain/"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target-market-analysis" TargetMode="External"/><Relationship Id="rId23" Type="http://schemas.openxmlformats.org/officeDocument/2006/relationships/hyperlink" Target="https://economictimes.indiatimes.com/definition/solar-panel" TargetMode="External"/><Relationship Id="rId28" Type="http://schemas.openxmlformats.org/officeDocument/2006/relationships/fontTable" Target="fontTable.xml"/><Relationship Id="rId10" Type="http://schemas.openxmlformats.org/officeDocument/2006/relationships/hyperlink" Target="https://www.theecoexperts.co.uk/solar-panels/popularity-of-solar-power" TargetMode="External"/><Relationship Id="rId19" Type="http://schemas.openxmlformats.org/officeDocument/2006/relationships/hyperlink" Target="https://www.nationalgrid.com/stories/energy-explained/how-much-uks-energy-renewable" TargetMode="External"/><Relationship Id="rId4" Type="http://schemas.openxmlformats.org/officeDocument/2006/relationships/settings" Target="settings.xml"/><Relationship Id="rId9" Type="http://schemas.openxmlformats.org/officeDocument/2006/relationships/hyperlink" Target="https://www.cipd.org/uk/knowledge/factsheets/swot-analysis-factsheet/" TargetMode="External"/><Relationship Id="rId14" Type="http://schemas.openxmlformats.org/officeDocument/2006/relationships/hyperlink" Target="https://www.gov.uk/set-up-limited-company" TargetMode="External"/><Relationship Id="rId22" Type="http://schemas.openxmlformats.org/officeDocument/2006/relationships/hyperlink" Target="https://santandertrade.com/en/portal/analyse-markets/united-kingdom/reaching-the-consumer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0BC4A-50B5-1044-85E7-20AFAFBF7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442</TotalTime>
  <Pages>12</Pages>
  <Words>3369</Words>
  <Characters>19206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18</cp:revision>
  <dcterms:created xsi:type="dcterms:W3CDTF">2023-10-12T09:12:00Z</dcterms:created>
  <dcterms:modified xsi:type="dcterms:W3CDTF">2023-11-06T11:54:00Z</dcterms:modified>
</cp:coreProperties>
</file>