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CCAF2" w14:textId="39FC15FC" w:rsidR="00073CE1" w:rsidRPr="00573B61" w:rsidRDefault="00CE2E95" w:rsidP="00CE2E95">
      <w:pPr>
        <w:pStyle w:val="Heading2"/>
        <w:rPr>
          <w:rStyle w:val="normaltextrun"/>
          <w:rFonts w:ascii="Arial" w:hAnsi="Arial" w:cs="Arial"/>
          <w:bCs w:val="0"/>
          <w:i/>
          <w:iCs/>
          <w:color w:val="548DD4" w:themeColor="text2" w:themeTint="99"/>
          <w:sz w:val="32"/>
          <w:szCs w:val="32"/>
          <w:u w:val="single"/>
        </w:rPr>
      </w:pPr>
      <w:r w:rsidRPr="00573B61">
        <w:rPr>
          <w:rStyle w:val="normaltextrun"/>
          <w:rFonts w:ascii="Arial" w:hAnsi="Arial" w:cs="Arial"/>
          <w:bCs w:val="0"/>
          <w:i/>
          <w:iCs/>
          <w:color w:val="548DD4" w:themeColor="text2" w:themeTint="99"/>
          <w:sz w:val="32"/>
          <w:szCs w:val="32"/>
          <w:u w:val="single"/>
        </w:rPr>
        <w:t>Hotel standards, reputation management and service culture</w:t>
      </w:r>
    </w:p>
    <w:p w14:paraId="3B5AE2A5" w14:textId="77777777" w:rsidR="00CE2E95" w:rsidRDefault="00CE2E95" w:rsidP="000E2867">
      <w:pPr>
        <w:spacing w:line="360" w:lineRule="auto"/>
        <w:jc w:val="center"/>
        <w:rPr>
          <w:rFonts w:ascii="Arial" w:hAnsi="Arial" w:cs="Arial"/>
          <w:sz w:val="24"/>
          <w:szCs w:val="24"/>
        </w:rPr>
      </w:pPr>
    </w:p>
    <w:p w14:paraId="330478F6" w14:textId="77777777" w:rsidR="002B66FD" w:rsidRDefault="002B66FD" w:rsidP="000E2867">
      <w:pPr>
        <w:spacing w:line="360" w:lineRule="auto"/>
        <w:jc w:val="center"/>
        <w:rPr>
          <w:rFonts w:ascii="Arial" w:hAnsi="Arial" w:cs="Arial"/>
          <w:sz w:val="24"/>
          <w:szCs w:val="24"/>
        </w:rPr>
      </w:pPr>
    </w:p>
    <w:p w14:paraId="3FC1BD6D" w14:textId="77777777" w:rsidR="002B66FD" w:rsidRDefault="002B66FD" w:rsidP="000E2867">
      <w:pPr>
        <w:spacing w:line="360" w:lineRule="auto"/>
        <w:jc w:val="center"/>
        <w:rPr>
          <w:rFonts w:ascii="Arial" w:hAnsi="Arial" w:cs="Arial"/>
          <w:sz w:val="24"/>
          <w:szCs w:val="24"/>
        </w:rPr>
      </w:pPr>
    </w:p>
    <w:p w14:paraId="659A03DF" w14:textId="77777777" w:rsidR="002B66FD" w:rsidRDefault="002B66FD" w:rsidP="000E2867">
      <w:pPr>
        <w:spacing w:line="360" w:lineRule="auto"/>
        <w:jc w:val="center"/>
        <w:rPr>
          <w:rFonts w:ascii="Arial" w:hAnsi="Arial" w:cs="Arial"/>
          <w:sz w:val="24"/>
          <w:szCs w:val="24"/>
        </w:rPr>
      </w:pPr>
    </w:p>
    <w:p w14:paraId="1C347F3E" w14:textId="77777777" w:rsidR="00CE2E95" w:rsidRDefault="00CE2E95" w:rsidP="00CE2E95">
      <w:pPr>
        <w:spacing w:line="360" w:lineRule="auto"/>
        <w:jc w:val="center"/>
        <w:rPr>
          <w:rFonts w:ascii="Arial" w:hAnsi="Arial" w:cs="Arial"/>
          <w:sz w:val="24"/>
          <w:szCs w:val="24"/>
        </w:rPr>
      </w:pPr>
      <w:r>
        <w:rPr>
          <w:rFonts w:ascii="Arial" w:hAnsi="Arial" w:cs="Arial"/>
          <w:sz w:val="24"/>
          <w:szCs w:val="24"/>
        </w:rPr>
        <w:t>Module code: BMIH4003</w:t>
      </w:r>
    </w:p>
    <w:p w14:paraId="7B4DFE47" w14:textId="77777777" w:rsidR="00CE2E95" w:rsidRDefault="00CE2E95" w:rsidP="00CE2E95">
      <w:pPr>
        <w:spacing w:line="360" w:lineRule="auto"/>
        <w:jc w:val="center"/>
        <w:rPr>
          <w:rFonts w:ascii="Arial" w:hAnsi="Arial" w:cs="Arial"/>
          <w:sz w:val="24"/>
          <w:szCs w:val="24"/>
        </w:rPr>
      </w:pPr>
      <w:r>
        <w:rPr>
          <w:rFonts w:ascii="Arial" w:hAnsi="Arial" w:cs="Arial"/>
          <w:sz w:val="24"/>
          <w:szCs w:val="24"/>
        </w:rPr>
        <w:t>Module: Hospitality and Guest Services for the Hotel Industry</w:t>
      </w:r>
    </w:p>
    <w:p w14:paraId="44E231A7" w14:textId="77777777" w:rsidR="00CE2E95" w:rsidRDefault="00CE2E95" w:rsidP="00CE2E95">
      <w:pPr>
        <w:spacing w:line="360" w:lineRule="auto"/>
        <w:jc w:val="center"/>
        <w:rPr>
          <w:rFonts w:ascii="Arial" w:hAnsi="Arial" w:cs="Arial"/>
          <w:sz w:val="24"/>
          <w:szCs w:val="24"/>
        </w:rPr>
      </w:pPr>
      <w:r>
        <w:rPr>
          <w:rFonts w:ascii="Arial" w:hAnsi="Arial" w:cs="Arial"/>
          <w:sz w:val="24"/>
          <w:szCs w:val="24"/>
        </w:rPr>
        <w:t>Lecturer: Charlotte Joyner</w:t>
      </w:r>
    </w:p>
    <w:p w14:paraId="74C324C9" w14:textId="77777777" w:rsidR="00CE2E95" w:rsidRDefault="00CE2E95" w:rsidP="00CE2E95">
      <w:pPr>
        <w:spacing w:line="360" w:lineRule="auto"/>
        <w:jc w:val="center"/>
        <w:rPr>
          <w:rFonts w:ascii="Arial" w:hAnsi="Arial" w:cs="Arial"/>
          <w:sz w:val="24"/>
          <w:szCs w:val="24"/>
        </w:rPr>
      </w:pPr>
      <w:r>
        <w:rPr>
          <w:rFonts w:ascii="Arial" w:hAnsi="Arial" w:cs="Arial"/>
          <w:sz w:val="24"/>
          <w:szCs w:val="24"/>
        </w:rPr>
        <w:t>Student ID: 2225052</w:t>
      </w:r>
    </w:p>
    <w:p w14:paraId="4C142E9C" w14:textId="77777777" w:rsidR="00CE2E95" w:rsidRDefault="00CE2E95" w:rsidP="00CE2E95">
      <w:pPr>
        <w:spacing w:line="360" w:lineRule="auto"/>
        <w:jc w:val="center"/>
        <w:rPr>
          <w:rFonts w:ascii="Arial" w:hAnsi="Arial" w:cs="Arial"/>
          <w:sz w:val="24"/>
          <w:szCs w:val="24"/>
        </w:rPr>
      </w:pPr>
      <w:r>
        <w:rPr>
          <w:rFonts w:ascii="Arial" w:hAnsi="Arial" w:cs="Arial"/>
          <w:sz w:val="24"/>
          <w:szCs w:val="24"/>
        </w:rPr>
        <w:t xml:space="preserve">Student Name: </w:t>
      </w:r>
      <w:r w:rsidRPr="00CE2E95">
        <w:rPr>
          <w:rFonts w:ascii="Arial" w:hAnsi="Arial" w:cs="Arial"/>
          <w:sz w:val="24"/>
          <w:szCs w:val="24"/>
        </w:rPr>
        <w:t>Ionut Gageanu</w:t>
      </w:r>
    </w:p>
    <w:p w14:paraId="467A2509" w14:textId="77777777" w:rsidR="00CE2E95" w:rsidRDefault="00CE2E95" w:rsidP="00CE2E95">
      <w:pPr>
        <w:spacing w:line="360" w:lineRule="auto"/>
        <w:jc w:val="center"/>
        <w:rPr>
          <w:rFonts w:ascii="Arial" w:hAnsi="Arial" w:cs="Arial"/>
          <w:sz w:val="24"/>
          <w:szCs w:val="24"/>
        </w:rPr>
      </w:pPr>
      <w:r>
        <w:rPr>
          <w:rFonts w:ascii="Arial" w:hAnsi="Arial" w:cs="Arial"/>
          <w:sz w:val="24"/>
          <w:szCs w:val="24"/>
        </w:rPr>
        <w:t>Submission Date: 11/06/2023</w:t>
      </w:r>
    </w:p>
    <w:p w14:paraId="5AB1D02B" w14:textId="7D92CFDE" w:rsidR="00073CE1" w:rsidRPr="00CE2E95" w:rsidRDefault="00073CE1" w:rsidP="00573B61">
      <w:pPr>
        <w:spacing w:line="360" w:lineRule="auto"/>
        <w:jc w:val="center"/>
        <w:rPr>
          <w:rStyle w:val="normaltextrun"/>
          <w:rFonts w:ascii="Arial" w:hAnsi="Arial" w:cs="Arial"/>
          <w:sz w:val="24"/>
          <w:szCs w:val="24"/>
        </w:rPr>
      </w:pPr>
      <w:r w:rsidRPr="00332BAF">
        <w:rPr>
          <w:rFonts w:ascii="Arial" w:hAnsi="Arial" w:cs="Arial"/>
          <w:sz w:val="24"/>
          <w:szCs w:val="24"/>
        </w:rPr>
        <w:br w:type="page"/>
      </w:r>
    </w:p>
    <w:p w14:paraId="728BE306" w14:textId="77777777" w:rsidR="00073CE1" w:rsidRPr="00CE2E95" w:rsidRDefault="00073CE1" w:rsidP="00332BAF">
      <w:pPr>
        <w:pStyle w:val="Heading1"/>
        <w:spacing w:before="240" w:line="240" w:lineRule="auto"/>
        <w:rPr>
          <w:rFonts w:ascii="Arial" w:hAnsi="Arial" w:cs="Arial"/>
          <w:color w:val="548DD4" w:themeColor="text2" w:themeTint="99"/>
          <w:sz w:val="24"/>
          <w:szCs w:val="24"/>
        </w:rPr>
      </w:pPr>
      <w:bookmarkStart w:id="0" w:name="_Toc137195804"/>
      <w:r w:rsidRPr="00CE2E95">
        <w:rPr>
          <w:rStyle w:val="normaltextrun"/>
          <w:rFonts w:ascii="Arial" w:hAnsi="Arial" w:cs="Arial"/>
          <w:color w:val="548DD4" w:themeColor="text2" w:themeTint="99"/>
          <w:sz w:val="24"/>
          <w:szCs w:val="24"/>
        </w:rPr>
        <w:lastRenderedPageBreak/>
        <w:t>Executive Summary</w:t>
      </w:r>
      <w:bookmarkEnd w:id="0"/>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7B916279"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This report examines the importance of service culture, recognizing hotel standards variations, managing reputations, and the effects of customer feedback in the hospitality industry. It identifies businesses' difficulties in preserving their good reputations and suggests solutions. Brand consistency is essential to building a recognizable and reliable brand for hotels, encouraging client loyalty, and overseeing their reputation (Journal of Relationship Marketing, 2022). Hotels may establish an excellent reputation, draw in new business, and cultivate a devoted following by constantly providing outstanding service and keeping their brand promises. Hotel industry organizations have different criteria and methods for ensuring customer satisfaction.</w:t>
      </w:r>
      <w:r w:rsidRPr="00332BAF">
        <w:rPr>
          <w:rStyle w:val="eop"/>
          <w:rFonts w:ascii="Arial" w:hAnsi="Arial" w:cs="Arial"/>
          <w:color w:val="0E101A"/>
          <w:sz w:val="24"/>
          <w:szCs w:val="24"/>
        </w:rPr>
        <w:t> </w:t>
      </w:r>
    </w:p>
    <w:p w14:paraId="137BC18F" w14:textId="77777777" w:rsidR="00D50245" w:rsidRPr="00332BAF" w:rsidRDefault="00073CE1" w:rsidP="00332BAF">
      <w:pPr>
        <w:spacing w:line="360" w:lineRule="auto"/>
        <w:jc w:val="both"/>
        <w:rPr>
          <w:rStyle w:val="normaltextrun"/>
          <w:rFonts w:ascii="Arial" w:hAnsi="Arial" w:cs="Arial"/>
          <w:color w:val="0E101A"/>
          <w:sz w:val="24"/>
          <w:szCs w:val="24"/>
        </w:rPr>
      </w:pPr>
      <w:r w:rsidRPr="00332BAF">
        <w:rPr>
          <w:rStyle w:val="normaltextrun"/>
          <w:rFonts w:ascii="Arial" w:hAnsi="Arial" w:cs="Arial"/>
          <w:color w:val="0E101A"/>
          <w:sz w:val="24"/>
          <w:szCs w:val="24"/>
        </w:rPr>
        <w:t xml:space="preserve">In comparison with inexpensive companies, luxury hotel chains may offer more excellent standards for amenities and individualized service. Hotels strive to develop specific standards and client experiences that set them apart. Maintaining a positive image requires reputation management. Developing a solid corporate culture that aligns with the mission and values of hotels, as well as promoting a service-oriented environment and efficient guest feedback management, should be their primary concerns (Lin et al., 2021). Quickly and aggressively responding to bad reviews can lessen their influence and turn disgruntled visitors into devoted customers. The success of accommodations and enterprises in the hospitality industry depends on preserving brand consistency, comprehending hotel standards changes, successfully managing reputation, and developing a service-oriented culture. </w:t>
      </w:r>
    </w:p>
    <w:p w14:paraId="0DBD3955" w14:textId="77777777" w:rsidR="00332BAF" w:rsidRPr="00332BAF" w:rsidRDefault="00332BAF" w:rsidP="00332BAF">
      <w:pPr>
        <w:spacing w:line="360" w:lineRule="auto"/>
        <w:jc w:val="both"/>
        <w:rPr>
          <w:rStyle w:val="eop"/>
          <w:rFonts w:ascii="Arial" w:eastAsia="Times New Roman" w:hAnsi="Arial" w:cs="Arial"/>
          <w:color w:val="0E101A"/>
          <w:sz w:val="24"/>
          <w:szCs w:val="24"/>
        </w:rPr>
      </w:pPr>
      <w:r w:rsidRPr="00332BAF">
        <w:rPr>
          <w:rStyle w:val="eop"/>
          <w:rFonts w:ascii="Arial" w:eastAsia="Times New Roman" w:hAnsi="Arial" w:cs="Arial"/>
          <w:color w:val="0E101A"/>
          <w:sz w:val="24"/>
          <w:szCs w:val="24"/>
        </w:rPr>
        <w:br w:type="page"/>
      </w:r>
    </w:p>
    <w:sdt>
      <w:sdtPr>
        <w:rPr>
          <w:rFonts w:ascii="Arial" w:eastAsiaTheme="minorHAnsi" w:hAnsi="Arial" w:cs="Arial"/>
          <w:b w:val="0"/>
          <w:bCs w:val="0"/>
          <w:color w:val="548DD4" w:themeColor="text2" w:themeTint="99"/>
          <w:sz w:val="24"/>
          <w:szCs w:val="24"/>
          <w:lang w:val="en-GB"/>
        </w:rPr>
        <w:id w:val="9261655"/>
        <w:docPartObj>
          <w:docPartGallery w:val="Table of Contents"/>
          <w:docPartUnique/>
        </w:docPartObj>
      </w:sdtPr>
      <w:sdtEndPr>
        <w:rPr>
          <w:color w:val="auto"/>
        </w:rPr>
      </w:sdtEndPr>
      <w:sdtContent>
        <w:p w14:paraId="2F4D3611" w14:textId="77777777" w:rsidR="00073CE1" w:rsidRPr="00F0029D" w:rsidRDefault="00073CE1" w:rsidP="00692F6D">
          <w:pPr>
            <w:pStyle w:val="TOCHeading"/>
            <w:spacing w:line="240" w:lineRule="auto"/>
            <w:rPr>
              <w:rFonts w:ascii="Arial" w:hAnsi="Arial" w:cs="Arial"/>
              <w:color w:val="C0504D" w:themeColor="accent2"/>
              <w:sz w:val="24"/>
              <w:szCs w:val="24"/>
            </w:rPr>
          </w:pPr>
          <w:r w:rsidRPr="00F0029D">
            <w:rPr>
              <w:rFonts w:ascii="Arial" w:hAnsi="Arial" w:cs="Arial"/>
              <w:color w:val="C0504D" w:themeColor="accent2"/>
              <w:sz w:val="24"/>
              <w:szCs w:val="24"/>
            </w:rPr>
            <w:t>Table of Contents</w:t>
          </w:r>
        </w:p>
        <w:p w14:paraId="401FE8E4" w14:textId="77777777" w:rsidR="00692F6D" w:rsidRPr="00F0029D" w:rsidRDefault="00073CE1">
          <w:pPr>
            <w:pStyle w:val="TOC1"/>
            <w:tabs>
              <w:tab w:val="right" w:leader="dot" w:pos="9350"/>
            </w:tabs>
            <w:rPr>
              <w:rFonts w:ascii="Arial" w:eastAsiaTheme="minorEastAsia" w:hAnsi="Arial" w:cs="Arial"/>
              <w:noProof/>
              <w:color w:val="C0504D" w:themeColor="accent2"/>
              <w:kern w:val="2"/>
              <w:sz w:val="24"/>
              <w:szCs w:val="24"/>
              <w14:ligatures w14:val="standardContextual"/>
            </w:rPr>
          </w:pPr>
          <w:r w:rsidRPr="00F0029D">
            <w:rPr>
              <w:rFonts w:ascii="Arial" w:hAnsi="Arial" w:cs="Arial"/>
              <w:color w:val="C0504D" w:themeColor="accent2"/>
              <w:sz w:val="24"/>
              <w:szCs w:val="24"/>
            </w:rPr>
            <w:fldChar w:fldCharType="begin"/>
          </w:r>
          <w:r w:rsidRPr="00F0029D">
            <w:rPr>
              <w:rFonts w:ascii="Arial" w:hAnsi="Arial" w:cs="Arial"/>
              <w:color w:val="C0504D" w:themeColor="accent2"/>
              <w:sz w:val="24"/>
              <w:szCs w:val="24"/>
            </w:rPr>
            <w:instrText xml:space="preserve"> TOC \o "1-3" \h \z \u </w:instrText>
          </w:r>
          <w:r w:rsidRPr="00F0029D">
            <w:rPr>
              <w:rFonts w:ascii="Arial" w:hAnsi="Arial" w:cs="Arial"/>
              <w:color w:val="C0504D" w:themeColor="accent2"/>
              <w:sz w:val="24"/>
              <w:szCs w:val="24"/>
            </w:rPr>
            <w:fldChar w:fldCharType="separate"/>
          </w:r>
          <w:hyperlink w:anchor="_Toc137195804" w:history="1">
            <w:r w:rsidR="00692F6D" w:rsidRPr="00F0029D">
              <w:rPr>
                <w:rStyle w:val="Hyperlink"/>
                <w:rFonts w:ascii="Arial" w:hAnsi="Arial" w:cs="Arial"/>
                <w:noProof/>
                <w:color w:val="C0504D" w:themeColor="accent2"/>
                <w:sz w:val="24"/>
                <w:szCs w:val="24"/>
              </w:rPr>
              <w:t>Executive Summary</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_Toc137195804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2</w:t>
            </w:r>
            <w:r w:rsidR="00692F6D" w:rsidRPr="00F0029D">
              <w:rPr>
                <w:rFonts w:ascii="Arial" w:hAnsi="Arial" w:cs="Arial"/>
                <w:noProof/>
                <w:webHidden/>
                <w:color w:val="C0504D" w:themeColor="accent2"/>
                <w:sz w:val="24"/>
                <w:szCs w:val="24"/>
              </w:rPr>
              <w:fldChar w:fldCharType="end"/>
            </w:r>
          </w:hyperlink>
        </w:p>
        <w:p w14:paraId="23364DF1"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05" w:history="1">
            <w:r w:rsidR="00692F6D" w:rsidRPr="00F0029D">
              <w:rPr>
                <w:rStyle w:val="Hyperlink"/>
                <w:rFonts w:ascii="Arial" w:hAnsi="Arial" w:cs="Arial"/>
                <w:noProof/>
                <w:color w:val="C0504D" w:themeColor="accent2"/>
                <w:sz w:val="24"/>
                <w:szCs w:val="24"/>
              </w:rPr>
              <w:t>Introduction</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_Toc137195805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4</w:t>
            </w:r>
            <w:r w:rsidR="00692F6D" w:rsidRPr="00F0029D">
              <w:rPr>
                <w:rFonts w:ascii="Arial" w:hAnsi="Arial" w:cs="Arial"/>
                <w:noProof/>
                <w:webHidden/>
                <w:color w:val="C0504D" w:themeColor="accent2"/>
                <w:sz w:val="24"/>
                <w:szCs w:val="24"/>
              </w:rPr>
              <w:fldChar w:fldCharType="end"/>
            </w:r>
          </w:hyperlink>
        </w:p>
        <w:p w14:paraId="7558EB97"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06" w:history="1">
            <w:r w:rsidR="00692F6D" w:rsidRPr="00F0029D">
              <w:rPr>
                <w:rStyle w:val="Hyperlink"/>
                <w:rFonts w:ascii="Arial" w:hAnsi="Arial" w:cs="Arial"/>
                <w:noProof/>
                <w:color w:val="C0504D" w:themeColor="accent2"/>
                <w:sz w:val="24"/>
                <w:szCs w:val="24"/>
              </w:rPr>
              <w:t>Purpose of brand consistency standards</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_Toc137195806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4</w:t>
            </w:r>
            <w:r w:rsidR="00692F6D" w:rsidRPr="00F0029D">
              <w:rPr>
                <w:rFonts w:ascii="Arial" w:hAnsi="Arial" w:cs="Arial"/>
                <w:noProof/>
                <w:webHidden/>
                <w:color w:val="C0504D" w:themeColor="accent2"/>
                <w:sz w:val="24"/>
                <w:szCs w:val="24"/>
              </w:rPr>
              <w:fldChar w:fldCharType="end"/>
            </w:r>
          </w:hyperlink>
        </w:p>
        <w:p w14:paraId="6F530646"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07" w:history="1">
            <w:r w:rsidR="00692F6D" w:rsidRPr="00F0029D">
              <w:rPr>
                <w:rStyle w:val="Hyperlink"/>
                <w:rFonts w:ascii="Arial" w:hAnsi="Arial" w:cs="Arial"/>
                <w:noProof/>
                <w:color w:val="C0504D" w:themeColor="accent2"/>
                <w:sz w:val="24"/>
                <w:szCs w:val="24"/>
              </w:rPr>
              <w:t>Understanding Differences across Organisations in Hotel Standards</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_Toc137195807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4</w:t>
            </w:r>
            <w:r w:rsidR="00692F6D" w:rsidRPr="00F0029D">
              <w:rPr>
                <w:rFonts w:ascii="Arial" w:hAnsi="Arial" w:cs="Arial"/>
                <w:noProof/>
                <w:webHidden/>
                <w:color w:val="C0504D" w:themeColor="accent2"/>
                <w:sz w:val="24"/>
                <w:szCs w:val="24"/>
              </w:rPr>
              <w:fldChar w:fldCharType="end"/>
            </w:r>
          </w:hyperlink>
        </w:p>
        <w:p w14:paraId="5F24A689"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08" w:history="1">
            <w:r w:rsidR="00692F6D" w:rsidRPr="00F0029D">
              <w:rPr>
                <w:rStyle w:val="Hyperlink"/>
                <w:rFonts w:ascii="Arial" w:hAnsi="Arial" w:cs="Arial"/>
                <w:noProof/>
                <w:color w:val="C0504D" w:themeColor="accent2"/>
                <w:sz w:val="24"/>
                <w:szCs w:val="24"/>
              </w:rPr>
              <w:t>Reputation Management</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_Toc137195808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5</w:t>
            </w:r>
            <w:r w:rsidR="00692F6D" w:rsidRPr="00F0029D">
              <w:rPr>
                <w:rFonts w:ascii="Arial" w:hAnsi="Arial" w:cs="Arial"/>
                <w:noProof/>
                <w:webHidden/>
                <w:color w:val="C0504D" w:themeColor="accent2"/>
                <w:sz w:val="24"/>
                <w:szCs w:val="24"/>
              </w:rPr>
              <w:fldChar w:fldCharType="end"/>
            </w:r>
          </w:hyperlink>
        </w:p>
        <w:p w14:paraId="1C15C065" w14:textId="77777777" w:rsidR="00692F6D" w:rsidRPr="00F0029D" w:rsidRDefault="00000000">
          <w:pPr>
            <w:pStyle w:val="TOC2"/>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09" w:history="1">
            <w:r w:rsidR="00692F6D" w:rsidRPr="00F0029D">
              <w:rPr>
                <w:rStyle w:val="Hyperlink"/>
                <w:rFonts w:ascii="Arial" w:hAnsi="Arial" w:cs="Arial"/>
                <w:noProof/>
                <w:color w:val="C0504D" w:themeColor="accent2"/>
                <w:sz w:val="24"/>
                <w:szCs w:val="24"/>
              </w:rPr>
              <w:t>Importance of effective guest reviews management and the impact of negative reviews</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_Toc137195809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6</w:t>
            </w:r>
            <w:r w:rsidR="00692F6D" w:rsidRPr="00F0029D">
              <w:rPr>
                <w:rFonts w:ascii="Arial" w:hAnsi="Arial" w:cs="Arial"/>
                <w:noProof/>
                <w:webHidden/>
                <w:color w:val="C0504D" w:themeColor="accent2"/>
                <w:sz w:val="24"/>
                <w:szCs w:val="24"/>
              </w:rPr>
              <w:fldChar w:fldCharType="end"/>
            </w:r>
          </w:hyperlink>
        </w:p>
        <w:p w14:paraId="0982A861" w14:textId="77777777" w:rsidR="00692F6D" w:rsidRPr="00F0029D" w:rsidRDefault="00000000">
          <w:pPr>
            <w:pStyle w:val="TOC2"/>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10" w:history="1">
            <w:r w:rsidR="00692F6D" w:rsidRPr="00F0029D">
              <w:rPr>
                <w:rStyle w:val="Hyperlink"/>
                <w:rFonts w:ascii="Arial" w:hAnsi="Arial" w:cs="Arial"/>
                <w:noProof/>
                <w:color w:val="C0504D" w:themeColor="accent2"/>
                <w:sz w:val="24"/>
                <w:szCs w:val="24"/>
              </w:rPr>
              <w:t>Service culture</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_Toc137195810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6</w:t>
            </w:r>
            <w:r w:rsidR="00692F6D" w:rsidRPr="00F0029D">
              <w:rPr>
                <w:rFonts w:ascii="Arial" w:hAnsi="Arial" w:cs="Arial"/>
                <w:noProof/>
                <w:webHidden/>
                <w:color w:val="C0504D" w:themeColor="accent2"/>
                <w:sz w:val="24"/>
                <w:szCs w:val="24"/>
              </w:rPr>
              <w:fldChar w:fldCharType="end"/>
            </w:r>
          </w:hyperlink>
        </w:p>
        <w:p w14:paraId="748241DD" w14:textId="77777777" w:rsidR="00692F6D" w:rsidRPr="00F0029D" w:rsidRDefault="00000000">
          <w:pPr>
            <w:pStyle w:val="TOC2"/>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11" w:history="1">
            <w:r w:rsidR="00692F6D" w:rsidRPr="00F0029D">
              <w:rPr>
                <w:rStyle w:val="Hyperlink"/>
                <w:rFonts w:ascii="Arial" w:hAnsi="Arial" w:cs="Arial"/>
                <w:noProof/>
                <w:color w:val="C0504D" w:themeColor="accent2"/>
                <w:sz w:val="24"/>
                <w:szCs w:val="24"/>
              </w:rPr>
              <w:t>Specific Challenges Businesses Face</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_Toc137195811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7</w:t>
            </w:r>
            <w:r w:rsidR="00692F6D" w:rsidRPr="00F0029D">
              <w:rPr>
                <w:rFonts w:ascii="Arial" w:hAnsi="Arial" w:cs="Arial"/>
                <w:noProof/>
                <w:webHidden/>
                <w:color w:val="C0504D" w:themeColor="accent2"/>
                <w:sz w:val="24"/>
                <w:szCs w:val="24"/>
              </w:rPr>
              <w:fldChar w:fldCharType="end"/>
            </w:r>
          </w:hyperlink>
        </w:p>
        <w:p w14:paraId="4425B711"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12" w:history="1">
            <w:r w:rsidR="00692F6D" w:rsidRPr="00F0029D">
              <w:rPr>
                <w:rStyle w:val="Hyperlink"/>
                <w:rFonts w:ascii="Arial" w:hAnsi="Arial" w:cs="Arial"/>
                <w:noProof/>
                <w:color w:val="C0504D" w:themeColor="accent2"/>
                <w:sz w:val="24"/>
                <w:szCs w:val="24"/>
              </w:rPr>
              <w:t>Conclusion</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_Toc137195812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8</w:t>
            </w:r>
            <w:r w:rsidR="00692F6D" w:rsidRPr="00F0029D">
              <w:rPr>
                <w:rFonts w:ascii="Arial" w:hAnsi="Arial" w:cs="Arial"/>
                <w:noProof/>
                <w:webHidden/>
                <w:color w:val="C0504D" w:themeColor="accent2"/>
                <w:sz w:val="24"/>
                <w:szCs w:val="24"/>
              </w:rPr>
              <w:fldChar w:fldCharType="end"/>
            </w:r>
          </w:hyperlink>
        </w:p>
        <w:p w14:paraId="75ECE3B6"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13" w:history="1">
            <w:r w:rsidR="00692F6D" w:rsidRPr="00F0029D">
              <w:rPr>
                <w:rStyle w:val="Hyperlink"/>
                <w:rFonts w:ascii="Arial" w:hAnsi="Arial" w:cs="Arial"/>
                <w:noProof/>
                <w:color w:val="C0504D" w:themeColor="accent2"/>
                <w:sz w:val="24"/>
                <w:szCs w:val="24"/>
              </w:rPr>
              <w:t>Recommendations</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_Toc137195813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8</w:t>
            </w:r>
            <w:r w:rsidR="00692F6D" w:rsidRPr="00F0029D">
              <w:rPr>
                <w:rFonts w:ascii="Arial" w:hAnsi="Arial" w:cs="Arial"/>
                <w:noProof/>
                <w:webHidden/>
                <w:color w:val="C0504D" w:themeColor="accent2"/>
                <w:sz w:val="24"/>
                <w:szCs w:val="24"/>
              </w:rPr>
              <w:fldChar w:fldCharType="end"/>
            </w:r>
          </w:hyperlink>
        </w:p>
        <w:p w14:paraId="1BE8A379" w14:textId="77777777" w:rsidR="00692F6D" w:rsidRPr="00F0029D" w:rsidRDefault="00000000">
          <w:pPr>
            <w:pStyle w:val="TOC1"/>
            <w:tabs>
              <w:tab w:val="right" w:leader="dot" w:pos="9350"/>
            </w:tabs>
            <w:rPr>
              <w:rFonts w:ascii="Arial" w:eastAsiaTheme="minorEastAsia" w:hAnsi="Arial" w:cs="Arial"/>
              <w:noProof/>
              <w:color w:val="C0504D" w:themeColor="accent2"/>
              <w:kern w:val="2"/>
              <w:sz w:val="24"/>
              <w:szCs w:val="24"/>
              <w14:ligatures w14:val="standardContextual"/>
            </w:rPr>
          </w:pPr>
          <w:hyperlink w:anchor="_Toc137195814" w:history="1">
            <w:r w:rsidR="00692F6D" w:rsidRPr="00F0029D">
              <w:rPr>
                <w:rStyle w:val="Hyperlink"/>
                <w:rFonts w:ascii="Arial" w:hAnsi="Arial" w:cs="Arial"/>
                <w:noProof/>
                <w:color w:val="C0504D" w:themeColor="accent2"/>
                <w:sz w:val="24"/>
                <w:szCs w:val="24"/>
              </w:rPr>
              <w:t>References</w:t>
            </w:r>
            <w:r w:rsidR="00692F6D" w:rsidRPr="00F0029D">
              <w:rPr>
                <w:rFonts w:ascii="Arial" w:hAnsi="Arial" w:cs="Arial"/>
                <w:noProof/>
                <w:webHidden/>
                <w:color w:val="C0504D" w:themeColor="accent2"/>
                <w:sz w:val="24"/>
                <w:szCs w:val="24"/>
              </w:rPr>
              <w:tab/>
            </w:r>
            <w:r w:rsidR="00692F6D" w:rsidRPr="00F0029D">
              <w:rPr>
                <w:rFonts w:ascii="Arial" w:hAnsi="Arial" w:cs="Arial"/>
                <w:noProof/>
                <w:webHidden/>
                <w:color w:val="C0504D" w:themeColor="accent2"/>
                <w:sz w:val="24"/>
                <w:szCs w:val="24"/>
              </w:rPr>
              <w:fldChar w:fldCharType="begin"/>
            </w:r>
            <w:r w:rsidR="00692F6D" w:rsidRPr="00F0029D">
              <w:rPr>
                <w:rFonts w:ascii="Arial" w:hAnsi="Arial" w:cs="Arial"/>
                <w:noProof/>
                <w:webHidden/>
                <w:color w:val="C0504D" w:themeColor="accent2"/>
                <w:sz w:val="24"/>
                <w:szCs w:val="24"/>
              </w:rPr>
              <w:instrText xml:space="preserve"> PAGEREF _Toc137195814 \h </w:instrText>
            </w:r>
            <w:r w:rsidR="00692F6D" w:rsidRPr="00F0029D">
              <w:rPr>
                <w:rFonts w:ascii="Arial" w:hAnsi="Arial" w:cs="Arial"/>
                <w:noProof/>
                <w:webHidden/>
                <w:color w:val="C0504D" w:themeColor="accent2"/>
                <w:sz w:val="24"/>
                <w:szCs w:val="24"/>
              </w:rPr>
            </w:r>
            <w:r w:rsidR="00692F6D" w:rsidRPr="00F0029D">
              <w:rPr>
                <w:rFonts w:ascii="Arial" w:hAnsi="Arial" w:cs="Arial"/>
                <w:noProof/>
                <w:webHidden/>
                <w:color w:val="C0504D" w:themeColor="accent2"/>
                <w:sz w:val="24"/>
                <w:szCs w:val="24"/>
              </w:rPr>
              <w:fldChar w:fldCharType="separate"/>
            </w:r>
            <w:r w:rsidR="00692F6D" w:rsidRPr="00F0029D">
              <w:rPr>
                <w:rFonts w:ascii="Arial" w:hAnsi="Arial" w:cs="Arial"/>
                <w:noProof/>
                <w:webHidden/>
                <w:color w:val="C0504D" w:themeColor="accent2"/>
                <w:sz w:val="24"/>
                <w:szCs w:val="24"/>
              </w:rPr>
              <w:t>9</w:t>
            </w:r>
            <w:r w:rsidR="00692F6D" w:rsidRPr="00F0029D">
              <w:rPr>
                <w:rFonts w:ascii="Arial" w:hAnsi="Arial" w:cs="Arial"/>
                <w:noProof/>
                <w:webHidden/>
                <w:color w:val="C0504D" w:themeColor="accent2"/>
                <w:sz w:val="24"/>
                <w:szCs w:val="24"/>
              </w:rPr>
              <w:fldChar w:fldCharType="end"/>
            </w:r>
          </w:hyperlink>
        </w:p>
        <w:p w14:paraId="46D4113A" w14:textId="77777777" w:rsidR="00073CE1" w:rsidRPr="00332BAF" w:rsidRDefault="00073CE1" w:rsidP="00332BAF">
          <w:pPr>
            <w:spacing w:line="360" w:lineRule="auto"/>
            <w:jc w:val="both"/>
            <w:rPr>
              <w:rFonts w:ascii="Arial" w:hAnsi="Arial" w:cs="Arial"/>
              <w:sz w:val="24"/>
              <w:szCs w:val="24"/>
            </w:rPr>
          </w:pPr>
          <w:r w:rsidRPr="00F0029D">
            <w:rPr>
              <w:rFonts w:ascii="Arial" w:hAnsi="Arial" w:cs="Arial"/>
              <w:color w:val="C0504D" w:themeColor="accent2"/>
              <w:sz w:val="24"/>
              <w:szCs w:val="24"/>
            </w:rPr>
            <w:fldChar w:fldCharType="end"/>
          </w:r>
        </w:p>
      </w:sdtContent>
    </w:sdt>
    <w:p w14:paraId="50A5C7B8" w14:textId="77777777" w:rsidR="00073CE1" w:rsidRPr="00073CE1" w:rsidRDefault="00073CE1" w:rsidP="00F0029D">
      <w:pPr>
        <w:pStyle w:val="paragraph"/>
        <w:spacing w:line="360" w:lineRule="auto"/>
        <w:jc w:val="center"/>
        <w:textAlignment w:val="baseline"/>
        <w:rPr>
          <w:rStyle w:val="eop"/>
          <w:rFonts w:ascii="Arial" w:hAnsi="Arial" w:cs="Arial"/>
          <w:color w:val="0E101A"/>
          <w:lang w:val="en-GB"/>
        </w:rPr>
      </w:pPr>
    </w:p>
    <w:p w14:paraId="02EBBC08" w14:textId="77777777" w:rsidR="00332BAF" w:rsidRPr="00332BAF" w:rsidRDefault="00332BAF" w:rsidP="00332BAF">
      <w:pPr>
        <w:spacing w:line="360" w:lineRule="auto"/>
        <w:jc w:val="both"/>
        <w:rPr>
          <w:rStyle w:val="eop"/>
          <w:rFonts w:ascii="Arial" w:hAnsi="Arial" w:cs="Arial"/>
          <w:color w:val="0E101A"/>
          <w:sz w:val="24"/>
          <w:szCs w:val="24"/>
        </w:rPr>
      </w:pPr>
      <w:r w:rsidRPr="00332BAF">
        <w:rPr>
          <w:rStyle w:val="eop"/>
          <w:rFonts w:ascii="Arial" w:hAnsi="Arial" w:cs="Arial"/>
          <w:color w:val="0E101A"/>
          <w:sz w:val="24"/>
          <w:szCs w:val="24"/>
        </w:rPr>
        <w:br w:type="page"/>
      </w:r>
    </w:p>
    <w:p w14:paraId="28993EBF" w14:textId="77777777" w:rsidR="00073CE1" w:rsidRPr="00CE2E95" w:rsidRDefault="00073CE1" w:rsidP="00332BAF">
      <w:pPr>
        <w:pStyle w:val="Heading1"/>
        <w:spacing w:before="240" w:line="240" w:lineRule="auto"/>
        <w:rPr>
          <w:rFonts w:ascii="Arial" w:hAnsi="Arial" w:cs="Arial"/>
          <w:color w:val="548DD4" w:themeColor="text2" w:themeTint="99"/>
          <w:sz w:val="24"/>
          <w:szCs w:val="24"/>
        </w:rPr>
      </w:pPr>
      <w:bookmarkStart w:id="1" w:name="_Toc137195805"/>
      <w:r w:rsidRPr="00CE2E95">
        <w:rPr>
          <w:rStyle w:val="normaltextrun"/>
          <w:rFonts w:ascii="Arial" w:hAnsi="Arial" w:cs="Arial"/>
          <w:color w:val="548DD4" w:themeColor="text2" w:themeTint="99"/>
          <w:sz w:val="24"/>
          <w:szCs w:val="24"/>
        </w:rPr>
        <w:lastRenderedPageBreak/>
        <w:t>Introduction</w:t>
      </w:r>
      <w:bookmarkEnd w:id="1"/>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1A08F5F1"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Building a solid reputation and upholding a good image is essential for accommodations and companies to flourish in the fiercely competitive hospitality sector. The critical role of brand consistency, comprehension of variations in hotel standards among organizations, reputation management, the effect of customer evaluations, and the significance of service culture are all covered in this report. By looking at these variables, we can learn more about the difficulties experienced by organizations in the sector and offer solutions (</w:t>
      </w:r>
      <w:proofErr w:type="spellStart"/>
      <w:r w:rsidRPr="00332BAF">
        <w:rPr>
          <w:rStyle w:val="normaltextrun"/>
          <w:rFonts w:ascii="Arial" w:hAnsi="Arial" w:cs="Arial"/>
          <w:color w:val="0E101A"/>
          <w:sz w:val="24"/>
          <w:szCs w:val="24"/>
        </w:rPr>
        <w:t>Stević</w:t>
      </w:r>
      <w:proofErr w:type="spellEnd"/>
      <w:r w:rsidRPr="00332BAF">
        <w:rPr>
          <w:rStyle w:val="normaltextrun"/>
          <w:rFonts w:ascii="Arial" w:hAnsi="Arial" w:cs="Arial"/>
          <w:color w:val="0E101A"/>
          <w:sz w:val="24"/>
          <w:szCs w:val="24"/>
        </w:rPr>
        <w:t>, 2022). </w:t>
      </w:r>
      <w:r w:rsidRPr="00332BAF">
        <w:rPr>
          <w:rStyle w:val="eop"/>
          <w:rFonts w:ascii="Arial" w:hAnsi="Arial" w:cs="Arial"/>
          <w:color w:val="0E101A"/>
          <w:sz w:val="24"/>
          <w:szCs w:val="24"/>
        </w:rPr>
        <w:t> </w:t>
      </w:r>
    </w:p>
    <w:p w14:paraId="64CFCCC8" w14:textId="77777777" w:rsidR="00073CE1" w:rsidRPr="00CE2E95" w:rsidRDefault="00073CE1" w:rsidP="00332BAF">
      <w:pPr>
        <w:pStyle w:val="Heading1"/>
        <w:spacing w:before="240" w:line="240" w:lineRule="auto"/>
        <w:rPr>
          <w:rFonts w:ascii="Arial" w:hAnsi="Arial" w:cs="Arial"/>
          <w:color w:val="548DD4" w:themeColor="text2" w:themeTint="99"/>
          <w:sz w:val="24"/>
          <w:szCs w:val="24"/>
        </w:rPr>
      </w:pPr>
      <w:bookmarkStart w:id="2" w:name="_Toc137195806"/>
      <w:r w:rsidRPr="00CE2E95">
        <w:rPr>
          <w:rStyle w:val="normaltextrun"/>
          <w:rFonts w:ascii="Arial" w:hAnsi="Arial" w:cs="Arial"/>
          <w:color w:val="548DD4" w:themeColor="text2" w:themeTint="99"/>
          <w:sz w:val="24"/>
          <w:szCs w:val="24"/>
        </w:rPr>
        <w:t>Purpose of brand consistency standards</w:t>
      </w:r>
      <w:bookmarkEnd w:id="2"/>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12EFF145"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In the hospitality industry, consistency in brand standards is used to establish a uniform and recognizable brand for a hotel or business. The hotel's values, communication, and visitor experience are constant across every interaction and encounter with guests. According to a Brand Culture article on developing an atmosphere in the hotel industry, an established brand culture is necessary for fostering client loyalty and producing a unique and distinctive background. Consistency in branding guidelines might help construct this culture (Dressler and Paunovic, 2021). Customers grow attached to, trust, and appreciate a brand when they have consistent experiences at several outposts or facilities. They feel more secure, understanding that they can count on the same standard of excellent service and accommodations wherever they stay. A hotel builds an excellent track record amongst guests and the rest of the hospitality sector when it continually fulfils its brand promise.</w:t>
      </w:r>
    </w:p>
    <w:p w14:paraId="1A07AB07"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On the other hand, consistent commitment fulfilment might result in positive comments and damage the hotel's standing. Brand consistency standards work to build strong brand culture, produce predictable and excellent experiences for customers, encourage a service-oriented atmosphere at work, and handle the hotel's reputation. Hotels may stand out in a crowded market by upholding these principles and establishing enduring bonds with their consumer base. </w:t>
      </w:r>
      <w:r w:rsidRPr="00332BAF">
        <w:rPr>
          <w:rStyle w:val="eop"/>
          <w:rFonts w:ascii="Arial" w:hAnsi="Arial" w:cs="Arial"/>
          <w:color w:val="0E101A"/>
          <w:sz w:val="24"/>
          <w:szCs w:val="24"/>
        </w:rPr>
        <w:t> </w:t>
      </w:r>
    </w:p>
    <w:p w14:paraId="040C27AC" w14:textId="77777777" w:rsidR="00FD534C" w:rsidRDefault="00FD534C" w:rsidP="00332BAF">
      <w:pPr>
        <w:pStyle w:val="Heading1"/>
        <w:spacing w:before="240" w:line="240" w:lineRule="auto"/>
        <w:rPr>
          <w:rStyle w:val="normaltextrun"/>
          <w:rFonts w:ascii="Arial" w:hAnsi="Arial" w:cs="Arial"/>
          <w:color w:val="auto"/>
          <w:sz w:val="24"/>
          <w:szCs w:val="24"/>
        </w:rPr>
      </w:pPr>
      <w:bookmarkStart w:id="3" w:name="_Toc137195807"/>
    </w:p>
    <w:p w14:paraId="3338DF8B" w14:textId="128143A1" w:rsidR="00073CE1" w:rsidRPr="00CE2E95" w:rsidRDefault="00073CE1" w:rsidP="00332BAF">
      <w:pPr>
        <w:pStyle w:val="Heading1"/>
        <w:spacing w:before="240" w:line="240" w:lineRule="auto"/>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Understanding Differences across Organisations in Hotel Standards</w:t>
      </w:r>
      <w:bookmarkEnd w:id="3"/>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27E4B396"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 xml:space="preserve">Every accommodation brand has its own distinct culture, which affects the standards they uphold, claims the Brand Culture (2021) article. Hotel companies may take a distinct stance on customer satisfaction, service performance, and hospitality. For instance, luxury hotels may have higher standards for facilities, decor, and individualized service than budget and economy hotels. According to the Disney Institute (2020), a culture of outstanding service must be fostered in the hospitality sector. Disney is known for its meticulous dedication to detail and emphasis on giving visitors unforgettable experiences. It shows hotels can develop unique standards and customer cultures that distinguish them from competitors. Montgomery (2016)'s study examines the idea of tourism and its significance in the tourism industry. According to this study, hotels may differ in their standards and methods of friendliness depending on their places and the demands and expectations of those communities. </w:t>
      </w:r>
    </w:p>
    <w:p w14:paraId="0BCA3E0A" w14:textId="77777777" w:rsidR="00073CE1" w:rsidRPr="00CE2E95" w:rsidRDefault="00073CE1" w:rsidP="00332BAF">
      <w:pPr>
        <w:pStyle w:val="Heading1"/>
        <w:spacing w:before="240" w:line="240" w:lineRule="auto"/>
        <w:rPr>
          <w:rFonts w:ascii="Arial" w:hAnsi="Arial" w:cs="Arial"/>
          <w:color w:val="548DD4" w:themeColor="text2" w:themeTint="99"/>
          <w:sz w:val="24"/>
          <w:szCs w:val="24"/>
        </w:rPr>
      </w:pPr>
      <w:bookmarkStart w:id="4" w:name="_Toc137195808"/>
      <w:r w:rsidRPr="00CE2E95">
        <w:rPr>
          <w:rStyle w:val="normaltextrun"/>
          <w:rFonts w:ascii="Arial" w:hAnsi="Arial" w:cs="Arial"/>
          <w:color w:val="548DD4" w:themeColor="text2" w:themeTint="99"/>
          <w:sz w:val="24"/>
          <w:szCs w:val="24"/>
        </w:rPr>
        <w:t>Reputation Management</w:t>
      </w:r>
      <w:bookmarkEnd w:id="4"/>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68BAB01D"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Through a variety of tactics, hotels can handle their reputations successfully. Building a solid corporate culture consistent with the hotel's ideals and mission is essential. Following the Brand Culture's hospitality insights, a clearly defined brand culture contributes to a predictable and satisfying visitor experience (Journal of Sustainable Tourism, 2019). Creating a set of guiding principles, teaching staff to live by them, and incorporating them into every facet of the hotel's daily operations, including service delivery, are necessary steps in this process. Another significant aspect of image management is service culture. In the Alan Dolce film "Service isn't Hospitality," the filmmaker emphasized that hotels should put more effort into fostering a true sense of hospitality than simply offering good service. To make visitors' stays comfortable and memorable; hosts must comprehend and anticipate their requirements, demonstrate empathy, and go above and beyond the call of duty.  </w:t>
      </w:r>
      <w:r w:rsidRPr="00332BAF">
        <w:rPr>
          <w:rStyle w:val="eop"/>
          <w:rFonts w:ascii="Arial" w:hAnsi="Arial" w:cs="Arial"/>
          <w:color w:val="0E101A"/>
          <w:sz w:val="24"/>
          <w:szCs w:val="24"/>
        </w:rPr>
        <w:t> </w:t>
      </w:r>
    </w:p>
    <w:p w14:paraId="5D03485D"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 xml:space="preserve">Hotels should also focus on their customer experience strategy to successfully oversee their reputation. According to a blog article by Steve Macdonald, an excellent customer experience strategy may be developed in seven ways. The customer journey must be </w:t>
      </w:r>
      <w:r w:rsidRPr="00332BAF">
        <w:rPr>
          <w:rStyle w:val="normaltextrun"/>
          <w:rFonts w:ascii="Arial" w:hAnsi="Arial" w:cs="Arial"/>
          <w:color w:val="0E101A"/>
          <w:sz w:val="24"/>
          <w:szCs w:val="24"/>
        </w:rPr>
        <w:lastRenderedPageBreak/>
        <w:t xml:space="preserve">mapped out, interactions must be customized, personnel must be provided with the resources needed to provide exceptional service, customer feedback must be gathered and acted upon, and the user experience must be continually improved based on new information (Bonfanti, </w:t>
      </w:r>
      <w:proofErr w:type="spellStart"/>
      <w:r w:rsidRPr="00332BAF">
        <w:rPr>
          <w:rStyle w:val="normaltextrun"/>
          <w:rFonts w:ascii="Arial" w:hAnsi="Arial" w:cs="Arial"/>
          <w:color w:val="0E101A"/>
          <w:sz w:val="24"/>
          <w:szCs w:val="24"/>
        </w:rPr>
        <w:t>Vigolo</w:t>
      </w:r>
      <w:proofErr w:type="spellEnd"/>
      <w:r w:rsidRPr="00332BAF">
        <w:rPr>
          <w:rStyle w:val="normaltextrun"/>
          <w:rFonts w:ascii="Arial" w:hAnsi="Arial" w:cs="Arial"/>
          <w:color w:val="0E101A"/>
          <w:sz w:val="24"/>
          <w:szCs w:val="24"/>
        </w:rPr>
        <w:t xml:space="preserve"> and </w:t>
      </w:r>
      <w:proofErr w:type="spellStart"/>
      <w:r w:rsidRPr="00332BAF">
        <w:rPr>
          <w:rStyle w:val="normaltextrun"/>
          <w:rFonts w:ascii="Arial" w:hAnsi="Arial" w:cs="Arial"/>
          <w:color w:val="0E101A"/>
          <w:sz w:val="24"/>
          <w:szCs w:val="24"/>
        </w:rPr>
        <w:t>Yfantidou</w:t>
      </w:r>
      <w:proofErr w:type="spellEnd"/>
      <w:r w:rsidRPr="00332BAF">
        <w:rPr>
          <w:rStyle w:val="normaltextrun"/>
          <w:rFonts w:ascii="Arial" w:hAnsi="Arial" w:cs="Arial"/>
          <w:color w:val="0E101A"/>
          <w:sz w:val="24"/>
          <w:szCs w:val="24"/>
        </w:rPr>
        <w:t xml:space="preserve">, 2021). According to David Montgomery's study "The </w:t>
      </w:r>
      <w:proofErr w:type="gramStart"/>
      <w:r w:rsidRPr="00332BAF">
        <w:rPr>
          <w:rStyle w:val="normaltextrun"/>
          <w:rFonts w:ascii="Arial" w:hAnsi="Arial" w:cs="Arial"/>
          <w:color w:val="0E101A"/>
          <w:sz w:val="24"/>
          <w:szCs w:val="24"/>
        </w:rPr>
        <w:t>Definitions</w:t>
      </w:r>
      <w:proofErr w:type="gramEnd"/>
      <w:r w:rsidRPr="00332BAF">
        <w:rPr>
          <w:rStyle w:val="normaltextrun"/>
          <w:rFonts w:ascii="Arial" w:hAnsi="Arial" w:cs="Arial"/>
          <w:color w:val="0E101A"/>
          <w:sz w:val="24"/>
          <w:szCs w:val="24"/>
        </w:rPr>
        <w:t xml:space="preserve"> of the destination is A Q Technique Approach" in the field of research, hotels need to be aware of their visitors' different expectations and tastes. Hotels can improve their reputation by creating experiences that connect with their target demographic, learning more about the various types of customers, and adapting their offerings accordingly. Hotels must continue keeping up with current developments and industry standards.</w:t>
      </w:r>
    </w:p>
    <w:p w14:paraId="61FBECFA" w14:textId="77777777" w:rsidR="00073CE1" w:rsidRPr="00CE2E95" w:rsidRDefault="00073CE1" w:rsidP="00073CE1">
      <w:pPr>
        <w:pStyle w:val="Heading2"/>
        <w:spacing w:line="360" w:lineRule="auto"/>
        <w:rPr>
          <w:rFonts w:ascii="Arial" w:hAnsi="Arial" w:cs="Arial"/>
          <w:color w:val="548DD4" w:themeColor="text2" w:themeTint="99"/>
          <w:sz w:val="24"/>
          <w:szCs w:val="24"/>
        </w:rPr>
      </w:pPr>
      <w:bookmarkStart w:id="5" w:name="_Toc137195809"/>
      <w:r w:rsidRPr="00CE2E95">
        <w:rPr>
          <w:rStyle w:val="normaltextrun"/>
          <w:rFonts w:ascii="Arial" w:hAnsi="Arial" w:cs="Arial"/>
          <w:color w:val="548DD4" w:themeColor="text2" w:themeTint="99"/>
          <w:sz w:val="24"/>
          <w:szCs w:val="24"/>
        </w:rPr>
        <w:t>Importance of effective guest reviews management and the impact of negative reviews</w:t>
      </w:r>
      <w:bookmarkEnd w:id="5"/>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18BF20D1"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For organizations in the hotel sector, reputation management is essential since it directly impacts client perception and happiness. Unfavourable reviews can seriously harm A hotel's reputation, which can also reduce bookings and revenue. Negative reviews can damage a hotel's reputation and discourage prospective visitors from booking there, as stated in Brand Culture (2021). Online feedback and evaluations are readily available and significant in the digital era. Reviews are a shared resource that prospective guests use to decide where to stay. Negative feedback may inspire reluctance and uncertainty, resulting in decreased sales.  </w:t>
      </w:r>
      <w:r w:rsidRPr="00332BAF">
        <w:rPr>
          <w:rStyle w:val="eop"/>
          <w:rFonts w:ascii="Arial" w:hAnsi="Arial" w:cs="Arial"/>
          <w:color w:val="0E101A"/>
          <w:sz w:val="24"/>
          <w:szCs w:val="24"/>
        </w:rPr>
        <w:t> </w:t>
      </w:r>
    </w:p>
    <w:p w14:paraId="775ABE46"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The management of feedback from clients is essential for preserving a good reputation. It entails actively tracking guest opinions and feedback and giving a timely, courteous response. The Disney Institute (2020) strongly emphasizes paying attention to customer complaints and responding correctly. By responding to unfavourable evaluations, a hotel values its visitors' opinions and is dedicated to finding solutions. Following the research conducted by Montgomery (2016), good reputation management can foster customer loyalty and trust.</w:t>
      </w:r>
    </w:p>
    <w:p w14:paraId="6C49709E" w14:textId="77777777" w:rsidR="00FD534C" w:rsidRDefault="00FD534C" w:rsidP="00332BAF">
      <w:pPr>
        <w:pStyle w:val="Heading2"/>
        <w:rPr>
          <w:rStyle w:val="normaltextrun"/>
          <w:rFonts w:ascii="Arial" w:hAnsi="Arial" w:cs="Arial"/>
          <w:color w:val="auto"/>
          <w:sz w:val="24"/>
          <w:szCs w:val="24"/>
        </w:rPr>
      </w:pPr>
      <w:bookmarkStart w:id="6" w:name="_Toc137195810"/>
    </w:p>
    <w:p w14:paraId="6F428727" w14:textId="615A9D17" w:rsidR="00073CE1" w:rsidRPr="00CE2E95" w:rsidRDefault="00073CE1" w:rsidP="00332BAF">
      <w:pPr>
        <w:pStyle w:val="Heading2"/>
        <w:rPr>
          <w:color w:val="548DD4" w:themeColor="text2" w:themeTint="99"/>
        </w:rPr>
      </w:pPr>
      <w:r w:rsidRPr="00CE2E95">
        <w:rPr>
          <w:rStyle w:val="normaltextrun"/>
          <w:rFonts w:ascii="Arial" w:hAnsi="Arial" w:cs="Arial"/>
          <w:color w:val="548DD4" w:themeColor="text2" w:themeTint="99"/>
          <w:sz w:val="24"/>
          <w:szCs w:val="24"/>
        </w:rPr>
        <w:t>Service culture</w:t>
      </w:r>
      <w:bookmarkEnd w:id="6"/>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6647C998"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An organization's service culture is defined as the principles, norms, and procedures prioritizing exceptional customer service. It includes how staff members act, process, and reacts when servicing consumers and guaranteeing a satisfying experience for visitors (</w:t>
      </w:r>
      <w:proofErr w:type="spellStart"/>
      <w:r w:rsidRPr="00332BAF">
        <w:rPr>
          <w:rStyle w:val="normaltextrun"/>
          <w:rFonts w:ascii="Arial" w:hAnsi="Arial" w:cs="Arial"/>
          <w:color w:val="0E101A"/>
          <w:sz w:val="24"/>
          <w:szCs w:val="24"/>
        </w:rPr>
        <w:t>Lobschat</w:t>
      </w:r>
      <w:proofErr w:type="spellEnd"/>
      <w:r w:rsidRPr="00332BAF">
        <w:rPr>
          <w:rStyle w:val="normaltextrun"/>
          <w:rFonts w:ascii="Arial" w:hAnsi="Arial" w:cs="Arial"/>
          <w:color w:val="0E101A"/>
          <w:sz w:val="24"/>
          <w:szCs w:val="24"/>
        </w:rPr>
        <w:t xml:space="preserve"> et al., 2021). Beyond one-on-one encounters, service culture encompasses the organization's overarching strategy and attitude. At the same time, corporate culture refers to a broader collection of beliefs, norms, and practices within an organization that influences its identity, objectives, and commercial practices. It comprises the organizational framework, communication styles, decision-making procedures, and managerial style. Although it is a part of corporate culture, service culture focuses exclusively on the consumer service component and the dedication to providing outstanding service. </w:t>
      </w:r>
      <w:r w:rsidRPr="00332BAF">
        <w:rPr>
          <w:rStyle w:val="eop"/>
          <w:rFonts w:ascii="Arial" w:hAnsi="Arial" w:cs="Arial"/>
          <w:color w:val="0E101A"/>
          <w:sz w:val="24"/>
          <w:szCs w:val="24"/>
        </w:rPr>
        <w:t> </w:t>
      </w:r>
    </w:p>
    <w:p w14:paraId="6B0DB1BF"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The importance of service culture in the hotel sector can be summed up as follows: </w:t>
      </w:r>
      <w:r w:rsidRPr="00332BAF">
        <w:rPr>
          <w:rStyle w:val="eop"/>
          <w:rFonts w:ascii="Arial" w:hAnsi="Arial" w:cs="Arial"/>
          <w:color w:val="0E101A"/>
          <w:sz w:val="24"/>
          <w:szCs w:val="24"/>
        </w:rPr>
        <w:t> </w:t>
      </w:r>
    </w:p>
    <w:p w14:paraId="0768CAF3" w14:textId="77777777" w:rsidR="00073CE1" w:rsidRPr="00332BAF" w:rsidRDefault="00073CE1" w:rsidP="00332BAF">
      <w:pPr>
        <w:pStyle w:val="ListParagraph"/>
        <w:numPr>
          <w:ilvl w:val="0"/>
          <w:numId w:val="7"/>
        </w:numPr>
        <w:spacing w:line="360" w:lineRule="auto"/>
        <w:jc w:val="both"/>
        <w:rPr>
          <w:sz w:val="24"/>
          <w:szCs w:val="24"/>
        </w:rPr>
      </w:pPr>
      <w:r w:rsidRPr="00332BAF">
        <w:rPr>
          <w:rStyle w:val="normaltextrun"/>
          <w:rFonts w:ascii="Arial" w:hAnsi="Arial" w:cs="Arial"/>
          <w:color w:val="0E101A"/>
          <w:sz w:val="24"/>
          <w:szCs w:val="24"/>
        </w:rPr>
        <w:t>To stand out in the very competitive hospitality sector and draw in and keep consumers, hotels must differentiate themselves. An excellent service culture distinguishes a hotel by offering distinctive experiences, individualized care, and going above and beyond for guests. </w:t>
      </w:r>
      <w:r w:rsidRPr="00332BAF">
        <w:rPr>
          <w:rStyle w:val="eop"/>
          <w:rFonts w:ascii="Arial" w:hAnsi="Arial" w:cs="Arial"/>
          <w:color w:val="0E101A"/>
          <w:sz w:val="24"/>
          <w:szCs w:val="24"/>
        </w:rPr>
        <w:t> </w:t>
      </w:r>
    </w:p>
    <w:p w14:paraId="5A3E88BE" w14:textId="77777777" w:rsidR="00073CE1" w:rsidRPr="00332BAF" w:rsidRDefault="00073CE1" w:rsidP="00332BAF">
      <w:pPr>
        <w:pStyle w:val="ListParagraph"/>
        <w:numPr>
          <w:ilvl w:val="0"/>
          <w:numId w:val="7"/>
        </w:numPr>
        <w:spacing w:line="360" w:lineRule="auto"/>
        <w:jc w:val="both"/>
        <w:rPr>
          <w:sz w:val="24"/>
          <w:szCs w:val="24"/>
        </w:rPr>
      </w:pPr>
      <w:r w:rsidRPr="00332BAF">
        <w:rPr>
          <w:rStyle w:val="normaltextrun"/>
          <w:rFonts w:ascii="Arial" w:hAnsi="Arial" w:cs="Arial"/>
          <w:color w:val="0E101A"/>
          <w:sz w:val="24"/>
          <w:szCs w:val="24"/>
        </w:rPr>
        <w:t>Loyalty and satisfaction with customers are increased because of service culture, which is essential in fostering great visitor experiences. Customers are more inclined to return to a hotel and refer it to others when they feel appreciated, cared for, and like their needs are being addressed.  </w:t>
      </w:r>
      <w:r w:rsidRPr="00332BAF">
        <w:rPr>
          <w:rStyle w:val="eop"/>
          <w:rFonts w:ascii="Arial" w:hAnsi="Arial" w:cs="Arial"/>
          <w:color w:val="0E101A"/>
          <w:sz w:val="24"/>
          <w:szCs w:val="24"/>
        </w:rPr>
        <w:t> </w:t>
      </w:r>
    </w:p>
    <w:p w14:paraId="2C10D144" w14:textId="77777777" w:rsidR="00073CE1" w:rsidRPr="00332BAF" w:rsidRDefault="00073CE1" w:rsidP="00332BAF">
      <w:pPr>
        <w:pStyle w:val="ListParagraph"/>
        <w:numPr>
          <w:ilvl w:val="0"/>
          <w:numId w:val="7"/>
        </w:numPr>
        <w:spacing w:line="360" w:lineRule="auto"/>
        <w:jc w:val="both"/>
        <w:rPr>
          <w:sz w:val="24"/>
          <w:szCs w:val="24"/>
        </w:rPr>
      </w:pPr>
      <w:r w:rsidRPr="00332BAF">
        <w:rPr>
          <w:rStyle w:val="normaltextrun"/>
          <w:rFonts w:ascii="Arial" w:hAnsi="Arial" w:cs="Arial"/>
          <w:color w:val="0E101A"/>
          <w:sz w:val="24"/>
          <w:szCs w:val="24"/>
        </w:rPr>
        <w:t>Image management hotel's reputation is directly impacted by its service culture. Good recommendations from friends and family and internet reviews are essential in today's digital age. They are building a strong culture of service. </w:t>
      </w:r>
      <w:r w:rsidRPr="00332BAF">
        <w:rPr>
          <w:rStyle w:val="eop"/>
          <w:rFonts w:ascii="Arial" w:hAnsi="Arial" w:cs="Arial"/>
          <w:color w:val="0E101A"/>
          <w:sz w:val="24"/>
          <w:szCs w:val="24"/>
        </w:rPr>
        <w:t> </w:t>
      </w:r>
    </w:p>
    <w:p w14:paraId="3247BF1E" w14:textId="77777777" w:rsidR="00FD534C" w:rsidRDefault="00FD534C" w:rsidP="00332BAF">
      <w:pPr>
        <w:pStyle w:val="Heading2"/>
        <w:rPr>
          <w:rStyle w:val="normaltextrun"/>
          <w:rFonts w:ascii="Arial" w:hAnsi="Arial" w:cs="Arial"/>
          <w:color w:val="auto"/>
          <w:sz w:val="24"/>
          <w:szCs w:val="24"/>
        </w:rPr>
      </w:pPr>
      <w:bookmarkStart w:id="7" w:name="_Toc137195811"/>
    </w:p>
    <w:p w14:paraId="72ADE391" w14:textId="77777777" w:rsidR="00FD534C" w:rsidRDefault="00FD534C" w:rsidP="00332BAF">
      <w:pPr>
        <w:pStyle w:val="Heading2"/>
        <w:rPr>
          <w:rStyle w:val="normaltextrun"/>
          <w:rFonts w:ascii="Arial" w:hAnsi="Arial" w:cs="Arial"/>
          <w:color w:val="auto"/>
          <w:sz w:val="24"/>
          <w:szCs w:val="24"/>
        </w:rPr>
      </w:pPr>
    </w:p>
    <w:p w14:paraId="1C38FB4B" w14:textId="057B9FCB" w:rsidR="00073CE1" w:rsidRPr="00CE2E95" w:rsidRDefault="00073CE1" w:rsidP="00332BAF">
      <w:pPr>
        <w:pStyle w:val="Heading2"/>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Specific Challenges Businesses Face</w:t>
      </w:r>
      <w:bookmarkEnd w:id="7"/>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510D1AB3" w14:textId="77777777" w:rsidR="00073CE1" w:rsidRPr="00332BAF" w:rsidRDefault="00073CE1" w:rsidP="00332BAF">
      <w:pPr>
        <w:pStyle w:val="ListParagraph"/>
        <w:numPr>
          <w:ilvl w:val="0"/>
          <w:numId w:val="8"/>
        </w:numPr>
        <w:spacing w:line="360" w:lineRule="auto"/>
        <w:jc w:val="both"/>
        <w:rPr>
          <w:sz w:val="24"/>
          <w:szCs w:val="24"/>
        </w:rPr>
      </w:pPr>
      <w:r w:rsidRPr="00332BAF">
        <w:rPr>
          <w:rStyle w:val="normaltextrun"/>
          <w:rFonts w:ascii="Arial" w:hAnsi="Arial" w:cs="Arial"/>
          <w:color w:val="0E101A"/>
          <w:sz w:val="24"/>
          <w:szCs w:val="24"/>
        </w:rPr>
        <w:t>Competition is raising as more hotels and other accommodations enter the market, making the hospitality sector competitive. It may be difficult for established hotels to stand out and draw customers in crowded markets. </w:t>
      </w:r>
      <w:r w:rsidRPr="00332BAF">
        <w:rPr>
          <w:rStyle w:val="eop"/>
          <w:rFonts w:ascii="Arial" w:hAnsi="Arial" w:cs="Arial"/>
          <w:color w:val="0E101A"/>
          <w:sz w:val="24"/>
          <w:szCs w:val="24"/>
        </w:rPr>
        <w:t> </w:t>
      </w:r>
    </w:p>
    <w:p w14:paraId="7EC6368A" w14:textId="77777777" w:rsidR="00073CE1" w:rsidRPr="00332BAF" w:rsidRDefault="00073CE1" w:rsidP="00332BAF">
      <w:pPr>
        <w:pStyle w:val="ListParagraph"/>
        <w:numPr>
          <w:ilvl w:val="0"/>
          <w:numId w:val="8"/>
        </w:numPr>
        <w:spacing w:line="360" w:lineRule="auto"/>
        <w:jc w:val="both"/>
        <w:rPr>
          <w:sz w:val="24"/>
          <w:szCs w:val="24"/>
        </w:rPr>
      </w:pPr>
      <w:r w:rsidRPr="00332BAF">
        <w:rPr>
          <w:rStyle w:val="normaltextrun"/>
          <w:rFonts w:ascii="Arial" w:hAnsi="Arial" w:cs="Arial"/>
          <w:color w:val="0E101A"/>
          <w:sz w:val="24"/>
          <w:szCs w:val="24"/>
        </w:rPr>
        <w:t>Customer preferences and expectations are always changing. Consumer tastes and expectations constantly change. Hotels must modify their product and service offerings to stay current with these developments.</w:t>
      </w:r>
    </w:p>
    <w:p w14:paraId="15275375" w14:textId="77777777" w:rsidR="00073CE1" w:rsidRPr="00332BAF" w:rsidRDefault="00073CE1" w:rsidP="00332BAF">
      <w:pPr>
        <w:pStyle w:val="ListParagraph"/>
        <w:numPr>
          <w:ilvl w:val="0"/>
          <w:numId w:val="8"/>
        </w:numPr>
        <w:spacing w:line="360" w:lineRule="auto"/>
        <w:jc w:val="both"/>
        <w:rPr>
          <w:sz w:val="24"/>
          <w:szCs w:val="24"/>
        </w:rPr>
      </w:pPr>
      <w:r w:rsidRPr="00332BAF">
        <w:rPr>
          <w:rStyle w:val="normaltextrun"/>
          <w:rFonts w:ascii="Arial" w:hAnsi="Arial" w:cs="Arial"/>
          <w:color w:val="0E101A"/>
          <w:sz w:val="24"/>
          <w:szCs w:val="24"/>
        </w:rPr>
        <w:t xml:space="preserve">Increasing Costs Running a lodging establishment involves paying a lot for </w:t>
      </w:r>
      <w:r w:rsidR="00692F6D" w:rsidRPr="00332BAF">
        <w:rPr>
          <w:rStyle w:val="normaltextrun"/>
          <w:rFonts w:ascii="Arial" w:hAnsi="Arial" w:cs="Arial"/>
          <w:color w:val="0E101A"/>
          <w:sz w:val="24"/>
          <w:szCs w:val="24"/>
        </w:rPr>
        <w:t>labour</w:t>
      </w:r>
      <w:r w:rsidRPr="00332BAF">
        <w:rPr>
          <w:rStyle w:val="normaltextrun"/>
          <w:rFonts w:ascii="Arial" w:hAnsi="Arial" w:cs="Arial"/>
          <w:color w:val="0E101A"/>
          <w:sz w:val="24"/>
          <w:szCs w:val="24"/>
        </w:rPr>
        <w:t>, services, and maintenance. Rising costs may pressure profit margins, especially for independent or smaller hotels.</w:t>
      </w:r>
    </w:p>
    <w:p w14:paraId="20B964C8" w14:textId="77777777" w:rsidR="00073CE1" w:rsidRPr="00CE2E95" w:rsidRDefault="00073CE1" w:rsidP="00332BAF">
      <w:pPr>
        <w:pStyle w:val="Heading1"/>
        <w:spacing w:before="240" w:line="240" w:lineRule="auto"/>
        <w:rPr>
          <w:rFonts w:ascii="Arial" w:hAnsi="Arial" w:cs="Arial"/>
          <w:color w:val="548DD4" w:themeColor="text2" w:themeTint="99"/>
          <w:sz w:val="24"/>
          <w:szCs w:val="24"/>
        </w:rPr>
      </w:pPr>
      <w:bookmarkStart w:id="8" w:name="_Toc137195812"/>
      <w:r w:rsidRPr="00CE2E95">
        <w:rPr>
          <w:rStyle w:val="normaltextrun"/>
          <w:rFonts w:ascii="Arial" w:hAnsi="Arial" w:cs="Arial"/>
          <w:color w:val="548DD4" w:themeColor="text2" w:themeTint="99"/>
          <w:sz w:val="24"/>
          <w:szCs w:val="24"/>
        </w:rPr>
        <w:t>Conclusion</w:t>
      </w:r>
      <w:bookmarkEnd w:id="8"/>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035C05C1" w14:textId="77777777" w:rsidR="00073CE1" w:rsidRPr="00332BAF" w:rsidRDefault="00073CE1" w:rsidP="00332BAF">
      <w:pPr>
        <w:spacing w:line="360" w:lineRule="auto"/>
        <w:jc w:val="both"/>
        <w:rPr>
          <w:rFonts w:ascii="Arial" w:hAnsi="Arial" w:cs="Arial"/>
          <w:sz w:val="24"/>
          <w:szCs w:val="24"/>
        </w:rPr>
      </w:pPr>
      <w:r w:rsidRPr="00332BAF">
        <w:rPr>
          <w:rStyle w:val="normaltextrun"/>
          <w:rFonts w:ascii="Arial" w:hAnsi="Arial" w:cs="Arial"/>
          <w:color w:val="0E101A"/>
          <w:sz w:val="24"/>
          <w:szCs w:val="24"/>
        </w:rPr>
        <w:t>The success of accommodation and businesses in the fiercely competitive hospitality sector depends on preserving brand consistency, comprehending changes in the standards of hotels, efficient handling of reputation, and cultivating a solid tradition of service. Standards for brand consistency aid in creating a distinctive and recognized brand, cultivating client loyalty, and handling the hotel's image (Wei et al., 2023). Each organization in the hospitality industry has a unique culture and set of standards that allow it to separate from the competition and cater to target markets. Reputation management entails developing a solid company culture, emphasizing customer service, and implementing efficient guest feedback management to maintain a good reputation and lessen the impact of inadequate evaluations. </w:t>
      </w:r>
      <w:r w:rsidRPr="00332BAF">
        <w:rPr>
          <w:rStyle w:val="eop"/>
          <w:rFonts w:ascii="Arial" w:hAnsi="Arial" w:cs="Arial"/>
          <w:color w:val="0E101A"/>
          <w:sz w:val="24"/>
          <w:szCs w:val="24"/>
        </w:rPr>
        <w:t> </w:t>
      </w:r>
    </w:p>
    <w:p w14:paraId="66D9B2A8" w14:textId="77777777" w:rsidR="00FD534C" w:rsidRDefault="00FD534C" w:rsidP="00332BAF">
      <w:pPr>
        <w:pStyle w:val="Heading1"/>
        <w:spacing w:before="240" w:line="240" w:lineRule="auto"/>
        <w:rPr>
          <w:rStyle w:val="normaltextrun"/>
          <w:rFonts w:ascii="Arial" w:hAnsi="Arial" w:cs="Arial"/>
          <w:color w:val="auto"/>
          <w:sz w:val="24"/>
          <w:szCs w:val="24"/>
        </w:rPr>
      </w:pPr>
      <w:bookmarkStart w:id="9" w:name="_Toc137195813"/>
    </w:p>
    <w:p w14:paraId="693E12DF" w14:textId="77777777" w:rsidR="00FD534C" w:rsidRDefault="00FD534C" w:rsidP="00332BAF">
      <w:pPr>
        <w:pStyle w:val="Heading1"/>
        <w:spacing w:before="240" w:line="240" w:lineRule="auto"/>
        <w:rPr>
          <w:rStyle w:val="normaltextrun"/>
          <w:rFonts w:ascii="Arial" w:hAnsi="Arial" w:cs="Arial"/>
          <w:color w:val="auto"/>
          <w:sz w:val="24"/>
          <w:szCs w:val="24"/>
        </w:rPr>
      </w:pPr>
    </w:p>
    <w:p w14:paraId="41AEF298" w14:textId="77777777" w:rsidR="00FD534C" w:rsidRDefault="00FD534C" w:rsidP="00332BAF">
      <w:pPr>
        <w:pStyle w:val="Heading1"/>
        <w:spacing w:before="240" w:line="240" w:lineRule="auto"/>
        <w:rPr>
          <w:rStyle w:val="normaltextrun"/>
          <w:rFonts w:ascii="Arial" w:hAnsi="Arial" w:cs="Arial"/>
          <w:color w:val="auto"/>
          <w:sz w:val="24"/>
          <w:szCs w:val="24"/>
        </w:rPr>
      </w:pPr>
    </w:p>
    <w:p w14:paraId="7C558052" w14:textId="0D66F418" w:rsidR="00073CE1" w:rsidRPr="00CE2E95" w:rsidRDefault="00073CE1" w:rsidP="00332BAF">
      <w:pPr>
        <w:pStyle w:val="Heading1"/>
        <w:spacing w:before="240" w:line="240" w:lineRule="auto"/>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Recommendations</w:t>
      </w:r>
      <w:bookmarkEnd w:id="9"/>
      <w:r w:rsidRPr="00CE2E95">
        <w:rPr>
          <w:rStyle w:val="normaltextrun"/>
          <w:rFonts w:ascii="Arial" w:hAnsi="Arial" w:cs="Arial"/>
          <w:color w:val="548DD4" w:themeColor="text2" w:themeTint="99"/>
          <w:sz w:val="24"/>
          <w:szCs w:val="24"/>
        </w:rPr>
        <w:t> </w:t>
      </w:r>
      <w:r w:rsidRPr="00CE2E95">
        <w:rPr>
          <w:rStyle w:val="eop"/>
          <w:rFonts w:ascii="Arial" w:hAnsi="Arial" w:cs="Arial"/>
          <w:color w:val="548DD4" w:themeColor="text2" w:themeTint="99"/>
          <w:sz w:val="24"/>
          <w:szCs w:val="24"/>
        </w:rPr>
        <w:t> </w:t>
      </w:r>
    </w:p>
    <w:p w14:paraId="7728C75E" w14:textId="77777777" w:rsidR="00692F6D" w:rsidRPr="00692F6D" w:rsidRDefault="00073CE1" w:rsidP="00332BAF">
      <w:pPr>
        <w:pStyle w:val="ListParagraph"/>
        <w:numPr>
          <w:ilvl w:val="0"/>
          <w:numId w:val="9"/>
        </w:numPr>
        <w:spacing w:line="360" w:lineRule="auto"/>
        <w:jc w:val="both"/>
        <w:rPr>
          <w:rStyle w:val="normaltextrun"/>
          <w:rFonts w:ascii="Arial" w:hAnsi="Arial" w:cs="Arial"/>
          <w:sz w:val="24"/>
          <w:szCs w:val="24"/>
        </w:rPr>
      </w:pPr>
      <w:r w:rsidRPr="00692F6D">
        <w:rPr>
          <w:rStyle w:val="normaltextrun"/>
          <w:rFonts w:ascii="Arial" w:hAnsi="Arial" w:cs="Arial"/>
          <w:color w:val="0E101A"/>
          <w:sz w:val="24"/>
          <w:szCs w:val="24"/>
        </w:rPr>
        <w:t>Hotels should invest in developing their company's culture and ensure that it permeates each aspect of their business, from employee development to guest encounters.</w:t>
      </w:r>
    </w:p>
    <w:p w14:paraId="72754B78" w14:textId="77777777" w:rsidR="00692F6D" w:rsidRPr="00692F6D" w:rsidRDefault="00073CE1" w:rsidP="00332BAF">
      <w:pPr>
        <w:pStyle w:val="ListParagraph"/>
        <w:numPr>
          <w:ilvl w:val="0"/>
          <w:numId w:val="9"/>
        </w:numPr>
        <w:spacing w:line="360" w:lineRule="auto"/>
        <w:jc w:val="both"/>
        <w:rPr>
          <w:rStyle w:val="normaltextrun"/>
          <w:rFonts w:ascii="Arial" w:hAnsi="Arial" w:cs="Arial"/>
          <w:sz w:val="24"/>
          <w:szCs w:val="24"/>
        </w:rPr>
      </w:pPr>
      <w:r w:rsidRPr="00692F6D">
        <w:rPr>
          <w:rStyle w:val="normaltextrun"/>
          <w:rFonts w:ascii="Arial" w:hAnsi="Arial" w:cs="Arial"/>
          <w:color w:val="0E101A"/>
          <w:sz w:val="24"/>
          <w:szCs w:val="24"/>
        </w:rPr>
        <w:t>Put the customer experience first. Hotels must have a strong customer experience plan to meet and surpass guests' expectations. It entails being aware of the wants and needs of the consumer, personalizing communications, and continually providing excellent service.</w:t>
      </w:r>
    </w:p>
    <w:p w14:paraId="18DD3135" w14:textId="77777777" w:rsidR="00332BAF" w:rsidRPr="00692F6D" w:rsidRDefault="00073CE1" w:rsidP="00332BAF">
      <w:pPr>
        <w:pStyle w:val="ListParagraph"/>
        <w:numPr>
          <w:ilvl w:val="0"/>
          <w:numId w:val="9"/>
        </w:numPr>
        <w:spacing w:line="360" w:lineRule="auto"/>
        <w:jc w:val="both"/>
        <w:rPr>
          <w:rStyle w:val="eop"/>
          <w:rFonts w:ascii="Arial" w:hAnsi="Arial" w:cs="Arial"/>
          <w:sz w:val="24"/>
          <w:szCs w:val="24"/>
        </w:rPr>
      </w:pPr>
      <w:r w:rsidRPr="00692F6D">
        <w:rPr>
          <w:rStyle w:val="normaltextrun"/>
          <w:rFonts w:ascii="Arial" w:hAnsi="Arial" w:cs="Arial"/>
          <w:color w:val="0E101A"/>
          <w:sz w:val="24"/>
          <w:szCs w:val="24"/>
        </w:rPr>
        <w:t xml:space="preserve">To collect and </w:t>
      </w:r>
      <w:proofErr w:type="spellStart"/>
      <w:r w:rsidRPr="00692F6D">
        <w:rPr>
          <w:rStyle w:val="normaltextrun"/>
          <w:rFonts w:ascii="Arial" w:hAnsi="Arial" w:cs="Arial"/>
          <w:color w:val="0E101A"/>
          <w:sz w:val="24"/>
          <w:szCs w:val="24"/>
        </w:rPr>
        <w:t>analyze</w:t>
      </w:r>
      <w:proofErr w:type="spellEnd"/>
      <w:r w:rsidRPr="00692F6D">
        <w:rPr>
          <w:rStyle w:val="normaltextrun"/>
          <w:rFonts w:ascii="Arial" w:hAnsi="Arial" w:cs="Arial"/>
          <w:color w:val="0E101A"/>
          <w:sz w:val="24"/>
          <w:szCs w:val="24"/>
        </w:rPr>
        <w:t xml:space="preserve"> visitor feedback, adjust to changing guest expectations, and constantly improve the entire customer experience, hotels need to invest in technologies and education programs.</w:t>
      </w:r>
      <w:r w:rsidRPr="00692F6D">
        <w:rPr>
          <w:rStyle w:val="eop"/>
          <w:rFonts w:ascii="Arial" w:hAnsi="Arial" w:cs="Arial"/>
          <w:color w:val="0E101A"/>
          <w:sz w:val="24"/>
          <w:szCs w:val="24"/>
        </w:rPr>
        <w:t> </w:t>
      </w:r>
    </w:p>
    <w:p w14:paraId="78B58668" w14:textId="77777777" w:rsidR="00692F6D" w:rsidRDefault="00692F6D">
      <w:pPr>
        <w:rPr>
          <w:rStyle w:val="normaltextrun"/>
          <w:rFonts w:ascii="Arial" w:eastAsiaTheme="majorEastAsia" w:hAnsi="Arial" w:cs="Arial"/>
          <w:b/>
          <w:bCs/>
          <w:sz w:val="24"/>
          <w:szCs w:val="24"/>
        </w:rPr>
      </w:pPr>
      <w:r>
        <w:rPr>
          <w:rStyle w:val="normaltextrun"/>
          <w:rFonts w:ascii="Arial" w:hAnsi="Arial" w:cs="Arial"/>
          <w:sz w:val="24"/>
          <w:szCs w:val="24"/>
        </w:rPr>
        <w:br w:type="page"/>
      </w:r>
    </w:p>
    <w:p w14:paraId="66F240E9" w14:textId="77777777" w:rsidR="00EA72F7" w:rsidRPr="00CE2E95" w:rsidRDefault="00073CE1" w:rsidP="00332BAF">
      <w:pPr>
        <w:pStyle w:val="Heading1"/>
        <w:spacing w:before="240" w:line="240" w:lineRule="auto"/>
        <w:rPr>
          <w:rFonts w:ascii="Arial" w:hAnsi="Arial" w:cs="Arial"/>
          <w:color w:val="548DD4" w:themeColor="text2" w:themeTint="99"/>
          <w:sz w:val="24"/>
          <w:szCs w:val="24"/>
        </w:rPr>
      </w:pPr>
      <w:bookmarkStart w:id="10" w:name="_Toc137195814"/>
      <w:r w:rsidRPr="00CE2E95">
        <w:rPr>
          <w:rStyle w:val="normaltextrun"/>
          <w:rFonts w:ascii="Arial" w:hAnsi="Arial" w:cs="Arial"/>
          <w:color w:val="548DD4" w:themeColor="text2" w:themeTint="99"/>
          <w:sz w:val="24"/>
          <w:szCs w:val="24"/>
        </w:rPr>
        <w:lastRenderedPageBreak/>
        <w:t>References</w:t>
      </w:r>
      <w:bookmarkEnd w:id="10"/>
      <w:r w:rsidRPr="00CE2E95">
        <w:rPr>
          <w:rStyle w:val="eop"/>
          <w:rFonts w:ascii="Arial" w:hAnsi="Arial" w:cs="Arial"/>
          <w:color w:val="548DD4" w:themeColor="text2" w:themeTint="99"/>
          <w:sz w:val="24"/>
          <w:szCs w:val="24"/>
        </w:rPr>
        <w:t> </w:t>
      </w:r>
    </w:p>
    <w:p w14:paraId="76B111AB"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‌Bonfanti, A., </w:t>
      </w:r>
      <w:proofErr w:type="spellStart"/>
      <w:r w:rsidRPr="00CE2E95">
        <w:rPr>
          <w:rStyle w:val="normaltextrun"/>
          <w:rFonts w:ascii="Arial" w:hAnsi="Arial" w:cs="Arial"/>
          <w:color w:val="548DD4" w:themeColor="text2" w:themeTint="99"/>
          <w:sz w:val="24"/>
          <w:szCs w:val="24"/>
        </w:rPr>
        <w:t>Vigolo</w:t>
      </w:r>
      <w:proofErr w:type="spellEnd"/>
      <w:r w:rsidRPr="00CE2E95">
        <w:rPr>
          <w:rStyle w:val="normaltextrun"/>
          <w:rFonts w:ascii="Arial" w:hAnsi="Arial" w:cs="Arial"/>
          <w:color w:val="548DD4" w:themeColor="text2" w:themeTint="99"/>
          <w:sz w:val="24"/>
          <w:szCs w:val="24"/>
        </w:rPr>
        <w:t xml:space="preserve">, V. and </w:t>
      </w:r>
      <w:proofErr w:type="spellStart"/>
      <w:r w:rsidRPr="00CE2E95">
        <w:rPr>
          <w:rStyle w:val="normaltextrun"/>
          <w:rFonts w:ascii="Arial" w:hAnsi="Arial" w:cs="Arial"/>
          <w:color w:val="548DD4" w:themeColor="text2" w:themeTint="99"/>
          <w:sz w:val="24"/>
          <w:szCs w:val="24"/>
        </w:rPr>
        <w:t>Yfantidou</w:t>
      </w:r>
      <w:proofErr w:type="spellEnd"/>
      <w:r w:rsidRPr="00CE2E95">
        <w:rPr>
          <w:rStyle w:val="normaltextrun"/>
          <w:rFonts w:ascii="Arial" w:hAnsi="Arial" w:cs="Arial"/>
          <w:color w:val="548DD4" w:themeColor="text2" w:themeTint="99"/>
          <w:sz w:val="24"/>
          <w:szCs w:val="24"/>
        </w:rPr>
        <w:t xml:space="preserve">, G. (2021). The impact of the Covid-19 pandemic on customer experience design: The hotel managers’ perspective. [online] 94, pp.102871–102871. </w:t>
      </w:r>
      <w:proofErr w:type="spellStart"/>
      <w:r w:rsidRPr="00CE2E95">
        <w:rPr>
          <w:rStyle w:val="normaltextrun"/>
          <w:rFonts w:ascii="Arial" w:hAnsi="Arial" w:cs="Arial"/>
          <w:color w:val="548DD4" w:themeColor="text2" w:themeTint="99"/>
          <w:sz w:val="24"/>
          <w:szCs w:val="24"/>
        </w:rPr>
        <w:t>doi:https</w:t>
      </w:r>
      <w:proofErr w:type="spellEnd"/>
      <w:r w:rsidRPr="00CE2E95">
        <w:rPr>
          <w:rStyle w:val="normaltextrun"/>
          <w:rFonts w:ascii="Arial" w:hAnsi="Arial" w:cs="Arial"/>
          <w:color w:val="548DD4" w:themeColor="text2" w:themeTint="99"/>
          <w:sz w:val="24"/>
          <w:szCs w:val="24"/>
        </w:rPr>
        <w:t>://doi.org/10.1016/j.ijhm.2021.102871.</w:t>
      </w:r>
      <w:r w:rsidRPr="00CE2E95">
        <w:rPr>
          <w:rStyle w:val="eop"/>
          <w:rFonts w:ascii="Arial" w:hAnsi="Arial" w:cs="Arial"/>
          <w:color w:val="548DD4" w:themeColor="text2" w:themeTint="99"/>
          <w:sz w:val="24"/>
          <w:szCs w:val="24"/>
        </w:rPr>
        <w:t> </w:t>
      </w:r>
    </w:p>
    <w:p w14:paraId="01FFC3F6"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Brand Culture. 2021. </w:t>
      </w:r>
      <w:proofErr w:type="spellStart"/>
      <w:r w:rsidRPr="00CE2E95">
        <w:rPr>
          <w:rStyle w:val="spellingerror"/>
          <w:rFonts w:ascii="Arial" w:hAnsi="Arial" w:cs="Arial"/>
          <w:color w:val="548DD4" w:themeColor="text2" w:themeTint="99"/>
          <w:sz w:val="24"/>
          <w:szCs w:val="24"/>
        </w:rPr>
        <w:t>BrandCulture's</w:t>
      </w:r>
      <w:proofErr w:type="spellEnd"/>
      <w:r w:rsidRPr="00CE2E95">
        <w:rPr>
          <w:rStyle w:val="normaltextrun"/>
          <w:rFonts w:ascii="Arial" w:hAnsi="Arial" w:cs="Arial"/>
          <w:color w:val="548DD4" w:themeColor="text2" w:themeTint="99"/>
          <w:sz w:val="24"/>
          <w:szCs w:val="24"/>
        </w:rPr>
        <w:t xml:space="preserve"> Hospitality: How to Cultivate a Culture. [online] Available at: &lt;https://brandculture.com/insights/cultivating-a-culture-brand-culture-hospitality/&gt; [Accessed 2 September 2021].</w:t>
      </w:r>
      <w:r w:rsidRPr="00CE2E95">
        <w:rPr>
          <w:rStyle w:val="eop"/>
          <w:rFonts w:ascii="Arial" w:hAnsi="Arial" w:cs="Arial"/>
          <w:color w:val="548DD4" w:themeColor="text2" w:themeTint="99"/>
          <w:sz w:val="24"/>
          <w:szCs w:val="24"/>
        </w:rPr>
        <w:t>​</w:t>
      </w:r>
    </w:p>
    <w:p w14:paraId="4C0D6B24"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Disney institute., 2020. Be Our Guest. New York: Disney Editions.</w:t>
      </w:r>
      <w:r w:rsidRPr="00CE2E95">
        <w:rPr>
          <w:rStyle w:val="eop"/>
          <w:rFonts w:ascii="Arial" w:hAnsi="Arial" w:cs="Arial"/>
          <w:color w:val="548DD4" w:themeColor="text2" w:themeTint="99"/>
          <w:sz w:val="24"/>
          <w:szCs w:val="24"/>
        </w:rPr>
        <w:t>​</w:t>
      </w:r>
    </w:p>
    <w:p w14:paraId="39D41574"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Dolce, A. (2018) Service isn’t Hospitality. [video] Available at https://www.youtube.com/watch?v=qkU3uwWyAn8. (Accessed on 20 of April 2021)</w:t>
      </w:r>
      <w:r w:rsidRPr="00CE2E95">
        <w:rPr>
          <w:rStyle w:val="eop"/>
          <w:rFonts w:ascii="Arial" w:hAnsi="Arial" w:cs="Arial"/>
          <w:color w:val="548DD4" w:themeColor="text2" w:themeTint="99"/>
          <w:sz w:val="24"/>
          <w:szCs w:val="24"/>
        </w:rPr>
        <w:t>​</w:t>
      </w:r>
    </w:p>
    <w:p w14:paraId="1847D7AA"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Dressler, M. and Paunovic, I. (2021). The Value of Consistency: Portfolio </w:t>
      </w:r>
      <w:proofErr w:type="spellStart"/>
      <w:r w:rsidRPr="00CE2E95">
        <w:rPr>
          <w:rStyle w:val="normaltextrun"/>
          <w:rFonts w:ascii="Arial" w:hAnsi="Arial" w:cs="Arial"/>
          <w:color w:val="548DD4" w:themeColor="text2" w:themeTint="99"/>
          <w:sz w:val="24"/>
          <w:szCs w:val="24"/>
        </w:rPr>
        <w:t>Labeling</w:t>
      </w:r>
      <w:proofErr w:type="spellEnd"/>
      <w:r w:rsidRPr="00CE2E95">
        <w:rPr>
          <w:rStyle w:val="normaltextrun"/>
          <w:rFonts w:ascii="Arial" w:hAnsi="Arial" w:cs="Arial"/>
          <w:color w:val="548DD4" w:themeColor="text2" w:themeTint="99"/>
          <w:sz w:val="24"/>
          <w:szCs w:val="24"/>
        </w:rPr>
        <w:t xml:space="preserve"> Strategies and Impact on Winery Brand Equity. [online] 13(3), pp.1400–1400. </w:t>
      </w:r>
      <w:proofErr w:type="spellStart"/>
      <w:r w:rsidRPr="00CE2E95">
        <w:rPr>
          <w:rStyle w:val="normaltextrun"/>
          <w:rFonts w:ascii="Arial" w:hAnsi="Arial" w:cs="Arial"/>
          <w:color w:val="548DD4" w:themeColor="text2" w:themeTint="99"/>
          <w:sz w:val="24"/>
          <w:szCs w:val="24"/>
        </w:rPr>
        <w:t>doi:https</w:t>
      </w:r>
      <w:proofErr w:type="spellEnd"/>
      <w:r w:rsidRPr="00CE2E95">
        <w:rPr>
          <w:rStyle w:val="normaltextrun"/>
          <w:rFonts w:ascii="Arial" w:hAnsi="Arial" w:cs="Arial"/>
          <w:color w:val="548DD4" w:themeColor="text2" w:themeTint="99"/>
          <w:sz w:val="24"/>
          <w:szCs w:val="24"/>
        </w:rPr>
        <w:t>://doi.org/10.3390/su13031400.</w:t>
      </w:r>
      <w:r w:rsidRPr="00CE2E95">
        <w:rPr>
          <w:rStyle w:val="eop"/>
          <w:rFonts w:ascii="Arial" w:hAnsi="Arial" w:cs="Arial"/>
          <w:color w:val="548DD4" w:themeColor="text2" w:themeTint="99"/>
          <w:sz w:val="24"/>
          <w:szCs w:val="24"/>
        </w:rPr>
        <w:t> </w:t>
      </w:r>
    </w:p>
    <w:p w14:paraId="1729440A"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Hill Camp (2015) What is Hospitality? Available at: https://www.youtube.com/watch?v=u0bqEeCVI_A (Accessed 14 September 2020)</w:t>
      </w:r>
      <w:r w:rsidRPr="00CE2E95">
        <w:rPr>
          <w:rStyle w:val="eop"/>
          <w:rFonts w:ascii="Arial" w:hAnsi="Arial" w:cs="Arial"/>
          <w:color w:val="548DD4" w:themeColor="text2" w:themeTint="99"/>
          <w:sz w:val="24"/>
          <w:szCs w:val="24"/>
        </w:rPr>
        <w:t>​</w:t>
      </w:r>
    </w:p>
    <w:p w14:paraId="2523FEB7"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Journal of Relationship Marketing. (2022). The Impact of Customer Relationship Management and Company Reputation on Customer Loyalty: The Mediating Role of Customer Satisfaction. [online] Available at: </w:t>
      </w:r>
      <w:hyperlink r:id="rId8" w:tgtFrame="_blank" w:history="1">
        <w:r w:rsidRPr="00CE2E95">
          <w:rPr>
            <w:rStyle w:val="normaltextrun"/>
            <w:rFonts w:ascii="Arial" w:hAnsi="Arial" w:cs="Arial"/>
            <w:color w:val="548DD4" w:themeColor="text2" w:themeTint="99"/>
            <w:sz w:val="24"/>
            <w:szCs w:val="24"/>
          </w:rPr>
          <w:t>https://www.tandfonline.com/doi/abs/10.1080/15332667.2020.1840904</w:t>
        </w:r>
      </w:hyperlink>
      <w:r w:rsidRPr="00CE2E95">
        <w:rPr>
          <w:rStyle w:val="normaltextrun"/>
          <w:rFonts w:ascii="Arial" w:hAnsi="Arial" w:cs="Arial"/>
          <w:color w:val="548DD4" w:themeColor="text2" w:themeTint="99"/>
          <w:sz w:val="24"/>
          <w:szCs w:val="24"/>
        </w:rPr>
        <w:t xml:space="preserve"> [Accessed 8 Jun. 2023].</w:t>
      </w:r>
      <w:r w:rsidRPr="00CE2E95">
        <w:rPr>
          <w:rStyle w:val="eop"/>
          <w:rFonts w:ascii="Arial" w:hAnsi="Arial" w:cs="Arial"/>
          <w:color w:val="548DD4" w:themeColor="text2" w:themeTint="99"/>
          <w:sz w:val="24"/>
          <w:szCs w:val="24"/>
        </w:rPr>
        <w:t> </w:t>
      </w:r>
    </w:p>
    <w:p w14:paraId="70EF661A"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‌Journal of Sustainable Tourism. (2019). Hotels’ corporate social responsibility practices, organizational culture, firm reputation, and performance. [online] Available at: </w:t>
      </w:r>
      <w:hyperlink r:id="rId9" w:tgtFrame="_blank" w:history="1">
        <w:r w:rsidRPr="00CE2E95">
          <w:rPr>
            <w:rStyle w:val="normaltextrun"/>
            <w:rFonts w:ascii="Arial" w:hAnsi="Arial" w:cs="Arial"/>
            <w:color w:val="548DD4" w:themeColor="text2" w:themeTint="99"/>
            <w:sz w:val="24"/>
            <w:szCs w:val="24"/>
          </w:rPr>
          <w:t>https://www.tandfonline.com/doi/full/10.1080/09669582.2019.1585441</w:t>
        </w:r>
      </w:hyperlink>
      <w:r w:rsidRPr="00CE2E95">
        <w:rPr>
          <w:rStyle w:val="normaltextrun"/>
          <w:rFonts w:ascii="Arial" w:hAnsi="Arial" w:cs="Arial"/>
          <w:color w:val="548DD4" w:themeColor="text2" w:themeTint="99"/>
          <w:sz w:val="24"/>
          <w:szCs w:val="24"/>
        </w:rPr>
        <w:t xml:space="preserve"> [Accessed 8 Jun. 2023].</w:t>
      </w:r>
      <w:r w:rsidRPr="00CE2E95">
        <w:rPr>
          <w:rStyle w:val="eop"/>
          <w:rFonts w:ascii="Arial" w:hAnsi="Arial" w:cs="Arial"/>
          <w:color w:val="548DD4" w:themeColor="text2" w:themeTint="99"/>
          <w:sz w:val="24"/>
          <w:szCs w:val="24"/>
        </w:rPr>
        <w:t> </w:t>
      </w:r>
    </w:p>
    <w:p w14:paraId="2B2CF96B"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Lin, M.-Z., Ling, Q., Liu, Y.-L. and Hu, R. (2021). The effects of service climate and internal service quality on frontline hotel employees’ service-oriented </w:t>
      </w:r>
      <w:proofErr w:type="spellStart"/>
      <w:r w:rsidRPr="00CE2E95">
        <w:rPr>
          <w:rStyle w:val="normaltextrun"/>
          <w:rFonts w:ascii="Arial" w:hAnsi="Arial" w:cs="Arial"/>
          <w:color w:val="548DD4" w:themeColor="text2" w:themeTint="99"/>
          <w:sz w:val="24"/>
          <w:szCs w:val="24"/>
        </w:rPr>
        <w:t>behaviors</w:t>
      </w:r>
      <w:proofErr w:type="spellEnd"/>
      <w:r w:rsidRPr="00CE2E95">
        <w:rPr>
          <w:rStyle w:val="normaltextrun"/>
          <w:rFonts w:ascii="Arial" w:hAnsi="Arial" w:cs="Arial"/>
          <w:color w:val="548DD4" w:themeColor="text2" w:themeTint="99"/>
          <w:sz w:val="24"/>
          <w:szCs w:val="24"/>
        </w:rPr>
        <w:t xml:space="preserve">. [online] 97, pp.102995–102995. </w:t>
      </w:r>
      <w:proofErr w:type="spellStart"/>
      <w:r w:rsidRPr="00CE2E95">
        <w:rPr>
          <w:rStyle w:val="normaltextrun"/>
          <w:rFonts w:ascii="Arial" w:hAnsi="Arial" w:cs="Arial"/>
          <w:color w:val="548DD4" w:themeColor="text2" w:themeTint="99"/>
          <w:sz w:val="24"/>
          <w:szCs w:val="24"/>
        </w:rPr>
        <w:t>doi:https</w:t>
      </w:r>
      <w:proofErr w:type="spellEnd"/>
      <w:r w:rsidRPr="00CE2E95">
        <w:rPr>
          <w:rStyle w:val="normaltextrun"/>
          <w:rFonts w:ascii="Arial" w:hAnsi="Arial" w:cs="Arial"/>
          <w:color w:val="548DD4" w:themeColor="text2" w:themeTint="99"/>
          <w:sz w:val="24"/>
          <w:szCs w:val="24"/>
        </w:rPr>
        <w:t>://doi.org/10.1016/j.ijhm.2021.102995.</w:t>
      </w:r>
      <w:r w:rsidRPr="00CE2E95">
        <w:rPr>
          <w:rStyle w:val="eop"/>
          <w:rFonts w:ascii="Arial" w:hAnsi="Arial" w:cs="Arial"/>
          <w:color w:val="548DD4" w:themeColor="text2" w:themeTint="99"/>
          <w:sz w:val="24"/>
          <w:szCs w:val="24"/>
        </w:rPr>
        <w:t> </w:t>
      </w:r>
    </w:p>
    <w:p w14:paraId="77694F04"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lastRenderedPageBreak/>
        <w:t>‌</w:t>
      </w:r>
      <w:proofErr w:type="spellStart"/>
      <w:r w:rsidRPr="00CE2E95">
        <w:rPr>
          <w:rStyle w:val="normaltextrun"/>
          <w:rFonts w:ascii="Arial" w:hAnsi="Arial" w:cs="Arial"/>
          <w:color w:val="548DD4" w:themeColor="text2" w:themeTint="99"/>
          <w:sz w:val="24"/>
          <w:szCs w:val="24"/>
        </w:rPr>
        <w:t>Lobschat</w:t>
      </w:r>
      <w:proofErr w:type="spellEnd"/>
      <w:r w:rsidRPr="00CE2E95">
        <w:rPr>
          <w:rStyle w:val="normaltextrun"/>
          <w:rFonts w:ascii="Arial" w:hAnsi="Arial" w:cs="Arial"/>
          <w:color w:val="548DD4" w:themeColor="text2" w:themeTint="99"/>
          <w:sz w:val="24"/>
          <w:szCs w:val="24"/>
        </w:rPr>
        <w:t xml:space="preserve">, L., Mueller, B., Eggers, F., </w:t>
      </w:r>
      <w:proofErr w:type="spellStart"/>
      <w:r w:rsidRPr="00CE2E95">
        <w:rPr>
          <w:rStyle w:val="normaltextrun"/>
          <w:rFonts w:ascii="Arial" w:hAnsi="Arial" w:cs="Arial"/>
          <w:color w:val="548DD4" w:themeColor="text2" w:themeTint="99"/>
          <w:sz w:val="24"/>
          <w:szCs w:val="24"/>
        </w:rPr>
        <w:t>Brandimarte</w:t>
      </w:r>
      <w:proofErr w:type="spellEnd"/>
      <w:r w:rsidRPr="00CE2E95">
        <w:rPr>
          <w:rStyle w:val="normaltextrun"/>
          <w:rFonts w:ascii="Arial" w:hAnsi="Arial" w:cs="Arial"/>
          <w:color w:val="548DD4" w:themeColor="text2" w:themeTint="99"/>
          <w:sz w:val="24"/>
          <w:szCs w:val="24"/>
        </w:rPr>
        <w:t xml:space="preserve">, L., </w:t>
      </w:r>
      <w:proofErr w:type="spellStart"/>
      <w:r w:rsidRPr="00CE2E95">
        <w:rPr>
          <w:rStyle w:val="normaltextrun"/>
          <w:rFonts w:ascii="Arial" w:hAnsi="Arial" w:cs="Arial"/>
          <w:color w:val="548DD4" w:themeColor="text2" w:themeTint="99"/>
          <w:sz w:val="24"/>
          <w:szCs w:val="24"/>
        </w:rPr>
        <w:t>Diefenbach</w:t>
      </w:r>
      <w:proofErr w:type="spellEnd"/>
      <w:r w:rsidRPr="00CE2E95">
        <w:rPr>
          <w:rStyle w:val="normaltextrun"/>
          <w:rFonts w:ascii="Arial" w:hAnsi="Arial" w:cs="Arial"/>
          <w:color w:val="548DD4" w:themeColor="text2" w:themeTint="99"/>
          <w:sz w:val="24"/>
          <w:szCs w:val="24"/>
        </w:rPr>
        <w:t xml:space="preserve">, S., </w:t>
      </w:r>
      <w:proofErr w:type="spellStart"/>
      <w:r w:rsidRPr="00CE2E95">
        <w:rPr>
          <w:rStyle w:val="normaltextrun"/>
          <w:rFonts w:ascii="Arial" w:hAnsi="Arial" w:cs="Arial"/>
          <w:color w:val="548DD4" w:themeColor="text2" w:themeTint="99"/>
          <w:sz w:val="24"/>
          <w:szCs w:val="24"/>
        </w:rPr>
        <w:t>Mirja</w:t>
      </w:r>
      <w:proofErr w:type="spellEnd"/>
      <w:r w:rsidRPr="00CE2E95">
        <w:rPr>
          <w:rStyle w:val="normaltextrun"/>
          <w:rFonts w:ascii="Arial" w:hAnsi="Arial" w:cs="Arial"/>
          <w:color w:val="548DD4" w:themeColor="text2" w:themeTint="99"/>
          <w:sz w:val="24"/>
          <w:szCs w:val="24"/>
        </w:rPr>
        <w:t xml:space="preserve"> </w:t>
      </w:r>
      <w:proofErr w:type="spellStart"/>
      <w:r w:rsidRPr="00CE2E95">
        <w:rPr>
          <w:rStyle w:val="normaltextrun"/>
          <w:rFonts w:ascii="Arial" w:hAnsi="Arial" w:cs="Arial"/>
          <w:color w:val="548DD4" w:themeColor="text2" w:themeTint="99"/>
          <w:sz w:val="24"/>
          <w:szCs w:val="24"/>
        </w:rPr>
        <w:t>Kroschke</w:t>
      </w:r>
      <w:proofErr w:type="spellEnd"/>
      <w:r w:rsidRPr="00CE2E95">
        <w:rPr>
          <w:rStyle w:val="normaltextrun"/>
          <w:rFonts w:ascii="Arial" w:hAnsi="Arial" w:cs="Arial"/>
          <w:color w:val="548DD4" w:themeColor="text2" w:themeTint="99"/>
          <w:sz w:val="24"/>
          <w:szCs w:val="24"/>
        </w:rPr>
        <w:t xml:space="preserve"> and Wirtz, J. (2021). Corporate digital responsibility. [online] 122, pp.875–888. </w:t>
      </w:r>
      <w:proofErr w:type="spellStart"/>
      <w:r w:rsidRPr="00CE2E95">
        <w:rPr>
          <w:rStyle w:val="normaltextrun"/>
          <w:rFonts w:ascii="Arial" w:hAnsi="Arial" w:cs="Arial"/>
          <w:color w:val="548DD4" w:themeColor="text2" w:themeTint="99"/>
          <w:sz w:val="24"/>
          <w:szCs w:val="24"/>
        </w:rPr>
        <w:t>doi:https</w:t>
      </w:r>
      <w:proofErr w:type="spellEnd"/>
      <w:r w:rsidRPr="00CE2E95">
        <w:rPr>
          <w:rStyle w:val="normaltextrun"/>
          <w:rFonts w:ascii="Arial" w:hAnsi="Arial" w:cs="Arial"/>
          <w:color w:val="548DD4" w:themeColor="text2" w:themeTint="99"/>
          <w:sz w:val="24"/>
          <w:szCs w:val="24"/>
        </w:rPr>
        <w:t>://doi.org/10.1016/j.jbusres.2019.10.006.</w:t>
      </w:r>
      <w:r w:rsidRPr="00CE2E95">
        <w:rPr>
          <w:rStyle w:val="eop"/>
          <w:rFonts w:ascii="Arial" w:hAnsi="Arial" w:cs="Arial"/>
          <w:color w:val="548DD4" w:themeColor="text2" w:themeTint="99"/>
          <w:sz w:val="24"/>
          <w:szCs w:val="24"/>
        </w:rPr>
        <w:t> </w:t>
      </w:r>
    </w:p>
    <w:p w14:paraId="1E0941CB"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Macdonald, s., 2021. 7 WAYS TO CREATE A GREAT CUSTOMER EXPERIENCE STRATEGY. [Blog] Available at: https://www.superoffice.com/blog/customer-experience-strategy/ [Accessed 31 August 2021].</w:t>
      </w:r>
      <w:r w:rsidRPr="00CE2E95">
        <w:rPr>
          <w:rStyle w:val="eop"/>
          <w:rFonts w:ascii="Arial" w:hAnsi="Arial" w:cs="Arial"/>
          <w:color w:val="548DD4" w:themeColor="text2" w:themeTint="99"/>
          <w:sz w:val="24"/>
          <w:szCs w:val="24"/>
        </w:rPr>
        <w:t>​</w:t>
      </w:r>
    </w:p>
    <w:p w14:paraId="642DCD9A"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Montgomery, D. (2016), “The Meanings of Destination: A Q Method Approach”, Journal of Travel Research, Vol.56, No. 6, pp.793-807.</w:t>
      </w:r>
      <w:r w:rsidRPr="00CE2E95">
        <w:rPr>
          <w:rStyle w:val="eop"/>
          <w:rFonts w:ascii="Arial" w:hAnsi="Arial" w:cs="Arial"/>
          <w:color w:val="548DD4" w:themeColor="text2" w:themeTint="99"/>
          <w:sz w:val="24"/>
          <w:szCs w:val="24"/>
        </w:rPr>
        <w:t>​</w:t>
      </w:r>
    </w:p>
    <w:p w14:paraId="4C358A60"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Solomon, M., 2019. Heart of hospitality. [New </w:t>
      </w:r>
      <w:proofErr w:type="spellStart"/>
      <w:r w:rsidRPr="00CE2E95">
        <w:rPr>
          <w:rStyle w:val="spellingerror"/>
          <w:rFonts w:ascii="Arial" w:hAnsi="Arial" w:cs="Arial"/>
          <w:color w:val="548DD4" w:themeColor="text2" w:themeTint="99"/>
          <w:sz w:val="24"/>
          <w:szCs w:val="24"/>
        </w:rPr>
        <w:t>york</w:t>
      </w:r>
      <w:proofErr w:type="spellEnd"/>
      <w:r w:rsidRPr="00CE2E95">
        <w:rPr>
          <w:rStyle w:val="normaltextrun"/>
          <w:rFonts w:ascii="Arial" w:hAnsi="Arial" w:cs="Arial"/>
          <w:color w:val="548DD4" w:themeColor="text2" w:themeTint="99"/>
          <w:sz w:val="24"/>
          <w:szCs w:val="24"/>
        </w:rPr>
        <w:t>]: SELECT Books INC.</w:t>
      </w:r>
      <w:r w:rsidRPr="00CE2E95">
        <w:rPr>
          <w:rStyle w:val="eop"/>
          <w:rFonts w:ascii="Arial" w:hAnsi="Arial" w:cs="Arial"/>
          <w:color w:val="548DD4" w:themeColor="text2" w:themeTint="99"/>
          <w:sz w:val="24"/>
          <w:szCs w:val="24"/>
        </w:rPr>
        <w:t>​</w:t>
      </w:r>
    </w:p>
    <w:p w14:paraId="3D0A6143"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w:t>
      </w:r>
      <w:proofErr w:type="spellStart"/>
      <w:r w:rsidRPr="00CE2E95">
        <w:rPr>
          <w:rStyle w:val="normaltextrun"/>
          <w:rFonts w:ascii="Arial" w:hAnsi="Arial" w:cs="Arial"/>
          <w:color w:val="548DD4" w:themeColor="text2" w:themeTint="99"/>
          <w:sz w:val="24"/>
          <w:szCs w:val="24"/>
        </w:rPr>
        <w:t>Stević</w:t>
      </w:r>
      <w:proofErr w:type="spellEnd"/>
      <w:r w:rsidRPr="00CE2E95">
        <w:rPr>
          <w:rStyle w:val="normaltextrun"/>
          <w:rFonts w:ascii="Arial" w:hAnsi="Arial" w:cs="Arial"/>
          <w:color w:val="548DD4" w:themeColor="text2" w:themeTint="99"/>
          <w:sz w:val="24"/>
          <w:szCs w:val="24"/>
        </w:rPr>
        <w:t xml:space="preserve">, Ž. (2022). Editorial to the Inaugural Issue. Journal of Intelligent Management Decision, [online] 1(1), pp.1–1. </w:t>
      </w:r>
      <w:proofErr w:type="spellStart"/>
      <w:r w:rsidRPr="00CE2E95">
        <w:rPr>
          <w:rStyle w:val="normaltextrun"/>
          <w:rFonts w:ascii="Arial" w:hAnsi="Arial" w:cs="Arial"/>
          <w:color w:val="548DD4" w:themeColor="text2" w:themeTint="99"/>
          <w:sz w:val="24"/>
          <w:szCs w:val="24"/>
        </w:rPr>
        <w:t>doi:https</w:t>
      </w:r>
      <w:proofErr w:type="spellEnd"/>
      <w:r w:rsidRPr="00CE2E95">
        <w:rPr>
          <w:rStyle w:val="normaltextrun"/>
          <w:rFonts w:ascii="Arial" w:hAnsi="Arial" w:cs="Arial"/>
          <w:color w:val="548DD4" w:themeColor="text2" w:themeTint="99"/>
          <w:sz w:val="24"/>
          <w:szCs w:val="24"/>
        </w:rPr>
        <w:t>://doi.org/10.56578/jimd010101.</w:t>
      </w:r>
      <w:r w:rsidRPr="00CE2E95">
        <w:rPr>
          <w:rStyle w:val="eop"/>
          <w:rFonts w:ascii="Arial" w:hAnsi="Arial" w:cs="Arial"/>
          <w:color w:val="548DD4" w:themeColor="text2" w:themeTint="99"/>
          <w:sz w:val="24"/>
          <w:szCs w:val="24"/>
        </w:rPr>
        <w:t> </w:t>
      </w:r>
    </w:p>
    <w:p w14:paraId="52421FC1"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Ukhospitality.org.uk. 2020. Reports [online] Available at: https://www.ukhospitality.org.uk/page/Reports [Accessed 14 September 2020]</w:t>
      </w:r>
    </w:p>
    <w:p w14:paraId="4DC915D7" w14:textId="77777777" w:rsidR="00332BAF" w:rsidRPr="00CE2E95" w:rsidRDefault="00332BAF" w:rsidP="00332BAF">
      <w:pPr>
        <w:pStyle w:val="NoSpacing"/>
        <w:spacing w:line="360" w:lineRule="auto"/>
        <w:ind w:left="720" w:hanging="720"/>
        <w:rPr>
          <w:rFonts w:ascii="Arial" w:hAnsi="Arial" w:cs="Arial"/>
          <w:color w:val="548DD4" w:themeColor="text2" w:themeTint="99"/>
          <w:sz w:val="24"/>
          <w:szCs w:val="24"/>
        </w:rPr>
      </w:pPr>
      <w:r w:rsidRPr="00CE2E95">
        <w:rPr>
          <w:rStyle w:val="normaltextrun"/>
          <w:rFonts w:ascii="Arial" w:hAnsi="Arial" w:cs="Arial"/>
          <w:color w:val="548DD4" w:themeColor="text2" w:themeTint="99"/>
          <w:sz w:val="24"/>
          <w:szCs w:val="24"/>
        </w:rPr>
        <w:t xml:space="preserve">‌Wei, F., Abbas, J., </w:t>
      </w:r>
      <w:proofErr w:type="spellStart"/>
      <w:r w:rsidRPr="00CE2E95">
        <w:rPr>
          <w:rStyle w:val="normaltextrun"/>
          <w:rFonts w:ascii="Arial" w:hAnsi="Arial" w:cs="Arial"/>
          <w:color w:val="548DD4" w:themeColor="text2" w:themeTint="99"/>
          <w:sz w:val="24"/>
          <w:szCs w:val="24"/>
        </w:rPr>
        <w:t>Ghadah</w:t>
      </w:r>
      <w:proofErr w:type="spellEnd"/>
      <w:r w:rsidRPr="00CE2E95">
        <w:rPr>
          <w:rStyle w:val="normaltextrun"/>
          <w:rFonts w:ascii="Arial" w:hAnsi="Arial" w:cs="Arial"/>
          <w:color w:val="548DD4" w:themeColor="text2" w:themeTint="99"/>
          <w:sz w:val="24"/>
          <w:szCs w:val="24"/>
        </w:rPr>
        <w:t xml:space="preserve"> </w:t>
      </w:r>
      <w:proofErr w:type="spellStart"/>
      <w:r w:rsidRPr="00CE2E95">
        <w:rPr>
          <w:rStyle w:val="normaltextrun"/>
          <w:rFonts w:ascii="Arial" w:hAnsi="Arial" w:cs="Arial"/>
          <w:color w:val="548DD4" w:themeColor="text2" w:themeTint="99"/>
          <w:sz w:val="24"/>
          <w:szCs w:val="24"/>
        </w:rPr>
        <w:t>Alarifi</w:t>
      </w:r>
      <w:proofErr w:type="spellEnd"/>
      <w:r w:rsidRPr="00CE2E95">
        <w:rPr>
          <w:rStyle w:val="normaltextrun"/>
          <w:rFonts w:ascii="Arial" w:hAnsi="Arial" w:cs="Arial"/>
          <w:color w:val="548DD4" w:themeColor="text2" w:themeTint="99"/>
          <w:sz w:val="24"/>
          <w:szCs w:val="24"/>
        </w:rPr>
        <w:t xml:space="preserve">, Zhang, Z., Nawal Abdalla Adam and </w:t>
      </w:r>
      <w:proofErr w:type="spellStart"/>
      <w:r w:rsidRPr="00CE2E95">
        <w:rPr>
          <w:rStyle w:val="normaltextrun"/>
          <w:rFonts w:ascii="Arial" w:hAnsi="Arial" w:cs="Arial"/>
          <w:color w:val="548DD4" w:themeColor="text2" w:themeTint="99"/>
          <w:sz w:val="24"/>
          <w:szCs w:val="24"/>
        </w:rPr>
        <w:t>Jucá</w:t>
      </w:r>
      <w:proofErr w:type="spellEnd"/>
      <w:r w:rsidRPr="00CE2E95">
        <w:rPr>
          <w:rStyle w:val="normaltextrun"/>
          <w:rFonts w:ascii="Arial" w:hAnsi="Arial" w:cs="Arial"/>
          <w:color w:val="548DD4" w:themeColor="text2" w:themeTint="99"/>
          <w:sz w:val="24"/>
          <w:szCs w:val="24"/>
        </w:rPr>
        <w:t xml:space="preserve">, M. (2023). Role of green intellectual capital and top management commitment in organizational environmental performance and reputation: Moderating role of pro-environmental </w:t>
      </w:r>
      <w:proofErr w:type="spellStart"/>
      <w:r w:rsidRPr="00CE2E95">
        <w:rPr>
          <w:rStyle w:val="normaltextrun"/>
          <w:rFonts w:ascii="Arial" w:hAnsi="Arial" w:cs="Arial"/>
          <w:color w:val="548DD4" w:themeColor="text2" w:themeTint="99"/>
          <w:sz w:val="24"/>
          <w:szCs w:val="24"/>
        </w:rPr>
        <w:t>behavior</w:t>
      </w:r>
      <w:proofErr w:type="spellEnd"/>
      <w:r w:rsidRPr="00CE2E95">
        <w:rPr>
          <w:rStyle w:val="normaltextrun"/>
          <w:rFonts w:ascii="Arial" w:hAnsi="Arial" w:cs="Arial"/>
          <w:color w:val="548DD4" w:themeColor="text2" w:themeTint="99"/>
          <w:sz w:val="24"/>
          <w:szCs w:val="24"/>
        </w:rPr>
        <w:t xml:space="preserve">. [online] 405, pp.136847–136847. </w:t>
      </w:r>
      <w:proofErr w:type="spellStart"/>
      <w:r w:rsidRPr="00CE2E95">
        <w:rPr>
          <w:rStyle w:val="normaltextrun"/>
          <w:rFonts w:ascii="Arial" w:hAnsi="Arial" w:cs="Arial"/>
          <w:color w:val="548DD4" w:themeColor="text2" w:themeTint="99"/>
          <w:sz w:val="24"/>
          <w:szCs w:val="24"/>
        </w:rPr>
        <w:t>doi:https</w:t>
      </w:r>
      <w:proofErr w:type="spellEnd"/>
      <w:r w:rsidRPr="00CE2E95">
        <w:rPr>
          <w:rStyle w:val="normaltextrun"/>
          <w:rFonts w:ascii="Arial" w:hAnsi="Arial" w:cs="Arial"/>
          <w:color w:val="548DD4" w:themeColor="text2" w:themeTint="99"/>
          <w:sz w:val="24"/>
          <w:szCs w:val="24"/>
        </w:rPr>
        <w:t>://doi.org/10.1016/j.jclepro.2023.136847.</w:t>
      </w:r>
      <w:r w:rsidRPr="00CE2E95">
        <w:rPr>
          <w:rStyle w:val="eop"/>
          <w:rFonts w:ascii="Arial" w:hAnsi="Arial" w:cs="Arial"/>
          <w:color w:val="548DD4" w:themeColor="text2" w:themeTint="99"/>
          <w:sz w:val="24"/>
          <w:szCs w:val="24"/>
        </w:rPr>
        <w:t> </w:t>
      </w:r>
    </w:p>
    <w:sectPr w:rsidR="00332BAF" w:rsidRPr="00CE2E95" w:rsidSect="00B25707">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B78D9" w14:textId="77777777" w:rsidR="0082311D" w:rsidRDefault="0082311D" w:rsidP="00073CE1">
      <w:pPr>
        <w:spacing w:after="0" w:line="240" w:lineRule="auto"/>
      </w:pPr>
      <w:r>
        <w:separator/>
      </w:r>
    </w:p>
  </w:endnote>
  <w:endnote w:type="continuationSeparator" w:id="0">
    <w:p w14:paraId="708BF553" w14:textId="77777777" w:rsidR="0082311D" w:rsidRDefault="0082311D" w:rsidP="00073C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5F10C" w14:textId="77777777" w:rsidR="0082311D" w:rsidRDefault="0082311D" w:rsidP="00073CE1">
      <w:pPr>
        <w:spacing w:after="0" w:line="240" w:lineRule="auto"/>
      </w:pPr>
      <w:r>
        <w:separator/>
      </w:r>
    </w:p>
  </w:footnote>
  <w:footnote w:type="continuationSeparator" w:id="0">
    <w:p w14:paraId="11B9A40E" w14:textId="77777777" w:rsidR="0082311D" w:rsidRDefault="0082311D" w:rsidP="00073C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61665"/>
      <w:docPartObj>
        <w:docPartGallery w:val="Page Numbers (Top of Page)"/>
        <w:docPartUnique/>
      </w:docPartObj>
    </w:sdtPr>
    <w:sdtEndPr>
      <w:rPr>
        <w:rFonts w:ascii="Arial" w:hAnsi="Arial" w:cs="Arial"/>
        <w:sz w:val="24"/>
        <w:szCs w:val="24"/>
      </w:rPr>
    </w:sdtEndPr>
    <w:sdtContent>
      <w:p w14:paraId="55132CED" w14:textId="77777777" w:rsidR="00B766F7" w:rsidRPr="00332BAF" w:rsidRDefault="00000000">
        <w:pPr>
          <w:pStyle w:val="Header"/>
          <w:jc w:val="right"/>
          <w:rPr>
            <w:rFonts w:ascii="Arial" w:hAnsi="Arial" w:cs="Arial"/>
            <w:sz w:val="24"/>
            <w:szCs w:val="24"/>
          </w:rPr>
        </w:pPr>
        <w:r w:rsidRPr="00332BAF">
          <w:rPr>
            <w:rFonts w:ascii="Arial" w:hAnsi="Arial" w:cs="Arial"/>
            <w:sz w:val="24"/>
            <w:szCs w:val="24"/>
          </w:rPr>
          <w:fldChar w:fldCharType="begin"/>
        </w:r>
        <w:r w:rsidRPr="00332BAF">
          <w:rPr>
            <w:rFonts w:ascii="Arial" w:hAnsi="Arial" w:cs="Arial"/>
            <w:sz w:val="24"/>
            <w:szCs w:val="24"/>
          </w:rPr>
          <w:instrText xml:space="preserve"> PAGE   \* MERGEFORMAT </w:instrText>
        </w:r>
        <w:r w:rsidRPr="00332BAF">
          <w:rPr>
            <w:rFonts w:ascii="Arial" w:hAnsi="Arial" w:cs="Arial"/>
            <w:sz w:val="24"/>
            <w:szCs w:val="24"/>
          </w:rPr>
          <w:fldChar w:fldCharType="separate"/>
        </w:r>
        <w:r w:rsidR="00D50245" w:rsidRPr="00332BAF">
          <w:rPr>
            <w:rFonts w:ascii="Arial" w:hAnsi="Arial" w:cs="Arial"/>
            <w:noProof/>
            <w:sz w:val="24"/>
            <w:szCs w:val="24"/>
          </w:rPr>
          <w:t>2</w:t>
        </w:r>
        <w:r w:rsidRPr="00332BAF">
          <w:rPr>
            <w:rFonts w:ascii="Arial" w:hAnsi="Arial" w:cs="Arial"/>
            <w:noProof/>
            <w:sz w:val="24"/>
            <w:szCs w:val="24"/>
          </w:rPr>
          <w:fldChar w:fldCharType="end"/>
        </w:r>
      </w:p>
    </w:sdtContent>
  </w:sdt>
  <w:p w14:paraId="5BAF64A6" w14:textId="77777777" w:rsidR="00B766F7" w:rsidRDefault="00B76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B11E92"/>
    <w:multiLevelType w:val="multilevel"/>
    <w:tmpl w:val="16FE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9E419E"/>
    <w:multiLevelType w:val="hybridMultilevel"/>
    <w:tmpl w:val="1494C5E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34247A10"/>
    <w:multiLevelType w:val="multilevel"/>
    <w:tmpl w:val="1EBC8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271160"/>
    <w:multiLevelType w:val="multilevel"/>
    <w:tmpl w:val="7FC87F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B510BF"/>
    <w:multiLevelType w:val="multilevel"/>
    <w:tmpl w:val="42D656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2944D4"/>
    <w:multiLevelType w:val="hybridMultilevel"/>
    <w:tmpl w:val="67A2278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64EB4CB8"/>
    <w:multiLevelType w:val="multilevel"/>
    <w:tmpl w:val="D332B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17428"/>
    <w:multiLevelType w:val="hybridMultilevel"/>
    <w:tmpl w:val="E67E17E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D8E04A7"/>
    <w:multiLevelType w:val="multilevel"/>
    <w:tmpl w:val="2DC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561109">
    <w:abstractNumId w:val="8"/>
  </w:num>
  <w:num w:numId="2" w16cid:durableId="46690035">
    <w:abstractNumId w:val="6"/>
  </w:num>
  <w:num w:numId="3" w16cid:durableId="1613900635">
    <w:abstractNumId w:val="2"/>
  </w:num>
  <w:num w:numId="4" w16cid:durableId="2129155332">
    <w:abstractNumId w:val="3"/>
  </w:num>
  <w:num w:numId="5" w16cid:durableId="1057630341">
    <w:abstractNumId w:val="4"/>
  </w:num>
  <w:num w:numId="6" w16cid:durableId="910768862">
    <w:abstractNumId w:val="0"/>
  </w:num>
  <w:num w:numId="7" w16cid:durableId="122116025">
    <w:abstractNumId w:val="1"/>
  </w:num>
  <w:num w:numId="8" w16cid:durableId="542013487">
    <w:abstractNumId w:val="7"/>
  </w:num>
  <w:num w:numId="9" w16cid:durableId="12532023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702D9"/>
    <w:rsid w:val="00017C95"/>
    <w:rsid w:val="00073CE1"/>
    <w:rsid w:val="000E2867"/>
    <w:rsid w:val="002B66FD"/>
    <w:rsid w:val="00332BAF"/>
    <w:rsid w:val="004C7938"/>
    <w:rsid w:val="00573B61"/>
    <w:rsid w:val="00660E7A"/>
    <w:rsid w:val="006642ED"/>
    <w:rsid w:val="00692F6D"/>
    <w:rsid w:val="00704FA7"/>
    <w:rsid w:val="0082311D"/>
    <w:rsid w:val="00837B41"/>
    <w:rsid w:val="00850B6B"/>
    <w:rsid w:val="00A418C5"/>
    <w:rsid w:val="00B2331A"/>
    <w:rsid w:val="00B25707"/>
    <w:rsid w:val="00B52EF3"/>
    <w:rsid w:val="00B702D9"/>
    <w:rsid w:val="00B766F7"/>
    <w:rsid w:val="00B9610E"/>
    <w:rsid w:val="00CE2E95"/>
    <w:rsid w:val="00CF2C71"/>
    <w:rsid w:val="00D50245"/>
    <w:rsid w:val="00D84C53"/>
    <w:rsid w:val="00E40105"/>
    <w:rsid w:val="00EA72F7"/>
    <w:rsid w:val="00EB558A"/>
    <w:rsid w:val="00F0029D"/>
    <w:rsid w:val="00F57BB7"/>
    <w:rsid w:val="00FD53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4D71"/>
  <w15:docId w15:val="{91E3EC1D-3A23-4F27-8F64-0F88D321A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707"/>
    <w:rPr>
      <w:lang w:val="en-GB"/>
    </w:rPr>
  </w:style>
  <w:style w:type="paragraph" w:styleId="Heading1">
    <w:name w:val="heading 1"/>
    <w:basedOn w:val="Normal"/>
    <w:next w:val="Normal"/>
    <w:link w:val="Heading1Char"/>
    <w:uiPriority w:val="9"/>
    <w:qFormat/>
    <w:rsid w:val="00073C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73CE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02D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B702D9"/>
  </w:style>
  <w:style w:type="character" w:customStyle="1" w:styleId="eop">
    <w:name w:val="eop"/>
    <w:basedOn w:val="DefaultParagraphFont"/>
    <w:rsid w:val="00B702D9"/>
  </w:style>
  <w:style w:type="character" w:customStyle="1" w:styleId="spellingerror">
    <w:name w:val="spellingerror"/>
    <w:basedOn w:val="DefaultParagraphFont"/>
    <w:rsid w:val="00B702D9"/>
  </w:style>
  <w:style w:type="character" w:customStyle="1" w:styleId="full">
    <w:name w:val="full"/>
    <w:basedOn w:val="DefaultParagraphFont"/>
    <w:rsid w:val="00073CE1"/>
  </w:style>
  <w:style w:type="paragraph" w:styleId="NormalWeb">
    <w:name w:val="Normal (Web)"/>
    <w:basedOn w:val="Normal"/>
    <w:uiPriority w:val="99"/>
    <w:semiHidden/>
    <w:unhideWhenUsed/>
    <w:rsid w:val="00073CE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073CE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073CE1"/>
    <w:rPr>
      <w:rFonts w:asciiTheme="majorHAnsi" w:eastAsiaTheme="majorEastAsia" w:hAnsiTheme="majorHAnsi" w:cstheme="majorBidi"/>
      <w:b/>
      <w:bCs/>
      <w:color w:val="4F81BD" w:themeColor="accent1"/>
      <w:sz w:val="26"/>
      <w:szCs w:val="26"/>
      <w:lang w:val="en-GB"/>
    </w:rPr>
  </w:style>
  <w:style w:type="paragraph" w:styleId="TOCHeading">
    <w:name w:val="TOC Heading"/>
    <w:basedOn w:val="Heading1"/>
    <w:next w:val="Normal"/>
    <w:uiPriority w:val="39"/>
    <w:semiHidden/>
    <w:unhideWhenUsed/>
    <w:qFormat/>
    <w:rsid w:val="00073CE1"/>
    <w:pPr>
      <w:outlineLvl w:val="9"/>
    </w:pPr>
    <w:rPr>
      <w:lang w:val="en-US"/>
    </w:rPr>
  </w:style>
  <w:style w:type="paragraph" w:styleId="TOC1">
    <w:name w:val="toc 1"/>
    <w:basedOn w:val="Normal"/>
    <w:next w:val="Normal"/>
    <w:autoRedefine/>
    <w:uiPriority w:val="39"/>
    <w:unhideWhenUsed/>
    <w:rsid w:val="00073CE1"/>
    <w:pPr>
      <w:spacing w:after="100"/>
    </w:pPr>
  </w:style>
  <w:style w:type="paragraph" w:styleId="TOC2">
    <w:name w:val="toc 2"/>
    <w:basedOn w:val="Normal"/>
    <w:next w:val="Normal"/>
    <w:autoRedefine/>
    <w:uiPriority w:val="39"/>
    <w:unhideWhenUsed/>
    <w:rsid w:val="00073CE1"/>
    <w:pPr>
      <w:spacing w:after="100"/>
      <w:ind w:left="220"/>
    </w:pPr>
  </w:style>
  <w:style w:type="character" w:styleId="Hyperlink">
    <w:name w:val="Hyperlink"/>
    <w:basedOn w:val="DefaultParagraphFont"/>
    <w:uiPriority w:val="99"/>
    <w:unhideWhenUsed/>
    <w:rsid w:val="00073CE1"/>
    <w:rPr>
      <w:color w:val="0000FF" w:themeColor="hyperlink"/>
      <w:u w:val="single"/>
    </w:rPr>
  </w:style>
  <w:style w:type="paragraph" w:styleId="BalloonText">
    <w:name w:val="Balloon Text"/>
    <w:basedOn w:val="Normal"/>
    <w:link w:val="BalloonTextChar"/>
    <w:uiPriority w:val="99"/>
    <w:semiHidden/>
    <w:unhideWhenUsed/>
    <w:rsid w:val="00073C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CE1"/>
    <w:rPr>
      <w:rFonts w:ascii="Tahoma" w:hAnsi="Tahoma" w:cs="Tahoma"/>
      <w:sz w:val="16"/>
      <w:szCs w:val="16"/>
      <w:lang w:val="en-GB"/>
    </w:rPr>
  </w:style>
  <w:style w:type="paragraph" w:styleId="Header">
    <w:name w:val="header"/>
    <w:basedOn w:val="Normal"/>
    <w:link w:val="HeaderChar"/>
    <w:uiPriority w:val="99"/>
    <w:unhideWhenUsed/>
    <w:rsid w:val="00073C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3CE1"/>
    <w:rPr>
      <w:lang w:val="en-GB"/>
    </w:rPr>
  </w:style>
  <w:style w:type="paragraph" w:styleId="Footer">
    <w:name w:val="footer"/>
    <w:basedOn w:val="Normal"/>
    <w:link w:val="FooterChar"/>
    <w:uiPriority w:val="99"/>
    <w:unhideWhenUsed/>
    <w:rsid w:val="00073C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3CE1"/>
    <w:rPr>
      <w:lang w:val="en-GB"/>
    </w:rPr>
  </w:style>
  <w:style w:type="paragraph" w:styleId="NoSpacing">
    <w:name w:val="No Spacing"/>
    <w:uiPriority w:val="1"/>
    <w:qFormat/>
    <w:rsid w:val="00332BAF"/>
    <w:pPr>
      <w:spacing w:after="0" w:line="240" w:lineRule="auto"/>
    </w:pPr>
    <w:rPr>
      <w:lang w:val="en-GB"/>
    </w:rPr>
  </w:style>
  <w:style w:type="paragraph" w:styleId="ListParagraph">
    <w:name w:val="List Paragraph"/>
    <w:basedOn w:val="Normal"/>
    <w:uiPriority w:val="34"/>
    <w:qFormat/>
    <w:rsid w:val="00332B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488166">
      <w:bodyDiv w:val="1"/>
      <w:marLeft w:val="0"/>
      <w:marRight w:val="0"/>
      <w:marTop w:val="0"/>
      <w:marBottom w:val="0"/>
      <w:divBdr>
        <w:top w:val="none" w:sz="0" w:space="0" w:color="auto"/>
        <w:left w:val="none" w:sz="0" w:space="0" w:color="auto"/>
        <w:bottom w:val="none" w:sz="0" w:space="0" w:color="auto"/>
        <w:right w:val="none" w:sz="0" w:space="0" w:color="auto"/>
      </w:divBdr>
      <w:divsChild>
        <w:div w:id="2125876814">
          <w:marLeft w:val="0"/>
          <w:marRight w:val="0"/>
          <w:marTop w:val="0"/>
          <w:marBottom w:val="0"/>
          <w:divBdr>
            <w:top w:val="none" w:sz="0" w:space="0" w:color="auto"/>
            <w:left w:val="none" w:sz="0" w:space="0" w:color="auto"/>
            <w:bottom w:val="none" w:sz="0" w:space="0" w:color="auto"/>
            <w:right w:val="none" w:sz="0" w:space="0" w:color="auto"/>
          </w:divBdr>
        </w:div>
      </w:divsChild>
    </w:div>
    <w:div w:id="575550242">
      <w:bodyDiv w:val="1"/>
      <w:marLeft w:val="0"/>
      <w:marRight w:val="0"/>
      <w:marTop w:val="0"/>
      <w:marBottom w:val="0"/>
      <w:divBdr>
        <w:top w:val="none" w:sz="0" w:space="0" w:color="auto"/>
        <w:left w:val="none" w:sz="0" w:space="0" w:color="auto"/>
        <w:bottom w:val="none" w:sz="0" w:space="0" w:color="auto"/>
        <w:right w:val="none" w:sz="0" w:space="0" w:color="auto"/>
      </w:divBdr>
      <w:divsChild>
        <w:div w:id="636490412">
          <w:marLeft w:val="0"/>
          <w:marRight w:val="0"/>
          <w:marTop w:val="0"/>
          <w:marBottom w:val="0"/>
          <w:divBdr>
            <w:top w:val="none" w:sz="0" w:space="0" w:color="auto"/>
            <w:left w:val="none" w:sz="0" w:space="0" w:color="auto"/>
            <w:bottom w:val="none" w:sz="0" w:space="0" w:color="auto"/>
            <w:right w:val="none" w:sz="0" w:space="0" w:color="auto"/>
          </w:divBdr>
        </w:div>
        <w:div w:id="1637487463">
          <w:marLeft w:val="0"/>
          <w:marRight w:val="0"/>
          <w:marTop w:val="0"/>
          <w:marBottom w:val="0"/>
          <w:divBdr>
            <w:top w:val="none" w:sz="0" w:space="0" w:color="auto"/>
            <w:left w:val="none" w:sz="0" w:space="0" w:color="auto"/>
            <w:bottom w:val="none" w:sz="0" w:space="0" w:color="auto"/>
            <w:right w:val="none" w:sz="0" w:space="0" w:color="auto"/>
          </w:divBdr>
        </w:div>
        <w:div w:id="1611476542">
          <w:marLeft w:val="0"/>
          <w:marRight w:val="0"/>
          <w:marTop w:val="0"/>
          <w:marBottom w:val="0"/>
          <w:divBdr>
            <w:top w:val="none" w:sz="0" w:space="0" w:color="auto"/>
            <w:left w:val="none" w:sz="0" w:space="0" w:color="auto"/>
            <w:bottom w:val="none" w:sz="0" w:space="0" w:color="auto"/>
            <w:right w:val="none" w:sz="0" w:space="0" w:color="auto"/>
          </w:divBdr>
        </w:div>
      </w:divsChild>
    </w:div>
    <w:div w:id="659231385">
      <w:bodyDiv w:val="1"/>
      <w:marLeft w:val="0"/>
      <w:marRight w:val="0"/>
      <w:marTop w:val="0"/>
      <w:marBottom w:val="0"/>
      <w:divBdr>
        <w:top w:val="none" w:sz="0" w:space="0" w:color="auto"/>
        <w:left w:val="none" w:sz="0" w:space="0" w:color="auto"/>
        <w:bottom w:val="none" w:sz="0" w:space="0" w:color="auto"/>
        <w:right w:val="none" w:sz="0" w:space="0" w:color="auto"/>
      </w:divBdr>
      <w:divsChild>
        <w:div w:id="31611554">
          <w:marLeft w:val="0"/>
          <w:marRight w:val="0"/>
          <w:marTop w:val="0"/>
          <w:marBottom w:val="0"/>
          <w:divBdr>
            <w:top w:val="none" w:sz="0" w:space="0" w:color="auto"/>
            <w:left w:val="none" w:sz="0" w:space="0" w:color="auto"/>
            <w:bottom w:val="none" w:sz="0" w:space="0" w:color="auto"/>
            <w:right w:val="none" w:sz="0" w:space="0" w:color="auto"/>
          </w:divBdr>
          <w:divsChild>
            <w:div w:id="147294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51655">
      <w:bodyDiv w:val="1"/>
      <w:marLeft w:val="0"/>
      <w:marRight w:val="0"/>
      <w:marTop w:val="0"/>
      <w:marBottom w:val="0"/>
      <w:divBdr>
        <w:top w:val="none" w:sz="0" w:space="0" w:color="auto"/>
        <w:left w:val="none" w:sz="0" w:space="0" w:color="auto"/>
        <w:bottom w:val="none" w:sz="0" w:space="0" w:color="auto"/>
        <w:right w:val="none" w:sz="0" w:space="0" w:color="auto"/>
      </w:divBdr>
      <w:divsChild>
        <w:div w:id="308019262">
          <w:marLeft w:val="0"/>
          <w:marRight w:val="0"/>
          <w:marTop w:val="0"/>
          <w:marBottom w:val="0"/>
          <w:divBdr>
            <w:top w:val="none" w:sz="0" w:space="0" w:color="auto"/>
            <w:left w:val="none" w:sz="0" w:space="0" w:color="auto"/>
            <w:bottom w:val="none" w:sz="0" w:space="0" w:color="auto"/>
            <w:right w:val="none" w:sz="0" w:space="0" w:color="auto"/>
          </w:divBdr>
        </w:div>
      </w:divsChild>
    </w:div>
    <w:div w:id="1308196767">
      <w:bodyDiv w:val="1"/>
      <w:marLeft w:val="0"/>
      <w:marRight w:val="0"/>
      <w:marTop w:val="0"/>
      <w:marBottom w:val="0"/>
      <w:divBdr>
        <w:top w:val="none" w:sz="0" w:space="0" w:color="auto"/>
        <w:left w:val="none" w:sz="0" w:space="0" w:color="auto"/>
        <w:bottom w:val="none" w:sz="0" w:space="0" w:color="auto"/>
        <w:right w:val="none" w:sz="0" w:space="0" w:color="auto"/>
      </w:divBdr>
      <w:divsChild>
        <w:div w:id="1218784137">
          <w:marLeft w:val="0"/>
          <w:marRight w:val="0"/>
          <w:marTop w:val="0"/>
          <w:marBottom w:val="0"/>
          <w:divBdr>
            <w:top w:val="none" w:sz="0" w:space="0" w:color="auto"/>
            <w:left w:val="none" w:sz="0" w:space="0" w:color="auto"/>
            <w:bottom w:val="none" w:sz="0" w:space="0" w:color="auto"/>
            <w:right w:val="none" w:sz="0" w:space="0" w:color="auto"/>
          </w:divBdr>
          <w:divsChild>
            <w:div w:id="20533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927017">
      <w:bodyDiv w:val="1"/>
      <w:marLeft w:val="0"/>
      <w:marRight w:val="0"/>
      <w:marTop w:val="0"/>
      <w:marBottom w:val="0"/>
      <w:divBdr>
        <w:top w:val="none" w:sz="0" w:space="0" w:color="auto"/>
        <w:left w:val="none" w:sz="0" w:space="0" w:color="auto"/>
        <w:bottom w:val="none" w:sz="0" w:space="0" w:color="auto"/>
        <w:right w:val="none" w:sz="0" w:space="0" w:color="auto"/>
      </w:divBdr>
      <w:divsChild>
        <w:div w:id="1647661020">
          <w:marLeft w:val="0"/>
          <w:marRight w:val="0"/>
          <w:marTop w:val="0"/>
          <w:marBottom w:val="0"/>
          <w:divBdr>
            <w:top w:val="none" w:sz="0" w:space="0" w:color="auto"/>
            <w:left w:val="none" w:sz="0" w:space="0" w:color="auto"/>
            <w:bottom w:val="none" w:sz="0" w:space="0" w:color="auto"/>
            <w:right w:val="none" w:sz="0" w:space="0" w:color="auto"/>
          </w:divBdr>
          <w:divsChild>
            <w:div w:id="122810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14070">
      <w:bodyDiv w:val="1"/>
      <w:marLeft w:val="0"/>
      <w:marRight w:val="0"/>
      <w:marTop w:val="0"/>
      <w:marBottom w:val="0"/>
      <w:divBdr>
        <w:top w:val="none" w:sz="0" w:space="0" w:color="auto"/>
        <w:left w:val="none" w:sz="0" w:space="0" w:color="auto"/>
        <w:bottom w:val="none" w:sz="0" w:space="0" w:color="auto"/>
        <w:right w:val="none" w:sz="0" w:space="0" w:color="auto"/>
      </w:divBdr>
      <w:divsChild>
        <w:div w:id="1624580207">
          <w:marLeft w:val="0"/>
          <w:marRight w:val="0"/>
          <w:marTop w:val="0"/>
          <w:marBottom w:val="0"/>
          <w:divBdr>
            <w:top w:val="none" w:sz="0" w:space="0" w:color="auto"/>
            <w:left w:val="none" w:sz="0" w:space="0" w:color="auto"/>
            <w:bottom w:val="none" w:sz="0" w:space="0" w:color="auto"/>
            <w:right w:val="none" w:sz="0" w:space="0" w:color="auto"/>
          </w:divBdr>
          <w:divsChild>
            <w:div w:id="142045630">
              <w:marLeft w:val="0"/>
              <w:marRight w:val="0"/>
              <w:marTop w:val="0"/>
              <w:marBottom w:val="0"/>
              <w:divBdr>
                <w:top w:val="none" w:sz="0" w:space="0" w:color="auto"/>
                <w:left w:val="none" w:sz="0" w:space="0" w:color="auto"/>
                <w:bottom w:val="none" w:sz="0" w:space="0" w:color="auto"/>
                <w:right w:val="none" w:sz="0" w:space="0" w:color="auto"/>
              </w:divBdr>
            </w:div>
            <w:div w:id="87484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883387">
      <w:bodyDiv w:val="1"/>
      <w:marLeft w:val="0"/>
      <w:marRight w:val="0"/>
      <w:marTop w:val="0"/>
      <w:marBottom w:val="0"/>
      <w:divBdr>
        <w:top w:val="none" w:sz="0" w:space="0" w:color="auto"/>
        <w:left w:val="none" w:sz="0" w:space="0" w:color="auto"/>
        <w:bottom w:val="none" w:sz="0" w:space="0" w:color="auto"/>
        <w:right w:val="none" w:sz="0" w:space="0" w:color="auto"/>
      </w:divBdr>
      <w:divsChild>
        <w:div w:id="228657338">
          <w:marLeft w:val="0"/>
          <w:marRight w:val="0"/>
          <w:marTop w:val="0"/>
          <w:marBottom w:val="0"/>
          <w:divBdr>
            <w:top w:val="none" w:sz="0" w:space="0" w:color="auto"/>
            <w:left w:val="none" w:sz="0" w:space="0" w:color="auto"/>
            <w:bottom w:val="none" w:sz="0" w:space="0" w:color="auto"/>
            <w:right w:val="none" w:sz="0" w:space="0" w:color="auto"/>
          </w:divBdr>
          <w:divsChild>
            <w:div w:id="384842314">
              <w:marLeft w:val="0"/>
              <w:marRight w:val="0"/>
              <w:marTop w:val="0"/>
              <w:marBottom w:val="0"/>
              <w:divBdr>
                <w:top w:val="none" w:sz="0" w:space="0" w:color="auto"/>
                <w:left w:val="none" w:sz="0" w:space="0" w:color="auto"/>
                <w:bottom w:val="none" w:sz="0" w:space="0" w:color="auto"/>
                <w:right w:val="none" w:sz="0" w:space="0" w:color="auto"/>
              </w:divBdr>
            </w:div>
            <w:div w:id="955061409">
              <w:marLeft w:val="0"/>
              <w:marRight w:val="0"/>
              <w:marTop w:val="0"/>
              <w:marBottom w:val="0"/>
              <w:divBdr>
                <w:top w:val="none" w:sz="0" w:space="0" w:color="auto"/>
                <w:left w:val="none" w:sz="0" w:space="0" w:color="auto"/>
                <w:bottom w:val="none" w:sz="0" w:space="0" w:color="auto"/>
                <w:right w:val="none" w:sz="0" w:space="0" w:color="auto"/>
              </w:divBdr>
            </w:div>
            <w:div w:id="1989286533">
              <w:marLeft w:val="0"/>
              <w:marRight w:val="0"/>
              <w:marTop w:val="0"/>
              <w:marBottom w:val="0"/>
              <w:divBdr>
                <w:top w:val="none" w:sz="0" w:space="0" w:color="auto"/>
                <w:left w:val="none" w:sz="0" w:space="0" w:color="auto"/>
                <w:bottom w:val="none" w:sz="0" w:space="0" w:color="auto"/>
                <w:right w:val="none" w:sz="0" w:space="0" w:color="auto"/>
              </w:divBdr>
            </w:div>
            <w:div w:id="205319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67101">
      <w:bodyDiv w:val="1"/>
      <w:marLeft w:val="0"/>
      <w:marRight w:val="0"/>
      <w:marTop w:val="0"/>
      <w:marBottom w:val="0"/>
      <w:divBdr>
        <w:top w:val="none" w:sz="0" w:space="0" w:color="auto"/>
        <w:left w:val="none" w:sz="0" w:space="0" w:color="auto"/>
        <w:bottom w:val="none" w:sz="0" w:space="0" w:color="auto"/>
        <w:right w:val="none" w:sz="0" w:space="0" w:color="auto"/>
      </w:divBdr>
      <w:divsChild>
        <w:div w:id="1288706042">
          <w:marLeft w:val="0"/>
          <w:marRight w:val="0"/>
          <w:marTop w:val="0"/>
          <w:marBottom w:val="0"/>
          <w:divBdr>
            <w:top w:val="none" w:sz="0" w:space="0" w:color="auto"/>
            <w:left w:val="none" w:sz="0" w:space="0" w:color="auto"/>
            <w:bottom w:val="none" w:sz="0" w:space="0" w:color="auto"/>
            <w:right w:val="none" w:sz="0" w:space="0" w:color="auto"/>
          </w:divBdr>
          <w:divsChild>
            <w:div w:id="237180956">
              <w:marLeft w:val="0"/>
              <w:marRight w:val="0"/>
              <w:marTop w:val="0"/>
              <w:marBottom w:val="0"/>
              <w:divBdr>
                <w:top w:val="none" w:sz="0" w:space="0" w:color="auto"/>
                <w:left w:val="none" w:sz="0" w:space="0" w:color="auto"/>
                <w:bottom w:val="none" w:sz="0" w:space="0" w:color="auto"/>
                <w:right w:val="none" w:sz="0" w:space="0" w:color="auto"/>
              </w:divBdr>
            </w:div>
            <w:div w:id="2100977910">
              <w:marLeft w:val="0"/>
              <w:marRight w:val="0"/>
              <w:marTop w:val="0"/>
              <w:marBottom w:val="0"/>
              <w:divBdr>
                <w:top w:val="none" w:sz="0" w:space="0" w:color="auto"/>
                <w:left w:val="none" w:sz="0" w:space="0" w:color="auto"/>
                <w:bottom w:val="none" w:sz="0" w:space="0" w:color="auto"/>
                <w:right w:val="none" w:sz="0" w:space="0" w:color="auto"/>
              </w:divBdr>
            </w:div>
            <w:div w:id="1887376333">
              <w:marLeft w:val="0"/>
              <w:marRight w:val="0"/>
              <w:marTop w:val="0"/>
              <w:marBottom w:val="0"/>
              <w:divBdr>
                <w:top w:val="none" w:sz="0" w:space="0" w:color="auto"/>
                <w:left w:val="none" w:sz="0" w:space="0" w:color="auto"/>
                <w:bottom w:val="none" w:sz="0" w:space="0" w:color="auto"/>
                <w:right w:val="none" w:sz="0" w:space="0" w:color="auto"/>
              </w:divBdr>
            </w:div>
            <w:div w:id="44820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99345">
      <w:bodyDiv w:val="1"/>
      <w:marLeft w:val="0"/>
      <w:marRight w:val="0"/>
      <w:marTop w:val="0"/>
      <w:marBottom w:val="0"/>
      <w:divBdr>
        <w:top w:val="none" w:sz="0" w:space="0" w:color="auto"/>
        <w:left w:val="none" w:sz="0" w:space="0" w:color="auto"/>
        <w:bottom w:val="none" w:sz="0" w:space="0" w:color="auto"/>
        <w:right w:val="none" w:sz="0" w:space="0" w:color="auto"/>
      </w:divBdr>
      <w:divsChild>
        <w:div w:id="983240110">
          <w:marLeft w:val="0"/>
          <w:marRight w:val="0"/>
          <w:marTop w:val="0"/>
          <w:marBottom w:val="0"/>
          <w:divBdr>
            <w:top w:val="none" w:sz="0" w:space="0" w:color="auto"/>
            <w:left w:val="none" w:sz="0" w:space="0" w:color="auto"/>
            <w:bottom w:val="none" w:sz="0" w:space="0" w:color="auto"/>
            <w:right w:val="none" w:sz="0" w:space="0" w:color="auto"/>
          </w:divBdr>
          <w:divsChild>
            <w:div w:id="1759130556">
              <w:marLeft w:val="0"/>
              <w:marRight w:val="0"/>
              <w:marTop w:val="0"/>
              <w:marBottom w:val="0"/>
              <w:divBdr>
                <w:top w:val="none" w:sz="0" w:space="0" w:color="auto"/>
                <w:left w:val="none" w:sz="0" w:space="0" w:color="auto"/>
                <w:bottom w:val="none" w:sz="0" w:space="0" w:color="auto"/>
                <w:right w:val="none" w:sz="0" w:space="0" w:color="auto"/>
              </w:divBdr>
              <w:divsChild>
                <w:div w:id="527068396">
                  <w:marLeft w:val="0"/>
                  <w:marRight w:val="0"/>
                  <w:marTop w:val="0"/>
                  <w:marBottom w:val="0"/>
                  <w:divBdr>
                    <w:top w:val="none" w:sz="0" w:space="0" w:color="auto"/>
                    <w:left w:val="none" w:sz="0" w:space="0" w:color="auto"/>
                    <w:bottom w:val="none" w:sz="0" w:space="0" w:color="auto"/>
                    <w:right w:val="none" w:sz="0" w:space="0" w:color="auto"/>
                  </w:divBdr>
                </w:div>
                <w:div w:id="1078746860">
                  <w:marLeft w:val="0"/>
                  <w:marRight w:val="0"/>
                  <w:marTop w:val="0"/>
                  <w:marBottom w:val="0"/>
                  <w:divBdr>
                    <w:top w:val="none" w:sz="0" w:space="0" w:color="auto"/>
                    <w:left w:val="none" w:sz="0" w:space="0" w:color="auto"/>
                    <w:bottom w:val="none" w:sz="0" w:space="0" w:color="auto"/>
                    <w:right w:val="none" w:sz="0" w:space="0" w:color="auto"/>
                  </w:divBdr>
                </w:div>
                <w:div w:id="936984795">
                  <w:marLeft w:val="0"/>
                  <w:marRight w:val="0"/>
                  <w:marTop w:val="0"/>
                  <w:marBottom w:val="0"/>
                  <w:divBdr>
                    <w:top w:val="none" w:sz="0" w:space="0" w:color="auto"/>
                    <w:left w:val="none" w:sz="0" w:space="0" w:color="auto"/>
                    <w:bottom w:val="none" w:sz="0" w:space="0" w:color="auto"/>
                    <w:right w:val="none" w:sz="0" w:space="0" w:color="auto"/>
                  </w:divBdr>
                </w:div>
                <w:div w:id="776405940">
                  <w:marLeft w:val="0"/>
                  <w:marRight w:val="0"/>
                  <w:marTop w:val="0"/>
                  <w:marBottom w:val="0"/>
                  <w:divBdr>
                    <w:top w:val="none" w:sz="0" w:space="0" w:color="auto"/>
                    <w:left w:val="none" w:sz="0" w:space="0" w:color="auto"/>
                    <w:bottom w:val="none" w:sz="0" w:space="0" w:color="auto"/>
                    <w:right w:val="none" w:sz="0" w:space="0" w:color="auto"/>
                  </w:divBdr>
                </w:div>
                <w:div w:id="612522442">
                  <w:marLeft w:val="0"/>
                  <w:marRight w:val="0"/>
                  <w:marTop w:val="0"/>
                  <w:marBottom w:val="0"/>
                  <w:divBdr>
                    <w:top w:val="none" w:sz="0" w:space="0" w:color="auto"/>
                    <w:left w:val="none" w:sz="0" w:space="0" w:color="auto"/>
                    <w:bottom w:val="none" w:sz="0" w:space="0" w:color="auto"/>
                    <w:right w:val="none" w:sz="0" w:space="0" w:color="auto"/>
                  </w:divBdr>
                </w:div>
                <w:div w:id="730420747">
                  <w:marLeft w:val="0"/>
                  <w:marRight w:val="0"/>
                  <w:marTop w:val="0"/>
                  <w:marBottom w:val="0"/>
                  <w:divBdr>
                    <w:top w:val="none" w:sz="0" w:space="0" w:color="auto"/>
                    <w:left w:val="none" w:sz="0" w:space="0" w:color="auto"/>
                    <w:bottom w:val="none" w:sz="0" w:space="0" w:color="auto"/>
                    <w:right w:val="none" w:sz="0" w:space="0" w:color="auto"/>
                  </w:divBdr>
                </w:div>
                <w:div w:id="1970697170">
                  <w:marLeft w:val="0"/>
                  <w:marRight w:val="0"/>
                  <w:marTop w:val="0"/>
                  <w:marBottom w:val="0"/>
                  <w:divBdr>
                    <w:top w:val="none" w:sz="0" w:space="0" w:color="auto"/>
                    <w:left w:val="none" w:sz="0" w:space="0" w:color="auto"/>
                    <w:bottom w:val="none" w:sz="0" w:space="0" w:color="auto"/>
                    <w:right w:val="none" w:sz="0" w:space="0" w:color="auto"/>
                  </w:divBdr>
                </w:div>
                <w:div w:id="1831017919">
                  <w:marLeft w:val="0"/>
                  <w:marRight w:val="0"/>
                  <w:marTop w:val="0"/>
                  <w:marBottom w:val="0"/>
                  <w:divBdr>
                    <w:top w:val="none" w:sz="0" w:space="0" w:color="auto"/>
                    <w:left w:val="none" w:sz="0" w:space="0" w:color="auto"/>
                    <w:bottom w:val="none" w:sz="0" w:space="0" w:color="auto"/>
                    <w:right w:val="none" w:sz="0" w:space="0" w:color="auto"/>
                  </w:divBdr>
                </w:div>
                <w:div w:id="1092776099">
                  <w:marLeft w:val="0"/>
                  <w:marRight w:val="0"/>
                  <w:marTop w:val="0"/>
                  <w:marBottom w:val="0"/>
                  <w:divBdr>
                    <w:top w:val="none" w:sz="0" w:space="0" w:color="auto"/>
                    <w:left w:val="none" w:sz="0" w:space="0" w:color="auto"/>
                    <w:bottom w:val="none" w:sz="0" w:space="0" w:color="auto"/>
                    <w:right w:val="none" w:sz="0" w:space="0" w:color="auto"/>
                  </w:divBdr>
                </w:div>
                <w:div w:id="1104762256">
                  <w:marLeft w:val="0"/>
                  <w:marRight w:val="0"/>
                  <w:marTop w:val="0"/>
                  <w:marBottom w:val="0"/>
                  <w:divBdr>
                    <w:top w:val="none" w:sz="0" w:space="0" w:color="auto"/>
                    <w:left w:val="none" w:sz="0" w:space="0" w:color="auto"/>
                    <w:bottom w:val="none" w:sz="0" w:space="0" w:color="auto"/>
                    <w:right w:val="none" w:sz="0" w:space="0" w:color="auto"/>
                  </w:divBdr>
                </w:div>
                <w:div w:id="362246552">
                  <w:marLeft w:val="0"/>
                  <w:marRight w:val="0"/>
                  <w:marTop w:val="0"/>
                  <w:marBottom w:val="0"/>
                  <w:divBdr>
                    <w:top w:val="none" w:sz="0" w:space="0" w:color="auto"/>
                    <w:left w:val="none" w:sz="0" w:space="0" w:color="auto"/>
                    <w:bottom w:val="none" w:sz="0" w:space="0" w:color="auto"/>
                    <w:right w:val="none" w:sz="0" w:space="0" w:color="auto"/>
                  </w:divBdr>
                </w:div>
                <w:div w:id="1818690723">
                  <w:marLeft w:val="0"/>
                  <w:marRight w:val="0"/>
                  <w:marTop w:val="0"/>
                  <w:marBottom w:val="0"/>
                  <w:divBdr>
                    <w:top w:val="none" w:sz="0" w:space="0" w:color="auto"/>
                    <w:left w:val="none" w:sz="0" w:space="0" w:color="auto"/>
                    <w:bottom w:val="none" w:sz="0" w:space="0" w:color="auto"/>
                    <w:right w:val="none" w:sz="0" w:space="0" w:color="auto"/>
                  </w:divBdr>
                </w:div>
                <w:div w:id="1487210123">
                  <w:marLeft w:val="0"/>
                  <w:marRight w:val="0"/>
                  <w:marTop w:val="0"/>
                  <w:marBottom w:val="0"/>
                  <w:divBdr>
                    <w:top w:val="none" w:sz="0" w:space="0" w:color="auto"/>
                    <w:left w:val="none" w:sz="0" w:space="0" w:color="auto"/>
                    <w:bottom w:val="none" w:sz="0" w:space="0" w:color="auto"/>
                    <w:right w:val="none" w:sz="0" w:space="0" w:color="auto"/>
                  </w:divBdr>
                </w:div>
                <w:div w:id="93476306">
                  <w:marLeft w:val="0"/>
                  <w:marRight w:val="0"/>
                  <w:marTop w:val="0"/>
                  <w:marBottom w:val="0"/>
                  <w:divBdr>
                    <w:top w:val="none" w:sz="0" w:space="0" w:color="auto"/>
                    <w:left w:val="none" w:sz="0" w:space="0" w:color="auto"/>
                    <w:bottom w:val="none" w:sz="0" w:space="0" w:color="auto"/>
                    <w:right w:val="none" w:sz="0" w:space="0" w:color="auto"/>
                  </w:divBdr>
                </w:div>
                <w:div w:id="2035032156">
                  <w:marLeft w:val="0"/>
                  <w:marRight w:val="0"/>
                  <w:marTop w:val="0"/>
                  <w:marBottom w:val="0"/>
                  <w:divBdr>
                    <w:top w:val="none" w:sz="0" w:space="0" w:color="auto"/>
                    <w:left w:val="none" w:sz="0" w:space="0" w:color="auto"/>
                    <w:bottom w:val="none" w:sz="0" w:space="0" w:color="auto"/>
                    <w:right w:val="none" w:sz="0" w:space="0" w:color="auto"/>
                  </w:divBdr>
                </w:div>
                <w:div w:id="2102603155">
                  <w:marLeft w:val="0"/>
                  <w:marRight w:val="0"/>
                  <w:marTop w:val="0"/>
                  <w:marBottom w:val="0"/>
                  <w:divBdr>
                    <w:top w:val="none" w:sz="0" w:space="0" w:color="auto"/>
                    <w:left w:val="none" w:sz="0" w:space="0" w:color="auto"/>
                    <w:bottom w:val="none" w:sz="0" w:space="0" w:color="auto"/>
                    <w:right w:val="none" w:sz="0" w:space="0" w:color="auto"/>
                  </w:divBdr>
                </w:div>
                <w:div w:id="1815754576">
                  <w:marLeft w:val="0"/>
                  <w:marRight w:val="0"/>
                  <w:marTop w:val="0"/>
                  <w:marBottom w:val="0"/>
                  <w:divBdr>
                    <w:top w:val="none" w:sz="0" w:space="0" w:color="auto"/>
                    <w:left w:val="none" w:sz="0" w:space="0" w:color="auto"/>
                    <w:bottom w:val="none" w:sz="0" w:space="0" w:color="auto"/>
                    <w:right w:val="none" w:sz="0" w:space="0" w:color="auto"/>
                  </w:divBdr>
                </w:div>
                <w:div w:id="268850724">
                  <w:marLeft w:val="0"/>
                  <w:marRight w:val="0"/>
                  <w:marTop w:val="0"/>
                  <w:marBottom w:val="0"/>
                  <w:divBdr>
                    <w:top w:val="none" w:sz="0" w:space="0" w:color="auto"/>
                    <w:left w:val="none" w:sz="0" w:space="0" w:color="auto"/>
                    <w:bottom w:val="none" w:sz="0" w:space="0" w:color="auto"/>
                    <w:right w:val="none" w:sz="0" w:space="0" w:color="auto"/>
                  </w:divBdr>
                </w:div>
                <w:div w:id="1463309617">
                  <w:marLeft w:val="0"/>
                  <w:marRight w:val="0"/>
                  <w:marTop w:val="0"/>
                  <w:marBottom w:val="0"/>
                  <w:divBdr>
                    <w:top w:val="none" w:sz="0" w:space="0" w:color="auto"/>
                    <w:left w:val="none" w:sz="0" w:space="0" w:color="auto"/>
                    <w:bottom w:val="none" w:sz="0" w:space="0" w:color="auto"/>
                    <w:right w:val="none" w:sz="0" w:space="0" w:color="auto"/>
                  </w:divBdr>
                </w:div>
                <w:div w:id="1824809913">
                  <w:marLeft w:val="0"/>
                  <w:marRight w:val="0"/>
                  <w:marTop w:val="0"/>
                  <w:marBottom w:val="0"/>
                  <w:divBdr>
                    <w:top w:val="none" w:sz="0" w:space="0" w:color="auto"/>
                    <w:left w:val="none" w:sz="0" w:space="0" w:color="auto"/>
                    <w:bottom w:val="none" w:sz="0" w:space="0" w:color="auto"/>
                    <w:right w:val="none" w:sz="0" w:space="0" w:color="auto"/>
                  </w:divBdr>
                </w:div>
                <w:div w:id="148988488">
                  <w:marLeft w:val="0"/>
                  <w:marRight w:val="0"/>
                  <w:marTop w:val="0"/>
                  <w:marBottom w:val="0"/>
                  <w:divBdr>
                    <w:top w:val="none" w:sz="0" w:space="0" w:color="auto"/>
                    <w:left w:val="none" w:sz="0" w:space="0" w:color="auto"/>
                    <w:bottom w:val="none" w:sz="0" w:space="0" w:color="auto"/>
                    <w:right w:val="none" w:sz="0" w:space="0" w:color="auto"/>
                  </w:divBdr>
                </w:div>
                <w:div w:id="74864727">
                  <w:marLeft w:val="0"/>
                  <w:marRight w:val="0"/>
                  <w:marTop w:val="0"/>
                  <w:marBottom w:val="0"/>
                  <w:divBdr>
                    <w:top w:val="none" w:sz="0" w:space="0" w:color="auto"/>
                    <w:left w:val="none" w:sz="0" w:space="0" w:color="auto"/>
                    <w:bottom w:val="none" w:sz="0" w:space="0" w:color="auto"/>
                    <w:right w:val="none" w:sz="0" w:space="0" w:color="auto"/>
                  </w:divBdr>
                </w:div>
                <w:div w:id="616178051">
                  <w:marLeft w:val="0"/>
                  <w:marRight w:val="0"/>
                  <w:marTop w:val="0"/>
                  <w:marBottom w:val="0"/>
                  <w:divBdr>
                    <w:top w:val="none" w:sz="0" w:space="0" w:color="auto"/>
                    <w:left w:val="none" w:sz="0" w:space="0" w:color="auto"/>
                    <w:bottom w:val="none" w:sz="0" w:space="0" w:color="auto"/>
                    <w:right w:val="none" w:sz="0" w:space="0" w:color="auto"/>
                  </w:divBdr>
                </w:div>
                <w:div w:id="278999924">
                  <w:marLeft w:val="0"/>
                  <w:marRight w:val="0"/>
                  <w:marTop w:val="0"/>
                  <w:marBottom w:val="0"/>
                  <w:divBdr>
                    <w:top w:val="none" w:sz="0" w:space="0" w:color="auto"/>
                    <w:left w:val="none" w:sz="0" w:space="0" w:color="auto"/>
                    <w:bottom w:val="none" w:sz="0" w:space="0" w:color="auto"/>
                    <w:right w:val="none" w:sz="0" w:space="0" w:color="auto"/>
                  </w:divBdr>
                </w:div>
                <w:div w:id="1956675550">
                  <w:marLeft w:val="0"/>
                  <w:marRight w:val="0"/>
                  <w:marTop w:val="0"/>
                  <w:marBottom w:val="0"/>
                  <w:divBdr>
                    <w:top w:val="none" w:sz="0" w:space="0" w:color="auto"/>
                    <w:left w:val="none" w:sz="0" w:space="0" w:color="auto"/>
                    <w:bottom w:val="none" w:sz="0" w:space="0" w:color="auto"/>
                    <w:right w:val="none" w:sz="0" w:space="0" w:color="auto"/>
                  </w:divBdr>
                </w:div>
                <w:div w:id="623586474">
                  <w:marLeft w:val="0"/>
                  <w:marRight w:val="0"/>
                  <w:marTop w:val="0"/>
                  <w:marBottom w:val="0"/>
                  <w:divBdr>
                    <w:top w:val="none" w:sz="0" w:space="0" w:color="auto"/>
                    <w:left w:val="none" w:sz="0" w:space="0" w:color="auto"/>
                    <w:bottom w:val="none" w:sz="0" w:space="0" w:color="auto"/>
                    <w:right w:val="none" w:sz="0" w:space="0" w:color="auto"/>
                  </w:divBdr>
                </w:div>
                <w:div w:id="485514904">
                  <w:marLeft w:val="0"/>
                  <w:marRight w:val="0"/>
                  <w:marTop w:val="0"/>
                  <w:marBottom w:val="0"/>
                  <w:divBdr>
                    <w:top w:val="none" w:sz="0" w:space="0" w:color="auto"/>
                    <w:left w:val="none" w:sz="0" w:space="0" w:color="auto"/>
                    <w:bottom w:val="none" w:sz="0" w:space="0" w:color="auto"/>
                    <w:right w:val="none" w:sz="0" w:space="0" w:color="auto"/>
                  </w:divBdr>
                </w:div>
                <w:div w:id="181669548">
                  <w:marLeft w:val="0"/>
                  <w:marRight w:val="0"/>
                  <w:marTop w:val="0"/>
                  <w:marBottom w:val="0"/>
                  <w:divBdr>
                    <w:top w:val="none" w:sz="0" w:space="0" w:color="auto"/>
                    <w:left w:val="none" w:sz="0" w:space="0" w:color="auto"/>
                    <w:bottom w:val="none" w:sz="0" w:space="0" w:color="auto"/>
                    <w:right w:val="none" w:sz="0" w:space="0" w:color="auto"/>
                  </w:divBdr>
                </w:div>
                <w:div w:id="1615357609">
                  <w:marLeft w:val="0"/>
                  <w:marRight w:val="0"/>
                  <w:marTop w:val="0"/>
                  <w:marBottom w:val="0"/>
                  <w:divBdr>
                    <w:top w:val="none" w:sz="0" w:space="0" w:color="auto"/>
                    <w:left w:val="none" w:sz="0" w:space="0" w:color="auto"/>
                    <w:bottom w:val="none" w:sz="0" w:space="0" w:color="auto"/>
                    <w:right w:val="none" w:sz="0" w:space="0" w:color="auto"/>
                  </w:divBdr>
                </w:div>
                <w:div w:id="315425106">
                  <w:marLeft w:val="0"/>
                  <w:marRight w:val="0"/>
                  <w:marTop w:val="0"/>
                  <w:marBottom w:val="0"/>
                  <w:divBdr>
                    <w:top w:val="none" w:sz="0" w:space="0" w:color="auto"/>
                    <w:left w:val="none" w:sz="0" w:space="0" w:color="auto"/>
                    <w:bottom w:val="none" w:sz="0" w:space="0" w:color="auto"/>
                    <w:right w:val="none" w:sz="0" w:space="0" w:color="auto"/>
                  </w:divBdr>
                </w:div>
                <w:div w:id="786777717">
                  <w:marLeft w:val="0"/>
                  <w:marRight w:val="0"/>
                  <w:marTop w:val="0"/>
                  <w:marBottom w:val="0"/>
                  <w:divBdr>
                    <w:top w:val="none" w:sz="0" w:space="0" w:color="auto"/>
                    <w:left w:val="none" w:sz="0" w:space="0" w:color="auto"/>
                    <w:bottom w:val="none" w:sz="0" w:space="0" w:color="auto"/>
                    <w:right w:val="none" w:sz="0" w:space="0" w:color="auto"/>
                  </w:divBdr>
                </w:div>
                <w:div w:id="414058546">
                  <w:marLeft w:val="0"/>
                  <w:marRight w:val="0"/>
                  <w:marTop w:val="0"/>
                  <w:marBottom w:val="0"/>
                  <w:divBdr>
                    <w:top w:val="none" w:sz="0" w:space="0" w:color="auto"/>
                    <w:left w:val="none" w:sz="0" w:space="0" w:color="auto"/>
                    <w:bottom w:val="none" w:sz="0" w:space="0" w:color="auto"/>
                    <w:right w:val="none" w:sz="0" w:space="0" w:color="auto"/>
                  </w:divBdr>
                </w:div>
                <w:div w:id="57749779">
                  <w:marLeft w:val="0"/>
                  <w:marRight w:val="0"/>
                  <w:marTop w:val="0"/>
                  <w:marBottom w:val="0"/>
                  <w:divBdr>
                    <w:top w:val="none" w:sz="0" w:space="0" w:color="auto"/>
                    <w:left w:val="none" w:sz="0" w:space="0" w:color="auto"/>
                    <w:bottom w:val="none" w:sz="0" w:space="0" w:color="auto"/>
                    <w:right w:val="none" w:sz="0" w:space="0" w:color="auto"/>
                  </w:divBdr>
                </w:div>
                <w:div w:id="978338982">
                  <w:marLeft w:val="0"/>
                  <w:marRight w:val="0"/>
                  <w:marTop w:val="0"/>
                  <w:marBottom w:val="0"/>
                  <w:divBdr>
                    <w:top w:val="none" w:sz="0" w:space="0" w:color="auto"/>
                    <w:left w:val="none" w:sz="0" w:space="0" w:color="auto"/>
                    <w:bottom w:val="none" w:sz="0" w:space="0" w:color="auto"/>
                    <w:right w:val="none" w:sz="0" w:space="0" w:color="auto"/>
                  </w:divBdr>
                </w:div>
                <w:div w:id="865946132">
                  <w:marLeft w:val="0"/>
                  <w:marRight w:val="0"/>
                  <w:marTop w:val="0"/>
                  <w:marBottom w:val="0"/>
                  <w:divBdr>
                    <w:top w:val="none" w:sz="0" w:space="0" w:color="auto"/>
                    <w:left w:val="none" w:sz="0" w:space="0" w:color="auto"/>
                    <w:bottom w:val="none" w:sz="0" w:space="0" w:color="auto"/>
                    <w:right w:val="none" w:sz="0" w:space="0" w:color="auto"/>
                  </w:divBdr>
                </w:div>
                <w:div w:id="2113668898">
                  <w:marLeft w:val="0"/>
                  <w:marRight w:val="0"/>
                  <w:marTop w:val="0"/>
                  <w:marBottom w:val="0"/>
                  <w:divBdr>
                    <w:top w:val="none" w:sz="0" w:space="0" w:color="auto"/>
                    <w:left w:val="none" w:sz="0" w:space="0" w:color="auto"/>
                    <w:bottom w:val="none" w:sz="0" w:space="0" w:color="auto"/>
                    <w:right w:val="none" w:sz="0" w:space="0" w:color="auto"/>
                  </w:divBdr>
                </w:div>
                <w:div w:id="888809883">
                  <w:marLeft w:val="0"/>
                  <w:marRight w:val="0"/>
                  <w:marTop w:val="0"/>
                  <w:marBottom w:val="0"/>
                  <w:divBdr>
                    <w:top w:val="none" w:sz="0" w:space="0" w:color="auto"/>
                    <w:left w:val="none" w:sz="0" w:space="0" w:color="auto"/>
                    <w:bottom w:val="none" w:sz="0" w:space="0" w:color="auto"/>
                    <w:right w:val="none" w:sz="0" w:space="0" w:color="auto"/>
                  </w:divBdr>
                </w:div>
                <w:div w:id="729353948">
                  <w:marLeft w:val="0"/>
                  <w:marRight w:val="0"/>
                  <w:marTop w:val="0"/>
                  <w:marBottom w:val="0"/>
                  <w:divBdr>
                    <w:top w:val="none" w:sz="0" w:space="0" w:color="auto"/>
                    <w:left w:val="none" w:sz="0" w:space="0" w:color="auto"/>
                    <w:bottom w:val="none" w:sz="0" w:space="0" w:color="auto"/>
                    <w:right w:val="none" w:sz="0" w:space="0" w:color="auto"/>
                  </w:divBdr>
                </w:div>
                <w:div w:id="264730601">
                  <w:marLeft w:val="0"/>
                  <w:marRight w:val="0"/>
                  <w:marTop w:val="0"/>
                  <w:marBottom w:val="0"/>
                  <w:divBdr>
                    <w:top w:val="none" w:sz="0" w:space="0" w:color="auto"/>
                    <w:left w:val="none" w:sz="0" w:space="0" w:color="auto"/>
                    <w:bottom w:val="none" w:sz="0" w:space="0" w:color="auto"/>
                    <w:right w:val="none" w:sz="0" w:space="0" w:color="auto"/>
                  </w:divBdr>
                </w:div>
                <w:div w:id="1228492344">
                  <w:marLeft w:val="0"/>
                  <w:marRight w:val="0"/>
                  <w:marTop w:val="0"/>
                  <w:marBottom w:val="0"/>
                  <w:divBdr>
                    <w:top w:val="none" w:sz="0" w:space="0" w:color="auto"/>
                    <w:left w:val="none" w:sz="0" w:space="0" w:color="auto"/>
                    <w:bottom w:val="none" w:sz="0" w:space="0" w:color="auto"/>
                    <w:right w:val="none" w:sz="0" w:space="0" w:color="auto"/>
                  </w:divBdr>
                </w:div>
                <w:div w:id="1381131556">
                  <w:marLeft w:val="0"/>
                  <w:marRight w:val="0"/>
                  <w:marTop w:val="0"/>
                  <w:marBottom w:val="0"/>
                  <w:divBdr>
                    <w:top w:val="none" w:sz="0" w:space="0" w:color="auto"/>
                    <w:left w:val="none" w:sz="0" w:space="0" w:color="auto"/>
                    <w:bottom w:val="none" w:sz="0" w:space="0" w:color="auto"/>
                    <w:right w:val="none" w:sz="0" w:space="0" w:color="auto"/>
                  </w:divBdr>
                </w:div>
                <w:div w:id="1083645122">
                  <w:marLeft w:val="0"/>
                  <w:marRight w:val="0"/>
                  <w:marTop w:val="0"/>
                  <w:marBottom w:val="0"/>
                  <w:divBdr>
                    <w:top w:val="none" w:sz="0" w:space="0" w:color="auto"/>
                    <w:left w:val="none" w:sz="0" w:space="0" w:color="auto"/>
                    <w:bottom w:val="none" w:sz="0" w:space="0" w:color="auto"/>
                    <w:right w:val="none" w:sz="0" w:space="0" w:color="auto"/>
                  </w:divBdr>
                </w:div>
                <w:div w:id="1032460441">
                  <w:marLeft w:val="0"/>
                  <w:marRight w:val="0"/>
                  <w:marTop w:val="0"/>
                  <w:marBottom w:val="0"/>
                  <w:divBdr>
                    <w:top w:val="none" w:sz="0" w:space="0" w:color="auto"/>
                    <w:left w:val="none" w:sz="0" w:space="0" w:color="auto"/>
                    <w:bottom w:val="none" w:sz="0" w:space="0" w:color="auto"/>
                    <w:right w:val="none" w:sz="0" w:space="0" w:color="auto"/>
                  </w:divBdr>
                </w:div>
                <w:div w:id="1094664645">
                  <w:marLeft w:val="0"/>
                  <w:marRight w:val="0"/>
                  <w:marTop w:val="0"/>
                  <w:marBottom w:val="0"/>
                  <w:divBdr>
                    <w:top w:val="none" w:sz="0" w:space="0" w:color="auto"/>
                    <w:left w:val="none" w:sz="0" w:space="0" w:color="auto"/>
                    <w:bottom w:val="none" w:sz="0" w:space="0" w:color="auto"/>
                    <w:right w:val="none" w:sz="0" w:space="0" w:color="auto"/>
                  </w:divBdr>
                </w:div>
                <w:div w:id="801659351">
                  <w:marLeft w:val="0"/>
                  <w:marRight w:val="0"/>
                  <w:marTop w:val="0"/>
                  <w:marBottom w:val="0"/>
                  <w:divBdr>
                    <w:top w:val="none" w:sz="0" w:space="0" w:color="auto"/>
                    <w:left w:val="none" w:sz="0" w:space="0" w:color="auto"/>
                    <w:bottom w:val="none" w:sz="0" w:space="0" w:color="auto"/>
                    <w:right w:val="none" w:sz="0" w:space="0" w:color="auto"/>
                  </w:divBdr>
                </w:div>
                <w:div w:id="1100180767">
                  <w:marLeft w:val="0"/>
                  <w:marRight w:val="0"/>
                  <w:marTop w:val="0"/>
                  <w:marBottom w:val="0"/>
                  <w:divBdr>
                    <w:top w:val="none" w:sz="0" w:space="0" w:color="auto"/>
                    <w:left w:val="none" w:sz="0" w:space="0" w:color="auto"/>
                    <w:bottom w:val="none" w:sz="0" w:space="0" w:color="auto"/>
                    <w:right w:val="none" w:sz="0" w:space="0" w:color="auto"/>
                  </w:divBdr>
                </w:div>
                <w:div w:id="1583105267">
                  <w:marLeft w:val="0"/>
                  <w:marRight w:val="0"/>
                  <w:marTop w:val="0"/>
                  <w:marBottom w:val="0"/>
                  <w:divBdr>
                    <w:top w:val="none" w:sz="0" w:space="0" w:color="auto"/>
                    <w:left w:val="none" w:sz="0" w:space="0" w:color="auto"/>
                    <w:bottom w:val="none" w:sz="0" w:space="0" w:color="auto"/>
                    <w:right w:val="none" w:sz="0" w:space="0" w:color="auto"/>
                  </w:divBdr>
                </w:div>
                <w:div w:id="1200513121">
                  <w:marLeft w:val="0"/>
                  <w:marRight w:val="0"/>
                  <w:marTop w:val="0"/>
                  <w:marBottom w:val="0"/>
                  <w:divBdr>
                    <w:top w:val="none" w:sz="0" w:space="0" w:color="auto"/>
                    <w:left w:val="none" w:sz="0" w:space="0" w:color="auto"/>
                    <w:bottom w:val="none" w:sz="0" w:space="0" w:color="auto"/>
                    <w:right w:val="none" w:sz="0" w:space="0" w:color="auto"/>
                  </w:divBdr>
                </w:div>
                <w:div w:id="316495767">
                  <w:marLeft w:val="0"/>
                  <w:marRight w:val="0"/>
                  <w:marTop w:val="0"/>
                  <w:marBottom w:val="0"/>
                  <w:divBdr>
                    <w:top w:val="none" w:sz="0" w:space="0" w:color="auto"/>
                    <w:left w:val="none" w:sz="0" w:space="0" w:color="auto"/>
                    <w:bottom w:val="none" w:sz="0" w:space="0" w:color="auto"/>
                    <w:right w:val="none" w:sz="0" w:space="0" w:color="auto"/>
                  </w:divBdr>
                </w:div>
                <w:div w:id="1385955340">
                  <w:marLeft w:val="0"/>
                  <w:marRight w:val="0"/>
                  <w:marTop w:val="0"/>
                  <w:marBottom w:val="0"/>
                  <w:divBdr>
                    <w:top w:val="none" w:sz="0" w:space="0" w:color="auto"/>
                    <w:left w:val="none" w:sz="0" w:space="0" w:color="auto"/>
                    <w:bottom w:val="none" w:sz="0" w:space="0" w:color="auto"/>
                    <w:right w:val="none" w:sz="0" w:space="0" w:color="auto"/>
                  </w:divBdr>
                </w:div>
                <w:div w:id="1225677663">
                  <w:marLeft w:val="0"/>
                  <w:marRight w:val="0"/>
                  <w:marTop w:val="0"/>
                  <w:marBottom w:val="0"/>
                  <w:divBdr>
                    <w:top w:val="none" w:sz="0" w:space="0" w:color="auto"/>
                    <w:left w:val="none" w:sz="0" w:space="0" w:color="auto"/>
                    <w:bottom w:val="none" w:sz="0" w:space="0" w:color="auto"/>
                    <w:right w:val="none" w:sz="0" w:space="0" w:color="auto"/>
                  </w:divBdr>
                </w:div>
                <w:div w:id="1821845683">
                  <w:marLeft w:val="0"/>
                  <w:marRight w:val="0"/>
                  <w:marTop w:val="0"/>
                  <w:marBottom w:val="0"/>
                  <w:divBdr>
                    <w:top w:val="none" w:sz="0" w:space="0" w:color="auto"/>
                    <w:left w:val="none" w:sz="0" w:space="0" w:color="auto"/>
                    <w:bottom w:val="none" w:sz="0" w:space="0" w:color="auto"/>
                    <w:right w:val="none" w:sz="0" w:space="0" w:color="auto"/>
                  </w:divBdr>
                </w:div>
                <w:div w:id="1711880467">
                  <w:marLeft w:val="0"/>
                  <w:marRight w:val="0"/>
                  <w:marTop w:val="0"/>
                  <w:marBottom w:val="0"/>
                  <w:divBdr>
                    <w:top w:val="none" w:sz="0" w:space="0" w:color="auto"/>
                    <w:left w:val="none" w:sz="0" w:space="0" w:color="auto"/>
                    <w:bottom w:val="none" w:sz="0" w:space="0" w:color="auto"/>
                    <w:right w:val="none" w:sz="0" w:space="0" w:color="auto"/>
                  </w:divBdr>
                </w:div>
                <w:div w:id="566257857">
                  <w:marLeft w:val="0"/>
                  <w:marRight w:val="0"/>
                  <w:marTop w:val="0"/>
                  <w:marBottom w:val="0"/>
                  <w:divBdr>
                    <w:top w:val="none" w:sz="0" w:space="0" w:color="auto"/>
                    <w:left w:val="none" w:sz="0" w:space="0" w:color="auto"/>
                    <w:bottom w:val="none" w:sz="0" w:space="0" w:color="auto"/>
                    <w:right w:val="none" w:sz="0" w:space="0" w:color="auto"/>
                  </w:divBdr>
                </w:div>
                <w:div w:id="1717700785">
                  <w:marLeft w:val="0"/>
                  <w:marRight w:val="0"/>
                  <w:marTop w:val="0"/>
                  <w:marBottom w:val="0"/>
                  <w:divBdr>
                    <w:top w:val="none" w:sz="0" w:space="0" w:color="auto"/>
                    <w:left w:val="none" w:sz="0" w:space="0" w:color="auto"/>
                    <w:bottom w:val="none" w:sz="0" w:space="0" w:color="auto"/>
                    <w:right w:val="none" w:sz="0" w:space="0" w:color="auto"/>
                  </w:divBdr>
                </w:div>
                <w:div w:id="2069717796">
                  <w:marLeft w:val="0"/>
                  <w:marRight w:val="0"/>
                  <w:marTop w:val="0"/>
                  <w:marBottom w:val="0"/>
                  <w:divBdr>
                    <w:top w:val="none" w:sz="0" w:space="0" w:color="auto"/>
                    <w:left w:val="none" w:sz="0" w:space="0" w:color="auto"/>
                    <w:bottom w:val="none" w:sz="0" w:space="0" w:color="auto"/>
                    <w:right w:val="none" w:sz="0" w:space="0" w:color="auto"/>
                  </w:divBdr>
                </w:div>
                <w:div w:id="1865898211">
                  <w:marLeft w:val="0"/>
                  <w:marRight w:val="0"/>
                  <w:marTop w:val="0"/>
                  <w:marBottom w:val="0"/>
                  <w:divBdr>
                    <w:top w:val="none" w:sz="0" w:space="0" w:color="auto"/>
                    <w:left w:val="none" w:sz="0" w:space="0" w:color="auto"/>
                    <w:bottom w:val="none" w:sz="0" w:space="0" w:color="auto"/>
                    <w:right w:val="none" w:sz="0" w:space="0" w:color="auto"/>
                  </w:divBdr>
                </w:div>
                <w:div w:id="69134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5332667.2020.18409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andfonline.com/doi/full/10.1080/09669582.2019.1585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D478D-ADEB-4E60-856C-D491DAB58C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11</Pages>
  <Words>2482</Words>
  <Characters>14152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Ionut Gageanu</cp:lastModifiedBy>
  <cp:revision>2</cp:revision>
  <dcterms:created xsi:type="dcterms:W3CDTF">2023-06-08T06:22:00Z</dcterms:created>
  <dcterms:modified xsi:type="dcterms:W3CDTF">2023-06-11T17:15:00Z</dcterms:modified>
</cp:coreProperties>
</file>