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0849B9" w14:textId="61E241D0" w:rsidR="00F2762F" w:rsidRDefault="00F2762F" w:rsidP="00F2762F">
      <w:pPr>
        <w:spacing w:line="360" w:lineRule="auto"/>
        <w:jc w:val="center"/>
        <w:rPr>
          <w:rFonts w:ascii="Arial" w:hAnsi="Arial" w:cs="Arial"/>
          <w:szCs w:val="24"/>
        </w:rPr>
      </w:pPr>
      <w:r>
        <w:rPr>
          <w:noProof/>
        </w:rPr>
        <w:drawing>
          <wp:inline distT="0" distB="0" distL="0" distR="0" wp14:anchorId="3EB1411E" wp14:editId="76CF3135">
            <wp:extent cx="5645150" cy="1677035"/>
            <wp:effectExtent l="0" t="0" r="0" b="0"/>
            <wp:docPr id="5" name="Picture 5" descr="University of Wales Trinity Saint David | V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 VR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03608" cy="1694401"/>
                    </a:xfrm>
                    <a:prstGeom prst="rect">
                      <a:avLst/>
                    </a:prstGeom>
                    <a:noFill/>
                    <a:ln>
                      <a:noFill/>
                    </a:ln>
                  </pic:spPr>
                </pic:pic>
              </a:graphicData>
            </a:graphic>
          </wp:inline>
        </w:drawing>
      </w:r>
    </w:p>
    <w:p w14:paraId="33312A4A" w14:textId="77777777" w:rsidR="00F2762F" w:rsidRDefault="00F2762F" w:rsidP="00B845AB">
      <w:pPr>
        <w:spacing w:line="360" w:lineRule="auto"/>
        <w:jc w:val="center"/>
        <w:rPr>
          <w:rFonts w:ascii="Arial" w:hAnsi="Arial" w:cs="Arial"/>
          <w:szCs w:val="24"/>
        </w:rPr>
      </w:pPr>
    </w:p>
    <w:p w14:paraId="53AF3989" w14:textId="77777777" w:rsidR="00F2762F" w:rsidRDefault="00B845AB" w:rsidP="00B845AB">
      <w:pPr>
        <w:spacing w:line="360" w:lineRule="auto"/>
        <w:jc w:val="center"/>
        <w:rPr>
          <w:rFonts w:ascii="Arial" w:hAnsi="Arial" w:cs="Arial"/>
          <w:b/>
          <w:bCs/>
          <w:sz w:val="28"/>
          <w:szCs w:val="28"/>
        </w:rPr>
      </w:pPr>
      <w:r w:rsidRPr="00F2762F">
        <w:rPr>
          <w:rFonts w:ascii="Arial" w:hAnsi="Arial" w:cs="Arial"/>
          <w:b/>
          <w:bCs/>
          <w:sz w:val="28"/>
          <w:szCs w:val="28"/>
        </w:rPr>
        <w:t>INTERNATIONAL BUSINESS COMMUNICATIONS</w:t>
      </w:r>
    </w:p>
    <w:p w14:paraId="00DD20F9" w14:textId="2B033630" w:rsidR="00F2762F" w:rsidRDefault="00F2762F" w:rsidP="00B845AB">
      <w:pPr>
        <w:spacing w:line="360" w:lineRule="auto"/>
        <w:jc w:val="center"/>
        <w:rPr>
          <w:rFonts w:ascii="Arial" w:hAnsi="Arial" w:cs="Arial"/>
          <w:b/>
          <w:bCs/>
          <w:sz w:val="28"/>
          <w:szCs w:val="28"/>
        </w:rPr>
      </w:pPr>
      <w:r>
        <w:rPr>
          <w:rFonts w:ascii="Arial" w:hAnsi="Arial" w:cs="Arial"/>
          <w:b/>
          <w:bCs/>
          <w:sz w:val="28"/>
          <w:szCs w:val="28"/>
        </w:rPr>
        <w:t>LCBB6001</w:t>
      </w:r>
    </w:p>
    <w:p w14:paraId="14755487" w14:textId="77777777" w:rsidR="00F2762F" w:rsidRDefault="00F2762F" w:rsidP="00B845AB">
      <w:pPr>
        <w:spacing w:line="360" w:lineRule="auto"/>
        <w:jc w:val="center"/>
        <w:rPr>
          <w:rFonts w:ascii="Arial" w:hAnsi="Arial" w:cs="Arial"/>
          <w:b/>
          <w:bCs/>
          <w:sz w:val="28"/>
          <w:szCs w:val="28"/>
        </w:rPr>
      </w:pPr>
      <w:r>
        <w:rPr>
          <w:rFonts w:ascii="Arial" w:hAnsi="Arial" w:cs="Arial"/>
          <w:b/>
          <w:bCs/>
          <w:sz w:val="28"/>
          <w:szCs w:val="28"/>
        </w:rPr>
        <w:t>Component 1</w:t>
      </w:r>
    </w:p>
    <w:p w14:paraId="3B4D1BBA" w14:textId="333DC540" w:rsidR="00F2762F" w:rsidRDefault="00F2762F" w:rsidP="00B845AB">
      <w:pPr>
        <w:spacing w:line="360" w:lineRule="auto"/>
        <w:jc w:val="center"/>
        <w:rPr>
          <w:rFonts w:ascii="Arial" w:hAnsi="Arial" w:cs="Arial"/>
          <w:b/>
          <w:bCs/>
          <w:sz w:val="28"/>
          <w:szCs w:val="28"/>
        </w:rPr>
      </w:pPr>
      <w:r>
        <w:rPr>
          <w:rFonts w:ascii="Arial" w:hAnsi="Arial" w:cs="Arial"/>
          <w:b/>
          <w:bCs/>
          <w:sz w:val="28"/>
          <w:szCs w:val="28"/>
        </w:rPr>
        <w:t>Coursework: Essay</w:t>
      </w:r>
    </w:p>
    <w:p w14:paraId="5834282C" w14:textId="77777777" w:rsidR="00F2762F" w:rsidRDefault="00F2762F" w:rsidP="00B845AB">
      <w:pPr>
        <w:spacing w:line="360" w:lineRule="auto"/>
        <w:jc w:val="center"/>
        <w:rPr>
          <w:rFonts w:ascii="Arial" w:hAnsi="Arial" w:cs="Arial"/>
          <w:b/>
          <w:bCs/>
          <w:sz w:val="28"/>
          <w:szCs w:val="28"/>
        </w:rPr>
      </w:pPr>
    </w:p>
    <w:p w14:paraId="70A5CC7E" w14:textId="77777777" w:rsidR="00F2762F" w:rsidRPr="00F2762F" w:rsidRDefault="00F2762F" w:rsidP="00B845AB">
      <w:pPr>
        <w:spacing w:line="360" w:lineRule="auto"/>
        <w:jc w:val="center"/>
        <w:rPr>
          <w:rFonts w:ascii="Arial" w:hAnsi="Arial" w:cs="Arial"/>
          <w:b/>
          <w:bCs/>
          <w:sz w:val="28"/>
          <w:szCs w:val="28"/>
        </w:rPr>
      </w:pPr>
    </w:p>
    <w:p w14:paraId="027E884E" w14:textId="77777777" w:rsidR="00F2762F" w:rsidRDefault="00F2762F" w:rsidP="00B845AB">
      <w:pPr>
        <w:spacing w:line="360" w:lineRule="auto"/>
        <w:jc w:val="center"/>
        <w:rPr>
          <w:rFonts w:ascii="Arial" w:hAnsi="Arial" w:cs="Arial"/>
          <w:szCs w:val="24"/>
        </w:rPr>
      </w:pPr>
    </w:p>
    <w:p w14:paraId="6866C8A6" w14:textId="77777777" w:rsidR="00F2762F" w:rsidRDefault="00F2762F" w:rsidP="00B845AB">
      <w:pPr>
        <w:spacing w:line="360" w:lineRule="auto"/>
        <w:jc w:val="center"/>
        <w:rPr>
          <w:rFonts w:ascii="Arial" w:hAnsi="Arial" w:cs="Arial"/>
          <w:szCs w:val="24"/>
        </w:rPr>
      </w:pPr>
    </w:p>
    <w:p w14:paraId="28EB1B7F" w14:textId="77777777" w:rsidR="00F2762F" w:rsidRDefault="00F2762F" w:rsidP="00B845AB">
      <w:pPr>
        <w:spacing w:line="360" w:lineRule="auto"/>
        <w:jc w:val="center"/>
        <w:rPr>
          <w:rFonts w:ascii="Arial" w:hAnsi="Arial" w:cs="Arial"/>
          <w:szCs w:val="24"/>
        </w:rPr>
      </w:pPr>
    </w:p>
    <w:p w14:paraId="06A37BCD" w14:textId="77777777" w:rsidR="00F2762F" w:rsidRDefault="00F2762F" w:rsidP="00B845AB">
      <w:pPr>
        <w:spacing w:line="360" w:lineRule="auto"/>
        <w:jc w:val="center"/>
        <w:rPr>
          <w:rFonts w:ascii="Arial" w:hAnsi="Arial" w:cs="Arial"/>
          <w:szCs w:val="24"/>
        </w:rPr>
      </w:pPr>
    </w:p>
    <w:p w14:paraId="1AD27921" w14:textId="77777777" w:rsidR="00F2762F" w:rsidRDefault="00F2762F" w:rsidP="00B845AB">
      <w:pPr>
        <w:spacing w:line="360" w:lineRule="auto"/>
        <w:jc w:val="center"/>
        <w:rPr>
          <w:rFonts w:ascii="Arial" w:hAnsi="Arial" w:cs="Arial"/>
          <w:szCs w:val="24"/>
        </w:rPr>
      </w:pPr>
    </w:p>
    <w:p w14:paraId="5B04182E" w14:textId="77777777" w:rsidR="00F2762F" w:rsidRDefault="00F2762F" w:rsidP="00B845AB">
      <w:pPr>
        <w:spacing w:line="360" w:lineRule="auto"/>
        <w:jc w:val="center"/>
        <w:rPr>
          <w:rFonts w:ascii="Arial" w:hAnsi="Arial" w:cs="Arial"/>
          <w:szCs w:val="24"/>
        </w:rPr>
      </w:pPr>
    </w:p>
    <w:p w14:paraId="3D52264A" w14:textId="77777777" w:rsidR="00F2762F" w:rsidRDefault="00F2762F" w:rsidP="00B845AB">
      <w:pPr>
        <w:spacing w:line="360" w:lineRule="auto"/>
        <w:jc w:val="center"/>
        <w:rPr>
          <w:rFonts w:ascii="Arial" w:hAnsi="Arial" w:cs="Arial"/>
          <w:szCs w:val="24"/>
        </w:rPr>
      </w:pPr>
    </w:p>
    <w:p w14:paraId="177DB511" w14:textId="77777777" w:rsidR="00F2762F" w:rsidRPr="00F2762F" w:rsidRDefault="00F2762F" w:rsidP="00F2762F">
      <w:pPr>
        <w:spacing w:after="0" w:line="360" w:lineRule="auto"/>
        <w:jc w:val="left"/>
        <w:rPr>
          <w:rFonts w:eastAsia="Times New Roman" w:cs="Arial"/>
          <w:b/>
          <w:sz w:val="32"/>
          <w:szCs w:val="32"/>
          <w:lang w:val="en-GB"/>
        </w:rPr>
      </w:pPr>
      <w:r w:rsidRPr="00F2762F">
        <w:rPr>
          <w:rFonts w:eastAsia="Times New Roman" w:cs="Arial"/>
          <w:b/>
          <w:sz w:val="32"/>
          <w:szCs w:val="32"/>
          <w:lang w:val="en-GB"/>
        </w:rPr>
        <w:t xml:space="preserve">Student name: Dan Joita                                       </w:t>
      </w:r>
    </w:p>
    <w:p w14:paraId="4C980AFE" w14:textId="77777777" w:rsidR="00F2762F" w:rsidRPr="00F2762F" w:rsidRDefault="00F2762F" w:rsidP="00F2762F">
      <w:pPr>
        <w:spacing w:after="0" w:line="360" w:lineRule="auto"/>
        <w:jc w:val="left"/>
        <w:rPr>
          <w:rFonts w:eastAsia="Times New Roman" w:cs="Arial"/>
          <w:b/>
          <w:sz w:val="32"/>
          <w:szCs w:val="32"/>
          <w:lang w:val="en-GB"/>
        </w:rPr>
      </w:pPr>
      <w:r w:rsidRPr="00F2762F">
        <w:rPr>
          <w:rFonts w:eastAsia="Times New Roman" w:cs="Arial"/>
          <w:b/>
          <w:sz w:val="32"/>
          <w:szCs w:val="32"/>
          <w:lang w:val="en-GB"/>
        </w:rPr>
        <w:t xml:space="preserve"> ID Student: 2124449</w:t>
      </w:r>
    </w:p>
    <w:p w14:paraId="30164F59" w14:textId="1A32B2BC" w:rsidR="00B845AB" w:rsidRPr="00F2762F" w:rsidRDefault="00B845AB" w:rsidP="00F2762F">
      <w:pPr>
        <w:spacing w:after="0" w:line="360" w:lineRule="auto"/>
        <w:rPr>
          <w:rFonts w:ascii="Arial" w:eastAsia="Times New Roman" w:hAnsi="Arial" w:cs="Arial"/>
          <w:b/>
          <w:sz w:val="32"/>
          <w:szCs w:val="32"/>
          <w:lang w:val="en-GB"/>
        </w:rPr>
      </w:pPr>
      <w:r w:rsidRPr="00165164">
        <w:rPr>
          <w:rFonts w:ascii="Arial" w:hAnsi="Arial" w:cs="Arial"/>
          <w:szCs w:val="24"/>
          <w:lang w:val="en-GB"/>
        </w:rPr>
        <w:br w:type="page"/>
      </w:r>
    </w:p>
    <w:sdt>
      <w:sdtPr>
        <w:rPr>
          <w:rFonts w:ascii="Arial" w:eastAsiaTheme="minorEastAsia" w:hAnsi="Arial" w:cs="Arial"/>
          <w:b w:val="0"/>
          <w:bCs w:val="0"/>
          <w:color w:val="auto"/>
          <w:sz w:val="24"/>
          <w:szCs w:val="24"/>
          <w:lang w:val="en-IN" w:eastAsia="en-IN"/>
        </w:rPr>
        <w:id w:val="818079"/>
        <w:docPartObj>
          <w:docPartGallery w:val="Table of Contents"/>
          <w:docPartUnique/>
        </w:docPartObj>
      </w:sdtPr>
      <w:sdtEndPr/>
      <w:sdtContent>
        <w:p w14:paraId="62EEE4E5" w14:textId="77777777" w:rsidR="00B845AB" w:rsidRPr="00165164" w:rsidRDefault="00B845AB" w:rsidP="00B845AB">
          <w:pPr>
            <w:pStyle w:val="TOCHeading"/>
            <w:jc w:val="center"/>
            <w:rPr>
              <w:rFonts w:ascii="Arial" w:hAnsi="Arial" w:cs="Arial"/>
              <w:sz w:val="24"/>
              <w:szCs w:val="24"/>
            </w:rPr>
          </w:pPr>
          <w:r w:rsidRPr="00165164">
            <w:rPr>
              <w:rFonts w:ascii="Arial" w:hAnsi="Arial" w:cs="Arial"/>
              <w:color w:val="000000" w:themeColor="text1"/>
              <w:sz w:val="24"/>
              <w:szCs w:val="24"/>
            </w:rPr>
            <w:t>Table of Contents</w:t>
          </w:r>
        </w:p>
        <w:p w14:paraId="01CFFDB0" w14:textId="5A15BA60" w:rsidR="00B845AB" w:rsidRPr="00165164" w:rsidRDefault="00B845AB" w:rsidP="00B845AB">
          <w:pPr>
            <w:pStyle w:val="TOC1"/>
            <w:tabs>
              <w:tab w:val="right" w:leader="dot" w:pos="9016"/>
            </w:tabs>
            <w:rPr>
              <w:rFonts w:ascii="Arial" w:hAnsi="Arial" w:cs="Arial"/>
              <w:noProof/>
              <w:kern w:val="2"/>
              <w:szCs w:val="24"/>
              <w:lang w:bidi="hi-IN"/>
            </w:rPr>
          </w:pPr>
          <w:r w:rsidRPr="00165164">
            <w:rPr>
              <w:rFonts w:ascii="Arial" w:hAnsi="Arial" w:cs="Arial"/>
              <w:szCs w:val="24"/>
            </w:rPr>
            <w:fldChar w:fldCharType="begin"/>
          </w:r>
          <w:r w:rsidRPr="00165164">
            <w:rPr>
              <w:rFonts w:ascii="Arial" w:hAnsi="Arial" w:cs="Arial"/>
              <w:szCs w:val="24"/>
            </w:rPr>
            <w:instrText xml:space="preserve"> TOC \o "1-3" \h \z \u </w:instrText>
          </w:r>
          <w:r w:rsidRPr="00165164">
            <w:rPr>
              <w:rFonts w:ascii="Arial" w:hAnsi="Arial" w:cs="Arial"/>
              <w:szCs w:val="24"/>
            </w:rPr>
            <w:fldChar w:fldCharType="separate"/>
          </w:r>
          <w:hyperlink r:id="rId7" w:anchor="_Toc160561657" w:history="1">
            <w:r w:rsidRPr="00165164">
              <w:rPr>
                <w:rStyle w:val="Hyperlink"/>
                <w:rFonts w:ascii="Arial" w:hAnsi="Arial" w:cs="Arial"/>
                <w:noProof/>
                <w:szCs w:val="24"/>
                <w:lang w:val="en-GB"/>
              </w:rPr>
              <w:t>INTRODUCTION</w:t>
            </w:r>
            <w:r w:rsidRPr="00165164">
              <w:rPr>
                <w:rStyle w:val="Hyperlink"/>
                <w:rFonts w:ascii="Arial" w:hAnsi="Arial" w:cs="Arial"/>
                <w:noProof/>
                <w:webHidden/>
                <w:color w:val="auto"/>
                <w:szCs w:val="24"/>
              </w:rPr>
              <w:tab/>
            </w:r>
            <w:r w:rsidRPr="00165164">
              <w:rPr>
                <w:rStyle w:val="Hyperlink"/>
                <w:rFonts w:ascii="Arial" w:hAnsi="Arial" w:cs="Arial"/>
                <w:noProof/>
                <w:webHidden/>
                <w:color w:val="auto"/>
                <w:szCs w:val="24"/>
              </w:rPr>
              <w:fldChar w:fldCharType="begin"/>
            </w:r>
            <w:r w:rsidRPr="00165164">
              <w:rPr>
                <w:rStyle w:val="Hyperlink"/>
                <w:rFonts w:ascii="Arial" w:hAnsi="Arial" w:cs="Arial"/>
                <w:noProof/>
                <w:webHidden/>
                <w:color w:val="auto"/>
                <w:szCs w:val="24"/>
              </w:rPr>
              <w:instrText xml:space="preserve"> PAGEREF _Toc160561657 \h </w:instrText>
            </w:r>
            <w:r w:rsidRPr="00165164">
              <w:rPr>
                <w:rStyle w:val="Hyperlink"/>
                <w:rFonts w:ascii="Arial" w:hAnsi="Arial" w:cs="Arial"/>
                <w:noProof/>
                <w:webHidden/>
                <w:color w:val="auto"/>
                <w:szCs w:val="24"/>
              </w:rPr>
            </w:r>
            <w:r w:rsidRPr="00165164">
              <w:rPr>
                <w:rStyle w:val="Hyperlink"/>
                <w:rFonts w:ascii="Arial" w:hAnsi="Arial" w:cs="Arial"/>
                <w:noProof/>
                <w:webHidden/>
                <w:color w:val="auto"/>
                <w:szCs w:val="24"/>
              </w:rPr>
              <w:fldChar w:fldCharType="separate"/>
            </w:r>
            <w:r w:rsidR="00F2762F">
              <w:rPr>
                <w:rStyle w:val="Hyperlink"/>
                <w:rFonts w:ascii="Arial" w:hAnsi="Arial" w:cs="Arial"/>
                <w:noProof/>
                <w:webHidden/>
                <w:color w:val="auto"/>
                <w:szCs w:val="24"/>
              </w:rPr>
              <w:t>3</w:t>
            </w:r>
            <w:r w:rsidRPr="00165164">
              <w:rPr>
                <w:rStyle w:val="Hyperlink"/>
                <w:rFonts w:ascii="Arial" w:hAnsi="Arial" w:cs="Arial"/>
                <w:noProof/>
                <w:webHidden/>
                <w:color w:val="auto"/>
                <w:szCs w:val="24"/>
              </w:rPr>
              <w:fldChar w:fldCharType="end"/>
            </w:r>
          </w:hyperlink>
        </w:p>
        <w:p w14:paraId="2343E9E8" w14:textId="09957CD2" w:rsidR="00B845AB" w:rsidRPr="00165164" w:rsidRDefault="006513DD" w:rsidP="00B845AB">
          <w:pPr>
            <w:pStyle w:val="TOC1"/>
            <w:tabs>
              <w:tab w:val="right" w:leader="dot" w:pos="9016"/>
            </w:tabs>
            <w:rPr>
              <w:rFonts w:ascii="Arial" w:hAnsi="Arial" w:cs="Arial"/>
              <w:noProof/>
              <w:kern w:val="2"/>
              <w:szCs w:val="24"/>
              <w:lang w:bidi="hi-IN"/>
            </w:rPr>
          </w:pPr>
          <w:hyperlink r:id="rId8" w:anchor="_Toc160561658" w:history="1">
            <w:r w:rsidR="00B845AB" w:rsidRPr="00165164">
              <w:rPr>
                <w:rStyle w:val="Hyperlink"/>
                <w:rFonts w:ascii="Arial" w:hAnsi="Arial" w:cs="Arial"/>
                <w:noProof/>
                <w:szCs w:val="24"/>
                <w:lang w:val="en-GB"/>
              </w:rPr>
              <w:t>MAIN BODY</w:t>
            </w:r>
            <w:r w:rsidR="00B845AB" w:rsidRPr="00165164">
              <w:rPr>
                <w:rStyle w:val="Hyperlink"/>
                <w:rFonts w:ascii="Arial" w:hAnsi="Arial" w:cs="Arial"/>
                <w:noProof/>
                <w:webHidden/>
                <w:color w:val="auto"/>
                <w:szCs w:val="24"/>
              </w:rPr>
              <w:tab/>
            </w:r>
            <w:r w:rsidR="00B845AB" w:rsidRPr="00165164">
              <w:rPr>
                <w:rStyle w:val="Hyperlink"/>
                <w:rFonts w:ascii="Arial" w:hAnsi="Arial" w:cs="Arial"/>
                <w:noProof/>
                <w:webHidden/>
                <w:color w:val="auto"/>
                <w:szCs w:val="24"/>
              </w:rPr>
              <w:fldChar w:fldCharType="begin"/>
            </w:r>
            <w:r w:rsidR="00B845AB" w:rsidRPr="00165164">
              <w:rPr>
                <w:rStyle w:val="Hyperlink"/>
                <w:rFonts w:ascii="Arial" w:hAnsi="Arial" w:cs="Arial"/>
                <w:noProof/>
                <w:webHidden/>
                <w:color w:val="auto"/>
                <w:szCs w:val="24"/>
              </w:rPr>
              <w:instrText xml:space="preserve"> PAGEREF _Toc160561658 \h </w:instrText>
            </w:r>
            <w:r w:rsidR="00B845AB" w:rsidRPr="00165164">
              <w:rPr>
                <w:rStyle w:val="Hyperlink"/>
                <w:rFonts w:ascii="Arial" w:hAnsi="Arial" w:cs="Arial"/>
                <w:noProof/>
                <w:webHidden/>
                <w:color w:val="auto"/>
                <w:szCs w:val="24"/>
              </w:rPr>
            </w:r>
            <w:r w:rsidR="00B845AB" w:rsidRPr="00165164">
              <w:rPr>
                <w:rStyle w:val="Hyperlink"/>
                <w:rFonts w:ascii="Arial" w:hAnsi="Arial" w:cs="Arial"/>
                <w:noProof/>
                <w:webHidden/>
                <w:color w:val="auto"/>
                <w:szCs w:val="24"/>
              </w:rPr>
              <w:fldChar w:fldCharType="separate"/>
            </w:r>
            <w:r w:rsidR="00F2762F">
              <w:rPr>
                <w:rStyle w:val="Hyperlink"/>
                <w:rFonts w:ascii="Arial" w:hAnsi="Arial" w:cs="Arial"/>
                <w:noProof/>
                <w:webHidden/>
                <w:color w:val="auto"/>
                <w:szCs w:val="24"/>
              </w:rPr>
              <w:t>3</w:t>
            </w:r>
            <w:r w:rsidR="00B845AB" w:rsidRPr="00165164">
              <w:rPr>
                <w:rStyle w:val="Hyperlink"/>
                <w:rFonts w:ascii="Arial" w:hAnsi="Arial" w:cs="Arial"/>
                <w:noProof/>
                <w:webHidden/>
                <w:color w:val="auto"/>
                <w:szCs w:val="24"/>
              </w:rPr>
              <w:fldChar w:fldCharType="end"/>
            </w:r>
          </w:hyperlink>
        </w:p>
        <w:p w14:paraId="7F71401F" w14:textId="70933F96" w:rsidR="00B845AB" w:rsidRPr="00165164" w:rsidRDefault="006513DD" w:rsidP="00B845AB">
          <w:pPr>
            <w:pStyle w:val="TOC2"/>
            <w:tabs>
              <w:tab w:val="right" w:leader="dot" w:pos="9016"/>
            </w:tabs>
            <w:rPr>
              <w:rFonts w:ascii="Arial" w:hAnsi="Arial" w:cs="Arial"/>
              <w:noProof/>
              <w:kern w:val="2"/>
              <w:szCs w:val="24"/>
              <w:lang w:bidi="hi-IN"/>
            </w:rPr>
          </w:pPr>
          <w:hyperlink r:id="rId9" w:anchor="_Toc160561659" w:history="1">
            <w:r w:rsidR="00B845AB" w:rsidRPr="00165164">
              <w:rPr>
                <w:rStyle w:val="Hyperlink"/>
                <w:rFonts w:ascii="Arial" w:hAnsi="Arial" w:cs="Arial"/>
                <w:noProof/>
                <w:szCs w:val="24"/>
                <w:lang w:val="en-GB"/>
              </w:rPr>
              <w:t>Sainsbury`s PLC</w:t>
            </w:r>
            <w:r w:rsidR="00B845AB" w:rsidRPr="00165164">
              <w:rPr>
                <w:rStyle w:val="Hyperlink"/>
                <w:rFonts w:ascii="Arial" w:hAnsi="Arial" w:cs="Arial"/>
                <w:noProof/>
                <w:webHidden/>
                <w:color w:val="auto"/>
                <w:szCs w:val="24"/>
              </w:rPr>
              <w:tab/>
            </w:r>
            <w:r w:rsidR="00B845AB" w:rsidRPr="00165164">
              <w:rPr>
                <w:rStyle w:val="Hyperlink"/>
                <w:rFonts w:ascii="Arial" w:hAnsi="Arial" w:cs="Arial"/>
                <w:noProof/>
                <w:webHidden/>
                <w:color w:val="auto"/>
                <w:szCs w:val="24"/>
              </w:rPr>
              <w:fldChar w:fldCharType="begin"/>
            </w:r>
            <w:r w:rsidR="00B845AB" w:rsidRPr="00165164">
              <w:rPr>
                <w:rStyle w:val="Hyperlink"/>
                <w:rFonts w:ascii="Arial" w:hAnsi="Arial" w:cs="Arial"/>
                <w:noProof/>
                <w:webHidden/>
                <w:color w:val="auto"/>
                <w:szCs w:val="24"/>
              </w:rPr>
              <w:instrText xml:space="preserve"> PAGEREF _Toc160561659 \h </w:instrText>
            </w:r>
            <w:r w:rsidR="00B845AB" w:rsidRPr="00165164">
              <w:rPr>
                <w:rStyle w:val="Hyperlink"/>
                <w:rFonts w:ascii="Arial" w:hAnsi="Arial" w:cs="Arial"/>
                <w:noProof/>
                <w:webHidden/>
                <w:color w:val="auto"/>
                <w:szCs w:val="24"/>
              </w:rPr>
            </w:r>
            <w:r w:rsidR="00B845AB" w:rsidRPr="00165164">
              <w:rPr>
                <w:rStyle w:val="Hyperlink"/>
                <w:rFonts w:ascii="Arial" w:hAnsi="Arial" w:cs="Arial"/>
                <w:noProof/>
                <w:webHidden/>
                <w:color w:val="auto"/>
                <w:szCs w:val="24"/>
              </w:rPr>
              <w:fldChar w:fldCharType="separate"/>
            </w:r>
            <w:r w:rsidR="00F2762F">
              <w:rPr>
                <w:rStyle w:val="Hyperlink"/>
                <w:rFonts w:ascii="Arial" w:hAnsi="Arial" w:cs="Arial"/>
                <w:noProof/>
                <w:webHidden/>
                <w:color w:val="auto"/>
                <w:szCs w:val="24"/>
              </w:rPr>
              <w:t>3</w:t>
            </w:r>
            <w:r w:rsidR="00B845AB" w:rsidRPr="00165164">
              <w:rPr>
                <w:rStyle w:val="Hyperlink"/>
                <w:rFonts w:ascii="Arial" w:hAnsi="Arial" w:cs="Arial"/>
                <w:noProof/>
                <w:webHidden/>
                <w:color w:val="auto"/>
                <w:szCs w:val="24"/>
              </w:rPr>
              <w:fldChar w:fldCharType="end"/>
            </w:r>
          </w:hyperlink>
        </w:p>
        <w:p w14:paraId="36B5EA1C" w14:textId="540735B1" w:rsidR="00B845AB" w:rsidRPr="00165164" w:rsidRDefault="006513DD" w:rsidP="00B845AB">
          <w:pPr>
            <w:pStyle w:val="TOC2"/>
            <w:tabs>
              <w:tab w:val="right" w:leader="dot" w:pos="9016"/>
            </w:tabs>
            <w:rPr>
              <w:rFonts w:ascii="Arial" w:hAnsi="Arial" w:cs="Arial"/>
              <w:noProof/>
              <w:kern w:val="2"/>
              <w:szCs w:val="24"/>
              <w:lang w:bidi="hi-IN"/>
            </w:rPr>
          </w:pPr>
          <w:hyperlink r:id="rId10" w:anchor="_Toc160561660" w:history="1">
            <w:r w:rsidR="00B845AB" w:rsidRPr="00165164">
              <w:rPr>
                <w:rStyle w:val="Hyperlink"/>
                <w:rFonts w:ascii="Arial" w:hAnsi="Arial" w:cs="Arial"/>
                <w:noProof/>
                <w:szCs w:val="24"/>
              </w:rPr>
              <w:t xml:space="preserve">Evaluating England and </w:t>
            </w:r>
            <w:r w:rsidR="00B845AB" w:rsidRPr="00165164">
              <w:rPr>
                <w:rStyle w:val="Hyperlink"/>
                <w:rFonts w:ascii="Arial" w:hAnsi="Arial" w:cs="Arial"/>
                <w:noProof/>
                <w:color w:val="auto"/>
                <w:szCs w:val="24"/>
              </w:rPr>
              <w:t xml:space="preserve">Austria </w:t>
            </w:r>
            <w:r w:rsidR="00B845AB" w:rsidRPr="00165164">
              <w:rPr>
                <w:rStyle w:val="Hyperlink"/>
                <w:rFonts w:ascii="Arial" w:hAnsi="Arial" w:cs="Arial"/>
                <w:noProof/>
                <w:szCs w:val="24"/>
              </w:rPr>
              <w:t>for Sainsbury's Expansion</w:t>
            </w:r>
            <w:r w:rsidR="00B845AB" w:rsidRPr="00165164">
              <w:rPr>
                <w:rStyle w:val="Hyperlink"/>
                <w:rFonts w:ascii="Arial" w:hAnsi="Arial" w:cs="Arial"/>
                <w:noProof/>
                <w:webHidden/>
                <w:color w:val="auto"/>
                <w:szCs w:val="24"/>
              </w:rPr>
              <w:tab/>
            </w:r>
            <w:r w:rsidR="00B845AB" w:rsidRPr="00165164">
              <w:rPr>
                <w:rStyle w:val="Hyperlink"/>
                <w:rFonts w:ascii="Arial" w:hAnsi="Arial" w:cs="Arial"/>
                <w:noProof/>
                <w:webHidden/>
                <w:color w:val="auto"/>
                <w:szCs w:val="24"/>
              </w:rPr>
              <w:fldChar w:fldCharType="begin"/>
            </w:r>
            <w:r w:rsidR="00B845AB" w:rsidRPr="00165164">
              <w:rPr>
                <w:rStyle w:val="Hyperlink"/>
                <w:rFonts w:ascii="Arial" w:hAnsi="Arial" w:cs="Arial"/>
                <w:noProof/>
                <w:webHidden/>
                <w:color w:val="auto"/>
                <w:szCs w:val="24"/>
              </w:rPr>
              <w:instrText xml:space="preserve"> PAGEREF _Toc160561660 \h </w:instrText>
            </w:r>
            <w:r w:rsidR="00B845AB" w:rsidRPr="00165164">
              <w:rPr>
                <w:rStyle w:val="Hyperlink"/>
                <w:rFonts w:ascii="Arial" w:hAnsi="Arial" w:cs="Arial"/>
                <w:noProof/>
                <w:webHidden/>
                <w:color w:val="auto"/>
                <w:szCs w:val="24"/>
              </w:rPr>
            </w:r>
            <w:r w:rsidR="00B845AB" w:rsidRPr="00165164">
              <w:rPr>
                <w:rStyle w:val="Hyperlink"/>
                <w:rFonts w:ascii="Arial" w:hAnsi="Arial" w:cs="Arial"/>
                <w:noProof/>
                <w:webHidden/>
                <w:color w:val="auto"/>
                <w:szCs w:val="24"/>
              </w:rPr>
              <w:fldChar w:fldCharType="separate"/>
            </w:r>
            <w:r w:rsidR="00F2762F">
              <w:rPr>
                <w:rStyle w:val="Hyperlink"/>
                <w:rFonts w:ascii="Arial" w:hAnsi="Arial" w:cs="Arial"/>
                <w:noProof/>
                <w:webHidden/>
                <w:color w:val="auto"/>
                <w:szCs w:val="24"/>
              </w:rPr>
              <w:t>3</w:t>
            </w:r>
            <w:r w:rsidR="00B845AB" w:rsidRPr="00165164">
              <w:rPr>
                <w:rStyle w:val="Hyperlink"/>
                <w:rFonts w:ascii="Arial" w:hAnsi="Arial" w:cs="Arial"/>
                <w:noProof/>
                <w:webHidden/>
                <w:color w:val="auto"/>
                <w:szCs w:val="24"/>
              </w:rPr>
              <w:fldChar w:fldCharType="end"/>
            </w:r>
          </w:hyperlink>
        </w:p>
        <w:p w14:paraId="7BE30FF5" w14:textId="26E85992" w:rsidR="00B845AB" w:rsidRPr="00165164" w:rsidRDefault="006513DD" w:rsidP="00B845AB">
          <w:pPr>
            <w:pStyle w:val="TOC2"/>
            <w:tabs>
              <w:tab w:val="right" w:leader="dot" w:pos="9016"/>
            </w:tabs>
            <w:rPr>
              <w:rFonts w:ascii="Arial" w:hAnsi="Arial" w:cs="Arial"/>
              <w:noProof/>
              <w:kern w:val="2"/>
              <w:szCs w:val="24"/>
              <w:lang w:bidi="hi-IN"/>
            </w:rPr>
          </w:pPr>
          <w:hyperlink r:id="rId11" w:anchor="_Toc160561661" w:history="1">
            <w:r w:rsidR="00B845AB" w:rsidRPr="00165164">
              <w:rPr>
                <w:rStyle w:val="Hyperlink"/>
                <w:rFonts w:ascii="Arial" w:hAnsi="Arial" w:cs="Arial"/>
                <w:noProof/>
                <w:szCs w:val="24"/>
              </w:rPr>
              <w:t>Communication Barriers and Networking in Sainsbury's Expansion</w:t>
            </w:r>
            <w:r w:rsidR="00B845AB" w:rsidRPr="00165164">
              <w:rPr>
                <w:rStyle w:val="Hyperlink"/>
                <w:rFonts w:ascii="Arial" w:hAnsi="Arial" w:cs="Arial"/>
                <w:noProof/>
                <w:webHidden/>
                <w:color w:val="auto"/>
                <w:szCs w:val="24"/>
              </w:rPr>
              <w:tab/>
            </w:r>
            <w:r w:rsidR="00B845AB" w:rsidRPr="00165164">
              <w:rPr>
                <w:rStyle w:val="Hyperlink"/>
                <w:rFonts w:ascii="Arial" w:hAnsi="Arial" w:cs="Arial"/>
                <w:noProof/>
                <w:webHidden/>
                <w:color w:val="auto"/>
                <w:szCs w:val="24"/>
              </w:rPr>
              <w:fldChar w:fldCharType="begin"/>
            </w:r>
            <w:r w:rsidR="00B845AB" w:rsidRPr="00165164">
              <w:rPr>
                <w:rStyle w:val="Hyperlink"/>
                <w:rFonts w:ascii="Arial" w:hAnsi="Arial" w:cs="Arial"/>
                <w:noProof/>
                <w:webHidden/>
                <w:color w:val="auto"/>
                <w:szCs w:val="24"/>
              </w:rPr>
              <w:instrText xml:space="preserve"> PAGEREF _Toc160561661 \h </w:instrText>
            </w:r>
            <w:r w:rsidR="00B845AB" w:rsidRPr="00165164">
              <w:rPr>
                <w:rStyle w:val="Hyperlink"/>
                <w:rFonts w:ascii="Arial" w:hAnsi="Arial" w:cs="Arial"/>
                <w:noProof/>
                <w:webHidden/>
                <w:color w:val="auto"/>
                <w:szCs w:val="24"/>
              </w:rPr>
            </w:r>
            <w:r w:rsidR="00B845AB" w:rsidRPr="00165164">
              <w:rPr>
                <w:rStyle w:val="Hyperlink"/>
                <w:rFonts w:ascii="Arial" w:hAnsi="Arial" w:cs="Arial"/>
                <w:noProof/>
                <w:webHidden/>
                <w:color w:val="auto"/>
                <w:szCs w:val="24"/>
              </w:rPr>
              <w:fldChar w:fldCharType="separate"/>
            </w:r>
            <w:r w:rsidR="00F2762F">
              <w:rPr>
                <w:rStyle w:val="Hyperlink"/>
                <w:rFonts w:ascii="Arial" w:hAnsi="Arial" w:cs="Arial"/>
                <w:noProof/>
                <w:webHidden/>
                <w:color w:val="auto"/>
                <w:szCs w:val="24"/>
              </w:rPr>
              <w:t>7</w:t>
            </w:r>
            <w:r w:rsidR="00B845AB" w:rsidRPr="00165164">
              <w:rPr>
                <w:rStyle w:val="Hyperlink"/>
                <w:rFonts w:ascii="Arial" w:hAnsi="Arial" w:cs="Arial"/>
                <w:noProof/>
                <w:webHidden/>
                <w:color w:val="auto"/>
                <w:szCs w:val="24"/>
              </w:rPr>
              <w:fldChar w:fldCharType="end"/>
            </w:r>
          </w:hyperlink>
        </w:p>
        <w:p w14:paraId="50E81766" w14:textId="1A85682E" w:rsidR="00B845AB" w:rsidRPr="00165164" w:rsidRDefault="006513DD" w:rsidP="00B845AB">
          <w:pPr>
            <w:pStyle w:val="TOC2"/>
            <w:tabs>
              <w:tab w:val="right" w:leader="dot" w:pos="9016"/>
            </w:tabs>
            <w:rPr>
              <w:rFonts w:ascii="Arial" w:hAnsi="Arial" w:cs="Arial"/>
              <w:noProof/>
              <w:kern w:val="2"/>
              <w:szCs w:val="24"/>
              <w:lang w:bidi="hi-IN"/>
            </w:rPr>
          </w:pPr>
          <w:hyperlink r:id="rId12" w:anchor="_Toc160561662" w:history="1">
            <w:r w:rsidR="00B845AB" w:rsidRPr="00165164">
              <w:rPr>
                <w:rStyle w:val="Hyperlink"/>
                <w:rFonts w:ascii="Arial" w:hAnsi="Arial" w:cs="Arial"/>
                <w:noProof/>
                <w:szCs w:val="24"/>
              </w:rPr>
              <w:t>Recommendations</w:t>
            </w:r>
            <w:r w:rsidR="00B845AB" w:rsidRPr="00165164">
              <w:rPr>
                <w:rStyle w:val="Hyperlink"/>
                <w:rFonts w:ascii="Arial" w:hAnsi="Arial" w:cs="Arial"/>
                <w:noProof/>
                <w:webHidden/>
                <w:color w:val="auto"/>
                <w:szCs w:val="24"/>
              </w:rPr>
              <w:tab/>
            </w:r>
            <w:r w:rsidR="00B845AB" w:rsidRPr="00165164">
              <w:rPr>
                <w:rStyle w:val="Hyperlink"/>
                <w:rFonts w:ascii="Arial" w:hAnsi="Arial" w:cs="Arial"/>
                <w:noProof/>
                <w:webHidden/>
                <w:color w:val="auto"/>
                <w:szCs w:val="24"/>
              </w:rPr>
              <w:fldChar w:fldCharType="begin"/>
            </w:r>
            <w:r w:rsidR="00B845AB" w:rsidRPr="00165164">
              <w:rPr>
                <w:rStyle w:val="Hyperlink"/>
                <w:rFonts w:ascii="Arial" w:hAnsi="Arial" w:cs="Arial"/>
                <w:noProof/>
                <w:webHidden/>
                <w:color w:val="auto"/>
                <w:szCs w:val="24"/>
              </w:rPr>
              <w:instrText xml:space="preserve"> PAGEREF _Toc160561662 \h </w:instrText>
            </w:r>
            <w:r w:rsidR="00B845AB" w:rsidRPr="00165164">
              <w:rPr>
                <w:rStyle w:val="Hyperlink"/>
                <w:rFonts w:ascii="Arial" w:hAnsi="Arial" w:cs="Arial"/>
                <w:noProof/>
                <w:webHidden/>
                <w:color w:val="auto"/>
                <w:szCs w:val="24"/>
              </w:rPr>
            </w:r>
            <w:r w:rsidR="00B845AB" w:rsidRPr="00165164">
              <w:rPr>
                <w:rStyle w:val="Hyperlink"/>
                <w:rFonts w:ascii="Arial" w:hAnsi="Arial" w:cs="Arial"/>
                <w:noProof/>
                <w:webHidden/>
                <w:color w:val="auto"/>
                <w:szCs w:val="24"/>
              </w:rPr>
              <w:fldChar w:fldCharType="separate"/>
            </w:r>
            <w:r w:rsidR="00F2762F">
              <w:rPr>
                <w:rStyle w:val="Hyperlink"/>
                <w:rFonts w:ascii="Arial" w:hAnsi="Arial" w:cs="Arial"/>
                <w:noProof/>
                <w:webHidden/>
                <w:color w:val="auto"/>
                <w:szCs w:val="24"/>
              </w:rPr>
              <w:t>9</w:t>
            </w:r>
            <w:r w:rsidR="00B845AB" w:rsidRPr="00165164">
              <w:rPr>
                <w:rStyle w:val="Hyperlink"/>
                <w:rFonts w:ascii="Arial" w:hAnsi="Arial" w:cs="Arial"/>
                <w:noProof/>
                <w:webHidden/>
                <w:color w:val="auto"/>
                <w:szCs w:val="24"/>
              </w:rPr>
              <w:fldChar w:fldCharType="end"/>
            </w:r>
          </w:hyperlink>
        </w:p>
        <w:p w14:paraId="72D68562" w14:textId="46ACD08B" w:rsidR="00B845AB" w:rsidRPr="00165164" w:rsidRDefault="006513DD" w:rsidP="00B845AB">
          <w:pPr>
            <w:pStyle w:val="TOC1"/>
            <w:tabs>
              <w:tab w:val="right" w:leader="dot" w:pos="9016"/>
            </w:tabs>
            <w:rPr>
              <w:rFonts w:ascii="Arial" w:hAnsi="Arial" w:cs="Arial"/>
              <w:noProof/>
              <w:kern w:val="2"/>
              <w:szCs w:val="24"/>
              <w:lang w:bidi="hi-IN"/>
            </w:rPr>
          </w:pPr>
          <w:hyperlink r:id="rId13" w:anchor="_Toc160561663" w:history="1">
            <w:r w:rsidR="00B845AB" w:rsidRPr="00165164">
              <w:rPr>
                <w:rStyle w:val="Hyperlink"/>
                <w:rFonts w:ascii="Arial" w:hAnsi="Arial" w:cs="Arial"/>
                <w:noProof/>
                <w:szCs w:val="24"/>
                <w:lang w:val="en-GB"/>
              </w:rPr>
              <w:t>CONCLUSION</w:t>
            </w:r>
            <w:r w:rsidR="00B845AB" w:rsidRPr="00165164">
              <w:rPr>
                <w:rStyle w:val="Hyperlink"/>
                <w:rFonts w:ascii="Arial" w:hAnsi="Arial" w:cs="Arial"/>
                <w:noProof/>
                <w:webHidden/>
                <w:color w:val="auto"/>
                <w:szCs w:val="24"/>
              </w:rPr>
              <w:tab/>
            </w:r>
            <w:r w:rsidR="00B845AB" w:rsidRPr="00165164">
              <w:rPr>
                <w:rStyle w:val="Hyperlink"/>
                <w:rFonts w:ascii="Arial" w:hAnsi="Arial" w:cs="Arial"/>
                <w:noProof/>
                <w:webHidden/>
                <w:color w:val="auto"/>
                <w:szCs w:val="24"/>
              </w:rPr>
              <w:fldChar w:fldCharType="begin"/>
            </w:r>
            <w:r w:rsidR="00B845AB" w:rsidRPr="00165164">
              <w:rPr>
                <w:rStyle w:val="Hyperlink"/>
                <w:rFonts w:ascii="Arial" w:hAnsi="Arial" w:cs="Arial"/>
                <w:noProof/>
                <w:webHidden/>
                <w:color w:val="auto"/>
                <w:szCs w:val="24"/>
              </w:rPr>
              <w:instrText xml:space="preserve"> PAGEREF _Toc160561663 \h </w:instrText>
            </w:r>
            <w:r w:rsidR="00B845AB" w:rsidRPr="00165164">
              <w:rPr>
                <w:rStyle w:val="Hyperlink"/>
                <w:rFonts w:ascii="Arial" w:hAnsi="Arial" w:cs="Arial"/>
                <w:noProof/>
                <w:webHidden/>
                <w:color w:val="auto"/>
                <w:szCs w:val="24"/>
              </w:rPr>
            </w:r>
            <w:r w:rsidR="00B845AB" w:rsidRPr="00165164">
              <w:rPr>
                <w:rStyle w:val="Hyperlink"/>
                <w:rFonts w:ascii="Arial" w:hAnsi="Arial" w:cs="Arial"/>
                <w:noProof/>
                <w:webHidden/>
                <w:color w:val="auto"/>
                <w:szCs w:val="24"/>
              </w:rPr>
              <w:fldChar w:fldCharType="separate"/>
            </w:r>
            <w:r w:rsidR="00F2762F">
              <w:rPr>
                <w:rStyle w:val="Hyperlink"/>
                <w:rFonts w:ascii="Arial" w:hAnsi="Arial" w:cs="Arial"/>
                <w:noProof/>
                <w:webHidden/>
                <w:color w:val="auto"/>
                <w:szCs w:val="24"/>
              </w:rPr>
              <w:t>12</w:t>
            </w:r>
            <w:r w:rsidR="00B845AB" w:rsidRPr="00165164">
              <w:rPr>
                <w:rStyle w:val="Hyperlink"/>
                <w:rFonts w:ascii="Arial" w:hAnsi="Arial" w:cs="Arial"/>
                <w:noProof/>
                <w:webHidden/>
                <w:color w:val="auto"/>
                <w:szCs w:val="24"/>
              </w:rPr>
              <w:fldChar w:fldCharType="end"/>
            </w:r>
          </w:hyperlink>
        </w:p>
        <w:p w14:paraId="2AC7FEEF" w14:textId="39551BD2" w:rsidR="00B845AB" w:rsidRPr="00165164" w:rsidRDefault="006513DD" w:rsidP="00B845AB">
          <w:pPr>
            <w:pStyle w:val="TOC1"/>
            <w:tabs>
              <w:tab w:val="right" w:leader="dot" w:pos="9016"/>
            </w:tabs>
            <w:rPr>
              <w:rFonts w:ascii="Arial" w:hAnsi="Arial" w:cs="Arial"/>
              <w:noProof/>
              <w:kern w:val="2"/>
              <w:szCs w:val="24"/>
              <w:lang w:bidi="hi-IN"/>
            </w:rPr>
          </w:pPr>
          <w:hyperlink r:id="rId14" w:anchor="_Toc160561664" w:history="1">
            <w:r w:rsidR="00B845AB" w:rsidRPr="00165164">
              <w:rPr>
                <w:rStyle w:val="Hyperlink"/>
                <w:rFonts w:ascii="Arial" w:hAnsi="Arial" w:cs="Arial"/>
                <w:noProof/>
                <w:szCs w:val="24"/>
              </w:rPr>
              <w:t>REFERENCES</w:t>
            </w:r>
            <w:r w:rsidR="00B845AB" w:rsidRPr="00165164">
              <w:rPr>
                <w:rStyle w:val="Hyperlink"/>
                <w:rFonts w:ascii="Arial" w:hAnsi="Arial" w:cs="Arial"/>
                <w:noProof/>
                <w:webHidden/>
                <w:color w:val="auto"/>
                <w:szCs w:val="24"/>
              </w:rPr>
              <w:tab/>
            </w:r>
            <w:r w:rsidR="00B845AB" w:rsidRPr="00165164">
              <w:rPr>
                <w:rStyle w:val="Hyperlink"/>
                <w:rFonts w:ascii="Arial" w:hAnsi="Arial" w:cs="Arial"/>
                <w:noProof/>
                <w:webHidden/>
                <w:color w:val="auto"/>
                <w:szCs w:val="24"/>
              </w:rPr>
              <w:fldChar w:fldCharType="begin"/>
            </w:r>
            <w:r w:rsidR="00B845AB" w:rsidRPr="00165164">
              <w:rPr>
                <w:rStyle w:val="Hyperlink"/>
                <w:rFonts w:ascii="Arial" w:hAnsi="Arial" w:cs="Arial"/>
                <w:noProof/>
                <w:webHidden/>
                <w:color w:val="auto"/>
                <w:szCs w:val="24"/>
              </w:rPr>
              <w:instrText xml:space="preserve"> PAGEREF _Toc160561664 \h </w:instrText>
            </w:r>
            <w:r w:rsidR="00B845AB" w:rsidRPr="00165164">
              <w:rPr>
                <w:rStyle w:val="Hyperlink"/>
                <w:rFonts w:ascii="Arial" w:hAnsi="Arial" w:cs="Arial"/>
                <w:noProof/>
                <w:webHidden/>
                <w:color w:val="auto"/>
                <w:szCs w:val="24"/>
              </w:rPr>
            </w:r>
            <w:r w:rsidR="00B845AB" w:rsidRPr="00165164">
              <w:rPr>
                <w:rStyle w:val="Hyperlink"/>
                <w:rFonts w:ascii="Arial" w:hAnsi="Arial" w:cs="Arial"/>
                <w:noProof/>
                <w:webHidden/>
                <w:color w:val="auto"/>
                <w:szCs w:val="24"/>
              </w:rPr>
              <w:fldChar w:fldCharType="separate"/>
            </w:r>
            <w:r w:rsidR="00F2762F">
              <w:rPr>
                <w:rStyle w:val="Hyperlink"/>
                <w:rFonts w:ascii="Arial" w:hAnsi="Arial" w:cs="Arial"/>
                <w:noProof/>
                <w:webHidden/>
                <w:color w:val="auto"/>
                <w:szCs w:val="24"/>
              </w:rPr>
              <w:t>13</w:t>
            </w:r>
            <w:r w:rsidR="00B845AB" w:rsidRPr="00165164">
              <w:rPr>
                <w:rStyle w:val="Hyperlink"/>
                <w:rFonts w:ascii="Arial" w:hAnsi="Arial" w:cs="Arial"/>
                <w:noProof/>
                <w:webHidden/>
                <w:color w:val="auto"/>
                <w:szCs w:val="24"/>
              </w:rPr>
              <w:fldChar w:fldCharType="end"/>
            </w:r>
          </w:hyperlink>
        </w:p>
        <w:p w14:paraId="558BD3E4" w14:textId="77777777" w:rsidR="00B845AB" w:rsidRPr="00165164" w:rsidRDefault="00B845AB" w:rsidP="00B845AB">
          <w:pPr>
            <w:rPr>
              <w:rFonts w:ascii="Arial" w:hAnsi="Arial" w:cs="Arial"/>
              <w:szCs w:val="24"/>
            </w:rPr>
          </w:pPr>
          <w:r w:rsidRPr="00165164">
            <w:rPr>
              <w:rFonts w:ascii="Arial" w:hAnsi="Arial" w:cs="Arial"/>
              <w:szCs w:val="24"/>
            </w:rPr>
            <w:fldChar w:fldCharType="end"/>
          </w:r>
        </w:p>
      </w:sdtContent>
    </w:sdt>
    <w:p w14:paraId="704CAD17" w14:textId="77777777" w:rsidR="00B845AB" w:rsidRPr="00165164" w:rsidRDefault="00B845AB" w:rsidP="00B845AB">
      <w:pPr>
        <w:jc w:val="left"/>
        <w:rPr>
          <w:rFonts w:ascii="Arial" w:eastAsiaTheme="majorEastAsia" w:hAnsi="Arial" w:cs="Arial"/>
          <w:b/>
          <w:bCs/>
          <w:color w:val="000000" w:themeColor="text1"/>
          <w:szCs w:val="24"/>
          <w:lang w:val="en-GB"/>
        </w:rPr>
      </w:pPr>
      <w:r w:rsidRPr="00165164">
        <w:rPr>
          <w:rFonts w:ascii="Arial" w:hAnsi="Arial" w:cs="Arial"/>
          <w:szCs w:val="24"/>
          <w:lang w:val="en-GB"/>
        </w:rPr>
        <w:br w:type="page"/>
      </w:r>
    </w:p>
    <w:p w14:paraId="48992E56" w14:textId="36A75CFB" w:rsidR="00B845AB" w:rsidRPr="00165164" w:rsidRDefault="00B845AB" w:rsidP="006513DD">
      <w:pPr>
        <w:pStyle w:val="Heading1"/>
        <w:tabs>
          <w:tab w:val="left" w:pos="7820"/>
        </w:tabs>
        <w:spacing w:line="360" w:lineRule="auto"/>
        <w:rPr>
          <w:rFonts w:ascii="Arial" w:hAnsi="Arial" w:cs="Arial"/>
          <w:b/>
          <w:bCs/>
          <w:color w:val="auto"/>
          <w:sz w:val="28"/>
          <w:szCs w:val="28"/>
        </w:rPr>
      </w:pPr>
      <w:bookmarkStart w:id="0" w:name="_Toc160561657"/>
      <w:r w:rsidRPr="00165164">
        <w:rPr>
          <w:rFonts w:ascii="Arial" w:hAnsi="Arial" w:cs="Arial"/>
          <w:b/>
          <w:bCs/>
          <w:color w:val="auto"/>
          <w:sz w:val="28"/>
          <w:szCs w:val="28"/>
        </w:rPr>
        <w:lastRenderedPageBreak/>
        <w:t>INTRODUCTION</w:t>
      </w:r>
      <w:bookmarkEnd w:id="0"/>
      <w:r w:rsidR="006513DD">
        <w:rPr>
          <w:rFonts w:ascii="Arial" w:hAnsi="Arial" w:cs="Arial"/>
          <w:b/>
          <w:bCs/>
          <w:color w:val="auto"/>
          <w:sz w:val="28"/>
          <w:szCs w:val="28"/>
        </w:rPr>
        <w:tab/>
      </w:r>
    </w:p>
    <w:p w14:paraId="37937122" w14:textId="77777777" w:rsidR="00B845AB" w:rsidRPr="00165164" w:rsidRDefault="00B845AB" w:rsidP="00B845AB">
      <w:pPr>
        <w:spacing w:line="360" w:lineRule="auto"/>
        <w:rPr>
          <w:rFonts w:ascii="Arial" w:hAnsi="Arial" w:cs="Arial"/>
          <w:color w:val="000000" w:themeColor="text1"/>
          <w:szCs w:val="24"/>
        </w:rPr>
      </w:pPr>
      <w:r w:rsidRPr="00165164">
        <w:rPr>
          <w:rFonts w:ascii="Arial" w:hAnsi="Arial" w:cs="Arial"/>
          <w:color w:val="000000" w:themeColor="text1"/>
          <w:szCs w:val="24"/>
        </w:rPr>
        <w:t xml:space="preserve">The United Kingdom contains a rich and diverse business landscape, and effective communication is key to navigating it, for which British business communication leans towards politeness and indirectness. It states that building strong relationships is key, and direct confrontation is often avoided. This can sometimes seem unclear, but it's more about finding a harmonious way to get things done. Understanding this indirect style can help navigate communication effectively in the UK business world (World Business Culture, 2024). This report will analyse Sainsbury`s international business communication method by understanding the cultural differences between Britain, </w:t>
      </w:r>
      <w:proofErr w:type="gramStart"/>
      <w:r w:rsidRPr="00165164">
        <w:rPr>
          <w:rFonts w:ascii="Arial" w:hAnsi="Arial" w:cs="Arial"/>
          <w:szCs w:val="24"/>
        </w:rPr>
        <w:t>Austria</w:t>
      </w:r>
      <w:proofErr w:type="gramEnd"/>
      <w:r w:rsidRPr="00165164">
        <w:rPr>
          <w:rFonts w:ascii="Arial" w:hAnsi="Arial" w:cs="Arial"/>
          <w:szCs w:val="24"/>
        </w:rPr>
        <w:t xml:space="preserve"> and Italy.</w:t>
      </w:r>
      <w:r w:rsidRPr="00165164">
        <w:rPr>
          <w:rFonts w:ascii="Arial" w:hAnsi="Arial" w:cs="Arial"/>
          <w:color w:val="000000" w:themeColor="text1"/>
          <w:szCs w:val="24"/>
        </w:rPr>
        <w:t xml:space="preserve"> It will also analyse the appropriate theory for the same. It will also determine the communication barriers that a British business could face. Further, it will provide appropriate recommendations and strategies which may help overcome communication gap and will help business expansion in international markets.</w:t>
      </w:r>
    </w:p>
    <w:p w14:paraId="2E6801AA" w14:textId="77777777" w:rsidR="00B845AB" w:rsidRPr="00165164" w:rsidRDefault="00B845AB" w:rsidP="00B845AB">
      <w:pPr>
        <w:pStyle w:val="Heading1"/>
        <w:spacing w:line="360" w:lineRule="auto"/>
        <w:rPr>
          <w:rFonts w:ascii="Arial" w:hAnsi="Arial" w:cs="Arial"/>
          <w:b/>
          <w:bCs/>
          <w:color w:val="auto"/>
          <w:sz w:val="28"/>
          <w:szCs w:val="28"/>
        </w:rPr>
      </w:pPr>
      <w:bookmarkStart w:id="1" w:name="_Toc160561658"/>
      <w:r w:rsidRPr="00165164">
        <w:rPr>
          <w:rFonts w:ascii="Arial" w:hAnsi="Arial" w:cs="Arial"/>
          <w:b/>
          <w:bCs/>
          <w:color w:val="auto"/>
          <w:sz w:val="28"/>
          <w:szCs w:val="28"/>
        </w:rPr>
        <w:t>MAIN BODY</w:t>
      </w:r>
      <w:bookmarkEnd w:id="1"/>
    </w:p>
    <w:p w14:paraId="6714A834" w14:textId="77777777" w:rsidR="00B845AB" w:rsidRPr="00165164" w:rsidRDefault="00B845AB" w:rsidP="00B845AB">
      <w:pPr>
        <w:pStyle w:val="Heading2"/>
        <w:spacing w:line="360" w:lineRule="auto"/>
        <w:rPr>
          <w:rFonts w:ascii="Arial" w:hAnsi="Arial" w:cs="Arial"/>
          <w:color w:val="000000" w:themeColor="text1"/>
          <w:sz w:val="24"/>
          <w:szCs w:val="24"/>
        </w:rPr>
      </w:pPr>
      <w:bookmarkStart w:id="2" w:name="_Toc160561659"/>
      <w:r w:rsidRPr="00165164">
        <w:rPr>
          <w:rFonts w:ascii="Arial" w:hAnsi="Arial" w:cs="Arial"/>
          <w:color w:val="000000" w:themeColor="text1"/>
          <w:sz w:val="24"/>
          <w:szCs w:val="24"/>
        </w:rPr>
        <w:t>Sainsbury`s PLC</w:t>
      </w:r>
      <w:bookmarkEnd w:id="2"/>
    </w:p>
    <w:p w14:paraId="1E85BDBE" w14:textId="77777777" w:rsidR="00B845AB" w:rsidRPr="00165164" w:rsidRDefault="00B845AB" w:rsidP="00B845AB">
      <w:pPr>
        <w:spacing w:line="360" w:lineRule="auto"/>
        <w:rPr>
          <w:rFonts w:ascii="Arial" w:hAnsi="Arial" w:cs="Arial"/>
          <w:color w:val="000000" w:themeColor="text1"/>
          <w:szCs w:val="24"/>
          <w:lang w:val="en-GB"/>
        </w:rPr>
      </w:pPr>
      <w:r w:rsidRPr="00165164">
        <w:rPr>
          <w:rFonts w:ascii="Arial" w:hAnsi="Arial" w:cs="Arial"/>
          <w:color w:val="000000" w:themeColor="text1"/>
          <w:szCs w:val="24"/>
          <w:lang w:val="en-GB"/>
        </w:rPr>
        <w:t>Sainsbury's is a longest supermarkets chain in Britain. Founded by John James Sainsbury, it started as a single shop in London and has since grown into a major grocery chain with over 600 supermarkets and 800 convenience stores across the country. It is known for its focus on quality, value, and customer service, offering a wide range of food and non-food products, including its own popular brands like Tu clothing and Sainsbury's Bank. Despite facing competition, Sainsbury's remains a dominant player in the British retail landscape, committed to providing a convenient and enjoyable shopping experience for its millions of customers (Sainsbury`s, 2024).</w:t>
      </w:r>
    </w:p>
    <w:p w14:paraId="0BCCD641" w14:textId="77777777" w:rsidR="00B845AB" w:rsidRPr="00165164" w:rsidRDefault="00B845AB" w:rsidP="00B845AB">
      <w:pPr>
        <w:pStyle w:val="Heading2"/>
        <w:spacing w:line="360" w:lineRule="auto"/>
        <w:rPr>
          <w:rFonts w:ascii="Arial" w:hAnsi="Arial" w:cs="Arial"/>
          <w:b/>
          <w:bCs/>
          <w:color w:val="000000" w:themeColor="text1"/>
          <w:sz w:val="24"/>
          <w:szCs w:val="24"/>
          <w:lang w:val="en-IN"/>
        </w:rPr>
      </w:pPr>
      <w:bookmarkStart w:id="3" w:name="_Toc160561660"/>
      <w:r w:rsidRPr="00165164">
        <w:rPr>
          <w:rFonts w:ascii="Arial" w:hAnsi="Arial" w:cs="Arial"/>
          <w:b/>
          <w:bCs/>
          <w:color w:val="000000" w:themeColor="text1"/>
          <w:sz w:val="24"/>
          <w:szCs w:val="24"/>
        </w:rPr>
        <w:t>Evaluating England</w:t>
      </w:r>
      <w:r w:rsidRPr="00165164">
        <w:rPr>
          <w:rFonts w:ascii="Arial" w:hAnsi="Arial" w:cs="Arial"/>
          <w:b/>
          <w:bCs/>
          <w:color w:val="auto"/>
          <w:sz w:val="24"/>
          <w:szCs w:val="24"/>
        </w:rPr>
        <w:t xml:space="preserve">, </w:t>
      </w:r>
      <w:proofErr w:type="gramStart"/>
      <w:r w:rsidRPr="00165164">
        <w:rPr>
          <w:rFonts w:ascii="Arial" w:hAnsi="Arial" w:cs="Arial"/>
          <w:b/>
          <w:bCs/>
          <w:color w:val="auto"/>
          <w:sz w:val="24"/>
          <w:szCs w:val="24"/>
        </w:rPr>
        <w:t>Austria</w:t>
      </w:r>
      <w:proofErr w:type="gramEnd"/>
      <w:r w:rsidRPr="00165164">
        <w:rPr>
          <w:rFonts w:ascii="Arial" w:hAnsi="Arial" w:cs="Arial"/>
          <w:b/>
          <w:bCs/>
          <w:color w:val="auto"/>
          <w:sz w:val="24"/>
          <w:szCs w:val="24"/>
        </w:rPr>
        <w:t xml:space="preserve"> and Italy </w:t>
      </w:r>
      <w:r w:rsidRPr="00165164">
        <w:rPr>
          <w:rFonts w:ascii="Arial" w:hAnsi="Arial" w:cs="Arial"/>
          <w:b/>
          <w:bCs/>
          <w:color w:val="000000" w:themeColor="text1"/>
          <w:sz w:val="24"/>
          <w:szCs w:val="24"/>
        </w:rPr>
        <w:t>for Sainsbury's Expansion</w:t>
      </w:r>
      <w:bookmarkEnd w:id="3"/>
    </w:p>
    <w:p w14:paraId="4C441FE1" w14:textId="1C37F8DC" w:rsidR="00B845AB" w:rsidRPr="00165164" w:rsidRDefault="00B845AB" w:rsidP="00B845AB">
      <w:pPr>
        <w:spacing w:line="360" w:lineRule="auto"/>
        <w:rPr>
          <w:rFonts w:ascii="Arial" w:hAnsi="Arial" w:cs="Arial"/>
          <w:color w:val="000000" w:themeColor="text1"/>
          <w:szCs w:val="24"/>
          <w:lang w:val="en-GB"/>
        </w:rPr>
      </w:pPr>
      <w:r w:rsidRPr="00165164">
        <w:rPr>
          <w:rFonts w:ascii="Arial" w:hAnsi="Arial" w:cs="Arial"/>
          <w:color w:val="000000" w:themeColor="text1"/>
          <w:szCs w:val="24"/>
          <w:lang w:val="en-GB"/>
        </w:rPr>
        <w:t>Sainsbury is aiming for European expansion and must carefully consider potential markets. While England</w:t>
      </w:r>
      <w:r w:rsidRPr="00165164">
        <w:rPr>
          <w:rFonts w:ascii="Arial" w:hAnsi="Arial" w:cs="Arial"/>
          <w:color w:val="000000" w:themeColor="text1"/>
          <w:szCs w:val="24"/>
        </w:rPr>
        <w:t xml:space="preserve">, </w:t>
      </w:r>
      <w:r w:rsidRPr="00165164">
        <w:rPr>
          <w:rFonts w:ascii="Arial" w:hAnsi="Arial" w:cs="Arial"/>
          <w:szCs w:val="24"/>
        </w:rPr>
        <w:t xml:space="preserve">Austria and Italy </w:t>
      </w:r>
      <w:r w:rsidRPr="00165164">
        <w:rPr>
          <w:rFonts w:ascii="Arial" w:hAnsi="Arial" w:cs="Arial"/>
          <w:color w:val="000000" w:themeColor="text1"/>
          <w:szCs w:val="24"/>
          <w:lang w:val="en-GB"/>
        </w:rPr>
        <w:t xml:space="preserve">are EU members, therefore, significant cultural and economic differences exist. This critical analysis compares these three countries across various factors to determine the suitability for Sainsbury's expansion by focusing on England as the pre-selected </w:t>
      </w:r>
      <w:r w:rsidR="00165164" w:rsidRPr="00165164">
        <w:rPr>
          <w:rFonts w:ascii="Arial" w:hAnsi="Arial" w:cs="Arial"/>
          <w:color w:val="000000" w:themeColor="text1"/>
          <w:szCs w:val="24"/>
          <w:lang w:val="en-GB"/>
        </w:rPr>
        <w:t>destination.</w:t>
      </w:r>
    </w:p>
    <w:p w14:paraId="6C87D147" w14:textId="77777777" w:rsidR="00B845AB" w:rsidRPr="00165164" w:rsidRDefault="00B845AB" w:rsidP="00B845AB">
      <w:pPr>
        <w:spacing w:line="360" w:lineRule="auto"/>
        <w:rPr>
          <w:rFonts w:ascii="Arial" w:hAnsi="Arial" w:cs="Arial"/>
          <w:color w:val="000000" w:themeColor="text1"/>
          <w:szCs w:val="24"/>
          <w:lang w:val="en-GB"/>
        </w:rPr>
      </w:pPr>
    </w:p>
    <w:p w14:paraId="31748921" w14:textId="77777777" w:rsidR="00B845AB" w:rsidRPr="00165164" w:rsidRDefault="00B845AB" w:rsidP="00B845AB">
      <w:pPr>
        <w:spacing w:line="360" w:lineRule="auto"/>
        <w:rPr>
          <w:rFonts w:ascii="Arial" w:hAnsi="Arial" w:cs="Arial"/>
          <w:color w:val="000000" w:themeColor="text1"/>
          <w:szCs w:val="24"/>
        </w:rPr>
      </w:pPr>
      <w:r w:rsidRPr="00165164">
        <w:rPr>
          <w:rFonts w:ascii="Arial" w:hAnsi="Arial" w:cs="Arial"/>
          <w:b/>
          <w:bCs/>
          <w:color w:val="000000" w:themeColor="text1"/>
          <w:szCs w:val="24"/>
        </w:rPr>
        <w:lastRenderedPageBreak/>
        <w:t>Language and Cultural Landscape:</w:t>
      </w:r>
      <w:r w:rsidRPr="00165164">
        <w:rPr>
          <w:rFonts w:ascii="Arial" w:hAnsi="Arial" w:cs="Arial"/>
          <w:color w:val="000000" w:themeColor="text1"/>
          <w:szCs w:val="24"/>
        </w:rPr>
        <w:t xml:space="preserve"> There are </w:t>
      </w:r>
      <w:proofErr w:type="gramStart"/>
      <w:r w:rsidRPr="00165164">
        <w:rPr>
          <w:rFonts w:ascii="Arial" w:hAnsi="Arial" w:cs="Arial"/>
          <w:color w:val="000000" w:themeColor="text1"/>
          <w:szCs w:val="24"/>
        </w:rPr>
        <w:t>particular language</w:t>
      </w:r>
      <w:proofErr w:type="gramEnd"/>
      <w:r w:rsidRPr="00165164">
        <w:rPr>
          <w:rFonts w:ascii="Arial" w:hAnsi="Arial" w:cs="Arial"/>
          <w:color w:val="000000" w:themeColor="text1"/>
          <w:szCs w:val="24"/>
        </w:rPr>
        <w:t xml:space="preserve"> obstacles between English, Italian and German. Being the universal language, English facilitates communication inside England. However, for efficient organisational operations, it is essential to understand cultural twists and local vernacular. However</w:t>
      </w:r>
      <w:r w:rsidRPr="00165164">
        <w:rPr>
          <w:rFonts w:ascii="Arial" w:hAnsi="Arial" w:cs="Arial"/>
          <w:szCs w:val="24"/>
        </w:rPr>
        <w:t xml:space="preserve">, Austria and Italy </w:t>
      </w:r>
      <w:proofErr w:type="gramStart"/>
      <w:r w:rsidRPr="00165164">
        <w:rPr>
          <w:rFonts w:ascii="Arial" w:hAnsi="Arial" w:cs="Arial"/>
          <w:color w:val="000000" w:themeColor="text1"/>
          <w:szCs w:val="24"/>
        </w:rPr>
        <w:t>has</w:t>
      </w:r>
      <w:proofErr w:type="gramEnd"/>
      <w:r w:rsidRPr="00165164">
        <w:rPr>
          <w:rFonts w:ascii="Arial" w:hAnsi="Arial" w:cs="Arial"/>
          <w:color w:val="000000" w:themeColor="text1"/>
          <w:szCs w:val="24"/>
        </w:rPr>
        <w:t xml:space="preserve"> a noticeable language barrier that would necessitate further funding for language instruction and resources. Cultural distinctions are important, even beyond language. England places more value on independence and individual accomplishments than </w:t>
      </w:r>
      <w:r w:rsidRPr="00165164">
        <w:rPr>
          <w:rFonts w:ascii="Arial" w:hAnsi="Arial" w:cs="Arial"/>
          <w:szCs w:val="24"/>
        </w:rPr>
        <w:t xml:space="preserve">Austria does, as measured by Hofstede's "individualism" index. Whereas it is seen that Italy has less Individualism which means there are regional divide here is observed but less than Austria. But this indicates that people are less adaptive in Italy as compared to Austria. This could </w:t>
      </w:r>
      <w:r w:rsidRPr="00165164">
        <w:rPr>
          <w:rFonts w:ascii="Arial" w:hAnsi="Arial" w:cs="Arial"/>
          <w:color w:val="000000" w:themeColor="text1"/>
          <w:szCs w:val="24"/>
        </w:rPr>
        <w:t xml:space="preserve">be in line with Sainsbury's current business culture, which could make integration easier. In contrast to the possibly more cooperative </w:t>
      </w:r>
      <w:r w:rsidRPr="00165164">
        <w:rPr>
          <w:rFonts w:ascii="Arial" w:hAnsi="Arial" w:cs="Arial"/>
          <w:szCs w:val="24"/>
        </w:rPr>
        <w:t xml:space="preserve">Austria’s work </w:t>
      </w:r>
      <w:r w:rsidRPr="00165164">
        <w:rPr>
          <w:rFonts w:ascii="Arial" w:hAnsi="Arial" w:cs="Arial"/>
          <w:color w:val="000000" w:themeColor="text1"/>
          <w:szCs w:val="24"/>
        </w:rPr>
        <w:t>culture; this also suggests a stronger focus on individual rewards and performance-based incentives, which may require modifying management approaches.</w:t>
      </w:r>
    </w:p>
    <w:p w14:paraId="5EBD8609" w14:textId="480FE455" w:rsidR="00B845AB" w:rsidRPr="00165164" w:rsidRDefault="00B845AB" w:rsidP="00B845AB">
      <w:pPr>
        <w:spacing w:line="360" w:lineRule="auto"/>
        <w:rPr>
          <w:rFonts w:ascii="Arial" w:hAnsi="Arial" w:cs="Arial"/>
          <w:color w:val="000000" w:themeColor="text1"/>
          <w:szCs w:val="24"/>
        </w:rPr>
      </w:pPr>
      <w:r w:rsidRPr="00165164">
        <w:rPr>
          <w:rFonts w:ascii="Arial" w:hAnsi="Arial" w:cs="Arial"/>
          <w:b/>
          <w:bCs/>
          <w:color w:val="000000" w:themeColor="text1"/>
          <w:szCs w:val="24"/>
        </w:rPr>
        <w:t>Social Context and Risk Management:</w:t>
      </w:r>
      <w:r w:rsidRPr="00165164">
        <w:rPr>
          <w:rFonts w:ascii="Arial" w:hAnsi="Arial" w:cs="Arial"/>
          <w:color w:val="000000" w:themeColor="text1"/>
          <w:szCs w:val="24"/>
        </w:rPr>
        <w:t xml:space="preserve"> With its diversified and diverse population, England has chances to reach a larger pool of talent and satisfy a range of customer tastes. But managing this variety calls for consideration for different cultural viewpoints and ideologies. Political and economic uncertainty has also been brought by recent developments like Brexit, and risk assessments should take this into account. However</w:t>
      </w:r>
      <w:r w:rsidRPr="00165164">
        <w:rPr>
          <w:rFonts w:ascii="Arial" w:hAnsi="Arial" w:cs="Arial"/>
          <w:szCs w:val="24"/>
        </w:rPr>
        <w:t xml:space="preserve">, Austria and Italy </w:t>
      </w:r>
      <w:r w:rsidR="00165164" w:rsidRPr="00165164">
        <w:rPr>
          <w:rFonts w:ascii="Arial" w:hAnsi="Arial" w:cs="Arial"/>
          <w:szCs w:val="24"/>
        </w:rPr>
        <w:t>provide</w:t>
      </w:r>
      <w:r w:rsidRPr="00165164">
        <w:rPr>
          <w:rFonts w:ascii="Arial" w:hAnsi="Arial" w:cs="Arial"/>
          <w:szCs w:val="24"/>
        </w:rPr>
        <w:t xml:space="preserve"> a </w:t>
      </w:r>
      <w:r w:rsidRPr="00165164">
        <w:rPr>
          <w:rFonts w:ascii="Arial" w:hAnsi="Arial" w:cs="Arial"/>
          <w:color w:val="000000" w:themeColor="text1"/>
          <w:szCs w:val="24"/>
        </w:rPr>
        <w:t xml:space="preserve">very stable political and economic landscape. But when compared to England, it shows less diversity in terms of culture. This could make it more difficult for Sainsbury to relate to </w:t>
      </w:r>
      <w:proofErr w:type="gramStart"/>
      <w:r w:rsidRPr="00165164">
        <w:rPr>
          <w:rFonts w:ascii="Arial" w:hAnsi="Arial" w:cs="Arial"/>
          <w:color w:val="000000" w:themeColor="text1"/>
          <w:szCs w:val="24"/>
        </w:rPr>
        <w:t>particular racial</w:t>
      </w:r>
      <w:proofErr w:type="gramEnd"/>
      <w:r w:rsidRPr="00165164">
        <w:rPr>
          <w:rFonts w:ascii="Arial" w:hAnsi="Arial" w:cs="Arial"/>
          <w:color w:val="000000" w:themeColor="text1"/>
          <w:szCs w:val="24"/>
        </w:rPr>
        <w:t xml:space="preserve"> or religious groups in the market. Furthermore, the robust labour unions in </w:t>
      </w:r>
      <w:r w:rsidRPr="00165164">
        <w:rPr>
          <w:rFonts w:ascii="Arial" w:hAnsi="Arial" w:cs="Arial"/>
          <w:szCs w:val="24"/>
        </w:rPr>
        <w:t xml:space="preserve">Austria and Italy </w:t>
      </w:r>
      <w:r w:rsidRPr="00165164">
        <w:rPr>
          <w:rFonts w:ascii="Arial" w:hAnsi="Arial" w:cs="Arial"/>
          <w:color w:val="000000" w:themeColor="text1"/>
          <w:szCs w:val="24"/>
        </w:rPr>
        <w:t xml:space="preserve">may make it difficult to execute </w:t>
      </w:r>
      <w:proofErr w:type="gramStart"/>
      <w:r w:rsidRPr="00165164">
        <w:rPr>
          <w:rFonts w:ascii="Arial" w:hAnsi="Arial" w:cs="Arial"/>
          <w:color w:val="000000" w:themeColor="text1"/>
          <w:szCs w:val="24"/>
        </w:rPr>
        <w:t>particular management</w:t>
      </w:r>
      <w:proofErr w:type="gramEnd"/>
      <w:r w:rsidRPr="00165164">
        <w:rPr>
          <w:rFonts w:ascii="Arial" w:hAnsi="Arial" w:cs="Arial"/>
          <w:color w:val="000000" w:themeColor="text1"/>
          <w:szCs w:val="24"/>
        </w:rPr>
        <w:t xml:space="preserve"> approaches, by requiring careful planning for employee interactions and negotiation tactics.</w:t>
      </w:r>
    </w:p>
    <w:p w14:paraId="27CBF950" w14:textId="40CB297D" w:rsidR="00B845AB" w:rsidRPr="00165164" w:rsidRDefault="00B845AB" w:rsidP="00B845AB">
      <w:pPr>
        <w:spacing w:line="360" w:lineRule="auto"/>
        <w:rPr>
          <w:rFonts w:ascii="Arial" w:hAnsi="Arial" w:cs="Arial"/>
          <w:color w:val="000000" w:themeColor="text1"/>
          <w:szCs w:val="24"/>
        </w:rPr>
      </w:pPr>
      <w:r w:rsidRPr="00165164">
        <w:rPr>
          <w:rFonts w:ascii="Arial" w:hAnsi="Arial" w:cs="Arial"/>
          <w:b/>
          <w:bCs/>
          <w:color w:val="000000" w:themeColor="text1"/>
          <w:szCs w:val="24"/>
        </w:rPr>
        <w:t>Labour Market and Workforce Dynamics:</w:t>
      </w:r>
      <w:r w:rsidRPr="00165164">
        <w:rPr>
          <w:rFonts w:ascii="Arial" w:hAnsi="Arial" w:cs="Arial"/>
          <w:color w:val="000000" w:themeColor="text1"/>
          <w:szCs w:val="24"/>
        </w:rPr>
        <w:t xml:space="preserve"> The English employment market is defined by a combination of rigidity and adaptability. Although there are strict labour regulations and minimum wage </w:t>
      </w:r>
      <w:r w:rsidR="00165164" w:rsidRPr="00165164">
        <w:rPr>
          <w:rFonts w:ascii="Arial" w:hAnsi="Arial" w:cs="Arial"/>
          <w:color w:val="000000" w:themeColor="text1"/>
          <w:szCs w:val="24"/>
        </w:rPr>
        <w:t>standards,</w:t>
      </w:r>
      <w:r w:rsidRPr="00165164">
        <w:rPr>
          <w:rFonts w:ascii="Arial" w:hAnsi="Arial" w:cs="Arial"/>
          <w:color w:val="000000" w:themeColor="text1"/>
          <w:szCs w:val="24"/>
        </w:rPr>
        <w:t xml:space="preserve"> but individual contracts and the promotion of a competitive professional environment are also prioritised (Organisation for Economic Co-operation and Development (OECD), 2023). This might work for businesses like Sainsbury's that want to strike a link between worker protection and operational speed. On the other hand</w:t>
      </w:r>
      <w:r w:rsidRPr="00165164">
        <w:rPr>
          <w:rFonts w:ascii="Arial" w:hAnsi="Arial" w:cs="Arial"/>
          <w:szCs w:val="24"/>
        </w:rPr>
        <w:t xml:space="preserve">, Austria </w:t>
      </w:r>
      <w:r w:rsidRPr="00165164">
        <w:rPr>
          <w:rFonts w:ascii="Arial" w:hAnsi="Arial" w:cs="Arial"/>
          <w:color w:val="000000" w:themeColor="text1"/>
          <w:szCs w:val="24"/>
        </w:rPr>
        <w:t xml:space="preserve">is proud of its better worker rights and </w:t>
      </w:r>
      <w:r w:rsidRPr="00165164">
        <w:rPr>
          <w:rFonts w:ascii="Arial" w:hAnsi="Arial" w:cs="Arial"/>
          <w:color w:val="000000" w:themeColor="text1"/>
          <w:szCs w:val="24"/>
        </w:rPr>
        <w:lastRenderedPageBreak/>
        <w:t xml:space="preserve">more extensive social security system. </w:t>
      </w:r>
      <w:r w:rsidRPr="00165164">
        <w:rPr>
          <w:rFonts w:ascii="Arial" w:hAnsi="Arial" w:cs="Arial"/>
          <w:szCs w:val="24"/>
        </w:rPr>
        <w:t xml:space="preserve">Italy being highly oriented towards the success, it is going to be easy for the company to acquire workforce in the country </w:t>
      </w:r>
      <w:proofErr w:type="gramStart"/>
      <w:r w:rsidRPr="00165164">
        <w:rPr>
          <w:rFonts w:ascii="Arial" w:hAnsi="Arial" w:cs="Arial"/>
          <w:szCs w:val="24"/>
        </w:rPr>
        <w:t>and also</w:t>
      </w:r>
      <w:proofErr w:type="gramEnd"/>
      <w:r w:rsidRPr="00165164">
        <w:rPr>
          <w:rFonts w:ascii="Arial" w:hAnsi="Arial" w:cs="Arial"/>
          <w:szCs w:val="24"/>
        </w:rPr>
        <w:t xml:space="preserve"> hire talented professionals in order to operate business. In terms of promoting long-term professional connections and employee pleasure, this may be appealing (Organisation for Economic Co-operation and Development </w:t>
      </w:r>
      <w:r w:rsidRPr="00165164">
        <w:rPr>
          <w:rFonts w:ascii="Arial" w:hAnsi="Arial" w:cs="Arial"/>
          <w:color w:val="000000" w:themeColor="text1"/>
          <w:szCs w:val="24"/>
        </w:rPr>
        <w:t>(OECD), 2023). But negotiating the complicated regulatory landscape and possible limitations on flexible work arrangements may need departing from Sainsbury's established procedures.</w:t>
      </w:r>
    </w:p>
    <w:p w14:paraId="57283712" w14:textId="4ECBA859" w:rsidR="00B845AB" w:rsidRPr="00165164" w:rsidRDefault="00B845AB" w:rsidP="00B845AB">
      <w:pPr>
        <w:spacing w:line="360" w:lineRule="auto"/>
        <w:rPr>
          <w:rFonts w:ascii="Arial" w:hAnsi="Arial" w:cs="Arial"/>
          <w:color w:val="000000" w:themeColor="text1"/>
          <w:szCs w:val="24"/>
          <w:lang w:val="en-GB"/>
        </w:rPr>
      </w:pPr>
      <w:r w:rsidRPr="00165164">
        <w:rPr>
          <w:rFonts w:ascii="Arial" w:hAnsi="Arial" w:cs="Arial"/>
          <w:b/>
          <w:bCs/>
          <w:color w:val="000000" w:themeColor="text1"/>
          <w:szCs w:val="24"/>
        </w:rPr>
        <w:t xml:space="preserve">Considerations for Sainsbury's Expansion Strategy: </w:t>
      </w:r>
      <w:r w:rsidRPr="00165164">
        <w:rPr>
          <w:rFonts w:ascii="Arial" w:hAnsi="Arial" w:cs="Arial"/>
          <w:szCs w:val="24"/>
        </w:rPr>
        <w:t xml:space="preserve">Austria, Italy and England are viable locations for Sainsbury's growth, but England offers a better climate for </w:t>
      </w:r>
      <w:proofErr w:type="gramStart"/>
      <w:r w:rsidRPr="00165164">
        <w:rPr>
          <w:rFonts w:ascii="Arial" w:hAnsi="Arial" w:cs="Arial"/>
          <w:szCs w:val="24"/>
        </w:rPr>
        <w:t>a number of</w:t>
      </w:r>
      <w:proofErr w:type="gramEnd"/>
      <w:r w:rsidRPr="00165164">
        <w:rPr>
          <w:rFonts w:ascii="Arial" w:hAnsi="Arial" w:cs="Arial"/>
          <w:szCs w:val="24"/>
        </w:rPr>
        <w:t xml:space="preserve"> reasons. For Sainsbury's first entry into the European market, England's pre-existing business processes, diversified workforce, and cultural agreement provide a more seamless transition (PwC, 2022). It is relevant to exercise caution when going through the diverse cultural terrain and dynamic political environment. Sainsbury's should also take its risk tolerance and long-term objectives into account. Language and cultural hurdles provide difficulties in Austria and </w:t>
      </w:r>
      <w:r w:rsidR="00165164" w:rsidRPr="00165164">
        <w:rPr>
          <w:rFonts w:ascii="Arial" w:hAnsi="Arial" w:cs="Arial"/>
          <w:szCs w:val="24"/>
        </w:rPr>
        <w:t>Italy,</w:t>
      </w:r>
      <w:r w:rsidRPr="00165164">
        <w:rPr>
          <w:rFonts w:ascii="Arial" w:hAnsi="Arial" w:cs="Arial"/>
          <w:szCs w:val="24"/>
        </w:rPr>
        <w:t xml:space="preserve"> but long-term advantages come from its efficient labour market and stability (UK Governme</w:t>
      </w:r>
      <w:r w:rsidRPr="00165164">
        <w:rPr>
          <w:rFonts w:ascii="Arial" w:hAnsi="Arial" w:cs="Arial"/>
          <w:color w:val="000000" w:themeColor="text1"/>
          <w:szCs w:val="24"/>
        </w:rPr>
        <w:t xml:space="preserve">nt, 2023). In the end, the choice </w:t>
      </w:r>
      <w:r w:rsidR="00165164" w:rsidRPr="00165164">
        <w:rPr>
          <w:rFonts w:ascii="Arial" w:hAnsi="Arial" w:cs="Arial"/>
          <w:color w:val="000000" w:themeColor="text1"/>
          <w:szCs w:val="24"/>
        </w:rPr>
        <w:t>must</w:t>
      </w:r>
      <w:r w:rsidRPr="00165164">
        <w:rPr>
          <w:rFonts w:ascii="Arial" w:hAnsi="Arial" w:cs="Arial"/>
          <w:color w:val="000000" w:themeColor="text1"/>
          <w:szCs w:val="24"/>
        </w:rPr>
        <w:t xml:space="preserve"> be founded on an extensive examination of Sainsbury's unique requirements and assets, including both immediate viability and long-term sustainability.</w:t>
      </w:r>
    </w:p>
    <w:p w14:paraId="3CD5928B" w14:textId="77777777" w:rsidR="00B845AB" w:rsidRPr="00165164" w:rsidRDefault="00B845AB" w:rsidP="00B845AB">
      <w:pPr>
        <w:spacing w:line="360" w:lineRule="auto"/>
        <w:rPr>
          <w:rFonts w:ascii="Arial" w:hAnsi="Arial" w:cs="Arial"/>
          <w:szCs w:val="24"/>
        </w:rPr>
      </w:pPr>
      <w:r w:rsidRPr="00165164">
        <w:rPr>
          <w:rFonts w:ascii="Arial" w:hAnsi="Arial" w:cs="Arial"/>
          <w:b/>
          <w:bCs/>
          <w:color w:val="000000" w:themeColor="text1"/>
          <w:szCs w:val="24"/>
        </w:rPr>
        <w:t>Hofstede Cultural Dimensions:</w:t>
      </w:r>
      <w:r w:rsidRPr="00165164">
        <w:rPr>
          <w:rFonts w:ascii="Arial" w:hAnsi="Arial" w:cs="Arial"/>
          <w:color w:val="000000" w:themeColor="text1"/>
          <w:szCs w:val="24"/>
        </w:rPr>
        <w:t xml:space="preserve"> Hofstede's framework provides a valuable tool for understanding fundamental cultural differences. When comparing </w:t>
      </w:r>
      <w:r w:rsidRPr="00165164">
        <w:rPr>
          <w:rFonts w:ascii="Arial" w:hAnsi="Arial" w:cs="Arial"/>
          <w:szCs w:val="24"/>
        </w:rPr>
        <w:t>England Italy and Austria through several key dimensions:</w:t>
      </w:r>
    </w:p>
    <w:p w14:paraId="6863B2A3" w14:textId="77777777" w:rsidR="00B845AB" w:rsidRPr="00165164" w:rsidRDefault="00B845AB" w:rsidP="00B845AB">
      <w:pPr>
        <w:spacing w:line="360" w:lineRule="auto"/>
        <w:jc w:val="center"/>
        <w:rPr>
          <w:rFonts w:ascii="Arial" w:hAnsi="Arial" w:cs="Arial"/>
          <w:color w:val="000000" w:themeColor="text1"/>
          <w:szCs w:val="24"/>
          <w:lang w:val="en-GB"/>
        </w:rPr>
      </w:pPr>
      <w:r w:rsidRPr="00165164">
        <w:rPr>
          <w:rFonts w:ascii="Arial" w:hAnsi="Arial" w:cs="Arial"/>
          <w:noProof/>
          <w:color w:val="000000" w:themeColor="text1"/>
          <w:szCs w:val="24"/>
        </w:rPr>
        <w:lastRenderedPageBreak/>
        <w:drawing>
          <wp:inline distT="0" distB="0" distL="0" distR="0" wp14:anchorId="715B0825" wp14:editId="4C54719F">
            <wp:extent cx="5676900" cy="3790950"/>
            <wp:effectExtent l="0" t="0" r="0" b="0"/>
            <wp:docPr id="450015100"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015100" name="Picture 1" descr="A screenshot of a graph&#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76900" cy="3790950"/>
                    </a:xfrm>
                    <a:prstGeom prst="rect">
                      <a:avLst/>
                    </a:prstGeom>
                    <a:noFill/>
                    <a:ln>
                      <a:noFill/>
                    </a:ln>
                  </pic:spPr>
                </pic:pic>
              </a:graphicData>
            </a:graphic>
          </wp:inline>
        </w:drawing>
      </w:r>
    </w:p>
    <w:p w14:paraId="53C916BE" w14:textId="70185BC7" w:rsidR="00B845AB" w:rsidRPr="00165164" w:rsidRDefault="00B845AB" w:rsidP="00B845AB">
      <w:pPr>
        <w:spacing w:line="360" w:lineRule="auto"/>
        <w:rPr>
          <w:rFonts w:ascii="Arial" w:hAnsi="Arial" w:cs="Arial"/>
          <w:szCs w:val="24"/>
          <w:lang w:val="en-GB"/>
        </w:rPr>
      </w:pPr>
      <w:r w:rsidRPr="00165164">
        <w:rPr>
          <w:rFonts w:ascii="Arial" w:hAnsi="Arial" w:cs="Arial"/>
          <w:i/>
          <w:iCs/>
          <w:color w:val="000000" w:themeColor="text1"/>
          <w:szCs w:val="24"/>
          <w:lang w:val="en-GB"/>
        </w:rPr>
        <w:t>Power Distance:</w:t>
      </w:r>
      <w:r w:rsidRPr="00165164">
        <w:rPr>
          <w:rFonts w:ascii="Arial" w:hAnsi="Arial" w:cs="Arial"/>
          <w:color w:val="000000" w:themeColor="text1"/>
          <w:szCs w:val="24"/>
          <w:lang w:val="en-GB"/>
        </w:rPr>
        <w:t xml:space="preserve"> Both UK and Austria have relatively low scores</w:t>
      </w:r>
      <w:r w:rsidRPr="00165164">
        <w:rPr>
          <w:rFonts w:ascii="Arial" w:hAnsi="Arial" w:cs="Arial"/>
          <w:szCs w:val="24"/>
          <w:lang w:val="en-GB"/>
        </w:rPr>
        <w:t xml:space="preserve">, whereas Italy have high score: which suggests </w:t>
      </w:r>
      <w:r w:rsidR="00165164" w:rsidRPr="00165164">
        <w:rPr>
          <w:rFonts w:ascii="Arial" w:hAnsi="Arial" w:cs="Arial"/>
          <w:szCs w:val="24"/>
          <w:lang w:val="en-GB"/>
        </w:rPr>
        <w:t>an</w:t>
      </w:r>
      <w:r w:rsidRPr="00165164">
        <w:rPr>
          <w:rFonts w:ascii="Arial" w:hAnsi="Arial" w:cs="Arial"/>
          <w:szCs w:val="24"/>
          <w:lang w:val="en-GB"/>
        </w:rPr>
        <w:t xml:space="preserve"> England and Austria preference for more equality between leaders and subordinates and a less hierarchical </w:t>
      </w:r>
      <w:r w:rsidR="00165164" w:rsidRPr="00165164">
        <w:rPr>
          <w:rFonts w:ascii="Arial" w:hAnsi="Arial" w:cs="Arial"/>
          <w:szCs w:val="24"/>
          <w:lang w:val="en-GB"/>
        </w:rPr>
        <w:t>organisation,</w:t>
      </w:r>
      <w:r w:rsidRPr="00165164">
        <w:rPr>
          <w:rFonts w:ascii="Arial" w:hAnsi="Arial" w:cs="Arial"/>
          <w:szCs w:val="24"/>
          <w:lang w:val="en-GB"/>
        </w:rPr>
        <w:t xml:space="preserve"> but Italy tends to </w:t>
      </w:r>
      <w:proofErr w:type="gramStart"/>
      <w:r w:rsidRPr="00165164">
        <w:rPr>
          <w:rFonts w:ascii="Arial" w:hAnsi="Arial" w:cs="Arial"/>
          <w:szCs w:val="24"/>
          <w:lang w:val="en-GB"/>
        </w:rPr>
        <w:t>preferring</w:t>
      </w:r>
      <w:proofErr w:type="gramEnd"/>
      <w:r w:rsidRPr="00165164">
        <w:rPr>
          <w:rFonts w:ascii="Arial" w:hAnsi="Arial" w:cs="Arial"/>
          <w:szCs w:val="24"/>
          <w:lang w:val="en-GB"/>
        </w:rPr>
        <w:t xml:space="preserve"> more </w:t>
      </w:r>
      <w:proofErr w:type="spellStart"/>
      <w:r w:rsidRPr="00165164">
        <w:rPr>
          <w:rFonts w:ascii="Arial" w:hAnsi="Arial" w:cs="Arial"/>
          <w:szCs w:val="24"/>
          <w:lang w:val="en-GB"/>
        </w:rPr>
        <w:t>equlaaity</w:t>
      </w:r>
      <w:proofErr w:type="spellEnd"/>
      <w:r w:rsidRPr="00165164">
        <w:rPr>
          <w:rFonts w:ascii="Arial" w:hAnsi="Arial" w:cs="Arial"/>
          <w:szCs w:val="24"/>
          <w:lang w:val="en-GB"/>
        </w:rPr>
        <w:t xml:space="preserve"> and also the decentralisation of Power and the decision making. This could help Sainsbury's by encouraging a more open and cooperative communication style among the management group (</w:t>
      </w:r>
      <w:r w:rsidRPr="00165164">
        <w:rPr>
          <w:rFonts w:ascii="Arial" w:hAnsi="Arial" w:cs="Arial"/>
          <w:szCs w:val="24"/>
        </w:rPr>
        <w:t>Hofstede, 2020</w:t>
      </w:r>
      <w:r w:rsidRPr="00165164">
        <w:rPr>
          <w:rFonts w:ascii="Arial" w:hAnsi="Arial" w:cs="Arial"/>
          <w:szCs w:val="24"/>
          <w:lang w:val="en-GB"/>
        </w:rPr>
        <w:t>).</w:t>
      </w:r>
    </w:p>
    <w:p w14:paraId="647A56B4" w14:textId="373CE17D" w:rsidR="00B845AB" w:rsidRPr="00165164" w:rsidRDefault="00B845AB" w:rsidP="00B845AB">
      <w:pPr>
        <w:spacing w:line="360" w:lineRule="auto"/>
        <w:rPr>
          <w:rFonts w:ascii="Arial" w:hAnsi="Arial" w:cs="Arial"/>
          <w:szCs w:val="24"/>
          <w:lang w:val="en-GB"/>
        </w:rPr>
      </w:pPr>
      <w:r w:rsidRPr="00165164">
        <w:rPr>
          <w:rFonts w:ascii="Arial" w:hAnsi="Arial" w:cs="Arial"/>
          <w:i/>
          <w:iCs/>
          <w:color w:val="000000" w:themeColor="text1"/>
          <w:szCs w:val="24"/>
          <w:lang w:val="en-GB"/>
        </w:rPr>
        <w:t>Collectivism vs. Individualism:</w:t>
      </w:r>
      <w:r w:rsidRPr="00165164">
        <w:rPr>
          <w:rFonts w:ascii="Arial" w:hAnsi="Arial" w:cs="Arial"/>
          <w:color w:val="000000" w:themeColor="text1"/>
          <w:szCs w:val="24"/>
          <w:lang w:val="en-GB"/>
        </w:rPr>
        <w:t xml:space="preserve"> As was previously indicated, </w:t>
      </w:r>
      <w:r w:rsidRPr="00165164">
        <w:rPr>
          <w:rFonts w:ascii="Arial" w:hAnsi="Arial" w:cs="Arial"/>
          <w:szCs w:val="24"/>
          <w:lang w:val="en-GB"/>
        </w:rPr>
        <w:t xml:space="preserve">Italy and England </w:t>
      </w:r>
      <w:r w:rsidR="00165164" w:rsidRPr="00165164">
        <w:rPr>
          <w:rFonts w:ascii="Arial" w:hAnsi="Arial" w:cs="Arial"/>
          <w:szCs w:val="24"/>
          <w:lang w:val="en-GB"/>
        </w:rPr>
        <w:t>tend</w:t>
      </w:r>
      <w:r w:rsidRPr="00165164">
        <w:rPr>
          <w:rFonts w:ascii="Arial" w:hAnsi="Arial" w:cs="Arial"/>
          <w:szCs w:val="24"/>
          <w:lang w:val="en-GB"/>
        </w:rPr>
        <w:t xml:space="preserve"> towards collectivism, whereas Austria scores higher on individualism. This distinction must be </w:t>
      </w:r>
      <w:proofErr w:type="gramStart"/>
      <w:r w:rsidRPr="00165164">
        <w:rPr>
          <w:rFonts w:ascii="Arial" w:hAnsi="Arial" w:cs="Arial"/>
          <w:szCs w:val="24"/>
          <w:lang w:val="en-GB"/>
        </w:rPr>
        <w:t>taken into account</w:t>
      </w:r>
      <w:proofErr w:type="gramEnd"/>
      <w:r w:rsidRPr="00165164">
        <w:rPr>
          <w:rFonts w:ascii="Arial" w:hAnsi="Arial" w:cs="Arial"/>
          <w:szCs w:val="24"/>
          <w:lang w:val="en-GB"/>
        </w:rPr>
        <w:t xml:space="preserve"> in team dynamics and decision-making procedures to guarantee inclusion and respect for all viewpoints in the selected setting.</w:t>
      </w:r>
    </w:p>
    <w:p w14:paraId="445D35DF" w14:textId="77777777" w:rsidR="00B845AB" w:rsidRPr="00165164" w:rsidRDefault="00B845AB" w:rsidP="00B845AB">
      <w:pPr>
        <w:spacing w:line="360" w:lineRule="auto"/>
        <w:rPr>
          <w:rFonts w:ascii="Arial" w:hAnsi="Arial" w:cs="Arial"/>
          <w:szCs w:val="24"/>
          <w:lang w:val="en-GB"/>
        </w:rPr>
      </w:pPr>
      <w:r w:rsidRPr="00165164">
        <w:rPr>
          <w:rFonts w:ascii="Arial" w:hAnsi="Arial" w:cs="Arial"/>
          <w:szCs w:val="24"/>
          <w:lang w:val="en-GB"/>
        </w:rPr>
        <w:t xml:space="preserve">Both nations Austria and Italy show a moderate degree of preference for controlled surroundings and well-defined regulations when it comes to </w:t>
      </w:r>
      <w:r w:rsidRPr="00165164">
        <w:rPr>
          <w:rFonts w:ascii="Arial" w:hAnsi="Arial" w:cs="Arial"/>
          <w:i/>
          <w:iCs/>
          <w:szCs w:val="24"/>
          <w:lang w:val="en-GB"/>
        </w:rPr>
        <w:t>avoiding uncertainty</w:t>
      </w:r>
      <w:r w:rsidRPr="00165164">
        <w:rPr>
          <w:rFonts w:ascii="Arial" w:hAnsi="Arial" w:cs="Arial"/>
          <w:szCs w:val="24"/>
          <w:lang w:val="en-GB"/>
        </w:rPr>
        <w:t>, but UK shows low here as the nation is happy while not aware of what to do. This fits in nicely with Sainsbury's current operations, which could make the transition and adaption process go more smoothly.</w:t>
      </w:r>
    </w:p>
    <w:p w14:paraId="46E876DD" w14:textId="77777777" w:rsidR="00B845AB" w:rsidRPr="00165164" w:rsidRDefault="00B845AB" w:rsidP="00B845AB">
      <w:pPr>
        <w:spacing w:line="360" w:lineRule="auto"/>
        <w:rPr>
          <w:rFonts w:ascii="Arial" w:hAnsi="Arial" w:cs="Arial"/>
          <w:szCs w:val="24"/>
          <w:lang w:val="en-GB"/>
        </w:rPr>
      </w:pPr>
      <w:r w:rsidRPr="00165164">
        <w:rPr>
          <w:rFonts w:ascii="Arial" w:hAnsi="Arial" w:cs="Arial"/>
          <w:szCs w:val="24"/>
          <w:lang w:val="en-GB"/>
        </w:rPr>
        <w:t xml:space="preserve">Italy, </w:t>
      </w:r>
      <w:proofErr w:type="gramStart"/>
      <w:r w:rsidRPr="00165164">
        <w:rPr>
          <w:rFonts w:ascii="Arial" w:hAnsi="Arial" w:cs="Arial"/>
          <w:szCs w:val="24"/>
          <w:lang w:val="en-GB"/>
        </w:rPr>
        <w:t>England</w:t>
      </w:r>
      <w:proofErr w:type="gramEnd"/>
      <w:r w:rsidRPr="00165164">
        <w:rPr>
          <w:rFonts w:ascii="Arial" w:hAnsi="Arial" w:cs="Arial"/>
          <w:szCs w:val="24"/>
          <w:lang w:val="en-GB"/>
        </w:rPr>
        <w:t xml:space="preserve"> and Austria present attractive options for Sainsbury's expansion by offering a skilled workforce and stable environments. However, significant differences </w:t>
      </w:r>
      <w:r w:rsidRPr="00165164">
        <w:rPr>
          <w:rFonts w:ascii="Arial" w:hAnsi="Arial" w:cs="Arial"/>
          <w:szCs w:val="24"/>
          <w:lang w:val="en-GB"/>
        </w:rPr>
        <w:lastRenderedPageBreak/>
        <w:t xml:space="preserve">exist in their cultural landscapes, languages, and potential risks. England offers the </w:t>
      </w:r>
      <w:r w:rsidRPr="00165164">
        <w:rPr>
          <w:rFonts w:ascii="Arial" w:hAnsi="Arial" w:cs="Arial"/>
          <w:color w:val="000000" w:themeColor="text1"/>
          <w:szCs w:val="24"/>
          <w:lang w:val="en-GB"/>
        </w:rPr>
        <w:t xml:space="preserve">advantage of a shared language and a familiar cultural context, but the ongoing impact of Brexit creates uncertainties. On the other hand, </w:t>
      </w:r>
      <w:r w:rsidRPr="00165164">
        <w:rPr>
          <w:rFonts w:ascii="Arial" w:hAnsi="Arial" w:cs="Arial"/>
          <w:szCs w:val="24"/>
          <w:lang w:val="en-GB"/>
        </w:rPr>
        <w:t>Austria and Italy has a more stable EU environment and boasts a potentially more diverse workforce, but the language barrier requires additional considerations.</w:t>
      </w:r>
    </w:p>
    <w:p w14:paraId="5F24E7BB" w14:textId="77777777" w:rsidR="00B845AB" w:rsidRPr="00165164" w:rsidRDefault="00B845AB" w:rsidP="00B845AB">
      <w:pPr>
        <w:pStyle w:val="Heading2"/>
        <w:spacing w:line="360" w:lineRule="auto"/>
        <w:rPr>
          <w:rFonts w:ascii="Arial" w:hAnsi="Arial" w:cs="Arial"/>
          <w:b/>
          <w:bCs/>
          <w:color w:val="000000" w:themeColor="text1"/>
          <w:sz w:val="24"/>
          <w:szCs w:val="24"/>
          <w:lang w:val="en-IN"/>
        </w:rPr>
      </w:pPr>
      <w:bookmarkStart w:id="4" w:name="_Toc160561661"/>
      <w:r w:rsidRPr="00165164">
        <w:rPr>
          <w:rFonts w:ascii="Arial" w:hAnsi="Arial" w:cs="Arial"/>
          <w:b/>
          <w:bCs/>
          <w:color w:val="000000" w:themeColor="text1"/>
          <w:sz w:val="24"/>
          <w:szCs w:val="24"/>
        </w:rPr>
        <w:t>Communication Barriers and Networking in Sainsbury's Expansion</w:t>
      </w:r>
      <w:bookmarkEnd w:id="4"/>
    </w:p>
    <w:p w14:paraId="25DADCE8" w14:textId="77777777" w:rsidR="00B845AB" w:rsidRPr="00165164" w:rsidRDefault="00B845AB" w:rsidP="00B845AB">
      <w:pPr>
        <w:spacing w:line="360" w:lineRule="auto"/>
        <w:rPr>
          <w:rFonts w:ascii="Arial" w:hAnsi="Arial" w:cs="Arial"/>
          <w:color w:val="000000" w:themeColor="text1"/>
          <w:szCs w:val="24"/>
          <w:lang w:val="en-GB"/>
        </w:rPr>
      </w:pPr>
      <w:r w:rsidRPr="00165164">
        <w:rPr>
          <w:rFonts w:ascii="Arial" w:hAnsi="Arial" w:cs="Arial"/>
          <w:color w:val="000000" w:themeColor="text1"/>
          <w:szCs w:val="24"/>
          <w:lang w:val="en-GB"/>
        </w:rPr>
        <w:t>Sainsbury's expansion into a new EU country will inevitably lead to encounters with diverse communication styles and potential barriers. Understanding these challenges and the importance of adapting communication strategies is crucial for building strong relationships and fostering a successful business environment.</w:t>
      </w:r>
    </w:p>
    <w:p w14:paraId="5859804E" w14:textId="77777777" w:rsidR="00B845AB" w:rsidRPr="00165164" w:rsidRDefault="00B845AB" w:rsidP="00B845AB">
      <w:pPr>
        <w:spacing w:line="360" w:lineRule="auto"/>
        <w:rPr>
          <w:rFonts w:ascii="Arial" w:hAnsi="Arial" w:cs="Arial"/>
          <w:szCs w:val="24"/>
          <w:lang w:val="en-GB"/>
        </w:rPr>
      </w:pPr>
      <w:r w:rsidRPr="00165164">
        <w:rPr>
          <w:rFonts w:ascii="Arial" w:hAnsi="Arial" w:cs="Arial"/>
          <w:i/>
          <w:iCs/>
          <w:color w:val="000000" w:themeColor="text1"/>
          <w:szCs w:val="24"/>
          <w:lang w:val="en-GB"/>
        </w:rPr>
        <w:t>Language Barriers:</w:t>
      </w:r>
      <w:r w:rsidRPr="00165164">
        <w:rPr>
          <w:rFonts w:ascii="Arial" w:hAnsi="Arial" w:cs="Arial"/>
          <w:color w:val="000000" w:themeColor="text1"/>
          <w:szCs w:val="24"/>
          <w:lang w:val="en-GB"/>
        </w:rPr>
        <w:t xml:space="preserve"> Fluency in English is not guaranteed in </w:t>
      </w:r>
      <w:r w:rsidRPr="00165164">
        <w:rPr>
          <w:rFonts w:ascii="Arial" w:hAnsi="Arial" w:cs="Arial"/>
          <w:szCs w:val="24"/>
          <w:lang w:val="en-GB"/>
        </w:rPr>
        <w:t>Austria and Italy, despite its widespread use in business. In talks, presentations, and day-to-day interactions, this can cause miscommunication, hold-ups, and frustration. Investing in language training for important employees and using translation services for important papers and meetings are crucial steps in mitigating this (</w:t>
      </w:r>
      <w:r w:rsidRPr="00165164">
        <w:rPr>
          <w:rFonts w:ascii="Arial" w:hAnsi="Arial" w:cs="Arial"/>
          <w:szCs w:val="24"/>
        </w:rPr>
        <w:t>Tickner, 2023)</w:t>
      </w:r>
      <w:r w:rsidRPr="00165164">
        <w:rPr>
          <w:rFonts w:ascii="Arial" w:hAnsi="Arial" w:cs="Arial"/>
          <w:szCs w:val="24"/>
          <w:lang w:val="en-GB"/>
        </w:rPr>
        <w:t>. Moreover, nonverbal communication is important, and even with poor verbal fluency, one can still communicate effectively by being aware of cultural twists in gestures and facial expressions.</w:t>
      </w:r>
    </w:p>
    <w:p w14:paraId="7C9C09DF" w14:textId="77777777" w:rsidR="00B845AB" w:rsidRPr="00165164" w:rsidRDefault="00B845AB" w:rsidP="00B845AB">
      <w:pPr>
        <w:spacing w:line="360" w:lineRule="auto"/>
        <w:rPr>
          <w:rFonts w:ascii="Arial" w:hAnsi="Arial" w:cs="Arial"/>
          <w:color w:val="000000" w:themeColor="text1"/>
          <w:szCs w:val="24"/>
          <w:lang w:val="en-GB"/>
        </w:rPr>
      </w:pPr>
      <w:r w:rsidRPr="00165164">
        <w:rPr>
          <w:rFonts w:ascii="Arial" w:hAnsi="Arial" w:cs="Arial"/>
          <w:i/>
          <w:iCs/>
          <w:szCs w:val="24"/>
          <w:lang w:val="en-GB"/>
        </w:rPr>
        <w:t>Directness and Humour:</w:t>
      </w:r>
      <w:r w:rsidRPr="00165164">
        <w:rPr>
          <w:rFonts w:ascii="Arial" w:hAnsi="Arial" w:cs="Arial"/>
          <w:szCs w:val="24"/>
          <w:lang w:val="en-GB"/>
        </w:rPr>
        <w:t xml:space="preserve"> English communication style is generally considered more direct and assertive compared to the more indirect and nuanced approach favoured in Austria and Italy (</w:t>
      </w:r>
      <w:r w:rsidRPr="00165164">
        <w:rPr>
          <w:rFonts w:ascii="Arial" w:hAnsi="Arial" w:cs="Arial"/>
          <w:szCs w:val="24"/>
        </w:rPr>
        <w:t>Lewis, 2023</w:t>
      </w:r>
      <w:r w:rsidRPr="00165164">
        <w:rPr>
          <w:rFonts w:ascii="Arial" w:hAnsi="Arial" w:cs="Arial"/>
          <w:szCs w:val="24"/>
          <w:lang w:val="en-GB"/>
        </w:rPr>
        <w:t>). This can lead to misunderstandings if not managed effectively. Sainsbury's team needs to adopt a flexible communication style, adjusting their level of directness and humour based on the cultural context to avoid causi</w:t>
      </w:r>
      <w:r w:rsidRPr="00165164">
        <w:rPr>
          <w:rFonts w:ascii="Arial" w:hAnsi="Arial" w:cs="Arial"/>
          <w:color w:val="000000" w:themeColor="text1"/>
          <w:szCs w:val="24"/>
          <w:lang w:val="en-GB"/>
        </w:rPr>
        <w:t>ng offense or appearing overly aggressive.</w:t>
      </w:r>
    </w:p>
    <w:p w14:paraId="0933B28A" w14:textId="77777777" w:rsidR="00B845AB" w:rsidRPr="00165164" w:rsidRDefault="00B845AB" w:rsidP="00B845AB">
      <w:pPr>
        <w:spacing w:line="360" w:lineRule="auto"/>
        <w:rPr>
          <w:rFonts w:ascii="Arial" w:hAnsi="Arial" w:cs="Arial"/>
          <w:szCs w:val="24"/>
          <w:lang w:val="en-GB"/>
        </w:rPr>
      </w:pPr>
      <w:r w:rsidRPr="00165164">
        <w:rPr>
          <w:rFonts w:ascii="Arial" w:hAnsi="Arial" w:cs="Arial"/>
          <w:i/>
          <w:iCs/>
          <w:color w:val="000000" w:themeColor="text1"/>
          <w:szCs w:val="24"/>
          <w:lang w:val="en-GB"/>
        </w:rPr>
        <w:t>Cultural Differences:</w:t>
      </w:r>
      <w:r w:rsidRPr="00165164">
        <w:rPr>
          <w:rFonts w:ascii="Arial" w:hAnsi="Arial" w:cs="Arial"/>
          <w:color w:val="000000" w:themeColor="text1"/>
          <w:szCs w:val="24"/>
          <w:lang w:val="en-GB"/>
        </w:rPr>
        <w:t xml:space="preserve"> In addition to linguistic barriers, cultural variations affect expectations and communication methods. </w:t>
      </w:r>
      <w:r w:rsidRPr="00165164">
        <w:rPr>
          <w:rFonts w:ascii="Arial" w:hAnsi="Arial" w:cs="Arial"/>
          <w:szCs w:val="24"/>
          <w:lang w:val="en-GB"/>
        </w:rPr>
        <w:t>Austria's and Italy collectivistic culture stresses indirectness and reaching harmony, whereas England's individualistic culture encourages direct and assertive communication (</w:t>
      </w:r>
      <w:r w:rsidRPr="00165164">
        <w:rPr>
          <w:rFonts w:ascii="Arial" w:hAnsi="Arial" w:cs="Arial"/>
          <w:szCs w:val="24"/>
        </w:rPr>
        <w:t>Fam, 2023</w:t>
      </w:r>
      <w:r w:rsidRPr="00165164">
        <w:rPr>
          <w:rFonts w:ascii="Arial" w:hAnsi="Arial" w:cs="Arial"/>
          <w:szCs w:val="24"/>
          <w:lang w:val="en-GB"/>
        </w:rPr>
        <w:t xml:space="preserve">). The management team at Sainsbury's needs to modify their communication approach for the selected setting. It may be more successful in Italy and Austria to use a more consultative strategy that </w:t>
      </w:r>
      <w:proofErr w:type="gramStart"/>
      <w:r w:rsidRPr="00165164">
        <w:rPr>
          <w:rFonts w:ascii="Arial" w:hAnsi="Arial" w:cs="Arial"/>
          <w:szCs w:val="24"/>
          <w:lang w:val="en-GB"/>
        </w:rPr>
        <w:t>takes into account</w:t>
      </w:r>
      <w:proofErr w:type="gramEnd"/>
      <w:r w:rsidRPr="00165164">
        <w:rPr>
          <w:rFonts w:ascii="Arial" w:hAnsi="Arial" w:cs="Arial"/>
          <w:szCs w:val="24"/>
          <w:lang w:val="en-GB"/>
        </w:rPr>
        <w:t xml:space="preserve"> different viewpoints and stays away from outright conflict.</w:t>
      </w:r>
    </w:p>
    <w:p w14:paraId="1F551BCC" w14:textId="77777777" w:rsidR="00B845AB" w:rsidRPr="00165164" w:rsidRDefault="00B845AB" w:rsidP="00B845AB">
      <w:pPr>
        <w:spacing w:line="360" w:lineRule="auto"/>
        <w:rPr>
          <w:rFonts w:ascii="Arial" w:hAnsi="Arial" w:cs="Arial"/>
          <w:szCs w:val="24"/>
          <w:lang w:val="en-GB"/>
        </w:rPr>
      </w:pPr>
      <w:r w:rsidRPr="00165164">
        <w:rPr>
          <w:rFonts w:ascii="Arial" w:hAnsi="Arial" w:cs="Arial"/>
          <w:i/>
          <w:iCs/>
          <w:color w:val="000000" w:themeColor="text1"/>
          <w:szCs w:val="24"/>
          <w:lang w:val="en-GB"/>
        </w:rPr>
        <w:lastRenderedPageBreak/>
        <w:t>Formal vs. Informal:</w:t>
      </w:r>
      <w:r w:rsidRPr="00165164">
        <w:rPr>
          <w:rFonts w:ascii="Arial" w:hAnsi="Arial" w:cs="Arial"/>
          <w:color w:val="000000" w:themeColor="text1"/>
          <w:szCs w:val="24"/>
          <w:lang w:val="en-GB"/>
        </w:rPr>
        <w:t xml:space="preserve"> It's also important to know the way to strike a balance between formal and informal communication methods. While </w:t>
      </w:r>
      <w:r w:rsidRPr="00165164">
        <w:rPr>
          <w:rFonts w:ascii="Arial" w:hAnsi="Arial" w:cs="Arial"/>
          <w:szCs w:val="24"/>
          <w:lang w:val="en-GB"/>
        </w:rPr>
        <w:t xml:space="preserve">Austria tends towards a more hierarchical structure with a better division between official and informal situations and Italy being more focused towards team working and decentralisation of powers; </w:t>
      </w:r>
      <w:proofErr w:type="spellStart"/>
      <w:r w:rsidRPr="00165164">
        <w:rPr>
          <w:rFonts w:ascii="Arial" w:hAnsi="Arial" w:cs="Arial"/>
          <w:szCs w:val="24"/>
          <w:lang w:val="en-GB"/>
        </w:rPr>
        <w:t>ompany</w:t>
      </w:r>
      <w:proofErr w:type="spellEnd"/>
      <w:r w:rsidRPr="00165164">
        <w:rPr>
          <w:rFonts w:ascii="Arial" w:hAnsi="Arial" w:cs="Arial"/>
          <w:szCs w:val="24"/>
          <w:lang w:val="en-GB"/>
        </w:rPr>
        <w:t xml:space="preserve"> relationships in England are typically more direct and formal (</w:t>
      </w:r>
      <w:r w:rsidRPr="00165164">
        <w:rPr>
          <w:rFonts w:ascii="Arial" w:hAnsi="Arial" w:cs="Arial"/>
          <w:szCs w:val="24"/>
          <w:shd w:val="clear" w:color="auto" w:fill="FFFFFF"/>
        </w:rPr>
        <w:t>Lewis, 2020</w:t>
      </w:r>
      <w:r w:rsidRPr="00165164">
        <w:rPr>
          <w:rFonts w:ascii="Arial" w:hAnsi="Arial" w:cs="Arial"/>
          <w:szCs w:val="24"/>
          <w:lang w:val="en-GB"/>
        </w:rPr>
        <w:t>). Respect and clarity in a variety of situations can be ensured by appropriately modifying communication approaches.</w:t>
      </w:r>
    </w:p>
    <w:p w14:paraId="1F181569" w14:textId="77777777" w:rsidR="00B845AB" w:rsidRPr="00165164" w:rsidRDefault="00B845AB" w:rsidP="00B845AB">
      <w:pPr>
        <w:spacing w:line="360" w:lineRule="auto"/>
        <w:rPr>
          <w:rFonts w:ascii="Arial" w:hAnsi="Arial" w:cs="Arial"/>
          <w:color w:val="000000" w:themeColor="text1"/>
          <w:szCs w:val="24"/>
          <w:lang w:val="en-GB"/>
        </w:rPr>
      </w:pPr>
      <w:r w:rsidRPr="00165164">
        <w:rPr>
          <w:rFonts w:ascii="Arial" w:hAnsi="Arial" w:cs="Arial"/>
          <w:i/>
          <w:iCs/>
          <w:color w:val="000000" w:themeColor="text1"/>
          <w:szCs w:val="24"/>
          <w:lang w:val="en-GB"/>
        </w:rPr>
        <w:t>Networking and Building Relationships:</w:t>
      </w:r>
      <w:r w:rsidRPr="00165164">
        <w:rPr>
          <w:rFonts w:ascii="Arial" w:hAnsi="Arial" w:cs="Arial"/>
          <w:color w:val="000000" w:themeColor="text1"/>
          <w:szCs w:val="24"/>
          <w:lang w:val="en-GB"/>
        </w:rPr>
        <w:t xml:space="preserve"> In any business environment, networking plays a vital role in building trust, developing collaboration, and gaining valuable insights. However, the importance and approach to networking differ across cultures.</w:t>
      </w:r>
    </w:p>
    <w:p w14:paraId="79FA2EBD" w14:textId="77777777" w:rsidR="00B845AB" w:rsidRPr="00165164" w:rsidRDefault="00B845AB" w:rsidP="00B845AB">
      <w:pPr>
        <w:spacing w:line="360" w:lineRule="auto"/>
        <w:rPr>
          <w:rFonts w:ascii="Arial" w:hAnsi="Arial" w:cs="Arial"/>
          <w:color w:val="000000" w:themeColor="text1"/>
          <w:szCs w:val="24"/>
        </w:rPr>
      </w:pPr>
      <w:r w:rsidRPr="00165164">
        <w:rPr>
          <w:rFonts w:ascii="Arial" w:hAnsi="Arial" w:cs="Arial"/>
          <w:b/>
          <w:bCs/>
          <w:color w:val="000000" w:themeColor="text1"/>
          <w:szCs w:val="24"/>
        </w:rPr>
        <w:t>Importance of Networking:</w:t>
      </w:r>
      <w:r w:rsidRPr="00165164">
        <w:rPr>
          <w:rFonts w:ascii="Arial" w:hAnsi="Arial" w:cs="Arial"/>
          <w:color w:val="000000" w:themeColor="text1"/>
          <w:szCs w:val="24"/>
        </w:rPr>
        <w:t xml:space="preserve"> Building strong networks is essential for any business, but its importance can be magnified in a new cultural context. Networking allows Sainsbury's to:</w:t>
      </w:r>
    </w:p>
    <w:p w14:paraId="0DE00173" w14:textId="77777777" w:rsidR="00B845AB" w:rsidRPr="00165164" w:rsidRDefault="00B845AB" w:rsidP="00B845AB">
      <w:pPr>
        <w:spacing w:line="360" w:lineRule="auto"/>
        <w:rPr>
          <w:rFonts w:ascii="Arial" w:hAnsi="Arial" w:cs="Arial"/>
          <w:color w:val="000000" w:themeColor="text1"/>
          <w:szCs w:val="24"/>
          <w:lang w:val="en-GB"/>
        </w:rPr>
      </w:pPr>
      <w:r w:rsidRPr="00165164">
        <w:rPr>
          <w:rFonts w:ascii="Arial" w:hAnsi="Arial" w:cs="Arial"/>
          <w:i/>
          <w:iCs/>
          <w:color w:val="000000" w:themeColor="text1"/>
          <w:szCs w:val="24"/>
          <w:lang w:val="en-GB"/>
        </w:rPr>
        <w:t>Gain market insights:</w:t>
      </w:r>
      <w:r w:rsidRPr="00165164">
        <w:rPr>
          <w:rFonts w:ascii="Arial" w:hAnsi="Arial" w:cs="Arial"/>
          <w:color w:val="000000" w:themeColor="text1"/>
          <w:szCs w:val="24"/>
          <w:lang w:val="en-GB"/>
        </w:rPr>
        <w:t xml:space="preserve"> Local connections can provide valuable information about consumer preferences, industry trends, and potential challenges within the chosen market.</w:t>
      </w:r>
    </w:p>
    <w:p w14:paraId="65A444C2" w14:textId="77777777" w:rsidR="00B845AB" w:rsidRPr="00165164" w:rsidRDefault="00B845AB" w:rsidP="00B845AB">
      <w:pPr>
        <w:spacing w:line="360" w:lineRule="auto"/>
        <w:rPr>
          <w:rFonts w:ascii="Arial" w:hAnsi="Arial" w:cs="Arial"/>
          <w:color w:val="000000" w:themeColor="text1"/>
          <w:szCs w:val="24"/>
          <w:lang w:val="en-GB"/>
        </w:rPr>
      </w:pPr>
      <w:r w:rsidRPr="00165164">
        <w:rPr>
          <w:rFonts w:ascii="Arial" w:hAnsi="Arial" w:cs="Arial"/>
          <w:i/>
          <w:iCs/>
          <w:color w:val="000000" w:themeColor="text1"/>
          <w:szCs w:val="24"/>
          <w:lang w:val="en-GB"/>
        </w:rPr>
        <w:t>Develop relationships:</w:t>
      </w:r>
      <w:r w:rsidRPr="00165164">
        <w:rPr>
          <w:rFonts w:ascii="Arial" w:hAnsi="Arial" w:cs="Arial"/>
          <w:color w:val="000000" w:themeColor="text1"/>
          <w:szCs w:val="24"/>
          <w:lang w:val="en-GB"/>
        </w:rPr>
        <w:t xml:space="preserve"> Building relationships with local businesses and stakeholders can facilitate smoother operations, resolve disputes efficiently, and open doors to potential teamwork.</w:t>
      </w:r>
    </w:p>
    <w:p w14:paraId="69EEB837" w14:textId="77777777" w:rsidR="00B845AB" w:rsidRPr="00165164" w:rsidRDefault="00B845AB" w:rsidP="00B845AB">
      <w:pPr>
        <w:spacing w:line="360" w:lineRule="auto"/>
        <w:rPr>
          <w:rFonts w:ascii="Arial" w:hAnsi="Arial" w:cs="Arial"/>
          <w:color w:val="000000" w:themeColor="text1"/>
          <w:szCs w:val="24"/>
          <w:lang w:val="en-GB"/>
        </w:rPr>
      </w:pPr>
      <w:r w:rsidRPr="00165164">
        <w:rPr>
          <w:rFonts w:ascii="Arial" w:hAnsi="Arial" w:cs="Arial"/>
          <w:i/>
          <w:iCs/>
          <w:color w:val="000000" w:themeColor="text1"/>
          <w:szCs w:val="24"/>
          <w:lang w:val="en-GB"/>
        </w:rPr>
        <w:t>Enhance brand reputation:</w:t>
      </w:r>
      <w:r w:rsidRPr="00165164">
        <w:rPr>
          <w:rFonts w:ascii="Arial" w:hAnsi="Arial" w:cs="Arial"/>
          <w:color w:val="000000" w:themeColor="text1"/>
          <w:szCs w:val="24"/>
          <w:lang w:val="en-GB"/>
        </w:rPr>
        <w:t xml:space="preserve"> Positive interactions with local communities through networking can enhance Sainsbury's brand image and develop trust among the local customer base.</w:t>
      </w:r>
    </w:p>
    <w:p w14:paraId="061E0BD9" w14:textId="77777777" w:rsidR="00B845AB" w:rsidRPr="00165164" w:rsidRDefault="00B845AB" w:rsidP="00B845AB">
      <w:pPr>
        <w:spacing w:line="360" w:lineRule="auto"/>
        <w:rPr>
          <w:rFonts w:ascii="Arial" w:hAnsi="Arial" w:cs="Arial"/>
          <w:color w:val="000000" w:themeColor="text1"/>
          <w:szCs w:val="24"/>
          <w:lang w:val="en-GB"/>
        </w:rPr>
      </w:pPr>
      <w:r w:rsidRPr="00165164">
        <w:rPr>
          <w:rFonts w:ascii="Arial" w:hAnsi="Arial" w:cs="Arial"/>
          <w:color w:val="000000" w:themeColor="text1"/>
          <w:szCs w:val="24"/>
          <w:lang w:val="en-GB"/>
        </w:rPr>
        <w:t xml:space="preserve">In England, networking often occurs through professional events and social gatherings, with a more individualistic focus on building personal connections and </w:t>
      </w:r>
      <w:r w:rsidRPr="00165164">
        <w:rPr>
          <w:rFonts w:ascii="Arial" w:hAnsi="Arial" w:cs="Arial"/>
          <w:szCs w:val="24"/>
          <w:lang w:val="en-GB"/>
        </w:rPr>
        <w:t xml:space="preserve">same approach is in Italy. In Austria, networking tends to be more formal, often taking place through established business associations </w:t>
      </w:r>
      <w:r w:rsidRPr="00165164">
        <w:rPr>
          <w:rFonts w:ascii="Arial" w:hAnsi="Arial" w:cs="Arial"/>
          <w:color w:val="000000" w:themeColor="text1"/>
          <w:szCs w:val="24"/>
          <w:lang w:val="en-GB"/>
        </w:rPr>
        <w:t>and industry events, which prioritises building strong relationships with established institutions.</w:t>
      </w:r>
    </w:p>
    <w:p w14:paraId="49B92C98" w14:textId="77777777" w:rsidR="00B845AB" w:rsidRPr="00165164" w:rsidRDefault="00B845AB" w:rsidP="00B845AB">
      <w:pPr>
        <w:spacing w:line="360" w:lineRule="auto"/>
        <w:rPr>
          <w:rFonts w:ascii="Arial" w:hAnsi="Arial" w:cs="Arial"/>
          <w:color w:val="000000" w:themeColor="text1"/>
          <w:szCs w:val="24"/>
        </w:rPr>
      </w:pPr>
      <w:r w:rsidRPr="00165164">
        <w:rPr>
          <w:rFonts w:ascii="Arial" w:hAnsi="Arial" w:cs="Arial"/>
          <w:b/>
          <w:bCs/>
          <w:color w:val="000000" w:themeColor="text1"/>
          <w:szCs w:val="24"/>
        </w:rPr>
        <w:t xml:space="preserve">Importance of Contextualisation: </w:t>
      </w:r>
      <w:r w:rsidRPr="00165164">
        <w:rPr>
          <w:rFonts w:ascii="Arial" w:hAnsi="Arial" w:cs="Arial"/>
          <w:color w:val="000000" w:themeColor="text1"/>
          <w:szCs w:val="24"/>
        </w:rPr>
        <w:t xml:space="preserve">Effective communication depends on context. Cultural differences, communication styles, and even the formality of the situation all influence the way messages are perceived and interpreted. Sainsbury's management </w:t>
      </w:r>
      <w:r w:rsidRPr="00165164">
        <w:rPr>
          <w:rFonts w:ascii="Arial" w:hAnsi="Arial" w:cs="Arial"/>
          <w:color w:val="000000" w:themeColor="text1"/>
          <w:szCs w:val="24"/>
        </w:rPr>
        <w:lastRenderedPageBreak/>
        <w:t>team must be aware of these contextual factors and adapt their communication style to ensure clarity and build harmony with local stakeholders.</w:t>
      </w:r>
    </w:p>
    <w:p w14:paraId="5FF095DD" w14:textId="77777777" w:rsidR="00B845AB" w:rsidRPr="00165164" w:rsidRDefault="00B845AB" w:rsidP="00B845AB">
      <w:pPr>
        <w:spacing w:line="360" w:lineRule="auto"/>
        <w:rPr>
          <w:rFonts w:ascii="Arial" w:hAnsi="Arial" w:cs="Arial"/>
          <w:color w:val="000000" w:themeColor="text1"/>
          <w:szCs w:val="24"/>
          <w:lang w:val="en-GB"/>
        </w:rPr>
      </w:pPr>
      <w:r w:rsidRPr="00165164">
        <w:rPr>
          <w:rFonts w:ascii="Arial" w:hAnsi="Arial" w:cs="Arial"/>
          <w:b/>
          <w:bCs/>
          <w:color w:val="000000" w:themeColor="text1"/>
          <w:szCs w:val="24"/>
        </w:rPr>
        <w:t>Overcoming Communication Barriers and Building Networks:</w:t>
      </w:r>
      <w:r w:rsidRPr="00165164">
        <w:rPr>
          <w:rFonts w:ascii="Arial" w:hAnsi="Arial" w:cs="Arial"/>
          <w:color w:val="000000" w:themeColor="text1"/>
          <w:szCs w:val="24"/>
        </w:rPr>
        <w:t xml:space="preserve"> Sainsbury can mitigate these challenges by implementing several strategies:</w:t>
      </w:r>
    </w:p>
    <w:p w14:paraId="2BB2268A" w14:textId="77777777" w:rsidR="00B845AB" w:rsidRPr="00165164" w:rsidRDefault="00B845AB" w:rsidP="00B845AB">
      <w:pPr>
        <w:spacing w:line="360" w:lineRule="auto"/>
        <w:rPr>
          <w:rFonts w:ascii="Arial" w:hAnsi="Arial" w:cs="Arial"/>
          <w:color w:val="000000" w:themeColor="text1"/>
          <w:szCs w:val="24"/>
          <w:lang w:val="en-GB"/>
        </w:rPr>
      </w:pPr>
      <w:r w:rsidRPr="00165164">
        <w:rPr>
          <w:rFonts w:ascii="Arial" w:hAnsi="Arial" w:cs="Arial"/>
          <w:i/>
          <w:iCs/>
          <w:color w:val="000000" w:themeColor="text1"/>
          <w:szCs w:val="24"/>
          <w:lang w:val="en-GB"/>
        </w:rPr>
        <w:t>Invest in language training:</w:t>
      </w:r>
      <w:r w:rsidRPr="00165164">
        <w:rPr>
          <w:rFonts w:ascii="Arial" w:hAnsi="Arial" w:cs="Arial"/>
          <w:color w:val="000000" w:themeColor="text1"/>
          <w:szCs w:val="24"/>
          <w:lang w:val="en-GB"/>
        </w:rPr>
        <w:t xml:space="preserve"> Effective communication at all levels depends on providing staff with the language skills they need (</w:t>
      </w:r>
      <w:r w:rsidRPr="00165164">
        <w:rPr>
          <w:rFonts w:ascii="Arial" w:hAnsi="Arial" w:cs="Arial"/>
          <w:color w:val="000000" w:themeColor="text1"/>
          <w:szCs w:val="24"/>
        </w:rPr>
        <w:t>Månsson, 2023</w:t>
      </w:r>
      <w:r w:rsidRPr="00165164">
        <w:rPr>
          <w:rFonts w:ascii="Arial" w:hAnsi="Arial" w:cs="Arial"/>
          <w:color w:val="000000" w:themeColor="text1"/>
          <w:szCs w:val="24"/>
          <w:lang w:val="en-GB"/>
        </w:rPr>
        <w:t>).</w:t>
      </w:r>
    </w:p>
    <w:p w14:paraId="6C7D3B25" w14:textId="77777777" w:rsidR="00B845AB" w:rsidRPr="00165164" w:rsidRDefault="00B845AB" w:rsidP="00B845AB">
      <w:pPr>
        <w:spacing w:line="360" w:lineRule="auto"/>
        <w:rPr>
          <w:rFonts w:ascii="Arial" w:hAnsi="Arial" w:cs="Arial"/>
          <w:color w:val="000000" w:themeColor="text1"/>
          <w:szCs w:val="24"/>
          <w:lang w:val="en-GB"/>
        </w:rPr>
      </w:pPr>
      <w:r w:rsidRPr="00165164">
        <w:rPr>
          <w:rFonts w:ascii="Arial" w:hAnsi="Arial" w:cs="Arial"/>
          <w:i/>
          <w:iCs/>
          <w:color w:val="000000" w:themeColor="text1"/>
          <w:szCs w:val="24"/>
          <w:lang w:val="en-GB"/>
        </w:rPr>
        <w:t>Cultural Sensitivity Training:</w:t>
      </w:r>
      <w:r w:rsidRPr="00165164">
        <w:rPr>
          <w:rFonts w:ascii="Arial" w:hAnsi="Arial" w:cs="Arial"/>
          <w:color w:val="000000" w:themeColor="text1"/>
          <w:szCs w:val="24"/>
          <w:lang w:val="en-GB"/>
        </w:rPr>
        <w:t xml:space="preserve"> By providing cultural sensitivity training, Sainsbury's management team will be more equipped to handle cultural variances in communication and modify their approaches accordingly. Through this instruction, they will be able to modify their degree of directness, grasp the significance of nonverbal communication, and stay away from employing strange words.</w:t>
      </w:r>
    </w:p>
    <w:p w14:paraId="1B52F16E" w14:textId="77777777" w:rsidR="00B845AB" w:rsidRPr="00165164" w:rsidRDefault="00B845AB" w:rsidP="00B845AB">
      <w:pPr>
        <w:spacing w:line="360" w:lineRule="auto"/>
        <w:rPr>
          <w:rFonts w:ascii="Arial" w:hAnsi="Arial" w:cs="Arial"/>
          <w:color w:val="000000" w:themeColor="text1"/>
          <w:szCs w:val="24"/>
          <w:lang w:val="en-GB"/>
        </w:rPr>
      </w:pPr>
      <w:r w:rsidRPr="00165164">
        <w:rPr>
          <w:rFonts w:ascii="Arial" w:hAnsi="Arial" w:cs="Arial"/>
          <w:i/>
          <w:iCs/>
          <w:color w:val="000000" w:themeColor="text1"/>
          <w:szCs w:val="24"/>
          <w:lang w:val="en-GB"/>
        </w:rPr>
        <w:t>Make use of technology:</w:t>
      </w:r>
      <w:r w:rsidRPr="00165164">
        <w:rPr>
          <w:rFonts w:ascii="Arial" w:hAnsi="Arial" w:cs="Arial"/>
          <w:color w:val="000000" w:themeColor="text1"/>
          <w:szCs w:val="24"/>
          <w:lang w:val="en-GB"/>
        </w:rPr>
        <w:t xml:space="preserve"> Video conferencing and translation tools can help close communication gaps and promote cross-cultural cooperation.</w:t>
      </w:r>
    </w:p>
    <w:p w14:paraId="5804CD85" w14:textId="77777777" w:rsidR="00B845AB" w:rsidRPr="00165164" w:rsidRDefault="00B845AB" w:rsidP="00B845AB">
      <w:pPr>
        <w:spacing w:line="360" w:lineRule="auto"/>
        <w:rPr>
          <w:rFonts w:ascii="Arial" w:hAnsi="Arial" w:cs="Arial"/>
          <w:color w:val="000000" w:themeColor="text1"/>
          <w:szCs w:val="24"/>
          <w:lang w:val="en-GB"/>
        </w:rPr>
      </w:pPr>
      <w:r w:rsidRPr="00165164">
        <w:rPr>
          <w:rFonts w:ascii="Arial" w:hAnsi="Arial" w:cs="Arial"/>
          <w:i/>
          <w:iCs/>
          <w:color w:val="000000" w:themeColor="text1"/>
          <w:szCs w:val="24"/>
          <w:lang w:val="en-GB"/>
        </w:rPr>
        <w:t>Encourage diverse teams:</w:t>
      </w:r>
      <w:r w:rsidRPr="00165164">
        <w:rPr>
          <w:rFonts w:ascii="Arial" w:hAnsi="Arial" w:cs="Arial"/>
          <w:color w:val="000000" w:themeColor="text1"/>
          <w:szCs w:val="24"/>
          <w:lang w:val="en-GB"/>
        </w:rPr>
        <w:t xml:space="preserve"> Assembling groups of people with diverse origins can provide insightful cultural perspectives and improve the efficacy of communication.</w:t>
      </w:r>
    </w:p>
    <w:p w14:paraId="4B4D48DF" w14:textId="77777777" w:rsidR="00B845AB" w:rsidRPr="00165164" w:rsidRDefault="00B845AB" w:rsidP="00B845AB">
      <w:pPr>
        <w:spacing w:line="360" w:lineRule="auto"/>
        <w:rPr>
          <w:rFonts w:ascii="Arial" w:hAnsi="Arial" w:cs="Arial"/>
          <w:szCs w:val="24"/>
          <w:lang w:val="en-GB"/>
        </w:rPr>
      </w:pPr>
      <w:r w:rsidRPr="00165164">
        <w:rPr>
          <w:rFonts w:ascii="Arial" w:hAnsi="Arial" w:cs="Arial"/>
          <w:i/>
          <w:iCs/>
          <w:color w:val="000000" w:themeColor="text1"/>
          <w:szCs w:val="24"/>
          <w:lang w:val="en-GB"/>
        </w:rPr>
        <w:t xml:space="preserve">Engage in local networks actively: </w:t>
      </w:r>
      <w:r w:rsidRPr="00165164">
        <w:rPr>
          <w:rFonts w:ascii="Arial" w:hAnsi="Arial" w:cs="Arial"/>
          <w:color w:val="000000" w:themeColor="text1"/>
          <w:szCs w:val="24"/>
          <w:lang w:val="en-GB"/>
        </w:rPr>
        <w:t xml:space="preserve">One may enhance their brand's visibility and make important contacts by getting involved in local communities, joining business associations, and attending relevant industry events. In England, </w:t>
      </w:r>
      <w:proofErr w:type="gramStart"/>
      <w:r w:rsidRPr="00165164">
        <w:rPr>
          <w:rFonts w:ascii="Arial" w:hAnsi="Arial" w:cs="Arial"/>
          <w:szCs w:val="24"/>
          <w:lang w:val="en-GB"/>
        </w:rPr>
        <w:t>Italy</w:t>
      </w:r>
      <w:proofErr w:type="gramEnd"/>
      <w:r w:rsidRPr="00165164">
        <w:rPr>
          <w:rFonts w:ascii="Arial" w:hAnsi="Arial" w:cs="Arial"/>
          <w:szCs w:val="24"/>
          <w:lang w:val="en-GB"/>
        </w:rPr>
        <w:t xml:space="preserve"> and Austria, building relationships is crucial. However, the approach needs to be adapted. In England and Italy, focusing on building rapport and identifying common ground can be beneficial, while in Austria, demonstrating expertise and establishing trust might be more important initially.</w:t>
      </w:r>
    </w:p>
    <w:p w14:paraId="6EF17FE1" w14:textId="77777777" w:rsidR="00B845AB" w:rsidRPr="00165164" w:rsidRDefault="00B845AB" w:rsidP="00B845AB">
      <w:pPr>
        <w:pStyle w:val="Heading2"/>
        <w:spacing w:line="360" w:lineRule="auto"/>
        <w:rPr>
          <w:rFonts w:ascii="Arial" w:hAnsi="Arial" w:cs="Arial"/>
          <w:b/>
          <w:bCs/>
          <w:color w:val="000000" w:themeColor="text1"/>
          <w:sz w:val="24"/>
          <w:szCs w:val="24"/>
          <w:lang w:val="en-IN"/>
        </w:rPr>
      </w:pPr>
      <w:bookmarkStart w:id="5" w:name="_Toc160555503"/>
      <w:bookmarkStart w:id="6" w:name="_Toc160561662"/>
      <w:r w:rsidRPr="00165164">
        <w:rPr>
          <w:rFonts w:ascii="Arial" w:hAnsi="Arial" w:cs="Arial"/>
          <w:b/>
          <w:bCs/>
          <w:color w:val="000000" w:themeColor="text1"/>
          <w:sz w:val="24"/>
          <w:szCs w:val="24"/>
        </w:rPr>
        <w:t>Recommendations</w:t>
      </w:r>
      <w:bookmarkEnd w:id="5"/>
      <w:bookmarkEnd w:id="6"/>
    </w:p>
    <w:p w14:paraId="41C3D805" w14:textId="77777777" w:rsidR="00B845AB" w:rsidRPr="00165164" w:rsidRDefault="00B845AB" w:rsidP="00B845AB">
      <w:pPr>
        <w:spacing w:line="360" w:lineRule="auto"/>
        <w:rPr>
          <w:rFonts w:ascii="Arial" w:hAnsi="Arial" w:cs="Arial"/>
          <w:color w:val="000000" w:themeColor="text1"/>
          <w:szCs w:val="24"/>
        </w:rPr>
      </w:pPr>
      <w:r w:rsidRPr="00165164">
        <w:rPr>
          <w:rFonts w:ascii="Arial" w:hAnsi="Arial" w:cs="Arial"/>
          <w:color w:val="000000" w:themeColor="text1"/>
          <w:szCs w:val="24"/>
        </w:rPr>
        <w:t>Here are some recommendations of potential expansion destinations/countries for Sainsbury's:</w:t>
      </w:r>
    </w:p>
    <w:p w14:paraId="11430645" w14:textId="77777777" w:rsidR="00B845AB" w:rsidRPr="00165164" w:rsidRDefault="00B845AB" w:rsidP="00B845AB">
      <w:pPr>
        <w:spacing w:line="360" w:lineRule="auto"/>
        <w:rPr>
          <w:rFonts w:ascii="Arial" w:hAnsi="Arial" w:cs="Arial"/>
          <w:color w:val="000000" w:themeColor="text1"/>
          <w:szCs w:val="24"/>
        </w:rPr>
      </w:pPr>
      <w:r w:rsidRPr="00165164">
        <w:rPr>
          <w:rFonts w:ascii="Arial" w:hAnsi="Arial" w:cs="Arial"/>
          <w:b/>
          <w:bCs/>
          <w:color w:val="000000" w:themeColor="text1"/>
          <w:szCs w:val="24"/>
        </w:rPr>
        <w:t xml:space="preserve">The United Arab Emirates (UAE): </w:t>
      </w:r>
      <w:r w:rsidRPr="00165164">
        <w:rPr>
          <w:rFonts w:ascii="Arial" w:hAnsi="Arial" w:cs="Arial"/>
          <w:color w:val="000000" w:themeColor="text1"/>
          <w:szCs w:val="24"/>
        </w:rPr>
        <w:t>The UAE showcase a rapidly growing economy, a high disposable income, and a growing population familiar with British products and brands. Also, the country's well-developed infrastructure and logistics network make it an attractive option for efficient distribution.</w:t>
      </w:r>
    </w:p>
    <w:p w14:paraId="53543F5C" w14:textId="77777777" w:rsidR="00B845AB" w:rsidRPr="00165164" w:rsidRDefault="00B845AB" w:rsidP="00B845AB">
      <w:pPr>
        <w:spacing w:line="360" w:lineRule="auto"/>
        <w:rPr>
          <w:rFonts w:ascii="Arial" w:hAnsi="Arial" w:cs="Arial"/>
          <w:color w:val="000000" w:themeColor="text1"/>
          <w:szCs w:val="24"/>
        </w:rPr>
      </w:pPr>
      <w:r w:rsidRPr="00165164">
        <w:rPr>
          <w:rFonts w:ascii="Arial" w:hAnsi="Arial" w:cs="Arial"/>
          <w:b/>
          <w:bCs/>
          <w:color w:val="000000" w:themeColor="text1"/>
          <w:szCs w:val="24"/>
        </w:rPr>
        <w:lastRenderedPageBreak/>
        <w:t xml:space="preserve">Vietnam: </w:t>
      </w:r>
      <w:r w:rsidRPr="00165164">
        <w:rPr>
          <w:rFonts w:ascii="Arial" w:hAnsi="Arial" w:cs="Arial"/>
          <w:color w:val="000000" w:themeColor="text1"/>
          <w:szCs w:val="24"/>
        </w:rPr>
        <w:t>Vietnam is a Southeast Asian nation with a young and technologically oriented population. The retail sector is witnessing rapid growth, and the government actively encourages foreign investment. This could be a great opportunity for the business to set its root in Vietnam.</w:t>
      </w:r>
    </w:p>
    <w:p w14:paraId="620F9266" w14:textId="77777777" w:rsidR="00B845AB" w:rsidRPr="00165164" w:rsidRDefault="00B845AB" w:rsidP="00B845AB">
      <w:pPr>
        <w:spacing w:line="360" w:lineRule="auto"/>
        <w:rPr>
          <w:rFonts w:ascii="Arial" w:eastAsia="Times New Roman" w:hAnsi="Arial" w:cs="Arial"/>
          <w:color w:val="000000" w:themeColor="text1"/>
          <w:szCs w:val="24"/>
        </w:rPr>
      </w:pPr>
      <w:r w:rsidRPr="00165164">
        <w:rPr>
          <w:rFonts w:ascii="Arial" w:eastAsia="Times New Roman" w:hAnsi="Arial" w:cs="Arial"/>
          <w:b/>
          <w:bCs/>
          <w:color w:val="000000" w:themeColor="text1"/>
          <w:szCs w:val="24"/>
        </w:rPr>
        <w:t>India:</w:t>
      </w:r>
      <w:r w:rsidRPr="00165164">
        <w:rPr>
          <w:rFonts w:ascii="Arial" w:eastAsia="Times New Roman" w:hAnsi="Arial" w:cs="Arial"/>
          <w:color w:val="000000" w:themeColor="text1"/>
          <w:szCs w:val="24"/>
        </w:rPr>
        <w:t xml:space="preserve"> India offers a vast and rapidly growing market with </w:t>
      </w:r>
      <w:proofErr w:type="gramStart"/>
      <w:r w:rsidRPr="00165164">
        <w:rPr>
          <w:rFonts w:ascii="Arial" w:eastAsia="Times New Roman" w:hAnsi="Arial" w:cs="Arial"/>
          <w:color w:val="000000" w:themeColor="text1"/>
          <w:szCs w:val="24"/>
        </w:rPr>
        <w:t>a</w:t>
      </w:r>
      <w:proofErr w:type="gramEnd"/>
      <w:r w:rsidRPr="00165164">
        <w:rPr>
          <w:rFonts w:ascii="Arial" w:eastAsia="Times New Roman" w:hAnsi="Arial" w:cs="Arial"/>
          <w:color w:val="000000" w:themeColor="text1"/>
          <w:szCs w:val="24"/>
        </w:rPr>
        <w:t xml:space="preserve"> increasing middle class. The grocery retail sector is undergoing significant change, with a shift towards modern formats like supermarkets. Sainsbury's can leverage its experience in own-brand development and value offerings to grab this evolving market.</w:t>
      </w:r>
    </w:p>
    <w:p w14:paraId="0A703511" w14:textId="77777777" w:rsidR="00B845AB" w:rsidRPr="00165164" w:rsidRDefault="00B845AB" w:rsidP="00B845AB">
      <w:pPr>
        <w:spacing w:line="360" w:lineRule="auto"/>
        <w:rPr>
          <w:rFonts w:ascii="Arial" w:hAnsi="Arial" w:cs="Arial"/>
          <w:color w:val="000000" w:themeColor="text1"/>
          <w:szCs w:val="24"/>
        </w:rPr>
      </w:pPr>
      <w:r w:rsidRPr="00165164">
        <w:rPr>
          <w:rFonts w:ascii="Arial" w:hAnsi="Arial" w:cs="Arial"/>
          <w:b/>
          <w:bCs/>
          <w:color w:val="000000" w:themeColor="text1"/>
          <w:szCs w:val="24"/>
        </w:rPr>
        <w:t>Kenya:</w:t>
      </w:r>
      <w:r w:rsidRPr="00165164">
        <w:rPr>
          <w:rFonts w:ascii="Arial" w:hAnsi="Arial" w:cs="Arial"/>
          <w:color w:val="000000" w:themeColor="text1"/>
          <w:szCs w:val="24"/>
        </w:rPr>
        <w:t xml:space="preserve"> Kenya represents a potential gateway to the East African markets, with a growing economy and a strong focus on developing the retail sector. Sainsbury's commitment to ethical sourcing and sustainability aligns with Kenya's growing focus on responsible business practices. (U.S. News, 2024)</w:t>
      </w:r>
    </w:p>
    <w:p w14:paraId="0DB070C5" w14:textId="77777777" w:rsidR="00B845AB" w:rsidRPr="00165164" w:rsidRDefault="00B845AB" w:rsidP="00B845AB">
      <w:pPr>
        <w:spacing w:line="360" w:lineRule="auto"/>
        <w:rPr>
          <w:rFonts w:ascii="Arial" w:hAnsi="Arial" w:cs="Arial"/>
          <w:b/>
          <w:bCs/>
          <w:color w:val="000000" w:themeColor="text1"/>
          <w:szCs w:val="24"/>
        </w:rPr>
      </w:pPr>
      <w:r w:rsidRPr="00165164">
        <w:rPr>
          <w:rFonts w:ascii="Arial" w:hAnsi="Arial" w:cs="Arial"/>
          <w:b/>
          <w:bCs/>
          <w:color w:val="000000" w:themeColor="text1"/>
          <w:szCs w:val="24"/>
        </w:rPr>
        <w:t>Strategies to Overcome Communication Challenges:</w:t>
      </w:r>
    </w:p>
    <w:p w14:paraId="44E2F3C2" w14:textId="77777777" w:rsidR="00B845AB" w:rsidRPr="00165164" w:rsidRDefault="00B845AB" w:rsidP="00B845AB">
      <w:pPr>
        <w:spacing w:line="360" w:lineRule="auto"/>
        <w:rPr>
          <w:rFonts w:ascii="Arial" w:hAnsi="Arial" w:cs="Arial"/>
          <w:color w:val="000000" w:themeColor="text1"/>
          <w:szCs w:val="24"/>
        </w:rPr>
      </w:pPr>
      <w:r w:rsidRPr="00165164">
        <w:rPr>
          <w:rFonts w:ascii="Arial" w:hAnsi="Arial" w:cs="Arial"/>
          <w:i/>
          <w:iCs/>
          <w:color w:val="000000" w:themeColor="text1"/>
          <w:szCs w:val="24"/>
        </w:rPr>
        <w:t>Adapting Marketing and Communication Strategies:</w:t>
      </w:r>
      <w:r w:rsidRPr="00165164">
        <w:rPr>
          <w:rFonts w:ascii="Arial" w:hAnsi="Arial" w:cs="Arial"/>
          <w:color w:val="000000" w:themeColor="text1"/>
          <w:szCs w:val="24"/>
        </w:rPr>
        <w:t xml:space="preserve"> Tailoring of marketing and communication strategies for each target market may help filling the communication gap. Considering local customs, preferences, communication channels and use of visuals and imagery that resonate with the local audiences to avoid any potential cultural misinterpretations (Mahoney, 2023).</w:t>
      </w:r>
    </w:p>
    <w:p w14:paraId="51AE2A2C" w14:textId="77777777" w:rsidR="00B845AB" w:rsidRPr="00165164" w:rsidRDefault="00B845AB" w:rsidP="00B845AB">
      <w:pPr>
        <w:spacing w:line="360" w:lineRule="auto"/>
        <w:rPr>
          <w:rFonts w:ascii="Arial" w:hAnsi="Arial" w:cs="Arial"/>
          <w:color w:val="000000" w:themeColor="text1"/>
          <w:szCs w:val="24"/>
        </w:rPr>
      </w:pPr>
      <w:r w:rsidRPr="00165164">
        <w:rPr>
          <w:rFonts w:ascii="Arial" w:hAnsi="Arial" w:cs="Arial"/>
          <w:i/>
          <w:iCs/>
          <w:color w:val="000000" w:themeColor="text1"/>
          <w:szCs w:val="24"/>
        </w:rPr>
        <w:t xml:space="preserve">Embrace Technology: </w:t>
      </w:r>
      <w:r w:rsidRPr="00165164">
        <w:rPr>
          <w:rFonts w:ascii="Arial" w:hAnsi="Arial" w:cs="Arial"/>
          <w:color w:val="000000" w:themeColor="text1"/>
          <w:szCs w:val="24"/>
        </w:rPr>
        <w:t>Utilising technology to bridge language barriers can be a very important tool for Sainsbury`s. Implementation of translation tools, multilingual signage, and mobile apps with language options can improve accessibility for diverse customers and employees.</w:t>
      </w:r>
    </w:p>
    <w:p w14:paraId="2194CBE1" w14:textId="77777777" w:rsidR="00B845AB" w:rsidRPr="00165164" w:rsidRDefault="00B845AB" w:rsidP="00B845AB">
      <w:pPr>
        <w:spacing w:line="360" w:lineRule="auto"/>
        <w:rPr>
          <w:rFonts w:ascii="Arial" w:hAnsi="Arial" w:cs="Arial"/>
          <w:color w:val="000000" w:themeColor="text1"/>
          <w:szCs w:val="24"/>
        </w:rPr>
      </w:pPr>
      <w:r w:rsidRPr="00165164">
        <w:rPr>
          <w:rFonts w:ascii="Arial" w:hAnsi="Arial" w:cs="Arial"/>
          <w:i/>
          <w:iCs/>
          <w:color w:val="000000" w:themeColor="text1"/>
          <w:szCs w:val="24"/>
        </w:rPr>
        <w:t xml:space="preserve">Language Training: </w:t>
      </w:r>
      <w:r w:rsidRPr="00165164">
        <w:rPr>
          <w:rFonts w:ascii="Arial" w:hAnsi="Arial" w:cs="Arial"/>
          <w:color w:val="000000" w:themeColor="text1"/>
          <w:szCs w:val="24"/>
        </w:rPr>
        <w:t>Providing language training programs for employees, especially those in customer-facing roles, to ensure clear and effective communication with local customers and staff. This goes beyond just basic phrases; training should also cover cultural aspects in communication styles and nonverbal cues.</w:t>
      </w:r>
    </w:p>
    <w:p w14:paraId="645E2DCF" w14:textId="77777777" w:rsidR="00B845AB" w:rsidRPr="00165164" w:rsidRDefault="00B845AB" w:rsidP="00B845AB">
      <w:pPr>
        <w:spacing w:line="360" w:lineRule="auto"/>
        <w:rPr>
          <w:rFonts w:ascii="Arial" w:hAnsi="Arial" w:cs="Arial"/>
          <w:color w:val="000000" w:themeColor="text1"/>
          <w:szCs w:val="24"/>
        </w:rPr>
      </w:pPr>
      <w:r w:rsidRPr="00165164">
        <w:rPr>
          <w:rFonts w:ascii="Arial" w:hAnsi="Arial" w:cs="Arial"/>
          <w:i/>
          <w:iCs/>
          <w:color w:val="000000" w:themeColor="text1"/>
          <w:szCs w:val="24"/>
        </w:rPr>
        <w:t xml:space="preserve">Partner with Local Businesses: </w:t>
      </w:r>
      <w:r w:rsidRPr="00165164">
        <w:rPr>
          <w:rFonts w:ascii="Arial" w:hAnsi="Arial" w:cs="Arial"/>
          <w:color w:val="000000" w:themeColor="text1"/>
          <w:szCs w:val="24"/>
        </w:rPr>
        <w:t>Partnering with local businesses can provide valuable insights into the local market and cultural landscape. They can also assist with translation and interpretation services, ensuring accurate and culturally appropriate communication (</w:t>
      </w:r>
      <w:proofErr w:type="spellStart"/>
      <w:r w:rsidRPr="00165164">
        <w:rPr>
          <w:rFonts w:ascii="Arial" w:hAnsi="Arial" w:cs="Arial"/>
          <w:color w:val="000000" w:themeColor="text1"/>
          <w:szCs w:val="24"/>
        </w:rPr>
        <w:t>Milestad</w:t>
      </w:r>
      <w:proofErr w:type="spellEnd"/>
      <w:r w:rsidRPr="00165164">
        <w:rPr>
          <w:rFonts w:ascii="Arial" w:hAnsi="Arial" w:cs="Arial"/>
          <w:color w:val="000000" w:themeColor="text1"/>
          <w:szCs w:val="24"/>
        </w:rPr>
        <w:t>, 2023).</w:t>
      </w:r>
    </w:p>
    <w:p w14:paraId="0C104B73" w14:textId="77777777" w:rsidR="00B845AB" w:rsidRPr="00165164" w:rsidRDefault="00B845AB" w:rsidP="00B845AB">
      <w:pPr>
        <w:spacing w:line="360" w:lineRule="auto"/>
        <w:rPr>
          <w:rFonts w:ascii="Arial" w:hAnsi="Arial" w:cs="Arial"/>
          <w:color w:val="000000" w:themeColor="text1"/>
          <w:szCs w:val="24"/>
        </w:rPr>
      </w:pPr>
      <w:r w:rsidRPr="00165164">
        <w:rPr>
          <w:rFonts w:ascii="Arial" w:hAnsi="Arial" w:cs="Arial"/>
          <w:i/>
          <w:iCs/>
          <w:color w:val="000000" w:themeColor="text1"/>
          <w:szCs w:val="24"/>
        </w:rPr>
        <w:lastRenderedPageBreak/>
        <w:t xml:space="preserve">Culture of Inclusion: </w:t>
      </w:r>
      <w:r w:rsidRPr="00165164">
        <w:rPr>
          <w:rFonts w:ascii="Arial" w:hAnsi="Arial" w:cs="Arial"/>
          <w:color w:val="000000" w:themeColor="text1"/>
          <w:szCs w:val="24"/>
        </w:rPr>
        <w:t xml:space="preserve">Constructing a company culture that values and respects diversity. Training programs for managers and staff on cultural sensitivity, and establishment of clear policies against discrimination and harassment and encouragement of open communication and celebrating the contributions of individuals from different backgrounds can set to be a very powerful tool (Olusanya, 2023). </w:t>
      </w:r>
    </w:p>
    <w:p w14:paraId="682B27CF" w14:textId="77777777" w:rsidR="00B845AB" w:rsidRPr="00165164" w:rsidRDefault="00B845AB" w:rsidP="00B845AB">
      <w:pPr>
        <w:spacing w:line="360" w:lineRule="auto"/>
        <w:rPr>
          <w:rFonts w:ascii="Arial" w:hAnsi="Arial" w:cs="Arial"/>
          <w:b/>
          <w:bCs/>
          <w:color w:val="000000" w:themeColor="text1"/>
          <w:szCs w:val="24"/>
        </w:rPr>
      </w:pPr>
      <w:r w:rsidRPr="00165164">
        <w:rPr>
          <w:rFonts w:ascii="Arial" w:hAnsi="Arial" w:cs="Arial"/>
          <w:b/>
          <w:bCs/>
          <w:color w:val="000000" w:themeColor="text1"/>
          <w:szCs w:val="24"/>
        </w:rPr>
        <w:t>Creating a positive environment:</w:t>
      </w:r>
    </w:p>
    <w:p w14:paraId="5AA31068" w14:textId="77777777" w:rsidR="00B845AB" w:rsidRPr="00165164" w:rsidRDefault="00B845AB" w:rsidP="00B845AB">
      <w:pPr>
        <w:spacing w:line="360" w:lineRule="auto"/>
        <w:rPr>
          <w:rFonts w:ascii="Arial" w:hAnsi="Arial" w:cs="Arial"/>
          <w:color w:val="000000" w:themeColor="text1"/>
          <w:szCs w:val="24"/>
        </w:rPr>
      </w:pPr>
      <w:r w:rsidRPr="00165164">
        <w:rPr>
          <w:rFonts w:ascii="Arial" w:hAnsi="Arial" w:cs="Arial"/>
          <w:i/>
          <w:iCs/>
          <w:color w:val="000000" w:themeColor="text1"/>
          <w:szCs w:val="24"/>
        </w:rPr>
        <w:t>Employee Well-being:</w:t>
      </w:r>
      <w:r w:rsidRPr="00165164">
        <w:rPr>
          <w:rFonts w:ascii="Arial" w:hAnsi="Arial" w:cs="Arial"/>
          <w:color w:val="000000" w:themeColor="text1"/>
          <w:szCs w:val="24"/>
        </w:rPr>
        <w:t xml:space="preserve"> Promoting employee well-being through comprehensive benefits packages, training programs on mental and physical health awareness, and flexible working arrangements. A supported and engaged workforce is better equipped to navigate communication challenges and contribute to a positive work environment.</w:t>
      </w:r>
    </w:p>
    <w:p w14:paraId="3CB94850" w14:textId="77777777" w:rsidR="00B845AB" w:rsidRPr="00165164" w:rsidRDefault="00B845AB" w:rsidP="00B845AB">
      <w:pPr>
        <w:spacing w:line="360" w:lineRule="auto"/>
        <w:rPr>
          <w:rFonts w:ascii="Arial" w:hAnsi="Arial" w:cs="Arial"/>
          <w:color w:val="000000" w:themeColor="text1"/>
          <w:szCs w:val="24"/>
        </w:rPr>
      </w:pPr>
      <w:r w:rsidRPr="00165164">
        <w:rPr>
          <w:rFonts w:ascii="Arial" w:hAnsi="Arial" w:cs="Arial"/>
          <w:i/>
          <w:iCs/>
          <w:color w:val="000000" w:themeColor="text1"/>
          <w:szCs w:val="24"/>
        </w:rPr>
        <w:t>Open Communication Channels:</w:t>
      </w:r>
      <w:r w:rsidRPr="00165164">
        <w:rPr>
          <w:rFonts w:ascii="Arial" w:hAnsi="Arial" w:cs="Arial"/>
          <w:color w:val="000000" w:themeColor="text1"/>
          <w:szCs w:val="24"/>
        </w:rPr>
        <w:t xml:space="preserve"> Encouragement of open and honest communication within the organisation, this may involve creating anonymous feedback mechanisms, encouragement of open dialogue in meetings, and conducting regular surveys to analyse employee satisfaction and identify areas for improvement/development (</w:t>
      </w:r>
      <w:proofErr w:type="spellStart"/>
      <w:r w:rsidRPr="00165164">
        <w:rPr>
          <w:rFonts w:ascii="Arial" w:hAnsi="Arial" w:cs="Arial"/>
          <w:color w:val="000000" w:themeColor="text1"/>
          <w:szCs w:val="24"/>
        </w:rPr>
        <w:t>Caminong</w:t>
      </w:r>
      <w:proofErr w:type="spellEnd"/>
      <w:r w:rsidRPr="00165164">
        <w:rPr>
          <w:rFonts w:ascii="Arial" w:hAnsi="Arial" w:cs="Arial"/>
          <w:color w:val="000000" w:themeColor="text1"/>
          <w:szCs w:val="24"/>
        </w:rPr>
        <w:t>, 2023).</w:t>
      </w:r>
    </w:p>
    <w:p w14:paraId="2B17F96F" w14:textId="77777777" w:rsidR="00B845AB" w:rsidRPr="00165164" w:rsidRDefault="00B845AB" w:rsidP="00B845AB">
      <w:pPr>
        <w:spacing w:line="360" w:lineRule="auto"/>
        <w:rPr>
          <w:rFonts w:ascii="Arial" w:hAnsi="Arial" w:cs="Arial"/>
          <w:color w:val="000000" w:themeColor="text1"/>
          <w:szCs w:val="24"/>
        </w:rPr>
      </w:pPr>
      <w:r w:rsidRPr="00165164">
        <w:rPr>
          <w:rFonts w:ascii="Arial" w:hAnsi="Arial" w:cs="Arial"/>
          <w:i/>
          <w:iCs/>
          <w:color w:val="000000" w:themeColor="text1"/>
          <w:szCs w:val="24"/>
        </w:rPr>
        <w:t>Performance Management:</w:t>
      </w:r>
      <w:r w:rsidRPr="00165164">
        <w:rPr>
          <w:rFonts w:ascii="Arial" w:hAnsi="Arial" w:cs="Arial"/>
          <w:color w:val="000000" w:themeColor="text1"/>
          <w:szCs w:val="24"/>
        </w:rPr>
        <w:t xml:space="preserve"> Establishment of clear and transparent performance management systems that are fair and unbiased. This may help ensuring that everyone has equal opportunities for growth and development, regardless of their background or communication style.</w:t>
      </w:r>
    </w:p>
    <w:p w14:paraId="51C8DF08" w14:textId="77777777" w:rsidR="00B845AB" w:rsidRPr="00165164" w:rsidRDefault="00B845AB" w:rsidP="00B845AB">
      <w:pPr>
        <w:spacing w:line="360" w:lineRule="auto"/>
        <w:rPr>
          <w:rFonts w:ascii="Arial" w:hAnsi="Arial" w:cs="Arial"/>
          <w:color w:val="000000" w:themeColor="text1"/>
          <w:szCs w:val="24"/>
        </w:rPr>
      </w:pPr>
      <w:r w:rsidRPr="00165164">
        <w:rPr>
          <w:rFonts w:ascii="Arial" w:hAnsi="Arial" w:cs="Arial"/>
          <w:i/>
          <w:iCs/>
          <w:color w:val="000000" w:themeColor="text1"/>
          <w:szCs w:val="24"/>
        </w:rPr>
        <w:t>Diversity and Inclusion:</w:t>
      </w:r>
      <w:r w:rsidRPr="00165164">
        <w:rPr>
          <w:rFonts w:ascii="Arial" w:hAnsi="Arial" w:cs="Arial"/>
          <w:color w:val="000000" w:themeColor="text1"/>
          <w:szCs w:val="24"/>
        </w:rPr>
        <w:t xml:space="preserve"> Implementing diversity and inclusion programs is crucial not only for smooth communication but also for fostering a positive work environment. This includes actively recruiting and promoting talent from diverse backgrounds, providing unconscious bias training, and creating employee resource groups (Olusanya, 2023).</w:t>
      </w:r>
    </w:p>
    <w:p w14:paraId="2221093B" w14:textId="77777777" w:rsidR="00B845AB" w:rsidRPr="00165164" w:rsidRDefault="00B845AB" w:rsidP="00B845AB">
      <w:pPr>
        <w:spacing w:line="360" w:lineRule="auto"/>
        <w:rPr>
          <w:rFonts w:ascii="Arial" w:hAnsi="Arial" w:cs="Arial"/>
          <w:color w:val="000000" w:themeColor="text1"/>
          <w:szCs w:val="24"/>
        </w:rPr>
      </w:pPr>
      <w:r w:rsidRPr="00165164">
        <w:rPr>
          <w:rFonts w:ascii="Arial" w:hAnsi="Arial" w:cs="Arial"/>
          <w:color w:val="000000" w:themeColor="text1"/>
          <w:szCs w:val="24"/>
        </w:rPr>
        <w:t xml:space="preserve">By implementing these strategies, Sainsbury's can overcome communication challenges and establish a positive environment where everyone can grow and learn, regardless of their cultural background. This is crucial for its success in any international expansion it chooses to undertake. However, irrespective of communication challenges, expanding into a new market requires careful consideration of various other factors such as legal, regulatory, and cultural aspects, and many more. By carefully planning and implementing its strategy, Sainsbury's can </w:t>
      </w:r>
      <w:r w:rsidRPr="00165164">
        <w:rPr>
          <w:rFonts w:ascii="Arial" w:hAnsi="Arial" w:cs="Arial"/>
          <w:color w:val="000000" w:themeColor="text1"/>
          <w:szCs w:val="24"/>
        </w:rPr>
        <w:lastRenderedPageBreak/>
        <w:t>leverage its strengths to successfully expand its reach and create a positive environment for everyone involved.</w:t>
      </w:r>
    </w:p>
    <w:p w14:paraId="686BCF4F" w14:textId="77777777" w:rsidR="00B845AB" w:rsidRPr="00165164" w:rsidRDefault="00B845AB" w:rsidP="00B845AB">
      <w:pPr>
        <w:pStyle w:val="Heading1"/>
        <w:spacing w:line="360" w:lineRule="auto"/>
        <w:rPr>
          <w:rFonts w:ascii="Arial" w:hAnsi="Arial" w:cs="Arial"/>
          <w:b/>
          <w:bCs/>
          <w:color w:val="auto"/>
          <w:sz w:val="24"/>
          <w:szCs w:val="24"/>
        </w:rPr>
      </w:pPr>
      <w:bookmarkStart w:id="7" w:name="_Toc160561663"/>
      <w:r w:rsidRPr="00165164">
        <w:rPr>
          <w:rFonts w:ascii="Arial" w:hAnsi="Arial" w:cs="Arial"/>
          <w:b/>
          <w:bCs/>
          <w:color w:val="auto"/>
          <w:sz w:val="24"/>
          <w:szCs w:val="24"/>
        </w:rPr>
        <w:t>CONCLUSION</w:t>
      </w:r>
      <w:bookmarkEnd w:id="7"/>
    </w:p>
    <w:p w14:paraId="0AFCF05B" w14:textId="77777777" w:rsidR="00B845AB" w:rsidRPr="00165164" w:rsidRDefault="00B845AB" w:rsidP="00B845AB">
      <w:pPr>
        <w:spacing w:line="360" w:lineRule="auto"/>
        <w:rPr>
          <w:rFonts w:ascii="Arial" w:hAnsi="Arial" w:cs="Arial"/>
          <w:color w:val="000000" w:themeColor="text1"/>
          <w:szCs w:val="24"/>
          <w:lang w:val="en-GB"/>
        </w:rPr>
      </w:pPr>
      <w:r w:rsidRPr="00165164">
        <w:rPr>
          <w:rFonts w:ascii="Arial" w:hAnsi="Arial" w:cs="Arial"/>
          <w:color w:val="000000" w:themeColor="text1"/>
          <w:szCs w:val="24"/>
          <w:lang w:val="en-GB"/>
        </w:rPr>
        <w:t xml:space="preserve">The above report analysed the form of business communication adopted by British businesses. It analysed Sainsbury`s and its core operations. Further, it evaluated the cultural differences of England, </w:t>
      </w:r>
      <w:proofErr w:type="gramStart"/>
      <w:r w:rsidRPr="00165164">
        <w:rPr>
          <w:rFonts w:ascii="Arial" w:hAnsi="Arial" w:cs="Arial"/>
          <w:szCs w:val="24"/>
          <w:lang w:val="en-GB"/>
        </w:rPr>
        <w:t>Italy</w:t>
      </w:r>
      <w:proofErr w:type="gramEnd"/>
      <w:r w:rsidRPr="00165164">
        <w:rPr>
          <w:rFonts w:ascii="Arial" w:hAnsi="Arial" w:cs="Arial"/>
          <w:szCs w:val="24"/>
          <w:lang w:val="en-GB"/>
        </w:rPr>
        <w:t xml:space="preserve"> and Austria </w:t>
      </w:r>
      <w:r w:rsidRPr="00165164">
        <w:rPr>
          <w:rFonts w:ascii="Arial" w:hAnsi="Arial" w:cs="Arial"/>
          <w:color w:val="000000" w:themeColor="text1"/>
          <w:szCs w:val="24"/>
          <w:lang w:val="en-GB"/>
        </w:rPr>
        <w:t xml:space="preserve">in context to languages, labour outlooks, profiles, possible risks etc. by implementing the appropriate theory. Moreover, it evaluated the potential communication barriers a British business could counter during its international operations. The latter part of this report provided recommendations of the countries in which Sainsbury`s can expand into to overcome the communication challenges. It also evaluated the strategies that Sainsbury`s can use </w:t>
      </w:r>
      <w:proofErr w:type="gramStart"/>
      <w:r w:rsidRPr="00165164">
        <w:rPr>
          <w:rFonts w:ascii="Arial" w:hAnsi="Arial" w:cs="Arial"/>
          <w:color w:val="000000" w:themeColor="text1"/>
          <w:szCs w:val="24"/>
          <w:lang w:val="en-GB"/>
        </w:rPr>
        <w:t>in order to</w:t>
      </w:r>
      <w:proofErr w:type="gramEnd"/>
      <w:r w:rsidRPr="00165164">
        <w:rPr>
          <w:rFonts w:ascii="Arial" w:hAnsi="Arial" w:cs="Arial"/>
          <w:color w:val="000000" w:themeColor="text1"/>
          <w:szCs w:val="24"/>
          <w:lang w:val="en-GB"/>
        </w:rPr>
        <w:t xml:space="preserve"> foster a positive environment and bridge communication gap.</w:t>
      </w:r>
    </w:p>
    <w:p w14:paraId="249D80B1" w14:textId="77777777" w:rsidR="00B845AB" w:rsidRPr="00165164" w:rsidRDefault="00B845AB" w:rsidP="00B845AB">
      <w:pPr>
        <w:jc w:val="left"/>
        <w:rPr>
          <w:rFonts w:ascii="Arial" w:eastAsiaTheme="majorEastAsia" w:hAnsi="Arial" w:cs="Arial"/>
          <w:b/>
          <w:bCs/>
          <w:color w:val="000000" w:themeColor="text1"/>
          <w:szCs w:val="24"/>
        </w:rPr>
      </w:pPr>
      <w:r w:rsidRPr="00165164">
        <w:rPr>
          <w:rFonts w:ascii="Arial" w:hAnsi="Arial" w:cs="Arial"/>
          <w:szCs w:val="24"/>
        </w:rPr>
        <w:br w:type="page"/>
      </w:r>
      <w:bookmarkStart w:id="8" w:name="_Toc160561664"/>
    </w:p>
    <w:p w14:paraId="495ED187" w14:textId="77777777" w:rsidR="00B845AB" w:rsidRPr="00165164" w:rsidRDefault="00B845AB" w:rsidP="00B845AB">
      <w:pPr>
        <w:pStyle w:val="Heading1"/>
        <w:spacing w:line="240" w:lineRule="auto"/>
        <w:rPr>
          <w:rFonts w:ascii="Arial" w:hAnsi="Arial" w:cs="Arial"/>
          <w:b/>
          <w:bCs/>
          <w:color w:val="auto"/>
          <w:sz w:val="24"/>
          <w:szCs w:val="24"/>
        </w:rPr>
      </w:pPr>
      <w:r w:rsidRPr="00165164">
        <w:rPr>
          <w:rFonts w:ascii="Arial" w:hAnsi="Arial" w:cs="Arial"/>
          <w:b/>
          <w:bCs/>
          <w:color w:val="auto"/>
          <w:sz w:val="24"/>
          <w:szCs w:val="24"/>
        </w:rPr>
        <w:lastRenderedPageBreak/>
        <w:t>REFERENCES</w:t>
      </w:r>
      <w:bookmarkEnd w:id="8"/>
    </w:p>
    <w:p w14:paraId="55990FF8" w14:textId="77777777" w:rsidR="00B845AB" w:rsidRPr="00165164" w:rsidRDefault="00B845AB" w:rsidP="00B845AB">
      <w:pPr>
        <w:spacing w:line="240" w:lineRule="auto"/>
        <w:rPr>
          <w:rFonts w:ascii="Arial" w:hAnsi="Arial" w:cs="Arial"/>
          <w:szCs w:val="24"/>
          <w:u w:val="single"/>
        </w:rPr>
      </w:pPr>
      <w:r w:rsidRPr="00165164">
        <w:rPr>
          <w:rFonts w:ascii="Arial" w:hAnsi="Arial" w:cs="Arial"/>
          <w:szCs w:val="24"/>
          <w:u w:val="single"/>
        </w:rPr>
        <w:t>Books and Journals</w:t>
      </w:r>
    </w:p>
    <w:p w14:paraId="6C067475" w14:textId="77777777" w:rsidR="00B845AB" w:rsidRPr="00165164" w:rsidRDefault="00B845AB" w:rsidP="00B845AB">
      <w:pPr>
        <w:tabs>
          <w:tab w:val="left" w:pos="3585"/>
        </w:tabs>
        <w:spacing w:line="240" w:lineRule="auto"/>
        <w:ind w:left="900" w:hanging="900"/>
        <w:rPr>
          <w:rFonts w:ascii="Arial" w:hAnsi="Arial" w:cs="Arial"/>
          <w:szCs w:val="24"/>
        </w:rPr>
      </w:pPr>
      <w:proofErr w:type="spellStart"/>
      <w:r w:rsidRPr="00165164">
        <w:rPr>
          <w:rFonts w:ascii="Arial" w:hAnsi="Arial" w:cs="Arial"/>
          <w:szCs w:val="24"/>
        </w:rPr>
        <w:t>Caminong</w:t>
      </w:r>
      <w:proofErr w:type="spellEnd"/>
      <w:r w:rsidRPr="00165164">
        <w:rPr>
          <w:rFonts w:ascii="Arial" w:hAnsi="Arial" w:cs="Arial"/>
          <w:szCs w:val="24"/>
        </w:rPr>
        <w:t xml:space="preserve">, J.M., </w:t>
      </w:r>
      <w:proofErr w:type="spellStart"/>
      <w:r w:rsidRPr="00165164">
        <w:rPr>
          <w:rFonts w:ascii="Arial" w:hAnsi="Arial" w:cs="Arial"/>
          <w:szCs w:val="24"/>
        </w:rPr>
        <w:t>Tanpoco</w:t>
      </w:r>
      <w:proofErr w:type="spellEnd"/>
      <w:r w:rsidRPr="00165164">
        <w:rPr>
          <w:rFonts w:ascii="Arial" w:hAnsi="Arial" w:cs="Arial"/>
          <w:szCs w:val="24"/>
        </w:rPr>
        <w:t>, and et.al., 2023. The Impact of Reflective Leadership on Workplace Belongingness: A Gender-Inclusive Analysis Using a Convergent Mixed Methods Approach. International Journal of Multidisciplinary: Applied Business and Education Research. 4(6). pp.1989-2003.</w:t>
      </w:r>
    </w:p>
    <w:p w14:paraId="4EAEA4C3" w14:textId="77777777" w:rsidR="00B845AB" w:rsidRPr="00165164" w:rsidRDefault="00B845AB" w:rsidP="00B845AB">
      <w:pPr>
        <w:tabs>
          <w:tab w:val="left" w:pos="3585"/>
        </w:tabs>
        <w:spacing w:line="240" w:lineRule="auto"/>
        <w:ind w:left="900" w:hanging="900"/>
        <w:rPr>
          <w:rFonts w:ascii="Arial" w:hAnsi="Arial" w:cs="Arial"/>
          <w:szCs w:val="24"/>
        </w:rPr>
      </w:pPr>
      <w:r w:rsidRPr="00165164">
        <w:rPr>
          <w:rFonts w:ascii="Arial" w:hAnsi="Arial" w:cs="Arial"/>
          <w:szCs w:val="24"/>
        </w:rPr>
        <w:t>Fam, K.S., Liat Cheng, B., et.al 2023. The role of cultural differences in customer retention: evidence from the high-contact service industry. Journal of Hospitality &amp; Tourism Research. 47(1). pp.257-288.</w:t>
      </w:r>
    </w:p>
    <w:p w14:paraId="1CF3BB36" w14:textId="77777777" w:rsidR="00B845AB" w:rsidRPr="00165164" w:rsidRDefault="00B845AB" w:rsidP="00B845AB">
      <w:pPr>
        <w:tabs>
          <w:tab w:val="left" w:pos="3585"/>
        </w:tabs>
        <w:spacing w:line="240" w:lineRule="auto"/>
        <w:ind w:left="900" w:hanging="900"/>
        <w:rPr>
          <w:rFonts w:ascii="Arial" w:hAnsi="Arial" w:cs="Arial"/>
          <w:szCs w:val="24"/>
        </w:rPr>
      </w:pPr>
      <w:r w:rsidRPr="00165164">
        <w:rPr>
          <w:rFonts w:ascii="Arial" w:hAnsi="Arial" w:cs="Arial"/>
          <w:szCs w:val="24"/>
        </w:rPr>
        <w:t>Hofstede, G. (2020). Culture and Organizations: Intercultural Analysis and Application. Sage Publications Ltd.</w:t>
      </w:r>
    </w:p>
    <w:p w14:paraId="4D61CF72" w14:textId="77777777" w:rsidR="00B845AB" w:rsidRPr="00165164" w:rsidRDefault="00B845AB" w:rsidP="00B845AB">
      <w:pPr>
        <w:tabs>
          <w:tab w:val="left" w:pos="3585"/>
        </w:tabs>
        <w:spacing w:line="240" w:lineRule="auto"/>
        <w:ind w:left="900" w:hanging="900"/>
        <w:rPr>
          <w:rFonts w:ascii="Arial" w:hAnsi="Arial" w:cs="Arial"/>
          <w:szCs w:val="24"/>
        </w:rPr>
      </w:pPr>
      <w:r w:rsidRPr="00165164">
        <w:rPr>
          <w:rFonts w:ascii="Arial" w:hAnsi="Arial" w:cs="Arial"/>
          <w:szCs w:val="24"/>
        </w:rPr>
        <w:t>Lewis, R. D. (2020). When Cultures Collide: Leading Successful Teams across Cultures. Nicholas Brealey Publishing.</w:t>
      </w:r>
      <w:r w:rsidRPr="00165164">
        <w:rPr>
          <w:rFonts w:ascii="Arial" w:hAnsi="Arial" w:cs="Arial"/>
          <w:szCs w:val="24"/>
        </w:rPr>
        <w:tab/>
      </w:r>
    </w:p>
    <w:p w14:paraId="3C603789" w14:textId="77777777" w:rsidR="00B845AB" w:rsidRPr="00165164" w:rsidRDefault="00B845AB" w:rsidP="00B845AB">
      <w:pPr>
        <w:tabs>
          <w:tab w:val="left" w:pos="3585"/>
        </w:tabs>
        <w:spacing w:line="240" w:lineRule="auto"/>
        <w:ind w:left="900" w:hanging="900"/>
        <w:rPr>
          <w:rFonts w:ascii="Arial" w:hAnsi="Arial" w:cs="Arial"/>
          <w:szCs w:val="24"/>
        </w:rPr>
      </w:pPr>
      <w:r w:rsidRPr="00165164">
        <w:rPr>
          <w:rFonts w:ascii="Arial" w:hAnsi="Arial" w:cs="Arial"/>
          <w:szCs w:val="24"/>
        </w:rPr>
        <w:t>Lewis, R. D. (2023). When Cultures Collide: Leading Successful Teams across Cultures. Nicholas Brealey Publishing.</w:t>
      </w:r>
    </w:p>
    <w:p w14:paraId="523F448E" w14:textId="77777777" w:rsidR="00B845AB" w:rsidRPr="00165164" w:rsidRDefault="00B845AB" w:rsidP="00B845AB">
      <w:pPr>
        <w:tabs>
          <w:tab w:val="left" w:pos="3585"/>
        </w:tabs>
        <w:spacing w:line="240" w:lineRule="auto"/>
        <w:ind w:left="900" w:hanging="900"/>
        <w:rPr>
          <w:rFonts w:ascii="Arial" w:hAnsi="Arial" w:cs="Arial"/>
          <w:szCs w:val="24"/>
        </w:rPr>
      </w:pPr>
      <w:r w:rsidRPr="00165164">
        <w:rPr>
          <w:rFonts w:ascii="Arial" w:hAnsi="Arial" w:cs="Arial"/>
          <w:szCs w:val="24"/>
        </w:rPr>
        <w:t>Mahoney, J., 2023. Strategic communication: Campaign planning. Taylor &amp; Francis.</w:t>
      </w:r>
    </w:p>
    <w:p w14:paraId="6035E7DB" w14:textId="77777777" w:rsidR="00B845AB" w:rsidRPr="00165164" w:rsidRDefault="00B845AB" w:rsidP="00B845AB">
      <w:pPr>
        <w:tabs>
          <w:tab w:val="left" w:pos="3585"/>
        </w:tabs>
        <w:spacing w:line="240" w:lineRule="auto"/>
        <w:ind w:left="900" w:hanging="900"/>
        <w:rPr>
          <w:rFonts w:ascii="Arial" w:hAnsi="Arial" w:cs="Arial"/>
          <w:szCs w:val="24"/>
        </w:rPr>
      </w:pPr>
      <w:r w:rsidRPr="00165164">
        <w:rPr>
          <w:rFonts w:ascii="Arial" w:hAnsi="Arial" w:cs="Arial"/>
          <w:szCs w:val="24"/>
        </w:rPr>
        <w:t>Månsson, J., Eriksson, L., et.al 2023. Understanding and overcoming obstacles in adaptive management. Trends in ecology &amp; evolution.</w:t>
      </w:r>
    </w:p>
    <w:p w14:paraId="0F0CA875" w14:textId="77777777" w:rsidR="00B845AB" w:rsidRPr="00165164" w:rsidRDefault="00B845AB" w:rsidP="00B845AB">
      <w:pPr>
        <w:tabs>
          <w:tab w:val="left" w:pos="3585"/>
        </w:tabs>
        <w:spacing w:line="240" w:lineRule="auto"/>
        <w:ind w:left="900" w:hanging="900"/>
        <w:rPr>
          <w:rFonts w:ascii="Arial" w:hAnsi="Arial" w:cs="Arial"/>
          <w:szCs w:val="24"/>
        </w:rPr>
      </w:pPr>
      <w:proofErr w:type="spellStart"/>
      <w:r w:rsidRPr="00165164">
        <w:rPr>
          <w:rFonts w:ascii="Arial" w:hAnsi="Arial" w:cs="Arial"/>
          <w:szCs w:val="24"/>
        </w:rPr>
        <w:t>Milestad</w:t>
      </w:r>
      <w:proofErr w:type="spellEnd"/>
      <w:r w:rsidRPr="00165164">
        <w:rPr>
          <w:rFonts w:ascii="Arial" w:hAnsi="Arial" w:cs="Arial"/>
          <w:szCs w:val="24"/>
        </w:rPr>
        <w:t xml:space="preserve">, R., von </w:t>
      </w:r>
      <w:proofErr w:type="spellStart"/>
      <w:r w:rsidRPr="00165164">
        <w:rPr>
          <w:rFonts w:ascii="Arial" w:hAnsi="Arial" w:cs="Arial"/>
          <w:szCs w:val="24"/>
        </w:rPr>
        <w:t>Münchhausen</w:t>
      </w:r>
      <w:proofErr w:type="spellEnd"/>
      <w:r w:rsidRPr="00165164">
        <w:rPr>
          <w:rFonts w:ascii="Arial" w:hAnsi="Arial" w:cs="Arial"/>
          <w:szCs w:val="24"/>
        </w:rPr>
        <w:t>, S., and et.al., 2023. Managing growth in medium</w:t>
      </w:r>
      <w:r w:rsidRPr="00165164">
        <w:rPr>
          <w:rFonts w:ascii="Cambria Math" w:hAnsi="Cambria Math" w:cs="Cambria Math"/>
          <w:szCs w:val="24"/>
        </w:rPr>
        <w:t>‐</w:t>
      </w:r>
      <w:r w:rsidRPr="00165164">
        <w:rPr>
          <w:rFonts w:ascii="Arial" w:hAnsi="Arial" w:cs="Arial"/>
          <w:szCs w:val="24"/>
        </w:rPr>
        <w:t xml:space="preserve">sized organic businesses: Implications for local orientation and resilience building. </w:t>
      </w:r>
      <w:proofErr w:type="spellStart"/>
      <w:r w:rsidRPr="00165164">
        <w:rPr>
          <w:rFonts w:ascii="Arial" w:hAnsi="Arial" w:cs="Arial"/>
          <w:szCs w:val="24"/>
        </w:rPr>
        <w:t>Sociologia</w:t>
      </w:r>
      <w:proofErr w:type="spellEnd"/>
      <w:r w:rsidRPr="00165164">
        <w:rPr>
          <w:rFonts w:ascii="Arial" w:hAnsi="Arial" w:cs="Arial"/>
          <w:szCs w:val="24"/>
        </w:rPr>
        <w:t xml:space="preserve"> </w:t>
      </w:r>
      <w:proofErr w:type="spellStart"/>
      <w:r w:rsidRPr="00165164">
        <w:rPr>
          <w:rFonts w:ascii="Arial" w:hAnsi="Arial" w:cs="Arial"/>
          <w:szCs w:val="24"/>
        </w:rPr>
        <w:t>Ruralis</w:t>
      </w:r>
      <w:proofErr w:type="spellEnd"/>
      <w:r w:rsidRPr="00165164">
        <w:rPr>
          <w:rFonts w:ascii="Arial" w:hAnsi="Arial" w:cs="Arial"/>
          <w:szCs w:val="24"/>
        </w:rPr>
        <w:t>. 63(1). pp.45-65.</w:t>
      </w:r>
    </w:p>
    <w:p w14:paraId="73A7598E" w14:textId="77777777" w:rsidR="00B845AB" w:rsidRPr="00165164" w:rsidRDefault="00B845AB" w:rsidP="00B845AB">
      <w:pPr>
        <w:tabs>
          <w:tab w:val="left" w:pos="3585"/>
        </w:tabs>
        <w:spacing w:line="240" w:lineRule="auto"/>
        <w:ind w:left="900" w:hanging="900"/>
        <w:rPr>
          <w:rFonts w:ascii="Arial" w:hAnsi="Arial" w:cs="Arial"/>
          <w:szCs w:val="24"/>
        </w:rPr>
      </w:pPr>
      <w:r w:rsidRPr="00165164">
        <w:rPr>
          <w:rFonts w:ascii="Arial" w:hAnsi="Arial" w:cs="Arial"/>
          <w:szCs w:val="24"/>
        </w:rPr>
        <w:t>Olusanya, E.O., 2023. Workplace Diversity, Equity, Inclusion. The Journal of Business Diversity. 23(4). pp.14-23.</w:t>
      </w:r>
    </w:p>
    <w:p w14:paraId="7623A09B" w14:textId="77777777" w:rsidR="00B845AB" w:rsidRPr="00165164" w:rsidRDefault="00B845AB" w:rsidP="00B845AB">
      <w:pPr>
        <w:tabs>
          <w:tab w:val="left" w:pos="3585"/>
        </w:tabs>
        <w:spacing w:line="240" w:lineRule="auto"/>
        <w:ind w:left="900" w:hanging="900"/>
        <w:rPr>
          <w:rFonts w:ascii="Arial" w:hAnsi="Arial" w:cs="Arial"/>
          <w:szCs w:val="24"/>
        </w:rPr>
      </w:pPr>
      <w:r w:rsidRPr="00165164">
        <w:rPr>
          <w:rFonts w:ascii="Arial" w:hAnsi="Arial" w:cs="Arial"/>
          <w:szCs w:val="24"/>
        </w:rPr>
        <w:t xml:space="preserve">Tickner, J. (2023). The Non-Verbal Communication </w:t>
      </w:r>
      <w:proofErr w:type="spellStart"/>
      <w:r w:rsidRPr="00165164">
        <w:rPr>
          <w:rFonts w:ascii="Arial" w:hAnsi="Arial" w:cs="Arial"/>
          <w:szCs w:val="24"/>
        </w:rPr>
        <w:t>Fieldbook</w:t>
      </w:r>
      <w:proofErr w:type="spellEnd"/>
      <w:r w:rsidRPr="00165164">
        <w:rPr>
          <w:rFonts w:ascii="Arial" w:hAnsi="Arial" w:cs="Arial"/>
          <w:szCs w:val="24"/>
        </w:rPr>
        <w:t>: A Practical Guide to Understanding and Using Non-Verbal Communication. Kogan Page Publishers.</w:t>
      </w:r>
    </w:p>
    <w:p w14:paraId="4FD55C9C" w14:textId="77777777" w:rsidR="00B845AB" w:rsidRPr="00165164" w:rsidRDefault="00B845AB" w:rsidP="00B845AB">
      <w:pPr>
        <w:tabs>
          <w:tab w:val="left" w:pos="3585"/>
        </w:tabs>
        <w:spacing w:line="240" w:lineRule="auto"/>
        <w:ind w:left="900" w:hanging="900"/>
        <w:rPr>
          <w:rFonts w:ascii="Arial" w:hAnsi="Arial" w:cs="Arial"/>
          <w:szCs w:val="24"/>
          <w:u w:val="single"/>
        </w:rPr>
      </w:pPr>
      <w:r w:rsidRPr="00165164">
        <w:rPr>
          <w:rFonts w:ascii="Arial" w:hAnsi="Arial" w:cs="Arial"/>
          <w:szCs w:val="24"/>
          <w:u w:val="single"/>
        </w:rPr>
        <w:t>Online</w:t>
      </w:r>
    </w:p>
    <w:p w14:paraId="474EA1B7" w14:textId="77777777" w:rsidR="00B845AB" w:rsidRPr="00165164" w:rsidRDefault="00B845AB" w:rsidP="00B845AB">
      <w:pPr>
        <w:tabs>
          <w:tab w:val="left" w:pos="3585"/>
        </w:tabs>
        <w:spacing w:line="240" w:lineRule="auto"/>
        <w:ind w:left="900" w:hanging="900"/>
        <w:rPr>
          <w:rFonts w:ascii="Arial" w:hAnsi="Arial" w:cs="Arial"/>
          <w:szCs w:val="24"/>
        </w:rPr>
      </w:pPr>
      <w:r w:rsidRPr="00165164">
        <w:rPr>
          <w:rFonts w:ascii="Arial" w:hAnsi="Arial" w:cs="Arial"/>
          <w:szCs w:val="24"/>
        </w:rPr>
        <w:t>Organisation for Economic Co-operation and Development (OECD) (2023), United Kingdom - Economic Survey, [online], [accessed through], &lt;https://www.oecd-ilibrary.org/economics/oecd-economic-surveys-united-kingdom_19990502&gt;</w:t>
      </w:r>
    </w:p>
    <w:p w14:paraId="2E9EC98A" w14:textId="77777777" w:rsidR="00B845AB" w:rsidRPr="00165164" w:rsidRDefault="00B845AB" w:rsidP="00B845AB">
      <w:pPr>
        <w:tabs>
          <w:tab w:val="left" w:pos="3585"/>
        </w:tabs>
        <w:spacing w:line="240" w:lineRule="auto"/>
        <w:ind w:left="900" w:hanging="900"/>
        <w:rPr>
          <w:rFonts w:ascii="Arial" w:hAnsi="Arial" w:cs="Arial"/>
          <w:szCs w:val="24"/>
        </w:rPr>
      </w:pPr>
      <w:r w:rsidRPr="00165164">
        <w:rPr>
          <w:rFonts w:ascii="Arial" w:hAnsi="Arial" w:cs="Arial"/>
          <w:szCs w:val="24"/>
        </w:rPr>
        <w:t>PwC (2022), Key trends in the UK retail sector 2023, [online], [accessed through], &lt;https://www.pwc.co.uk/industries/retail-consumer/insights/retail-outlook.html&gt;</w:t>
      </w:r>
    </w:p>
    <w:p w14:paraId="1CA687BB" w14:textId="77777777" w:rsidR="00B845AB" w:rsidRPr="00165164" w:rsidRDefault="00B845AB" w:rsidP="00B845AB">
      <w:pPr>
        <w:tabs>
          <w:tab w:val="left" w:pos="3585"/>
        </w:tabs>
        <w:spacing w:line="240" w:lineRule="auto"/>
        <w:ind w:left="900" w:hanging="900"/>
        <w:rPr>
          <w:rFonts w:ascii="Arial" w:hAnsi="Arial" w:cs="Arial"/>
          <w:szCs w:val="24"/>
        </w:rPr>
      </w:pPr>
      <w:r w:rsidRPr="00165164">
        <w:rPr>
          <w:rFonts w:ascii="Arial" w:hAnsi="Arial" w:cs="Arial"/>
          <w:szCs w:val="24"/>
        </w:rPr>
        <w:t>Sainsbury`s, 2024, About Us, [online], [accessed through], &lt; https://www.about.sainsburys.co.uk/about-us&gt;</w:t>
      </w:r>
    </w:p>
    <w:p w14:paraId="3BB1C72F" w14:textId="77777777" w:rsidR="00B845AB" w:rsidRPr="00165164" w:rsidRDefault="00B845AB" w:rsidP="00B845AB">
      <w:pPr>
        <w:tabs>
          <w:tab w:val="left" w:pos="3585"/>
        </w:tabs>
        <w:spacing w:line="240" w:lineRule="auto"/>
        <w:ind w:left="900" w:hanging="900"/>
        <w:rPr>
          <w:rFonts w:ascii="Arial" w:hAnsi="Arial" w:cs="Arial"/>
          <w:szCs w:val="24"/>
        </w:rPr>
      </w:pPr>
      <w:r w:rsidRPr="00165164">
        <w:rPr>
          <w:rFonts w:ascii="Arial" w:hAnsi="Arial" w:cs="Arial"/>
          <w:szCs w:val="24"/>
        </w:rPr>
        <w:t>U.S. News, 2024, Movers, [online], [accessed through], &lt; https://www.usnews.com/news/best-countries/rankings/movers&gt;</w:t>
      </w:r>
    </w:p>
    <w:p w14:paraId="2E331D08" w14:textId="77777777" w:rsidR="00B845AB" w:rsidRPr="00165164" w:rsidRDefault="00B845AB" w:rsidP="00B845AB">
      <w:pPr>
        <w:tabs>
          <w:tab w:val="left" w:pos="3585"/>
        </w:tabs>
        <w:spacing w:line="240" w:lineRule="auto"/>
        <w:ind w:left="900" w:hanging="900"/>
        <w:rPr>
          <w:rFonts w:ascii="Arial" w:hAnsi="Arial" w:cs="Arial"/>
          <w:szCs w:val="24"/>
        </w:rPr>
      </w:pPr>
      <w:r w:rsidRPr="00165164">
        <w:rPr>
          <w:rFonts w:ascii="Arial" w:hAnsi="Arial" w:cs="Arial"/>
          <w:szCs w:val="24"/>
        </w:rPr>
        <w:lastRenderedPageBreak/>
        <w:t>UK Government (2023), Working in the UK: Your rights at work, [online], [accessed through], https://www.gov.uk/browse/employing-people/contracts</w:t>
      </w:r>
    </w:p>
    <w:p w14:paraId="79ED9644" w14:textId="77777777" w:rsidR="00B845AB" w:rsidRPr="00165164" w:rsidRDefault="00B845AB" w:rsidP="00B845AB">
      <w:pPr>
        <w:tabs>
          <w:tab w:val="left" w:pos="3585"/>
        </w:tabs>
        <w:spacing w:line="240" w:lineRule="auto"/>
        <w:ind w:left="900" w:hanging="900"/>
        <w:rPr>
          <w:rFonts w:ascii="Arial" w:hAnsi="Arial" w:cs="Arial"/>
          <w:szCs w:val="24"/>
        </w:rPr>
      </w:pPr>
      <w:r w:rsidRPr="00165164">
        <w:rPr>
          <w:rFonts w:ascii="Arial" w:hAnsi="Arial" w:cs="Arial"/>
          <w:szCs w:val="24"/>
        </w:rPr>
        <w:t>World Business Culture, 2024, British Business Communication Styles, [online], [accessed through], &lt; https://www.worldbusinessculture.com/country-profiles/great-britain/business-communication-style/&gt;</w:t>
      </w:r>
    </w:p>
    <w:p w14:paraId="2AAAB128" w14:textId="77777777" w:rsidR="00B845AB" w:rsidRPr="00165164" w:rsidRDefault="00B845AB" w:rsidP="00B845AB">
      <w:pPr>
        <w:rPr>
          <w:rFonts w:ascii="Arial" w:hAnsi="Arial" w:cs="Arial"/>
          <w:szCs w:val="24"/>
        </w:rPr>
      </w:pPr>
    </w:p>
    <w:p w14:paraId="1CB8E273" w14:textId="77777777" w:rsidR="00962B42" w:rsidRPr="00165164" w:rsidRDefault="00962B42">
      <w:pPr>
        <w:rPr>
          <w:rFonts w:ascii="Arial" w:hAnsi="Arial" w:cs="Arial"/>
          <w:szCs w:val="24"/>
        </w:rPr>
      </w:pPr>
    </w:p>
    <w:sectPr w:rsidR="00962B42" w:rsidRPr="00165164" w:rsidSect="00B845AB">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CC9E45" w14:textId="77777777" w:rsidR="00F2762F" w:rsidRDefault="00F2762F" w:rsidP="00F2762F">
      <w:pPr>
        <w:spacing w:after="0" w:line="240" w:lineRule="auto"/>
      </w:pPr>
      <w:r>
        <w:separator/>
      </w:r>
    </w:p>
  </w:endnote>
  <w:endnote w:type="continuationSeparator" w:id="0">
    <w:p w14:paraId="71957D72" w14:textId="77777777" w:rsidR="00F2762F" w:rsidRDefault="00F2762F" w:rsidP="00F276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53607590"/>
      <w:docPartObj>
        <w:docPartGallery w:val="Page Numbers (Bottom of Page)"/>
        <w:docPartUnique/>
      </w:docPartObj>
    </w:sdtPr>
    <w:sdtEndPr>
      <w:rPr>
        <w:noProof/>
      </w:rPr>
    </w:sdtEndPr>
    <w:sdtContent>
      <w:p w14:paraId="1A24265B" w14:textId="70BAA157" w:rsidR="00F2762F" w:rsidRDefault="00F2762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2F0268B" w14:textId="77777777" w:rsidR="00F2762F" w:rsidRDefault="00F276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1B4831" w14:textId="77777777" w:rsidR="00F2762F" w:rsidRDefault="00F2762F" w:rsidP="00F2762F">
      <w:pPr>
        <w:spacing w:after="0" w:line="240" w:lineRule="auto"/>
      </w:pPr>
      <w:r>
        <w:separator/>
      </w:r>
    </w:p>
  </w:footnote>
  <w:footnote w:type="continuationSeparator" w:id="0">
    <w:p w14:paraId="67B86DCF" w14:textId="77777777" w:rsidR="00F2762F" w:rsidRDefault="00F2762F" w:rsidP="00F2762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5AB"/>
    <w:rsid w:val="000D2C63"/>
    <w:rsid w:val="00165164"/>
    <w:rsid w:val="006513DD"/>
    <w:rsid w:val="00841D6D"/>
    <w:rsid w:val="00962B42"/>
    <w:rsid w:val="00B845AB"/>
    <w:rsid w:val="00F276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B1FEC2"/>
  <w15:chartTrackingRefBased/>
  <w15:docId w15:val="{88079AC0-9A98-4C87-871A-5ADC99D57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45AB"/>
    <w:pPr>
      <w:spacing w:after="200" w:line="276" w:lineRule="auto"/>
      <w:jc w:val="both"/>
    </w:pPr>
    <w:rPr>
      <w:rFonts w:ascii="Times New Roman" w:eastAsiaTheme="minorEastAsia" w:hAnsi="Times New Roman"/>
      <w:kern w:val="0"/>
      <w:sz w:val="24"/>
      <w:lang w:val="en-IN" w:eastAsia="en-IN"/>
      <w14:ligatures w14:val="none"/>
    </w:rPr>
  </w:style>
  <w:style w:type="paragraph" w:styleId="Heading1">
    <w:name w:val="heading 1"/>
    <w:basedOn w:val="Normal"/>
    <w:next w:val="Normal"/>
    <w:link w:val="Heading1Char"/>
    <w:uiPriority w:val="9"/>
    <w:qFormat/>
    <w:rsid w:val="00B845AB"/>
    <w:pPr>
      <w:keepNext/>
      <w:keepLines/>
      <w:spacing w:before="360" w:after="80" w:line="259" w:lineRule="auto"/>
      <w:jc w:val="left"/>
      <w:outlineLvl w:val="0"/>
    </w:pPr>
    <w:rPr>
      <w:rFonts w:asciiTheme="majorHAnsi" w:eastAsiaTheme="majorEastAsia" w:hAnsiTheme="majorHAnsi" w:cstheme="majorBidi"/>
      <w:color w:val="0F4761" w:themeColor="accent1" w:themeShade="BF"/>
      <w:kern w:val="2"/>
      <w:sz w:val="40"/>
      <w:szCs w:val="40"/>
      <w:lang w:val="en-GB" w:eastAsia="en-US"/>
      <w14:ligatures w14:val="standardContextual"/>
    </w:rPr>
  </w:style>
  <w:style w:type="paragraph" w:styleId="Heading2">
    <w:name w:val="heading 2"/>
    <w:basedOn w:val="Normal"/>
    <w:next w:val="Normal"/>
    <w:link w:val="Heading2Char"/>
    <w:uiPriority w:val="9"/>
    <w:semiHidden/>
    <w:unhideWhenUsed/>
    <w:qFormat/>
    <w:rsid w:val="00B845AB"/>
    <w:pPr>
      <w:keepNext/>
      <w:keepLines/>
      <w:spacing w:before="160" w:after="80" w:line="259" w:lineRule="auto"/>
      <w:jc w:val="left"/>
      <w:outlineLvl w:val="1"/>
    </w:pPr>
    <w:rPr>
      <w:rFonts w:asciiTheme="majorHAnsi" w:eastAsiaTheme="majorEastAsia" w:hAnsiTheme="majorHAnsi" w:cstheme="majorBidi"/>
      <w:color w:val="0F4761" w:themeColor="accent1" w:themeShade="BF"/>
      <w:kern w:val="2"/>
      <w:sz w:val="32"/>
      <w:szCs w:val="32"/>
      <w:lang w:val="en-GB" w:eastAsia="en-US"/>
      <w14:ligatures w14:val="standardContextual"/>
    </w:rPr>
  </w:style>
  <w:style w:type="paragraph" w:styleId="Heading3">
    <w:name w:val="heading 3"/>
    <w:basedOn w:val="Normal"/>
    <w:next w:val="Normal"/>
    <w:link w:val="Heading3Char"/>
    <w:uiPriority w:val="9"/>
    <w:semiHidden/>
    <w:unhideWhenUsed/>
    <w:qFormat/>
    <w:rsid w:val="00B845AB"/>
    <w:pPr>
      <w:keepNext/>
      <w:keepLines/>
      <w:spacing w:before="160" w:after="80" w:line="259" w:lineRule="auto"/>
      <w:jc w:val="left"/>
      <w:outlineLvl w:val="2"/>
    </w:pPr>
    <w:rPr>
      <w:rFonts w:asciiTheme="minorHAnsi" w:eastAsiaTheme="majorEastAsia" w:hAnsiTheme="minorHAnsi" w:cstheme="majorBidi"/>
      <w:color w:val="0F4761" w:themeColor="accent1" w:themeShade="BF"/>
      <w:kern w:val="2"/>
      <w:sz w:val="28"/>
      <w:szCs w:val="28"/>
      <w:lang w:val="en-GB" w:eastAsia="en-US"/>
      <w14:ligatures w14:val="standardContextual"/>
    </w:rPr>
  </w:style>
  <w:style w:type="paragraph" w:styleId="Heading4">
    <w:name w:val="heading 4"/>
    <w:basedOn w:val="Normal"/>
    <w:next w:val="Normal"/>
    <w:link w:val="Heading4Char"/>
    <w:uiPriority w:val="9"/>
    <w:semiHidden/>
    <w:unhideWhenUsed/>
    <w:qFormat/>
    <w:rsid w:val="00B845AB"/>
    <w:pPr>
      <w:keepNext/>
      <w:keepLines/>
      <w:spacing w:before="80" w:after="40" w:line="259" w:lineRule="auto"/>
      <w:jc w:val="left"/>
      <w:outlineLvl w:val="3"/>
    </w:pPr>
    <w:rPr>
      <w:rFonts w:asciiTheme="minorHAnsi" w:eastAsiaTheme="majorEastAsia" w:hAnsiTheme="minorHAnsi" w:cstheme="majorBidi"/>
      <w:i/>
      <w:iCs/>
      <w:color w:val="0F4761" w:themeColor="accent1" w:themeShade="BF"/>
      <w:kern w:val="2"/>
      <w:sz w:val="22"/>
      <w:lang w:val="en-GB" w:eastAsia="en-US"/>
      <w14:ligatures w14:val="standardContextual"/>
    </w:rPr>
  </w:style>
  <w:style w:type="paragraph" w:styleId="Heading5">
    <w:name w:val="heading 5"/>
    <w:basedOn w:val="Normal"/>
    <w:next w:val="Normal"/>
    <w:link w:val="Heading5Char"/>
    <w:uiPriority w:val="9"/>
    <w:semiHidden/>
    <w:unhideWhenUsed/>
    <w:qFormat/>
    <w:rsid w:val="00B845AB"/>
    <w:pPr>
      <w:keepNext/>
      <w:keepLines/>
      <w:spacing w:before="80" w:after="40" w:line="259" w:lineRule="auto"/>
      <w:jc w:val="left"/>
      <w:outlineLvl w:val="4"/>
    </w:pPr>
    <w:rPr>
      <w:rFonts w:asciiTheme="minorHAnsi" w:eastAsiaTheme="majorEastAsia" w:hAnsiTheme="minorHAnsi" w:cstheme="majorBidi"/>
      <w:color w:val="0F4761" w:themeColor="accent1" w:themeShade="BF"/>
      <w:kern w:val="2"/>
      <w:sz w:val="22"/>
      <w:lang w:val="en-GB" w:eastAsia="en-US"/>
      <w14:ligatures w14:val="standardContextual"/>
    </w:rPr>
  </w:style>
  <w:style w:type="paragraph" w:styleId="Heading6">
    <w:name w:val="heading 6"/>
    <w:basedOn w:val="Normal"/>
    <w:next w:val="Normal"/>
    <w:link w:val="Heading6Char"/>
    <w:uiPriority w:val="9"/>
    <w:semiHidden/>
    <w:unhideWhenUsed/>
    <w:qFormat/>
    <w:rsid w:val="00B845AB"/>
    <w:pPr>
      <w:keepNext/>
      <w:keepLines/>
      <w:spacing w:before="40" w:after="0" w:line="259" w:lineRule="auto"/>
      <w:jc w:val="left"/>
      <w:outlineLvl w:val="5"/>
    </w:pPr>
    <w:rPr>
      <w:rFonts w:asciiTheme="minorHAnsi" w:eastAsiaTheme="majorEastAsia" w:hAnsiTheme="minorHAnsi" w:cstheme="majorBidi"/>
      <w:i/>
      <w:iCs/>
      <w:color w:val="595959" w:themeColor="text1" w:themeTint="A6"/>
      <w:kern w:val="2"/>
      <w:sz w:val="22"/>
      <w:lang w:val="en-GB" w:eastAsia="en-US"/>
      <w14:ligatures w14:val="standardContextual"/>
    </w:rPr>
  </w:style>
  <w:style w:type="paragraph" w:styleId="Heading7">
    <w:name w:val="heading 7"/>
    <w:basedOn w:val="Normal"/>
    <w:next w:val="Normal"/>
    <w:link w:val="Heading7Char"/>
    <w:uiPriority w:val="9"/>
    <w:semiHidden/>
    <w:unhideWhenUsed/>
    <w:qFormat/>
    <w:rsid w:val="00B845AB"/>
    <w:pPr>
      <w:keepNext/>
      <w:keepLines/>
      <w:spacing w:before="40" w:after="0" w:line="259" w:lineRule="auto"/>
      <w:jc w:val="left"/>
      <w:outlineLvl w:val="6"/>
    </w:pPr>
    <w:rPr>
      <w:rFonts w:asciiTheme="minorHAnsi" w:eastAsiaTheme="majorEastAsia" w:hAnsiTheme="minorHAnsi" w:cstheme="majorBidi"/>
      <w:color w:val="595959" w:themeColor="text1" w:themeTint="A6"/>
      <w:kern w:val="2"/>
      <w:sz w:val="22"/>
      <w:lang w:val="en-GB" w:eastAsia="en-US"/>
      <w14:ligatures w14:val="standardContextual"/>
    </w:rPr>
  </w:style>
  <w:style w:type="paragraph" w:styleId="Heading8">
    <w:name w:val="heading 8"/>
    <w:basedOn w:val="Normal"/>
    <w:next w:val="Normal"/>
    <w:link w:val="Heading8Char"/>
    <w:uiPriority w:val="9"/>
    <w:semiHidden/>
    <w:unhideWhenUsed/>
    <w:qFormat/>
    <w:rsid w:val="00B845AB"/>
    <w:pPr>
      <w:keepNext/>
      <w:keepLines/>
      <w:spacing w:after="0" w:line="259" w:lineRule="auto"/>
      <w:jc w:val="left"/>
      <w:outlineLvl w:val="7"/>
    </w:pPr>
    <w:rPr>
      <w:rFonts w:asciiTheme="minorHAnsi" w:eastAsiaTheme="majorEastAsia" w:hAnsiTheme="minorHAnsi" w:cstheme="majorBidi"/>
      <w:i/>
      <w:iCs/>
      <w:color w:val="272727" w:themeColor="text1" w:themeTint="D8"/>
      <w:kern w:val="2"/>
      <w:sz w:val="22"/>
      <w:lang w:val="en-GB" w:eastAsia="en-US"/>
      <w14:ligatures w14:val="standardContextual"/>
    </w:rPr>
  </w:style>
  <w:style w:type="paragraph" w:styleId="Heading9">
    <w:name w:val="heading 9"/>
    <w:basedOn w:val="Normal"/>
    <w:next w:val="Normal"/>
    <w:link w:val="Heading9Char"/>
    <w:uiPriority w:val="9"/>
    <w:semiHidden/>
    <w:unhideWhenUsed/>
    <w:qFormat/>
    <w:rsid w:val="00B845AB"/>
    <w:pPr>
      <w:keepNext/>
      <w:keepLines/>
      <w:spacing w:after="0" w:line="259" w:lineRule="auto"/>
      <w:jc w:val="left"/>
      <w:outlineLvl w:val="8"/>
    </w:pPr>
    <w:rPr>
      <w:rFonts w:asciiTheme="minorHAnsi" w:eastAsiaTheme="majorEastAsia" w:hAnsiTheme="minorHAnsi" w:cstheme="majorBidi"/>
      <w:color w:val="272727" w:themeColor="text1" w:themeTint="D8"/>
      <w:kern w:val="2"/>
      <w:sz w:val="22"/>
      <w:lang w:val="en-GB"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45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45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45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45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45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45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45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45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45AB"/>
    <w:rPr>
      <w:rFonts w:eastAsiaTheme="majorEastAsia" w:cstheme="majorBidi"/>
      <w:color w:val="272727" w:themeColor="text1" w:themeTint="D8"/>
    </w:rPr>
  </w:style>
  <w:style w:type="paragraph" w:styleId="Title">
    <w:name w:val="Title"/>
    <w:basedOn w:val="Normal"/>
    <w:next w:val="Normal"/>
    <w:link w:val="TitleChar"/>
    <w:uiPriority w:val="10"/>
    <w:qFormat/>
    <w:rsid w:val="00B845AB"/>
    <w:pPr>
      <w:spacing w:after="80" w:line="240" w:lineRule="auto"/>
      <w:contextualSpacing/>
      <w:jc w:val="left"/>
    </w:pPr>
    <w:rPr>
      <w:rFonts w:asciiTheme="majorHAnsi" w:eastAsiaTheme="majorEastAsia" w:hAnsiTheme="majorHAnsi" w:cstheme="majorBidi"/>
      <w:spacing w:val="-10"/>
      <w:kern w:val="28"/>
      <w:sz w:val="56"/>
      <w:szCs w:val="56"/>
      <w:lang w:val="en-GB" w:eastAsia="en-US"/>
      <w14:ligatures w14:val="standardContextual"/>
    </w:rPr>
  </w:style>
  <w:style w:type="character" w:customStyle="1" w:styleId="TitleChar">
    <w:name w:val="Title Char"/>
    <w:basedOn w:val="DefaultParagraphFont"/>
    <w:link w:val="Title"/>
    <w:uiPriority w:val="10"/>
    <w:rsid w:val="00B845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45AB"/>
    <w:pPr>
      <w:numPr>
        <w:ilvl w:val="1"/>
      </w:numPr>
      <w:spacing w:after="160" w:line="259" w:lineRule="auto"/>
      <w:jc w:val="left"/>
    </w:pPr>
    <w:rPr>
      <w:rFonts w:asciiTheme="minorHAnsi" w:eastAsiaTheme="majorEastAsia" w:hAnsiTheme="minorHAnsi" w:cstheme="majorBidi"/>
      <w:color w:val="595959" w:themeColor="text1" w:themeTint="A6"/>
      <w:spacing w:val="15"/>
      <w:kern w:val="2"/>
      <w:sz w:val="28"/>
      <w:szCs w:val="28"/>
      <w:lang w:val="en-GB" w:eastAsia="en-US"/>
      <w14:ligatures w14:val="standardContextual"/>
    </w:rPr>
  </w:style>
  <w:style w:type="character" w:customStyle="1" w:styleId="SubtitleChar">
    <w:name w:val="Subtitle Char"/>
    <w:basedOn w:val="DefaultParagraphFont"/>
    <w:link w:val="Subtitle"/>
    <w:uiPriority w:val="11"/>
    <w:rsid w:val="00B845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45AB"/>
    <w:pPr>
      <w:spacing w:before="160" w:after="160" w:line="259" w:lineRule="auto"/>
      <w:jc w:val="center"/>
    </w:pPr>
    <w:rPr>
      <w:rFonts w:asciiTheme="minorHAnsi" w:eastAsiaTheme="minorHAnsi" w:hAnsiTheme="minorHAnsi"/>
      <w:i/>
      <w:iCs/>
      <w:color w:val="404040" w:themeColor="text1" w:themeTint="BF"/>
      <w:kern w:val="2"/>
      <w:sz w:val="22"/>
      <w:lang w:val="en-GB" w:eastAsia="en-US"/>
      <w14:ligatures w14:val="standardContextual"/>
    </w:rPr>
  </w:style>
  <w:style w:type="character" w:customStyle="1" w:styleId="QuoteChar">
    <w:name w:val="Quote Char"/>
    <w:basedOn w:val="DefaultParagraphFont"/>
    <w:link w:val="Quote"/>
    <w:uiPriority w:val="29"/>
    <w:rsid w:val="00B845AB"/>
    <w:rPr>
      <w:i/>
      <w:iCs/>
      <w:color w:val="404040" w:themeColor="text1" w:themeTint="BF"/>
    </w:rPr>
  </w:style>
  <w:style w:type="paragraph" w:styleId="ListParagraph">
    <w:name w:val="List Paragraph"/>
    <w:basedOn w:val="Normal"/>
    <w:uiPriority w:val="34"/>
    <w:qFormat/>
    <w:rsid w:val="00B845AB"/>
    <w:pPr>
      <w:spacing w:after="160" w:line="259" w:lineRule="auto"/>
      <w:ind w:left="720"/>
      <w:contextualSpacing/>
      <w:jc w:val="left"/>
    </w:pPr>
    <w:rPr>
      <w:rFonts w:asciiTheme="minorHAnsi" w:eastAsiaTheme="minorHAnsi" w:hAnsiTheme="minorHAnsi"/>
      <w:kern w:val="2"/>
      <w:sz w:val="22"/>
      <w:lang w:val="en-GB" w:eastAsia="en-US"/>
      <w14:ligatures w14:val="standardContextual"/>
    </w:rPr>
  </w:style>
  <w:style w:type="character" w:styleId="IntenseEmphasis">
    <w:name w:val="Intense Emphasis"/>
    <w:basedOn w:val="DefaultParagraphFont"/>
    <w:uiPriority w:val="21"/>
    <w:qFormat/>
    <w:rsid w:val="00B845AB"/>
    <w:rPr>
      <w:i/>
      <w:iCs/>
      <w:color w:val="0F4761" w:themeColor="accent1" w:themeShade="BF"/>
    </w:rPr>
  </w:style>
  <w:style w:type="paragraph" w:styleId="IntenseQuote">
    <w:name w:val="Intense Quote"/>
    <w:basedOn w:val="Normal"/>
    <w:next w:val="Normal"/>
    <w:link w:val="IntenseQuoteChar"/>
    <w:uiPriority w:val="30"/>
    <w:qFormat/>
    <w:rsid w:val="00B845AB"/>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i/>
      <w:iCs/>
      <w:color w:val="0F4761" w:themeColor="accent1" w:themeShade="BF"/>
      <w:kern w:val="2"/>
      <w:sz w:val="22"/>
      <w:lang w:val="en-GB" w:eastAsia="en-US"/>
      <w14:ligatures w14:val="standardContextual"/>
    </w:rPr>
  </w:style>
  <w:style w:type="character" w:customStyle="1" w:styleId="IntenseQuoteChar">
    <w:name w:val="Intense Quote Char"/>
    <w:basedOn w:val="DefaultParagraphFont"/>
    <w:link w:val="IntenseQuote"/>
    <w:uiPriority w:val="30"/>
    <w:rsid w:val="00B845AB"/>
    <w:rPr>
      <w:i/>
      <w:iCs/>
      <w:color w:val="0F4761" w:themeColor="accent1" w:themeShade="BF"/>
    </w:rPr>
  </w:style>
  <w:style w:type="character" w:styleId="IntenseReference">
    <w:name w:val="Intense Reference"/>
    <w:basedOn w:val="DefaultParagraphFont"/>
    <w:uiPriority w:val="32"/>
    <w:qFormat/>
    <w:rsid w:val="00B845AB"/>
    <w:rPr>
      <w:b/>
      <w:bCs/>
      <w:smallCaps/>
      <w:color w:val="0F4761" w:themeColor="accent1" w:themeShade="BF"/>
      <w:spacing w:val="5"/>
    </w:rPr>
  </w:style>
  <w:style w:type="character" w:styleId="Hyperlink">
    <w:name w:val="Hyperlink"/>
    <w:basedOn w:val="DefaultParagraphFont"/>
    <w:uiPriority w:val="99"/>
    <w:semiHidden/>
    <w:unhideWhenUsed/>
    <w:rsid w:val="00B845AB"/>
    <w:rPr>
      <w:color w:val="467886" w:themeColor="hyperlink"/>
      <w:u w:val="single"/>
    </w:rPr>
  </w:style>
  <w:style w:type="paragraph" w:styleId="TOC1">
    <w:name w:val="toc 1"/>
    <w:basedOn w:val="Normal"/>
    <w:next w:val="Normal"/>
    <w:autoRedefine/>
    <w:uiPriority w:val="39"/>
    <w:semiHidden/>
    <w:unhideWhenUsed/>
    <w:rsid w:val="00B845AB"/>
    <w:pPr>
      <w:spacing w:after="100"/>
    </w:pPr>
  </w:style>
  <w:style w:type="paragraph" w:styleId="TOC2">
    <w:name w:val="toc 2"/>
    <w:basedOn w:val="Normal"/>
    <w:next w:val="Normal"/>
    <w:autoRedefine/>
    <w:uiPriority w:val="39"/>
    <w:semiHidden/>
    <w:unhideWhenUsed/>
    <w:rsid w:val="00B845AB"/>
    <w:pPr>
      <w:spacing w:after="100"/>
      <w:ind w:left="240"/>
    </w:pPr>
  </w:style>
  <w:style w:type="paragraph" w:styleId="TOCHeading">
    <w:name w:val="TOC Heading"/>
    <w:basedOn w:val="Heading1"/>
    <w:next w:val="Normal"/>
    <w:uiPriority w:val="39"/>
    <w:semiHidden/>
    <w:unhideWhenUsed/>
    <w:qFormat/>
    <w:rsid w:val="00B845AB"/>
    <w:pPr>
      <w:spacing w:before="480" w:after="0" w:line="276" w:lineRule="auto"/>
      <w:outlineLvl w:val="9"/>
    </w:pPr>
    <w:rPr>
      <w:b/>
      <w:bCs/>
      <w:kern w:val="0"/>
      <w:sz w:val="28"/>
      <w:szCs w:val="28"/>
      <w:lang w:val="en-US"/>
      <w14:ligatures w14:val="none"/>
    </w:rPr>
  </w:style>
  <w:style w:type="paragraph" w:styleId="Header">
    <w:name w:val="header"/>
    <w:basedOn w:val="Normal"/>
    <w:link w:val="HeaderChar"/>
    <w:uiPriority w:val="99"/>
    <w:unhideWhenUsed/>
    <w:rsid w:val="00F276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762F"/>
    <w:rPr>
      <w:rFonts w:ascii="Times New Roman" w:eastAsiaTheme="minorEastAsia" w:hAnsi="Times New Roman"/>
      <w:kern w:val="0"/>
      <w:sz w:val="24"/>
      <w:lang w:val="en-IN" w:eastAsia="en-IN"/>
      <w14:ligatures w14:val="none"/>
    </w:rPr>
  </w:style>
  <w:style w:type="paragraph" w:styleId="Footer">
    <w:name w:val="footer"/>
    <w:basedOn w:val="Normal"/>
    <w:link w:val="FooterChar"/>
    <w:uiPriority w:val="99"/>
    <w:unhideWhenUsed/>
    <w:rsid w:val="00F276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762F"/>
    <w:rPr>
      <w:rFonts w:ascii="Times New Roman" w:eastAsiaTheme="minorEastAsia" w:hAnsi="Times New Roman"/>
      <w:kern w:val="0"/>
      <w:sz w:val="24"/>
      <w:lang w:val="en-IN"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My%20Laptop\Downloads\PR35641_M1.docx" TargetMode="External"/><Relationship Id="rId13" Type="http://schemas.openxmlformats.org/officeDocument/2006/relationships/hyperlink" Target="file:///C:\Users\My%20Laptop\Downloads\PR35641_M1.docx"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file:///C:\Users\My%20Laptop\Downloads\PR35641_M1.docx" TargetMode="External"/><Relationship Id="rId12" Type="http://schemas.openxmlformats.org/officeDocument/2006/relationships/hyperlink" Target="file:///C:\Users\My%20Laptop\Downloads\PR35641_M1.docx"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file:///C:\Users\My%20Laptop\Downloads\PR35641_M1.docx" TargetMode="External"/><Relationship Id="rId5" Type="http://schemas.openxmlformats.org/officeDocument/2006/relationships/endnotes" Target="endnotes.xml"/><Relationship Id="rId15" Type="http://schemas.openxmlformats.org/officeDocument/2006/relationships/image" Target="media/image2.png"/><Relationship Id="rId10" Type="http://schemas.openxmlformats.org/officeDocument/2006/relationships/hyperlink" Target="file:///C:\Users\My%20Laptop\Downloads\PR35641_M1.docx" TargetMode="External"/><Relationship Id="rId4" Type="http://schemas.openxmlformats.org/officeDocument/2006/relationships/footnotes" Target="footnotes.xml"/><Relationship Id="rId9" Type="http://schemas.openxmlformats.org/officeDocument/2006/relationships/hyperlink" Target="file:///C:\Users\My%20Laptop\Downloads\PR35641_M1.docx" TargetMode="External"/><Relationship Id="rId14" Type="http://schemas.openxmlformats.org/officeDocument/2006/relationships/hyperlink" Target="file:///C:\Users\My%20Laptop\Downloads\PR35641_M1.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14</Pages>
  <Words>3532</Words>
  <Characters>20134</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Joita (2124449)</dc:creator>
  <cp:keywords/>
  <dc:description/>
  <cp:lastModifiedBy>Dan Joita (2124449)</cp:lastModifiedBy>
  <cp:revision>3</cp:revision>
  <dcterms:created xsi:type="dcterms:W3CDTF">2024-04-21T18:36:00Z</dcterms:created>
  <dcterms:modified xsi:type="dcterms:W3CDTF">2024-04-21T18:56:00Z</dcterms:modified>
</cp:coreProperties>
</file>