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E1A5D04" wp14:paraId="2E041DAA" wp14:textId="67D69F4D">
      <w:pPr>
        <w:pStyle w:val="Normal"/>
        <w:keepNext w:val="0"/>
        <w:keepLines w:val="0"/>
        <w:spacing w:before="0" w:beforeAutospacing="off" w:after="0" w:afterAutospacing="off" w:line="360" w:lineRule="auto"/>
        <w:jc w:val="both"/>
      </w:pPr>
      <w:r w:rsidR="55BF74CF">
        <w:drawing>
          <wp:inline xmlns:wp14="http://schemas.microsoft.com/office/word/2010/wordprocessingDrawing" wp14:editId="54252445" wp14:anchorId="06189B6D">
            <wp:extent cx="2971800" cy="1181100"/>
            <wp:effectExtent l="0" t="0" r="0" b="0"/>
            <wp:docPr id="2006316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6316713" name="Picture 2006316713"/>
                    <pic:cNvPicPr/>
                  </pic:nvPicPr>
                  <pic:blipFill>
                    <a:blip xmlns:r="http://schemas.openxmlformats.org/officeDocument/2006/relationships" r:embed="rId1140014823">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0E1A5D04" wp14:paraId="411EE344" wp14:textId="01C6120C">
      <w:pPr>
        <w:pStyle w:val="Normal"/>
        <w:keepNext w:val="0"/>
        <w:keepLines w:val="0"/>
        <w:spacing w:before="0" w:beforeAutospacing="off" w:after="0" w:afterAutospacing="off" w:line="360" w:lineRule="auto"/>
        <w:jc w:val="both"/>
      </w:pPr>
    </w:p>
    <w:p xmlns:wp14="http://schemas.microsoft.com/office/word/2010/wordml" w:rsidP="0E1A5D04" wp14:paraId="24E15F7B" wp14:textId="3B849852">
      <w:pPr>
        <w:pStyle w:val="Normal"/>
        <w:keepNext w:val="0"/>
        <w:keepLines w:val="0"/>
        <w:spacing w:before="0" w:beforeAutospacing="off" w:after="0" w:afterAutospacing="off" w:line="360" w:lineRule="auto"/>
        <w:jc w:val="center"/>
        <w:rPr>
          <w:rFonts w:ascii="Arial" w:hAnsi="Arial" w:eastAsia="Arial" w:cs="Arial"/>
          <w:b w:val="0"/>
          <w:bCs w:val="0"/>
          <w:sz w:val="36"/>
          <w:szCs w:val="36"/>
        </w:rPr>
      </w:pPr>
    </w:p>
    <w:p xmlns:wp14="http://schemas.microsoft.com/office/word/2010/wordml" w:rsidP="0E1A5D04" wp14:paraId="402836FF" wp14:textId="01223B69">
      <w:pPr>
        <w:pStyle w:val="Heading3"/>
        <w:keepNext w:val="0"/>
        <w:keepLines w:val="0"/>
        <w:shd w:val="clear" w:color="auto" w:fill="FFFFFF" w:themeFill="background1"/>
        <w:spacing w:before="0" w:beforeAutospacing="off" w:after="120" w:afterAutospacing="off" w:line="360" w:lineRule="auto"/>
        <w:jc w:val="center"/>
        <w:rPr>
          <w:rFonts w:ascii="Arial" w:hAnsi="Arial" w:eastAsia="Arial" w:cs="Arial"/>
          <w:b w:val="0"/>
          <w:bCs w:val="0"/>
          <w:sz w:val="48"/>
          <w:szCs w:val="48"/>
        </w:rPr>
      </w:pPr>
      <w:hyperlink r:id="R2b264df6d90443ab">
        <w:r w:rsidRPr="0E1A5D04" w:rsidR="27127941">
          <w:rPr>
            <w:rStyle w:val="Hyperlink"/>
            <w:rFonts w:ascii="Arial" w:hAnsi="Arial" w:eastAsia="Arial" w:cs="Arial"/>
            <w:b w:val="0"/>
            <w:bCs w:val="0"/>
            <w:i w:val="0"/>
            <w:iCs w:val="0"/>
            <w:caps w:val="0"/>
            <w:smallCaps w:val="0"/>
            <w:strike w:val="0"/>
            <w:dstrike w:val="0"/>
            <w:noProof w:val="0"/>
            <w:color w:val="1D2125"/>
            <w:sz w:val="48"/>
            <w:szCs w:val="48"/>
            <w:u w:val="none"/>
            <w:lang w:val="en-GB"/>
          </w:rPr>
          <w:t>Marketing Fundamentals</w:t>
        </w:r>
      </w:hyperlink>
    </w:p>
    <w:p xmlns:wp14="http://schemas.microsoft.com/office/word/2010/wordml" w:rsidP="0E1A5D04" wp14:paraId="350A0BA0" wp14:textId="0AB06449">
      <w:pPr>
        <w:pStyle w:val="Normal"/>
        <w:keepNext w:val="0"/>
        <w:keepLines w:val="0"/>
        <w:spacing w:before="0" w:beforeAutospacing="off" w:after="0" w:afterAutospacing="off" w:line="360" w:lineRule="auto"/>
        <w:jc w:val="center"/>
        <w:rPr>
          <w:rFonts w:ascii="Arial" w:hAnsi="Arial" w:eastAsia="Arial" w:cs="Arial"/>
          <w:b w:val="0"/>
          <w:bCs w:val="0"/>
          <w:sz w:val="48"/>
          <w:szCs w:val="48"/>
        </w:rPr>
      </w:pPr>
      <w:r w:rsidRPr="0E1A5D04" w:rsidR="27127941">
        <w:rPr>
          <w:rFonts w:ascii="Arial" w:hAnsi="Arial" w:eastAsia="Arial" w:cs="Arial"/>
          <w:b w:val="0"/>
          <w:bCs w:val="0"/>
          <w:sz w:val="48"/>
          <w:szCs w:val="48"/>
        </w:rPr>
        <w:t>BMBM4005</w:t>
      </w:r>
    </w:p>
    <w:p xmlns:wp14="http://schemas.microsoft.com/office/word/2010/wordml" w:rsidP="0E1A5D04" wp14:paraId="0B7E9D6F" wp14:textId="3C99E8E1">
      <w:pPr>
        <w:pStyle w:val="Normal"/>
        <w:keepNext w:val="0"/>
        <w:keepLines w:val="0"/>
        <w:spacing w:before="0" w:beforeAutospacing="off" w:after="0" w:afterAutospacing="off" w:line="360" w:lineRule="auto"/>
        <w:jc w:val="center"/>
        <w:rPr>
          <w:rFonts w:ascii="Arial" w:hAnsi="Arial" w:eastAsia="Arial" w:cs="Arial"/>
          <w:b w:val="0"/>
          <w:bCs w:val="0"/>
          <w:i w:val="0"/>
          <w:iCs w:val="0"/>
          <w:caps w:val="0"/>
          <w:smallCaps w:val="0"/>
          <w:noProof w:val="0"/>
          <w:color w:val="1D2125"/>
          <w:sz w:val="48"/>
          <w:szCs w:val="48"/>
          <w:lang w:val="en-GB"/>
        </w:rPr>
      </w:pPr>
      <w:r w:rsidRPr="0E1A5D04" w:rsidR="27127941">
        <w:rPr>
          <w:rFonts w:ascii="Arial" w:hAnsi="Arial" w:eastAsia="Arial" w:cs="Arial"/>
          <w:b w:val="0"/>
          <w:bCs w:val="0"/>
          <w:sz w:val="48"/>
          <w:szCs w:val="48"/>
        </w:rPr>
        <w:t xml:space="preserve">Module Lead: </w:t>
      </w:r>
      <w:r w:rsidRPr="0E1A5D04" w:rsidR="27127941">
        <w:rPr>
          <w:rFonts w:ascii="Arial" w:hAnsi="Arial" w:eastAsia="Arial" w:cs="Arial"/>
          <w:b w:val="0"/>
          <w:bCs w:val="0"/>
          <w:i w:val="0"/>
          <w:iCs w:val="0"/>
          <w:caps w:val="0"/>
          <w:smallCaps w:val="0"/>
          <w:noProof w:val="0"/>
          <w:color w:val="1D2125"/>
          <w:sz w:val="48"/>
          <w:szCs w:val="48"/>
          <w:lang w:val="en-GB"/>
        </w:rPr>
        <w:t>Gwyneth Jones</w:t>
      </w:r>
    </w:p>
    <w:p xmlns:wp14="http://schemas.microsoft.com/office/word/2010/wordml" w:rsidP="0E1A5D04" wp14:paraId="022A2F2E" wp14:textId="4938DD82">
      <w:pPr>
        <w:pStyle w:val="Normal"/>
        <w:keepNext w:val="0"/>
        <w:keepLines w:val="0"/>
        <w:spacing w:before="0" w:beforeAutospacing="off" w:after="0" w:afterAutospacing="off" w:line="360" w:lineRule="auto"/>
        <w:jc w:val="center"/>
        <w:rPr>
          <w:rFonts w:ascii="Arial" w:hAnsi="Arial" w:eastAsia="Arial" w:cs="Arial"/>
          <w:b w:val="0"/>
          <w:bCs w:val="0"/>
          <w:i w:val="0"/>
          <w:iCs w:val="0"/>
          <w:caps w:val="0"/>
          <w:smallCaps w:val="0"/>
          <w:noProof w:val="0"/>
          <w:color w:val="1D2125"/>
          <w:sz w:val="48"/>
          <w:szCs w:val="48"/>
          <w:lang w:val="en-GB"/>
        </w:rPr>
      </w:pPr>
      <w:r w:rsidRPr="0E1A5D04" w:rsidR="27127941">
        <w:rPr>
          <w:rFonts w:ascii="Arial" w:hAnsi="Arial" w:eastAsia="Arial" w:cs="Arial"/>
          <w:b w:val="0"/>
          <w:bCs w:val="0"/>
          <w:i w:val="0"/>
          <w:iCs w:val="0"/>
          <w:caps w:val="0"/>
          <w:smallCaps w:val="0"/>
          <w:noProof w:val="0"/>
          <w:color w:val="1D2125"/>
          <w:sz w:val="48"/>
          <w:szCs w:val="48"/>
          <w:lang w:val="en-GB"/>
        </w:rPr>
        <w:t>Student: Elena Dimitrova</w:t>
      </w:r>
    </w:p>
    <w:p xmlns:wp14="http://schemas.microsoft.com/office/word/2010/wordml" w:rsidP="0E1A5D04" wp14:paraId="361D0549" wp14:textId="26CA5E36">
      <w:pPr>
        <w:pStyle w:val="Normal"/>
        <w:keepNext w:val="0"/>
        <w:keepLines w:val="0"/>
        <w:spacing w:before="0" w:beforeAutospacing="off" w:after="0" w:afterAutospacing="off" w:line="360" w:lineRule="auto"/>
        <w:jc w:val="center"/>
        <w:rPr>
          <w:rFonts w:ascii="Arial" w:hAnsi="Arial" w:eastAsia="Arial" w:cs="Arial"/>
          <w:b w:val="0"/>
          <w:bCs w:val="0"/>
          <w:i w:val="0"/>
          <w:iCs w:val="0"/>
          <w:caps w:val="0"/>
          <w:smallCaps w:val="0"/>
          <w:noProof w:val="0"/>
          <w:color w:val="1D2125"/>
          <w:sz w:val="48"/>
          <w:szCs w:val="48"/>
          <w:lang w:val="en-GB"/>
        </w:rPr>
      </w:pPr>
      <w:r w:rsidRPr="0E1A5D04" w:rsidR="27127941">
        <w:rPr>
          <w:rFonts w:ascii="Arial" w:hAnsi="Arial" w:eastAsia="Arial" w:cs="Arial"/>
          <w:b w:val="0"/>
          <w:bCs w:val="0"/>
          <w:i w:val="0"/>
          <w:iCs w:val="0"/>
          <w:caps w:val="0"/>
          <w:smallCaps w:val="0"/>
          <w:noProof w:val="0"/>
          <w:color w:val="1D2125"/>
          <w:sz w:val="48"/>
          <w:szCs w:val="48"/>
          <w:lang w:val="en-GB"/>
        </w:rPr>
        <w:t>2332890</w:t>
      </w:r>
    </w:p>
    <w:p xmlns:wp14="http://schemas.microsoft.com/office/word/2010/wordml" w:rsidP="0E1A5D04" wp14:paraId="5013D674" wp14:textId="1D91D544">
      <w:pPr>
        <w:pStyle w:val="Normal"/>
        <w:keepNext w:val="0"/>
        <w:keepLines w:val="0"/>
        <w:spacing w:before="0" w:beforeAutospacing="off" w:after="0" w:afterAutospacing="off" w:line="360" w:lineRule="auto"/>
        <w:jc w:val="center"/>
        <w:rPr>
          <w:rFonts w:ascii="Arial" w:hAnsi="Arial" w:eastAsia="Arial" w:cs="Arial"/>
          <w:b w:val="0"/>
          <w:bCs w:val="0"/>
          <w:i w:val="0"/>
          <w:iCs w:val="0"/>
          <w:caps w:val="0"/>
          <w:smallCaps w:val="0"/>
          <w:noProof w:val="0"/>
          <w:color w:val="1D2125"/>
          <w:sz w:val="48"/>
          <w:szCs w:val="48"/>
          <w:lang w:val="en-GB"/>
        </w:rPr>
      </w:pPr>
      <w:r w:rsidRPr="0E1A5D04" w:rsidR="5CBE7751">
        <w:rPr>
          <w:rFonts w:ascii="Arial" w:hAnsi="Arial" w:eastAsia="Arial" w:cs="Arial"/>
          <w:b w:val="0"/>
          <w:bCs w:val="0"/>
          <w:i w:val="0"/>
          <w:iCs w:val="0"/>
          <w:caps w:val="0"/>
          <w:smallCaps w:val="0"/>
          <w:noProof w:val="0"/>
          <w:color w:val="1D2125"/>
          <w:sz w:val="48"/>
          <w:szCs w:val="48"/>
          <w:lang w:val="en-GB"/>
        </w:rPr>
        <w:t xml:space="preserve">Essay: An Evaluation of Marketing within </w:t>
      </w:r>
      <w:r w:rsidRPr="0E1A5D04" w:rsidR="5CBE7751">
        <w:rPr>
          <w:rFonts w:ascii="Arial" w:hAnsi="Arial" w:eastAsia="Arial" w:cs="Arial"/>
          <w:b w:val="0"/>
          <w:bCs w:val="0"/>
          <w:i w:val="0"/>
          <w:iCs w:val="0"/>
          <w:caps w:val="0"/>
          <w:smallCaps w:val="0"/>
          <w:noProof w:val="0"/>
          <w:color w:val="1D2125"/>
          <w:sz w:val="48"/>
          <w:szCs w:val="48"/>
          <w:lang w:val="en-GB"/>
        </w:rPr>
        <w:t>Business</w:t>
      </w:r>
    </w:p>
    <w:p xmlns:wp14="http://schemas.microsoft.com/office/word/2010/wordml" w:rsidP="0E1A5D04" wp14:paraId="7BA0B634" wp14:textId="43046372">
      <w:pPr>
        <w:pStyle w:val="Normal"/>
        <w:keepNext w:val="0"/>
        <w:keepLines w:val="0"/>
        <w:spacing w:before="0" w:beforeAutospacing="off" w:after="0" w:afterAutospacing="off" w:line="360" w:lineRule="auto"/>
        <w:jc w:val="center"/>
        <w:rPr>
          <w:rFonts w:ascii="Arial" w:hAnsi="Arial" w:eastAsia="Arial" w:cs="Arial"/>
          <w:b w:val="0"/>
          <w:bCs w:val="0"/>
          <w:i w:val="0"/>
          <w:iCs w:val="0"/>
          <w:caps w:val="0"/>
          <w:smallCaps w:val="0"/>
          <w:noProof w:val="0"/>
          <w:color w:val="1D2125"/>
          <w:sz w:val="48"/>
          <w:szCs w:val="48"/>
          <w:lang w:val="en-GB"/>
        </w:rPr>
      </w:pPr>
      <w:r w:rsidRPr="0E1A5D04" w:rsidR="5CBE7751">
        <w:rPr>
          <w:rFonts w:ascii="Arial" w:hAnsi="Arial" w:eastAsia="Arial" w:cs="Arial"/>
          <w:b w:val="0"/>
          <w:bCs w:val="0"/>
          <w:i w:val="0"/>
          <w:iCs w:val="0"/>
          <w:caps w:val="0"/>
          <w:smallCaps w:val="0"/>
          <w:noProof w:val="0"/>
          <w:color w:val="1D2125"/>
          <w:sz w:val="48"/>
          <w:szCs w:val="48"/>
          <w:lang w:val="en-GB"/>
        </w:rPr>
        <w:t>Word count: 1576</w:t>
      </w:r>
    </w:p>
    <w:p xmlns:wp14="http://schemas.microsoft.com/office/word/2010/wordml" w:rsidP="0E1A5D04" wp14:paraId="58E9958B" wp14:textId="7CB0C648">
      <w:pPr>
        <w:pStyle w:val="Normal"/>
        <w:keepNext w:val="0"/>
        <w:keepLines w:val="0"/>
        <w:spacing w:before="0" w:beforeAutospacing="off" w:after="0" w:afterAutospacing="off" w:line="360" w:lineRule="auto"/>
        <w:jc w:val="both"/>
        <w:rPr>
          <w:rFonts w:ascii="Segoe UI" w:hAnsi="Segoe UI" w:eastAsia="Segoe UI" w:cs="Segoe UI"/>
          <w:b w:val="1"/>
          <w:bCs w:val="1"/>
          <w:i w:val="0"/>
          <w:iCs w:val="0"/>
          <w:caps w:val="0"/>
          <w:smallCaps w:val="0"/>
          <w:noProof w:val="0"/>
          <w:color w:val="1D2125"/>
          <w:sz w:val="22"/>
          <w:szCs w:val="22"/>
          <w:lang w:val="en-GB"/>
        </w:rPr>
      </w:pPr>
    </w:p>
    <w:p xmlns:wp14="http://schemas.microsoft.com/office/word/2010/wordml" w:rsidP="0E1A5D04" wp14:paraId="0CF574BA" wp14:textId="378FF4DC">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09299E10" wp14:textId="6FE958C2">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5ADCE877" wp14:textId="3339A92A">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53CBB4E3" wp14:textId="691DC781">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4B119D7E" wp14:textId="44377907">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3936BC6A" wp14:textId="4EB6C767">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6F165D65" wp14:textId="08D0A338">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2084C2A8" wp14:textId="228915E1">
      <w:pPr>
        <w:pStyle w:val="Normal"/>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In today's competitive and consumer-driven business environment, marketing </w:t>
      </w:r>
      <w:r w:rsidRPr="0E1A5D04" w:rsidR="4CA07446">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a powerful force shaping every interaction between organisations and consumers. According to the Chartered Institute of Management (A Brief Summary of Marketing and How it works, n.d.), the marketing process can be defined as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w:t>
      </w:r>
      <w:r w:rsidRPr="0E1A5D04" w:rsidR="6E1873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anticipating</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and satisfying</w:t>
      </w:r>
      <w:r w:rsidRPr="0E1A5D04" w:rsidR="056416EA">
        <w:rPr>
          <w:rFonts w:ascii="Arial" w:hAnsi="Arial" w:eastAsia="Arial" w:cs="Arial"/>
          <w:b w:val="0"/>
          <w:bCs w:val="0"/>
          <w:i w:val="0"/>
          <w:iCs w:val="0"/>
          <w:caps w:val="0"/>
          <w:smallCaps w:val="0"/>
          <w:noProof w:val="0"/>
          <w:color w:val="000000" w:themeColor="text1" w:themeTint="FF" w:themeShade="FF"/>
          <w:sz w:val="24"/>
          <w:szCs w:val="24"/>
          <w:lang w:val="en-GB"/>
        </w:rPr>
        <w:t xml:space="preserve"> customer requirements profitabl</w:t>
      </w:r>
      <w:r w:rsidRPr="0E1A5D04" w:rsidR="4039C11B">
        <w:rPr>
          <w:rFonts w:ascii="Arial" w:hAnsi="Arial" w:eastAsia="Arial" w:cs="Arial"/>
          <w:b w:val="0"/>
          <w:bCs w:val="0"/>
          <w:i w:val="0"/>
          <w:iCs w:val="0"/>
          <w:caps w:val="0"/>
          <w:smallCaps w:val="0"/>
          <w:noProof w:val="0"/>
          <w:color w:val="000000" w:themeColor="text1" w:themeTint="FF" w:themeShade="FF"/>
          <w:sz w:val="24"/>
          <w:szCs w:val="24"/>
          <w:lang w:val="en-GB"/>
        </w:rPr>
        <w:t>y</w:t>
      </w:r>
      <w:r w:rsidRPr="0E1A5D04" w:rsidR="4039C11B">
        <w:rPr>
          <w:rFonts w:ascii="Arial" w:hAnsi="Arial" w:eastAsia="Arial" w:cs="Arial"/>
          <w:b w:val="0"/>
          <w:bCs w:val="0"/>
          <w:i w:val="0"/>
          <w:iCs w:val="0"/>
          <w:caps w:val="0"/>
          <w:smallCaps w:val="0"/>
          <w:noProof w:val="0"/>
          <w:color w:val="000000" w:themeColor="text1" w:themeTint="FF" w:themeShade="FF"/>
          <w:sz w:val="24"/>
          <w:szCs w:val="24"/>
          <w:lang w:val="en-GB"/>
        </w:rPr>
        <w:t>”.</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Marketing activity goes beyond promotion and advertising. It plays a strategic role in shaping product development and pricing strategies, as well as influencing distribution channels and long-term stakeholder relationships. Marketing is a complex process of applying different strategies that focus on the identification and fulfilment of customer needs, through the establishment and maintenance of brand values, at a profit for the organisation (Kotler et al., 2019). By analysing consumer behaviour and market trends, marketing enables companies to position themselves strategically, differentiate </w:t>
      </w:r>
      <w:r w:rsidRPr="0E1A5D04" w:rsidR="678B8E8C">
        <w:rPr>
          <w:rFonts w:ascii="Arial" w:hAnsi="Arial" w:eastAsia="Arial" w:cs="Arial"/>
          <w:b w:val="0"/>
          <w:bCs w:val="0"/>
          <w:i w:val="0"/>
          <w:iCs w:val="0"/>
          <w:caps w:val="0"/>
          <w:smallCaps w:val="0"/>
          <w:noProof w:val="0"/>
          <w:color w:val="000000" w:themeColor="text1" w:themeTint="FF" w:themeShade="FF"/>
          <w:sz w:val="24"/>
          <w:szCs w:val="24"/>
          <w:lang w:val="en-GB"/>
        </w:rPr>
        <w:t>offerings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and respond effectively to external changes. This essay critically examines the role of marketing within organisations, the external factors that affect marketing decisions, and how marketing adapts </w:t>
      </w:r>
      <w:r w:rsidRPr="0E1A5D04" w:rsidR="11C7C844">
        <w:rPr>
          <w:rFonts w:ascii="Arial" w:hAnsi="Arial" w:eastAsia="Arial" w:cs="Arial"/>
          <w:b w:val="0"/>
          <w:bCs w:val="0"/>
          <w:i w:val="0"/>
          <w:iCs w:val="0"/>
          <w:caps w:val="0"/>
          <w:smallCaps w:val="0"/>
          <w:noProof w:val="0"/>
          <w:color w:val="000000" w:themeColor="text1" w:themeTint="FF" w:themeShade="FF"/>
          <w:sz w:val="24"/>
          <w:szCs w:val="24"/>
          <w:lang w:val="en-GB"/>
        </w:rPr>
        <w:t>in</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the digital era.</w:t>
      </w:r>
    </w:p>
    <w:p xmlns:wp14="http://schemas.microsoft.com/office/word/2010/wordml" w:rsidP="0E1A5D04" wp14:paraId="16A39409" wp14:textId="41CEB5AA">
      <w:pPr>
        <w:pStyle w:val="Normal"/>
        <w:keepNext w:val="0"/>
        <w:keepLines w:val="0"/>
        <w:suppressLineNumbers w:val="0"/>
        <w:bidi w:val="0"/>
        <w:spacing w:before="0" w:beforeAutospacing="off" w:after="0" w:afterAutospacing="off" w:line="360" w:lineRule="auto"/>
        <w:ind w:left="0" w:right="0"/>
        <w:jc w:val="both"/>
        <w:rPr>
          <w:rFonts w:ascii="Arial" w:hAnsi="Arial" w:eastAsia="Arial" w:cs="Arial"/>
          <w:b w:val="0"/>
          <w:bCs w:val="0"/>
          <w:noProof w:val="0"/>
          <w:sz w:val="24"/>
          <w:szCs w:val="24"/>
          <w:lang w:val="en-GB"/>
        </w:rPr>
      </w:pP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Marketing is a vital part of the organisational function</w:t>
      </w:r>
      <w:r w:rsidRPr="0E1A5D04" w:rsidR="060F3393">
        <w:rPr>
          <w:rFonts w:ascii="Arial" w:hAnsi="Arial" w:eastAsia="Arial" w:cs="Arial"/>
          <w:b w:val="0"/>
          <w:bCs w:val="0"/>
          <w:i w:val="0"/>
          <w:iCs w:val="0"/>
          <w:caps w:val="0"/>
          <w:smallCaps w:val="0"/>
          <w:noProof w:val="0"/>
          <w:color w:val="000000" w:themeColor="text1" w:themeTint="FF" w:themeShade="FF"/>
          <w:sz w:val="24"/>
          <w:szCs w:val="24"/>
          <w:lang w:val="en-GB"/>
        </w:rPr>
        <w:t>. It</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help</w:t>
      </w:r>
      <w:r w:rsidRPr="0E1A5D04" w:rsidR="1D093757">
        <w:rPr>
          <w:rFonts w:ascii="Arial" w:hAnsi="Arial" w:eastAsia="Arial" w:cs="Arial"/>
          <w:b w:val="0"/>
          <w:bCs w:val="0"/>
          <w:i w:val="0"/>
          <w:iCs w:val="0"/>
          <w:caps w:val="0"/>
          <w:smallCaps w:val="0"/>
          <w:noProof w:val="0"/>
          <w:color w:val="000000" w:themeColor="text1" w:themeTint="FF" w:themeShade="FF"/>
          <w:sz w:val="24"/>
          <w:szCs w:val="24"/>
          <w:lang w:val="en-GB"/>
        </w:rPr>
        <w:t>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businesses understand customer needs and create value. Furthermore, marketing supports building brand recognition and drives sales, thereby contributing directly to organisational success (Indeed Editorial Team, 2025). In addition, it supports long-term </w:t>
      </w:r>
      <w:r w:rsidRPr="0E1A5D04" w:rsidR="01BB174A">
        <w:rPr>
          <w:rFonts w:ascii="Arial" w:hAnsi="Arial" w:eastAsia="Arial" w:cs="Arial"/>
          <w:b w:val="0"/>
          <w:bCs w:val="0"/>
          <w:i w:val="0"/>
          <w:iCs w:val="0"/>
          <w:caps w:val="0"/>
          <w:smallCaps w:val="0"/>
          <w:noProof w:val="0"/>
          <w:color w:val="000000" w:themeColor="text1" w:themeTint="FF" w:themeShade="FF"/>
          <w:sz w:val="24"/>
          <w:szCs w:val="24"/>
          <w:lang w:val="en-GB"/>
        </w:rPr>
        <w:t xml:space="preserve">strategic </w:t>
      </w:r>
      <w:r w:rsidRPr="0E1A5D04" w:rsidR="0A7CD319">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E1A5D04" w:rsidR="01BB174A">
        <w:rPr>
          <w:rFonts w:ascii="Arial" w:hAnsi="Arial" w:eastAsia="Arial" w:cs="Arial"/>
          <w:b w:val="0"/>
          <w:bCs w:val="0"/>
          <w:i w:val="0"/>
          <w:iCs w:val="0"/>
          <w:caps w:val="0"/>
          <w:smallCaps w:val="0"/>
          <w:noProof w:val="0"/>
          <w:color w:val="000000" w:themeColor="text1" w:themeTint="FF" w:themeShade="FF"/>
          <w:sz w:val="24"/>
          <w:szCs w:val="24"/>
          <w:lang w:val="en-GB"/>
        </w:rPr>
        <w:t>, including growth,</w:t>
      </w:r>
      <w:r w:rsidRPr="0E1A5D04" w:rsidR="0D8CE6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01BB174A">
        <w:rPr>
          <w:rFonts w:ascii="Arial" w:hAnsi="Arial" w:eastAsia="Arial" w:cs="Arial"/>
          <w:b w:val="0"/>
          <w:bCs w:val="0"/>
          <w:i w:val="0"/>
          <w:iCs w:val="0"/>
          <w:caps w:val="0"/>
          <w:smallCaps w:val="0"/>
          <w:noProof w:val="0"/>
          <w:color w:val="000000" w:themeColor="text1" w:themeTint="FF" w:themeShade="FF"/>
          <w:sz w:val="24"/>
          <w:szCs w:val="24"/>
          <w:lang w:val="en-GB"/>
        </w:rPr>
        <w:t xml:space="preserve">competitiveness, and </w:t>
      </w:r>
      <w:r w:rsidRPr="0E1A5D04" w:rsidR="31394BFE">
        <w:rPr>
          <w:rFonts w:ascii="Arial" w:hAnsi="Arial" w:eastAsia="Arial" w:cs="Arial"/>
          <w:b w:val="0"/>
          <w:bCs w:val="0"/>
          <w:i w:val="0"/>
          <w:iCs w:val="0"/>
          <w:caps w:val="0"/>
          <w:smallCaps w:val="0"/>
          <w:noProof w:val="0"/>
          <w:color w:val="000000" w:themeColor="text1" w:themeTint="FF" w:themeShade="FF"/>
          <w:sz w:val="24"/>
          <w:szCs w:val="24"/>
          <w:lang w:val="en-GB"/>
        </w:rPr>
        <w:t>profitability</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Marketing is not a single task but an ongoing process that requires efforts across the entire organisation. To achieve their </w:t>
      </w:r>
      <w:r w:rsidRPr="0E1A5D04" w:rsidR="6D1D833B">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organisations must apply strategic marketing</w:t>
      </w:r>
      <w:r w:rsidRPr="0E1A5D04" w:rsidR="154B9843">
        <w:rPr>
          <w:rFonts w:ascii="Arial" w:hAnsi="Arial" w:eastAsia="Arial" w:cs="Arial"/>
          <w:b w:val="0"/>
          <w:bCs w:val="0"/>
          <w:i w:val="0"/>
          <w:iCs w:val="0"/>
          <w:caps w:val="0"/>
          <w:smallCaps w:val="0"/>
          <w:noProof w:val="0"/>
          <w:color w:val="000000" w:themeColor="text1" w:themeTint="FF" w:themeShade="FF"/>
          <w:sz w:val="24"/>
          <w:szCs w:val="24"/>
          <w:lang w:val="en-GB"/>
        </w:rPr>
        <w:t xml:space="preserve"> that</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aligns with the organisation’s business g</w:t>
      </w:r>
      <w:r w:rsidRPr="0E1A5D04" w:rsidR="05AEF5B9">
        <w:rPr>
          <w:rFonts w:ascii="Arial" w:hAnsi="Arial" w:eastAsia="Arial" w:cs="Arial"/>
          <w:b w:val="0"/>
          <w:bCs w:val="0"/>
          <w:i w:val="0"/>
          <w:iCs w:val="0"/>
          <w:caps w:val="0"/>
          <w:smallCaps w:val="0"/>
          <w:noProof w:val="0"/>
          <w:color w:val="000000" w:themeColor="text1" w:themeTint="FF" w:themeShade="FF"/>
          <w:sz w:val="24"/>
          <w:szCs w:val="24"/>
          <w:lang w:val="en-GB"/>
        </w:rPr>
        <w:t>oals.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It provides the foundation for sustainable growth, long-term success, and organisational resilience (American Marketing Association, 2024). A key part of strategic marketing is the marketing mix, also known as the 7Ps: product, price, place, promotion, people, process, and physical evidence. Each element is connected and influences the others and should therefore be considered as part of an integrated whole (Jain </w:t>
      </w:r>
      <w:r w:rsidRPr="0E1A5D04" w:rsidR="0198B12E">
        <w:rPr>
          <w:rFonts w:ascii="Arial" w:hAnsi="Arial" w:eastAsia="Arial" w:cs="Arial"/>
          <w:b w:val="0"/>
          <w:bCs w:val="0"/>
          <w:i w:val="0"/>
          <w:iCs w:val="0"/>
          <w:caps w:val="0"/>
          <w:smallCaps w:val="0"/>
          <w:noProof w:val="0"/>
          <w:color w:val="000000" w:themeColor="text1" w:themeTint="FF" w:themeShade="FF"/>
          <w:sz w:val="24"/>
          <w:szCs w:val="24"/>
          <w:lang w:val="en-GB"/>
        </w:rPr>
        <w:t>and Jain</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2022). Depending on an organisation’s strategy and operations, some elements may be more important than others. However, the 7P framework is most effective when all </w:t>
      </w:r>
      <w:r w:rsidRPr="0E1A5D04" w:rsidR="0F2BB7D4">
        <w:rPr>
          <w:rFonts w:ascii="Arial" w:hAnsi="Arial" w:eastAsia="Arial" w:cs="Arial"/>
          <w:b w:val="0"/>
          <w:bCs w:val="0"/>
          <w:i w:val="0"/>
          <w:iCs w:val="0"/>
          <w:caps w:val="0"/>
          <w:smallCaps w:val="0"/>
          <w:noProof w:val="0"/>
          <w:color w:val="000000" w:themeColor="text1" w:themeTint="FF" w:themeShade="FF"/>
          <w:sz w:val="24"/>
          <w:szCs w:val="24"/>
          <w:lang w:val="en-GB"/>
        </w:rPr>
        <w:t>components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work together. This marketing mix model helps organisations achieve their goals by understanding how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customers respond to marketing activities and how competitors react. Thus, using the right marketing mix is essential to support better marketing decisions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Isoraite</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2021). Segmentation, targeting, and positioning (STP) marketing is another strategic approach that can significantly enhance organisational success. Th</w:t>
      </w:r>
      <w:r w:rsidRPr="0E1A5D04" w:rsidR="6714C776">
        <w:rPr>
          <w:rFonts w:ascii="Arial" w:hAnsi="Arial" w:eastAsia="Arial" w:cs="Arial"/>
          <w:b w:val="0"/>
          <w:bCs w:val="0"/>
          <w:i w:val="0"/>
          <w:iCs w:val="0"/>
          <w:caps w:val="0"/>
          <w:smallCaps w:val="0"/>
          <w:noProof w:val="0"/>
          <w:color w:val="000000" w:themeColor="text1" w:themeTint="FF" w:themeShade="FF"/>
          <w:sz w:val="24"/>
          <w:szCs w:val="24"/>
          <w:lang w:val="en-GB"/>
        </w:rPr>
        <w:t>e</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model enables marketers to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their target audience and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the most effective methods to reach and engage them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Ezimogho</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-Moran, 2023). Segmentation divide</w:t>
      </w:r>
      <w:r w:rsidRPr="0E1A5D04" w:rsidR="11753B2C">
        <w:rPr>
          <w:rFonts w:ascii="Arial" w:hAnsi="Arial" w:eastAsia="Arial" w:cs="Arial"/>
          <w:b w:val="0"/>
          <w:bCs w:val="0"/>
          <w:i w:val="0"/>
          <w:iCs w:val="0"/>
          <w:caps w:val="0"/>
          <w:smallCaps w:val="0"/>
          <w:noProof w:val="0"/>
          <w:color w:val="000000" w:themeColor="text1" w:themeTint="FF" w:themeShade="FF"/>
          <w:sz w:val="24"/>
          <w:szCs w:val="24"/>
          <w:lang w:val="en-GB"/>
        </w:rPr>
        <w:t>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markets into groups based on needs, preferences, behaviours, or demographics that may require separate products and marketing mixes (Kotler and Keller,2024). </w:t>
      </w:r>
      <w:r w:rsidRPr="0E1A5D04" w:rsidR="077B72BF">
        <w:rPr>
          <w:rFonts w:ascii="Arial" w:hAnsi="Arial" w:eastAsia="Arial" w:cs="Arial"/>
          <w:b w:val="0"/>
          <w:bCs w:val="0"/>
          <w:i w:val="0"/>
          <w:iCs w:val="0"/>
          <w:caps w:val="0"/>
          <w:smallCaps w:val="0"/>
          <w:noProof w:val="0"/>
          <w:color w:val="000000" w:themeColor="text1" w:themeTint="FF" w:themeShade="FF"/>
          <w:sz w:val="24"/>
          <w:szCs w:val="24"/>
          <w:lang w:val="en-GB"/>
        </w:rPr>
        <w:t>Dividing customers into groups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allows businesses to tailor strategies,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allocate</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resources efficiently, increase customer loyalty, and </w:t>
      </w:r>
      <w:r w:rsidRPr="0E1A5D04" w:rsidR="31138D2E">
        <w:rPr>
          <w:rFonts w:ascii="Arial" w:hAnsi="Arial" w:eastAsia="Arial" w:cs="Arial"/>
          <w:b w:val="0"/>
          <w:bCs w:val="0"/>
          <w:i w:val="0"/>
          <w:iCs w:val="0"/>
          <w:caps w:val="0"/>
          <w:smallCaps w:val="0"/>
          <w:noProof w:val="0"/>
          <w:color w:val="000000" w:themeColor="text1" w:themeTint="FF" w:themeShade="FF"/>
          <w:sz w:val="24"/>
          <w:szCs w:val="24"/>
          <w:lang w:val="en-GB"/>
        </w:rPr>
        <w:t xml:space="preserve">gain a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competitive </w:t>
      </w:r>
      <w:r w:rsidRPr="0E1A5D04" w:rsidR="3E473357">
        <w:rPr>
          <w:rFonts w:ascii="Arial" w:hAnsi="Arial" w:eastAsia="Arial" w:cs="Arial"/>
          <w:b w:val="0"/>
          <w:bCs w:val="0"/>
          <w:i w:val="0"/>
          <w:iCs w:val="0"/>
          <w:caps w:val="0"/>
          <w:smallCaps w:val="0"/>
          <w:noProof w:val="0"/>
          <w:color w:val="000000" w:themeColor="text1" w:themeTint="FF" w:themeShade="FF"/>
          <w:sz w:val="24"/>
          <w:szCs w:val="24"/>
          <w:lang w:val="en-GB"/>
        </w:rPr>
        <w:t>advantage</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w:t>
      </w:r>
      <w:r w:rsidRPr="0E1A5D04" w:rsidR="409DD2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0A2922BB">
        <w:rPr>
          <w:rFonts w:ascii="Arial" w:hAnsi="Arial" w:eastAsia="Arial" w:cs="Arial"/>
          <w:b w:val="0"/>
          <w:bCs w:val="0"/>
          <w:noProof w:val="0"/>
          <w:sz w:val="24"/>
          <w:szCs w:val="24"/>
          <w:lang w:val="en-GB"/>
        </w:rPr>
        <w:t xml:space="preserve">Coca-Cola, a global beverage company, is a strong example of successful market segmentation. Its diverse product range allows </w:t>
      </w:r>
      <w:r w:rsidRPr="0E1A5D04" w:rsidR="1489753F">
        <w:rPr>
          <w:rFonts w:ascii="Arial" w:hAnsi="Arial" w:eastAsia="Arial" w:cs="Arial"/>
          <w:b w:val="0"/>
          <w:bCs w:val="0"/>
          <w:noProof w:val="0"/>
          <w:sz w:val="24"/>
          <w:szCs w:val="24"/>
          <w:lang w:val="en-GB"/>
        </w:rPr>
        <w:t>the company</w:t>
      </w:r>
      <w:r w:rsidRPr="0E1A5D04" w:rsidR="0A2922BB">
        <w:rPr>
          <w:rFonts w:ascii="Arial" w:hAnsi="Arial" w:eastAsia="Arial" w:cs="Arial"/>
          <w:b w:val="0"/>
          <w:bCs w:val="0"/>
          <w:noProof w:val="0"/>
          <w:sz w:val="24"/>
          <w:szCs w:val="24"/>
          <w:lang w:val="en-GB"/>
        </w:rPr>
        <w:t xml:space="preserve"> to </w:t>
      </w:r>
      <w:r w:rsidRPr="0E1A5D04" w:rsidR="0A2922BB">
        <w:rPr>
          <w:rFonts w:ascii="Arial" w:hAnsi="Arial" w:eastAsia="Arial" w:cs="Arial"/>
          <w:b w:val="0"/>
          <w:bCs w:val="0"/>
          <w:noProof w:val="0"/>
          <w:sz w:val="24"/>
          <w:szCs w:val="24"/>
          <w:lang w:val="en-GB"/>
        </w:rPr>
        <w:t>identify</w:t>
      </w:r>
      <w:r w:rsidRPr="0E1A5D04" w:rsidR="0A2922BB">
        <w:rPr>
          <w:rFonts w:ascii="Arial" w:hAnsi="Arial" w:eastAsia="Arial" w:cs="Arial"/>
          <w:b w:val="0"/>
          <w:bCs w:val="0"/>
          <w:noProof w:val="0"/>
          <w:sz w:val="24"/>
          <w:szCs w:val="24"/>
          <w:lang w:val="en-GB"/>
        </w:rPr>
        <w:t xml:space="preserve"> specific consumer segments based on individual tastes and </w:t>
      </w:r>
      <w:r w:rsidRPr="0E1A5D04" w:rsidR="75FC34F2">
        <w:rPr>
          <w:rFonts w:ascii="Arial" w:hAnsi="Arial" w:eastAsia="Arial" w:cs="Arial"/>
          <w:b w:val="0"/>
          <w:bCs w:val="0"/>
          <w:noProof w:val="0"/>
          <w:sz w:val="24"/>
          <w:szCs w:val="24"/>
          <w:lang w:val="en-GB"/>
        </w:rPr>
        <w:t>preferences (</w:t>
      </w:r>
      <w:r w:rsidRPr="0E1A5D04" w:rsidR="0A2922BB">
        <w:rPr>
          <w:rFonts w:ascii="Arial" w:hAnsi="Arial" w:eastAsia="Arial" w:cs="Arial"/>
          <w:b w:val="0"/>
          <w:bCs w:val="0"/>
          <w:noProof w:val="0"/>
          <w:sz w:val="24"/>
          <w:szCs w:val="24"/>
          <w:lang w:val="en-GB"/>
        </w:rPr>
        <w:t>Smartling</w:t>
      </w:r>
      <w:r w:rsidRPr="0E1A5D04" w:rsidR="0A2922BB">
        <w:rPr>
          <w:rFonts w:ascii="Arial" w:hAnsi="Arial" w:eastAsia="Arial" w:cs="Arial"/>
          <w:b w:val="0"/>
          <w:bCs w:val="0"/>
          <w:noProof w:val="0"/>
          <w:sz w:val="24"/>
          <w:szCs w:val="24"/>
          <w:lang w:val="en-GB"/>
        </w:rPr>
        <w:t>, 2025).</w:t>
      </w:r>
      <w:r w:rsidRPr="0E1A5D04" w:rsidR="67DAB01C">
        <w:rPr>
          <w:rFonts w:ascii="Arial" w:hAnsi="Arial" w:eastAsia="Arial" w:cs="Arial"/>
          <w:b w:val="0"/>
          <w:bCs w:val="0"/>
          <w:noProof w:val="0"/>
          <w:sz w:val="24"/>
          <w:szCs w:val="24"/>
          <w:lang w:val="en-GB"/>
        </w:rPr>
        <w:t xml:space="preserve">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This targeted approach has strengthened Coca-Cola’s competiti</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ve advanta</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ge,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maintained</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strong m</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arket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position</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E1A5D04" w:rsidR="58B82426">
        <w:rPr>
          <w:rFonts w:ascii="Arial" w:hAnsi="Arial" w:eastAsia="Arial" w:cs="Arial"/>
          <w:b w:val="0"/>
          <w:bCs w:val="0"/>
          <w:i w:val="0"/>
          <w:iCs w:val="0"/>
          <w:caps w:val="0"/>
          <w:smallCaps w:val="0"/>
          <w:noProof w:val="0"/>
          <w:color w:val="000000" w:themeColor="text1" w:themeTint="FF" w:themeShade="FF"/>
          <w:sz w:val="24"/>
          <w:szCs w:val="24"/>
          <w:lang w:val="en-GB"/>
        </w:rPr>
        <w:t>contributed</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to its 40% share of the global non-alcoholic beverage market (Slack, 2024). Moving to the next stage, targeting is the process of evaluating the attractiveness of consumer segments and deciding how to reach them (Talerico, 2025). Bu</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sinesses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must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the most profitable segments and choose which ones to serve. Th</w:t>
      </w:r>
      <w:r w:rsidRPr="0E1A5D04" w:rsidR="5F6B00C3">
        <w:rPr>
          <w:rFonts w:ascii="Arial" w:hAnsi="Arial" w:eastAsia="Arial" w:cs="Arial"/>
          <w:b w:val="0"/>
          <w:bCs w:val="0"/>
          <w:i w:val="0"/>
          <w:iCs w:val="0"/>
          <w:caps w:val="0"/>
          <w:smallCaps w:val="0"/>
          <w:noProof w:val="0"/>
          <w:color w:val="000000" w:themeColor="text1" w:themeTint="FF" w:themeShade="FF"/>
          <w:sz w:val="24"/>
          <w:szCs w:val="24"/>
          <w:lang w:val="en-GB"/>
        </w:rPr>
        <w:t xml:space="preserve">ere are three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targeting strategies: undifferentiated, differentiated, and concentrated (Camilleri, 2017).</w:t>
      </w:r>
      <w:r w:rsidRPr="0E1A5D04" w:rsidR="2C5F93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22140F05">
        <w:rPr>
          <w:rFonts w:ascii="Arial" w:hAnsi="Arial" w:eastAsia="Arial" w:cs="Arial"/>
          <w:b w:val="0"/>
          <w:bCs w:val="0"/>
          <w:noProof w:val="0"/>
          <w:sz w:val="24"/>
          <w:szCs w:val="24"/>
          <w:lang w:val="en-GB"/>
        </w:rPr>
        <w:t xml:space="preserve">To illustrate, in the car industry, Dacia positions itself as a brand offering reliable cars at accessible prices, appealing to a broad customer base (The Marketing Explainer, 2024). The company applies an undifferentiated approach rather than segmenting the market. Other companies, </w:t>
      </w:r>
      <w:r w:rsidRPr="0E1A5D04" w:rsidR="4A79183F">
        <w:rPr>
          <w:rFonts w:ascii="Arial" w:hAnsi="Arial" w:eastAsia="Arial" w:cs="Arial"/>
          <w:b w:val="0"/>
          <w:bCs w:val="0"/>
          <w:noProof w:val="0"/>
          <w:sz w:val="24"/>
          <w:szCs w:val="24"/>
          <w:lang w:val="en-GB"/>
        </w:rPr>
        <w:t>such as</w:t>
      </w:r>
      <w:r w:rsidRPr="0E1A5D04" w:rsidR="22140F05">
        <w:rPr>
          <w:rFonts w:ascii="Arial" w:hAnsi="Arial" w:eastAsia="Arial" w:cs="Arial"/>
          <w:b w:val="0"/>
          <w:bCs w:val="0"/>
          <w:noProof w:val="0"/>
          <w:sz w:val="24"/>
          <w:szCs w:val="24"/>
          <w:lang w:val="en-GB"/>
        </w:rPr>
        <w:t xml:space="preserve"> Toyota, use differentiated marketing with a broad range of </w:t>
      </w:r>
      <w:r w:rsidRPr="0E1A5D04" w:rsidR="24FE7982">
        <w:rPr>
          <w:rFonts w:ascii="Arial" w:hAnsi="Arial" w:eastAsia="Arial" w:cs="Arial"/>
          <w:b w:val="0"/>
          <w:bCs w:val="0"/>
          <w:i w:val="0"/>
          <w:iCs w:val="0"/>
          <w:caps w:val="0"/>
          <w:smallCaps w:val="0"/>
          <w:noProof w:val="0"/>
          <w:color w:val="000000" w:themeColor="text1" w:themeTint="FF" w:themeShade="FF"/>
          <w:sz w:val="24"/>
          <w:szCs w:val="24"/>
          <w:lang w:val="en-GB"/>
        </w:rPr>
        <w:t>economy, family, performance, and eco-conscious models tailored to different customer needs</w:t>
      </w:r>
      <w:r w:rsidRPr="0E1A5D04" w:rsidR="22140F05">
        <w:rPr>
          <w:rFonts w:ascii="Arial" w:hAnsi="Arial" w:eastAsia="Arial" w:cs="Arial"/>
          <w:b w:val="0"/>
          <w:bCs w:val="0"/>
          <w:noProof w:val="0"/>
          <w:sz w:val="24"/>
          <w:szCs w:val="24"/>
          <w:lang w:val="en-GB"/>
        </w:rPr>
        <w:t xml:space="preserve"> (Pereira, 2024)</w:t>
      </w:r>
      <w:r w:rsidRPr="0E1A5D04" w:rsidR="22140F05">
        <w:rPr>
          <w:rFonts w:ascii="Arial" w:hAnsi="Arial" w:eastAsia="Arial" w:cs="Arial"/>
          <w:b w:val="0"/>
          <w:bCs w:val="0"/>
          <w:noProof w:val="0"/>
          <w:sz w:val="24"/>
          <w:szCs w:val="24"/>
          <w:lang w:val="en-GB"/>
        </w:rPr>
        <w:t>.</w:t>
      </w:r>
      <w:r w:rsidRPr="0E1A5D04" w:rsidR="5B2CAADF">
        <w:rPr>
          <w:rFonts w:ascii="Arial" w:hAnsi="Arial" w:eastAsia="Arial" w:cs="Arial"/>
          <w:b w:val="0"/>
          <w:bCs w:val="0"/>
          <w:noProof w:val="0"/>
          <w:sz w:val="24"/>
          <w:szCs w:val="24"/>
          <w:lang w:val="en-GB"/>
        </w:rPr>
        <w:t xml:space="preserve"> </w:t>
      </w:r>
      <w:r w:rsidRPr="0E1A5D04" w:rsidR="14B96BB9">
        <w:rPr>
          <w:rFonts w:ascii="Arial" w:hAnsi="Arial" w:eastAsia="Arial" w:cs="Arial"/>
          <w:b w:val="0"/>
          <w:bCs w:val="0"/>
          <w:noProof w:val="0"/>
          <w:sz w:val="24"/>
          <w:szCs w:val="24"/>
          <w:lang w:val="en-GB"/>
        </w:rPr>
        <w:t xml:space="preserve">Concentrated marketing is used by luxury brands like Ferrari, Lamborghini, and Rolls-Royce, targeting small, high-income customers seeking premium vehicles. </w:t>
      </w:r>
      <w:r w:rsidRPr="0E1A5D04" w:rsidR="14B96BB9">
        <w:rPr>
          <w:rFonts w:ascii="Arial" w:hAnsi="Arial" w:eastAsia="Arial" w:cs="Arial"/>
          <w:b w:val="0"/>
          <w:bCs w:val="0"/>
          <w:noProof w:val="0"/>
          <w:sz w:val="24"/>
          <w:szCs w:val="24"/>
          <w:lang w:val="en-GB"/>
        </w:rPr>
        <w:t xml:space="preserve">All </w:t>
      </w:r>
      <w:r w:rsidRPr="0E1A5D04" w:rsidR="14B96BB9">
        <w:rPr>
          <w:rFonts w:ascii="Arial" w:hAnsi="Arial" w:eastAsia="Arial" w:cs="Arial"/>
          <w:b w:val="0"/>
          <w:bCs w:val="0"/>
          <w:noProof w:val="0"/>
          <w:sz w:val="24"/>
          <w:szCs w:val="24"/>
          <w:lang w:val="en-GB"/>
        </w:rPr>
        <w:t>these companies in the luxury automotive industry have their own "niche within the niche". Due to a limited, highly demanding customer base, each brand must stand out by offering distinctive, exceptional products (Bello, 2021). Targeting should be carefully considered by companies because it helps direct marketing efforts efficiently and prevents investment in low-potent</w:t>
      </w:r>
      <w:r w:rsidRPr="0E1A5D04" w:rsidR="14B96BB9">
        <w:rPr>
          <w:rFonts w:ascii="Arial" w:hAnsi="Arial" w:eastAsia="Arial" w:cs="Arial"/>
          <w:b w:val="0"/>
          <w:bCs w:val="0"/>
          <w:noProof w:val="0"/>
          <w:sz w:val="24"/>
          <w:szCs w:val="24"/>
          <w:lang w:val="en-GB"/>
        </w:rPr>
        <w:t>ial segment</w:t>
      </w:r>
      <w:r w:rsidRPr="0E1A5D04" w:rsidR="14B96BB9">
        <w:rPr>
          <w:rFonts w:ascii="Arial" w:hAnsi="Arial" w:eastAsia="Arial" w:cs="Arial"/>
          <w:b w:val="0"/>
          <w:bCs w:val="0"/>
          <w:noProof w:val="0"/>
          <w:sz w:val="24"/>
          <w:szCs w:val="24"/>
          <w:lang w:val="en-GB"/>
        </w:rPr>
        <w:t>s (</w:t>
      </w:r>
      <w:r w:rsidRPr="0E1A5D04" w:rsidR="14B96BB9">
        <w:rPr>
          <w:rFonts w:ascii="Arial" w:hAnsi="Arial" w:eastAsia="Arial" w:cs="Arial"/>
          <w:b w:val="0"/>
          <w:bCs w:val="0"/>
          <w:noProof w:val="0"/>
          <w:sz w:val="24"/>
          <w:szCs w:val="24"/>
          <w:lang w:val="en-GB"/>
        </w:rPr>
        <w:t>Dataventure</w:t>
      </w:r>
      <w:r w:rsidRPr="0E1A5D04" w:rsidR="14B96BB9">
        <w:rPr>
          <w:rFonts w:ascii="Arial" w:hAnsi="Arial" w:eastAsia="Arial" w:cs="Arial"/>
          <w:b w:val="0"/>
          <w:bCs w:val="0"/>
          <w:noProof w:val="0"/>
          <w:sz w:val="24"/>
          <w:szCs w:val="24"/>
          <w:lang w:val="en-GB"/>
        </w:rPr>
        <w:t>, 2024).</w:t>
      </w:r>
      <w:r w:rsidRPr="0E1A5D04" w:rsidR="004B6BFE">
        <w:rPr>
          <w:rFonts w:ascii="Arial" w:hAnsi="Arial" w:eastAsia="Arial" w:cs="Arial"/>
          <w:b w:val="0"/>
          <w:bCs w:val="0"/>
          <w:noProof w:val="0"/>
          <w:sz w:val="24"/>
          <w:szCs w:val="24"/>
          <w:lang w:val="en-GB"/>
        </w:rPr>
        <w:t xml:space="preserve"> </w:t>
      </w:r>
      <w:r w:rsidRPr="0E1A5D04" w:rsidR="5861EA69">
        <w:rPr>
          <w:rFonts w:ascii="Arial" w:hAnsi="Arial" w:eastAsia="Arial" w:cs="Arial"/>
          <w:b w:val="0"/>
          <w:bCs w:val="0"/>
          <w:noProof w:val="0"/>
          <w:sz w:val="24"/>
          <w:szCs w:val="24"/>
          <w:lang w:val="en-GB"/>
        </w:rPr>
        <w:t>The final stage of STP marketing is positioning.</w:t>
      </w:r>
      <w:r w:rsidRPr="0E1A5D04" w:rsidR="14B96BB9">
        <w:rPr>
          <w:rFonts w:ascii="Arial" w:hAnsi="Arial" w:eastAsia="Arial" w:cs="Arial"/>
          <w:b w:val="0"/>
          <w:bCs w:val="0"/>
          <w:noProof w:val="0"/>
          <w:sz w:val="24"/>
          <w:szCs w:val="24"/>
          <w:lang w:val="en-GB"/>
        </w:rPr>
        <w:t xml:space="preserve"> It </w:t>
      </w:r>
      <w:r w:rsidRPr="0E1A5D04" w:rsidR="14B96BB9">
        <w:rPr>
          <w:rFonts w:ascii="Arial" w:hAnsi="Arial" w:eastAsia="Arial" w:cs="Arial"/>
          <w:b w:val="0"/>
          <w:bCs w:val="0"/>
          <w:noProof w:val="0"/>
          <w:sz w:val="24"/>
          <w:szCs w:val="24"/>
          <w:lang w:val="en-GB"/>
        </w:rPr>
        <w:t>determines</w:t>
      </w:r>
      <w:r w:rsidRPr="0E1A5D04" w:rsidR="14B96BB9">
        <w:rPr>
          <w:rFonts w:ascii="Arial" w:hAnsi="Arial" w:eastAsia="Arial" w:cs="Arial"/>
          <w:b w:val="0"/>
          <w:bCs w:val="0"/>
          <w:noProof w:val="0"/>
          <w:sz w:val="24"/>
          <w:szCs w:val="24"/>
          <w:lang w:val="en-GB"/>
        </w:rPr>
        <w:t xml:space="preserve"> how potential consumers</w:t>
      </w:r>
      <w:r w:rsidRPr="0E1A5D04" w:rsidR="6CFCA5E7">
        <w:rPr>
          <w:rFonts w:ascii="Arial" w:hAnsi="Arial" w:eastAsia="Arial" w:cs="Arial"/>
          <w:b w:val="0"/>
          <w:bCs w:val="0"/>
          <w:noProof w:val="0"/>
          <w:sz w:val="24"/>
          <w:szCs w:val="24"/>
          <w:lang w:val="en-GB"/>
        </w:rPr>
        <w:t xml:space="preserve"> perceive a brand</w:t>
      </w:r>
      <w:r w:rsidRPr="0E1A5D04" w:rsidR="14B96BB9">
        <w:rPr>
          <w:rFonts w:ascii="Arial" w:hAnsi="Arial" w:eastAsia="Arial" w:cs="Arial"/>
          <w:b w:val="0"/>
          <w:bCs w:val="0"/>
          <w:noProof w:val="0"/>
          <w:sz w:val="24"/>
          <w:szCs w:val="24"/>
          <w:lang w:val="en-GB"/>
        </w:rPr>
        <w:t xml:space="preserve"> </w:t>
      </w:r>
      <w:r w:rsidRPr="0E1A5D04" w:rsidR="02E730B4">
        <w:rPr>
          <w:rFonts w:ascii="Arial" w:hAnsi="Arial" w:eastAsia="Arial" w:cs="Arial"/>
          <w:b w:val="0"/>
          <w:bCs w:val="0"/>
          <w:noProof w:val="0"/>
          <w:sz w:val="24"/>
          <w:szCs w:val="24"/>
          <w:lang w:val="en-GB"/>
        </w:rPr>
        <w:t>compared</w:t>
      </w:r>
      <w:r w:rsidRPr="0E1A5D04" w:rsidR="14B96BB9">
        <w:rPr>
          <w:rFonts w:ascii="Arial" w:hAnsi="Arial" w:eastAsia="Arial" w:cs="Arial"/>
          <w:b w:val="0"/>
          <w:bCs w:val="0"/>
          <w:noProof w:val="0"/>
          <w:sz w:val="24"/>
          <w:szCs w:val="24"/>
          <w:lang w:val="en-GB"/>
        </w:rPr>
        <w:t xml:space="preserve"> to other brands targeting the same segment (Blythe and Martin, 2019).</w:t>
      </w:r>
    </w:p>
    <w:p xmlns:wp14="http://schemas.microsoft.com/office/word/2010/wordml" w:rsidP="0E1A5D04" wp14:paraId="1CC6FA11" wp14:textId="791FC6DC">
      <w:pPr>
        <w:pStyle w:val="Normal"/>
        <w:keepNext w:val="0"/>
        <w:keepLines w:val="0"/>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Marketing strategies can help businesses achieve their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w:t>
      </w:r>
      <w:r w:rsidRPr="0E1A5D04" w:rsidR="1FB0DCA9">
        <w:rPr>
          <w:rFonts w:ascii="Arial" w:hAnsi="Arial" w:eastAsia="Arial" w:cs="Arial"/>
          <w:b w:val="0"/>
          <w:bCs w:val="0"/>
          <w:noProof w:val="0"/>
          <w:sz w:val="24"/>
          <w:szCs w:val="24"/>
          <w:lang w:val="en-GB"/>
        </w:rPr>
        <w:t>organisations must also consider external factors</w:t>
      </w:r>
      <w:r w:rsidRPr="0E1A5D04" w:rsidR="682BDB06">
        <w:rPr>
          <w:rFonts w:ascii="Arial" w:hAnsi="Arial" w:eastAsia="Arial" w:cs="Arial"/>
          <w:b w:val="0"/>
          <w:bCs w:val="0"/>
          <w:noProof w:val="0"/>
          <w:sz w:val="24"/>
          <w:szCs w:val="24"/>
          <w:lang w:val="en-GB"/>
        </w:rPr>
        <w:t>, as the</w:t>
      </w:r>
      <w:r w:rsidRPr="0E1A5D04" w:rsidR="66910A34">
        <w:rPr>
          <w:rFonts w:ascii="Arial" w:hAnsi="Arial" w:eastAsia="Arial" w:cs="Arial"/>
          <w:b w:val="0"/>
          <w:bCs w:val="0"/>
          <w:noProof w:val="0"/>
          <w:sz w:val="24"/>
          <w:szCs w:val="24"/>
          <w:lang w:val="en-GB"/>
        </w:rPr>
        <w:t xml:space="preserve">y </w:t>
      </w:r>
      <w:r w:rsidRPr="0E1A5D04" w:rsidR="682BDB06">
        <w:rPr>
          <w:rFonts w:ascii="Arial" w:hAnsi="Arial" w:eastAsia="Arial" w:cs="Arial"/>
          <w:b w:val="0"/>
          <w:bCs w:val="0"/>
          <w:noProof w:val="0"/>
          <w:sz w:val="24"/>
          <w:szCs w:val="24"/>
          <w:lang w:val="en-GB"/>
        </w:rPr>
        <w:t>strongly influence decision-making</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 PESTLE analysis provides an overview of </w:t>
      </w:r>
      <w:r w:rsidRPr="0E1A5D04" w:rsidR="4C1A3416">
        <w:rPr>
          <w:rFonts w:ascii="Arial" w:hAnsi="Arial" w:eastAsia="Arial" w:cs="Arial"/>
          <w:b w:val="0"/>
          <w:bCs w:val="0"/>
          <w:i w:val="0"/>
          <w:iCs w:val="0"/>
          <w:caps w:val="0"/>
          <w:smallCaps w:val="0"/>
          <w:noProof w:val="0"/>
          <w:color w:val="000000" w:themeColor="text1" w:themeTint="FF" w:themeShade="FF"/>
          <w:sz w:val="24"/>
          <w:szCs w:val="24"/>
          <w:lang w:val="en-GB"/>
        </w:rPr>
        <w:t xml:space="preserve">these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external macro-environmental factors that might affect the business. Based on this analysis, actions can be developed to address challenges and take advantage of opportunities (Cooper, 2023). Conducting a PESTLE analysis helps marketers make informed decisions, adapt campaigns, target audiences, and </w:t>
      </w:r>
      <w:r w:rsidRPr="0E1A5D04" w:rsidR="3BB8E89A">
        <w:rPr>
          <w:rFonts w:ascii="Arial" w:hAnsi="Arial" w:eastAsia="Arial" w:cs="Arial"/>
          <w:b w:val="0"/>
          <w:bCs w:val="0"/>
          <w:noProof w:val="0"/>
          <w:sz w:val="24"/>
          <w:szCs w:val="24"/>
          <w:lang w:val="en-GB"/>
        </w:rPr>
        <w:t>position themselves effectively</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It also ensures relevance, legal compliance, and responsiveness to trends. PESTLE stands for Political, Economic, Sociological, Technological, Legal, and Environmental. All these factors are important and can influence each other.</w:t>
      </w:r>
      <w:r w:rsidRPr="0E1A5D04" w:rsidR="5CFD86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this essay will explore how legal factors </w:t>
      </w:r>
      <w:r w:rsidRPr="0E1A5D04" w:rsidR="6584C321">
        <w:rPr>
          <w:rFonts w:ascii="Arial" w:hAnsi="Arial" w:eastAsia="Arial" w:cs="Arial"/>
          <w:b w:val="0"/>
          <w:bCs w:val="0"/>
          <w:i w:val="0"/>
          <w:iCs w:val="0"/>
          <w:caps w:val="0"/>
          <w:smallCaps w:val="0"/>
          <w:noProof w:val="0"/>
          <w:color w:val="000000" w:themeColor="text1" w:themeTint="FF" w:themeShade="FF"/>
          <w:sz w:val="24"/>
          <w:szCs w:val="24"/>
          <w:lang w:val="en-GB"/>
        </w:rPr>
        <w:t>in</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0E1A5D04" w:rsidR="574CD1D5">
        <w:rPr>
          <w:rFonts w:ascii="Arial" w:hAnsi="Arial" w:eastAsia="Arial" w:cs="Arial"/>
          <w:b w:val="0"/>
          <w:bCs w:val="0"/>
          <w:i w:val="0"/>
          <w:iCs w:val="0"/>
          <w:caps w:val="0"/>
          <w:smallCaps w:val="0"/>
          <w:noProof w:val="0"/>
          <w:color w:val="000000" w:themeColor="text1" w:themeTint="FF" w:themeShade="FF"/>
          <w:sz w:val="24"/>
          <w:szCs w:val="24"/>
          <w:lang w:val="en-GB"/>
        </w:rPr>
        <w:t>PESTLE framework shape marketing strategy</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Legal requirements, such as advertising restrictions, product safety standards, and consumer protection laws, </w:t>
      </w:r>
      <w:r w:rsidRPr="0E1A5D04" w:rsidR="5110BDBE">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compliance obligations for businesses and influence their marketing strategies, product development, pricing, and distribution.</w:t>
      </w:r>
      <w:r w:rsidRPr="0E1A5D04" w:rsidR="16E582D1">
        <w:rPr>
          <w:rFonts w:ascii="Arial" w:hAnsi="Arial" w:eastAsia="Arial" w:cs="Arial"/>
          <w:b w:val="0"/>
          <w:bCs w:val="0"/>
          <w:i w:val="0"/>
          <w:iCs w:val="0"/>
          <w:caps w:val="0"/>
          <w:smallCaps w:val="0"/>
          <w:noProof w:val="0"/>
          <w:color w:val="000000" w:themeColor="text1" w:themeTint="FF" w:themeShade="FF"/>
          <w:sz w:val="24"/>
          <w:szCs w:val="24"/>
          <w:lang w:val="en-GB"/>
        </w:rPr>
        <w:t xml:space="preserve"> A key</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example of how macro-environmental factors influence marketing strategy is the legal requirement </w:t>
      </w:r>
      <w:r w:rsidRPr="0E1A5D04" w:rsidR="140C5B58">
        <w:rPr>
          <w:rFonts w:ascii="Arial" w:hAnsi="Arial" w:eastAsia="Arial" w:cs="Arial"/>
          <w:b w:val="0"/>
          <w:bCs w:val="0"/>
          <w:i w:val="0"/>
          <w:iCs w:val="0"/>
          <w:caps w:val="0"/>
          <w:smallCaps w:val="0"/>
          <w:noProof w:val="0"/>
          <w:color w:val="000000" w:themeColor="text1" w:themeTint="FF" w:themeShade="FF"/>
          <w:sz w:val="24"/>
          <w:szCs w:val="24"/>
          <w:lang w:val="en-GB"/>
        </w:rPr>
        <w:t>that</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plastic bottle caps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remain</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attached to the bottle</w:t>
      </w:r>
      <w:r w:rsidRPr="0E1A5D04" w:rsidR="136483F4">
        <w:rPr>
          <w:rFonts w:ascii="Arial" w:hAnsi="Arial" w:eastAsia="Arial" w:cs="Arial"/>
          <w:b w:val="0"/>
          <w:bCs w:val="0"/>
          <w:i w:val="0"/>
          <w:iCs w:val="0"/>
          <w:caps w:val="0"/>
          <w:smallCaps w:val="0"/>
          <w:noProof w:val="0"/>
          <w:color w:val="000000" w:themeColor="text1" w:themeTint="FF" w:themeShade="FF"/>
          <w:sz w:val="24"/>
          <w:szCs w:val="24"/>
          <w:lang w:val="en-GB"/>
        </w:rPr>
        <w:t xml:space="preserve"> during use</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introduced under the European Union’s Single-Use Plastics Directive (EU Directive 2019/904), which came into force in July 2024</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(Europ</w:t>
      </w:r>
      <w:r w:rsidRPr="0E1A5D04" w:rsidR="0E57561A">
        <w:rPr>
          <w:rFonts w:ascii="Arial" w:hAnsi="Arial" w:eastAsia="Arial" w:cs="Arial"/>
          <w:b w:val="0"/>
          <w:bCs w:val="0"/>
          <w:i w:val="0"/>
          <w:iCs w:val="0"/>
          <w:caps w:val="0"/>
          <w:smallCaps w:val="0"/>
          <w:noProof w:val="0"/>
          <w:color w:val="000000" w:themeColor="text1" w:themeTint="FF" w:themeShade="FF"/>
          <w:sz w:val="24"/>
          <w:szCs w:val="24"/>
          <w:lang w:val="en-GB"/>
        </w:rPr>
        <w:t>ean Union</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2019). This measure is part of the broader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Single-Use Plastics Directive</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which aims to reduce plastic pollution. For companies in the beverage sector, such as Coca‑Cola, PepsiCo, Nestlé, and local producers, this regulation requires changes in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product design, packaging, and marketing communications</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Businesses must redesign bottle closures, adapt production lines, and revise packaging materials, </w:t>
      </w:r>
      <w:r w:rsidRPr="0E1A5D04" w:rsidR="7C1D4025">
        <w:rPr>
          <w:rFonts w:ascii="Arial" w:hAnsi="Arial" w:eastAsia="Arial" w:cs="Arial"/>
          <w:b w:val="0"/>
          <w:bCs w:val="0"/>
          <w:i w:val="0"/>
          <w:iCs w:val="0"/>
          <w:caps w:val="0"/>
          <w:smallCaps w:val="0"/>
          <w:noProof w:val="0"/>
          <w:color w:val="000000" w:themeColor="text1" w:themeTint="FF" w:themeShade="FF"/>
          <w:sz w:val="24"/>
          <w:szCs w:val="24"/>
          <w:lang w:val="en-GB"/>
        </w:rPr>
        <w:t>incurring</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higher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costs and increased investment. Failure to adapt will not only result in non‑compliance but also damage brand reputation, as environmental concerns have become increasingly important in consumer decision‑making. This regulatory requirement can therefore be considered a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threat</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to organisations within the beverage industry.</w:t>
      </w:r>
      <w:r w:rsidRPr="0E1A5D04" w:rsidR="5EA1AB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On the contrary, Extended Producer Responsibility (EPR) scheme,</w:t>
      </w:r>
      <w:r w:rsidRPr="0E1A5D04" w:rsidR="7E3D80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part of this EU legislation,</w:t>
      </w:r>
      <w:r w:rsidRPr="0E1A5D04" w:rsidR="6D8013A0">
        <w:rPr>
          <w:rFonts w:ascii="Arial" w:hAnsi="Arial" w:eastAsia="Arial" w:cs="Arial"/>
          <w:b w:val="0"/>
          <w:bCs w:val="0"/>
          <w:i w:val="0"/>
          <w:iCs w:val="0"/>
          <w:caps w:val="0"/>
          <w:smallCaps w:val="0"/>
          <w:noProof w:val="0"/>
          <w:color w:val="000000" w:themeColor="text1" w:themeTint="FF" w:themeShade="FF"/>
          <w:sz w:val="24"/>
          <w:szCs w:val="24"/>
          <w:lang w:val="en-GB"/>
        </w:rPr>
        <w:t xml:space="preserve"> that</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place responsibility for a product’s entire lifecycle on the producer (Copello</w:t>
      </w:r>
      <w:r w:rsidRPr="0E1A5D04" w:rsidR="6FEC8FF0">
        <w:rPr>
          <w:rFonts w:ascii="Arial" w:hAnsi="Arial" w:eastAsia="Arial" w:cs="Arial"/>
          <w:b w:val="0"/>
          <w:bCs w:val="0"/>
          <w:i w:val="0"/>
          <w:iCs w:val="0"/>
          <w:caps w:val="0"/>
          <w:smallCaps w:val="0"/>
          <w:noProof w:val="0"/>
          <w:color w:val="000000" w:themeColor="text1" w:themeTint="FF" w:themeShade="FF"/>
          <w:sz w:val="24"/>
          <w:szCs w:val="24"/>
          <w:lang w:val="en-GB"/>
        </w:rPr>
        <w:t xml:space="preserve"> et al.</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2022</w:t>
      </w:r>
      <w:r w:rsidRPr="0E1A5D04" w:rsidR="3E77BD18">
        <w:rPr>
          <w:rFonts w:ascii="Arial" w:hAnsi="Arial" w:eastAsia="Arial" w:cs="Arial"/>
          <w:b w:val="0"/>
          <w:bCs w:val="0"/>
          <w:i w:val="0"/>
          <w:iCs w:val="0"/>
          <w:caps w:val="0"/>
          <w:smallCaps w:val="0"/>
          <w:noProof w:val="0"/>
          <w:color w:val="000000" w:themeColor="text1" w:themeTint="FF" w:themeShade="FF"/>
          <w:sz w:val="24"/>
          <w:szCs w:val="24"/>
          <w:lang w:val="en-GB"/>
        </w:rPr>
        <w:t>),</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can be viewed as an opportunity. As a result</w:t>
      </w:r>
      <w:r w:rsidRPr="0E1A5D04" w:rsidR="6C93E615">
        <w:rPr>
          <w:rFonts w:ascii="Arial" w:hAnsi="Arial" w:eastAsia="Arial" w:cs="Arial"/>
          <w:b w:val="0"/>
          <w:bCs w:val="0"/>
          <w:i w:val="0"/>
          <w:iCs w:val="0"/>
          <w:caps w:val="0"/>
          <w:smallCaps w:val="0"/>
          <w:noProof w:val="0"/>
          <w:color w:val="000000" w:themeColor="text1" w:themeTint="FF" w:themeShade="FF"/>
          <w:sz w:val="24"/>
          <w:szCs w:val="24"/>
          <w:lang w:val="en-GB"/>
        </w:rPr>
        <w:t xml:space="preserve"> of t</w:t>
      </w:r>
      <w:r w:rsidRPr="0E1A5D04" w:rsidR="6C93E615">
        <w:rPr>
          <w:rFonts w:ascii="Arial" w:hAnsi="Arial" w:eastAsia="Arial" w:cs="Arial"/>
          <w:b w:val="0"/>
          <w:bCs w:val="0"/>
          <w:i w:val="0"/>
          <w:iCs w:val="0"/>
          <w:caps w:val="0"/>
          <w:smallCaps w:val="0"/>
          <w:noProof w:val="0"/>
          <w:color w:val="000000" w:themeColor="text1" w:themeTint="FF" w:themeShade="FF"/>
          <w:sz w:val="24"/>
          <w:szCs w:val="24"/>
          <w:lang w:val="en-GB"/>
        </w:rPr>
        <w:t>hi</w:t>
      </w:r>
      <w:r w:rsidRPr="0E1A5D04" w:rsidR="6C93E615">
        <w:rPr>
          <w:rFonts w:ascii="Arial" w:hAnsi="Arial" w:eastAsia="Arial" w:cs="Arial"/>
          <w:b w:val="0"/>
          <w:bCs w:val="0"/>
          <w:i w:val="0"/>
          <w:iCs w:val="0"/>
          <w:caps w:val="0"/>
          <w:smallCaps w:val="0"/>
          <w:noProof w:val="0"/>
          <w:color w:val="000000" w:themeColor="text1" w:themeTint="FF" w:themeShade="FF"/>
          <w:sz w:val="24"/>
          <w:szCs w:val="24"/>
          <w:lang w:val="en-GB"/>
        </w:rPr>
        <w:t>s legal requirement,</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marketing strategies must adapt to communicate these sustainable practices to consumers.</w:t>
      </w:r>
      <w:r w:rsidRPr="0E1A5D04" w:rsidR="6401D5F6">
        <w:rPr>
          <w:rFonts w:ascii="Arial" w:hAnsi="Arial" w:eastAsia="Arial" w:cs="Arial"/>
          <w:b w:val="0"/>
          <w:bCs w:val="0"/>
          <w:i w:val="0"/>
          <w:iCs w:val="0"/>
          <w:caps w:val="0"/>
          <w:smallCaps w:val="0"/>
          <w:noProof w:val="0"/>
          <w:color w:val="000000" w:themeColor="text1" w:themeTint="FF" w:themeShade="FF"/>
          <w:sz w:val="24"/>
          <w:szCs w:val="24"/>
          <w:lang w:val="en-GB"/>
        </w:rPr>
        <w:t xml:space="preserve"> It is an opportunity for companies to</w:t>
      </w:r>
      <w:r w:rsidRPr="0E1A5D04" w:rsidR="0A60CA52">
        <w:rPr>
          <w:rFonts w:ascii="Arial" w:hAnsi="Arial" w:eastAsia="Arial" w:cs="Arial"/>
          <w:b w:val="0"/>
          <w:bCs w:val="0"/>
          <w:i w:val="0"/>
          <w:iCs w:val="0"/>
          <w:caps w:val="0"/>
          <w:smallCaps w:val="0"/>
          <w:noProof w:val="0"/>
          <w:color w:val="000000" w:themeColor="text1" w:themeTint="FF" w:themeShade="FF"/>
          <w:sz w:val="24"/>
          <w:szCs w:val="24"/>
          <w:lang w:val="en-GB"/>
        </w:rPr>
        <w:t xml:space="preserve"> focus their marketing campaigns on eco-friendly packaging, recyclable materials, and responsible production, positioning their brands as environmentally conscious. By aligning marketing activities with sustainability obligations, organisations can enhance brand reputation, meet growing consumer expectations for green products, and differentiate themselves in a competitive market.</w:t>
      </w:r>
    </w:p>
    <w:p xmlns:wp14="http://schemas.microsoft.com/office/word/2010/wordml" w:rsidP="0E1A5D04" wp14:paraId="04AAD085" wp14:textId="295DE8D4">
      <w:pPr>
        <w:pStyle w:val="Normal"/>
        <w:keepNext w:val="0"/>
        <w:keepLines w:val="0"/>
        <w:suppressLineNumbers w:val="0"/>
        <w:bidi w:val="0"/>
        <w:spacing w:before="0" w:beforeAutospacing="off" w:after="0" w:afterAutospacing="off" w:line="360" w:lineRule="auto"/>
        <w:ind w:left="0" w:right="0"/>
        <w:jc w:val="both"/>
        <w:rPr>
          <w:rFonts w:ascii="Arial" w:hAnsi="Arial" w:eastAsia="Arial" w:cs="Arial"/>
          <w:b w:val="0"/>
          <w:bCs w:val="0"/>
          <w:noProof w:val="0"/>
          <w:sz w:val="24"/>
          <w:szCs w:val="24"/>
          <w:lang w:val="en-GB"/>
        </w:rPr>
      </w:pPr>
      <w:r w:rsidRPr="0E1A5D04" w:rsidR="593FC1FB">
        <w:rPr>
          <w:rFonts w:ascii="Arial" w:hAnsi="Arial" w:eastAsia="Arial" w:cs="Arial"/>
          <w:b w:val="0"/>
          <w:bCs w:val="0"/>
          <w:noProof w:val="0"/>
          <w:sz w:val="24"/>
          <w:szCs w:val="24"/>
          <w:lang w:val="en-GB"/>
        </w:rPr>
        <w:t xml:space="preserve">Another important consideration in developing a successful marketing strategy for organisations is the revolution of the internet and the expansion of technology. Digital marketing has become </w:t>
      </w:r>
      <w:r w:rsidRPr="0E1A5D04" w:rsidR="593FC1FB">
        <w:rPr>
          <w:rFonts w:ascii="Arial" w:hAnsi="Arial" w:eastAsia="Arial" w:cs="Arial"/>
          <w:b w:val="0"/>
          <w:bCs w:val="0"/>
          <w:noProof w:val="0"/>
          <w:sz w:val="24"/>
          <w:szCs w:val="24"/>
          <w:lang w:val="en-GB"/>
        </w:rPr>
        <w:t>a central component</w:t>
      </w:r>
      <w:r w:rsidRPr="0E1A5D04" w:rsidR="593FC1FB">
        <w:rPr>
          <w:rFonts w:ascii="Arial" w:hAnsi="Arial" w:eastAsia="Arial" w:cs="Arial"/>
          <w:b w:val="0"/>
          <w:bCs w:val="0"/>
          <w:noProof w:val="0"/>
          <w:sz w:val="24"/>
          <w:szCs w:val="24"/>
          <w:lang w:val="en-GB"/>
        </w:rPr>
        <w:t xml:space="preserve"> of modern marketing strategies. It refers to the plans and approaches organisations use to </w:t>
      </w:r>
      <w:r w:rsidRPr="0E1A5D04" w:rsidR="593FC1FB">
        <w:rPr>
          <w:rFonts w:ascii="Arial" w:hAnsi="Arial" w:eastAsia="Arial" w:cs="Arial"/>
          <w:b w:val="0"/>
          <w:bCs w:val="0"/>
          <w:noProof w:val="0"/>
          <w:sz w:val="24"/>
          <w:szCs w:val="24"/>
          <w:lang w:val="en-GB"/>
        </w:rPr>
        <w:t>leverage</w:t>
      </w:r>
      <w:r w:rsidRPr="0E1A5D04" w:rsidR="593FC1FB">
        <w:rPr>
          <w:rFonts w:ascii="Arial" w:hAnsi="Arial" w:eastAsia="Arial" w:cs="Arial"/>
          <w:b w:val="0"/>
          <w:bCs w:val="0"/>
          <w:noProof w:val="0"/>
          <w:sz w:val="24"/>
          <w:szCs w:val="24"/>
          <w:lang w:val="en-GB"/>
        </w:rPr>
        <w:t xml:space="preserve"> digital media and internet technologies to promote their products, services, or brands, as well as to interact with consumers online (Purnomo, 2023). The key elements of a digital marketing strategy include </w:t>
      </w:r>
      <w:r w:rsidRPr="0E1A5D04" w:rsidR="20115118">
        <w:rPr>
          <w:rFonts w:ascii="Arial" w:hAnsi="Arial" w:eastAsia="Arial" w:cs="Arial"/>
          <w:b w:val="0"/>
          <w:bCs w:val="0"/>
          <w:noProof w:val="0"/>
          <w:sz w:val="24"/>
          <w:szCs w:val="24"/>
          <w:lang w:val="en-GB"/>
        </w:rPr>
        <w:t xml:space="preserve">Search Engine </w:t>
      </w:r>
      <w:r w:rsidRPr="0E1A5D04" w:rsidR="20115118">
        <w:rPr>
          <w:rFonts w:ascii="Arial" w:hAnsi="Arial" w:eastAsia="Arial" w:cs="Arial"/>
          <w:b w:val="0"/>
          <w:bCs w:val="0"/>
          <w:noProof w:val="0"/>
          <w:sz w:val="24"/>
          <w:szCs w:val="24"/>
          <w:lang w:val="en-GB"/>
        </w:rPr>
        <w:t>Optimisation (</w:t>
      </w:r>
      <w:r w:rsidRPr="0E1A5D04" w:rsidR="20115118">
        <w:rPr>
          <w:rFonts w:ascii="Arial" w:hAnsi="Arial" w:eastAsia="Arial" w:cs="Arial"/>
          <w:b w:val="0"/>
          <w:bCs w:val="0"/>
          <w:noProof w:val="0"/>
          <w:sz w:val="24"/>
          <w:szCs w:val="24"/>
          <w:lang w:val="en-GB"/>
        </w:rPr>
        <w:t>SEO)</w:t>
      </w:r>
      <w:r w:rsidRPr="0E1A5D04" w:rsidR="593FC1FB">
        <w:rPr>
          <w:rFonts w:ascii="Arial" w:hAnsi="Arial" w:eastAsia="Arial" w:cs="Arial"/>
          <w:b w:val="0"/>
          <w:bCs w:val="0"/>
          <w:noProof w:val="0"/>
          <w:sz w:val="24"/>
          <w:szCs w:val="24"/>
          <w:lang w:val="en-GB"/>
        </w:rPr>
        <w:t xml:space="preserve">, content marketing, social media, email marketing, influencer marketing, paid advertising, and data analysis. Marketing across different social media and online platforms helps businesses reach a wider audience and engage consumers more effectively. Furthermore, digital marketing enables more </w:t>
      </w:r>
      <w:r w:rsidRPr="0E1A5D04" w:rsidR="593FC1FB">
        <w:rPr>
          <w:rFonts w:ascii="Arial" w:hAnsi="Arial" w:eastAsia="Arial" w:cs="Arial"/>
          <w:b w:val="0"/>
          <w:bCs w:val="0"/>
          <w:noProof w:val="0"/>
          <w:sz w:val="24"/>
          <w:szCs w:val="24"/>
          <w:lang w:val="en-GB"/>
        </w:rPr>
        <w:t>accurate</w:t>
      </w:r>
      <w:r w:rsidRPr="0E1A5D04" w:rsidR="593FC1FB">
        <w:rPr>
          <w:rFonts w:ascii="Arial" w:hAnsi="Arial" w:eastAsia="Arial" w:cs="Arial"/>
          <w:b w:val="0"/>
          <w:bCs w:val="0"/>
          <w:noProof w:val="0"/>
          <w:sz w:val="24"/>
          <w:szCs w:val="24"/>
          <w:lang w:val="en-GB"/>
        </w:rPr>
        <w:t xml:space="preserve"> measurement and analysis of marketing campaign effectiveness. Compared to traditional marketing, it has better flexibility and personalisation to consumer preferences.</w:t>
      </w:r>
      <w:r w:rsidRPr="0E1A5D04" w:rsidR="4CE5B71E">
        <w:rPr>
          <w:rFonts w:ascii="Arial" w:hAnsi="Arial" w:eastAsia="Arial" w:cs="Arial"/>
          <w:b w:val="0"/>
          <w:bCs w:val="0"/>
          <w:noProof w:val="0"/>
          <w:sz w:val="24"/>
          <w:szCs w:val="24"/>
          <w:lang w:val="en-GB"/>
        </w:rPr>
        <w:t xml:space="preserve"> </w:t>
      </w:r>
      <w:r w:rsidRPr="0E1A5D04" w:rsidR="0D083635">
        <w:rPr>
          <w:rFonts w:ascii="Arial" w:hAnsi="Arial" w:eastAsia="Arial" w:cs="Arial"/>
          <w:b w:val="0"/>
          <w:bCs w:val="0"/>
          <w:noProof w:val="0"/>
          <w:sz w:val="24"/>
          <w:szCs w:val="24"/>
          <w:lang w:val="en-GB"/>
        </w:rPr>
        <w:t>A great example</w:t>
      </w:r>
      <w:r w:rsidRPr="0E1A5D04" w:rsidR="0D083635">
        <w:rPr>
          <w:rFonts w:ascii="Arial" w:hAnsi="Arial" w:eastAsia="Arial" w:cs="Arial"/>
          <w:b w:val="0"/>
          <w:bCs w:val="0"/>
          <w:noProof w:val="0"/>
          <w:sz w:val="24"/>
          <w:szCs w:val="24"/>
          <w:lang w:val="en-GB"/>
        </w:rPr>
        <w:t xml:space="preserve"> that truly deserves mention for its unique digital marketing approach is Tesla. The leading electric vehicle company has revolutionised not only the automotive industry but also digital marketing. Unlike traditional car manufacturers, which rely on extensive television advertising, Tesla takes a unique, data-driven approach to marketing, using social media platforms to reach its customers (Patel, 2025). Tesla utilises a comprehensive digital marketing strategy to </w:t>
      </w:r>
      <w:r w:rsidRPr="0E1A5D04" w:rsidR="0D083635">
        <w:rPr>
          <w:rFonts w:ascii="Arial" w:hAnsi="Arial" w:eastAsia="Arial" w:cs="Arial"/>
          <w:b w:val="0"/>
          <w:bCs w:val="0"/>
          <w:noProof w:val="0"/>
          <w:sz w:val="24"/>
          <w:szCs w:val="24"/>
          <w:lang w:val="en-GB"/>
        </w:rPr>
        <w:t>maintain</w:t>
      </w:r>
      <w:r w:rsidRPr="0E1A5D04" w:rsidR="0D083635">
        <w:rPr>
          <w:rFonts w:ascii="Arial" w:hAnsi="Arial" w:eastAsia="Arial" w:cs="Arial"/>
          <w:b w:val="0"/>
          <w:bCs w:val="0"/>
          <w:noProof w:val="0"/>
          <w:sz w:val="24"/>
          <w:szCs w:val="24"/>
          <w:lang w:val="en-GB"/>
        </w:rPr>
        <w:t xml:space="preserve"> a strong presence on platforms like YouTube, where it has 2.29 million subscribers and has shared 275 videos </w:t>
      </w:r>
      <w:r w:rsidRPr="0E1A5D04" w:rsidR="0D083635">
        <w:rPr>
          <w:rFonts w:ascii="Arial" w:hAnsi="Arial" w:eastAsia="Arial" w:cs="Arial"/>
          <w:b w:val="0"/>
          <w:bCs w:val="0"/>
          <w:noProof w:val="0"/>
          <w:sz w:val="24"/>
          <w:szCs w:val="24"/>
          <w:lang w:val="en-GB"/>
        </w:rPr>
        <w:t>showcasing</w:t>
      </w:r>
      <w:r w:rsidRPr="0E1A5D04" w:rsidR="0D083635">
        <w:rPr>
          <w:rFonts w:ascii="Arial" w:hAnsi="Arial" w:eastAsia="Arial" w:cs="Arial"/>
          <w:b w:val="0"/>
          <w:bCs w:val="0"/>
          <w:noProof w:val="0"/>
          <w:sz w:val="24"/>
          <w:szCs w:val="24"/>
          <w:lang w:val="en-GB"/>
        </w:rPr>
        <w:t xml:space="preserve"> the exceptional features of its cars (Chaurasia, 2022). Furthermore, user-generated content is the power company use to build its brand, and </w:t>
      </w:r>
      <w:r w:rsidRPr="0E1A5D04" w:rsidR="0D083635">
        <w:rPr>
          <w:rFonts w:ascii="Arial" w:hAnsi="Arial" w:eastAsia="Arial" w:cs="Arial"/>
          <w:b w:val="0"/>
          <w:bCs w:val="0"/>
          <w:noProof w:val="0"/>
          <w:sz w:val="24"/>
          <w:szCs w:val="24"/>
          <w:lang w:val="en-GB"/>
        </w:rPr>
        <w:t>content marketing focuses on storytelling over sales pitches</w:t>
      </w:r>
      <w:r w:rsidRPr="0E1A5D04" w:rsidR="0D083635">
        <w:rPr>
          <w:rFonts w:ascii="Arial" w:hAnsi="Arial" w:eastAsia="Arial" w:cs="Arial"/>
          <w:b w:val="0"/>
          <w:bCs w:val="0"/>
          <w:noProof w:val="0"/>
          <w:sz w:val="24"/>
          <w:szCs w:val="24"/>
          <w:lang w:val="en-GB"/>
        </w:rPr>
        <w:t xml:space="preserve"> (Writer, 2025).</w:t>
      </w:r>
      <w:r w:rsidRPr="0E1A5D04" w:rsidR="15D75233">
        <w:rPr>
          <w:rFonts w:ascii="Arial" w:hAnsi="Arial" w:eastAsia="Arial" w:cs="Arial"/>
          <w:b w:val="0"/>
          <w:bCs w:val="0"/>
          <w:noProof w:val="0"/>
          <w:sz w:val="24"/>
          <w:szCs w:val="24"/>
          <w:lang w:val="en-GB"/>
        </w:rPr>
        <w:t xml:space="preserve"> </w:t>
      </w:r>
      <w:r w:rsidRPr="0E1A5D04" w:rsidR="7BBA0EAE">
        <w:rPr>
          <w:rFonts w:ascii="Arial" w:hAnsi="Arial" w:eastAsia="Arial" w:cs="Arial"/>
          <w:b w:val="0"/>
          <w:bCs w:val="0"/>
          <w:noProof w:val="0"/>
          <w:sz w:val="24"/>
          <w:szCs w:val="24"/>
          <w:lang w:val="en-GB"/>
        </w:rPr>
        <w:t xml:space="preserve">The benefits of digital marketing are undeniable, and its role has become increasingly important; however, some drawbacks should not be underestimated. Among the main challenges of digital marketing are technical issues and data privacy concerns. Technical issues, such as website downtime or system glitches, can negatively affect digital marketing campaigns (Thakur, 2024). The General Data Protection Regulation (GDPR), which came into effect in May 2018, has had a significant impact on digital marketing, particularly </w:t>
      </w:r>
      <w:r w:rsidRPr="0E1A5D04" w:rsidR="7BBA0EAE">
        <w:rPr>
          <w:rFonts w:ascii="Arial" w:hAnsi="Arial" w:eastAsia="Arial" w:cs="Arial"/>
          <w:b w:val="0"/>
          <w:bCs w:val="0"/>
          <w:noProof w:val="0"/>
          <w:sz w:val="24"/>
          <w:szCs w:val="24"/>
          <w:lang w:val="en-GB"/>
        </w:rPr>
        <w:t>regarding</w:t>
      </w:r>
      <w:r w:rsidRPr="0E1A5D04" w:rsidR="7BBA0EAE">
        <w:rPr>
          <w:rFonts w:ascii="Arial" w:hAnsi="Arial" w:eastAsia="Arial" w:cs="Arial"/>
          <w:b w:val="0"/>
          <w:bCs w:val="0"/>
          <w:noProof w:val="0"/>
          <w:sz w:val="24"/>
          <w:szCs w:val="24"/>
          <w:lang w:val="en-GB"/>
        </w:rPr>
        <w:t xml:space="preserve"> data collection and the use of personal data (Arora, 2023). This has posed challenges for digital marketers, and businesses must </w:t>
      </w:r>
      <w:r w:rsidRPr="0E1A5D04" w:rsidR="7BBA0EAE">
        <w:rPr>
          <w:rFonts w:ascii="Arial" w:hAnsi="Arial" w:eastAsia="Arial" w:cs="Arial"/>
          <w:b w:val="0"/>
          <w:bCs w:val="0"/>
          <w:noProof w:val="0"/>
          <w:sz w:val="24"/>
          <w:szCs w:val="24"/>
          <w:lang w:val="en-GB"/>
        </w:rPr>
        <w:t>comply with</w:t>
      </w:r>
      <w:r w:rsidRPr="0E1A5D04" w:rsidR="7BBA0EAE">
        <w:rPr>
          <w:rFonts w:ascii="Arial" w:hAnsi="Arial" w:eastAsia="Arial" w:cs="Arial"/>
          <w:b w:val="0"/>
          <w:bCs w:val="0"/>
          <w:noProof w:val="0"/>
          <w:sz w:val="24"/>
          <w:szCs w:val="24"/>
          <w:lang w:val="en-GB"/>
        </w:rPr>
        <w:t xml:space="preserve"> data protection laws to build and </w:t>
      </w:r>
      <w:r w:rsidRPr="0E1A5D04" w:rsidR="7BBA0EAE">
        <w:rPr>
          <w:rFonts w:ascii="Arial" w:hAnsi="Arial" w:eastAsia="Arial" w:cs="Arial"/>
          <w:b w:val="0"/>
          <w:bCs w:val="0"/>
          <w:noProof w:val="0"/>
          <w:sz w:val="24"/>
          <w:szCs w:val="24"/>
          <w:lang w:val="en-GB"/>
        </w:rPr>
        <w:t>maintain</w:t>
      </w:r>
      <w:r w:rsidRPr="0E1A5D04" w:rsidR="7BBA0EAE">
        <w:rPr>
          <w:rFonts w:ascii="Arial" w:hAnsi="Arial" w:eastAsia="Arial" w:cs="Arial"/>
          <w:b w:val="0"/>
          <w:bCs w:val="0"/>
          <w:noProof w:val="0"/>
          <w:sz w:val="24"/>
          <w:szCs w:val="24"/>
          <w:lang w:val="en-GB"/>
        </w:rPr>
        <w:t xml:space="preserve"> consumer trust</w:t>
      </w:r>
      <w:r w:rsidRPr="0E1A5D04" w:rsidR="7BBA0EAE">
        <w:rPr>
          <w:rFonts w:ascii="Arial" w:hAnsi="Arial" w:eastAsia="Arial" w:cs="Arial"/>
          <w:b w:val="0"/>
          <w:bCs w:val="0"/>
          <w:noProof w:val="0"/>
          <w:sz w:val="24"/>
          <w:szCs w:val="24"/>
          <w:lang w:val="en-GB"/>
        </w:rPr>
        <w:t xml:space="preserve">.  </w:t>
      </w:r>
    </w:p>
    <w:p xmlns:wp14="http://schemas.microsoft.com/office/word/2010/wordml" w:rsidP="0E1A5D04" wp14:paraId="576E5F47" wp14:textId="44177D2E">
      <w:pPr>
        <w:pStyle w:val="Normal"/>
        <w:keepNext w:val="0"/>
        <w:keepLines w:val="0"/>
        <w:suppressLineNumbers w:val="0"/>
        <w:bidi w:val="0"/>
        <w:spacing w:before="0" w:beforeAutospacing="off" w:after="0" w:afterAutospacing="off" w:line="360" w:lineRule="auto"/>
        <w:ind w:left="0" w:right="0"/>
        <w:jc w:val="both"/>
        <w:rPr>
          <w:rFonts w:ascii="Arial" w:hAnsi="Arial" w:eastAsia="Arial" w:cs="Arial"/>
          <w:b w:val="0"/>
          <w:bCs w:val="0"/>
          <w:noProof w:val="0"/>
          <w:sz w:val="24"/>
          <w:szCs w:val="24"/>
          <w:lang w:val="en-GB"/>
        </w:rPr>
      </w:pPr>
      <w:r w:rsidRPr="0E1A5D04" w:rsidR="2EF1C0E8">
        <w:rPr>
          <w:rFonts w:ascii="Arial" w:hAnsi="Arial" w:eastAsia="Arial" w:cs="Arial"/>
          <w:b w:val="0"/>
          <w:bCs w:val="0"/>
          <w:noProof w:val="0"/>
          <w:sz w:val="24"/>
          <w:szCs w:val="24"/>
          <w:lang w:val="en-GB"/>
        </w:rPr>
        <w:t xml:space="preserve">In conclusion, marketing plays a crucial role in helping organisations understand customer needs, create value, and achieve strategic </w:t>
      </w:r>
      <w:r w:rsidRPr="0E1A5D04" w:rsidR="2EF1C0E8">
        <w:rPr>
          <w:rFonts w:ascii="Arial" w:hAnsi="Arial" w:eastAsia="Arial" w:cs="Arial"/>
          <w:b w:val="0"/>
          <w:bCs w:val="0"/>
          <w:noProof w:val="0"/>
          <w:sz w:val="24"/>
          <w:szCs w:val="24"/>
          <w:lang w:val="en-GB"/>
        </w:rPr>
        <w:t>objectives</w:t>
      </w:r>
      <w:r w:rsidRPr="0E1A5D04" w:rsidR="2EF1C0E8">
        <w:rPr>
          <w:rFonts w:ascii="Arial" w:hAnsi="Arial" w:eastAsia="Arial" w:cs="Arial"/>
          <w:b w:val="0"/>
          <w:bCs w:val="0"/>
          <w:noProof w:val="0"/>
          <w:sz w:val="24"/>
          <w:szCs w:val="24"/>
          <w:lang w:val="en-GB"/>
        </w:rPr>
        <w:t xml:space="preserve"> by applying various strategies. Tools such as the marketing mix and STP enable businesses to tailor their products, pricing, and positioning to effectively engage target audiences. Considering external factors through frameworks like PESTLE ensures that marketing strategies </w:t>
      </w:r>
      <w:r w:rsidRPr="0E1A5D04" w:rsidR="2EF1C0E8">
        <w:rPr>
          <w:rFonts w:ascii="Arial" w:hAnsi="Arial" w:eastAsia="Arial" w:cs="Arial"/>
          <w:b w:val="0"/>
          <w:bCs w:val="0"/>
          <w:noProof w:val="0"/>
          <w:sz w:val="24"/>
          <w:szCs w:val="24"/>
          <w:lang w:val="en-GB"/>
        </w:rPr>
        <w:t>remain</w:t>
      </w:r>
      <w:r w:rsidRPr="0E1A5D04" w:rsidR="2EF1C0E8">
        <w:rPr>
          <w:rFonts w:ascii="Arial" w:hAnsi="Arial" w:eastAsia="Arial" w:cs="Arial"/>
          <w:b w:val="0"/>
          <w:bCs w:val="0"/>
          <w:noProof w:val="0"/>
          <w:sz w:val="24"/>
          <w:szCs w:val="24"/>
          <w:lang w:val="en-GB"/>
        </w:rPr>
        <w:t xml:space="preserve"> relevant, compliant, and responsive to environmental changes. The emergence of digital marketing has transformed traditional practices, allowing organisations to reach wider audiences, engage customers online, and measure performance more accurately, </w:t>
      </w:r>
      <w:r w:rsidRPr="0E1A5D04" w:rsidR="2EF1C0E8">
        <w:rPr>
          <w:rFonts w:ascii="Arial" w:hAnsi="Arial" w:eastAsia="Arial" w:cs="Arial"/>
          <w:b w:val="0"/>
          <w:bCs w:val="0"/>
          <w:noProof w:val="0"/>
          <w:sz w:val="24"/>
          <w:szCs w:val="24"/>
          <w:lang w:val="en-GB"/>
        </w:rPr>
        <w:t>ultimately strengthening</w:t>
      </w:r>
      <w:r w:rsidRPr="0E1A5D04" w:rsidR="2EF1C0E8">
        <w:rPr>
          <w:rFonts w:ascii="Arial" w:hAnsi="Arial" w:eastAsia="Arial" w:cs="Arial"/>
          <w:b w:val="0"/>
          <w:bCs w:val="0"/>
          <w:noProof w:val="0"/>
          <w:sz w:val="24"/>
          <w:szCs w:val="24"/>
          <w:lang w:val="en-GB"/>
        </w:rPr>
        <w:t xml:space="preserve"> brand reputation and fostering long-term competitive advantage.</w:t>
      </w:r>
    </w:p>
    <w:p xmlns:wp14="http://schemas.microsoft.com/office/word/2010/wordml" w:rsidP="0E1A5D04" wp14:paraId="466FB4C1" wp14:textId="13C76D71">
      <w:pPr>
        <w:pStyle w:val="Normal"/>
        <w:keepNext w:val="0"/>
        <w:keepLines w:val="0"/>
        <w:suppressLineNumbers w:val="0"/>
        <w:bidi w:val="0"/>
        <w:spacing w:before="0" w:beforeAutospacing="off" w:after="0" w:afterAutospacing="off" w:line="360" w:lineRule="auto"/>
        <w:ind w:left="0" w:right="0"/>
        <w:jc w:val="both"/>
        <w:rPr>
          <w:rFonts w:ascii="Arial" w:hAnsi="Arial" w:eastAsia="Arial" w:cs="Arial"/>
          <w:b w:val="0"/>
          <w:bCs w:val="0"/>
          <w:noProof w:val="0"/>
          <w:sz w:val="24"/>
          <w:szCs w:val="24"/>
          <w:lang w:val="en-GB"/>
        </w:rPr>
      </w:pPr>
    </w:p>
    <w:p xmlns:wp14="http://schemas.microsoft.com/office/word/2010/wordml" w:rsidP="0E1A5D04" wp14:paraId="47DE9702" wp14:textId="4AE1A1D3">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xmlns:wp14="http://schemas.microsoft.com/office/word/2010/wordml" w:rsidP="0E1A5D04" wp14:paraId="115DD67D" wp14:textId="59D0DF8E">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US"/>
        </w:rPr>
        <w:t xml:space="preserve">A Brief Summary of Marketing and How it works. (n.d.). Available at: </w:t>
      </w:r>
      <w:hyperlink r:id="Rae87f22b8d1742be">
        <w:r w:rsidRPr="0E1A5D04" w:rsidR="5A31A6D6">
          <w:rPr>
            <w:rStyle w:val="Hyperlink"/>
            <w:rFonts w:ascii="Arial" w:hAnsi="Arial" w:eastAsia="Arial" w:cs="Arial"/>
            <w:b w:val="0"/>
            <w:bCs w:val="0"/>
            <w:i w:val="0"/>
            <w:iCs w:val="0"/>
            <w:caps w:val="0"/>
            <w:smallCaps w:val="0"/>
            <w:strike w:val="0"/>
            <w:dstrike w:val="0"/>
            <w:noProof w:val="0"/>
            <w:sz w:val="24"/>
            <w:szCs w:val="24"/>
            <w:lang w:val="en-US"/>
          </w:rPr>
          <w:t>https://www.cim.co.uk/media/nhdlxs1i/7ps.pdf</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(Accessed: 15 December 2025).</w:t>
      </w:r>
    </w:p>
    <w:p xmlns:wp14="http://schemas.microsoft.com/office/word/2010/wordml" w:rsidP="0E1A5D04" wp14:paraId="2C2EDDF5" wp14:textId="4CF09510">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Arora, K. (2023). The Impact of Privacy Regulations on Digital Marketing,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Forbes</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cb1c81b025244d7">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https://www.forbes.com/councils/forbesagencycouncil/2023/05/17/the-impact-of-privacy-regulations-on-digital-marketing/</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December 2025).</w:t>
      </w:r>
    </w:p>
    <w:p xmlns:wp14="http://schemas.microsoft.com/office/word/2010/wordml" w:rsidP="0E1A5D04" wp14:paraId="61522585" wp14:textId="3FCD9794">
      <w:pPr>
        <w:bidi w:val="0"/>
        <w:spacing w:before="0" w:beforeAutospacing="off" w:after="240" w:afterAutospacing="off" w:line="360" w:lineRule="auto"/>
        <w:jc w:val="both"/>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AMA (2024).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What Is Strategic Marketing? Definition, Importance, and Key Components,</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American Marketing Association. Available at: </w:t>
      </w:r>
      <w:hyperlink r:id="Rcdb2128f5b274c34">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https://www.ama.org/marketing-news/what-is-strategic-marketing-definition-importance-and-key-components/?utm</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December 2025).</w:t>
      </w:r>
    </w:p>
    <w:p xmlns:wp14="http://schemas.microsoft.com/office/word/2010/wordml" w:rsidP="0E1A5D04" wp14:paraId="04E5EB93" wp14:textId="1481591D">
      <w:pPr>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Bello, R.D. (2021).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Rolls-Royce Marketing Mix: the 8Ps of a Luxury Goods Company</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RccDB</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Cars - Automotive | Business | Research. Available at: </w:t>
      </w:r>
      <w:hyperlink r:id="R7df2ebea4156446b">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https://www.rccdbcars.com/automotive-blog/rolls-royce-marketing-mix-the-8ps-of-a-luxury-goods-company</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December 2025).</w:t>
      </w:r>
    </w:p>
    <w:p xmlns:wp14="http://schemas.microsoft.com/office/word/2010/wordml" w:rsidP="0E1A5D04" wp14:paraId="23E18712" wp14:textId="54F8646F">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Blythe,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J.</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and Martin, J. (2019).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Essentials of Marketing</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7th ed. Harlow, United Kingdom; New York: Pearson Education.</w:t>
      </w:r>
    </w:p>
    <w:p xmlns:wp14="http://schemas.microsoft.com/office/word/2010/wordml" w:rsidP="0E1A5D04" wp14:paraId="7C067870" wp14:textId="056F31CD">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Camilleri, M.A. (2017). Market Segmentation, Targeting and Positioning.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Tourism, Hospitality &amp; Event Management</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1(1), pp.69–83.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doi:https</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://doi.org/10.1007/978-3-319-49849-2_4.</w:t>
      </w:r>
    </w:p>
    <w:p xmlns:wp14="http://schemas.microsoft.com/office/word/2010/wordml" w:rsidP="0E1A5D04" wp14:paraId="12C5EC4C" wp14:textId="665FCA7E">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Chaurasia, N. (2022).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Tesla Marketing Strategies: Best 10 Key Lessons to Learn</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Sprintzeal.com. Available at: </w:t>
      </w:r>
      <w:hyperlink r:id="R37165ceeea284214">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https://www.sprintzeal.com/blog/tesla-marketing-strategy</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December 2025).</w:t>
      </w:r>
    </w:p>
    <w:p xmlns:wp14="http://schemas.microsoft.com/office/word/2010/wordml" w:rsidP="0E1A5D04" wp14:paraId="4AB0445B" wp14:textId="7E32804A">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Cooper, A. (2023).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How to Create a PESTLE Analysis for Marketing Planning,</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Smart Insights. Available at: </w:t>
      </w:r>
      <w:hyperlink r:id="Rfee4e37216f24c14">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https://www.smartinsights.com/digital-marketing-strategy/how-to-create-a-pestle-analysis-for-marketing-planning/</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December 2025).</w:t>
      </w:r>
    </w:p>
    <w:p xmlns:wp14="http://schemas.microsoft.com/office/word/2010/wordml" w:rsidP="0E1A5D04" wp14:paraId="1B48E34A" wp14:textId="6FB6514B">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Copello, L. et al. (2022).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Single Use Plastics Directive Implementation Assessment Report</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c5a95212caf4c43">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https://rethinkplasticalliance.eu/wp-content/uploads/2022/09/SUP-Implemetation-Assessment-Report.pdf</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December 2025).</w:t>
      </w:r>
    </w:p>
    <w:p xmlns:wp14="http://schemas.microsoft.com/office/word/2010/wordml" w:rsidP="0E1A5D04" wp14:paraId="7C3B165F" wp14:textId="79B68F2D">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Dataventure</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(2024).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 xml:space="preserve">Targeting and Segmentation in marketing: Everything You Need to Know,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Dataventure</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027b1f8a33848cf">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https://www.dataventure.com/en/targeting-marketing-segmentation/</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December 2025).</w:t>
      </w:r>
    </w:p>
    <w:p xmlns:wp14="http://schemas.microsoft.com/office/word/2010/wordml" w:rsidP="0E1A5D04" wp14:paraId="3C9A0291" wp14:textId="520406D1">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European Union (2019).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Single-use Plastics - Fighting the Impact on the Environment | EUR-Lex</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24dec80473b4318">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https://eur-lex.europa.eu/EN/legal-content/summary/single-use-plastics-fighting-the-impact-on-the-environment.html?utm_source=chatgpt.com</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December 2025).</w:t>
      </w:r>
    </w:p>
    <w:p xmlns:wp14="http://schemas.microsoft.com/office/word/2010/wordml" w:rsidP="0E1A5D04" wp14:paraId="49FDD89A" wp14:textId="031697FE">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Ezimogho</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Moran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S. (2023).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 xml:space="preserve">Guide to Segmentation, Targeting &amp; Positioning (STP),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Pulsar Platform. Available at: </w:t>
      </w:r>
      <w:hyperlink r:id="R46add9a6dff24f79">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https://www.pulsarplatform.com/blog/2023/stp-marketing-b2b</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December 2025).</w:t>
      </w:r>
    </w:p>
    <w:p xmlns:wp14="http://schemas.microsoft.com/office/word/2010/wordml" w:rsidP="0E1A5D04" wp14:paraId="4DEDBF89" wp14:textId="62C815CA">
      <w:pPr>
        <w:bidi w:val="0"/>
        <w:spacing w:before="0" w:beforeAutospacing="off" w:after="24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Indeed</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Editorial Team (2025).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Why is marketing important in business? | indeed.com</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2414be837d84b4c">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https://www.indeed.com/career-advice/career-development/why-marketing</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December 2025).</w:t>
      </w:r>
    </w:p>
    <w:p xmlns:wp14="http://schemas.microsoft.com/office/word/2010/wordml" w:rsidP="0E1A5D04" wp14:paraId="13FBB05C" wp14:textId="44F1CE51">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Isoraite</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M. (2021). 7 P Marketing Mix Literature Review,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Journal of Trend in Scientific Research and Development</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5(6), pp.1586–1591. Available at: </w:t>
      </w:r>
      <w:hyperlink r:id="R195d8873c5164cbd">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https://www.ijtsrd.com/papers/ijtsrd47665.pdf</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December 2025).</w:t>
      </w:r>
    </w:p>
    <w:p xmlns:wp14="http://schemas.microsoft.com/office/word/2010/wordml" w:rsidP="0E1A5D04" wp14:paraId="1C685710" wp14:textId="008296D7">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222222"/>
          <w:sz w:val="24"/>
          <w:szCs w:val="24"/>
          <w:lang w:val="en-GB"/>
        </w:rPr>
        <w:t xml:space="preserve">Jain, R., and Jain, S., 2022. </w:t>
      </w:r>
      <w:r w:rsidRPr="0E1A5D04" w:rsidR="5A31A6D6">
        <w:rPr>
          <w:rFonts w:ascii="Arial" w:hAnsi="Arial" w:eastAsia="Arial" w:cs="Arial"/>
          <w:b w:val="0"/>
          <w:bCs w:val="0"/>
          <w:i w:val="0"/>
          <w:iCs w:val="0"/>
          <w:caps w:val="0"/>
          <w:smallCaps w:val="0"/>
          <w:noProof w:val="0"/>
          <w:color w:val="222222"/>
          <w:sz w:val="24"/>
          <w:szCs w:val="24"/>
          <w:lang w:val="en-GB"/>
        </w:rPr>
        <w:t>Analyzing</w:t>
      </w:r>
      <w:r w:rsidRPr="0E1A5D04" w:rsidR="5A31A6D6">
        <w:rPr>
          <w:rFonts w:ascii="Arial" w:hAnsi="Arial" w:eastAsia="Arial" w:cs="Arial"/>
          <w:b w:val="0"/>
          <w:bCs w:val="0"/>
          <w:i w:val="0"/>
          <w:iCs w:val="0"/>
          <w:caps w:val="0"/>
          <w:smallCaps w:val="0"/>
          <w:noProof w:val="0"/>
          <w:color w:val="222222"/>
          <w:sz w:val="24"/>
          <w:szCs w:val="24"/>
          <w:lang w:val="en-GB"/>
        </w:rPr>
        <w:t xml:space="preserve"> and exploring the effectiveness of each element of 7Ps of marketing mix. </w:t>
      </w:r>
      <w:r w:rsidRPr="0E1A5D04" w:rsidR="5A31A6D6">
        <w:rPr>
          <w:rFonts w:ascii="Arial" w:hAnsi="Arial" w:eastAsia="Arial" w:cs="Arial"/>
          <w:b w:val="0"/>
          <w:bCs w:val="0"/>
          <w:i w:val="1"/>
          <w:iCs w:val="1"/>
          <w:caps w:val="0"/>
          <w:smallCaps w:val="0"/>
          <w:noProof w:val="0"/>
          <w:color w:val="222222"/>
          <w:sz w:val="24"/>
          <w:szCs w:val="24"/>
          <w:lang w:val="en-GB"/>
        </w:rPr>
        <w:t>International Journal of All Research Education and Scientific Methods (IJARESM)</w:t>
      </w:r>
      <w:r w:rsidRPr="0E1A5D04" w:rsidR="5A31A6D6">
        <w:rPr>
          <w:rFonts w:ascii="Arial" w:hAnsi="Arial" w:eastAsia="Arial" w:cs="Arial"/>
          <w:b w:val="0"/>
          <w:bCs w:val="0"/>
          <w:i w:val="0"/>
          <w:iCs w:val="0"/>
          <w:caps w:val="0"/>
          <w:smallCaps w:val="0"/>
          <w:noProof w:val="0"/>
          <w:color w:val="222222"/>
          <w:sz w:val="24"/>
          <w:szCs w:val="24"/>
          <w:lang w:val="en-GB"/>
        </w:rPr>
        <w:t xml:space="preserve">, </w:t>
      </w:r>
      <w:r w:rsidRPr="0E1A5D04" w:rsidR="5A31A6D6">
        <w:rPr>
          <w:rFonts w:ascii="Arial" w:hAnsi="Arial" w:eastAsia="Arial" w:cs="Arial"/>
          <w:b w:val="0"/>
          <w:bCs w:val="0"/>
          <w:i w:val="1"/>
          <w:iCs w:val="1"/>
          <w:caps w:val="0"/>
          <w:smallCaps w:val="0"/>
          <w:noProof w:val="0"/>
          <w:color w:val="222222"/>
          <w:sz w:val="24"/>
          <w:szCs w:val="24"/>
          <w:lang w:val="en-GB"/>
        </w:rPr>
        <w:t>10</w:t>
      </w:r>
      <w:r w:rsidRPr="0E1A5D04" w:rsidR="5A31A6D6">
        <w:rPr>
          <w:rFonts w:ascii="Arial" w:hAnsi="Arial" w:eastAsia="Arial" w:cs="Arial"/>
          <w:b w:val="0"/>
          <w:bCs w:val="0"/>
          <w:i w:val="0"/>
          <w:iCs w:val="0"/>
          <w:caps w:val="0"/>
          <w:smallCaps w:val="0"/>
          <w:noProof w:val="0"/>
          <w:color w:val="222222"/>
          <w:sz w:val="24"/>
          <w:szCs w:val="24"/>
          <w:lang w:val="en-GB"/>
        </w:rPr>
        <w:t xml:space="preserve">(1), pp.2455-6211.Available at: </w:t>
      </w:r>
      <w:hyperlink r:id="Re95a1876dcc84996">
        <w:r w:rsidRPr="0E1A5D04" w:rsidR="5A31A6D6">
          <w:rPr>
            <w:rStyle w:val="Hyperlink"/>
            <w:rFonts w:ascii="Arial" w:hAnsi="Arial" w:eastAsia="Arial" w:cs="Arial"/>
            <w:b w:val="0"/>
            <w:bCs w:val="0"/>
            <w:i w:val="0"/>
            <w:iCs w:val="0"/>
            <w:caps w:val="0"/>
            <w:smallCaps w:val="0"/>
            <w:strike w:val="0"/>
            <w:dstrike w:val="0"/>
            <w:noProof w:val="0"/>
            <w:sz w:val="24"/>
            <w:szCs w:val="24"/>
            <w:lang w:val="en-GB"/>
          </w:rPr>
          <w:t>Analyzing-and-Exploring-the-Effectiveness-of-Each-Element-of-7Ps-of-Marketing-Mix.pdf</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 (Accessed 18 December 2025).</w:t>
      </w:r>
    </w:p>
    <w:p xmlns:wp14="http://schemas.microsoft.com/office/word/2010/wordml" w:rsidP="0E1A5D04" wp14:paraId="48BAB800" wp14:textId="700C7AEB">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Kotler, P.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et al.</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(2019).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Marketing management</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4th European ed. Harlow, United Kingdom: Pearson Education Limited.</w:t>
      </w:r>
    </w:p>
    <w:p xmlns:wp14="http://schemas.microsoft.com/office/word/2010/wordml" w:rsidP="0E1A5D04" wp14:paraId="6F5AB6BB" wp14:textId="121D23F2">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A0A0A"/>
          <w:sz w:val="24"/>
          <w:szCs w:val="24"/>
          <w:lang w:val="en-GB"/>
        </w:rPr>
      </w:pPr>
      <w:r w:rsidRPr="0E1A5D04" w:rsidR="5A31A6D6">
        <w:rPr>
          <w:rFonts w:ascii="Arial" w:hAnsi="Arial" w:eastAsia="Arial" w:cs="Arial"/>
          <w:b w:val="0"/>
          <w:bCs w:val="0"/>
          <w:i w:val="0"/>
          <w:iCs w:val="0"/>
          <w:caps w:val="0"/>
          <w:smallCaps w:val="0"/>
          <w:noProof w:val="0"/>
          <w:color w:val="0A0A0A"/>
          <w:sz w:val="24"/>
          <w:szCs w:val="24"/>
          <w:lang w:val="en-GB"/>
        </w:rPr>
        <w:t xml:space="preserve">Kotler, P. and Keller, K.L. (2024). </w:t>
      </w:r>
      <w:r w:rsidRPr="0E1A5D04" w:rsidR="5A31A6D6">
        <w:rPr>
          <w:rFonts w:ascii="Arial" w:hAnsi="Arial" w:eastAsia="Arial" w:cs="Arial"/>
          <w:b w:val="0"/>
          <w:bCs w:val="0"/>
          <w:i w:val="1"/>
          <w:iCs w:val="1"/>
          <w:caps w:val="0"/>
          <w:smallCaps w:val="0"/>
          <w:noProof w:val="0"/>
          <w:color w:val="0A0A0A"/>
          <w:sz w:val="24"/>
          <w:szCs w:val="24"/>
          <w:lang w:val="en-GB"/>
        </w:rPr>
        <w:t xml:space="preserve">Marketing management, </w:t>
      </w:r>
      <w:r w:rsidRPr="0E1A5D04" w:rsidR="5A31A6D6">
        <w:rPr>
          <w:rFonts w:ascii="Arial" w:hAnsi="Arial" w:eastAsia="Arial" w:cs="Arial"/>
          <w:b w:val="0"/>
          <w:bCs w:val="0"/>
          <w:i w:val="0"/>
          <w:iCs w:val="0"/>
          <w:caps w:val="0"/>
          <w:smallCaps w:val="0"/>
          <w:noProof w:val="0"/>
          <w:color w:val="0A0A0A"/>
          <w:sz w:val="24"/>
          <w:szCs w:val="24"/>
          <w:lang w:val="en-GB"/>
        </w:rPr>
        <w:t xml:space="preserve">16th </w:t>
      </w:r>
      <w:r w:rsidRPr="0E1A5D04" w:rsidR="5A31A6D6">
        <w:rPr>
          <w:rFonts w:ascii="Arial" w:hAnsi="Arial" w:eastAsia="Arial" w:cs="Arial"/>
          <w:b w:val="0"/>
          <w:bCs w:val="0"/>
          <w:i w:val="0"/>
          <w:iCs w:val="0"/>
          <w:caps w:val="0"/>
          <w:smallCaps w:val="0"/>
          <w:noProof w:val="0"/>
          <w:color w:val="0A0A0A"/>
          <w:sz w:val="24"/>
          <w:szCs w:val="24"/>
          <w:lang w:val="en-GB"/>
        </w:rPr>
        <w:t>edn</w:t>
      </w:r>
      <w:r w:rsidRPr="0E1A5D04" w:rsidR="5A31A6D6">
        <w:rPr>
          <w:rFonts w:ascii="Arial" w:hAnsi="Arial" w:eastAsia="Arial" w:cs="Arial"/>
          <w:b w:val="0"/>
          <w:bCs w:val="0"/>
          <w:i w:val="0"/>
          <w:iCs w:val="0"/>
          <w:caps w:val="0"/>
          <w:smallCaps w:val="0"/>
          <w:noProof w:val="0"/>
          <w:color w:val="0A0A0A"/>
          <w:sz w:val="24"/>
          <w:szCs w:val="24"/>
          <w:lang w:val="en-GB"/>
        </w:rPr>
        <w:t>. Harlow: Pearson Education.</w:t>
      </w:r>
    </w:p>
    <w:p xmlns:wp14="http://schemas.microsoft.com/office/word/2010/wordml" w:rsidP="0E1A5D04" wp14:paraId="0343CDE6" wp14:textId="3EBAD9B8">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Patel, A. (2025).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How Tesla Leverages Digital Marketing for Brand Dominance,</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Kleverish.com. Available at: </w:t>
      </w:r>
      <w:hyperlink r:id="R90dd8741353d45a8">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https://www.kleverish.com/blog/tesla-marketing-strategy/</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December 2025).</w:t>
      </w:r>
    </w:p>
    <w:p xmlns:wp14="http://schemas.microsoft.com/office/word/2010/wordml" w:rsidP="0E1A5D04" wp14:paraId="044FC899" wp14:textId="043BEBF0">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Pereira, D. (2024).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 xml:space="preserve">Toyota Marketing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Strategy.The</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 Model Analyst. Available at: </w:t>
      </w:r>
      <w:hyperlink r:id="Rcb2e490ac65341b6">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https://businessmodelanalyst.com/toyota-marketing-strategy/?srsltid=AfmBOorQaDjes3Ru6B0mouROkTWunEELCTsJt-8k42WGuLsn6GTVBiI9</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December 2025).</w:t>
      </w:r>
    </w:p>
    <w:p xmlns:wp14="http://schemas.microsoft.com/office/word/2010/wordml" w:rsidP="0E1A5D04" wp14:paraId="5EF02D46" wp14:textId="5344FC03">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Purnomo, Y. (2023). Digital Marketing Strategy to Increase Sales Conversion on E-commerce Platforms.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Journal of Contemporary Administration and Management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ADMAN</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,1(2</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),pp.</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54–</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62.Available</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5129df15b0724c06">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https://journal.literasisainsnusantara.com/index.php/adman/article/view/23</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December 2025).</w:t>
      </w:r>
    </w:p>
    <w:p xmlns:wp14="http://schemas.microsoft.com/office/word/2010/wordml" w:rsidP="0E1A5D04" wp14:paraId="56CBDDD6" wp14:textId="0A7C5B57">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Slack, S. (2024).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Coca Cola (Coke) Facts and Statistics (2024),</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Investing.com. Available at: </w:t>
      </w:r>
      <w:hyperlink r:id="Rba17e26ffaa5475d">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https://www.investing.com/academy/statistics/coca-cola-statistics/</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December 2025).</w:t>
      </w:r>
    </w:p>
    <w:p xmlns:wp14="http://schemas.microsoft.com/office/word/2010/wordml" w:rsidP="0E1A5D04" wp14:paraId="3CD1D3D1" wp14:textId="7E239220">
      <w:pPr>
        <w:bidi w:val="0"/>
        <w:spacing w:before="0" w:beforeAutospacing="off" w:after="240" w:afterAutospacing="off" w:line="360" w:lineRule="auto"/>
        <w:jc w:val="both"/>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Smartling</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 xml:space="preserve">What Can We Learn from Coca-Cola’s Global Marketing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Success?.</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Smartling.com. Available at: </w:t>
      </w:r>
      <w:hyperlink r:id="R259f23462e4d41ca">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https://www.smartling.com/blog/what-can-we-learn-from-coca-colas-global-marketing-success</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December 2025).</w:t>
      </w:r>
    </w:p>
    <w:p xmlns:wp14="http://schemas.microsoft.com/office/word/2010/wordml" w:rsidP="0E1A5D04" wp14:paraId="38F3677E" wp14:textId="22A2C88D">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Talerico, A. (2025).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Market Segmentation and Targeting,</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Corporate Finance</w:t>
      </w:r>
      <w:r w:rsidRPr="0E1A5D04" w:rsidR="6515F5B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Institute.</w:t>
      </w:r>
      <w:r w:rsidRPr="0E1A5D04" w:rsidR="054C64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Available</w:t>
      </w:r>
      <w:r w:rsidRPr="0E1A5D04" w:rsidR="09241B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at: </w:t>
      </w:r>
      <w:hyperlink r:id="R6c2377e2b2f34cb5">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https://corporatefinanceinstitute.com/resources/management/market-segmentation-and-targeting/</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December 2025).</w:t>
      </w:r>
    </w:p>
    <w:p xmlns:wp14="http://schemas.microsoft.com/office/word/2010/wordml" w:rsidP="0E1A5D04" wp14:paraId="497133F3" wp14:textId="0D36981D">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Thakur, R. (2024). UNLEASHING THE POWER OF DIGITAL MARKETING: STRATEGIES FOR SUCCESS IN THE DIGITAL AGE.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International Journal of Creative Research Thoughts</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12(1), pp.2320–2882. Available at: </w:t>
      </w:r>
      <w:hyperlink r:id="R1c7ce2c967f249ed">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https://ijcrt.org/papers/IJCRT2401574.pdf</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December 2025).</w:t>
      </w:r>
    </w:p>
    <w:p xmlns:wp14="http://schemas.microsoft.com/office/word/2010/wordml" w:rsidP="0E1A5D04" wp14:paraId="3DC8CFD6" wp14:textId="124BA952">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The Marketing Explainer (2024).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 xml:space="preserve">Dacia’s Marketing Strategy Explained, </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Marketing Explainers. Available at: </w:t>
      </w:r>
      <w:hyperlink r:id="R30eb1608da544ac3">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https://www.marketingexplainers.com/dacias-marketing-strategy-explained/</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 December 2025).</w:t>
      </w:r>
    </w:p>
    <w:p xmlns:wp14="http://schemas.microsoft.com/office/word/2010/wordml" w:rsidP="0E1A5D04" wp14:paraId="039A11C4" wp14:textId="59E7DBDF">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Writer, S. (2025).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 xml:space="preserve">How Tesla Redefines Digital Marketing in the Age of Authenticity: </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a</w:t>
      </w:r>
      <w:r w:rsidRPr="0E1A5D04" w:rsidR="5A31A6D6">
        <w:rPr>
          <w:rFonts w:ascii="Arial" w:hAnsi="Arial" w:eastAsia="Arial" w:cs="Arial"/>
          <w:b w:val="0"/>
          <w:bCs w:val="0"/>
          <w:i w:val="1"/>
          <w:iCs w:val="1"/>
          <w:caps w:val="0"/>
          <w:smallCaps w:val="0"/>
          <w:noProof w:val="0"/>
          <w:color w:val="000000" w:themeColor="text1" w:themeTint="FF" w:themeShade="FF"/>
          <w:sz w:val="24"/>
          <w:szCs w:val="24"/>
          <w:lang w:val="en-GB"/>
        </w:rPr>
        <w:t xml:space="preserve"> Deep Dive into the Ad-Free Revolution</w:t>
      </w:r>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Martech360. Available at: </w:t>
      </w:r>
      <w:hyperlink r:id="Rad074f4975114fe7">
        <w:r w:rsidRPr="0E1A5D04" w:rsidR="5A31A6D6">
          <w:rPr>
            <w:rStyle w:val="Hyperlink"/>
            <w:rFonts w:ascii="Arial" w:hAnsi="Arial" w:eastAsia="Arial" w:cs="Arial"/>
            <w:b w:val="0"/>
            <w:bCs w:val="0"/>
            <w:i w:val="0"/>
            <w:iCs w:val="0"/>
            <w:caps w:val="0"/>
            <w:smallCaps w:val="0"/>
            <w:strike w:val="0"/>
            <w:dstrike w:val="0"/>
            <w:noProof w:val="0"/>
            <w:sz w:val="24"/>
            <w:szCs w:val="24"/>
            <w:lang w:val="en-GB"/>
          </w:rPr>
          <w:t>https://martech360.com/mobile-tech/digital-advertising/how-tesla-redefines-digital-marketing-in-the-age-of-authenticity-a-deep-dive-into-the-ad-free-revolution/</w:t>
        </w:r>
      </w:hyperlink>
      <w:r w:rsidRPr="0E1A5D04" w:rsidR="5A31A6D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December 2025).</w:t>
      </w:r>
    </w:p>
    <w:p xmlns:wp14="http://schemas.microsoft.com/office/word/2010/wordml" w:rsidP="0E1A5D04" wp14:paraId="6EFD5EAF" wp14:textId="114113FF">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30D07C72" wp14:textId="03AA63A6">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49B22EAB" wp14:textId="30F53798">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4B03D2B7" wp14:textId="5A3DE219">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A0A0A"/>
          <w:sz w:val="24"/>
          <w:szCs w:val="24"/>
          <w:lang w:val="en-GB"/>
        </w:rPr>
      </w:pPr>
    </w:p>
    <w:p xmlns:wp14="http://schemas.microsoft.com/office/word/2010/wordml" w:rsidP="0E1A5D04" wp14:paraId="57A22BDF" wp14:textId="7E3BF8B0">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312E04AD" wp14:textId="72BEDE01">
      <w:pPr>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4F33A4FE" wp14:textId="5BB58656">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505122F3" wp14:textId="65F1BE20">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738B3610" wp14:textId="0141A701">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494186F7" wp14:textId="70B975D8">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3571A93F" wp14:textId="7A0F0A13">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69804BE7" wp14:textId="402DA08D">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60B5D9C4" wp14:textId="515667B5">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25524FBB" wp14:textId="69CAE828">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7EE84DBB" wp14:textId="466F1D9F">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A0A0A"/>
          <w:sz w:val="24"/>
          <w:szCs w:val="24"/>
          <w:lang w:val="en-GB"/>
        </w:rPr>
      </w:pPr>
    </w:p>
    <w:p xmlns:wp14="http://schemas.microsoft.com/office/word/2010/wordml" w:rsidP="0E1A5D04" wp14:paraId="74D0B9EC" wp14:textId="3E134E4F">
      <w:pPr>
        <w:bidi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2AD9E7CF" wp14:textId="165905B1">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63073B05" wp14:textId="30E1FC21">
      <w:pPr>
        <w:pStyle w:val="Normal"/>
        <w:keepNext w:val="0"/>
        <w:keepLines w:val="0"/>
        <w:suppressLineNumbers w:val="0"/>
        <w:bidi w:val="0"/>
        <w:spacing w:before="0" w:beforeAutospacing="off" w:after="0" w:afterAutospacing="off" w:line="360" w:lineRule="auto"/>
        <w:ind w:left="0" w:right="0"/>
        <w:jc w:val="both"/>
        <w:rPr>
          <w:rFonts w:ascii="Arial" w:hAnsi="Arial" w:eastAsia="Arial" w:cs="Arial"/>
          <w:b w:val="0"/>
          <w:bCs w:val="0"/>
          <w:noProof w:val="0"/>
          <w:sz w:val="24"/>
          <w:szCs w:val="24"/>
          <w:lang w:val="en-GB"/>
        </w:rPr>
      </w:pPr>
    </w:p>
    <w:p xmlns:wp14="http://schemas.microsoft.com/office/word/2010/wordml" w:rsidP="0E1A5D04" wp14:paraId="27B39F13" wp14:textId="1CB4F164">
      <w:pPr>
        <w:bidi w:val="0"/>
        <w:spacing w:before="120" w:beforeAutospacing="off" w:after="120" w:afterAutospacing="off" w:line="360" w:lineRule="auto"/>
        <w:jc w:val="both"/>
        <w:rPr>
          <w:rFonts w:ascii="Arial" w:hAnsi="Arial" w:eastAsia="Arial" w:cs="Arial"/>
          <w:b w:val="0"/>
          <w:bCs w:val="0"/>
          <w:noProof w:val="0"/>
          <w:sz w:val="24"/>
          <w:szCs w:val="24"/>
          <w:lang w:val="en-GB"/>
        </w:rPr>
      </w:pPr>
    </w:p>
    <w:p xmlns:wp14="http://schemas.microsoft.com/office/word/2010/wordml" w:rsidP="0E1A5D04" wp14:paraId="0584D4B5" wp14:textId="2B9A2082">
      <w:pPr>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2957E50E" wp14:textId="121612DE">
      <w:pPr>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0AF71EFE" wp14:textId="61FC583A">
      <w:pPr>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43CEB42F" wp14:textId="0631631C">
      <w:pPr>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7BE109D3" wp14:textId="1BBEC6A2">
      <w:pPr>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6191FE6D" wp14:textId="2BF4C339">
      <w:pPr>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E1A5D04" wp14:paraId="5E5787A5" wp14:textId="30C0C658">
      <w:pPr>
        <w:spacing w:line="360" w:lineRule="auto"/>
        <w:jc w:val="both"/>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headerReference w:type="default" r:id="R5cf3a9dc09ed4619"/>
      <w:footerReference w:type="default" r:id="R7d22b889f0e742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1A5D04" w:rsidTr="0E1A5D04" w14:paraId="21F26808">
      <w:trPr>
        <w:trHeight w:val="300"/>
      </w:trPr>
      <w:tc>
        <w:tcPr>
          <w:tcW w:w="3005" w:type="dxa"/>
          <w:tcMar/>
        </w:tcPr>
        <w:p w:rsidR="0E1A5D04" w:rsidP="0E1A5D04" w:rsidRDefault="0E1A5D04" w14:paraId="40406154" w14:textId="1AFE9CF7">
          <w:pPr>
            <w:pStyle w:val="Header"/>
            <w:bidi w:val="0"/>
            <w:ind w:left="-115"/>
            <w:jc w:val="left"/>
          </w:pPr>
        </w:p>
      </w:tc>
      <w:tc>
        <w:tcPr>
          <w:tcW w:w="3005" w:type="dxa"/>
          <w:tcMar/>
        </w:tcPr>
        <w:p w:rsidR="0E1A5D04" w:rsidP="0E1A5D04" w:rsidRDefault="0E1A5D04" w14:paraId="7E5BBF64" w14:textId="3369E638">
          <w:pPr>
            <w:pStyle w:val="Header"/>
            <w:bidi w:val="0"/>
            <w:jc w:val="center"/>
          </w:pPr>
        </w:p>
      </w:tc>
      <w:tc>
        <w:tcPr>
          <w:tcW w:w="3005" w:type="dxa"/>
          <w:tcMar/>
        </w:tcPr>
        <w:p w:rsidR="0E1A5D04" w:rsidP="0E1A5D04" w:rsidRDefault="0E1A5D04" w14:paraId="10B415F7" w14:textId="6CDEE149">
          <w:pPr>
            <w:pStyle w:val="Header"/>
            <w:bidi w:val="0"/>
            <w:ind w:right="-115"/>
            <w:jc w:val="right"/>
          </w:pPr>
        </w:p>
      </w:tc>
    </w:tr>
  </w:tbl>
  <w:p w:rsidR="0E1A5D04" w:rsidP="0E1A5D04" w:rsidRDefault="0E1A5D04" w14:paraId="5F984EEC" w14:textId="1E06B80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1A5D04" w:rsidTr="0E1A5D04" w14:paraId="733421A8">
      <w:trPr>
        <w:trHeight w:val="300"/>
      </w:trPr>
      <w:tc>
        <w:tcPr>
          <w:tcW w:w="3005" w:type="dxa"/>
          <w:tcMar/>
        </w:tcPr>
        <w:p w:rsidR="0E1A5D04" w:rsidP="0E1A5D04" w:rsidRDefault="0E1A5D04" w14:paraId="291A4A9A" w14:textId="106BB795">
          <w:pPr>
            <w:pStyle w:val="Header"/>
            <w:bidi w:val="0"/>
            <w:ind w:left="-115"/>
            <w:jc w:val="left"/>
          </w:pPr>
        </w:p>
      </w:tc>
      <w:tc>
        <w:tcPr>
          <w:tcW w:w="3005" w:type="dxa"/>
          <w:tcMar/>
        </w:tcPr>
        <w:p w:rsidR="0E1A5D04" w:rsidP="0E1A5D04" w:rsidRDefault="0E1A5D04" w14:paraId="70571B68" w14:textId="540CFCE0">
          <w:pPr>
            <w:pStyle w:val="Header"/>
            <w:bidi w:val="0"/>
            <w:jc w:val="center"/>
          </w:pPr>
        </w:p>
      </w:tc>
      <w:tc>
        <w:tcPr>
          <w:tcW w:w="3005" w:type="dxa"/>
          <w:tcMar/>
        </w:tcPr>
        <w:p w:rsidR="0E1A5D04" w:rsidP="0E1A5D04" w:rsidRDefault="0E1A5D04" w14:paraId="44EBDD2C" w14:textId="21C3E5C1">
          <w:pPr>
            <w:pStyle w:val="Header"/>
            <w:bidi w:val="0"/>
            <w:ind w:right="-115"/>
            <w:jc w:val="right"/>
          </w:pPr>
        </w:p>
      </w:tc>
    </w:tr>
  </w:tbl>
  <w:p w:rsidR="0E1A5D04" w:rsidP="0E1A5D04" w:rsidRDefault="0E1A5D04" w14:paraId="7D573D05" w14:textId="6A43CA9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8A7EBB"/>
    <w:rsid w:val="002427C1"/>
    <w:rsid w:val="004B6BFE"/>
    <w:rsid w:val="0198B12E"/>
    <w:rsid w:val="01AB5AAE"/>
    <w:rsid w:val="01BB174A"/>
    <w:rsid w:val="02E730B4"/>
    <w:rsid w:val="04424686"/>
    <w:rsid w:val="04586F37"/>
    <w:rsid w:val="046084FA"/>
    <w:rsid w:val="04D01A04"/>
    <w:rsid w:val="04E8F42C"/>
    <w:rsid w:val="054C646F"/>
    <w:rsid w:val="056416EA"/>
    <w:rsid w:val="05AEF5B9"/>
    <w:rsid w:val="05F457F5"/>
    <w:rsid w:val="060F3393"/>
    <w:rsid w:val="06310EB7"/>
    <w:rsid w:val="0716CAF6"/>
    <w:rsid w:val="077B72BF"/>
    <w:rsid w:val="07D5FEBD"/>
    <w:rsid w:val="09241B99"/>
    <w:rsid w:val="0A2922BB"/>
    <w:rsid w:val="0A60CA52"/>
    <w:rsid w:val="0A6799D5"/>
    <w:rsid w:val="0A7CD319"/>
    <w:rsid w:val="0ABA7D9F"/>
    <w:rsid w:val="0AE52A91"/>
    <w:rsid w:val="0B347C32"/>
    <w:rsid w:val="0B6B443F"/>
    <w:rsid w:val="0C2B59AF"/>
    <w:rsid w:val="0D083635"/>
    <w:rsid w:val="0D8CE615"/>
    <w:rsid w:val="0E1A5D04"/>
    <w:rsid w:val="0E57561A"/>
    <w:rsid w:val="0E6331C3"/>
    <w:rsid w:val="0F2BB7D4"/>
    <w:rsid w:val="0F30BD2F"/>
    <w:rsid w:val="10B98B6F"/>
    <w:rsid w:val="10EA875B"/>
    <w:rsid w:val="1101D35F"/>
    <w:rsid w:val="11534300"/>
    <w:rsid w:val="11753B2C"/>
    <w:rsid w:val="11C1EB21"/>
    <w:rsid w:val="11C7C844"/>
    <w:rsid w:val="123FBFFF"/>
    <w:rsid w:val="136483F4"/>
    <w:rsid w:val="13BA7E0A"/>
    <w:rsid w:val="140C5B58"/>
    <w:rsid w:val="1439EFB0"/>
    <w:rsid w:val="1489753F"/>
    <w:rsid w:val="14B96BB9"/>
    <w:rsid w:val="154B9843"/>
    <w:rsid w:val="15D75233"/>
    <w:rsid w:val="16CFB19D"/>
    <w:rsid w:val="16E582D1"/>
    <w:rsid w:val="1782D7A0"/>
    <w:rsid w:val="18ACFEF9"/>
    <w:rsid w:val="18C3579B"/>
    <w:rsid w:val="18E38AA0"/>
    <w:rsid w:val="191457D1"/>
    <w:rsid w:val="19767DBB"/>
    <w:rsid w:val="1BC908DB"/>
    <w:rsid w:val="1C64B9EF"/>
    <w:rsid w:val="1D093757"/>
    <w:rsid w:val="1D2972DC"/>
    <w:rsid w:val="1D5CCFD1"/>
    <w:rsid w:val="1DEAE545"/>
    <w:rsid w:val="1E23955F"/>
    <w:rsid w:val="1E381AA2"/>
    <w:rsid w:val="1EAD42A3"/>
    <w:rsid w:val="1FB0DCA9"/>
    <w:rsid w:val="20115118"/>
    <w:rsid w:val="22140F05"/>
    <w:rsid w:val="231AF909"/>
    <w:rsid w:val="232416DD"/>
    <w:rsid w:val="24D653D2"/>
    <w:rsid w:val="24E5C5B4"/>
    <w:rsid w:val="24FE7982"/>
    <w:rsid w:val="2522DCC3"/>
    <w:rsid w:val="27127941"/>
    <w:rsid w:val="2747B830"/>
    <w:rsid w:val="28FB3F24"/>
    <w:rsid w:val="294B6D8A"/>
    <w:rsid w:val="2B37B8AA"/>
    <w:rsid w:val="2B8A25C5"/>
    <w:rsid w:val="2C5C9286"/>
    <w:rsid w:val="2C5F9338"/>
    <w:rsid w:val="2C7B2009"/>
    <w:rsid w:val="2CFFEE7B"/>
    <w:rsid w:val="2D234130"/>
    <w:rsid w:val="2D6F48CD"/>
    <w:rsid w:val="2E82BC95"/>
    <w:rsid w:val="2EF1C0E8"/>
    <w:rsid w:val="2F079D9D"/>
    <w:rsid w:val="3064EA73"/>
    <w:rsid w:val="31138D2E"/>
    <w:rsid w:val="31394BFE"/>
    <w:rsid w:val="32074830"/>
    <w:rsid w:val="320D6C81"/>
    <w:rsid w:val="33ACD616"/>
    <w:rsid w:val="348CAF87"/>
    <w:rsid w:val="34D302D7"/>
    <w:rsid w:val="35AFF17E"/>
    <w:rsid w:val="3775ECF6"/>
    <w:rsid w:val="384A40B1"/>
    <w:rsid w:val="38C31271"/>
    <w:rsid w:val="396D97D0"/>
    <w:rsid w:val="3A56F0CE"/>
    <w:rsid w:val="3B001730"/>
    <w:rsid w:val="3B3E2F61"/>
    <w:rsid w:val="3BB8E89A"/>
    <w:rsid w:val="3E3A6AF3"/>
    <w:rsid w:val="3E473357"/>
    <w:rsid w:val="3E5A4CE9"/>
    <w:rsid w:val="3E77BD18"/>
    <w:rsid w:val="3F38DF0C"/>
    <w:rsid w:val="3F729F97"/>
    <w:rsid w:val="3FD4C34A"/>
    <w:rsid w:val="4006E50C"/>
    <w:rsid w:val="4025F263"/>
    <w:rsid w:val="4039C11B"/>
    <w:rsid w:val="409DD28F"/>
    <w:rsid w:val="415CA12E"/>
    <w:rsid w:val="420714D7"/>
    <w:rsid w:val="43066925"/>
    <w:rsid w:val="447018A5"/>
    <w:rsid w:val="4560B1D2"/>
    <w:rsid w:val="45F9E63C"/>
    <w:rsid w:val="47369D97"/>
    <w:rsid w:val="4775717F"/>
    <w:rsid w:val="47A23B14"/>
    <w:rsid w:val="47C3CAE2"/>
    <w:rsid w:val="48025B2E"/>
    <w:rsid w:val="485D83E8"/>
    <w:rsid w:val="48A6BFFB"/>
    <w:rsid w:val="4A1AC0EE"/>
    <w:rsid w:val="4A79183F"/>
    <w:rsid w:val="4BB3D4B9"/>
    <w:rsid w:val="4C1A3416"/>
    <w:rsid w:val="4CA07446"/>
    <w:rsid w:val="4CC8C4B7"/>
    <w:rsid w:val="4CE5B71E"/>
    <w:rsid w:val="4DD6370A"/>
    <w:rsid w:val="4F44EE31"/>
    <w:rsid w:val="4FA4B8AD"/>
    <w:rsid w:val="505A478A"/>
    <w:rsid w:val="50B93C94"/>
    <w:rsid w:val="50E7A601"/>
    <w:rsid w:val="5110BDBE"/>
    <w:rsid w:val="514ACCDB"/>
    <w:rsid w:val="52775F12"/>
    <w:rsid w:val="52B2A1C2"/>
    <w:rsid w:val="52EBDF49"/>
    <w:rsid w:val="5324AED7"/>
    <w:rsid w:val="53A4307C"/>
    <w:rsid w:val="542AB879"/>
    <w:rsid w:val="54A09530"/>
    <w:rsid w:val="54EA1131"/>
    <w:rsid w:val="55BF74CF"/>
    <w:rsid w:val="574CD1D5"/>
    <w:rsid w:val="5781DB2D"/>
    <w:rsid w:val="57B455CF"/>
    <w:rsid w:val="5861EA69"/>
    <w:rsid w:val="58B82426"/>
    <w:rsid w:val="593FC1FB"/>
    <w:rsid w:val="59E03159"/>
    <w:rsid w:val="5A31A6D6"/>
    <w:rsid w:val="5A535BDA"/>
    <w:rsid w:val="5B218396"/>
    <w:rsid w:val="5B2CAADF"/>
    <w:rsid w:val="5B80CB1E"/>
    <w:rsid w:val="5C22C524"/>
    <w:rsid w:val="5CBE7751"/>
    <w:rsid w:val="5CFD8645"/>
    <w:rsid w:val="5D6F3859"/>
    <w:rsid w:val="5E3E2D55"/>
    <w:rsid w:val="5E5FDEB3"/>
    <w:rsid w:val="5E7EA1AB"/>
    <w:rsid w:val="5EA1ABFD"/>
    <w:rsid w:val="5ECAA53D"/>
    <w:rsid w:val="5EEF5D4D"/>
    <w:rsid w:val="5F6B00C3"/>
    <w:rsid w:val="5F6CE7BD"/>
    <w:rsid w:val="5F8101E1"/>
    <w:rsid w:val="61BB6ABD"/>
    <w:rsid w:val="634710CD"/>
    <w:rsid w:val="63488366"/>
    <w:rsid w:val="6401D5F6"/>
    <w:rsid w:val="646E5716"/>
    <w:rsid w:val="6515F5B6"/>
    <w:rsid w:val="656A5E2B"/>
    <w:rsid w:val="6584C321"/>
    <w:rsid w:val="65D4A573"/>
    <w:rsid w:val="66910A34"/>
    <w:rsid w:val="6714C776"/>
    <w:rsid w:val="678B8E8C"/>
    <w:rsid w:val="67DAB01C"/>
    <w:rsid w:val="682BDB06"/>
    <w:rsid w:val="68CB00A2"/>
    <w:rsid w:val="69DCB352"/>
    <w:rsid w:val="6A0548F1"/>
    <w:rsid w:val="6AF8DF92"/>
    <w:rsid w:val="6BE64048"/>
    <w:rsid w:val="6C93E615"/>
    <w:rsid w:val="6CFCA5E7"/>
    <w:rsid w:val="6D0B0EF5"/>
    <w:rsid w:val="6D191DBC"/>
    <w:rsid w:val="6D1D833B"/>
    <w:rsid w:val="6D29BD3B"/>
    <w:rsid w:val="6D72CBFE"/>
    <w:rsid w:val="6D74C824"/>
    <w:rsid w:val="6D8013A0"/>
    <w:rsid w:val="6D8A7EBB"/>
    <w:rsid w:val="6DA53AD8"/>
    <w:rsid w:val="6DF4A150"/>
    <w:rsid w:val="6E1873B7"/>
    <w:rsid w:val="6E463C20"/>
    <w:rsid w:val="6FEC8FF0"/>
    <w:rsid w:val="6FFF37F0"/>
    <w:rsid w:val="70017558"/>
    <w:rsid w:val="718105BF"/>
    <w:rsid w:val="7320D676"/>
    <w:rsid w:val="74599377"/>
    <w:rsid w:val="75028314"/>
    <w:rsid w:val="755E6947"/>
    <w:rsid w:val="75FC34F2"/>
    <w:rsid w:val="76E705F8"/>
    <w:rsid w:val="7892AD7C"/>
    <w:rsid w:val="79CE891E"/>
    <w:rsid w:val="7BBA0EAE"/>
    <w:rsid w:val="7C1D4025"/>
    <w:rsid w:val="7D5D6666"/>
    <w:rsid w:val="7E3D80E9"/>
    <w:rsid w:val="7EDA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A7EBB"/>
  <w15:chartTrackingRefBased/>
  <w15:docId w15:val="{3B0D0E88-C86D-4BA6-B0BE-481742F35C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E1A5D04"/>
    <w:pPr>
      <w:tabs>
        <w:tab w:val="center" w:leader="none" w:pos="4680"/>
        <w:tab w:val="right" w:leader="none" w:pos="9360"/>
      </w:tabs>
      <w:spacing w:after="0" w:line="240" w:lineRule="auto"/>
    </w:pPr>
  </w:style>
  <w:style w:type="paragraph" w:styleId="Footer">
    <w:uiPriority w:val="99"/>
    <w:name w:val="footer"/>
    <w:basedOn w:val="Normal"/>
    <w:unhideWhenUsed/>
    <w:rsid w:val="0E1A5D04"/>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0E1A5D0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E1A5D0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40014823" /><Relationship Type="http://schemas.openxmlformats.org/officeDocument/2006/relationships/hyperlink" Target="https://moodle.uwtsd.ac.uk/course/section.php?id=201171" TargetMode="External" Id="R2b264df6d90443ab" /><Relationship Type="http://schemas.openxmlformats.org/officeDocument/2006/relationships/hyperlink" Target="https://www.cim.co.uk/media/nhdlxs1i/7ps.pdf" TargetMode="External" Id="Rae87f22b8d1742be" /><Relationship Type="http://schemas.openxmlformats.org/officeDocument/2006/relationships/hyperlink" Target="https://www.forbes.com/councils/forbesagencycouncil/2023/05/17/the-impact-of-privacy-regulations-on-digital-marketing/" TargetMode="External" Id="Rbcb1c81b025244d7" /><Relationship Type="http://schemas.openxmlformats.org/officeDocument/2006/relationships/hyperlink" Target="https://www.ama.org/marketing-news/what-is-strategic-marketing-definition-importance-and-key-components/?utm" TargetMode="External" Id="Rcdb2128f5b274c34" /><Relationship Type="http://schemas.openxmlformats.org/officeDocument/2006/relationships/hyperlink" Target="https://www.rccdbcars.com/automotive-blog/rolls-royce-marketing-mix-the-8ps-of-a-luxury-goods-company" TargetMode="External" Id="R7df2ebea4156446b" /><Relationship Type="http://schemas.openxmlformats.org/officeDocument/2006/relationships/hyperlink" Target="https://www.sprintzeal.com/blog/tesla-marketing-strategy" TargetMode="External" Id="R37165ceeea284214" /><Relationship Type="http://schemas.openxmlformats.org/officeDocument/2006/relationships/hyperlink" Target="https://www.smartinsights.com/digital-marketing-strategy/how-to-create-a-pestle-analysis-for-marketing-planning/" TargetMode="External" Id="Rfee4e37216f24c14" /><Relationship Type="http://schemas.openxmlformats.org/officeDocument/2006/relationships/hyperlink" Target="https://rethinkplasticalliance.eu/wp-content/uploads/2022/09/SUP-Implemetation-Assessment-Report.pdf" TargetMode="External" Id="R2c5a95212caf4c43" /><Relationship Type="http://schemas.openxmlformats.org/officeDocument/2006/relationships/hyperlink" Target="https://www.dataventure.com/en/targeting-marketing-segmentation/" TargetMode="External" Id="R2027b1f8a33848cf" /><Relationship Type="http://schemas.openxmlformats.org/officeDocument/2006/relationships/hyperlink" Target="https://eur-lex.europa.eu/EN/legal-content/summary/single-use-plastics-fighting-the-impact-on-the-environment.html?utm_source=chatgpt.com" TargetMode="External" Id="R524dec80473b4318" /><Relationship Type="http://schemas.openxmlformats.org/officeDocument/2006/relationships/hyperlink" Target="https://www.pulsarplatform.com/blog/2023/stp-marketing-b2b" TargetMode="External" Id="R46add9a6dff24f79" /><Relationship Type="http://schemas.openxmlformats.org/officeDocument/2006/relationships/hyperlink" Target="https://www.indeed.com/career-advice/career-development/why-marketing" TargetMode="External" Id="R52414be837d84b4c" /><Relationship Type="http://schemas.openxmlformats.org/officeDocument/2006/relationships/hyperlink" Target="https://www.ijtsrd.com/papers/ijtsrd47665.pdf" TargetMode="External" Id="R195d8873c5164cbd" /><Relationship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__cf_chl_tk=5iGCcJUftsb7LCAPa5Xxati1jqPamNi0c.cqxjRUrhQ-1766067505-1.0.1.1-tFxvLlN43MT5BOzvpzImuaZrwEnzjnw3tUNVsMrtlRk" TargetMode="External" Id="Re95a1876dcc84996" /><Relationship Type="http://schemas.openxmlformats.org/officeDocument/2006/relationships/hyperlink" Target="https://www.kleverish.com/blog/tesla-marketing-strategy/" TargetMode="External" Id="R90dd8741353d45a8" /><Relationship Type="http://schemas.openxmlformats.org/officeDocument/2006/relationships/hyperlink" Target="https://businessmodelanalyst.com/toyota-marketing-strategy/?srsltid=AfmBOorQaDjes3Ru6B0mouROkTWunEELCTsJt-8k42WGuLsn6GTVBiI9" TargetMode="External" Id="Rcb2e490ac65341b6" /><Relationship Type="http://schemas.openxmlformats.org/officeDocument/2006/relationships/hyperlink" Target="https://journal.literasisainsnusantara.com/index.php/adman/article/view/23" TargetMode="External" Id="R5129df15b0724c06" /><Relationship Type="http://schemas.openxmlformats.org/officeDocument/2006/relationships/hyperlink" Target="https://www.investing.com/academy/statistics/coca-cola-statistics/" TargetMode="External" Id="Rba17e26ffaa5475d" /><Relationship Type="http://schemas.openxmlformats.org/officeDocument/2006/relationships/hyperlink" Target="https://www.smartling.com/blog/what-can-we-learn-from-coca-colas-global-marketing-success" TargetMode="External" Id="R259f23462e4d41ca" /><Relationship Type="http://schemas.openxmlformats.org/officeDocument/2006/relationships/hyperlink" Target="https://corporatefinanceinstitute.com/resources/management/market-segmentation-and-targeting/" TargetMode="External" Id="R6c2377e2b2f34cb5" /><Relationship Type="http://schemas.openxmlformats.org/officeDocument/2006/relationships/hyperlink" Target="https://ijcrt.org/papers/IJCRT2401574.pdf" TargetMode="External" Id="R1c7ce2c967f249ed" /><Relationship Type="http://schemas.openxmlformats.org/officeDocument/2006/relationships/hyperlink" Target="https://www.marketingexplainers.com/dacias-marketing-strategy-explained/" TargetMode="External" Id="R30eb1608da544ac3" /><Relationship Type="http://schemas.openxmlformats.org/officeDocument/2006/relationships/hyperlink" Target="https://martech360.com/mobile-tech/digital-advertising/how-tesla-redefines-digital-marketing-in-the-age-of-authenticity-a-deep-dive-into-the-ad-free-revolution/" TargetMode="External" Id="Rad074f4975114fe7" /><Relationship Type="http://schemas.openxmlformats.org/officeDocument/2006/relationships/header" Target="/word/header.xml" Id="R5cf3a9dc09ed4619" /><Relationship Type="http://schemas.openxmlformats.org/officeDocument/2006/relationships/footer" Target="/word/footer.xml" Id="R7d22b889f0e742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2</revision>
  <dcterms:created xsi:type="dcterms:W3CDTF">2025-12-23T07:45:53.3900048Z</dcterms:created>
  <dcterms:modified xsi:type="dcterms:W3CDTF">2025-12-24T15:24:46.8121272Z</dcterms:modified>
</coreProperties>
</file>