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pBdr>
          <w:top w:color="e3e3e3" w:space="0" w:sz="0" w:val="none"/>
          <w:left w:color="e3e3e3" w:space="0" w:sz="0" w:val="none"/>
          <w:bottom w:color="e3e3e3" w:space="0" w:sz="0" w:val="none"/>
          <w:right w:color="e3e3e3" w:space="0" w:sz="0" w:val="none"/>
          <w:between w:color="e3e3e3" w:space="0" w:sz="0" w:val="none"/>
        </w:pBdr>
        <w:shd w:fill="ffffff" w:val="clear"/>
        <w:spacing w:after="300" w:line="240" w:lineRule="auto"/>
        <w:rPr>
          <w:rFonts w:ascii="Roboto" w:cs="Roboto" w:eastAsia="Roboto" w:hAnsi="Roboto"/>
          <w:sz w:val="28"/>
          <w:szCs w:val="28"/>
        </w:rPr>
      </w:pPr>
      <w:r w:rsidDel="00000000" w:rsidR="00000000" w:rsidRPr="00000000">
        <w:rPr>
          <w:rFonts w:ascii="Roboto" w:cs="Roboto" w:eastAsia="Roboto" w:hAnsi="Roboto"/>
          <w:sz w:val="28"/>
          <w:szCs w:val="28"/>
          <w:rtl w:val="0"/>
        </w:rPr>
        <w:t xml:space="preserve">Student Name: Cristian Lungu</w:t>
      </w:r>
    </w:p>
    <w:p w:rsidR="00000000" w:rsidDel="00000000" w:rsidP="00000000" w:rsidRDefault="00000000" w:rsidRPr="00000000" w14:paraId="00000002">
      <w:pPr>
        <w:widowControl w:val="0"/>
        <w:pBdr>
          <w:top w:color="e3e3e3" w:space="0" w:sz="0" w:val="none"/>
          <w:left w:color="e3e3e3" w:space="0" w:sz="0" w:val="none"/>
          <w:bottom w:color="e3e3e3" w:space="0" w:sz="0" w:val="none"/>
          <w:right w:color="e3e3e3" w:space="0" w:sz="0" w:val="none"/>
          <w:between w:color="e3e3e3" w:space="0" w:sz="0" w:val="none"/>
        </w:pBdr>
        <w:shd w:fill="ffffff" w:val="clear"/>
        <w:spacing w:after="300" w:line="240" w:lineRule="auto"/>
        <w:rPr>
          <w:rFonts w:ascii="Roboto" w:cs="Roboto" w:eastAsia="Roboto" w:hAnsi="Roboto"/>
          <w:sz w:val="28"/>
          <w:szCs w:val="28"/>
        </w:rPr>
      </w:pPr>
      <w:r w:rsidDel="00000000" w:rsidR="00000000" w:rsidRPr="00000000">
        <w:rPr>
          <w:rFonts w:ascii="Roboto" w:cs="Roboto" w:eastAsia="Roboto" w:hAnsi="Roboto"/>
          <w:sz w:val="28"/>
          <w:szCs w:val="28"/>
          <w:rtl w:val="0"/>
        </w:rPr>
        <w:t xml:space="preserve">Student Id:  2212206</w:t>
      </w:r>
    </w:p>
    <w:p w:rsidR="00000000" w:rsidDel="00000000" w:rsidP="00000000" w:rsidRDefault="00000000" w:rsidRPr="00000000" w14:paraId="00000003">
      <w:pPr>
        <w:widowControl w:val="0"/>
        <w:pBdr>
          <w:top w:color="e3e3e3" w:space="0" w:sz="0" w:val="none"/>
          <w:left w:color="e3e3e3" w:space="0" w:sz="0" w:val="none"/>
          <w:bottom w:color="e3e3e3" w:space="0" w:sz="0" w:val="none"/>
          <w:right w:color="e3e3e3" w:space="0" w:sz="0" w:val="none"/>
          <w:between w:color="e3e3e3" w:space="0" w:sz="0" w:val="none"/>
        </w:pBdr>
        <w:shd w:fill="ffffff" w:val="clear"/>
        <w:spacing w:after="300" w:before="200" w:line="240" w:lineRule="auto"/>
        <w:rPr>
          <w:rFonts w:ascii="Roboto" w:cs="Roboto" w:eastAsia="Roboto" w:hAnsi="Roboto"/>
          <w:sz w:val="28"/>
          <w:szCs w:val="28"/>
        </w:rPr>
      </w:pPr>
      <w:r w:rsidDel="00000000" w:rsidR="00000000" w:rsidRPr="00000000">
        <w:rPr>
          <w:rFonts w:ascii="Roboto" w:cs="Roboto" w:eastAsia="Roboto" w:hAnsi="Roboto"/>
          <w:sz w:val="28"/>
          <w:szCs w:val="28"/>
          <w:rtl w:val="0"/>
        </w:rPr>
        <w:t xml:space="preserve">Module: LCBB5005</w:t>
      </w:r>
    </w:p>
    <w:p w:rsidR="00000000" w:rsidDel="00000000" w:rsidP="00000000" w:rsidRDefault="00000000" w:rsidRPr="00000000" w14:paraId="00000004">
      <w:pPr>
        <w:widowControl w:val="0"/>
        <w:pBdr>
          <w:top w:color="e3e3e3" w:space="0" w:sz="0" w:val="none"/>
          <w:left w:color="e3e3e3" w:space="0" w:sz="0" w:val="none"/>
          <w:bottom w:color="e3e3e3" w:space="0" w:sz="0" w:val="none"/>
          <w:right w:color="e3e3e3" w:space="0" w:sz="0" w:val="none"/>
          <w:between w:color="e3e3e3" w:space="0" w:sz="0" w:val="none"/>
        </w:pBdr>
        <w:shd w:fill="ffffff" w:val="clear"/>
        <w:spacing w:after="300" w:before="200" w:line="240" w:lineRule="auto"/>
        <w:rPr>
          <w:b w:val="1"/>
          <w:sz w:val="34"/>
          <w:szCs w:val="34"/>
        </w:rPr>
      </w:pPr>
      <w:r w:rsidDel="00000000" w:rsidR="00000000" w:rsidRPr="00000000">
        <w:rPr>
          <w:rFonts w:ascii="Roboto" w:cs="Roboto" w:eastAsia="Roboto" w:hAnsi="Roboto"/>
          <w:sz w:val="28"/>
          <w:szCs w:val="28"/>
          <w:rtl w:val="0"/>
        </w:rPr>
        <w:t xml:space="preserve">Lecturer: Essah Bah</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\n \t "Heading 1,1,Heading 2,2,Heading 3,3,Heading 4,4,Heading 5,5,Heading 6,6,"</w:instrText>
            <w:fldChar w:fldCharType="separate"/>
          </w:r>
          <w:hyperlink w:anchor="_lzoia6jjh9nl">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Introduction</w:t>
            </w:r>
          </w:hyperlink>
          <w:r w:rsidDel="00000000" w:rsidR="00000000" w:rsidRPr="00000000">
            <w:rPr>
              <w:rtl w:val="0"/>
            </w:rPr>
          </w:r>
        </w:p>
        <w:p w:rsidR="00000000" w:rsidDel="00000000" w:rsidP="00000000" w:rsidRDefault="00000000" w:rsidRPr="00000000" w14:paraId="00000006">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kv89t1mrgng2">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Project Background</w:t>
            </w:r>
          </w:hyperlink>
          <w:r w:rsidDel="00000000" w:rsidR="00000000" w:rsidRPr="00000000">
            <w:rPr>
              <w:rtl w:val="0"/>
            </w:rPr>
          </w:r>
        </w:p>
        <w:p w:rsidR="00000000" w:rsidDel="00000000" w:rsidP="00000000" w:rsidRDefault="00000000" w:rsidRPr="00000000" w14:paraId="00000007">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soatm1ahbfp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Stakeholder Analysis</w:t>
            </w:r>
          </w:hyperlink>
          <w:r w:rsidDel="00000000" w:rsidR="00000000" w:rsidRPr="00000000">
            <w:rPr>
              <w:rtl w:val="0"/>
            </w:rPr>
          </w:r>
        </w:p>
        <w:p w:rsidR="00000000" w:rsidDel="00000000" w:rsidP="00000000" w:rsidRDefault="00000000" w:rsidRPr="00000000" w14:paraId="00000008">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vtkhyrbz0u6">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Founders and Investors</w:t>
            </w:r>
          </w:hyperlink>
          <w:r w:rsidDel="00000000" w:rsidR="00000000" w:rsidRPr="00000000">
            <w:rPr>
              <w:rtl w:val="0"/>
            </w:rPr>
          </w:r>
        </w:p>
        <w:p w:rsidR="00000000" w:rsidDel="00000000" w:rsidP="00000000" w:rsidRDefault="00000000" w:rsidRPr="00000000" w14:paraId="00000009">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dg60fa8w105h">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Employees</w:t>
            </w:r>
          </w:hyperlink>
          <w:r w:rsidDel="00000000" w:rsidR="00000000" w:rsidRPr="00000000">
            <w:rPr>
              <w:rtl w:val="0"/>
            </w:rPr>
          </w:r>
        </w:p>
        <w:p w:rsidR="00000000" w:rsidDel="00000000" w:rsidP="00000000" w:rsidRDefault="00000000" w:rsidRPr="00000000" w14:paraId="0000000A">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rl5gp3xbhzy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Clients</w:t>
            </w:r>
          </w:hyperlink>
          <w:r w:rsidDel="00000000" w:rsidR="00000000" w:rsidRPr="00000000">
            <w:rPr>
              <w:rtl w:val="0"/>
            </w:rPr>
          </w:r>
        </w:p>
        <w:p w:rsidR="00000000" w:rsidDel="00000000" w:rsidP="00000000" w:rsidRDefault="00000000" w:rsidRPr="00000000" w14:paraId="0000000B">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iehsqtbzhn7n">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Industry Regulators</w:t>
            </w:r>
          </w:hyperlink>
          <w:r w:rsidDel="00000000" w:rsidR="00000000" w:rsidRPr="00000000">
            <w:rPr>
              <w:rtl w:val="0"/>
            </w:rPr>
          </w:r>
        </w:p>
        <w:p w:rsidR="00000000" w:rsidDel="00000000" w:rsidP="00000000" w:rsidRDefault="00000000" w:rsidRPr="00000000" w14:paraId="0000000C">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qbbow5phwa1u">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Stakeholder Prioritization</w:t>
            </w:r>
          </w:hyperlink>
          <w:r w:rsidDel="00000000" w:rsidR="00000000" w:rsidRPr="00000000">
            <w:rPr>
              <w:rtl w:val="0"/>
            </w:rPr>
          </w:r>
        </w:p>
        <w:p w:rsidR="00000000" w:rsidDel="00000000" w:rsidP="00000000" w:rsidRDefault="00000000" w:rsidRPr="00000000" w14:paraId="0000000D">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4o81e2nle3z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High Power-High Interest Stakeholders</w:t>
            </w:r>
          </w:hyperlink>
          <w:r w:rsidDel="00000000" w:rsidR="00000000" w:rsidRPr="00000000">
            <w:rPr>
              <w:rtl w:val="0"/>
            </w:rPr>
          </w:r>
        </w:p>
        <w:p w:rsidR="00000000" w:rsidDel="00000000" w:rsidP="00000000" w:rsidRDefault="00000000" w:rsidRPr="00000000" w14:paraId="0000000E">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jq10dgec1zv8">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Founders and Investors</w:t>
            </w:r>
          </w:hyperlink>
          <w:r w:rsidDel="00000000" w:rsidR="00000000" w:rsidRPr="00000000">
            <w:rPr>
              <w:rtl w:val="0"/>
            </w:rPr>
          </w:r>
        </w:p>
        <w:p w:rsidR="00000000" w:rsidDel="00000000" w:rsidP="00000000" w:rsidRDefault="00000000" w:rsidRPr="00000000" w14:paraId="0000000F">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f7pcbp5730zc">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Clients</w:t>
            </w:r>
          </w:hyperlink>
          <w:r w:rsidDel="00000000" w:rsidR="00000000" w:rsidRPr="00000000">
            <w:rPr>
              <w:rtl w:val="0"/>
            </w:rPr>
          </w:r>
        </w:p>
        <w:p w:rsidR="00000000" w:rsidDel="00000000" w:rsidP="00000000" w:rsidRDefault="00000000" w:rsidRPr="00000000" w14:paraId="00000010">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p3eoylnznx62">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High Power-Low Interest Stakeholders</w:t>
            </w:r>
          </w:hyperlink>
          <w:r w:rsidDel="00000000" w:rsidR="00000000" w:rsidRPr="00000000">
            <w:rPr>
              <w:rtl w:val="0"/>
            </w:rPr>
          </w:r>
        </w:p>
        <w:p w:rsidR="00000000" w:rsidDel="00000000" w:rsidP="00000000" w:rsidRDefault="00000000" w:rsidRPr="00000000" w14:paraId="00000011">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u65eqo1supri">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Industry Regulators</w:t>
            </w:r>
          </w:hyperlink>
          <w:r w:rsidDel="00000000" w:rsidR="00000000" w:rsidRPr="00000000">
            <w:rPr>
              <w:rtl w:val="0"/>
            </w:rPr>
          </w:r>
        </w:p>
        <w:p w:rsidR="00000000" w:rsidDel="00000000" w:rsidP="00000000" w:rsidRDefault="00000000" w:rsidRPr="00000000" w14:paraId="00000012">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lvb71lmpveed">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Low Power-High Interest Stakeholders</w:t>
            </w:r>
          </w:hyperlink>
          <w:r w:rsidDel="00000000" w:rsidR="00000000" w:rsidRPr="00000000">
            <w:rPr>
              <w:rtl w:val="0"/>
            </w:rPr>
          </w:r>
        </w:p>
        <w:p w:rsidR="00000000" w:rsidDel="00000000" w:rsidP="00000000" w:rsidRDefault="00000000" w:rsidRPr="00000000" w14:paraId="00000013">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8k8boial5lca">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Employees</w:t>
            </w:r>
          </w:hyperlink>
          <w:r w:rsidDel="00000000" w:rsidR="00000000" w:rsidRPr="00000000">
            <w:rPr>
              <w:rtl w:val="0"/>
            </w:rPr>
          </w:r>
        </w:p>
        <w:p w:rsidR="00000000" w:rsidDel="00000000" w:rsidP="00000000" w:rsidRDefault="00000000" w:rsidRPr="00000000" w14:paraId="00000014">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t18txdo5ktkb">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Suppliers and Partners</w:t>
            </w:r>
          </w:hyperlink>
          <w:r w:rsidDel="00000000" w:rsidR="00000000" w:rsidRPr="00000000">
            <w:rPr>
              <w:rtl w:val="0"/>
            </w:rPr>
          </w:r>
        </w:p>
        <w:p w:rsidR="00000000" w:rsidDel="00000000" w:rsidP="00000000" w:rsidRDefault="00000000" w:rsidRPr="00000000" w14:paraId="00000015">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w3lebdj4u0yg">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Low Power-Low Interest Stakeholders</w:t>
            </w:r>
          </w:hyperlink>
          <w:r w:rsidDel="00000000" w:rsidR="00000000" w:rsidRPr="00000000">
            <w:rPr>
              <w:rtl w:val="0"/>
            </w:rPr>
          </w:r>
        </w:p>
        <w:p w:rsidR="00000000" w:rsidDel="00000000" w:rsidP="00000000" w:rsidRDefault="00000000" w:rsidRPr="00000000" w14:paraId="00000016">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5d45exhb6z3x">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Competitors</w:t>
            </w:r>
          </w:hyperlink>
          <w:r w:rsidDel="00000000" w:rsidR="00000000" w:rsidRPr="00000000">
            <w:rPr>
              <w:rtl w:val="0"/>
            </w:rPr>
          </w:r>
        </w:p>
        <w:p w:rsidR="00000000" w:rsidDel="00000000" w:rsidP="00000000" w:rsidRDefault="00000000" w:rsidRPr="00000000" w14:paraId="00000017">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xkr3gxp5903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Communication Plan</w:t>
            </w:r>
          </w:hyperlink>
          <w:r w:rsidDel="00000000" w:rsidR="00000000" w:rsidRPr="00000000">
            <w:rPr>
              <w:rtl w:val="0"/>
            </w:rPr>
          </w:r>
        </w:p>
        <w:p w:rsidR="00000000" w:rsidDel="00000000" w:rsidP="00000000" w:rsidRDefault="00000000" w:rsidRPr="00000000" w14:paraId="00000018">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qwla2y2lskgg">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Founders and Investors</w:t>
            </w:r>
          </w:hyperlink>
          <w:r w:rsidDel="00000000" w:rsidR="00000000" w:rsidRPr="00000000">
            <w:rPr>
              <w:rtl w:val="0"/>
            </w:rPr>
          </w:r>
        </w:p>
        <w:p w:rsidR="00000000" w:rsidDel="00000000" w:rsidP="00000000" w:rsidRDefault="00000000" w:rsidRPr="00000000" w14:paraId="00000019">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vs5edzx5c1t3">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Clients</w:t>
            </w:r>
          </w:hyperlink>
          <w:r w:rsidDel="00000000" w:rsidR="00000000" w:rsidRPr="00000000">
            <w:rPr>
              <w:rtl w:val="0"/>
            </w:rPr>
          </w:r>
        </w:p>
        <w:p w:rsidR="00000000" w:rsidDel="00000000" w:rsidP="00000000" w:rsidRDefault="00000000" w:rsidRPr="00000000" w14:paraId="0000001A">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txsxdplq0om3">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Industry Regulators</w:t>
            </w:r>
          </w:hyperlink>
          <w:r w:rsidDel="00000000" w:rsidR="00000000" w:rsidRPr="00000000">
            <w:rPr>
              <w:rtl w:val="0"/>
            </w:rPr>
          </w:r>
        </w:p>
        <w:p w:rsidR="00000000" w:rsidDel="00000000" w:rsidP="00000000" w:rsidRDefault="00000000" w:rsidRPr="00000000" w14:paraId="0000001B">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bo68n24x1o7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Employees</w:t>
            </w:r>
          </w:hyperlink>
          <w:r w:rsidDel="00000000" w:rsidR="00000000" w:rsidRPr="00000000">
            <w:rPr>
              <w:rtl w:val="0"/>
            </w:rPr>
          </w:r>
        </w:p>
        <w:p w:rsidR="00000000" w:rsidDel="00000000" w:rsidP="00000000" w:rsidRDefault="00000000" w:rsidRPr="00000000" w14:paraId="0000001C">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eov8e7q1xoz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Suppliers and Partners</w:t>
            </w:r>
          </w:hyperlink>
          <w:r w:rsidDel="00000000" w:rsidR="00000000" w:rsidRPr="00000000">
            <w:rPr>
              <w:rtl w:val="0"/>
            </w:rPr>
          </w:r>
        </w:p>
        <w:p w:rsidR="00000000" w:rsidDel="00000000" w:rsidP="00000000" w:rsidRDefault="00000000" w:rsidRPr="00000000" w14:paraId="0000001D">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wy4roex4sarq">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Competitors</w:t>
            </w:r>
          </w:hyperlink>
          <w:r w:rsidDel="00000000" w:rsidR="00000000" w:rsidRPr="00000000">
            <w:rPr>
              <w:rtl w:val="0"/>
            </w:rPr>
          </w:r>
        </w:p>
        <w:p w:rsidR="00000000" w:rsidDel="00000000" w:rsidP="00000000" w:rsidRDefault="00000000" w:rsidRPr="00000000" w14:paraId="0000001E">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l1xy2sl92qt4">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Communication Matrix</w:t>
            </w:r>
          </w:hyperlink>
          <w:r w:rsidDel="00000000" w:rsidR="00000000" w:rsidRPr="00000000">
            <w:rPr>
              <w:rtl w:val="0"/>
            </w:rPr>
          </w:r>
        </w:p>
        <w:p w:rsidR="00000000" w:rsidDel="00000000" w:rsidP="00000000" w:rsidRDefault="00000000" w:rsidRPr="00000000" w14:paraId="0000001F">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qp8lnueo3yl2">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r>
          </w:hyperlink>
          <w:r w:rsidDel="00000000" w:rsidR="00000000" w:rsidRPr="00000000">
            <w:rPr>
              <w:rtl w:val="0"/>
            </w:rPr>
          </w:r>
        </w:p>
        <w:p w:rsidR="00000000" w:rsidDel="00000000" w:rsidP="00000000" w:rsidRDefault="00000000" w:rsidRPr="00000000" w14:paraId="00000020">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1colgk7a6za9">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Reference list</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pStyle w:val="Heading2"/>
        <w:keepNext w:val="0"/>
        <w:keepLines w:val="0"/>
        <w:spacing w:after="80" w:lineRule="auto"/>
        <w:rPr>
          <w:b w:val="1"/>
          <w:sz w:val="34"/>
          <w:szCs w:val="34"/>
        </w:rPr>
      </w:pPr>
      <w:bookmarkStart w:colFirst="0" w:colLast="0" w:name="_lzoia6jjh9nl" w:id="0"/>
      <w:bookmarkEnd w:id="0"/>
      <w:r w:rsidDel="00000000" w:rsidR="00000000" w:rsidRPr="00000000">
        <w:rPr>
          <w:b w:val="1"/>
          <w:sz w:val="34"/>
          <w:szCs w:val="34"/>
          <w:rtl w:val="0"/>
        </w:rPr>
        <w:t xml:space="preserve">Introduction</w:t>
      </w:r>
    </w:p>
    <w:p w:rsidR="00000000" w:rsidDel="00000000" w:rsidP="00000000" w:rsidRDefault="00000000" w:rsidRPr="00000000" w14:paraId="00000022">
      <w:pPr>
        <w:spacing w:after="240" w:before="240" w:lineRule="auto"/>
        <w:rPr/>
      </w:pPr>
      <w:r w:rsidDel="00000000" w:rsidR="00000000" w:rsidRPr="00000000">
        <w:rPr>
          <w:rtl w:val="0"/>
        </w:rPr>
        <w:t xml:space="preserve">Stakeholder analysis is an essential component of project management, as it ensures the identification, prioritization, and engagement of individuals and groups that can influence or be influenced by the project's outcome. According to a study conducted by Smith, L. W. (2000), effective stakeholder engagement can increase project success rates by up to 20%. In this essay, I will conduct a stakeholder analysis and a communication plan for an SEO (Search Engine Optimization) company project.</w:t>
      </w:r>
    </w:p>
    <w:p w:rsidR="00000000" w:rsidDel="00000000" w:rsidP="00000000" w:rsidRDefault="00000000" w:rsidRPr="00000000" w14:paraId="00000023">
      <w:pPr>
        <w:pStyle w:val="Heading2"/>
        <w:keepNext w:val="0"/>
        <w:keepLines w:val="0"/>
        <w:spacing w:after="80" w:lineRule="auto"/>
        <w:rPr>
          <w:b w:val="1"/>
          <w:sz w:val="34"/>
          <w:szCs w:val="34"/>
        </w:rPr>
      </w:pPr>
      <w:bookmarkStart w:colFirst="0" w:colLast="0" w:name="_kv89t1mrgng2" w:id="1"/>
      <w:bookmarkEnd w:id="1"/>
      <w:r w:rsidDel="00000000" w:rsidR="00000000" w:rsidRPr="00000000">
        <w:rPr>
          <w:b w:val="1"/>
          <w:sz w:val="34"/>
          <w:szCs w:val="34"/>
          <w:rtl w:val="0"/>
        </w:rPr>
        <w:t xml:space="preserve">Project Background</w:t>
      </w:r>
    </w:p>
    <w:p w:rsidR="00000000" w:rsidDel="00000000" w:rsidP="00000000" w:rsidRDefault="00000000" w:rsidRPr="00000000" w14:paraId="00000024">
      <w:pPr>
        <w:spacing w:after="240" w:before="240" w:lineRule="auto"/>
        <w:rPr/>
      </w:pPr>
      <w:r w:rsidDel="00000000" w:rsidR="00000000" w:rsidRPr="00000000">
        <w:rPr>
          <w:rtl w:val="0"/>
        </w:rPr>
        <w:t xml:space="preserve">The selected project involves launching a new SEO company focused on providing comprehensive SEO services to small and medium-sized businesses. The company will offer services such as keyword research, on-page and off-page optimization, content creation, and technical SEO audits. The goal is to help clients improve their online visibility, drive organic traffic, and increase conversion rates. </w:t>
      </w:r>
    </w:p>
    <w:p w:rsidR="00000000" w:rsidDel="00000000" w:rsidP="00000000" w:rsidRDefault="00000000" w:rsidRPr="00000000" w14:paraId="00000025">
      <w:pPr>
        <w:spacing w:after="240" w:before="240" w:lineRule="auto"/>
        <w:rPr/>
      </w:pPr>
      <w:r w:rsidDel="00000000" w:rsidR="00000000" w:rsidRPr="00000000">
        <w:rPr>
          <w:rtl w:val="0"/>
        </w:rPr>
        <w:t xml:space="preserve">According to Tim Soulo(2023), a significant 96.55% of the content on the internet gets no traffic from Google, highlighting the immense need for effective SEO services.</w:t>
      </w:r>
    </w:p>
    <w:p w:rsidR="00000000" w:rsidDel="00000000" w:rsidP="00000000" w:rsidRDefault="00000000" w:rsidRPr="00000000" w14:paraId="00000026">
      <w:pPr>
        <w:spacing w:after="240" w:before="240" w:lineRule="auto"/>
        <w:rPr/>
      </w:pPr>
      <w:r w:rsidDel="00000000" w:rsidR="00000000" w:rsidRPr="00000000">
        <w:rPr>
          <w:rtl w:val="0"/>
        </w:rPr>
        <w:t xml:space="preserve">The primary aim of the SEO company project is to establish a reputable and results-driven SEO agency that solves the unique needs of different businesses on the online market.</w:t>
      </w:r>
    </w:p>
    <w:p w:rsidR="00000000" w:rsidDel="00000000" w:rsidP="00000000" w:rsidRDefault="00000000" w:rsidRPr="00000000" w14:paraId="00000027">
      <w:pPr>
        <w:pStyle w:val="Heading2"/>
        <w:keepNext w:val="0"/>
        <w:keepLines w:val="0"/>
        <w:spacing w:after="80" w:lineRule="auto"/>
        <w:rPr>
          <w:b w:val="1"/>
          <w:color w:val="000000"/>
          <w:sz w:val="26"/>
          <w:szCs w:val="26"/>
        </w:rPr>
      </w:pPr>
      <w:bookmarkStart w:colFirst="0" w:colLast="0" w:name="_soatm1ahbfpf" w:id="2"/>
      <w:bookmarkEnd w:id="2"/>
      <w:r w:rsidDel="00000000" w:rsidR="00000000" w:rsidRPr="00000000">
        <w:rPr>
          <w:b w:val="1"/>
          <w:sz w:val="34"/>
          <w:szCs w:val="34"/>
          <w:rtl w:val="0"/>
        </w:rPr>
        <w:t xml:space="preserve">Stakeholder Analysis</w:t>
      </w:r>
      <w:r w:rsidDel="00000000" w:rsidR="00000000" w:rsidRPr="00000000">
        <w:rPr>
          <w:rtl w:val="0"/>
        </w:rPr>
      </w:r>
    </w:p>
    <w:p w:rsidR="00000000" w:rsidDel="00000000" w:rsidP="00000000" w:rsidRDefault="00000000" w:rsidRPr="00000000" w14:paraId="00000028">
      <w:pPr>
        <w:spacing w:after="240" w:before="240" w:lineRule="auto"/>
        <w:rPr/>
      </w:pPr>
      <w:r w:rsidDel="00000000" w:rsidR="00000000" w:rsidRPr="00000000">
        <w:rPr>
          <w:rtl w:val="0"/>
        </w:rPr>
        <w:t xml:space="preserve">According to Julia Martins(2024), stakeholder analysis involves identifying, understanding, and prioritizing individuals and groups that can affect or are affected by a project or organization</w:t>
      </w:r>
      <w:r w:rsidDel="00000000" w:rsidR="00000000" w:rsidRPr="00000000">
        <w:rPr>
          <w:b w:val="1"/>
          <w:rtl w:val="0"/>
        </w:rPr>
        <w:t xml:space="preserve">.</w:t>
      </w:r>
      <w:r w:rsidDel="00000000" w:rsidR="00000000" w:rsidRPr="00000000">
        <w:rPr>
          <w:rtl w:val="0"/>
        </w:rPr>
        <w:t xml:space="preserve"> This process helps ensure that all relevant parties are considered, engaged, and managed appropriately throughout the lifecycle of a project.</w:t>
      </w:r>
      <w:r w:rsidDel="00000000" w:rsidR="00000000" w:rsidRPr="00000000">
        <w:rPr>
          <w:rtl w:val="0"/>
        </w:rPr>
      </w:r>
    </w:p>
    <w:p w:rsidR="00000000" w:rsidDel="00000000" w:rsidP="00000000" w:rsidRDefault="00000000" w:rsidRPr="00000000" w14:paraId="00000029">
      <w:pPr>
        <w:pStyle w:val="Heading4"/>
        <w:keepNext w:val="0"/>
        <w:keepLines w:val="0"/>
        <w:spacing w:after="40" w:before="240" w:lineRule="auto"/>
        <w:rPr>
          <w:b w:val="1"/>
          <w:color w:val="000000"/>
          <w:sz w:val="22"/>
          <w:szCs w:val="22"/>
        </w:rPr>
      </w:pPr>
      <w:bookmarkStart w:colFirst="0" w:colLast="0" w:name="_vtkhyrbz0u6" w:id="3"/>
      <w:bookmarkEnd w:id="3"/>
      <w:r w:rsidDel="00000000" w:rsidR="00000000" w:rsidRPr="00000000">
        <w:rPr>
          <w:b w:val="1"/>
          <w:color w:val="000000"/>
          <w:sz w:val="22"/>
          <w:szCs w:val="22"/>
          <w:rtl w:val="0"/>
        </w:rPr>
        <w:t xml:space="preserve">Founders and Investors</w:t>
      </w:r>
    </w:p>
    <w:p w:rsidR="00000000" w:rsidDel="00000000" w:rsidP="00000000" w:rsidRDefault="00000000" w:rsidRPr="00000000" w14:paraId="0000002A">
      <w:pPr>
        <w:spacing w:after="240" w:before="240" w:lineRule="auto"/>
        <w:rPr/>
      </w:pPr>
      <w:r w:rsidDel="00000000" w:rsidR="00000000" w:rsidRPr="00000000">
        <w:rPr>
          <w:rtl w:val="0"/>
        </w:rPr>
        <w:t xml:space="preserve">The founders and investors are the primary</w:t>
      </w:r>
      <w:r w:rsidDel="00000000" w:rsidR="00000000" w:rsidRPr="00000000">
        <w:rPr>
          <w:b w:val="1"/>
          <w:rtl w:val="0"/>
        </w:rPr>
        <w:t xml:space="preserve"> </w:t>
      </w:r>
      <w:r w:rsidDel="00000000" w:rsidR="00000000" w:rsidRPr="00000000">
        <w:rPr>
          <w:rtl w:val="0"/>
        </w:rPr>
        <w:t xml:space="preserve">financial backers and visionaries</w:t>
      </w:r>
      <w:r w:rsidDel="00000000" w:rsidR="00000000" w:rsidRPr="00000000">
        <w:rPr>
          <w:rtl w:val="0"/>
        </w:rPr>
        <w:t xml:space="preserve"> of the SEO company. They provide the initial capital necessary to start the business and often continue to fund its operations and growth. Their strategic direction is important in shaping the company’s goals, and long-term strategies. </w:t>
      </w:r>
    </w:p>
    <w:p w:rsidR="00000000" w:rsidDel="00000000" w:rsidP="00000000" w:rsidRDefault="00000000" w:rsidRPr="00000000" w14:paraId="0000002B">
      <w:pPr>
        <w:spacing w:after="240" w:before="240" w:lineRule="auto"/>
        <w:rPr/>
      </w:pPr>
      <w:r w:rsidDel="00000000" w:rsidR="00000000" w:rsidRPr="00000000">
        <w:rPr>
          <w:rtl w:val="0"/>
        </w:rPr>
        <w:t xml:space="preserve">They are deeply interested in the project's success as it directly affects their financial returns and investment value. Maintaining transparent and regular communication with them about the company’s performance, financial health, and strategic decisions is essential.</w:t>
      </w:r>
    </w:p>
    <w:p w:rsidR="00000000" w:rsidDel="00000000" w:rsidP="00000000" w:rsidRDefault="00000000" w:rsidRPr="00000000" w14:paraId="0000002C">
      <w:pPr>
        <w:spacing w:after="240" w:before="240" w:lineRule="auto"/>
        <w:rPr/>
      </w:pPr>
      <w:r w:rsidDel="00000000" w:rsidR="00000000" w:rsidRPr="00000000">
        <w:rPr>
          <w:rtl w:val="0"/>
        </w:rPr>
        <w:t xml:space="preserve">A study by Peter Landau(2023) highlights how important it is to involve key stakeholders early in a project. By doing this, the project can be better aligned with the organization's main goals, and potential problems can be avoided. Early involvement helps ensure everyone understands the project's purpose and objectives, making it more likely to succeed. This approach also improves communication, helps manage risks better, and makes sure resources are used effectively.</w:t>
      </w:r>
    </w:p>
    <w:p w:rsidR="00000000" w:rsidDel="00000000" w:rsidP="00000000" w:rsidRDefault="00000000" w:rsidRPr="00000000" w14:paraId="0000002D">
      <w:pPr>
        <w:pStyle w:val="Heading4"/>
        <w:keepNext w:val="0"/>
        <w:keepLines w:val="0"/>
        <w:spacing w:after="40" w:before="240" w:lineRule="auto"/>
        <w:rPr>
          <w:b w:val="1"/>
          <w:color w:val="000000"/>
          <w:sz w:val="22"/>
          <w:szCs w:val="22"/>
        </w:rPr>
      </w:pPr>
      <w:bookmarkStart w:colFirst="0" w:colLast="0" w:name="_dg60fa8w105h" w:id="4"/>
      <w:bookmarkEnd w:id="4"/>
      <w:r w:rsidDel="00000000" w:rsidR="00000000" w:rsidRPr="00000000">
        <w:rPr>
          <w:b w:val="1"/>
          <w:color w:val="000000"/>
          <w:sz w:val="22"/>
          <w:szCs w:val="22"/>
          <w:rtl w:val="0"/>
        </w:rPr>
        <w:t xml:space="preserve">Employees</w:t>
      </w:r>
    </w:p>
    <w:p w:rsidR="00000000" w:rsidDel="00000000" w:rsidP="00000000" w:rsidRDefault="00000000" w:rsidRPr="00000000" w14:paraId="0000002E">
      <w:pPr>
        <w:spacing w:after="240" w:before="240" w:lineRule="auto"/>
        <w:rPr/>
      </w:pPr>
      <w:r w:rsidDel="00000000" w:rsidR="00000000" w:rsidRPr="00000000">
        <w:rPr>
          <w:rtl w:val="0"/>
        </w:rPr>
        <w:t xml:space="preserve">Employees are the backbone of the SEO company, responsible for executing the core activities and delivering services to clients. This group includes SEO specialists, content creators, marketing strategists, technical support staff, and administrative personnel. Their skills, expertise, and commitment directly influence the quality of services provided and the company’s overall performance. </w:t>
      </w:r>
    </w:p>
    <w:p w:rsidR="00000000" w:rsidDel="00000000" w:rsidP="00000000" w:rsidRDefault="00000000" w:rsidRPr="00000000" w14:paraId="0000002F">
      <w:pPr>
        <w:spacing w:after="240" w:before="240" w:lineRule="auto"/>
        <w:rPr/>
      </w:pPr>
      <w:r w:rsidDel="00000000" w:rsidR="00000000" w:rsidRPr="00000000">
        <w:rPr>
          <w:rtl w:val="0"/>
        </w:rPr>
        <w:t xml:space="preserve">Engaging employees effectively through clear communication, professional development opportunities, and a positive work environment is critical for maintaining high morale and productivity. A study by Henry Kammer(2024) explains that effective stakeholder engagement, including employees, can greatly improve project outcomes. </w:t>
      </w:r>
    </w:p>
    <w:p w:rsidR="00000000" w:rsidDel="00000000" w:rsidP="00000000" w:rsidRDefault="00000000" w:rsidRPr="00000000" w14:paraId="00000030">
      <w:pPr>
        <w:spacing w:after="240" w:before="240" w:lineRule="auto"/>
        <w:rPr/>
      </w:pPr>
      <w:r w:rsidDel="00000000" w:rsidR="00000000" w:rsidRPr="00000000">
        <w:rPr>
          <w:rtl w:val="0"/>
        </w:rPr>
        <w:t xml:space="preserve">By fostering a collaborative and motivated team, projects are more likely to succeed. Engaging stakeholders early and keeping them involved helps align everyone’s efforts towards common goals, enhancing communication and cooperation throughout the project's life cycle.</w:t>
      </w:r>
    </w:p>
    <w:p w:rsidR="00000000" w:rsidDel="00000000" w:rsidP="00000000" w:rsidRDefault="00000000" w:rsidRPr="00000000" w14:paraId="00000031">
      <w:pPr>
        <w:pStyle w:val="Heading4"/>
        <w:keepNext w:val="0"/>
        <w:keepLines w:val="0"/>
        <w:spacing w:after="40" w:before="240" w:lineRule="auto"/>
        <w:rPr>
          <w:b w:val="1"/>
          <w:color w:val="000000"/>
          <w:sz w:val="22"/>
          <w:szCs w:val="22"/>
        </w:rPr>
      </w:pPr>
      <w:bookmarkStart w:colFirst="0" w:colLast="0" w:name="_rl5gp3xbhzyp" w:id="5"/>
      <w:bookmarkEnd w:id="5"/>
      <w:r w:rsidDel="00000000" w:rsidR="00000000" w:rsidRPr="00000000">
        <w:rPr>
          <w:b w:val="1"/>
          <w:color w:val="000000"/>
          <w:sz w:val="22"/>
          <w:szCs w:val="22"/>
          <w:rtl w:val="0"/>
        </w:rPr>
        <w:t xml:space="preserve">Clients</w:t>
      </w:r>
    </w:p>
    <w:p w:rsidR="00000000" w:rsidDel="00000000" w:rsidP="00000000" w:rsidRDefault="00000000" w:rsidRPr="00000000" w14:paraId="00000032">
      <w:pPr>
        <w:spacing w:after="240" w:before="240" w:lineRule="auto"/>
        <w:rPr/>
      </w:pPr>
      <w:r w:rsidDel="00000000" w:rsidR="00000000" w:rsidRPr="00000000">
        <w:rPr>
          <w:rtl w:val="0"/>
        </w:rPr>
        <w:t xml:space="preserve">Clients are small and medium-sized enterprises (SMEs) that will purchase SEO services from the company. They seek to enhance their online presence, drive organic traffic, and increase conversion rates through effective SEO strategies. </w:t>
      </w:r>
    </w:p>
    <w:p w:rsidR="00000000" w:rsidDel="00000000" w:rsidP="00000000" w:rsidRDefault="00000000" w:rsidRPr="00000000" w14:paraId="00000033">
      <w:pPr>
        <w:spacing w:after="240" w:before="240" w:lineRule="auto"/>
        <w:rPr/>
      </w:pPr>
      <w:r w:rsidDel="00000000" w:rsidR="00000000" w:rsidRPr="00000000">
        <w:rPr>
          <w:rtl w:val="0"/>
        </w:rPr>
        <w:t xml:space="preserve">Clients are a primary source of revenue and their satisfaction is crucial for the company’s reputation and growth. Understanding their needs, preferences, and feedback helps in tailoring services to meet their expectations and foster long-term relationships. </w:t>
      </w:r>
    </w:p>
    <w:p w:rsidR="00000000" w:rsidDel="00000000" w:rsidP="00000000" w:rsidRDefault="00000000" w:rsidRPr="00000000" w14:paraId="00000034">
      <w:pPr>
        <w:spacing w:after="240" w:before="240" w:lineRule="auto"/>
        <w:rPr>
          <w:b w:val="1"/>
          <w:color w:val="000000"/>
          <w:sz w:val="22"/>
          <w:szCs w:val="22"/>
        </w:rPr>
      </w:pPr>
      <w:r w:rsidDel="00000000" w:rsidR="00000000" w:rsidRPr="00000000">
        <w:rPr>
          <w:b w:val="1"/>
          <w:color w:val="000000"/>
          <w:sz w:val="22"/>
          <w:szCs w:val="22"/>
          <w:rtl w:val="0"/>
        </w:rPr>
        <w:t xml:space="preserve">Suppliers and Partners</w:t>
      </w:r>
    </w:p>
    <w:p w:rsidR="00000000" w:rsidDel="00000000" w:rsidP="00000000" w:rsidRDefault="00000000" w:rsidRPr="00000000" w14:paraId="00000035">
      <w:pPr>
        <w:spacing w:after="240" w:before="240" w:lineRule="auto"/>
        <w:rPr/>
      </w:pPr>
      <w:r w:rsidDel="00000000" w:rsidR="00000000" w:rsidRPr="00000000">
        <w:rPr>
          <w:rtl w:val="0"/>
        </w:rPr>
        <w:t xml:space="preserve">Suppliers and partners include third-party vendors and collaborators who provide essential tools, software, and resources necessary for SEO operations. This group may consist of software providers, content management systems, analytics tools, and other service providers. Reliable and high-quality resources from suppliers are vital for the seamless operation of SEO activities. Establishing strong relationships with suppliers and partners ensures the company has access to the best tools and support, improving service delivery. Effective communication with these stakeholders can lead to better resource management and operational efficiency​.</w:t>
      </w:r>
    </w:p>
    <w:p w:rsidR="00000000" w:rsidDel="00000000" w:rsidP="00000000" w:rsidRDefault="00000000" w:rsidRPr="00000000" w14:paraId="00000036">
      <w:pPr>
        <w:pStyle w:val="Heading4"/>
        <w:keepNext w:val="0"/>
        <w:keepLines w:val="0"/>
        <w:spacing w:after="40" w:before="240" w:lineRule="auto"/>
        <w:rPr>
          <w:b w:val="1"/>
          <w:color w:val="000000"/>
          <w:sz w:val="22"/>
          <w:szCs w:val="22"/>
        </w:rPr>
      </w:pPr>
      <w:bookmarkStart w:colFirst="0" w:colLast="0" w:name="_iehsqtbzhn7n" w:id="6"/>
      <w:bookmarkEnd w:id="6"/>
      <w:r w:rsidDel="00000000" w:rsidR="00000000" w:rsidRPr="00000000">
        <w:rPr>
          <w:b w:val="1"/>
          <w:color w:val="000000"/>
          <w:sz w:val="22"/>
          <w:szCs w:val="22"/>
          <w:rtl w:val="0"/>
        </w:rPr>
        <w:t xml:space="preserve">Industry Regulators</w:t>
      </w:r>
    </w:p>
    <w:p w:rsidR="00000000" w:rsidDel="00000000" w:rsidP="00000000" w:rsidRDefault="00000000" w:rsidRPr="00000000" w14:paraId="00000037">
      <w:pPr>
        <w:spacing w:after="240" w:before="240" w:lineRule="auto"/>
        <w:rPr/>
      </w:pPr>
      <w:r w:rsidDel="00000000" w:rsidR="00000000" w:rsidRPr="00000000">
        <w:rPr>
          <w:rtl w:val="0"/>
        </w:rPr>
        <w:t xml:space="preserve">Industry regulators are authorities and organizations responsible for ensuring compliance with digital marketing and SEO regulations. They set the standards and guidelines that the SEO company must adhere to in its operations. Compliance with these regulations is critical to avoid legal issues, fines, and damage to the company’s reputation.</w:t>
      </w:r>
    </w:p>
    <w:p w:rsidR="00000000" w:rsidDel="00000000" w:rsidP="00000000" w:rsidRDefault="00000000" w:rsidRPr="00000000" w14:paraId="00000038">
      <w:pPr>
        <w:spacing w:after="240" w:before="240" w:lineRule="auto"/>
        <w:rPr/>
      </w:pPr>
      <w:r w:rsidDel="00000000" w:rsidR="00000000" w:rsidRPr="00000000">
        <w:rPr>
          <w:rtl w:val="0"/>
        </w:rPr>
        <w:t xml:space="preserve">In Europe, the General Data Protection Regulation (GDPR) plays a significant role in shaping these standards and guidelines. GDPR is a comprehensive data protection law that came into effect on May 25, 2018, aimed at strengthening and unifying data protection for individuals within the European Union (EU).</w:t>
      </w:r>
      <w:r w:rsidDel="00000000" w:rsidR="00000000" w:rsidRPr="00000000">
        <w:rPr>
          <w:rtl w:val="0"/>
        </w:rPr>
      </w:r>
    </w:p>
    <w:p w:rsidR="00000000" w:rsidDel="00000000" w:rsidP="00000000" w:rsidRDefault="00000000" w:rsidRPr="00000000" w14:paraId="00000039">
      <w:pPr>
        <w:spacing w:after="240" w:before="240" w:lineRule="auto"/>
        <w:rPr>
          <w:b w:val="1"/>
          <w:color w:val="000000"/>
          <w:sz w:val="22"/>
          <w:szCs w:val="22"/>
        </w:rPr>
      </w:pPr>
      <w:r w:rsidDel="00000000" w:rsidR="00000000" w:rsidRPr="00000000">
        <w:rPr>
          <w:b w:val="1"/>
          <w:color w:val="000000"/>
          <w:sz w:val="22"/>
          <w:szCs w:val="22"/>
          <w:rtl w:val="0"/>
        </w:rPr>
        <w:t xml:space="preserve">Competitors</w:t>
      </w:r>
    </w:p>
    <w:p w:rsidR="00000000" w:rsidDel="00000000" w:rsidP="00000000" w:rsidRDefault="00000000" w:rsidRPr="00000000" w14:paraId="0000003A">
      <w:pPr>
        <w:spacing w:after="240" w:before="240" w:lineRule="auto"/>
        <w:rPr/>
      </w:pPr>
      <w:r w:rsidDel="00000000" w:rsidR="00000000" w:rsidRPr="00000000">
        <w:rPr>
          <w:rtl w:val="0"/>
        </w:rPr>
        <w:t xml:space="preserve">Competitors are other SEO agencies operating in the same market. They influence the competitive landscape and can impact the company’s market share and pricing strategies. Understanding the strengths, weaknesses, strategies, and market positioning of competitors is essential for developing competitive advantages and strategic planning.</w:t>
      </w:r>
    </w:p>
    <w:p w:rsidR="00000000" w:rsidDel="00000000" w:rsidP="00000000" w:rsidRDefault="00000000" w:rsidRPr="00000000" w14:paraId="0000003B">
      <w:pPr>
        <w:spacing w:after="240" w:before="240" w:lineRule="auto"/>
        <w:rPr/>
      </w:pPr>
      <w:r w:rsidDel="00000000" w:rsidR="00000000" w:rsidRPr="00000000">
        <w:rPr>
          <w:rtl w:val="0"/>
        </w:rPr>
        <w:t xml:space="preserve">According to Rick Kelly (2023), effective market research is crucial for maintaining long-term viability. By investing in comprehensive market research, companies can gain insights into competitor activities, customer preferences, and emerging market trends</w:t>
      </w:r>
      <w:r w:rsidDel="00000000" w:rsidR="00000000" w:rsidRPr="00000000">
        <w:rPr>
          <w:rtl w:val="0"/>
        </w:rPr>
      </w:r>
    </w:p>
    <w:p w:rsidR="00000000" w:rsidDel="00000000" w:rsidP="00000000" w:rsidRDefault="00000000" w:rsidRPr="00000000" w14:paraId="0000003C">
      <w:pPr>
        <w:pStyle w:val="Heading2"/>
        <w:keepNext w:val="0"/>
        <w:keepLines w:val="0"/>
        <w:spacing w:before="280" w:lineRule="auto"/>
        <w:rPr/>
      </w:pPr>
      <w:bookmarkStart w:colFirst="0" w:colLast="0" w:name="_qbbow5phwa1u" w:id="7"/>
      <w:bookmarkEnd w:id="7"/>
      <w:r w:rsidDel="00000000" w:rsidR="00000000" w:rsidRPr="00000000">
        <w:rPr>
          <w:rtl w:val="0"/>
        </w:rPr>
        <w:t xml:space="preserve">Stakeholder Prioritization</w:t>
      </w:r>
    </w:p>
    <w:p w:rsidR="00000000" w:rsidDel="00000000" w:rsidP="00000000" w:rsidRDefault="00000000" w:rsidRPr="00000000" w14:paraId="0000003D">
      <w:pPr>
        <w:spacing w:after="240" w:before="240" w:lineRule="auto"/>
        <w:rPr/>
      </w:pPr>
      <w:r w:rsidDel="00000000" w:rsidR="00000000" w:rsidRPr="00000000">
        <w:rPr>
          <w:rtl w:val="0"/>
        </w:rPr>
        <w:t xml:space="preserve">According to Steve Denning(2021), stakeholder prioritization in an organization is a critical process that involves identifying and addressing the needs and interests of different groups that have a stake in the organization's outcomes.</w:t>
      </w:r>
    </w:p>
    <w:p w:rsidR="00000000" w:rsidDel="00000000" w:rsidP="00000000" w:rsidRDefault="00000000" w:rsidRPr="00000000" w14:paraId="0000003E">
      <w:pPr>
        <w:spacing w:after="240" w:before="240" w:lineRule="auto"/>
        <w:rPr/>
      </w:pPr>
      <w:r w:rsidDel="00000000" w:rsidR="00000000" w:rsidRPr="00000000">
        <w:rPr>
          <w:rtl w:val="0"/>
        </w:rPr>
        <w:t xml:space="preserve">This process ensures that the project management team can allocate resources and attention effectively, addressing the needs and concerns of the most critical stakeholders. </w:t>
      </w:r>
    </w:p>
    <w:p w:rsidR="00000000" w:rsidDel="00000000" w:rsidP="00000000" w:rsidRDefault="00000000" w:rsidRPr="00000000" w14:paraId="0000003F">
      <w:pPr>
        <w:spacing w:after="240" w:before="240" w:lineRule="auto"/>
        <w:rPr/>
      </w:pPr>
      <w:r w:rsidDel="00000000" w:rsidR="00000000" w:rsidRPr="00000000">
        <w:rPr>
          <w:rtl w:val="0"/>
        </w:rPr>
        <w:t xml:space="preserve">The power-interest matrix is a commonly used tool in this process, which helps in identifying and categorizing stakeholders into four distinct categories: high power-high interest, high power-low interest, low power-high interest, and low power-low interest.</w:t>
      </w:r>
    </w:p>
    <w:p w:rsidR="00000000" w:rsidDel="00000000" w:rsidP="00000000" w:rsidRDefault="00000000" w:rsidRPr="00000000" w14:paraId="00000040">
      <w:pPr>
        <w:pStyle w:val="Heading3"/>
        <w:keepNext w:val="0"/>
        <w:keepLines w:val="0"/>
        <w:spacing w:before="280" w:lineRule="auto"/>
        <w:rPr>
          <w:b w:val="1"/>
          <w:color w:val="000000"/>
          <w:sz w:val="26"/>
          <w:szCs w:val="26"/>
        </w:rPr>
      </w:pPr>
      <w:bookmarkStart w:colFirst="0" w:colLast="0" w:name="_g5x9qc7rdtvu" w:id="8"/>
      <w:bookmarkEnd w:id="8"/>
      <w:r w:rsidDel="00000000" w:rsidR="00000000" w:rsidRPr="00000000">
        <w:rPr>
          <w:rtl w:val="0"/>
        </w:rPr>
      </w:r>
    </w:p>
    <w:tbl>
      <w:tblPr>
        <w:tblStyle w:val="Table1"/>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000"/>
        <w:gridCol w:w="5000"/>
        <w:tblGridChange w:id="0">
          <w:tblGrid>
            <w:gridCol w:w="5000"/>
            <w:gridCol w:w="5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6"/>
                <w:szCs w:val="26"/>
              </w:rPr>
            </w:pPr>
            <w:r w:rsidDel="00000000" w:rsidR="00000000" w:rsidRPr="00000000">
              <w:rPr>
                <w:b w:val="1"/>
                <w:sz w:val="26"/>
                <w:szCs w:val="26"/>
                <w:rtl w:val="0"/>
              </w:rPr>
              <w:t xml:space="preserve">Category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6"/>
                <w:szCs w:val="26"/>
              </w:rPr>
            </w:pPr>
            <w:r w:rsidDel="00000000" w:rsidR="00000000" w:rsidRPr="00000000">
              <w:rPr>
                <w:b w:val="1"/>
                <w:sz w:val="26"/>
                <w:szCs w:val="26"/>
                <w:rtl w:val="0"/>
              </w:rPr>
              <w:t xml:space="preserve">Stakeholders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line="240" w:lineRule="auto"/>
              <w:rPr>
                <w:sz w:val="26"/>
                <w:szCs w:val="26"/>
              </w:rPr>
            </w:pPr>
            <w:r w:rsidDel="00000000" w:rsidR="00000000" w:rsidRPr="00000000">
              <w:rPr>
                <w:sz w:val="26"/>
                <w:szCs w:val="26"/>
                <w:rtl w:val="0"/>
              </w:rPr>
              <w:t xml:space="preserve">High Power-High Interest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Founders and Investors, Clients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High Power-Low Interest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Industry Regulators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Low Power-High Interest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Employees, Suppliers and Partners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Low Power-Low Interest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Competitors</w:t>
            </w:r>
          </w:p>
        </w:tc>
      </w:tr>
    </w:tbl>
    <w:p w:rsidR="00000000" w:rsidDel="00000000" w:rsidP="00000000" w:rsidRDefault="00000000" w:rsidRPr="00000000" w14:paraId="0000004B">
      <w:pPr>
        <w:pStyle w:val="Heading3"/>
        <w:rPr/>
      </w:pPr>
      <w:bookmarkStart w:colFirst="0" w:colLast="0" w:name="_4o81e2nle3zf" w:id="9"/>
      <w:bookmarkEnd w:id="9"/>
      <w:r w:rsidDel="00000000" w:rsidR="00000000" w:rsidRPr="00000000">
        <w:rPr>
          <w:rtl w:val="0"/>
        </w:rPr>
        <w:t xml:space="preserve">High Power-High Interest Stakeholders</w:t>
      </w:r>
    </w:p>
    <w:p w:rsidR="00000000" w:rsidDel="00000000" w:rsidP="00000000" w:rsidRDefault="00000000" w:rsidRPr="00000000" w14:paraId="0000004C">
      <w:pPr>
        <w:spacing w:after="240" w:before="240" w:lineRule="auto"/>
        <w:rPr/>
      </w:pPr>
      <w:r w:rsidDel="00000000" w:rsidR="00000000" w:rsidRPr="00000000">
        <w:rPr>
          <w:rtl w:val="0"/>
        </w:rPr>
        <w:t xml:space="preserve">The stakeholders classified under high power-high interest are those who have significant influence over the project and a strong interest in its outcomes. For the SEO company project, the founders and investors, as well as the clients, fall into this category.</w:t>
      </w:r>
    </w:p>
    <w:p w:rsidR="00000000" w:rsidDel="00000000" w:rsidP="00000000" w:rsidRDefault="00000000" w:rsidRPr="00000000" w14:paraId="0000004D">
      <w:pPr>
        <w:pStyle w:val="Heading4"/>
        <w:keepNext w:val="0"/>
        <w:keepLines w:val="0"/>
        <w:spacing w:after="40" w:before="240" w:lineRule="auto"/>
        <w:rPr/>
      </w:pPr>
      <w:bookmarkStart w:colFirst="0" w:colLast="0" w:name="_jq10dgec1zv8" w:id="10"/>
      <w:bookmarkEnd w:id="10"/>
      <w:r w:rsidDel="00000000" w:rsidR="00000000" w:rsidRPr="00000000">
        <w:rPr>
          <w:rtl w:val="0"/>
        </w:rPr>
        <w:t xml:space="preserve">Founders and Investors</w:t>
      </w:r>
    </w:p>
    <w:p w:rsidR="00000000" w:rsidDel="00000000" w:rsidP="00000000" w:rsidRDefault="00000000" w:rsidRPr="00000000" w14:paraId="0000004E">
      <w:pPr>
        <w:spacing w:after="240" w:before="240" w:lineRule="auto"/>
        <w:rPr/>
      </w:pPr>
      <w:r w:rsidDel="00000000" w:rsidR="00000000" w:rsidRPr="00000000">
        <w:rPr>
          <w:rtl w:val="0"/>
        </w:rPr>
        <w:t xml:space="preserve">Founders and investors are important to the project as they provide the financial backing and strategic direction necessary for the company’s inception and growth. Their high level of interest stems from their direct investment and the potential returns they anticipate from the project's success. Their influence is equally significant, as they have the authority to make critical decisions that can shape the project's trajectory. Regular updates on project progress, financial performance, and strategic decisions through monthly reports and quarterly meetings are essential to keep them informed and engaged.</w:t>
      </w:r>
    </w:p>
    <w:p w:rsidR="00000000" w:rsidDel="00000000" w:rsidP="00000000" w:rsidRDefault="00000000" w:rsidRPr="00000000" w14:paraId="0000004F">
      <w:pPr>
        <w:pStyle w:val="Heading4"/>
        <w:keepNext w:val="0"/>
        <w:keepLines w:val="0"/>
        <w:spacing w:after="40" w:before="240" w:lineRule="auto"/>
        <w:rPr/>
      </w:pPr>
      <w:bookmarkStart w:colFirst="0" w:colLast="0" w:name="_f7pcbp5730zc" w:id="11"/>
      <w:bookmarkEnd w:id="11"/>
      <w:r w:rsidDel="00000000" w:rsidR="00000000" w:rsidRPr="00000000">
        <w:rPr>
          <w:rtl w:val="0"/>
        </w:rPr>
        <w:t xml:space="preserve">Clients</w:t>
      </w:r>
    </w:p>
    <w:p w:rsidR="00000000" w:rsidDel="00000000" w:rsidP="00000000" w:rsidRDefault="00000000" w:rsidRPr="00000000" w14:paraId="00000050">
      <w:pPr>
        <w:spacing w:after="240" w:before="240" w:lineRule="auto"/>
        <w:rPr/>
      </w:pPr>
      <w:r w:rsidDel="00000000" w:rsidR="00000000" w:rsidRPr="00000000">
        <w:rPr>
          <w:rtl w:val="0"/>
        </w:rPr>
        <w:t xml:space="preserve">Clients, particularly the small and medium-sized enterprises (SMEs) that purchase SEO services, also fall into the high power-high interest category. Their satisfaction is crucial for the company’s revenue and growth. Clients wield significant power as their feedback and business decisions directly impact the company’s reputation and financial health. Ongoing communication through newsletters, performance reports, and feedback sessions is vital to ensure their satisfaction and retention.</w:t>
      </w:r>
    </w:p>
    <w:p w:rsidR="00000000" w:rsidDel="00000000" w:rsidP="00000000" w:rsidRDefault="00000000" w:rsidRPr="00000000" w14:paraId="00000051">
      <w:pPr>
        <w:pStyle w:val="Heading3"/>
        <w:rPr/>
      </w:pPr>
      <w:bookmarkStart w:colFirst="0" w:colLast="0" w:name="_p3eoylnznx62" w:id="12"/>
      <w:bookmarkEnd w:id="12"/>
      <w:r w:rsidDel="00000000" w:rsidR="00000000" w:rsidRPr="00000000">
        <w:rPr>
          <w:rtl w:val="0"/>
        </w:rPr>
        <w:t xml:space="preserve">High Power-Low Interest Stakeholders</w:t>
      </w:r>
    </w:p>
    <w:p w:rsidR="00000000" w:rsidDel="00000000" w:rsidP="00000000" w:rsidRDefault="00000000" w:rsidRPr="00000000" w14:paraId="00000052">
      <w:pPr>
        <w:spacing w:after="240" w:before="240" w:lineRule="auto"/>
        <w:rPr/>
      </w:pPr>
      <w:r w:rsidDel="00000000" w:rsidR="00000000" w:rsidRPr="00000000">
        <w:rPr>
          <w:rtl w:val="0"/>
        </w:rPr>
        <w:t xml:space="preserve">Stakeholders with high power but low interest can influence the project significantly but may not be actively involved in its daily operations or outcomes. For the SEO company, industry regulators are categorized under high power-low interest.</w:t>
      </w:r>
    </w:p>
    <w:p w:rsidR="00000000" w:rsidDel="00000000" w:rsidP="00000000" w:rsidRDefault="00000000" w:rsidRPr="00000000" w14:paraId="00000053">
      <w:pPr>
        <w:pStyle w:val="Heading4"/>
        <w:rPr/>
      </w:pPr>
      <w:bookmarkStart w:colFirst="0" w:colLast="0" w:name="_u65eqo1supri" w:id="13"/>
      <w:bookmarkEnd w:id="13"/>
      <w:r w:rsidDel="00000000" w:rsidR="00000000" w:rsidRPr="00000000">
        <w:rPr>
          <w:rtl w:val="0"/>
        </w:rPr>
        <w:t xml:space="preserve">Industry Regulators</w:t>
      </w:r>
    </w:p>
    <w:p w:rsidR="00000000" w:rsidDel="00000000" w:rsidP="00000000" w:rsidRDefault="00000000" w:rsidRPr="00000000" w14:paraId="00000054">
      <w:pPr>
        <w:spacing w:after="240" w:before="240" w:lineRule="auto"/>
        <w:rPr/>
      </w:pPr>
      <w:r w:rsidDel="00000000" w:rsidR="00000000" w:rsidRPr="00000000">
        <w:rPr>
          <w:rtl w:val="0"/>
        </w:rPr>
        <w:t xml:space="preserve">Industry regulators have substantial power because they enforce compliance with digital marketing and SEO regulations. While their direct interest in the day-to-day operations of the company may be limited, their influence is considerable. </w:t>
      </w:r>
    </w:p>
    <w:p w:rsidR="00000000" w:rsidDel="00000000" w:rsidP="00000000" w:rsidRDefault="00000000" w:rsidRPr="00000000" w14:paraId="00000055">
      <w:pPr>
        <w:spacing w:after="240" w:before="240" w:lineRule="auto"/>
        <w:rPr/>
      </w:pPr>
      <w:r w:rsidDel="00000000" w:rsidR="00000000" w:rsidRPr="00000000">
        <w:rPr>
          <w:rtl w:val="0"/>
        </w:rPr>
        <w:t xml:space="preserve">Non-compliance can result in legal issues, fines, and reputational damage. Therefore, maintaining compliance through regular audits and timely submission of compliance reports is crucial. Engagement with regulators should focus on ensuring adherence to all relevant laws and standards to avoid any disruptions.</w:t>
      </w:r>
    </w:p>
    <w:p w:rsidR="00000000" w:rsidDel="00000000" w:rsidP="00000000" w:rsidRDefault="00000000" w:rsidRPr="00000000" w14:paraId="00000056">
      <w:pPr>
        <w:pStyle w:val="Heading3"/>
        <w:rPr/>
      </w:pPr>
      <w:bookmarkStart w:colFirst="0" w:colLast="0" w:name="_lvb71lmpveed" w:id="14"/>
      <w:bookmarkEnd w:id="14"/>
      <w:r w:rsidDel="00000000" w:rsidR="00000000" w:rsidRPr="00000000">
        <w:rPr>
          <w:rtl w:val="0"/>
        </w:rPr>
        <w:t xml:space="preserve">Low Power-High Interest Stakeholders</w:t>
      </w:r>
    </w:p>
    <w:p w:rsidR="00000000" w:rsidDel="00000000" w:rsidP="00000000" w:rsidRDefault="00000000" w:rsidRPr="00000000" w14:paraId="00000057">
      <w:pPr>
        <w:spacing w:after="240" w:before="240" w:lineRule="auto"/>
        <w:rPr/>
      </w:pPr>
      <w:r w:rsidDel="00000000" w:rsidR="00000000" w:rsidRPr="00000000">
        <w:rPr>
          <w:rtl w:val="0"/>
        </w:rPr>
        <w:t xml:space="preserve">Stakeholders in the low power-high interest category have a keen interest in the project but lack the influence to directly impact its course significantly. Employees and suppliers/partners fall into this category for the SEO company project.</w:t>
      </w:r>
    </w:p>
    <w:p w:rsidR="00000000" w:rsidDel="00000000" w:rsidP="00000000" w:rsidRDefault="00000000" w:rsidRPr="00000000" w14:paraId="00000058">
      <w:pPr>
        <w:pStyle w:val="Heading4"/>
        <w:keepNext w:val="0"/>
        <w:keepLines w:val="0"/>
        <w:spacing w:after="40" w:before="240" w:lineRule="auto"/>
        <w:rPr>
          <w:b w:val="1"/>
          <w:color w:val="000000"/>
          <w:sz w:val="22"/>
          <w:szCs w:val="22"/>
        </w:rPr>
      </w:pPr>
      <w:bookmarkStart w:colFirst="0" w:colLast="0" w:name="_8k8boial5lca" w:id="15"/>
      <w:bookmarkEnd w:id="15"/>
      <w:r w:rsidDel="00000000" w:rsidR="00000000" w:rsidRPr="00000000">
        <w:rPr>
          <w:b w:val="1"/>
          <w:color w:val="000000"/>
          <w:sz w:val="22"/>
          <w:szCs w:val="22"/>
          <w:rtl w:val="0"/>
        </w:rPr>
        <w:t xml:space="preserve">Employees</w:t>
      </w:r>
    </w:p>
    <w:p w:rsidR="00000000" w:rsidDel="00000000" w:rsidP="00000000" w:rsidRDefault="00000000" w:rsidRPr="00000000" w14:paraId="00000059">
      <w:pPr>
        <w:spacing w:after="240" w:before="240" w:lineRule="auto"/>
        <w:rPr/>
      </w:pPr>
      <w:r w:rsidDel="00000000" w:rsidR="00000000" w:rsidRPr="00000000">
        <w:rPr>
          <w:rtl w:val="0"/>
        </w:rPr>
        <w:t xml:space="preserve">Employees are deeply invested in the success of the project as it directly affects their job security, professional growth, and daily work environment. While they may not hold decision-making power, their role in executing SEO strategies is vital. </w:t>
      </w:r>
    </w:p>
    <w:p w:rsidR="00000000" w:rsidDel="00000000" w:rsidP="00000000" w:rsidRDefault="00000000" w:rsidRPr="00000000" w14:paraId="0000005A">
      <w:pPr>
        <w:spacing w:after="240" w:before="240" w:lineRule="auto"/>
        <w:rPr/>
      </w:pPr>
      <w:r w:rsidDel="00000000" w:rsidR="00000000" w:rsidRPr="00000000">
        <w:rPr>
          <w:rtl w:val="0"/>
        </w:rPr>
        <w:t xml:space="preserve">Weekly team meetings, training sessions, and performance reviews are essential to keep employees motivated, informed, and aligned with project goals. This engagement helps in maintaining high morale and productivity, which are critical for delivering quality services to clients.</w:t>
      </w:r>
    </w:p>
    <w:p w:rsidR="00000000" w:rsidDel="00000000" w:rsidP="00000000" w:rsidRDefault="00000000" w:rsidRPr="00000000" w14:paraId="0000005B">
      <w:pPr>
        <w:pStyle w:val="Heading4"/>
        <w:keepNext w:val="0"/>
        <w:keepLines w:val="0"/>
        <w:spacing w:after="40" w:before="240" w:lineRule="auto"/>
        <w:rPr>
          <w:b w:val="1"/>
          <w:color w:val="000000"/>
          <w:sz w:val="22"/>
          <w:szCs w:val="22"/>
        </w:rPr>
      </w:pPr>
      <w:bookmarkStart w:colFirst="0" w:colLast="0" w:name="_t18txdo5ktkb" w:id="16"/>
      <w:bookmarkEnd w:id="16"/>
      <w:r w:rsidDel="00000000" w:rsidR="00000000" w:rsidRPr="00000000">
        <w:rPr>
          <w:b w:val="1"/>
          <w:color w:val="000000"/>
          <w:sz w:val="22"/>
          <w:szCs w:val="22"/>
          <w:rtl w:val="0"/>
        </w:rPr>
        <w:t xml:space="preserve">Suppliers and Partners</w:t>
      </w:r>
    </w:p>
    <w:p w:rsidR="00000000" w:rsidDel="00000000" w:rsidP="00000000" w:rsidRDefault="00000000" w:rsidRPr="00000000" w14:paraId="0000005C">
      <w:pPr>
        <w:spacing w:after="240" w:before="240" w:lineRule="auto"/>
        <w:rPr/>
      </w:pPr>
      <w:r w:rsidDel="00000000" w:rsidR="00000000" w:rsidRPr="00000000">
        <w:rPr>
          <w:rtl w:val="0"/>
        </w:rPr>
        <w:t xml:space="preserve">Suppliers and partners, such as third-party vendors providing tools and resources, also have a high interest in the project’s success as it affects their business continuity and profitability. Their power is limited, but the quality and reliability of their products and services are crucial for the company's operations. Regular check-ins and performance evaluations help in ensuring that suppliers and partners meet the company’s standards and contribute positively to the project.</w:t>
      </w:r>
    </w:p>
    <w:p w:rsidR="00000000" w:rsidDel="00000000" w:rsidP="00000000" w:rsidRDefault="00000000" w:rsidRPr="00000000" w14:paraId="0000005D">
      <w:pPr>
        <w:pStyle w:val="Heading3"/>
        <w:keepNext w:val="0"/>
        <w:keepLines w:val="0"/>
        <w:spacing w:before="280" w:lineRule="auto"/>
        <w:rPr>
          <w:b w:val="1"/>
          <w:color w:val="000000"/>
          <w:sz w:val="26"/>
          <w:szCs w:val="26"/>
        </w:rPr>
      </w:pPr>
      <w:bookmarkStart w:colFirst="0" w:colLast="0" w:name="_w3lebdj4u0yg" w:id="17"/>
      <w:bookmarkEnd w:id="17"/>
      <w:r w:rsidDel="00000000" w:rsidR="00000000" w:rsidRPr="00000000">
        <w:rPr>
          <w:b w:val="1"/>
          <w:color w:val="000000"/>
          <w:sz w:val="26"/>
          <w:szCs w:val="26"/>
          <w:rtl w:val="0"/>
        </w:rPr>
        <w:t xml:space="preserve">Low Power-Low Interest Stakeholders</w:t>
      </w:r>
    </w:p>
    <w:p w:rsidR="00000000" w:rsidDel="00000000" w:rsidP="00000000" w:rsidRDefault="00000000" w:rsidRPr="00000000" w14:paraId="0000005E">
      <w:pPr>
        <w:spacing w:after="240" w:before="240" w:lineRule="auto"/>
        <w:rPr/>
      </w:pPr>
      <w:r w:rsidDel="00000000" w:rsidR="00000000" w:rsidRPr="00000000">
        <w:rPr>
          <w:rtl w:val="0"/>
        </w:rPr>
        <w:t xml:space="preserve">S</w:t>
      </w:r>
      <w:r w:rsidDel="00000000" w:rsidR="00000000" w:rsidRPr="00000000">
        <w:rPr>
          <w:rtl w:val="0"/>
        </w:rPr>
        <w:t xml:space="preserve">takeholders with low power and low interest have minimal influence on and engagement with the project. Competitors of the SEO company fall into this category.</w:t>
      </w:r>
    </w:p>
    <w:p w:rsidR="00000000" w:rsidDel="00000000" w:rsidP="00000000" w:rsidRDefault="00000000" w:rsidRPr="00000000" w14:paraId="0000005F">
      <w:pPr>
        <w:pStyle w:val="Heading4"/>
        <w:keepNext w:val="0"/>
        <w:keepLines w:val="0"/>
        <w:spacing w:after="40" w:before="240" w:lineRule="auto"/>
        <w:rPr>
          <w:b w:val="1"/>
          <w:color w:val="000000"/>
          <w:sz w:val="22"/>
          <w:szCs w:val="22"/>
        </w:rPr>
      </w:pPr>
      <w:bookmarkStart w:colFirst="0" w:colLast="0" w:name="_5d45exhb6z3x" w:id="18"/>
      <w:bookmarkEnd w:id="18"/>
      <w:r w:rsidDel="00000000" w:rsidR="00000000" w:rsidRPr="00000000">
        <w:rPr>
          <w:b w:val="1"/>
          <w:color w:val="000000"/>
          <w:sz w:val="22"/>
          <w:szCs w:val="22"/>
          <w:rtl w:val="0"/>
        </w:rPr>
        <w:t xml:space="preserve">Competitors</w:t>
      </w:r>
    </w:p>
    <w:p w:rsidR="00000000" w:rsidDel="00000000" w:rsidP="00000000" w:rsidRDefault="00000000" w:rsidRPr="00000000" w14:paraId="00000060">
      <w:pPr>
        <w:spacing w:after="240" w:before="240" w:lineRule="auto"/>
        <w:rPr/>
      </w:pPr>
      <w:r w:rsidDel="00000000" w:rsidR="00000000" w:rsidRPr="00000000">
        <w:rPr>
          <w:rtl w:val="0"/>
        </w:rPr>
        <w:t xml:space="preserve">Competitors, other SEO agencies operating in the same market, have limited interest in the success of the SEO company project. Their influence is also minimal as they operate independently. However, monitoring competitors through market research and competitive analysis is still necessary to stay ahead in the industry. Understanding competitor strategies can help the company identify opportunities and threats, allowing for proactive strategic planning.</w:t>
      </w:r>
    </w:p>
    <w:p w:rsidR="00000000" w:rsidDel="00000000" w:rsidP="00000000" w:rsidRDefault="00000000" w:rsidRPr="00000000" w14:paraId="00000061">
      <w:pPr>
        <w:pStyle w:val="Heading2"/>
        <w:keepNext w:val="0"/>
        <w:keepLines w:val="0"/>
        <w:spacing w:after="80" w:lineRule="auto"/>
        <w:rPr>
          <w:b w:val="1"/>
          <w:sz w:val="34"/>
          <w:szCs w:val="34"/>
        </w:rPr>
      </w:pPr>
      <w:bookmarkStart w:colFirst="0" w:colLast="0" w:name="_xkr3gxp5903f" w:id="19"/>
      <w:bookmarkEnd w:id="19"/>
      <w:r w:rsidDel="00000000" w:rsidR="00000000" w:rsidRPr="00000000">
        <w:rPr>
          <w:b w:val="1"/>
          <w:sz w:val="34"/>
          <w:szCs w:val="34"/>
          <w:rtl w:val="0"/>
        </w:rPr>
        <w:t xml:space="preserve">Communication Plan</w:t>
      </w:r>
    </w:p>
    <w:p w:rsidR="00000000" w:rsidDel="00000000" w:rsidP="00000000" w:rsidRDefault="00000000" w:rsidRPr="00000000" w14:paraId="00000062">
      <w:pPr>
        <w:rPr/>
      </w:pPr>
      <w:r w:rsidDel="00000000" w:rsidR="00000000" w:rsidRPr="00000000">
        <w:rPr>
          <w:rtl w:val="0"/>
        </w:rPr>
        <w:t xml:space="preserve">According to Katie Garrett(2024), a stakeholder communication plan is essential for ensuring that all relevant parties are kept informed and engaged throughout a project's lifecycle.</w:t>
      </w:r>
      <w:r w:rsidDel="00000000" w:rsidR="00000000" w:rsidRPr="00000000">
        <w:rPr>
          <w:rtl w:val="0"/>
        </w:rPr>
      </w:r>
    </w:p>
    <w:p w:rsidR="00000000" w:rsidDel="00000000" w:rsidP="00000000" w:rsidRDefault="00000000" w:rsidRPr="00000000" w14:paraId="00000063">
      <w:pPr>
        <w:spacing w:after="240" w:before="240" w:lineRule="auto"/>
        <w:rPr/>
      </w:pPr>
      <w:r w:rsidDel="00000000" w:rsidR="00000000" w:rsidRPr="00000000">
        <w:rPr>
          <w:rtl w:val="0"/>
        </w:rPr>
        <w:t xml:space="preserve">Based on the prioritization, different engagement strategies will be developed for each stakeholder category to ensure effective communication and management of their expectations and needs.</w:t>
      </w:r>
    </w:p>
    <w:p w:rsidR="00000000" w:rsidDel="00000000" w:rsidP="00000000" w:rsidRDefault="00000000" w:rsidRPr="00000000" w14:paraId="00000064">
      <w:pPr>
        <w:pStyle w:val="Heading3"/>
        <w:keepNext w:val="0"/>
        <w:keepLines w:val="0"/>
        <w:spacing w:before="280" w:lineRule="auto"/>
        <w:rPr>
          <w:b w:val="1"/>
          <w:color w:val="000000"/>
          <w:sz w:val="26"/>
          <w:szCs w:val="26"/>
        </w:rPr>
      </w:pPr>
      <w:bookmarkStart w:colFirst="0" w:colLast="0" w:name="_qwla2y2lskgg" w:id="20"/>
      <w:bookmarkEnd w:id="20"/>
      <w:r w:rsidDel="00000000" w:rsidR="00000000" w:rsidRPr="00000000">
        <w:rPr>
          <w:b w:val="1"/>
          <w:color w:val="000000"/>
          <w:sz w:val="26"/>
          <w:szCs w:val="26"/>
          <w:rtl w:val="0"/>
        </w:rPr>
        <w:t xml:space="preserve">Founders and Investors</w:t>
      </w:r>
    </w:p>
    <w:p w:rsidR="00000000" w:rsidDel="00000000" w:rsidP="00000000" w:rsidRDefault="00000000" w:rsidRPr="00000000" w14:paraId="00000065">
      <w:pPr>
        <w:spacing w:after="240" w:before="240" w:lineRule="auto"/>
        <w:rPr/>
      </w:pPr>
      <w:r w:rsidDel="00000000" w:rsidR="00000000" w:rsidRPr="00000000">
        <w:rPr>
          <w:rtl w:val="0"/>
        </w:rPr>
        <w:t xml:space="preserve">To keep founders and investors informed and engaged, the project management team will provide regular updates on project progress, financial performance, and strategic decisions. This will be achieved through monthly reports and quarterly meetings. These updates will include detailed financial statements, progress on key performance indicators (KPIs), and strategic plans for future growth. This consistent communication will help maintain their confidence and support.</w:t>
      </w:r>
    </w:p>
    <w:p w:rsidR="00000000" w:rsidDel="00000000" w:rsidP="00000000" w:rsidRDefault="00000000" w:rsidRPr="00000000" w14:paraId="00000066">
      <w:pPr>
        <w:pStyle w:val="Heading3"/>
        <w:keepNext w:val="0"/>
        <w:keepLines w:val="0"/>
        <w:spacing w:before="280" w:lineRule="auto"/>
        <w:rPr>
          <w:b w:val="1"/>
          <w:color w:val="000000"/>
          <w:sz w:val="26"/>
          <w:szCs w:val="26"/>
        </w:rPr>
      </w:pPr>
      <w:bookmarkStart w:colFirst="0" w:colLast="0" w:name="_vs5edzx5c1t3" w:id="21"/>
      <w:bookmarkEnd w:id="21"/>
      <w:r w:rsidDel="00000000" w:rsidR="00000000" w:rsidRPr="00000000">
        <w:rPr>
          <w:b w:val="1"/>
          <w:color w:val="000000"/>
          <w:sz w:val="26"/>
          <w:szCs w:val="26"/>
          <w:rtl w:val="0"/>
        </w:rPr>
        <w:t xml:space="preserve">Clients</w:t>
      </w:r>
    </w:p>
    <w:p w:rsidR="00000000" w:rsidDel="00000000" w:rsidP="00000000" w:rsidRDefault="00000000" w:rsidRPr="00000000" w14:paraId="00000067">
      <w:pPr>
        <w:spacing w:after="240" w:before="240" w:lineRule="auto"/>
        <w:rPr/>
      </w:pPr>
      <w:r w:rsidDel="00000000" w:rsidR="00000000" w:rsidRPr="00000000">
        <w:rPr>
          <w:rtl w:val="0"/>
        </w:rPr>
        <w:t xml:space="preserve">Clients will receive ongoing communication to ensure their satisfaction and retention. This will include newsletters highlighting company achievements and updates, performance reports detailing the impact of SEO strategies on their business, and feedback sessions to gather their input and address any concerns. Personalized communication will help build strong relationships and foster long-term loyalty.</w:t>
      </w:r>
    </w:p>
    <w:p w:rsidR="00000000" w:rsidDel="00000000" w:rsidP="00000000" w:rsidRDefault="00000000" w:rsidRPr="00000000" w14:paraId="00000068">
      <w:pPr>
        <w:pStyle w:val="Heading3"/>
        <w:keepNext w:val="0"/>
        <w:keepLines w:val="0"/>
        <w:spacing w:before="280" w:lineRule="auto"/>
        <w:rPr>
          <w:b w:val="1"/>
          <w:color w:val="000000"/>
          <w:sz w:val="26"/>
          <w:szCs w:val="26"/>
        </w:rPr>
      </w:pPr>
      <w:bookmarkStart w:colFirst="0" w:colLast="0" w:name="_txsxdplq0om3" w:id="22"/>
      <w:bookmarkEnd w:id="22"/>
      <w:r w:rsidDel="00000000" w:rsidR="00000000" w:rsidRPr="00000000">
        <w:rPr>
          <w:b w:val="1"/>
          <w:color w:val="000000"/>
          <w:sz w:val="26"/>
          <w:szCs w:val="26"/>
          <w:rtl w:val="0"/>
        </w:rPr>
        <w:t xml:space="preserve">Industry Regulators</w:t>
      </w:r>
    </w:p>
    <w:p w:rsidR="00000000" w:rsidDel="00000000" w:rsidP="00000000" w:rsidRDefault="00000000" w:rsidRPr="00000000" w14:paraId="00000069">
      <w:pPr>
        <w:spacing w:after="240" w:before="240" w:lineRule="auto"/>
        <w:rPr/>
      </w:pPr>
      <w:r w:rsidDel="00000000" w:rsidR="00000000" w:rsidRPr="00000000">
        <w:rPr>
          <w:rtl w:val="0"/>
        </w:rPr>
        <w:t xml:space="preserve">To maintain adherence to regulations, the company will submit regular compliance reports and undergo audits as required. This proactive approach will ensure that the company remains compliant with all relevant laws and standards, avoiding legal issues and fines. Regular communication with regulators will also help in staying updated on any changes in regulations.</w:t>
      </w:r>
    </w:p>
    <w:p w:rsidR="00000000" w:rsidDel="00000000" w:rsidP="00000000" w:rsidRDefault="00000000" w:rsidRPr="00000000" w14:paraId="0000006A">
      <w:pPr>
        <w:pStyle w:val="Heading3"/>
        <w:keepNext w:val="0"/>
        <w:keepLines w:val="0"/>
        <w:spacing w:before="280" w:lineRule="auto"/>
        <w:rPr>
          <w:b w:val="1"/>
          <w:color w:val="000000"/>
          <w:sz w:val="26"/>
          <w:szCs w:val="26"/>
        </w:rPr>
      </w:pPr>
      <w:bookmarkStart w:colFirst="0" w:colLast="0" w:name="_bo68n24x1o7p" w:id="23"/>
      <w:bookmarkEnd w:id="23"/>
      <w:r w:rsidDel="00000000" w:rsidR="00000000" w:rsidRPr="00000000">
        <w:rPr>
          <w:b w:val="1"/>
          <w:color w:val="000000"/>
          <w:sz w:val="26"/>
          <w:szCs w:val="26"/>
          <w:rtl w:val="0"/>
        </w:rPr>
        <w:t xml:space="preserve">Employees</w:t>
      </w:r>
    </w:p>
    <w:p w:rsidR="00000000" w:rsidDel="00000000" w:rsidP="00000000" w:rsidRDefault="00000000" w:rsidRPr="00000000" w14:paraId="0000006B">
      <w:pPr>
        <w:spacing w:after="240" w:before="240" w:lineRule="auto"/>
        <w:rPr/>
      </w:pPr>
      <w:r w:rsidDel="00000000" w:rsidR="00000000" w:rsidRPr="00000000">
        <w:rPr>
          <w:rtl w:val="0"/>
        </w:rPr>
        <w:t xml:space="preserve">Employees will be engaged through weekly team meetings, training sessions, and performance reviews. These interactions will provide a platform for discussing project updates, addressing any challenges, and recognizing employee contributions. Ongoing training and development opportunities will help employees enhance their skills and stay motivated.</w:t>
      </w:r>
    </w:p>
    <w:p w:rsidR="00000000" w:rsidDel="00000000" w:rsidP="00000000" w:rsidRDefault="00000000" w:rsidRPr="00000000" w14:paraId="0000006C">
      <w:pPr>
        <w:pStyle w:val="Heading3"/>
        <w:keepNext w:val="0"/>
        <w:keepLines w:val="0"/>
        <w:spacing w:before="280" w:lineRule="auto"/>
        <w:rPr>
          <w:b w:val="1"/>
          <w:color w:val="000000"/>
          <w:sz w:val="26"/>
          <w:szCs w:val="26"/>
        </w:rPr>
      </w:pPr>
      <w:bookmarkStart w:colFirst="0" w:colLast="0" w:name="_eov8e7q1xozz" w:id="24"/>
      <w:bookmarkEnd w:id="24"/>
      <w:r w:rsidDel="00000000" w:rsidR="00000000" w:rsidRPr="00000000">
        <w:rPr>
          <w:b w:val="1"/>
          <w:color w:val="000000"/>
          <w:sz w:val="26"/>
          <w:szCs w:val="26"/>
          <w:rtl w:val="0"/>
        </w:rPr>
        <w:t xml:space="preserve">Suppliers and Partners</w:t>
      </w:r>
    </w:p>
    <w:p w:rsidR="00000000" w:rsidDel="00000000" w:rsidP="00000000" w:rsidRDefault="00000000" w:rsidRPr="00000000" w14:paraId="0000006D">
      <w:pPr>
        <w:spacing w:after="240" w:before="240" w:lineRule="auto"/>
        <w:rPr/>
      </w:pPr>
      <w:r w:rsidDel="00000000" w:rsidR="00000000" w:rsidRPr="00000000">
        <w:rPr>
          <w:rtl w:val="0"/>
        </w:rPr>
        <w:t xml:space="preserve">The company will conduct regular check-ins and performance evaluations with suppliers and partners to ensure the quality and reliability of resources. This engagement will help in maintaining strong relationships and ensuring that suppliers and partners continue to meet the company’s standards. Regular communication will also help in identifying any issues early and addressing them promptly.</w:t>
      </w:r>
    </w:p>
    <w:p w:rsidR="00000000" w:rsidDel="00000000" w:rsidP="00000000" w:rsidRDefault="00000000" w:rsidRPr="00000000" w14:paraId="0000006E">
      <w:pPr>
        <w:pStyle w:val="Heading3"/>
        <w:keepNext w:val="0"/>
        <w:keepLines w:val="0"/>
        <w:spacing w:before="280" w:lineRule="auto"/>
        <w:rPr>
          <w:b w:val="1"/>
          <w:color w:val="000000"/>
          <w:sz w:val="26"/>
          <w:szCs w:val="26"/>
        </w:rPr>
      </w:pPr>
      <w:bookmarkStart w:colFirst="0" w:colLast="0" w:name="_wy4roex4sarq" w:id="25"/>
      <w:bookmarkEnd w:id="25"/>
      <w:r w:rsidDel="00000000" w:rsidR="00000000" w:rsidRPr="00000000">
        <w:rPr>
          <w:b w:val="1"/>
          <w:color w:val="000000"/>
          <w:sz w:val="26"/>
          <w:szCs w:val="26"/>
          <w:rtl w:val="0"/>
        </w:rPr>
        <w:t xml:space="preserve">Competitors</w:t>
      </w:r>
    </w:p>
    <w:p w:rsidR="00000000" w:rsidDel="00000000" w:rsidP="00000000" w:rsidRDefault="00000000" w:rsidRPr="00000000" w14:paraId="0000006F">
      <w:pPr>
        <w:spacing w:after="240" w:before="240" w:lineRule="auto"/>
        <w:rPr/>
      </w:pPr>
      <w:r w:rsidDel="00000000" w:rsidR="00000000" w:rsidRPr="00000000">
        <w:rPr>
          <w:rtl w:val="0"/>
        </w:rPr>
        <w:t xml:space="preserve">Competitors will be monitored through continuous market research and competitive analysis. This will involve tracking their strategies, market positioning, and performance. Understanding competitors’ strengths and weaknesses will help the company identify opportunities for differentiation and areas where it can improve its own offerings.</w:t>
      </w:r>
    </w:p>
    <w:p w:rsidR="00000000" w:rsidDel="00000000" w:rsidP="00000000" w:rsidRDefault="00000000" w:rsidRPr="00000000" w14:paraId="00000070">
      <w:pPr>
        <w:spacing w:after="240" w:before="240" w:lineRule="auto"/>
        <w:rPr/>
      </w:pPr>
      <w:r w:rsidDel="00000000" w:rsidR="00000000" w:rsidRPr="00000000">
        <w:rPr>
          <w:rtl w:val="0"/>
        </w:rPr>
        <w:t xml:space="preserve">In conclusion, effective stakeholder prioritization and engagement are crucial for the success of the SEO company project. By categorizing stakeholders based on their power and interest and developing tailored engagement strategies, the company can ensure that all key stakeholders are managed effectively, leading to a smoother project execution and higher chances of achieving the desired outcomes.</w:t>
      </w:r>
      <w:r w:rsidDel="00000000" w:rsidR="00000000" w:rsidRPr="00000000">
        <w:rPr>
          <w:rtl w:val="0"/>
        </w:rPr>
      </w:r>
    </w:p>
    <w:p w:rsidR="00000000" w:rsidDel="00000000" w:rsidP="00000000" w:rsidRDefault="00000000" w:rsidRPr="00000000" w14:paraId="00000071">
      <w:pPr>
        <w:pStyle w:val="Heading3"/>
        <w:keepNext w:val="0"/>
        <w:keepLines w:val="0"/>
        <w:spacing w:before="280" w:lineRule="auto"/>
        <w:rPr>
          <w:b w:val="1"/>
          <w:color w:val="000000"/>
          <w:sz w:val="26"/>
          <w:szCs w:val="26"/>
        </w:rPr>
      </w:pPr>
      <w:bookmarkStart w:colFirst="0" w:colLast="0" w:name="_l1xy2sl92qt4" w:id="26"/>
      <w:bookmarkEnd w:id="26"/>
      <w:r w:rsidDel="00000000" w:rsidR="00000000" w:rsidRPr="00000000">
        <w:rPr>
          <w:b w:val="1"/>
          <w:color w:val="000000"/>
          <w:sz w:val="26"/>
          <w:szCs w:val="26"/>
          <w:rtl w:val="0"/>
        </w:rPr>
        <w:t xml:space="preserve">Communication Matrix</w:t>
      </w:r>
    </w:p>
    <w:tbl>
      <w:tblPr>
        <w:tblStyle w:val="Table2"/>
        <w:tblW w:w="971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05"/>
        <w:gridCol w:w="2165"/>
        <w:gridCol w:w="1745"/>
        <w:gridCol w:w="1730"/>
        <w:gridCol w:w="1970"/>
        <w:tblGridChange w:id="0">
          <w:tblGrid>
            <w:gridCol w:w="2105"/>
            <w:gridCol w:w="2165"/>
            <w:gridCol w:w="1745"/>
            <w:gridCol w:w="1730"/>
            <w:gridCol w:w="1970"/>
          </w:tblGrid>
        </w:tblGridChange>
      </w:tblGrid>
      <w:tr>
        <w:trPr>
          <w:cantSplit w:val="0"/>
          <w:trHeight w:val="5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2">
            <w:pPr>
              <w:jc w:val="center"/>
              <w:rPr/>
            </w:pPr>
            <w:r w:rsidDel="00000000" w:rsidR="00000000" w:rsidRPr="00000000">
              <w:rPr>
                <w:b w:val="1"/>
                <w:rtl w:val="0"/>
              </w:rPr>
              <w:t xml:space="preserve">Stakeholder</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3">
            <w:pPr>
              <w:jc w:val="center"/>
              <w:rPr/>
            </w:pPr>
            <w:r w:rsidDel="00000000" w:rsidR="00000000" w:rsidRPr="00000000">
              <w:rPr>
                <w:b w:val="1"/>
                <w:rtl w:val="0"/>
              </w:rPr>
              <w:t xml:space="preserve">Information</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4">
            <w:pPr>
              <w:jc w:val="center"/>
              <w:rPr/>
            </w:pPr>
            <w:r w:rsidDel="00000000" w:rsidR="00000000" w:rsidRPr="00000000">
              <w:rPr>
                <w:b w:val="1"/>
                <w:rtl w:val="0"/>
              </w:rPr>
              <w:t xml:space="preserve">Channel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5">
            <w:pPr>
              <w:jc w:val="center"/>
              <w:rPr/>
            </w:pPr>
            <w:r w:rsidDel="00000000" w:rsidR="00000000" w:rsidRPr="00000000">
              <w:rPr>
                <w:b w:val="1"/>
                <w:rtl w:val="0"/>
              </w:rPr>
              <w:t xml:space="preserve">Frequency</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6">
            <w:pPr>
              <w:jc w:val="center"/>
              <w:rPr/>
            </w:pPr>
            <w:r w:rsidDel="00000000" w:rsidR="00000000" w:rsidRPr="00000000">
              <w:rPr>
                <w:b w:val="1"/>
                <w:rtl w:val="0"/>
              </w:rPr>
              <w:t xml:space="preserve">Responsibility</w:t>
            </w:r>
            <w:r w:rsidDel="00000000" w:rsidR="00000000" w:rsidRPr="00000000">
              <w:rPr>
                <w:rtl w:val="0"/>
              </w:rPr>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7">
            <w:pPr>
              <w:rPr/>
            </w:pPr>
            <w:r w:rsidDel="00000000" w:rsidR="00000000" w:rsidRPr="00000000">
              <w:rPr>
                <w:rtl w:val="0"/>
              </w:rPr>
              <w:t xml:space="preserve">Founders/Investors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8">
            <w:pPr>
              <w:rPr/>
            </w:pPr>
            <w:r w:rsidDel="00000000" w:rsidR="00000000" w:rsidRPr="00000000">
              <w:rPr>
                <w:rtl w:val="0"/>
              </w:rPr>
              <w:t xml:space="preserve">Project progress, finances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9">
            <w:pPr>
              <w:rPr/>
            </w:pPr>
            <w:r w:rsidDel="00000000" w:rsidR="00000000" w:rsidRPr="00000000">
              <w:rPr>
                <w:rtl w:val="0"/>
              </w:rPr>
              <w:t xml:space="preserve">Reports, Meetings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A">
            <w:pPr>
              <w:rPr/>
            </w:pPr>
            <w:r w:rsidDel="00000000" w:rsidR="00000000" w:rsidRPr="00000000">
              <w:rPr>
                <w:rtl w:val="0"/>
              </w:rPr>
              <w:t xml:space="preserve">Monthly, Quarterly</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B">
            <w:pPr>
              <w:rPr/>
            </w:pPr>
            <w:r w:rsidDel="00000000" w:rsidR="00000000" w:rsidRPr="00000000">
              <w:rPr>
                <w:rtl w:val="0"/>
              </w:rPr>
              <w:t xml:space="preserve">Project Manager</w:t>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C">
            <w:pPr>
              <w:rPr/>
            </w:pPr>
            <w:r w:rsidDel="00000000" w:rsidR="00000000" w:rsidRPr="00000000">
              <w:rPr>
                <w:rtl w:val="0"/>
              </w:rPr>
              <w:t xml:space="preserve">Clients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D">
            <w:pPr>
              <w:rPr/>
            </w:pPr>
            <w:r w:rsidDel="00000000" w:rsidR="00000000" w:rsidRPr="00000000">
              <w:rPr>
                <w:rtl w:val="0"/>
              </w:rPr>
              <w:t xml:space="preserve">Performance, feedback</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E">
            <w:pPr>
              <w:rPr/>
            </w:pPr>
            <w:r w:rsidDel="00000000" w:rsidR="00000000" w:rsidRPr="00000000">
              <w:rPr>
                <w:rtl w:val="0"/>
              </w:rPr>
              <w:t xml:space="preserve">Email, Newsletters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F">
            <w:pPr>
              <w:rPr/>
            </w:pPr>
            <w:r w:rsidDel="00000000" w:rsidR="00000000" w:rsidRPr="00000000">
              <w:rPr>
                <w:rtl w:val="0"/>
              </w:rPr>
              <w:t xml:space="preserve">Ongoing</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0">
            <w:pPr>
              <w:rPr/>
            </w:pPr>
            <w:r w:rsidDel="00000000" w:rsidR="00000000" w:rsidRPr="00000000">
              <w:rPr>
                <w:rtl w:val="0"/>
              </w:rPr>
              <w:t xml:space="preserve">Marketing Team</w:t>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1">
            <w:pPr>
              <w:rPr/>
            </w:pPr>
            <w:r w:rsidDel="00000000" w:rsidR="00000000" w:rsidRPr="00000000">
              <w:rPr>
                <w:rtl w:val="0"/>
              </w:rPr>
              <w:t xml:space="preserve">Industry Regulators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2">
            <w:pPr>
              <w:rPr/>
            </w:pPr>
            <w:r w:rsidDel="00000000" w:rsidR="00000000" w:rsidRPr="00000000">
              <w:rPr>
                <w:rtl w:val="0"/>
              </w:rPr>
              <w:t xml:space="preserve">Compliance reports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3">
            <w:pPr>
              <w:rPr/>
            </w:pPr>
            <w:r w:rsidDel="00000000" w:rsidR="00000000" w:rsidRPr="00000000">
              <w:rPr>
                <w:rtl w:val="0"/>
              </w:rPr>
              <w:t xml:space="preserve">Email, Audits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4">
            <w:pPr>
              <w:rPr/>
            </w:pPr>
            <w:r w:rsidDel="00000000" w:rsidR="00000000" w:rsidRPr="00000000">
              <w:rPr>
                <w:rtl w:val="0"/>
              </w:rPr>
              <w:t xml:space="preserve">Quarterly</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5">
            <w:pPr>
              <w:rPr/>
            </w:pPr>
            <w:r w:rsidDel="00000000" w:rsidR="00000000" w:rsidRPr="00000000">
              <w:rPr>
                <w:rtl w:val="0"/>
              </w:rPr>
              <w:t xml:space="preserve">Compliance Officer</w:t>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6">
            <w:pPr>
              <w:rPr/>
            </w:pPr>
            <w:r w:rsidDel="00000000" w:rsidR="00000000" w:rsidRPr="00000000">
              <w:rPr>
                <w:rtl w:val="0"/>
              </w:rPr>
              <w:t xml:space="preserve">Employees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7">
            <w:pPr>
              <w:rPr/>
            </w:pPr>
            <w:r w:rsidDel="00000000" w:rsidR="00000000" w:rsidRPr="00000000">
              <w:rPr>
                <w:rtl w:val="0"/>
              </w:rPr>
              <w:t xml:space="preserve">Project updates, training</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8">
            <w:pPr>
              <w:rPr/>
            </w:pPr>
            <w:r w:rsidDel="00000000" w:rsidR="00000000" w:rsidRPr="00000000">
              <w:rPr>
                <w:rtl w:val="0"/>
              </w:rPr>
              <w:t xml:space="preserve">Meetings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9">
            <w:pPr>
              <w:rPr/>
            </w:pPr>
            <w:r w:rsidDel="00000000" w:rsidR="00000000" w:rsidRPr="00000000">
              <w:rPr>
                <w:rtl w:val="0"/>
              </w:rPr>
              <w:t xml:space="preserve">Weekly</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A">
            <w:pPr>
              <w:rPr/>
            </w:pPr>
            <w:r w:rsidDel="00000000" w:rsidR="00000000" w:rsidRPr="00000000">
              <w:rPr>
                <w:rtl w:val="0"/>
              </w:rPr>
              <w:t xml:space="preserve">HR</w:t>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B">
            <w:pPr>
              <w:rPr/>
            </w:pPr>
            <w:r w:rsidDel="00000000" w:rsidR="00000000" w:rsidRPr="00000000">
              <w:rPr>
                <w:rtl w:val="0"/>
              </w:rPr>
              <w:t xml:space="preserve">Suppliers/Partners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C">
            <w:pPr>
              <w:rPr/>
            </w:pPr>
            <w:r w:rsidDel="00000000" w:rsidR="00000000" w:rsidRPr="00000000">
              <w:rPr>
                <w:rtl w:val="0"/>
              </w:rPr>
              <w:t xml:space="preserve">Resource Quality</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D">
            <w:pPr>
              <w:rPr/>
            </w:pPr>
            <w:r w:rsidDel="00000000" w:rsidR="00000000" w:rsidRPr="00000000">
              <w:rPr>
                <w:rtl w:val="0"/>
              </w:rPr>
              <w:t xml:space="preserve">Check-ins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E">
            <w:pPr>
              <w:rPr/>
            </w:pPr>
            <w:r w:rsidDel="00000000" w:rsidR="00000000" w:rsidRPr="00000000">
              <w:rPr>
                <w:rtl w:val="0"/>
              </w:rPr>
              <w:t xml:space="preserve">Regular</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F">
            <w:pPr>
              <w:rPr/>
            </w:pPr>
            <w:r w:rsidDel="00000000" w:rsidR="00000000" w:rsidRPr="00000000">
              <w:rPr>
                <w:rtl w:val="0"/>
              </w:rPr>
              <w:t xml:space="preserve">Operations Manager</w:t>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0">
            <w:pPr>
              <w:rPr/>
            </w:pPr>
            <w:r w:rsidDel="00000000" w:rsidR="00000000" w:rsidRPr="00000000">
              <w:rPr>
                <w:rtl w:val="0"/>
              </w:rPr>
              <w:t xml:space="preserve">Competitors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1">
            <w:pPr>
              <w:rPr/>
            </w:pPr>
            <w:r w:rsidDel="00000000" w:rsidR="00000000" w:rsidRPr="00000000">
              <w:rPr>
                <w:rtl w:val="0"/>
              </w:rPr>
              <w:t xml:space="preserve">Market trends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2">
            <w:pPr>
              <w:rPr/>
            </w:pPr>
            <w:r w:rsidDel="00000000" w:rsidR="00000000" w:rsidRPr="00000000">
              <w:rPr>
                <w:rtl w:val="0"/>
              </w:rPr>
              <w:t xml:space="preserve">Market Research</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3">
            <w:pPr>
              <w:rPr/>
            </w:pPr>
            <w:r w:rsidDel="00000000" w:rsidR="00000000" w:rsidRPr="00000000">
              <w:rPr>
                <w:rtl w:val="0"/>
              </w:rPr>
              <w:t xml:space="preserve">Ongoing</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4">
            <w:pPr>
              <w:rPr/>
            </w:pPr>
            <w:r w:rsidDel="00000000" w:rsidR="00000000" w:rsidRPr="00000000">
              <w:rPr>
                <w:rtl w:val="0"/>
              </w:rPr>
              <w:t xml:space="preserve">Market Analyst</w:t>
            </w:r>
          </w:p>
        </w:tc>
      </w:tr>
    </w:tbl>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pStyle w:val="Heading2"/>
        <w:spacing w:after="240" w:before="240" w:lineRule="auto"/>
        <w:rPr/>
      </w:pPr>
      <w:bookmarkStart w:colFirst="0" w:colLast="0" w:name="_qp8lnueo3yl2" w:id="27"/>
      <w:bookmarkEnd w:id="27"/>
      <w:r w:rsidDel="00000000" w:rsidR="00000000" w:rsidRPr="00000000">
        <w:rPr>
          <w:rtl w:val="0"/>
        </w:rPr>
        <w:t xml:space="preserve">Conclusion</w:t>
      </w:r>
    </w:p>
    <w:p w:rsidR="00000000" w:rsidDel="00000000" w:rsidP="00000000" w:rsidRDefault="00000000" w:rsidRPr="00000000" w14:paraId="00000097">
      <w:pPr>
        <w:spacing w:after="240" w:before="240" w:lineRule="auto"/>
        <w:rPr/>
      </w:pPr>
      <w:r w:rsidDel="00000000" w:rsidR="00000000" w:rsidRPr="00000000">
        <w:rPr>
          <w:rtl w:val="0"/>
        </w:rPr>
        <w:t xml:space="preserve">In conclusion, effective stakeholder prioritization and engagement are essential for the success of the SEO company project. By accurately identifying and categorizing stakeholders based on their power and interests, the project management team can develop tailored communication strategies that address the unique needs and expectations of each group. </w:t>
      </w:r>
    </w:p>
    <w:p w:rsidR="00000000" w:rsidDel="00000000" w:rsidP="00000000" w:rsidRDefault="00000000" w:rsidRPr="00000000" w14:paraId="00000098">
      <w:pPr>
        <w:spacing w:after="240" w:before="240" w:lineRule="auto"/>
        <w:rPr/>
      </w:pPr>
      <w:r w:rsidDel="00000000" w:rsidR="00000000" w:rsidRPr="00000000">
        <w:rPr>
          <w:rtl w:val="0"/>
        </w:rPr>
        <w:t xml:space="preserve">This approach ensures that founders and investors receive timely updates, clients experience continuous engagement, employees stay motivated, and suppliers and partners maintain high-quality standards. Additionally, compliance with industry regulations is managed proactively, and competitive analysis informs strategic planning.</w:t>
      </w:r>
    </w:p>
    <w:p w:rsidR="00000000" w:rsidDel="00000000" w:rsidP="00000000" w:rsidRDefault="00000000" w:rsidRPr="00000000" w14:paraId="00000099">
      <w:pPr>
        <w:spacing w:after="240" w:before="240" w:lineRule="auto"/>
        <w:rPr/>
      </w:pPr>
      <w:r w:rsidDel="00000000" w:rsidR="00000000" w:rsidRPr="00000000">
        <w:rPr>
          <w:rtl w:val="0"/>
        </w:rPr>
        <w:t xml:space="preserve">Implementing a well-structured communication plan fosters positive relationships and supports the project's goals, ultimately contributing to the successful launch and growth of the SEO company.</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pStyle w:val="Heading2"/>
        <w:keepNext w:val="0"/>
        <w:keepLines w:val="0"/>
        <w:spacing w:after="360" w:before="0" w:line="360" w:lineRule="auto"/>
        <w:rPr/>
      </w:pPr>
      <w:bookmarkStart w:colFirst="0" w:colLast="0" w:name="_1colgk7a6za9" w:id="28"/>
      <w:bookmarkEnd w:id="28"/>
      <w:r w:rsidDel="00000000" w:rsidR="00000000" w:rsidRPr="00000000">
        <w:rPr>
          <w:rtl w:val="0"/>
        </w:rPr>
        <w:t xml:space="preserve">Reference list</w:t>
      </w:r>
    </w:p>
    <w:p w:rsidR="00000000" w:rsidDel="00000000" w:rsidP="00000000" w:rsidRDefault="00000000" w:rsidRPr="00000000" w14:paraId="0000009C">
      <w:pPr>
        <w:spacing w:after="240" w:line="360" w:lineRule="auto"/>
        <w:rPr>
          <w:sz w:val="24"/>
          <w:szCs w:val="24"/>
        </w:rPr>
      </w:pPr>
      <w:r w:rsidDel="00000000" w:rsidR="00000000" w:rsidRPr="00000000">
        <w:rPr>
          <w:sz w:val="24"/>
          <w:szCs w:val="24"/>
          <w:rtl w:val="0"/>
        </w:rPr>
        <w:t xml:space="preserve">Anon, (n.d.). </w:t>
      </w:r>
      <w:r w:rsidDel="00000000" w:rsidR="00000000" w:rsidRPr="00000000">
        <w:rPr>
          <w:i w:val="1"/>
          <w:sz w:val="24"/>
          <w:szCs w:val="24"/>
          <w:rtl w:val="0"/>
        </w:rPr>
        <w:t xml:space="preserve">The Communication Matrix – AAC Community</w:t>
      </w:r>
      <w:r w:rsidDel="00000000" w:rsidR="00000000" w:rsidRPr="00000000">
        <w:rPr>
          <w:sz w:val="24"/>
          <w:szCs w:val="24"/>
          <w:rtl w:val="0"/>
        </w:rPr>
        <w:t xml:space="preserve">. [online] Available at: https://aaccommunity.net/ccc/the-communication-matrix/#:~:text=The%20Communication%20Matrix%20is%20designed [Accessed 15 Jun. 2024].</w:t>
      </w:r>
    </w:p>
    <w:p w:rsidR="00000000" w:rsidDel="00000000" w:rsidP="00000000" w:rsidRDefault="00000000" w:rsidRPr="00000000" w14:paraId="0000009D">
      <w:pPr>
        <w:spacing w:after="240" w:line="360" w:lineRule="auto"/>
        <w:rPr>
          <w:sz w:val="24"/>
          <w:szCs w:val="24"/>
        </w:rPr>
      </w:pPr>
      <w:r w:rsidDel="00000000" w:rsidR="00000000" w:rsidRPr="00000000">
        <w:rPr>
          <w:sz w:val="24"/>
          <w:szCs w:val="24"/>
          <w:rtl w:val="0"/>
        </w:rPr>
        <w:t xml:space="preserve">Denning, S. (n.d.). </w:t>
      </w:r>
      <w:r w:rsidDel="00000000" w:rsidR="00000000" w:rsidRPr="00000000">
        <w:rPr>
          <w:i w:val="1"/>
          <w:sz w:val="24"/>
          <w:szCs w:val="24"/>
          <w:rtl w:val="0"/>
        </w:rPr>
        <w:t xml:space="preserve">How To Prioritize Among Your Key Stakeholders</w:t>
      </w:r>
      <w:r w:rsidDel="00000000" w:rsidR="00000000" w:rsidRPr="00000000">
        <w:rPr>
          <w:sz w:val="24"/>
          <w:szCs w:val="24"/>
          <w:rtl w:val="0"/>
        </w:rPr>
        <w:t xml:space="preserve">. [online] Forbes. Available at: https://www.forbes.com/sites/stevedenning/2021/07/25/how-to-prioritize-among-your-key-stakeholders/.</w:t>
      </w:r>
    </w:p>
    <w:p w:rsidR="00000000" w:rsidDel="00000000" w:rsidP="00000000" w:rsidRDefault="00000000" w:rsidRPr="00000000" w14:paraId="0000009E">
      <w:pPr>
        <w:spacing w:after="240" w:line="360" w:lineRule="auto"/>
        <w:rPr>
          <w:sz w:val="24"/>
          <w:szCs w:val="24"/>
        </w:rPr>
      </w:pPr>
      <w:r w:rsidDel="00000000" w:rsidR="00000000" w:rsidRPr="00000000">
        <w:rPr>
          <w:sz w:val="24"/>
          <w:szCs w:val="24"/>
          <w:rtl w:val="0"/>
        </w:rPr>
        <w:t xml:space="preserve">Every, P. (2020). </w:t>
      </w:r>
      <w:r w:rsidDel="00000000" w:rsidR="00000000" w:rsidRPr="00000000">
        <w:rPr>
          <w:i w:val="1"/>
          <w:sz w:val="24"/>
          <w:szCs w:val="24"/>
          <w:rtl w:val="0"/>
        </w:rPr>
        <w:t xml:space="preserve">Stakeholder Management Using the Power Interest Matrix</w:t>
      </w:r>
      <w:r w:rsidDel="00000000" w:rsidR="00000000" w:rsidRPr="00000000">
        <w:rPr>
          <w:sz w:val="24"/>
          <w:szCs w:val="24"/>
          <w:rtl w:val="0"/>
        </w:rPr>
        <w:t xml:space="preserve">. [online] Solitaire Consulting Limited. Available at: https://www.solitaireconsulting.com/2020/07/stakeholder-management-using-the-power-interest-matrix/.</w:t>
      </w:r>
    </w:p>
    <w:p w:rsidR="00000000" w:rsidDel="00000000" w:rsidP="00000000" w:rsidRDefault="00000000" w:rsidRPr="00000000" w14:paraId="0000009F">
      <w:pPr>
        <w:spacing w:after="240" w:line="360" w:lineRule="auto"/>
        <w:rPr>
          <w:sz w:val="24"/>
          <w:szCs w:val="24"/>
        </w:rPr>
      </w:pPr>
      <w:r w:rsidDel="00000000" w:rsidR="00000000" w:rsidRPr="00000000">
        <w:rPr>
          <w:sz w:val="24"/>
          <w:szCs w:val="24"/>
          <w:rtl w:val="0"/>
        </w:rPr>
        <w:t xml:space="preserve">Garrett, K. (2024). </w:t>
      </w:r>
      <w:r w:rsidDel="00000000" w:rsidR="00000000" w:rsidRPr="00000000">
        <w:rPr>
          <w:i w:val="1"/>
          <w:sz w:val="24"/>
          <w:szCs w:val="24"/>
          <w:rtl w:val="0"/>
        </w:rPr>
        <w:t xml:space="preserve">The Ultimate 6-Step Stakeholder Communication Plan</w:t>
      </w:r>
      <w:r w:rsidDel="00000000" w:rsidR="00000000" w:rsidRPr="00000000">
        <w:rPr>
          <w:sz w:val="24"/>
          <w:szCs w:val="24"/>
          <w:rtl w:val="0"/>
        </w:rPr>
        <w:t xml:space="preserve">. [online] filestage.io. Available at: https://filestage.io/blog/stakeholder-communication-plan/.</w:t>
      </w:r>
    </w:p>
    <w:p w:rsidR="00000000" w:rsidDel="00000000" w:rsidP="00000000" w:rsidRDefault="00000000" w:rsidRPr="00000000" w14:paraId="000000A0">
      <w:pPr>
        <w:spacing w:after="240" w:line="360" w:lineRule="auto"/>
        <w:rPr>
          <w:sz w:val="24"/>
          <w:szCs w:val="24"/>
        </w:rPr>
      </w:pPr>
      <w:r w:rsidDel="00000000" w:rsidR="00000000" w:rsidRPr="00000000">
        <w:rPr>
          <w:sz w:val="24"/>
          <w:szCs w:val="24"/>
          <w:rtl w:val="0"/>
        </w:rPr>
        <w:t xml:space="preserve">GDPR (2018). </w:t>
      </w:r>
      <w:r w:rsidDel="00000000" w:rsidR="00000000" w:rsidRPr="00000000">
        <w:rPr>
          <w:i w:val="1"/>
          <w:sz w:val="24"/>
          <w:szCs w:val="24"/>
          <w:rtl w:val="0"/>
        </w:rPr>
        <w:t xml:space="preserve">General data protection regulation (GDPR)</w:t>
      </w:r>
      <w:r w:rsidDel="00000000" w:rsidR="00000000" w:rsidRPr="00000000">
        <w:rPr>
          <w:sz w:val="24"/>
          <w:szCs w:val="24"/>
          <w:rtl w:val="0"/>
        </w:rPr>
        <w:t xml:space="preserve">. [online] General Data Protection Regulation (GDPR). Available at: https://gdpr-info.eu/.</w:t>
      </w:r>
    </w:p>
    <w:p w:rsidR="00000000" w:rsidDel="00000000" w:rsidP="00000000" w:rsidRDefault="00000000" w:rsidRPr="00000000" w14:paraId="000000A1">
      <w:pPr>
        <w:spacing w:after="240" w:line="360" w:lineRule="auto"/>
        <w:rPr>
          <w:sz w:val="24"/>
          <w:szCs w:val="24"/>
        </w:rPr>
      </w:pPr>
      <w:r w:rsidDel="00000000" w:rsidR="00000000" w:rsidRPr="00000000">
        <w:rPr>
          <w:sz w:val="24"/>
          <w:szCs w:val="24"/>
          <w:rtl w:val="0"/>
        </w:rPr>
        <w:t xml:space="preserve">Kelly, R. (2023). </w:t>
      </w:r>
      <w:r w:rsidDel="00000000" w:rsidR="00000000" w:rsidRPr="00000000">
        <w:rPr>
          <w:i w:val="1"/>
          <w:sz w:val="24"/>
          <w:szCs w:val="24"/>
          <w:rtl w:val="0"/>
        </w:rPr>
        <w:t xml:space="preserve">Council Post: Market Research: An Important Investment For Long-Term Viability</w:t>
      </w:r>
      <w:r w:rsidDel="00000000" w:rsidR="00000000" w:rsidRPr="00000000">
        <w:rPr>
          <w:sz w:val="24"/>
          <w:szCs w:val="24"/>
          <w:rtl w:val="0"/>
        </w:rPr>
        <w:t xml:space="preserve">. [online] Forbes. Available at: https://www.forbes.com/sites/forbestechcouncil/2023/06/01/market-research-an-important-investment-for-long-term-viability/.</w:t>
      </w:r>
    </w:p>
    <w:p w:rsidR="00000000" w:rsidDel="00000000" w:rsidP="00000000" w:rsidRDefault="00000000" w:rsidRPr="00000000" w14:paraId="000000A2">
      <w:pPr>
        <w:spacing w:after="240" w:line="360" w:lineRule="auto"/>
        <w:rPr>
          <w:sz w:val="24"/>
          <w:szCs w:val="24"/>
        </w:rPr>
      </w:pPr>
      <w:r w:rsidDel="00000000" w:rsidR="00000000" w:rsidRPr="00000000">
        <w:rPr>
          <w:sz w:val="24"/>
          <w:szCs w:val="24"/>
          <w:rtl w:val="0"/>
        </w:rPr>
        <w:t xml:space="preserve">Landau, P. (2020). </w:t>
      </w:r>
      <w:r w:rsidDel="00000000" w:rsidR="00000000" w:rsidRPr="00000000">
        <w:rPr>
          <w:i w:val="1"/>
          <w:sz w:val="24"/>
          <w:szCs w:val="24"/>
          <w:rtl w:val="0"/>
        </w:rPr>
        <w:t xml:space="preserve">Stakeholder Analysis 101: Identification, Mapping &amp; More</w:t>
      </w:r>
      <w:r w:rsidDel="00000000" w:rsidR="00000000" w:rsidRPr="00000000">
        <w:rPr>
          <w:sz w:val="24"/>
          <w:szCs w:val="24"/>
          <w:rtl w:val="0"/>
        </w:rPr>
        <w:t xml:space="preserve">. [online] ProjectManager.com. Available at: https://www.projectmanager.com/blog/stakeholder-analysis-101.</w:t>
      </w:r>
    </w:p>
    <w:p w:rsidR="00000000" w:rsidDel="00000000" w:rsidP="00000000" w:rsidRDefault="00000000" w:rsidRPr="00000000" w14:paraId="000000A3">
      <w:pPr>
        <w:spacing w:after="240" w:line="360" w:lineRule="auto"/>
        <w:rPr>
          <w:sz w:val="24"/>
          <w:szCs w:val="24"/>
        </w:rPr>
      </w:pPr>
      <w:r w:rsidDel="00000000" w:rsidR="00000000" w:rsidRPr="00000000">
        <w:rPr>
          <w:sz w:val="24"/>
          <w:szCs w:val="24"/>
          <w:rtl w:val="0"/>
        </w:rPr>
        <w:t xml:space="preserve">Martins, J. (2023). </w:t>
      </w:r>
      <w:r w:rsidDel="00000000" w:rsidR="00000000" w:rsidRPr="00000000">
        <w:rPr>
          <w:i w:val="1"/>
          <w:sz w:val="24"/>
          <w:szCs w:val="24"/>
          <w:rtl w:val="0"/>
        </w:rPr>
        <w:t xml:space="preserve">What is Stakeholder Analysis and Why is it Important?</w:t>
      </w:r>
      <w:r w:rsidDel="00000000" w:rsidR="00000000" w:rsidRPr="00000000">
        <w:rPr>
          <w:sz w:val="24"/>
          <w:szCs w:val="24"/>
          <w:rtl w:val="0"/>
        </w:rPr>
        <w:t xml:space="preserve"> [online] Asana. Available at: https://asana.com/resources/project-stakeholder.</w:t>
      </w:r>
    </w:p>
    <w:p w:rsidR="00000000" w:rsidDel="00000000" w:rsidP="00000000" w:rsidRDefault="00000000" w:rsidRPr="00000000" w14:paraId="000000A4">
      <w:pPr>
        <w:spacing w:after="240" w:line="360" w:lineRule="auto"/>
        <w:rPr>
          <w:sz w:val="24"/>
          <w:szCs w:val="24"/>
        </w:rPr>
      </w:pPr>
      <w:r w:rsidDel="00000000" w:rsidR="00000000" w:rsidRPr="00000000">
        <w:rPr>
          <w:sz w:val="24"/>
          <w:szCs w:val="24"/>
          <w:rtl w:val="0"/>
        </w:rPr>
        <w:t xml:space="preserve">Smith, L.W. (2020). </w:t>
      </w:r>
      <w:r w:rsidDel="00000000" w:rsidR="00000000" w:rsidRPr="00000000">
        <w:rPr>
          <w:i w:val="1"/>
          <w:sz w:val="24"/>
          <w:szCs w:val="24"/>
          <w:rtl w:val="0"/>
        </w:rPr>
        <w:t xml:space="preserve">Stakeholder analysis</w:t>
      </w:r>
      <w:r w:rsidDel="00000000" w:rsidR="00000000" w:rsidRPr="00000000">
        <w:rPr>
          <w:sz w:val="24"/>
          <w:szCs w:val="24"/>
          <w:rtl w:val="0"/>
        </w:rPr>
        <w:t xml:space="preserve">. [online] Project Management Institute. Available at: https://www.pmi.org/learning/library/stakeholder-analysis-pivotal-practice-projects-8905.</w:t>
      </w:r>
    </w:p>
    <w:p w:rsidR="00000000" w:rsidDel="00000000" w:rsidP="00000000" w:rsidRDefault="00000000" w:rsidRPr="00000000" w14:paraId="000000A5">
      <w:pPr>
        <w:spacing w:after="240" w:line="360" w:lineRule="auto"/>
        <w:rPr>
          <w:sz w:val="24"/>
          <w:szCs w:val="24"/>
        </w:rPr>
      </w:pPr>
      <w:r w:rsidDel="00000000" w:rsidR="00000000" w:rsidRPr="00000000">
        <w:rPr>
          <w:sz w:val="24"/>
          <w:szCs w:val="24"/>
          <w:rtl w:val="0"/>
        </w:rPr>
        <w:t xml:space="preserve">Soulo, T. (2020). </w:t>
      </w:r>
      <w:r w:rsidDel="00000000" w:rsidR="00000000" w:rsidRPr="00000000">
        <w:rPr>
          <w:i w:val="1"/>
          <w:sz w:val="24"/>
          <w:szCs w:val="24"/>
          <w:rtl w:val="0"/>
        </w:rPr>
        <w:t xml:space="preserve">90.63% of Content Gets No Traffic From Google. And How to Be in the Other 9.37% [New Research for 2020]</w:t>
      </w:r>
      <w:r w:rsidDel="00000000" w:rsidR="00000000" w:rsidRPr="00000000">
        <w:rPr>
          <w:sz w:val="24"/>
          <w:szCs w:val="24"/>
          <w:rtl w:val="0"/>
        </w:rPr>
        <w:t xml:space="preserve">. [online] SEO Blog by Ahrefs. Available at: https://ahrefs.com/blog/search-traffic-study/.</w:t>
      </w:r>
    </w:p>
    <w:p w:rsidR="00000000" w:rsidDel="00000000" w:rsidP="00000000" w:rsidRDefault="00000000" w:rsidRPr="00000000" w14:paraId="000000A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