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DEA18" w14:textId="77777777" w:rsidR="00707036" w:rsidRDefault="00707036" w:rsidP="00707036">
      <w:pPr>
        <w:spacing w:line="360" w:lineRule="auto"/>
        <w:rPr>
          <w:rFonts w:cs="Arial"/>
        </w:rPr>
      </w:pPr>
      <w:r>
        <w:t xml:space="preserve">Samantha Jones - 2010718        Module - </w:t>
      </w:r>
      <w:r w:rsidRPr="00716682">
        <w:rPr>
          <w:rFonts w:cs="Arial"/>
        </w:rPr>
        <w:t xml:space="preserve">BMHP6023  </w:t>
      </w:r>
      <w:r>
        <w:rPr>
          <w:rFonts w:cs="Arial"/>
        </w:rPr>
        <w:t xml:space="preserve">    Lecturer: Janet Howells-Johnson </w:t>
      </w:r>
    </w:p>
    <w:p w14:paraId="002A9083" w14:textId="77777777" w:rsidR="00707036" w:rsidRDefault="00707036" w:rsidP="00707036">
      <w:pPr>
        <w:spacing w:line="360" w:lineRule="auto"/>
        <w:rPr>
          <w:rFonts w:cs="Arial"/>
        </w:rPr>
      </w:pPr>
    </w:p>
    <w:p w14:paraId="11BB18E3" w14:textId="27D3E536" w:rsidR="001310F8" w:rsidRPr="00707036" w:rsidRDefault="00707036" w:rsidP="00F812CF">
      <w:pPr>
        <w:spacing w:line="360" w:lineRule="auto"/>
        <w:rPr>
          <w:rFonts w:cs="Arial"/>
        </w:rPr>
      </w:pPr>
      <w:r>
        <w:rPr>
          <w:rFonts w:cs="Arial"/>
        </w:rPr>
        <w:t>The Impact of Emergent Technologies, Social Media, and Digital Communities on Children and Young People</w:t>
      </w:r>
    </w:p>
    <w:p w14:paraId="5FC038E9" w14:textId="77777777" w:rsidR="001310F8" w:rsidRDefault="001310F8" w:rsidP="00F812CF">
      <w:pPr>
        <w:spacing w:line="360" w:lineRule="auto"/>
      </w:pPr>
    </w:p>
    <w:p w14:paraId="6D53FE6F" w14:textId="51B67556" w:rsidR="00F812CF" w:rsidRPr="00F812CF" w:rsidRDefault="00F812CF" w:rsidP="00F812CF">
      <w:pPr>
        <w:spacing w:line="360" w:lineRule="auto"/>
      </w:pPr>
      <w:r w:rsidRPr="00F812CF">
        <w:t xml:space="preserve">The rapid emergence of innovative technologies in the modern era, has dramatically altered the way in which children and young </w:t>
      </w:r>
      <w:r w:rsidRPr="001310F8">
        <w:t>people</w:t>
      </w:r>
      <w:r w:rsidRPr="00F812CF">
        <w:t xml:space="preserve"> experience and live their lives</w:t>
      </w:r>
      <w:r w:rsidRPr="001310F8">
        <w:t xml:space="preserve">, </w:t>
      </w:r>
      <w:r w:rsidRPr="00F812CF">
        <w:t>influencing their social connections, academic experiences, and overall development</w:t>
      </w:r>
      <w:r w:rsidRPr="001310F8">
        <w:t xml:space="preserve">. </w:t>
      </w:r>
      <w:r w:rsidRPr="00F812CF">
        <w:t xml:space="preserve"> Advances in technology and their rapid adoption by young people have fundamentally impacted how children and young people connect with one another, their communities and how they navigate their daily lives. </w:t>
      </w:r>
      <w:r w:rsidRPr="001310F8">
        <w:t xml:space="preserve"> </w:t>
      </w:r>
      <w:r w:rsidRPr="00F812CF">
        <w:t xml:space="preserve">The development of virtual environments, social networking websites and mobile devices enables children and young people to communicate and connect with others across the globe. </w:t>
      </w:r>
      <w:r w:rsidRPr="001310F8">
        <w:t xml:space="preserve"> </w:t>
      </w:r>
      <w:r w:rsidRPr="00F812CF">
        <w:t xml:space="preserve">The rapid expansion of technology into the lives of children and young people raises questions regarding the benefits and detriments of its continued integration into their social and educational development. </w:t>
      </w:r>
      <w:r w:rsidRPr="001310F8">
        <w:t xml:space="preserve"> </w:t>
      </w:r>
      <w:r w:rsidRPr="00F812CF">
        <w:t>The purpose of this essay is to explore and discuss the benefits and detriments of emerging technologies and assess their impact on the social dynamics, attitudes and skill sets of children and young people.</w:t>
      </w:r>
    </w:p>
    <w:p w14:paraId="4A54DAF7" w14:textId="20B706FC" w:rsidR="00F812CF" w:rsidRPr="00F812CF" w:rsidRDefault="00F812CF" w:rsidP="00F812CF">
      <w:pPr>
        <w:spacing w:line="360" w:lineRule="auto"/>
      </w:pPr>
      <w:r w:rsidRPr="00F812CF">
        <w:t xml:space="preserve">Children and young people are able to </w:t>
      </w:r>
      <w:r w:rsidRPr="001310F8">
        <w:t>benefit from the</w:t>
      </w:r>
      <w:r w:rsidRPr="00F812CF">
        <w:t xml:space="preserve"> </w:t>
      </w:r>
      <w:r w:rsidRPr="001310F8">
        <w:t>introduction</w:t>
      </w:r>
      <w:r w:rsidRPr="00F812CF">
        <w:t xml:space="preserve"> of new technologies, such as increased connectivity, the potential for enhanced communication and the ability to creatively express themselves. Additionally, children and young people have the potential to learn and gain new knowledge using a vast array of </w:t>
      </w:r>
      <w:r w:rsidR="002E3F1A" w:rsidRPr="00F812CF">
        <w:t>technology</w:t>
      </w:r>
      <w:r w:rsidR="002E3F1A" w:rsidRPr="001310F8">
        <w:t>-based</w:t>
      </w:r>
      <w:r w:rsidRPr="00F812CF">
        <w:t xml:space="preserve"> resources (Bell, Bishop &amp; Przybylski, 2015).</w:t>
      </w:r>
      <w:r w:rsidRPr="001310F8">
        <w:t xml:space="preserve"> </w:t>
      </w:r>
      <w:r w:rsidRPr="00F812CF">
        <w:t xml:space="preserve"> However, there are possible negative aspects to the technology that children and young people are exposed to, such as the possibility of developing mental health issues related to excessive use of screens, experiencing cyber bullying and experiencing a decline in face-to-face interaction with peers (McCrory, Best &amp; Maddock, 2022).</w:t>
      </w:r>
    </w:p>
    <w:p w14:paraId="34610C46" w14:textId="77777777" w:rsidR="00F812CF" w:rsidRPr="00F812CF" w:rsidRDefault="00F812CF" w:rsidP="00F812CF">
      <w:pPr>
        <w:spacing w:line="360" w:lineRule="auto"/>
      </w:pPr>
      <w:r w:rsidRPr="00F812CF">
        <w:t xml:space="preserve">To determine if parents, educators, policymakers and other stakeholders understand the full extent of how emerging technologies impact children and young people so that </w:t>
      </w:r>
      <w:r w:rsidRPr="00F812CF">
        <w:lastRenderedPageBreak/>
        <w:t>they can establish a fair balance between the positive and negative influences of emerging technologies, it is necessary for them to have a clear understanding of the ways in which emerging technologies influence children and young people's social dynamics, attitudes and skill sets (Ventouris, Panourgia, &amp; Hodge, 2021a).</w:t>
      </w:r>
    </w:p>
    <w:p w14:paraId="0A20AB68" w14:textId="35E8EAEE" w:rsidR="00F812CF" w:rsidRPr="00F812CF" w:rsidRDefault="00F812CF" w:rsidP="00F812CF">
      <w:pPr>
        <w:spacing w:line="360" w:lineRule="auto"/>
      </w:pPr>
      <w:r w:rsidRPr="00F812CF">
        <w:t xml:space="preserve">Emerging technologies continue to present both opportunities and obstacles for the social, cognitive and emotional development of children and young people. </w:t>
      </w:r>
      <w:r w:rsidR="000C52CE" w:rsidRPr="001310F8">
        <w:t xml:space="preserve"> </w:t>
      </w:r>
      <w:r w:rsidRPr="00F812CF">
        <w:t>Gillis, Luthin, Parette &amp; Blum (2012) suggest that the internet, online classes and educational resources have opened doors for children and young people to access an unlimited amount of educational content from almost any location outside of the classroom.</w:t>
      </w:r>
      <w:r w:rsidR="000C52CE" w:rsidRPr="001310F8">
        <w:t xml:space="preserve"> </w:t>
      </w:r>
      <w:r w:rsidRPr="00F812CF">
        <w:t xml:space="preserve"> The technology also allows for young people to participate in active learning by playing and discovering, accommodating the learning needs of a wide variety of learning styles (Gillis et al., 2012). </w:t>
      </w:r>
      <w:r w:rsidR="000C52CE" w:rsidRPr="001310F8">
        <w:t xml:space="preserve"> </w:t>
      </w:r>
      <w:r w:rsidRPr="00F812CF">
        <w:t>For example, the modification of available learning technologies can enable the customi</w:t>
      </w:r>
      <w:r w:rsidR="000C52CE" w:rsidRPr="001310F8">
        <w:t>s</w:t>
      </w:r>
      <w:r w:rsidRPr="00F812CF">
        <w:t>ation of educational experiences to accommodate the needs of every learner, enabling students to advance at their own pace (Donohue, 2015).</w:t>
      </w:r>
      <w:r w:rsidR="000C52CE" w:rsidRPr="001310F8">
        <w:t xml:space="preserve"> </w:t>
      </w:r>
      <w:r w:rsidRPr="00F812CF">
        <w:t xml:space="preserve"> Given the rapid rate of emerging technologies, the early childhood education community recogni</w:t>
      </w:r>
      <w:r w:rsidR="000C52CE" w:rsidRPr="001310F8">
        <w:t>s</w:t>
      </w:r>
      <w:r w:rsidRPr="00F812CF">
        <w:t>es the necessity of providing young children with the basic digital skills required to succeed in the 21st century.</w:t>
      </w:r>
      <w:r w:rsidR="000C52CE" w:rsidRPr="001310F8">
        <w:t xml:space="preserve"> </w:t>
      </w:r>
      <w:r w:rsidRPr="00F812CF">
        <w:t xml:space="preserve"> Technology can also provide children with an opportunity to improve their creative thinking and problem-solving skills through engagement in game-based activities (Lamrani &amp; Abdelwahed, 2020).</w:t>
      </w:r>
    </w:p>
    <w:p w14:paraId="225C5D52" w14:textId="0AE70CB2" w:rsidR="00F812CF" w:rsidRPr="00F812CF" w:rsidRDefault="00F812CF" w:rsidP="00F812CF">
      <w:pPr>
        <w:spacing w:line="360" w:lineRule="auto"/>
      </w:pPr>
      <w:r w:rsidRPr="00F812CF">
        <w:t>The ways in which individuals interact with one another have been greatly influenced by social media.</w:t>
      </w:r>
      <w:r w:rsidR="000C52CE" w:rsidRPr="001310F8">
        <w:t xml:space="preserve"> </w:t>
      </w:r>
      <w:r w:rsidRPr="00F812CF">
        <w:t xml:space="preserve"> Apps such as TikTok, Instagram, and Snapchat have made it easier for people to connect for a variety of purposes, including social and professional (Coyle &amp; Vaughn, 2008).</w:t>
      </w:r>
      <w:r w:rsidR="000C52CE" w:rsidRPr="001310F8">
        <w:t xml:space="preserve"> </w:t>
      </w:r>
      <w:r w:rsidRPr="00F812CF">
        <w:t xml:space="preserve"> Social media enables people to connect with others from all parts of the world and develop digital literacy skills that are important in today's society, thereby enhancing people's feelings of belonging because of their global interconnectedness (James et al., 2017).</w:t>
      </w:r>
    </w:p>
    <w:p w14:paraId="4C74D088" w14:textId="30E205BB" w:rsidR="00F812CF" w:rsidRPr="00F812CF" w:rsidRDefault="00F812CF" w:rsidP="00F812CF">
      <w:pPr>
        <w:spacing w:line="360" w:lineRule="auto"/>
      </w:pPr>
      <w:r w:rsidRPr="00F812CF">
        <w:t>It seems that there is much that young people can benefit from technology, however, the downsides cannot be ignored.</w:t>
      </w:r>
      <w:r w:rsidR="000C52CE" w:rsidRPr="001310F8">
        <w:t xml:space="preserve"> </w:t>
      </w:r>
      <w:r w:rsidRPr="00F812CF">
        <w:t xml:space="preserve"> The dangers of screen time on a person's mental health </w:t>
      </w:r>
      <w:r w:rsidR="000C52CE" w:rsidRPr="001310F8">
        <w:t>were</w:t>
      </w:r>
      <w:r w:rsidRPr="00F812CF">
        <w:t xml:space="preserve"> stressed by McCrory, Best &amp; Maddock (2022).</w:t>
      </w:r>
      <w:r w:rsidR="000C52CE" w:rsidRPr="001310F8">
        <w:t xml:space="preserve"> </w:t>
      </w:r>
      <w:r w:rsidRPr="00F812CF">
        <w:t xml:space="preserve"> Studies have shown that long-term social media usage, especially by teenagers, has resulted in feelings of loneliness, anxiety, and depression (Oswald, Rumbold, Kedzior &amp; Moore, 2020a). </w:t>
      </w:r>
      <w:r w:rsidR="000C52CE" w:rsidRPr="001310F8">
        <w:t xml:space="preserve"> </w:t>
      </w:r>
      <w:r w:rsidRPr="00F812CF">
        <w:t xml:space="preserve">There </w:t>
      </w:r>
      <w:r w:rsidRPr="00F812CF">
        <w:lastRenderedPageBreak/>
        <w:t xml:space="preserve">were 186 relevant studies examining the relationship between screen time, green time, and psychological outcomes in children up to the age of </w:t>
      </w:r>
      <w:r w:rsidR="000C52CE" w:rsidRPr="001310F8">
        <w:t>eighteen</w:t>
      </w:r>
      <w:r w:rsidRPr="00F812CF">
        <w:t>.</w:t>
      </w:r>
      <w:r w:rsidR="000C52CE" w:rsidRPr="001310F8">
        <w:t xml:space="preserve"> </w:t>
      </w:r>
      <w:r w:rsidRPr="00F812CF">
        <w:t xml:space="preserve"> Generally, the studies found that excessive screen time tended to negatively affect children's psychological outcomes when compared to green time (Oswald, Rumbold, Kedzior &amp; Moore, 2020b).</w:t>
      </w:r>
    </w:p>
    <w:p w14:paraId="3870BEA8" w14:textId="28B8CE9C" w:rsidR="00F812CF" w:rsidRPr="00F812CF" w:rsidRDefault="00F812CF" w:rsidP="00F812CF">
      <w:pPr>
        <w:spacing w:line="360" w:lineRule="auto"/>
      </w:pPr>
      <w:r w:rsidRPr="00F812CF">
        <w:t xml:space="preserve">Cyberbullying has added to social media's negative impacts on children and young people, particularly those considered to be more vulnerable (Giumetti &amp; Kowalski, 2022). </w:t>
      </w:r>
      <w:r w:rsidR="000C52CE" w:rsidRPr="001310F8">
        <w:t xml:space="preserve"> </w:t>
      </w:r>
      <w:r w:rsidRPr="00F812CF">
        <w:t>Giumetti &amp; Kowalski (2022) stated that the constant pressure to display an ideali</w:t>
      </w:r>
      <w:r w:rsidR="000C52CE" w:rsidRPr="001310F8">
        <w:t>s</w:t>
      </w:r>
      <w:r w:rsidRPr="00F812CF">
        <w:t>ed and well-managed representation of themselves and their lives on social media could result in a distorted view of reality and decreased self-esteem.</w:t>
      </w:r>
      <w:r w:rsidR="000C52CE" w:rsidRPr="001310F8">
        <w:t xml:space="preserve"> </w:t>
      </w:r>
      <w:r w:rsidRPr="00F812CF">
        <w:t xml:space="preserve"> Anderson and Subrahmanyam (2017) and Benvenuti, Wright, Naslund, and Miers (2023) suggested that technology has enabled users to quickly gather information, however, it has also caused a decrease in children's attention span and a reliance on external sources for memory and problem solving rather than promoting critical thinking.</w:t>
      </w:r>
      <w:r w:rsidR="000C52CE" w:rsidRPr="001310F8">
        <w:t xml:space="preserve"> </w:t>
      </w:r>
      <w:r w:rsidRPr="00F812CF">
        <w:t xml:space="preserve"> Young people are increasingly relying on smartphones and other digital devices for many reasons, however, overuse can result in a disconnection from the physical world.</w:t>
      </w:r>
      <w:r w:rsidR="000C52CE" w:rsidRPr="001310F8">
        <w:t xml:space="preserve"> </w:t>
      </w:r>
      <w:r w:rsidRPr="00F812CF">
        <w:t xml:space="preserve"> This disconnection can lead to a disinterest in face-to-face sociali</w:t>
      </w:r>
      <w:r w:rsidR="000C52CE" w:rsidRPr="001310F8">
        <w:t>s</w:t>
      </w:r>
      <w:r w:rsidRPr="00F812CF">
        <w:t xml:space="preserve">ation and/or difficulties with focusing on </w:t>
      </w:r>
      <w:r w:rsidR="000C52CE" w:rsidRPr="001310F8">
        <w:t>schoolwork</w:t>
      </w:r>
      <w:r w:rsidRPr="00F812CF">
        <w:t>, resulting in children/young people not being aware of their surroundings.</w:t>
      </w:r>
      <w:r w:rsidR="000C52CE" w:rsidRPr="001310F8">
        <w:t xml:space="preserve"> </w:t>
      </w:r>
      <w:r w:rsidRPr="00F812CF">
        <w:t xml:space="preserve"> Al-Kandari &amp; Al-Sejari (2020) pointed out that social media and technology are constantly changing, and as such, it is becoming increasingly difficult for children and young people to disconnect from their devices and carry out their normal daily activities.</w:t>
      </w:r>
      <w:r w:rsidR="000C52CE" w:rsidRPr="001310F8">
        <w:t xml:space="preserve"> </w:t>
      </w:r>
      <w:r w:rsidRPr="00F812CF">
        <w:t xml:space="preserve"> This could result in children/young people withdrawing socially.</w:t>
      </w:r>
      <w:r w:rsidR="000C52CE" w:rsidRPr="001310F8">
        <w:t xml:space="preserve"> </w:t>
      </w:r>
      <w:r w:rsidRPr="00F812CF">
        <w:t xml:space="preserve"> As a result of the increased use of digital devices and the increased accessibility of the internet, technology has undoubtedly created an environment in which learning, communication and problem solving are carried out differently (Gottschalk, 2019).</w:t>
      </w:r>
    </w:p>
    <w:p w14:paraId="3D7ED769" w14:textId="4F8A0504" w:rsidR="00F812CF" w:rsidRPr="001310F8" w:rsidRDefault="00F812CF" w:rsidP="00F812CF">
      <w:pPr>
        <w:spacing w:line="360" w:lineRule="auto"/>
      </w:pPr>
      <w:r w:rsidRPr="00F812CF">
        <w:t>As a result of the sheer number of digital devices available in daily life, children and young people are requiring and developing a different skill set to adapt to the new digital landscape.</w:t>
      </w:r>
      <w:r w:rsidR="000C52CE" w:rsidRPr="001310F8">
        <w:t xml:space="preserve"> </w:t>
      </w:r>
      <w:r w:rsidRPr="00F812CF">
        <w:t xml:space="preserve"> The sheer number of online resources available to cover every aspect of education, has provided a platform for technology to accommodate the needs of a multitude of different learning styles. </w:t>
      </w:r>
      <w:r w:rsidR="000C52CE" w:rsidRPr="001310F8">
        <w:t xml:space="preserve"> </w:t>
      </w:r>
      <w:r w:rsidRPr="00F812CF">
        <w:t xml:space="preserve">Children and young people are able to access learning resources at any time, through interactive tools, video and online platforms, </w:t>
      </w:r>
      <w:r w:rsidRPr="00F812CF">
        <w:lastRenderedPageBreak/>
        <w:t>thereby allowing for an individuali</w:t>
      </w:r>
      <w:r w:rsidR="000C52CE" w:rsidRPr="001310F8">
        <w:t>s</w:t>
      </w:r>
      <w:r w:rsidRPr="00F812CF">
        <w:t>ed approach to their education and learning (Donohue, 2015).</w:t>
      </w:r>
    </w:p>
    <w:p w14:paraId="504F3059" w14:textId="5511C82A" w:rsidR="00F812CF" w:rsidRPr="00F812CF" w:rsidRDefault="00F812CF" w:rsidP="00F812CF">
      <w:pPr>
        <w:spacing w:line="360" w:lineRule="auto"/>
      </w:pPr>
      <w:r w:rsidRPr="00F812CF">
        <w:t>Additionally, this type of learning provides opportunities for children and young people to learn critical skills such as digital literacy, which appear to be crucial for most employment today (Charisi, Malinverni, Rubegni &amp; Schaper, 2020).</w:t>
      </w:r>
      <w:r w:rsidR="000C52CE" w:rsidRPr="001310F8">
        <w:t xml:space="preserve"> </w:t>
      </w:r>
      <w:r w:rsidRPr="00F812CF">
        <w:t xml:space="preserve"> Although digital technologies may improve learning, there are downsides to the development of traditional skills. </w:t>
      </w:r>
      <w:r w:rsidR="00512027" w:rsidRPr="001310F8">
        <w:t xml:space="preserve"> </w:t>
      </w:r>
      <w:r w:rsidRPr="00F812CF">
        <w:t xml:space="preserve">Due to the convenience of accessing technology, young people may not normally develop critical skills like handwriting, or face-to-face communication (Wollscheid, Sjaastad, and Tomte, 2016). </w:t>
      </w:r>
      <w:r w:rsidR="00512027" w:rsidRPr="001310F8">
        <w:t xml:space="preserve"> </w:t>
      </w:r>
      <w:r w:rsidRPr="00F812CF">
        <w:t>Digital devices offer users constant access to notifications which may negatively affect attention spans.</w:t>
      </w:r>
      <w:r w:rsidR="00512027" w:rsidRPr="001310F8">
        <w:t xml:space="preserve"> </w:t>
      </w:r>
      <w:r w:rsidRPr="00F812CF">
        <w:t xml:space="preserve"> Also, the reliance on digital devices may negatively affect concentration. </w:t>
      </w:r>
      <w:r w:rsidR="00512027" w:rsidRPr="001310F8">
        <w:t xml:space="preserve"> </w:t>
      </w:r>
      <w:r w:rsidRPr="00F812CF">
        <w:t xml:space="preserve">Alaparthi (2024) surveyed 159 high school students using a survey which asked the students to report their own usage of social media. </w:t>
      </w:r>
      <w:r w:rsidR="00512027" w:rsidRPr="001310F8">
        <w:t xml:space="preserve"> </w:t>
      </w:r>
      <w:r w:rsidRPr="00F812CF">
        <w:t>Results showed that there was a very strong relationship between social media usage and lower levels of focus and shorter attention spans. Therefore, one may experience difficulty focusing for extended periods of time or complete difficult tasks without relying on technology.</w:t>
      </w:r>
      <w:r w:rsidR="00512027" w:rsidRPr="001310F8">
        <w:t xml:space="preserve"> </w:t>
      </w:r>
      <w:r w:rsidRPr="00F812CF">
        <w:t xml:space="preserve"> Furthermore, the constant presence of technology has changed how children and young people think, how they interact with others, and how they resolve problems.</w:t>
      </w:r>
      <w:r w:rsidR="00512027" w:rsidRPr="001310F8">
        <w:t xml:space="preserve"> </w:t>
      </w:r>
      <w:r w:rsidRPr="00F812CF">
        <w:t xml:space="preserve"> Young people are accustomed to receiving instant gratification, and due to the constant stream of media, and instant access to information, they have developed the expectation to receive instantaneous answers to every problem. </w:t>
      </w:r>
      <w:r w:rsidR="00512027" w:rsidRPr="001310F8">
        <w:t xml:space="preserve"> </w:t>
      </w:r>
      <w:r w:rsidRPr="00F812CF">
        <w:t xml:space="preserve">Consequently, this has resulted in a change in how problems are solved with many young people expecting to obtain an immediate solution rather than allowing time to reflect or think rationally. </w:t>
      </w:r>
      <w:r w:rsidR="00512027" w:rsidRPr="001310F8">
        <w:t xml:space="preserve"> </w:t>
      </w:r>
      <w:r w:rsidRPr="00F812CF">
        <w:t>Firth, Torous, and Firth (2020) stated that due to a lack of patience and resilience, this style of thinking may limit their ability to manage the more difficult circumstances of life due to the underdeveloped state.</w:t>
      </w:r>
    </w:p>
    <w:p w14:paraId="08FEADA9" w14:textId="6E011427" w:rsidR="00F812CF" w:rsidRPr="00F812CF" w:rsidRDefault="00F812CF" w:rsidP="00F812CF">
      <w:pPr>
        <w:spacing w:line="360" w:lineRule="auto"/>
      </w:pPr>
      <w:r w:rsidRPr="00F812CF">
        <w:t xml:space="preserve">Social media can dramatically influence young people’s self-esteem and self-concept. </w:t>
      </w:r>
      <w:r w:rsidR="00512027" w:rsidRPr="001310F8">
        <w:t xml:space="preserve"> </w:t>
      </w:r>
      <w:r w:rsidRPr="00F812CF">
        <w:t xml:space="preserve">The desire to obtain likes, followers, or other forms of validation on social media, along with the constant bombardment of carefully selected images depicting happiness, success, and beauty, creates unrealistic expectations and pressures to conform to societal standards, which often leads to anxiety, depression, and distorted views of reality (Bauer, 2020). </w:t>
      </w:r>
      <w:r w:rsidR="00512027" w:rsidRPr="001310F8">
        <w:t xml:space="preserve"> </w:t>
      </w:r>
      <w:r w:rsidRPr="00F812CF">
        <w:t xml:space="preserve">However, technology can also foster a growth mindset by offering </w:t>
      </w:r>
      <w:r w:rsidRPr="00F812CF">
        <w:lastRenderedPageBreak/>
        <w:t>access to learning communities, motivational content, and success stories that inspire tenacity and continuous personal growth. Young people's self-concept and identity formation are profoundly influenced by social media platforms.</w:t>
      </w:r>
    </w:p>
    <w:p w14:paraId="2D58F261" w14:textId="2CF5351E" w:rsidR="00F812CF" w:rsidRPr="00F812CF" w:rsidRDefault="00F812CF" w:rsidP="00F812CF">
      <w:pPr>
        <w:spacing w:line="360" w:lineRule="auto"/>
      </w:pPr>
      <w:r w:rsidRPr="00F812CF">
        <w:t>Technology has had a considerable effect on young people’s social lives</w:t>
      </w:r>
      <w:r w:rsidR="00512027" w:rsidRPr="001310F8">
        <w:t>,</w:t>
      </w:r>
      <w:r w:rsidRPr="00F812CF">
        <w:t xml:space="preserve"> specifically </w:t>
      </w:r>
      <w:r w:rsidR="00512027" w:rsidRPr="001310F8">
        <w:t>in regard to</w:t>
      </w:r>
      <w:r w:rsidRPr="00F812CF">
        <w:t xml:space="preserve"> how they engage and communicate with each other.</w:t>
      </w:r>
      <w:r w:rsidR="00512027" w:rsidRPr="001310F8">
        <w:t xml:space="preserve"> </w:t>
      </w:r>
      <w:r w:rsidRPr="00F812CF">
        <w:t xml:space="preserve"> Obviously, social media, texting, and online gaming allow young people to maintain contact with one another.</w:t>
      </w:r>
      <w:r w:rsidR="00512027" w:rsidRPr="001310F8">
        <w:t xml:space="preserve"> </w:t>
      </w:r>
      <w:r w:rsidRPr="00F812CF">
        <w:t xml:space="preserve"> With the </w:t>
      </w:r>
      <w:r w:rsidR="00512027" w:rsidRPr="001310F8">
        <w:t>beginning</w:t>
      </w:r>
      <w:r w:rsidRPr="00F812CF">
        <w:t xml:space="preserve"> of social networks, young people have an outlet to connect with individuals who share similar interests, express themselves, and share their experiences. Given that young people are still attempting to establish their identities, social media and networking can provide a feeling of belonging and the opportunity to explore one’s identity, especially for young people who may feel isolated in their everyday lives (Davis, 2013).</w:t>
      </w:r>
    </w:p>
    <w:p w14:paraId="48573FBD" w14:textId="5967BAED" w:rsidR="00F812CF" w:rsidRPr="00F812CF" w:rsidRDefault="00F812CF" w:rsidP="00F812CF">
      <w:pPr>
        <w:spacing w:line="360" w:lineRule="auto"/>
      </w:pPr>
      <w:r w:rsidRPr="00F812CF">
        <w:t xml:space="preserve">However, the fact that technology offers a digital connection may affect face-to-face communications. </w:t>
      </w:r>
      <w:r w:rsidR="00512027" w:rsidRPr="001310F8">
        <w:t xml:space="preserve"> </w:t>
      </w:r>
      <w:r w:rsidRPr="00F812CF">
        <w:t>Young people are increasingly engaging through technology, as opposed to face-to-face, which may hinder the development of important social skills such as empathy, non-verbal communication, and problem solving.</w:t>
      </w:r>
      <w:r w:rsidR="00512027" w:rsidRPr="001310F8">
        <w:t xml:space="preserve"> </w:t>
      </w:r>
      <w:r w:rsidRPr="00F812CF">
        <w:t xml:space="preserve"> The anonymous nature of online platforms does not only complicate face-to-face relationships and social interactions, but also may contribute to detrimental </w:t>
      </w:r>
      <w:r w:rsidR="00512027" w:rsidRPr="001310F8">
        <w:t>behaviours</w:t>
      </w:r>
      <w:r w:rsidRPr="00F812CF">
        <w:t xml:space="preserve"> such as cyberbullying, where individuals will say </w:t>
      </w:r>
      <w:r w:rsidR="00512027" w:rsidRPr="001310F8">
        <w:t>things,</w:t>
      </w:r>
      <w:r w:rsidRPr="00F812CF">
        <w:t xml:space="preserve"> they would never say to someone face-to-face (Hamm et al., 2015).</w:t>
      </w:r>
      <w:r w:rsidR="00512027" w:rsidRPr="001310F8">
        <w:t xml:space="preserve"> </w:t>
      </w:r>
      <w:r w:rsidRPr="00F812CF">
        <w:t xml:space="preserve"> Technology has dramatically altered the social lives of young people.</w:t>
      </w:r>
      <w:r w:rsidR="00512027" w:rsidRPr="001310F8">
        <w:t xml:space="preserve"> </w:t>
      </w:r>
      <w:r w:rsidRPr="00F812CF">
        <w:t xml:space="preserve"> Where previous generations would typically participate in outdoor activities or sociali</w:t>
      </w:r>
      <w:r w:rsidR="00512027" w:rsidRPr="001310F8">
        <w:t>s</w:t>
      </w:r>
      <w:r w:rsidRPr="00F812CF">
        <w:t>e with friends face-to-face, many young people today spend a large amount of their free time interacting with digital devices.</w:t>
      </w:r>
    </w:p>
    <w:p w14:paraId="563520F5" w14:textId="5C288236" w:rsidR="00F812CF" w:rsidRPr="00F812CF" w:rsidRDefault="00F812CF" w:rsidP="00F812CF">
      <w:pPr>
        <w:spacing w:line="360" w:lineRule="auto"/>
      </w:pPr>
      <w:r w:rsidRPr="00F812CF">
        <w:t xml:space="preserve">As Sari, Suraijiah &amp; Hidayati (2024), have pointed out, this shift has caused concern regarding the impact on physical health, as issues related to sedentary </w:t>
      </w:r>
      <w:r w:rsidR="00512027" w:rsidRPr="001310F8">
        <w:t>behaviour</w:t>
      </w:r>
      <w:r w:rsidRPr="00F812CF">
        <w:t xml:space="preserve"> and abnormal sleep habits are growing concerns among children and young people.</w:t>
      </w:r>
    </w:p>
    <w:p w14:paraId="4F3E350A" w14:textId="0CE1616B" w:rsidR="00F812CF" w:rsidRPr="00F812CF" w:rsidRDefault="00F812CF" w:rsidP="00F812CF">
      <w:pPr>
        <w:spacing w:line="360" w:lineRule="auto"/>
      </w:pPr>
      <w:r w:rsidRPr="00F812CF">
        <w:t>To develop a balanced approach that could maximi</w:t>
      </w:r>
      <w:r w:rsidR="00512027" w:rsidRPr="001310F8">
        <w:t>s</w:t>
      </w:r>
      <w:r w:rsidRPr="00F812CF">
        <w:t>e the benefits of technology while minimi</w:t>
      </w:r>
      <w:r w:rsidR="00512027" w:rsidRPr="001310F8">
        <w:t>s</w:t>
      </w:r>
      <w:r w:rsidRPr="00F812CF">
        <w:t xml:space="preserve">ing the drawbacks, parents, educators and policymakers need to understand the impact technology has on children and young people. </w:t>
      </w:r>
      <w:r w:rsidR="00512027" w:rsidRPr="001310F8">
        <w:t xml:space="preserve"> </w:t>
      </w:r>
      <w:r w:rsidRPr="00F812CF">
        <w:t xml:space="preserve">To collect data, a closed-ended self-structured questionnaire was developed and administered to collect data on </w:t>
      </w:r>
      <w:r w:rsidRPr="00F812CF">
        <w:lastRenderedPageBreak/>
        <w:t xml:space="preserve">how technology affected children's social interactions and how they sometimes behave aggressively when they lose access to technology (Qutoshi, 2020a). </w:t>
      </w:r>
      <w:r w:rsidR="00512027" w:rsidRPr="001310F8">
        <w:t xml:space="preserve"> </w:t>
      </w:r>
      <w:r w:rsidRPr="00F812CF">
        <w:t>By giving direction to their children as to how they should use technology, parents can assist in their child's development.</w:t>
      </w:r>
      <w:r w:rsidR="00512027" w:rsidRPr="001310F8">
        <w:t xml:space="preserve"> </w:t>
      </w:r>
      <w:r w:rsidRPr="00F812CF">
        <w:t xml:space="preserve"> Limiting screen time and setting boundaries as to when and what their children can do with it, can be helpful (Qutoshi, 2020b). </w:t>
      </w:r>
      <w:r w:rsidR="00512027" w:rsidRPr="001310F8">
        <w:t xml:space="preserve"> </w:t>
      </w:r>
      <w:r w:rsidRPr="00F812CF">
        <w:t xml:space="preserve">Teachers can use technology in a manner that engages their students while at the same time avoiding a loss of critical thinking or face-to-face communication. </w:t>
      </w:r>
      <w:r w:rsidR="00512027" w:rsidRPr="001310F8">
        <w:t xml:space="preserve"> </w:t>
      </w:r>
      <w:r w:rsidRPr="00F812CF">
        <w:t xml:space="preserve">A study of eight teachers was done and results were thematically </w:t>
      </w:r>
      <w:r w:rsidR="00512027" w:rsidRPr="001310F8">
        <w:t>analysed</w:t>
      </w:r>
      <w:r w:rsidRPr="00F812CF">
        <w:t>.</w:t>
      </w:r>
      <w:r w:rsidR="00512027" w:rsidRPr="001310F8">
        <w:t xml:space="preserve"> </w:t>
      </w:r>
      <w:r w:rsidRPr="00F812CF">
        <w:t xml:space="preserve"> The study reported that teachers recogni</w:t>
      </w:r>
      <w:r w:rsidR="00512027" w:rsidRPr="001310F8">
        <w:t>s</w:t>
      </w:r>
      <w:r w:rsidRPr="00F812CF">
        <w:t>e the utility of technology as a tool for teaching and learning as long as it is utili</w:t>
      </w:r>
      <w:r w:rsidR="00512027" w:rsidRPr="001310F8">
        <w:t>s</w:t>
      </w:r>
      <w:r w:rsidRPr="00F812CF">
        <w:t>ed appropriately, however, the study also reported teachers' concerns regarding the impact of technology on children's social interactions and self-esteem (Ventouris, Panourgia, and Hodge, 2021b).</w:t>
      </w:r>
    </w:p>
    <w:p w14:paraId="208598E7" w14:textId="4EF8F550" w:rsidR="00F812CF" w:rsidRDefault="00F812CF" w:rsidP="00F812CF">
      <w:pPr>
        <w:spacing w:line="360" w:lineRule="auto"/>
      </w:pPr>
      <w:r w:rsidRPr="00F812CF">
        <w:t>Therefore, children and young people are experiencing both advantages and disadvantages of technological advancements.</w:t>
      </w:r>
      <w:r w:rsidR="00512027" w:rsidRPr="001310F8">
        <w:t xml:space="preserve"> </w:t>
      </w:r>
      <w:r w:rsidRPr="00F812CF">
        <w:t xml:space="preserve"> Although these developments offer additional learning opportunities and increased connectivity, there are also risks to cognitive development, mental health and self-perception. </w:t>
      </w:r>
      <w:r w:rsidR="00512027" w:rsidRPr="001310F8">
        <w:t xml:space="preserve"> </w:t>
      </w:r>
      <w:r w:rsidRPr="00F812CF">
        <w:t>Young people are continually learning and utili</w:t>
      </w:r>
      <w:r w:rsidR="00512027" w:rsidRPr="001310F8">
        <w:t>s</w:t>
      </w:r>
      <w:r w:rsidRPr="00F812CF">
        <w:t>ing technology and therefore it is necessary for them to be instructed on how to utili</w:t>
      </w:r>
      <w:r w:rsidR="00512027" w:rsidRPr="001310F8">
        <w:t>s</w:t>
      </w:r>
      <w:r w:rsidRPr="00F812CF">
        <w:t xml:space="preserve">e it properly. </w:t>
      </w:r>
      <w:r w:rsidR="00512027" w:rsidRPr="001310F8">
        <w:t xml:space="preserve"> </w:t>
      </w:r>
      <w:r w:rsidRPr="00F812CF">
        <w:t>Both Qutoshi (2020c) and Ventouris, Panourgia, and Hodge (2021c) agree with this assertion.</w:t>
      </w:r>
    </w:p>
    <w:p w14:paraId="4614477C" w14:textId="77777777" w:rsidR="002E3F1A" w:rsidRDefault="002E3F1A" w:rsidP="00F812CF">
      <w:pPr>
        <w:spacing w:line="360" w:lineRule="auto"/>
      </w:pPr>
    </w:p>
    <w:p w14:paraId="18D6F909" w14:textId="77777777" w:rsidR="002E3F1A" w:rsidRDefault="002E3F1A" w:rsidP="00F812CF">
      <w:pPr>
        <w:spacing w:line="360" w:lineRule="auto"/>
      </w:pPr>
    </w:p>
    <w:p w14:paraId="025F916D" w14:textId="77777777" w:rsidR="002E3F1A" w:rsidRDefault="002E3F1A" w:rsidP="00F812CF">
      <w:pPr>
        <w:spacing w:line="360" w:lineRule="auto"/>
      </w:pPr>
    </w:p>
    <w:p w14:paraId="5CC5D70F" w14:textId="77777777" w:rsidR="002E3F1A" w:rsidRDefault="002E3F1A" w:rsidP="00F812CF">
      <w:pPr>
        <w:spacing w:line="360" w:lineRule="auto"/>
      </w:pPr>
    </w:p>
    <w:p w14:paraId="00EA0390" w14:textId="77777777" w:rsidR="002E3F1A" w:rsidRDefault="002E3F1A" w:rsidP="00F812CF">
      <w:pPr>
        <w:spacing w:line="360" w:lineRule="auto"/>
      </w:pPr>
    </w:p>
    <w:p w14:paraId="45BD6153" w14:textId="77777777" w:rsidR="002E3F1A" w:rsidRDefault="002E3F1A" w:rsidP="00F812CF">
      <w:pPr>
        <w:spacing w:line="360" w:lineRule="auto"/>
      </w:pPr>
    </w:p>
    <w:p w14:paraId="2490CAF8" w14:textId="77777777" w:rsidR="002E3F1A" w:rsidRDefault="002E3F1A" w:rsidP="00F812CF">
      <w:pPr>
        <w:spacing w:line="360" w:lineRule="auto"/>
      </w:pPr>
    </w:p>
    <w:p w14:paraId="34575048" w14:textId="77777777" w:rsidR="002E3F1A" w:rsidRDefault="002E3F1A" w:rsidP="00F812CF">
      <w:pPr>
        <w:spacing w:line="360" w:lineRule="auto"/>
      </w:pPr>
    </w:p>
    <w:p w14:paraId="41651880" w14:textId="77777777" w:rsidR="002E3F1A" w:rsidRDefault="002E3F1A" w:rsidP="001310F8">
      <w:pPr>
        <w:spacing w:line="360" w:lineRule="auto"/>
      </w:pPr>
    </w:p>
    <w:p w14:paraId="4F0FD48D" w14:textId="4AEB5693" w:rsidR="001310F8" w:rsidRDefault="001310F8" w:rsidP="001310F8">
      <w:pPr>
        <w:spacing w:line="360" w:lineRule="auto"/>
        <w:rPr>
          <w:b/>
          <w:bCs/>
        </w:rPr>
      </w:pPr>
      <w:r w:rsidRPr="0094548E">
        <w:rPr>
          <w:b/>
          <w:bCs/>
        </w:rPr>
        <w:lastRenderedPageBreak/>
        <w:t>Reference list</w:t>
      </w:r>
    </w:p>
    <w:p w14:paraId="2D5A0B93" w14:textId="77777777" w:rsidR="001310F8" w:rsidRPr="0094548E" w:rsidRDefault="001310F8" w:rsidP="001310F8">
      <w:pPr>
        <w:spacing w:line="360" w:lineRule="auto"/>
        <w:rPr>
          <w:b/>
          <w:bCs/>
        </w:rPr>
      </w:pPr>
    </w:p>
    <w:p w14:paraId="727AE4E2" w14:textId="77777777" w:rsidR="001310F8" w:rsidRPr="0094548E" w:rsidRDefault="001310F8" w:rsidP="001310F8">
      <w:pPr>
        <w:spacing w:line="360" w:lineRule="auto"/>
      </w:pPr>
      <w:r w:rsidRPr="0094548E">
        <w:t xml:space="preserve">Al-Kandari, Y.Y. and Al-Sejari, M.M. (2020). Social isolation, Social Support and Their Relationship with Smartphone Addiction. </w:t>
      </w:r>
      <w:r w:rsidRPr="0094548E">
        <w:rPr>
          <w:i/>
          <w:iCs/>
        </w:rPr>
        <w:t>Information, Communication &amp; Society</w:t>
      </w:r>
      <w:r w:rsidRPr="0094548E">
        <w:t xml:space="preserve">, 24(13), pp.1–19. </w:t>
      </w:r>
    </w:p>
    <w:p w14:paraId="6FABB42D" w14:textId="77777777" w:rsidR="001310F8" w:rsidRPr="0094548E" w:rsidRDefault="001310F8" w:rsidP="001310F8">
      <w:pPr>
        <w:spacing w:line="360" w:lineRule="auto"/>
      </w:pPr>
      <w:r w:rsidRPr="0094548E">
        <w:t xml:space="preserve">Alaparthi, K. (2024). Technology and Digital Media’s Impact on Attention Span in Teenagers and Young Adults. </w:t>
      </w:r>
      <w:r w:rsidRPr="0094548E">
        <w:rPr>
          <w:i/>
          <w:iCs/>
        </w:rPr>
        <w:t>SSRN</w:t>
      </w:r>
      <w:r>
        <w:t xml:space="preserve">. </w:t>
      </w:r>
    </w:p>
    <w:p w14:paraId="292C08C7" w14:textId="77777777" w:rsidR="001310F8" w:rsidRPr="0094548E" w:rsidRDefault="001310F8" w:rsidP="001310F8">
      <w:pPr>
        <w:spacing w:line="360" w:lineRule="auto"/>
      </w:pPr>
      <w:r w:rsidRPr="0094548E">
        <w:t xml:space="preserve">Anderson, D.R. and Subrahmanyam, K. (2017). Digital Screen Media and Cognitive Development. </w:t>
      </w:r>
      <w:r w:rsidRPr="0094548E">
        <w:rPr>
          <w:i/>
          <w:iCs/>
        </w:rPr>
        <w:t>P</w:t>
      </w:r>
      <w:r>
        <w:rPr>
          <w:i/>
          <w:iCs/>
        </w:rPr>
        <w:t>a</w:t>
      </w:r>
      <w:r w:rsidRPr="0094548E">
        <w:rPr>
          <w:i/>
          <w:iCs/>
        </w:rPr>
        <w:t>ediatrics</w:t>
      </w:r>
      <w:r w:rsidRPr="0094548E">
        <w:t xml:space="preserve">, 140(Supplement 2), pp.S57–S61. </w:t>
      </w:r>
    </w:p>
    <w:p w14:paraId="19597976" w14:textId="77777777" w:rsidR="001310F8" w:rsidRPr="0094548E" w:rsidRDefault="001310F8" w:rsidP="001310F8">
      <w:pPr>
        <w:spacing w:line="360" w:lineRule="auto"/>
      </w:pPr>
      <w:r w:rsidRPr="0094548E">
        <w:t xml:space="preserve">Azizah, A.N.I., Wardani, A. and Nashir, M.J. (2024). Muslim Family Methods on the Negative Impact of Digital Technology Advances in the Era of Industry 4.0 on Children Aged 4-7 in Surakarta. </w:t>
      </w:r>
      <w:r w:rsidRPr="0094548E">
        <w:rPr>
          <w:i/>
          <w:iCs/>
        </w:rPr>
        <w:t>Suhuf</w:t>
      </w:r>
      <w:r w:rsidRPr="0094548E">
        <w:t xml:space="preserve">, 36(1), pp.86–94. </w:t>
      </w:r>
    </w:p>
    <w:p w14:paraId="18955C11" w14:textId="77777777" w:rsidR="001310F8" w:rsidRPr="0094548E" w:rsidRDefault="001310F8" w:rsidP="001310F8">
      <w:pPr>
        <w:spacing w:line="360" w:lineRule="auto"/>
      </w:pPr>
      <w:r w:rsidRPr="0094548E">
        <w:t xml:space="preserve">Bauer, J. (2020). The Effects of Instagram Influencers and Appearance Comparisons on Body Appreciation, Internalization of Beauty Ideals and Self Esteem in Women. </w:t>
      </w:r>
      <w:r w:rsidRPr="0094548E">
        <w:rPr>
          <w:i/>
          <w:iCs/>
        </w:rPr>
        <w:t xml:space="preserve">The Effects of Instagram Influencers and Appearance Comparisons on Body Appreciation, Internalization of Beauty Ideals and Self Esteem in Women </w:t>
      </w:r>
      <w:r w:rsidRPr="0094548E">
        <w:t xml:space="preserve">. </w:t>
      </w:r>
    </w:p>
    <w:p w14:paraId="34F9B47E" w14:textId="77777777" w:rsidR="001310F8" w:rsidRPr="0094548E" w:rsidRDefault="001310F8" w:rsidP="001310F8">
      <w:pPr>
        <w:spacing w:line="360" w:lineRule="auto"/>
      </w:pPr>
      <w:r w:rsidRPr="0094548E">
        <w:t xml:space="preserve">Bell, V., Bishop, D.V.M. and Przybylski, A.K. (2015). The Debate over Digital Technology and Young People. </w:t>
      </w:r>
      <w:r w:rsidRPr="0094548E">
        <w:rPr>
          <w:i/>
          <w:iCs/>
        </w:rPr>
        <w:t>British Medical Journal</w:t>
      </w:r>
      <w:r w:rsidRPr="0094548E">
        <w:t xml:space="preserve">, 351, p.3064. </w:t>
      </w:r>
    </w:p>
    <w:p w14:paraId="6A8E2814" w14:textId="77777777" w:rsidR="001310F8" w:rsidRPr="0094548E" w:rsidRDefault="001310F8" w:rsidP="001310F8">
      <w:pPr>
        <w:spacing w:line="360" w:lineRule="auto"/>
      </w:pPr>
      <w:r w:rsidRPr="0094548E">
        <w:t xml:space="preserve">Benvenuti, M., Wright, M., Naslund, J. and Miers, A.C. (2023). How Technology Use Is Changing Adolescents’ Behaviours and Their </w:t>
      </w:r>
      <w:r>
        <w:t>S</w:t>
      </w:r>
      <w:r w:rsidRPr="0094548E">
        <w:t xml:space="preserve">ocial, </w:t>
      </w:r>
      <w:r>
        <w:t>P</w:t>
      </w:r>
      <w:r w:rsidRPr="0094548E">
        <w:t xml:space="preserve">hysical, and Cognitive Development. </w:t>
      </w:r>
      <w:r w:rsidRPr="0094548E">
        <w:rPr>
          <w:i/>
          <w:iCs/>
        </w:rPr>
        <w:t>Current Psychology</w:t>
      </w:r>
      <w:r w:rsidRPr="0094548E">
        <w:t xml:space="preserve">, 42, pp.16466–16469. </w:t>
      </w:r>
    </w:p>
    <w:p w14:paraId="6AA46D17" w14:textId="77777777" w:rsidR="001310F8" w:rsidRPr="0094548E" w:rsidRDefault="001310F8" w:rsidP="001310F8">
      <w:pPr>
        <w:spacing w:line="360" w:lineRule="auto"/>
      </w:pPr>
      <w:r w:rsidRPr="0094548E">
        <w:t xml:space="preserve">Carter, J.A., Clark, A., Kallestrup, J., Palermos, S.O. and Pritchard, D. (2018). </w:t>
      </w:r>
      <w:r w:rsidRPr="0094548E">
        <w:rPr>
          <w:i/>
          <w:iCs/>
        </w:rPr>
        <w:t>Extended Epistemology</w:t>
      </w:r>
      <w:r w:rsidRPr="0094548E">
        <w:t>. 1st ed. Oxford: Oxford University Press, pp.265–267.</w:t>
      </w:r>
    </w:p>
    <w:p w14:paraId="40FA05CA" w14:textId="77777777" w:rsidR="001310F8" w:rsidRPr="0094548E" w:rsidRDefault="001310F8" w:rsidP="001310F8">
      <w:pPr>
        <w:spacing w:line="360" w:lineRule="auto"/>
      </w:pPr>
      <w:r w:rsidRPr="0094548E">
        <w:t>Charisi, V., Malinverni, L., Rubegni, E. and Schaper, M.-M. (2020).</w:t>
      </w:r>
      <w:r>
        <w:t xml:space="preserve"> </w:t>
      </w:r>
      <w:r w:rsidRPr="0094548E">
        <w:t xml:space="preserve"> Empowering Children’s Critical Reflections on AI, Robotics and Other Intelligent Technologies. </w:t>
      </w:r>
      <w:r w:rsidRPr="0094548E">
        <w:rPr>
          <w:i/>
          <w:iCs/>
        </w:rPr>
        <w:t>Repositori digital de la UPF (Universitat Pompeu Fabra)</w:t>
      </w:r>
      <w:r w:rsidRPr="0094548E">
        <w:t xml:space="preserve">. </w:t>
      </w:r>
    </w:p>
    <w:p w14:paraId="52BCE894" w14:textId="77777777" w:rsidR="001310F8" w:rsidRPr="0094548E" w:rsidRDefault="001310F8" w:rsidP="001310F8">
      <w:pPr>
        <w:spacing w:line="360" w:lineRule="auto"/>
      </w:pPr>
      <w:r w:rsidRPr="0094548E">
        <w:t xml:space="preserve">Coyle, C.L. and Vaughn, H. (2008). Social networking: Communication Revolution or evolution? </w:t>
      </w:r>
      <w:r w:rsidRPr="0094548E">
        <w:rPr>
          <w:i/>
          <w:iCs/>
        </w:rPr>
        <w:t>Bell Labs Technical Journal</w:t>
      </w:r>
      <w:r w:rsidRPr="0094548E">
        <w:t xml:space="preserve">, 13(2), pp.13–17. </w:t>
      </w:r>
    </w:p>
    <w:p w14:paraId="34335992" w14:textId="77777777" w:rsidR="001310F8" w:rsidRPr="0094548E" w:rsidRDefault="001310F8" w:rsidP="001310F8">
      <w:pPr>
        <w:spacing w:line="360" w:lineRule="auto"/>
      </w:pPr>
      <w:r w:rsidRPr="0094548E">
        <w:lastRenderedPageBreak/>
        <w:t xml:space="preserve">Davis, K. (2013). Young People’s Digital lives: the Impact of Interpersonal Relationships and Digital Media Use on Adolescents’ Sense of Identity. </w:t>
      </w:r>
      <w:r w:rsidRPr="0094548E">
        <w:rPr>
          <w:i/>
          <w:iCs/>
        </w:rPr>
        <w:t>Computers in Human Behaviour</w:t>
      </w:r>
      <w:r w:rsidRPr="0094548E">
        <w:t xml:space="preserve">, 29(6), pp.2281–2293. </w:t>
      </w:r>
    </w:p>
    <w:p w14:paraId="31000DC8" w14:textId="77777777" w:rsidR="001310F8" w:rsidRDefault="001310F8" w:rsidP="001310F8">
      <w:pPr>
        <w:spacing w:line="360" w:lineRule="auto"/>
      </w:pPr>
      <w:r w:rsidRPr="0094548E">
        <w:t xml:space="preserve">Donohue, C. (2015). </w:t>
      </w:r>
      <w:r w:rsidRPr="0094548E">
        <w:rPr>
          <w:i/>
          <w:iCs/>
        </w:rPr>
        <w:t>Technology and Digital Media in the Early Years : Tools for Teaching and Learning</w:t>
      </w:r>
      <w:r w:rsidRPr="0094548E">
        <w:t>. New York ; London Routledge, Taylor Et Francis Group, p.18.</w:t>
      </w:r>
    </w:p>
    <w:p w14:paraId="6A1D8007" w14:textId="77777777" w:rsidR="001310F8" w:rsidRPr="0094548E" w:rsidRDefault="001310F8" w:rsidP="001310F8">
      <w:pPr>
        <w:spacing w:line="360" w:lineRule="auto"/>
      </w:pPr>
      <w:r w:rsidRPr="00967E87">
        <w:t xml:space="preserve">Firth, J.A., Torous, J. and Firth, J. (2020). Exploring the Impact of Internet Use on Memory and Attention Processes. </w:t>
      </w:r>
      <w:r w:rsidRPr="00967E87">
        <w:rPr>
          <w:i/>
          <w:iCs/>
        </w:rPr>
        <w:t>International Journal of Environmental Research and Public Health</w:t>
      </w:r>
      <w:r w:rsidRPr="00967E87">
        <w:t xml:space="preserve">, 17(24). </w:t>
      </w:r>
    </w:p>
    <w:p w14:paraId="08C58C99" w14:textId="77777777" w:rsidR="001310F8" w:rsidRDefault="001310F8" w:rsidP="001310F8">
      <w:pPr>
        <w:spacing w:line="360" w:lineRule="auto"/>
      </w:pPr>
      <w:r w:rsidRPr="0094548E">
        <w:t xml:space="preserve">Gillis, A., Luthin, K., Parette, H.P. and Blum, C. (2012). Using VoiceThread to Create Meaningful Receptive and Expressive Learning Activities for Young Children. </w:t>
      </w:r>
      <w:r w:rsidRPr="0094548E">
        <w:rPr>
          <w:i/>
          <w:iCs/>
        </w:rPr>
        <w:t>Early Childhood Education Journal</w:t>
      </w:r>
      <w:r w:rsidRPr="0094548E">
        <w:t>, 40(4), pp.203–211</w:t>
      </w:r>
    </w:p>
    <w:p w14:paraId="1DAF8D52" w14:textId="77777777" w:rsidR="001310F8" w:rsidRPr="0094548E" w:rsidRDefault="001310F8" w:rsidP="001310F8">
      <w:pPr>
        <w:spacing w:line="360" w:lineRule="auto"/>
      </w:pPr>
      <w:r w:rsidRPr="00E44B20">
        <w:t xml:space="preserve">Giumetti, G.W. and Kowalski, R.M. (2022). Cyberbullying via Social Media and Well-Being. </w:t>
      </w:r>
      <w:r w:rsidRPr="00E44B20">
        <w:rPr>
          <w:i/>
          <w:iCs/>
        </w:rPr>
        <w:t>Current Opinion in Psychology</w:t>
      </w:r>
      <w:r w:rsidRPr="00E44B20">
        <w:t xml:space="preserve">, 45(45). </w:t>
      </w:r>
    </w:p>
    <w:p w14:paraId="72CD3E0E" w14:textId="77777777" w:rsidR="001310F8" w:rsidRPr="0094548E" w:rsidRDefault="001310F8" w:rsidP="001310F8">
      <w:pPr>
        <w:spacing w:line="360" w:lineRule="auto"/>
      </w:pPr>
      <w:r w:rsidRPr="0094548E">
        <w:t xml:space="preserve">Gottschalk, F. (2019). </w:t>
      </w:r>
      <w:r w:rsidRPr="0094548E">
        <w:rPr>
          <w:i/>
          <w:iCs/>
        </w:rPr>
        <w:t>Directorate for Education and Skills Impact of Technology use on Children: Exploring Literature on the Brain, Cognition and Well-Being</w:t>
      </w:r>
      <w:r w:rsidRPr="0094548E">
        <w:t>. Organisation for Economic Co-Operation and Development , pp.11–21.</w:t>
      </w:r>
    </w:p>
    <w:p w14:paraId="46D292ED" w14:textId="77777777" w:rsidR="001310F8" w:rsidRPr="0094548E" w:rsidRDefault="001310F8" w:rsidP="001310F8">
      <w:pPr>
        <w:spacing w:line="360" w:lineRule="auto"/>
      </w:pPr>
      <w:r w:rsidRPr="0094548E">
        <w:t xml:space="preserve">Hamm, M.P., Newton, A.S., Chisholm, A., Shulhan, J., Milne, A., Sundar, P., Ennis, H., Scott, S.D. and Hartling, L. (2015). Prevalence and Effect of Cyberbullying on Children and Young People. </w:t>
      </w:r>
      <w:r w:rsidRPr="0094548E">
        <w:rPr>
          <w:i/>
          <w:iCs/>
        </w:rPr>
        <w:t>JAMA Paediatrics</w:t>
      </w:r>
      <w:r w:rsidRPr="0094548E">
        <w:t xml:space="preserve">, 169(8), pp.770–777. </w:t>
      </w:r>
    </w:p>
    <w:p w14:paraId="175B610C" w14:textId="77777777" w:rsidR="001310F8" w:rsidRPr="0094548E" w:rsidRDefault="001310F8" w:rsidP="001310F8">
      <w:pPr>
        <w:spacing w:line="360" w:lineRule="auto"/>
      </w:pPr>
      <w:r w:rsidRPr="0094548E">
        <w:t xml:space="preserve">James, C., Davis, K., Charmaraman, L., Konrath, S., Slovak, P., Weinstein, E. and Yarosh, L. (2017). Digital Life and Youth Well-being, Social Connectedness, Empathy, and Narcissism. </w:t>
      </w:r>
      <w:r w:rsidRPr="0094548E">
        <w:rPr>
          <w:i/>
          <w:iCs/>
        </w:rPr>
        <w:t>P</w:t>
      </w:r>
      <w:r>
        <w:rPr>
          <w:i/>
          <w:iCs/>
        </w:rPr>
        <w:t>a</w:t>
      </w:r>
      <w:r w:rsidRPr="0094548E">
        <w:rPr>
          <w:i/>
          <w:iCs/>
        </w:rPr>
        <w:t>ediatrics</w:t>
      </w:r>
      <w:r w:rsidRPr="0094548E">
        <w:t xml:space="preserve">, 140(Supplement 2), pp.71–75. </w:t>
      </w:r>
    </w:p>
    <w:p w14:paraId="27A6BFC2" w14:textId="77777777" w:rsidR="001310F8" w:rsidRPr="0094548E" w:rsidRDefault="001310F8" w:rsidP="001310F8">
      <w:pPr>
        <w:spacing w:line="360" w:lineRule="auto"/>
      </w:pPr>
      <w:r w:rsidRPr="0094548E">
        <w:t xml:space="preserve">Lamrani, R. and Abdelwahed, E. (2020). Game-based Learning and Gamification to Improve Skills in Early Years Education. </w:t>
      </w:r>
      <w:r w:rsidRPr="0094548E">
        <w:rPr>
          <w:i/>
          <w:iCs/>
        </w:rPr>
        <w:t>Computer Science and Information Systems</w:t>
      </w:r>
      <w:r w:rsidRPr="0094548E">
        <w:t xml:space="preserve">, 17(1), pp.339–356. </w:t>
      </w:r>
    </w:p>
    <w:p w14:paraId="43174A5F" w14:textId="77777777" w:rsidR="001310F8" w:rsidRPr="0094548E" w:rsidRDefault="001310F8" w:rsidP="001310F8">
      <w:pPr>
        <w:spacing w:line="360" w:lineRule="auto"/>
      </w:pPr>
      <w:r w:rsidRPr="0094548E">
        <w:t xml:space="preserve">McCrory, A., Best, P. and Maddock, A. (2022). ‘It’s Just One Big Vicious Circle: Young People’s Experiences of Highly Visual Social Media and Their Mental Health. </w:t>
      </w:r>
      <w:r w:rsidRPr="0094548E">
        <w:rPr>
          <w:i/>
          <w:iCs/>
        </w:rPr>
        <w:t>Health Education Research</w:t>
      </w:r>
      <w:r w:rsidRPr="0094548E">
        <w:t xml:space="preserve">, 37(3), pp.167–184. </w:t>
      </w:r>
    </w:p>
    <w:p w14:paraId="6F8CF0A1" w14:textId="77777777" w:rsidR="001310F8" w:rsidRPr="0094548E" w:rsidRDefault="001310F8" w:rsidP="001310F8">
      <w:pPr>
        <w:spacing w:line="360" w:lineRule="auto"/>
      </w:pPr>
      <w:r w:rsidRPr="0094548E">
        <w:lastRenderedPageBreak/>
        <w:t xml:space="preserve">Oswald, T.K., Rumbold, A.R., Kedzior, S.G.E. and Moore, V.M. (2020a). Psychological Impacts of ‘Screen Time’ and ‘Green Time’ for Children and </w:t>
      </w:r>
      <w:r>
        <w:t>A</w:t>
      </w:r>
      <w:r w:rsidRPr="0094548E">
        <w:t xml:space="preserve">dolescents: </w:t>
      </w:r>
      <w:r>
        <w:t xml:space="preserve">A </w:t>
      </w:r>
      <w:r w:rsidRPr="0094548E">
        <w:t xml:space="preserve">Systematic Scoping Review. </w:t>
      </w:r>
      <w:r w:rsidRPr="0094548E">
        <w:rPr>
          <w:i/>
          <w:iCs/>
        </w:rPr>
        <w:t>PLOS ONE</w:t>
      </w:r>
      <w:r w:rsidRPr="0094548E">
        <w:t xml:space="preserve">, 15(9), pp.1–52. </w:t>
      </w:r>
    </w:p>
    <w:p w14:paraId="0CF853B1" w14:textId="77777777" w:rsidR="001310F8" w:rsidRPr="0094548E" w:rsidRDefault="001310F8" w:rsidP="001310F8">
      <w:pPr>
        <w:spacing w:line="360" w:lineRule="auto"/>
      </w:pPr>
      <w:r w:rsidRPr="0094548E">
        <w:t xml:space="preserve">Oswald, T.K., Rumbold, A.R., Kedzior, S.G.E. and Moore, V.M. (2020b). Psychological Impacts of ‘Screen Time’ and ‘Green Time’ for Children and adolescents: </w:t>
      </w:r>
      <w:r>
        <w:t>A</w:t>
      </w:r>
      <w:r w:rsidRPr="0094548E">
        <w:t xml:space="preserve"> Systematic Scoping Review. </w:t>
      </w:r>
      <w:r w:rsidRPr="0094548E">
        <w:rPr>
          <w:i/>
          <w:iCs/>
        </w:rPr>
        <w:t>PLOS ONE</w:t>
      </w:r>
      <w:r w:rsidRPr="0094548E">
        <w:t xml:space="preserve">, 15(9), pp.1–52. </w:t>
      </w:r>
    </w:p>
    <w:p w14:paraId="2DAF62E0" w14:textId="77777777" w:rsidR="001310F8" w:rsidRPr="0094548E" w:rsidRDefault="001310F8" w:rsidP="001310F8">
      <w:pPr>
        <w:spacing w:line="360" w:lineRule="auto"/>
      </w:pPr>
      <w:r w:rsidRPr="0094548E">
        <w:t>Qutoshi, S.B. (2020a). The Impact of Technological Gadgets on the Sociali</w:t>
      </w:r>
      <w:r>
        <w:t>s</w:t>
      </w:r>
      <w:r w:rsidRPr="0094548E">
        <w:t xml:space="preserve">ation of Children at Early Childhood Developmental Stage. </w:t>
      </w:r>
      <w:r w:rsidRPr="0094548E">
        <w:rPr>
          <w:i/>
          <w:iCs/>
        </w:rPr>
        <w:t>Journal of Development and Social Sciences</w:t>
      </w:r>
      <w:r w:rsidRPr="0094548E">
        <w:t xml:space="preserve">, 1(III), pp.55–66. </w:t>
      </w:r>
    </w:p>
    <w:p w14:paraId="3C710058" w14:textId="77777777" w:rsidR="001310F8" w:rsidRPr="0094548E" w:rsidRDefault="001310F8" w:rsidP="001310F8">
      <w:pPr>
        <w:spacing w:line="360" w:lineRule="auto"/>
      </w:pPr>
      <w:r w:rsidRPr="0094548E">
        <w:t>Qutoshi, S.B. (2020b). The Impact of Technological Gadgets on the Sociali</w:t>
      </w:r>
      <w:r>
        <w:t>s</w:t>
      </w:r>
      <w:r w:rsidRPr="0094548E">
        <w:t xml:space="preserve">ation of Children at Early Childhood Developmental Stage. </w:t>
      </w:r>
      <w:r w:rsidRPr="0094548E">
        <w:rPr>
          <w:i/>
          <w:iCs/>
        </w:rPr>
        <w:t>Journal of Development and Social Sciences</w:t>
      </w:r>
      <w:r w:rsidRPr="0094548E">
        <w:t xml:space="preserve">, 1(III), pp.55–66. </w:t>
      </w:r>
    </w:p>
    <w:p w14:paraId="5627090F" w14:textId="77777777" w:rsidR="001310F8" w:rsidRPr="0094548E" w:rsidRDefault="001310F8" w:rsidP="001310F8">
      <w:pPr>
        <w:spacing w:line="360" w:lineRule="auto"/>
      </w:pPr>
      <w:r w:rsidRPr="0094548E">
        <w:t>Qutoshi, S.B. (2020c). The Impact of Technological Gadgets on the Sociali</w:t>
      </w:r>
      <w:r>
        <w:t>s</w:t>
      </w:r>
      <w:r w:rsidRPr="0094548E">
        <w:t xml:space="preserve">ation of Children at Early Childhood Developmental Stage. </w:t>
      </w:r>
      <w:r w:rsidRPr="0094548E">
        <w:rPr>
          <w:i/>
          <w:iCs/>
        </w:rPr>
        <w:t>Journal of Development and Social Sciences</w:t>
      </w:r>
      <w:r w:rsidRPr="0094548E">
        <w:t>, 1(III), pp.55–66</w:t>
      </w:r>
      <w:r>
        <w:t>.</w:t>
      </w:r>
    </w:p>
    <w:p w14:paraId="32935D2A" w14:textId="77777777" w:rsidR="001310F8" w:rsidRPr="0094548E" w:rsidRDefault="001310F8" w:rsidP="001310F8">
      <w:pPr>
        <w:spacing w:line="360" w:lineRule="auto"/>
      </w:pPr>
      <w:r w:rsidRPr="0094548E">
        <w:t xml:space="preserve">Sari, D., Suraijiah, S. and Hidayati, S. (2024). Improving the Quality of Early Childhood Education with the Role of Parents in the Digital Era. </w:t>
      </w:r>
      <w:r w:rsidRPr="0094548E">
        <w:rPr>
          <w:i/>
          <w:iCs/>
        </w:rPr>
        <w:t>Journal of Educational Research and Practice.</w:t>
      </w:r>
      <w:r w:rsidRPr="0094548E">
        <w:t>, 2(3), pp.85–99.</w:t>
      </w:r>
    </w:p>
    <w:p w14:paraId="5A69F07E" w14:textId="77777777" w:rsidR="001310F8" w:rsidRPr="0094548E" w:rsidRDefault="001310F8" w:rsidP="001310F8">
      <w:pPr>
        <w:spacing w:line="360" w:lineRule="auto"/>
      </w:pPr>
      <w:r w:rsidRPr="0094548E">
        <w:t xml:space="preserve">Ventouris, A., Panourgia, C. and Hodge, S. (2021a). Teachers’ Perceptions of the Impact of Technology on Children and Young people’s Emotions and Behaviours. </w:t>
      </w:r>
      <w:r w:rsidRPr="0094548E">
        <w:rPr>
          <w:i/>
          <w:iCs/>
        </w:rPr>
        <w:t>International Journal of Educational Research Open</w:t>
      </w:r>
      <w:r w:rsidRPr="0094548E">
        <w:t xml:space="preserve">, 2-2(100081), p.100081. </w:t>
      </w:r>
    </w:p>
    <w:p w14:paraId="2D3C029E" w14:textId="77777777" w:rsidR="001310F8" w:rsidRPr="0094548E" w:rsidRDefault="001310F8" w:rsidP="001310F8">
      <w:pPr>
        <w:spacing w:line="360" w:lineRule="auto"/>
      </w:pPr>
      <w:r w:rsidRPr="0094548E">
        <w:t xml:space="preserve">Ventouris, A., Panourgia, C. and Hodge, S. (2021b). Teachers’ Perceptions of the Impact of Technology on Children and Young people’s Emotions and Behaviours. </w:t>
      </w:r>
      <w:r w:rsidRPr="0094548E">
        <w:rPr>
          <w:i/>
          <w:iCs/>
        </w:rPr>
        <w:t>International Journal of Educational Research Open</w:t>
      </w:r>
      <w:r w:rsidRPr="0094548E">
        <w:t xml:space="preserve">, 2-2(100081), p.100081. </w:t>
      </w:r>
    </w:p>
    <w:p w14:paraId="723D3000" w14:textId="77777777" w:rsidR="001310F8" w:rsidRDefault="001310F8" w:rsidP="001310F8">
      <w:pPr>
        <w:spacing w:line="360" w:lineRule="auto"/>
      </w:pPr>
      <w:r w:rsidRPr="0094548E">
        <w:t xml:space="preserve">Ventouris, A., Panourgia, C. and Hodge, S. (2021c). Teachers’ Perceptions of the Impact of Technology on Children and Young people’s Emotions and Behaviours. </w:t>
      </w:r>
      <w:r w:rsidRPr="0094548E">
        <w:rPr>
          <w:i/>
          <w:iCs/>
        </w:rPr>
        <w:t>International Journal of Educational Research Open</w:t>
      </w:r>
      <w:r w:rsidRPr="0094548E">
        <w:t xml:space="preserve">, 2-2(100081), p.100081. </w:t>
      </w:r>
    </w:p>
    <w:p w14:paraId="30677094" w14:textId="77777777" w:rsidR="001310F8" w:rsidRPr="0094548E" w:rsidRDefault="001310F8" w:rsidP="001310F8">
      <w:pPr>
        <w:spacing w:line="360" w:lineRule="auto"/>
      </w:pPr>
      <w:r w:rsidRPr="00DA3CBB">
        <w:lastRenderedPageBreak/>
        <w:t>Wollscheid, S., Sjaastad, J. and T</w:t>
      </w:r>
      <w:r>
        <w:t>o</w:t>
      </w:r>
      <w:r w:rsidRPr="00DA3CBB">
        <w:t xml:space="preserve">mte, C. (2016). The Impact of Digital Devices vs. Pen(cil) and Paper on Primary School students’ Writing Skills – a Research Review. </w:t>
      </w:r>
      <w:r w:rsidRPr="00DA3CBB">
        <w:rPr>
          <w:i/>
          <w:iCs/>
        </w:rPr>
        <w:t>Computers &amp; Education</w:t>
      </w:r>
      <w:r w:rsidRPr="00DA3CBB">
        <w:t>, 95(1), pp.19–35.</w:t>
      </w:r>
    </w:p>
    <w:p w14:paraId="78C426C0" w14:textId="77777777" w:rsidR="00F812CF" w:rsidRPr="00F812CF" w:rsidRDefault="00F812CF" w:rsidP="00F812CF">
      <w:pPr>
        <w:spacing w:line="360" w:lineRule="auto"/>
        <w:rPr>
          <w:sz w:val="28"/>
          <w:szCs w:val="28"/>
        </w:rPr>
      </w:pPr>
    </w:p>
    <w:sectPr w:rsidR="00F812CF" w:rsidRPr="00F812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CF"/>
    <w:rsid w:val="000C52CE"/>
    <w:rsid w:val="001310F8"/>
    <w:rsid w:val="002E3F1A"/>
    <w:rsid w:val="00512027"/>
    <w:rsid w:val="00707036"/>
    <w:rsid w:val="008309AE"/>
    <w:rsid w:val="00F81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6086"/>
  <w15:chartTrackingRefBased/>
  <w15:docId w15:val="{3788A0DB-867D-41BA-AC60-01D0EE4A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2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2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2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2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2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2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2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2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2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2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2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2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2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2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2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2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2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2CF"/>
    <w:rPr>
      <w:rFonts w:eastAsiaTheme="majorEastAsia" w:cstheme="majorBidi"/>
      <w:color w:val="272727" w:themeColor="text1" w:themeTint="D8"/>
    </w:rPr>
  </w:style>
  <w:style w:type="paragraph" w:styleId="Title">
    <w:name w:val="Title"/>
    <w:basedOn w:val="Normal"/>
    <w:next w:val="Normal"/>
    <w:link w:val="TitleChar"/>
    <w:uiPriority w:val="10"/>
    <w:qFormat/>
    <w:rsid w:val="00F812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2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2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2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2CF"/>
    <w:pPr>
      <w:spacing w:before="160"/>
      <w:jc w:val="center"/>
    </w:pPr>
    <w:rPr>
      <w:i/>
      <w:iCs/>
      <w:color w:val="404040" w:themeColor="text1" w:themeTint="BF"/>
    </w:rPr>
  </w:style>
  <w:style w:type="character" w:customStyle="1" w:styleId="QuoteChar">
    <w:name w:val="Quote Char"/>
    <w:basedOn w:val="DefaultParagraphFont"/>
    <w:link w:val="Quote"/>
    <w:uiPriority w:val="29"/>
    <w:rsid w:val="00F812CF"/>
    <w:rPr>
      <w:i/>
      <w:iCs/>
      <w:color w:val="404040" w:themeColor="text1" w:themeTint="BF"/>
    </w:rPr>
  </w:style>
  <w:style w:type="paragraph" w:styleId="ListParagraph">
    <w:name w:val="List Paragraph"/>
    <w:basedOn w:val="Normal"/>
    <w:uiPriority w:val="34"/>
    <w:qFormat/>
    <w:rsid w:val="00F812CF"/>
    <w:pPr>
      <w:ind w:left="720"/>
      <w:contextualSpacing/>
    </w:pPr>
  </w:style>
  <w:style w:type="character" w:styleId="IntenseEmphasis">
    <w:name w:val="Intense Emphasis"/>
    <w:basedOn w:val="DefaultParagraphFont"/>
    <w:uiPriority w:val="21"/>
    <w:qFormat/>
    <w:rsid w:val="00F812CF"/>
    <w:rPr>
      <w:i/>
      <w:iCs/>
      <w:color w:val="0F4761" w:themeColor="accent1" w:themeShade="BF"/>
    </w:rPr>
  </w:style>
  <w:style w:type="paragraph" w:styleId="IntenseQuote">
    <w:name w:val="Intense Quote"/>
    <w:basedOn w:val="Normal"/>
    <w:next w:val="Normal"/>
    <w:link w:val="IntenseQuoteChar"/>
    <w:uiPriority w:val="30"/>
    <w:qFormat/>
    <w:rsid w:val="00F812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2CF"/>
    <w:rPr>
      <w:i/>
      <w:iCs/>
      <w:color w:val="0F4761" w:themeColor="accent1" w:themeShade="BF"/>
    </w:rPr>
  </w:style>
  <w:style w:type="character" w:styleId="IntenseReference">
    <w:name w:val="Intense Reference"/>
    <w:basedOn w:val="DefaultParagraphFont"/>
    <w:uiPriority w:val="32"/>
    <w:qFormat/>
    <w:rsid w:val="00F812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ea55a39bce271afd33b509a097461da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dcb8e8bc30097f6a3e14a26fcd40b2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938F6D76-4509-4606-BB82-7EB80F9A6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1FBFD7-9DC1-4D32-BAD7-84CD85C9488E}">
  <ds:schemaRefs>
    <ds:schemaRef ds:uri="http://schemas.microsoft.com/sharepoint/v3/contenttype/forms"/>
  </ds:schemaRefs>
</ds:datastoreItem>
</file>

<file path=customXml/itemProps3.xml><?xml version="1.0" encoding="utf-8"?>
<ds:datastoreItem xmlns:ds="http://schemas.openxmlformats.org/officeDocument/2006/customXml" ds:itemID="{C928ABC7-2106-499D-A12C-77F959CB4922}">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2936</Words>
  <Characters>16740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(2010718)</dc:creator>
  <cp:keywords/>
  <dc:description/>
  <cp:lastModifiedBy>Samantha Jones (2010718)</cp:lastModifiedBy>
  <cp:revision>4</cp:revision>
  <dcterms:created xsi:type="dcterms:W3CDTF">2026-02-09T19:21:00Z</dcterms:created>
  <dcterms:modified xsi:type="dcterms:W3CDTF">2026-02-09T19:55:00Z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