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0D7" w:rsidRDefault="00086BA3">
      <w:pPr>
        <w:rPr>
          <w:i/>
          <w:sz w:val="28"/>
          <w:szCs w:val="28"/>
        </w:rPr>
      </w:pPr>
      <w:r>
        <w:rPr>
          <w:i/>
          <w:sz w:val="28"/>
          <w:szCs w:val="28"/>
        </w:rPr>
        <w:t>These are the notes from our first discussion of the concept of exclusion.</w:t>
      </w:r>
    </w:p>
    <w:p w:rsidR="00086BA3" w:rsidRDefault="00361CF5" w:rsidP="00086BA3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People don’t have fair access to everything / or to things that other people have access to</w:t>
      </w:r>
    </w:p>
    <w:p w:rsidR="00361CF5" w:rsidRDefault="00361CF5" w:rsidP="00086BA3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People who are discriminated against because a characteristic (e.g. race, gender)</w:t>
      </w:r>
    </w:p>
    <w:p w:rsidR="00361CF5" w:rsidRDefault="00361CF5" w:rsidP="00086BA3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Having limited life chances</w:t>
      </w:r>
    </w:p>
    <w:p w:rsidR="00361CF5" w:rsidRDefault="00361CF5" w:rsidP="00086BA3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Unequal opportunities</w:t>
      </w:r>
    </w:p>
    <w:p w:rsidR="00361CF5" w:rsidRPr="00086BA3" w:rsidRDefault="00361CF5" w:rsidP="00086BA3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Labelling and stigmatising</w:t>
      </w:r>
      <w:bookmarkStart w:id="0" w:name="_GoBack"/>
      <w:bookmarkEnd w:id="0"/>
    </w:p>
    <w:p w:rsidR="00086BA3" w:rsidRDefault="00086BA3" w:rsidP="00086BA3">
      <w:pPr>
        <w:jc w:val="left"/>
        <w:rPr>
          <w:sz w:val="40"/>
          <w:szCs w:val="40"/>
        </w:rPr>
      </w:pPr>
    </w:p>
    <w:p w:rsidR="00086BA3" w:rsidRDefault="00086BA3" w:rsidP="00086BA3">
      <w:pPr>
        <w:jc w:val="left"/>
        <w:rPr>
          <w:i/>
          <w:sz w:val="28"/>
          <w:szCs w:val="28"/>
        </w:rPr>
      </w:pPr>
      <w:r>
        <w:rPr>
          <w:i/>
          <w:sz w:val="28"/>
          <w:szCs w:val="28"/>
        </w:rPr>
        <w:t>Examples of exclusion can include;</w:t>
      </w:r>
    </w:p>
    <w:p w:rsidR="00086BA3" w:rsidRDefault="00361CF5" w:rsidP="00086BA3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Disabled people not being able to access buildings or services</w:t>
      </w:r>
    </w:p>
    <w:p w:rsidR="00361CF5" w:rsidRDefault="00361CF5" w:rsidP="00086BA3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Post code lottery in health services, or education</w:t>
      </w:r>
    </w:p>
    <w:p w:rsidR="00361CF5" w:rsidRDefault="00361CF5" w:rsidP="00086BA3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Women and the gender gap</w:t>
      </w:r>
    </w:p>
    <w:p w:rsidR="00361CF5" w:rsidRDefault="00361CF5" w:rsidP="00086BA3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Not receiving appropriate support from authorities because of boundary/funding or other decisions</w:t>
      </w:r>
    </w:p>
    <w:p w:rsidR="00361CF5" w:rsidRDefault="00361CF5" w:rsidP="00086BA3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Young people excluded from friendship groups or event bullied because they don’t belong</w:t>
      </w:r>
    </w:p>
    <w:p w:rsidR="00361CF5" w:rsidRDefault="00361CF5" w:rsidP="00086BA3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Victimisation</w:t>
      </w:r>
    </w:p>
    <w:p w:rsidR="00361CF5" w:rsidRPr="00086BA3" w:rsidRDefault="00361CF5" w:rsidP="00086BA3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People who live in deprived areas</w:t>
      </w:r>
    </w:p>
    <w:sectPr w:rsidR="00361CF5" w:rsidRPr="00086BA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CF5" w:rsidRDefault="00361CF5" w:rsidP="00086BA3">
      <w:pPr>
        <w:spacing w:before="0"/>
      </w:pPr>
      <w:r>
        <w:separator/>
      </w:r>
    </w:p>
  </w:endnote>
  <w:endnote w:type="continuationSeparator" w:id="0">
    <w:p w:rsidR="00361CF5" w:rsidRDefault="00361CF5" w:rsidP="00086BA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CF5" w:rsidRDefault="00361CF5" w:rsidP="00086BA3">
      <w:pPr>
        <w:spacing w:before="0"/>
      </w:pPr>
      <w:r>
        <w:separator/>
      </w:r>
    </w:p>
  </w:footnote>
  <w:footnote w:type="continuationSeparator" w:id="0">
    <w:p w:rsidR="00361CF5" w:rsidRDefault="00361CF5" w:rsidP="00086BA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CF5" w:rsidRPr="00086BA3" w:rsidRDefault="00361CF5">
    <w:pPr>
      <w:pStyle w:val="Header"/>
      <w:rPr>
        <w:b/>
        <w:sz w:val="44"/>
        <w:szCs w:val="44"/>
      </w:rPr>
    </w:pPr>
    <w:r w:rsidRPr="00086BA3">
      <w:rPr>
        <w:b/>
        <w:sz w:val="44"/>
        <w:szCs w:val="44"/>
      </w:rPr>
      <w:t>SJEQ7003 – What is Exclusion?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413D6"/>
    <w:multiLevelType w:val="hybridMultilevel"/>
    <w:tmpl w:val="355A1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A80FD4"/>
    <w:multiLevelType w:val="hybridMultilevel"/>
    <w:tmpl w:val="B9C8B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BA3"/>
    <w:rsid w:val="00086BA3"/>
    <w:rsid w:val="00361CF5"/>
    <w:rsid w:val="00A62B02"/>
    <w:rsid w:val="00AF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29673"/>
  <w15:docId w15:val="{85F454F3-CA76-4D36-9F8B-76CA791A9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6BA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086BA3"/>
  </w:style>
  <w:style w:type="paragraph" w:styleId="Footer">
    <w:name w:val="footer"/>
    <w:basedOn w:val="Normal"/>
    <w:link w:val="FooterChar"/>
    <w:uiPriority w:val="99"/>
    <w:unhideWhenUsed/>
    <w:rsid w:val="00086BA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086BA3"/>
  </w:style>
  <w:style w:type="paragraph" w:styleId="ListParagraph">
    <w:name w:val="List Paragraph"/>
    <w:basedOn w:val="Normal"/>
    <w:uiPriority w:val="34"/>
    <w:qFormat/>
    <w:rsid w:val="00086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Ken Dicks</cp:lastModifiedBy>
  <cp:revision>2</cp:revision>
  <dcterms:created xsi:type="dcterms:W3CDTF">2017-10-03T08:43:00Z</dcterms:created>
  <dcterms:modified xsi:type="dcterms:W3CDTF">2017-10-03T15:54:00Z</dcterms:modified>
</cp:coreProperties>
</file>