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DB204C" w14:textId="7D953EB9" w:rsidR="00A25542" w:rsidRPr="00A25542" w:rsidRDefault="00A25542" w:rsidP="00A25542">
      <w:pPr>
        <w:rPr>
          <w:lang w:val=""/>
        </w:rPr>
      </w:pPr>
      <w:r w:rsidRPr="00A25542">
        <w:rPr>
          <w:noProof/>
          <w:lang w:val=""/>
        </w:rPr>
        <w:drawing>
          <wp:anchor distT="0" distB="0" distL="114300" distR="114300" simplePos="0" relativeHeight="251659264" behindDoc="0" locked="0" layoutInCell="1" allowOverlap="1" wp14:anchorId="34DA6ED8" wp14:editId="0E26B25C">
            <wp:simplePos x="0" y="0"/>
            <wp:positionH relativeFrom="column">
              <wp:posOffset>4427220</wp:posOffset>
            </wp:positionH>
            <wp:positionV relativeFrom="paragraph">
              <wp:posOffset>-381000</wp:posOffset>
            </wp:positionV>
            <wp:extent cx="1950720" cy="777240"/>
            <wp:effectExtent l="0" t="0" r="0" b="3810"/>
            <wp:wrapNone/>
            <wp:docPr id="1054400629"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50720" cy="777240"/>
                    </a:xfrm>
                    <a:prstGeom prst="rect">
                      <a:avLst/>
                    </a:prstGeom>
                    <a:noFill/>
                  </pic:spPr>
                </pic:pic>
              </a:graphicData>
            </a:graphic>
            <wp14:sizeRelH relativeFrom="page">
              <wp14:pctWidth>0</wp14:pctWidth>
            </wp14:sizeRelH>
            <wp14:sizeRelV relativeFrom="page">
              <wp14:pctHeight>0</wp14:pctHeight>
            </wp14:sizeRelV>
          </wp:anchor>
        </w:drawing>
      </w:r>
    </w:p>
    <w:p w14:paraId="0372D68F" w14:textId="77777777" w:rsidR="00A25542" w:rsidRPr="00A25542" w:rsidRDefault="00A25542" w:rsidP="00A25542">
      <w:pPr>
        <w:rPr>
          <w:lang w:val=""/>
        </w:rPr>
      </w:pPr>
    </w:p>
    <w:p w14:paraId="679DE258" w14:textId="77777777" w:rsidR="00A25542" w:rsidRPr="00A25542" w:rsidRDefault="00A25542" w:rsidP="00A25542">
      <w:pPr>
        <w:rPr>
          <w:b/>
          <w:bCs/>
          <w:lang w:val=""/>
        </w:rPr>
      </w:pPr>
    </w:p>
    <w:p w14:paraId="2F01453A" w14:textId="77777777" w:rsidR="00A25542" w:rsidRPr="00A25542" w:rsidRDefault="00A25542" w:rsidP="00A25542">
      <w:pPr>
        <w:rPr>
          <w:b/>
          <w:bCs/>
          <w:lang w:val=""/>
        </w:rPr>
      </w:pPr>
      <w:r w:rsidRPr="00A25542">
        <w:rPr>
          <w:b/>
          <w:bCs/>
          <w:lang w:val=""/>
        </w:rPr>
        <w:t>BA (Hons) Business Management</w:t>
      </w:r>
    </w:p>
    <w:p w14:paraId="5EC99431" w14:textId="0DA12184" w:rsidR="00A25542" w:rsidRPr="00A25542" w:rsidRDefault="00A25542" w:rsidP="00A25542">
      <w:pPr>
        <w:rPr>
          <w:b/>
          <w:bCs/>
          <w:lang w:val=""/>
        </w:rPr>
      </w:pPr>
      <w:r w:rsidRPr="00A25542">
        <w:rPr>
          <w:b/>
          <w:bCs/>
          <w:lang w:val=""/>
        </w:rPr>
        <w:t xml:space="preserve">Module: </w:t>
      </w:r>
      <w:r w:rsidR="00242E93" w:rsidRPr="00242E93">
        <w:rPr>
          <w:b/>
          <w:bCs/>
        </w:rPr>
        <w:t>Data Handling and Business Intelligence</w:t>
      </w:r>
    </w:p>
    <w:p w14:paraId="7646F8A2" w14:textId="77777777" w:rsidR="00A25542" w:rsidRPr="00A25542" w:rsidRDefault="00A25542" w:rsidP="00A25542">
      <w:pPr>
        <w:rPr>
          <w:b/>
          <w:bCs/>
          <w:lang w:val=""/>
        </w:rPr>
      </w:pPr>
      <w:r w:rsidRPr="00A25542">
        <w:rPr>
          <w:b/>
          <w:bCs/>
          <w:lang w:val=""/>
        </w:rPr>
        <w:t>Module code: LCBB5001</w:t>
      </w:r>
    </w:p>
    <w:p w14:paraId="1BBD6114" w14:textId="454E23B0" w:rsidR="00A25542" w:rsidRPr="00A25542" w:rsidRDefault="00A25542" w:rsidP="00A25542">
      <w:pPr>
        <w:rPr>
          <w:b/>
          <w:bCs/>
          <w:lang w:val=""/>
        </w:rPr>
      </w:pPr>
      <w:r w:rsidRPr="00A25542">
        <w:rPr>
          <w:b/>
          <w:bCs/>
          <w:lang w:val=""/>
        </w:rPr>
        <w:t xml:space="preserve">Module Leader/Lecturer: </w:t>
      </w:r>
      <w:r w:rsidR="00242E93" w:rsidRPr="00242E93">
        <w:rPr>
          <w:b/>
          <w:bCs/>
        </w:rPr>
        <w:t>Dr Shengfeng Mei</w:t>
      </w:r>
      <w:r w:rsidR="00242E93">
        <w:rPr>
          <w:b/>
          <w:bCs/>
        </w:rPr>
        <w:t xml:space="preserve"> ,</w:t>
      </w:r>
      <w:r w:rsidR="00242E93" w:rsidRPr="00242E93">
        <w:rPr>
          <w:b/>
          <w:bCs/>
        </w:rPr>
        <w:t xml:space="preserve"> </w:t>
      </w:r>
      <w:proofErr w:type="spellStart"/>
      <w:r w:rsidR="00242E93" w:rsidRPr="00242E93">
        <w:rPr>
          <w:b/>
          <w:bCs/>
        </w:rPr>
        <w:t>Dr</w:t>
      </w:r>
      <w:proofErr w:type="spellEnd"/>
      <w:r w:rsidR="00242E93" w:rsidRPr="00242E93">
        <w:rPr>
          <w:b/>
          <w:bCs/>
        </w:rPr>
        <w:t xml:space="preserve"> </w:t>
      </w:r>
      <w:proofErr w:type="spellStart"/>
      <w:r w:rsidR="00242E93" w:rsidRPr="00242E93">
        <w:rPr>
          <w:b/>
          <w:bCs/>
        </w:rPr>
        <w:t>Sadeque</w:t>
      </w:r>
      <w:proofErr w:type="spellEnd"/>
      <w:r w:rsidR="00242E93" w:rsidRPr="00242E93">
        <w:rPr>
          <w:b/>
          <w:bCs/>
        </w:rPr>
        <w:t xml:space="preserve"> Shaikh</w:t>
      </w:r>
    </w:p>
    <w:p w14:paraId="4B420A6A" w14:textId="77777777" w:rsidR="00A25542" w:rsidRDefault="00A25542" w:rsidP="00A25542">
      <w:pPr>
        <w:rPr>
          <w:b/>
          <w:bCs/>
          <w:lang w:val=""/>
        </w:rPr>
      </w:pPr>
      <w:r w:rsidRPr="00A25542">
        <w:rPr>
          <w:b/>
          <w:bCs/>
          <w:lang w:val=""/>
        </w:rPr>
        <w:t>Component 1: Written Report</w:t>
      </w:r>
    </w:p>
    <w:p w14:paraId="4C0796C9" w14:textId="79C975F2" w:rsidR="00A25542" w:rsidRDefault="00A25542" w:rsidP="00A25542">
      <w:pPr>
        <w:rPr>
          <w:b/>
          <w:bCs/>
          <w:lang w:val=""/>
        </w:rPr>
      </w:pPr>
      <w:r w:rsidRPr="00A25542">
        <w:rPr>
          <w:b/>
          <w:bCs/>
          <w:lang w:val=""/>
        </w:rPr>
        <w:t>Tudorita-Tatiana Badescu- student ID (2246905)</w:t>
      </w:r>
    </w:p>
    <w:p w14:paraId="550EB5D4" w14:textId="77777777" w:rsidR="00A25542" w:rsidRDefault="00A25542" w:rsidP="00A25542">
      <w:pPr>
        <w:rPr>
          <w:b/>
          <w:bCs/>
          <w:lang w:val=""/>
        </w:rPr>
      </w:pPr>
    </w:p>
    <w:p w14:paraId="16E5689D" w14:textId="77777777" w:rsidR="00A25542" w:rsidRPr="00A25542" w:rsidRDefault="00A25542" w:rsidP="00A25542">
      <w:pPr>
        <w:rPr>
          <w:b/>
          <w:bCs/>
          <w:lang w:val=""/>
        </w:rPr>
      </w:pPr>
    </w:p>
    <w:p w14:paraId="3F966FA8" w14:textId="77777777" w:rsidR="00A25542" w:rsidRPr="00A25542" w:rsidRDefault="00A25542" w:rsidP="00A25542">
      <w:pPr>
        <w:rPr>
          <w:b/>
          <w:bCs/>
          <w:lang w:val=""/>
        </w:rPr>
      </w:pPr>
    </w:p>
    <w:p w14:paraId="61332066" w14:textId="62C3DABA" w:rsidR="20991C3F" w:rsidRDefault="20991C3F" w:rsidP="3B3CAD1D"/>
    <w:p w14:paraId="4B357C5C" w14:textId="5976BF87" w:rsidR="3B3CAD1D" w:rsidRDefault="3B3CAD1D" w:rsidP="3B3CAD1D"/>
    <w:p w14:paraId="18433C50" w14:textId="10316125" w:rsidR="3B3CAD1D" w:rsidRDefault="3B3CAD1D" w:rsidP="3B3CAD1D"/>
    <w:p w14:paraId="7073C8C3" w14:textId="4A8AF04E" w:rsidR="3B3CAD1D" w:rsidRDefault="3B3CAD1D" w:rsidP="3B3CAD1D"/>
    <w:p w14:paraId="11D13860" w14:textId="12140A6B" w:rsidR="3B3CAD1D" w:rsidRDefault="3B3CAD1D" w:rsidP="3B3CAD1D"/>
    <w:p w14:paraId="6C51677F" w14:textId="6B4F7201" w:rsidR="3B3CAD1D" w:rsidRDefault="3B3CAD1D" w:rsidP="3B3CAD1D"/>
    <w:p w14:paraId="7BA7919F" w14:textId="02D9A642" w:rsidR="3B3CAD1D" w:rsidRDefault="3B3CAD1D" w:rsidP="3B3CAD1D"/>
    <w:p w14:paraId="303A28BD" w14:textId="459F22DC" w:rsidR="3B3CAD1D" w:rsidRDefault="3B3CAD1D" w:rsidP="3B3CAD1D"/>
    <w:p w14:paraId="37796983" w14:textId="710B017D" w:rsidR="3B3CAD1D" w:rsidRDefault="3B3CAD1D" w:rsidP="3B3CAD1D"/>
    <w:p w14:paraId="2328284D" w14:textId="134D81C1" w:rsidR="3B3CAD1D" w:rsidRDefault="3B3CAD1D" w:rsidP="3B3CAD1D"/>
    <w:p w14:paraId="3551B512" w14:textId="1F003CF2" w:rsidR="3B3CAD1D" w:rsidRDefault="3B3CAD1D" w:rsidP="3B3CAD1D"/>
    <w:p w14:paraId="3D01DD21" w14:textId="674E3229" w:rsidR="3B3CAD1D" w:rsidRDefault="3B3CAD1D" w:rsidP="3B3CAD1D"/>
    <w:p w14:paraId="55D0CBEC" w14:textId="52C995CB" w:rsidR="3B3CAD1D" w:rsidRDefault="3B3CAD1D" w:rsidP="3B3CAD1D"/>
    <w:p w14:paraId="0B14895B" w14:textId="5F34E3EE" w:rsidR="3B3CAD1D" w:rsidRDefault="3B3CAD1D" w:rsidP="3B3CAD1D"/>
    <w:p w14:paraId="76EADD7E" w14:textId="361A046A" w:rsidR="3B3CAD1D" w:rsidRDefault="3B3CAD1D" w:rsidP="3B3CAD1D"/>
    <w:p w14:paraId="23961385" w14:textId="6FE4DC37" w:rsidR="20991C3F" w:rsidRDefault="20991C3F" w:rsidP="3B3CAD1D"/>
    <w:p w14:paraId="55E4AD9B" w14:textId="60EBD6F3" w:rsidR="0769E3F8" w:rsidRDefault="0769E3F8" w:rsidP="3B3CAD1D">
      <w:pPr>
        <w:rPr>
          <w:rFonts w:ascii="Calibri" w:eastAsia="Calibri" w:hAnsi="Calibri" w:cs="Calibri"/>
          <w:b/>
          <w:bCs/>
        </w:rPr>
      </w:pPr>
      <w:r w:rsidRPr="3B3CAD1D">
        <w:rPr>
          <w:rFonts w:ascii="Calibri" w:eastAsia="Calibri" w:hAnsi="Calibri" w:cs="Calibri"/>
          <w:b/>
          <w:bCs/>
        </w:rPr>
        <w:t>Table of content</w:t>
      </w:r>
    </w:p>
    <w:sdt>
      <w:sdtPr>
        <w:id w:val="1678579952"/>
        <w:docPartObj>
          <w:docPartGallery w:val="Table of Contents"/>
          <w:docPartUnique/>
        </w:docPartObj>
      </w:sdtPr>
      <w:sdtEndPr/>
      <w:sdtContent>
        <w:p w14:paraId="25DAC8D6" w14:textId="41E514C7" w:rsidR="3B3CAD1D" w:rsidRDefault="3B3CAD1D" w:rsidP="3B3CAD1D">
          <w:pPr>
            <w:pStyle w:val="TOC1"/>
            <w:tabs>
              <w:tab w:val="right" w:leader="dot" w:pos="9360"/>
            </w:tabs>
            <w:rPr>
              <w:rStyle w:val="Hyperlink"/>
              <w:rFonts w:ascii="Calibri" w:eastAsia="Calibri" w:hAnsi="Calibri" w:cs="Calibri"/>
            </w:rPr>
          </w:pPr>
          <w:r>
            <w:fldChar w:fldCharType="begin"/>
          </w:r>
          <w:r>
            <w:instrText>TOC \o \z \u \h</w:instrText>
          </w:r>
          <w:r>
            <w:fldChar w:fldCharType="separate"/>
          </w:r>
        </w:p>
        <w:p w14:paraId="62FE0581" w14:textId="5F9FA327" w:rsidR="3B3CAD1D" w:rsidRDefault="3B3CAD1D" w:rsidP="3B3CAD1D">
          <w:pPr>
            <w:pStyle w:val="TOC2"/>
            <w:tabs>
              <w:tab w:val="right" w:leader="dot" w:pos="9360"/>
            </w:tabs>
            <w:rPr>
              <w:rStyle w:val="Hyperlink"/>
              <w:rFonts w:ascii="Calibri" w:eastAsia="Calibri" w:hAnsi="Calibri" w:cs="Calibri"/>
            </w:rPr>
          </w:pPr>
          <w:hyperlink w:anchor="_Toc1700025622">
            <w:r w:rsidRPr="3B3CAD1D">
              <w:rPr>
                <w:rStyle w:val="Hyperlink"/>
              </w:rPr>
              <w:t>Introduction</w:t>
            </w:r>
            <w:r>
              <w:tab/>
            </w:r>
            <w:r>
              <w:fldChar w:fldCharType="begin"/>
            </w:r>
            <w:r>
              <w:instrText>PAGEREF _Toc1700025622 \h</w:instrText>
            </w:r>
            <w:r>
              <w:fldChar w:fldCharType="separate"/>
            </w:r>
            <w:r w:rsidRPr="3B3CAD1D">
              <w:rPr>
                <w:rStyle w:val="Hyperlink"/>
              </w:rPr>
              <w:t>2</w:t>
            </w:r>
            <w:r>
              <w:fldChar w:fldCharType="end"/>
            </w:r>
          </w:hyperlink>
        </w:p>
        <w:p w14:paraId="7AFDB508" w14:textId="75920104" w:rsidR="3B3CAD1D" w:rsidRDefault="3B3CAD1D" w:rsidP="3B3CAD1D">
          <w:pPr>
            <w:pStyle w:val="TOC2"/>
            <w:tabs>
              <w:tab w:val="right" w:leader="dot" w:pos="9360"/>
            </w:tabs>
            <w:rPr>
              <w:rStyle w:val="Hyperlink"/>
              <w:rFonts w:ascii="Calibri" w:eastAsia="Calibri" w:hAnsi="Calibri" w:cs="Calibri"/>
            </w:rPr>
          </w:pPr>
          <w:hyperlink w:anchor="_Toc535663496">
            <w:r w:rsidRPr="3B3CAD1D">
              <w:rPr>
                <w:rStyle w:val="Hyperlink"/>
              </w:rPr>
              <w:t>Discussion</w:t>
            </w:r>
            <w:r>
              <w:tab/>
            </w:r>
            <w:r>
              <w:fldChar w:fldCharType="begin"/>
            </w:r>
            <w:r>
              <w:instrText>PAGEREF _Toc535663496 \h</w:instrText>
            </w:r>
            <w:r>
              <w:fldChar w:fldCharType="separate"/>
            </w:r>
            <w:r w:rsidRPr="3B3CAD1D">
              <w:rPr>
                <w:rStyle w:val="Hyperlink"/>
              </w:rPr>
              <w:t>2</w:t>
            </w:r>
            <w:r>
              <w:fldChar w:fldCharType="end"/>
            </w:r>
          </w:hyperlink>
        </w:p>
        <w:p w14:paraId="57C689C9" w14:textId="019946C2" w:rsidR="3B3CAD1D" w:rsidRDefault="3B3CAD1D" w:rsidP="3B3CAD1D">
          <w:pPr>
            <w:pStyle w:val="TOC2"/>
            <w:tabs>
              <w:tab w:val="right" w:leader="dot" w:pos="9360"/>
            </w:tabs>
            <w:rPr>
              <w:rStyle w:val="Hyperlink"/>
              <w:rFonts w:ascii="Calibri" w:eastAsia="Calibri" w:hAnsi="Calibri" w:cs="Calibri"/>
            </w:rPr>
          </w:pPr>
          <w:hyperlink w:anchor="_Toc446098145">
            <w:r w:rsidRPr="3B3CAD1D">
              <w:rPr>
                <w:rStyle w:val="Hyperlink"/>
              </w:rPr>
              <w:t>a. Current developments in healthcare business intelligence</w:t>
            </w:r>
            <w:r>
              <w:tab/>
            </w:r>
            <w:r>
              <w:fldChar w:fldCharType="begin"/>
            </w:r>
            <w:r>
              <w:instrText>PAGEREF _Toc446098145 \h</w:instrText>
            </w:r>
            <w:r>
              <w:fldChar w:fldCharType="separate"/>
            </w:r>
            <w:r w:rsidRPr="3B3CAD1D">
              <w:rPr>
                <w:rStyle w:val="Hyperlink"/>
              </w:rPr>
              <w:t>2</w:t>
            </w:r>
            <w:r>
              <w:fldChar w:fldCharType="end"/>
            </w:r>
          </w:hyperlink>
        </w:p>
        <w:p w14:paraId="6C8C5E19" w14:textId="2B9E69C5" w:rsidR="3B3CAD1D" w:rsidRDefault="3B3CAD1D" w:rsidP="3B3CAD1D">
          <w:pPr>
            <w:pStyle w:val="TOC2"/>
            <w:tabs>
              <w:tab w:val="right" w:leader="dot" w:pos="9360"/>
            </w:tabs>
            <w:rPr>
              <w:rStyle w:val="Hyperlink"/>
              <w:rFonts w:ascii="Calibri" w:eastAsia="Calibri" w:hAnsi="Calibri" w:cs="Calibri"/>
            </w:rPr>
          </w:pPr>
          <w:hyperlink w:anchor="_Toc1981246319">
            <w:r w:rsidRPr="3B3CAD1D">
              <w:rPr>
                <w:rStyle w:val="Hyperlink"/>
              </w:rPr>
              <w:t>b. Classification of the big data within health care</w:t>
            </w:r>
            <w:r>
              <w:tab/>
            </w:r>
            <w:r>
              <w:fldChar w:fldCharType="begin"/>
            </w:r>
            <w:r>
              <w:instrText>PAGEREF _Toc1981246319 \h</w:instrText>
            </w:r>
            <w:r>
              <w:fldChar w:fldCharType="separate"/>
            </w:r>
            <w:r w:rsidRPr="3B3CAD1D">
              <w:rPr>
                <w:rStyle w:val="Hyperlink"/>
              </w:rPr>
              <w:t>3</w:t>
            </w:r>
            <w:r>
              <w:fldChar w:fldCharType="end"/>
            </w:r>
          </w:hyperlink>
        </w:p>
        <w:p w14:paraId="7A023A8A" w14:textId="3A6F810E" w:rsidR="3B3CAD1D" w:rsidRDefault="3B3CAD1D" w:rsidP="3B3CAD1D">
          <w:pPr>
            <w:pStyle w:val="TOC2"/>
            <w:tabs>
              <w:tab w:val="right" w:leader="dot" w:pos="9360"/>
            </w:tabs>
            <w:rPr>
              <w:rStyle w:val="Hyperlink"/>
              <w:rFonts w:ascii="Calibri" w:eastAsia="Calibri" w:hAnsi="Calibri" w:cs="Calibri"/>
            </w:rPr>
          </w:pPr>
          <w:hyperlink w:anchor="_Toc5830165">
            <w:r w:rsidRPr="3B3CAD1D">
              <w:rPr>
                <w:rStyle w:val="Hyperlink"/>
              </w:rPr>
              <w:t>c. Platforms and tools for processing data in healthcare corporations</w:t>
            </w:r>
            <w:r>
              <w:tab/>
            </w:r>
            <w:r>
              <w:fldChar w:fldCharType="begin"/>
            </w:r>
            <w:r>
              <w:instrText>PAGEREF _Toc5830165 \h</w:instrText>
            </w:r>
            <w:r>
              <w:fldChar w:fldCharType="separate"/>
            </w:r>
            <w:r w:rsidRPr="3B3CAD1D">
              <w:rPr>
                <w:rStyle w:val="Hyperlink"/>
              </w:rPr>
              <w:t>4</w:t>
            </w:r>
            <w:r>
              <w:fldChar w:fldCharType="end"/>
            </w:r>
          </w:hyperlink>
        </w:p>
        <w:p w14:paraId="4F71ED8A" w14:textId="58445055" w:rsidR="3B3CAD1D" w:rsidRDefault="3B3CAD1D" w:rsidP="3B3CAD1D">
          <w:pPr>
            <w:pStyle w:val="TOC2"/>
            <w:tabs>
              <w:tab w:val="right" w:leader="dot" w:pos="9360"/>
            </w:tabs>
            <w:rPr>
              <w:rStyle w:val="Hyperlink"/>
              <w:rFonts w:ascii="Calibri" w:eastAsia="Calibri" w:hAnsi="Calibri" w:cs="Calibri"/>
            </w:rPr>
          </w:pPr>
          <w:hyperlink w:anchor="_Toc1554146467">
            <w:r w:rsidRPr="3B3CAD1D">
              <w:rPr>
                <w:rStyle w:val="Hyperlink"/>
              </w:rPr>
              <w:t>d. Future opportunities and improvements</w:t>
            </w:r>
            <w:r>
              <w:tab/>
            </w:r>
            <w:r>
              <w:fldChar w:fldCharType="begin"/>
            </w:r>
            <w:r>
              <w:instrText>PAGEREF _Toc1554146467 \h</w:instrText>
            </w:r>
            <w:r>
              <w:fldChar w:fldCharType="separate"/>
            </w:r>
            <w:r w:rsidRPr="3B3CAD1D">
              <w:rPr>
                <w:rStyle w:val="Hyperlink"/>
              </w:rPr>
              <w:t>5</w:t>
            </w:r>
            <w:r>
              <w:fldChar w:fldCharType="end"/>
            </w:r>
          </w:hyperlink>
        </w:p>
        <w:p w14:paraId="11DB7F92" w14:textId="29CAC2F0" w:rsidR="3B3CAD1D" w:rsidRDefault="3B3CAD1D" w:rsidP="3B3CAD1D">
          <w:pPr>
            <w:pStyle w:val="TOC2"/>
            <w:tabs>
              <w:tab w:val="right" w:leader="dot" w:pos="9360"/>
            </w:tabs>
            <w:rPr>
              <w:rStyle w:val="Hyperlink"/>
              <w:rFonts w:ascii="Calibri" w:eastAsia="Calibri" w:hAnsi="Calibri" w:cs="Calibri"/>
            </w:rPr>
          </w:pPr>
          <w:hyperlink w:anchor="_Toc426047391">
            <w:r w:rsidRPr="3B3CAD1D">
              <w:rPr>
                <w:rStyle w:val="Hyperlink"/>
              </w:rPr>
              <w:t>Conclusion</w:t>
            </w:r>
            <w:r>
              <w:tab/>
            </w:r>
            <w:r>
              <w:fldChar w:fldCharType="begin"/>
            </w:r>
            <w:r>
              <w:instrText>PAGEREF _Toc426047391 \h</w:instrText>
            </w:r>
            <w:r>
              <w:fldChar w:fldCharType="separate"/>
            </w:r>
            <w:r w:rsidRPr="3B3CAD1D">
              <w:rPr>
                <w:rStyle w:val="Hyperlink"/>
              </w:rPr>
              <w:t>5</w:t>
            </w:r>
            <w:r>
              <w:fldChar w:fldCharType="end"/>
            </w:r>
          </w:hyperlink>
        </w:p>
        <w:p w14:paraId="7F5825D0" w14:textId="57C23E5D" w:rsidR="3B3CAD1D" w:rsidRDefault="3B3CAD1D" w:rsidP="3B3CAD1D">
          <w:pPr>
            <w:pStyle w:val="TOC2"/>
            <w:tabs>
              <w:tab w:val="right" w:leader="dot" w:pos="9360"/>
            </w:tabs>
            <w:rPr>
              <w:rStyle w:val="Hyperlink"/>
            </w:rPr>
          </w:pPr>
          <w:hyperlink w:anchor="_Toc828941029">
            <w:r w:rsidRPr="3B3CAD1D">
              <w:rPr>
                <w:rStyle w:val="Hyperlink"/>
              </w:rPr>
              <w:t>References</w:t>
            </w:r>
            <w:r>
              <w:tab/>
            </w:r>
            <w:r>
              <w:fldChar w:fldCharType="begin"/>
            </w:r>
            <w:r>
              <w:instrText>PAGEREF _Toc828941029 \h</w:instrText>
            </w:r>
            <w:r>
              <w:fldChar w:fldCharType="separate"/>
            </w:r>
            <w:r w:rsidRPr="3B3CAD1D">
              <w:rPr>
                <w:rStyle w:val="Hyperlink"/>
              </w:rPr>
              <w:t>6</w:t>
            </w:r>
            <w:r>
              <w:fldChar w:fldCharType="end"/>
            </w:r>
          </w:hyperlink>
          <w:r>
            <w:fldChar w:fldCharType="end"/>
          </w:r>
        </w:p>
      </w:sdtContent>
    </w:sdt>
    <w:p w14:paraId="1A840EA4" w14:textId="6E63A98D" w:rsidR="3B3CAD1D" w:rsidRDefault="3B3CAD1D" w:rsidP="3B3CAD1D">
      <w:pPr>
        <w:rPr>
          <w:rFonts w:ascii="Calibri" w:eastAsia="Calibri" w:hAnsi="Calibri" w:cs="Calibri"/>
        </w:rPr>
      </w:pPr>
    </w:p>
    <w:p w14:paraId="3CE55D3E" w14:textId="0144990D" w:rsidR="3B3CAD1D" w:rsidRDefault="3B3CAD1D" w:rsidP="3B3CAD1D">
      <w:pPr>
        <w:rPr>
          <w:rFonts w:ascii="Calibri" w:eastAsia="Calibri" w:hAnsi="Calibri" w:cs="Calibri"/>
        </w:rPr>
      </w:pPr>
    </w:p>
    <w:p w14:paraId="24B9810F" w14:textId="656B7831" w:rsidR="3B3CAD1D" w:rsidRDefault="3B3CAD1D" w:rsidP="3B3CAD1D">
      <w:pPr>
        <w:rPr>
          <w:rFonts w:ascii="Calibri" w:eastAsia="Calibri" w:hAnsi="Calibri" w:cs="Calibri"/>
        </w:rPr>
      </w:pPr>
    </w:p>
    <w:p w14:paraId="2A6BE3DE" w14:textId="090CCB69" w:rsidR="3B3CAD1D" w:rsidRDefault="3B3CAD1D" w:rsidP="3B3CAD1D">
      <w:pPr>
        <w:rPr>
          <w:rFonts w:ascii="Calibri" w:eastAsia="Calibri" w:hAnsi="Calibri" w:cs="Calibri"/>
        </w:rPr>
      </w:pPr>
    </w:p>
    <w:p w14:paraId="37FF4D63" w14:textId="7895903E" w:rsidR="3B3CAD1D" w:rsidRDefault="3B3CAD1D" w:rsidP="3B3CAD1D">
      <w:pPr>
        <w:rPr>
          <w:rFonts w:ascii="Calibri" w:eastAsia="Calibri" w:hAnsi="Calibri" w:cs="Calibri"/>
        </w:rPr>
      </w:pPr>
    </w:p>
    <w:p w14:paraId="1C7D892B" w14:textId="180F0762" w:rsidR="3B3CAD1D" w:rsidRDefault="3B3CAD1D" w:rsidP="3B3CAD1D">
      <w:pPr>
        <w:rPr>
          <w:rFonts w:ascii="Calibri" w:eastAsia="Calibri" w:hAnsi="Calibri" w:cs="Calibri"/>
        </w:rPr>
      </w:pPr>
    </w:p>
    <w:p w14:paraId="26F5F13E" w14:textId="087FEAE7" w:rsidR="3B3CAD1D" w:rsidRDefault="3B3CAD1D" w:rsidP="3B3CAD1D">
      <w:pPr>
        <w:rPr>
          <w:rFonts w:ascii="Calibri" w:eastAsia="Calibri" w:hAnsi="Calibri" w:cs="Calibri"/>
        </w:rPr>
      </w:pPr>
    </w:p>
    <w:p w14:paraId="5BB39399" w14:textId="6F416964" w:rsidR="3B3CAD1D" w:rsidRDefault="3B3CAD1D" w:rsidP="3B3CAD1D">
      <w:pPr>
        <w:rPr>
          <w:rFonts w:ascii="Calibri" w:eastAsia="Calibri" w:hAnsi="Calibri" w:cs="Calibri"/>
        </w:rPr>
      </w:pPr>
    </w:p>
    <w:p w14:paraId="361D1FD7" w14:textId="6127954A" w:rsidR="3B3CAD1D" w:rsidRDefault="3B3CAD1D" w:rsidP="3B3CAD1D">
      <w:pPr>
        <w:rPr>
          <w:rFonts w:ascii="Calibri" w:eastAsia="Calibri" w:hAnsi="Calibri" w:cs="Calibri"/>
        </w:rPr>
      </w:pPr>
    </w:p>
    <w:p w14:paraId="0B7478DE" w14:textId="2BC60BA6" w:rsidR="3B3CAD1D" w:rsidRDefault="3B3CAD1D" w:rsidP="3B3CAD1D">
      <w:pPr>
        <w:rPr>
          <w:rFonts w:ascii="Calibri" w:eastAsia="Calibri" w:hAnsi="Calibri" w:cs="Calibri"/>
        </w:rPr>
      </w:pPr>
    </w:p>
    <w:p w14:paraId="0F772BA0" w14:textId="6A4E35B5" w:rsidR="3B3CAD1D" w:rsidRDefault="3B3CAD1D" w:rsidP="3B3CAD1D">
      <w:pPr>
        <w:rPr>
          <w:rFonts w:ascii="Calibri" w:eastAsia="Calibri" w:hAnsi="Calibri" w:cs="Calibri"/>
        </w:rPr>
      </w:pPr>
    </w:p>
    <w:p w14:paraId="217B4B7F" w14:textId="1BEF484E" w:rsidR="3B3CAD1D" w:rsidRDefault="3B3CAD1D" w:rsidP="3B3CAD1D">
      <w:pPr>
        <w:rPr>
          <w:rFonts w:ascii="Calibri" w:eastAsia="Calibri" w:hAnsi="Calibri" w:cs="Calibri"/>
        </w:rPr>
      </w:pPr>
    </w:p>
    <w:p w14:paraId="748D99FC" w14:textId="5F77D48C" w:rsidR="3B3CAD1D" w:rsidRDefault="3B3CAD1D" w:rsidP="3B3CAD1D">
      <w:pPr>
        <w:rPr>
          <w:rFonts w:ascii="Calibri" w:eastAsia="Calibri" w:hAnsi="Calibri" w:cs="Calibri"/>
        </w:rPr>
      </w:pPr>
    </w:p>
    <w:p w14:paraId="5EF46F58" w14:textId="3C10E0A4" w:rsidR="3B3CAD1D" w:rsidRDefault="3B3CAD1D" w:rsidP="3B3CAD1D">
      <w:pPr>
        <w:rPr>
          <w:rFonts w:ascii="Calibri" w:eastAsia="Calibri" w:hAnsi="Calibri" w:cs="Calibri"/>
        </w:rPr>
      </w:pPr>
    </w:p>
    <w:p w14:paraId="78223102" w14:textId="0E475BBB" w:rsidR="3B3CAD1D" w:rsidRDefault="3B3CAD1D" w:rsidP="3B3CAD1D">
      <w:pPr>
        <w:rPr>
          <w:rFonts w:ascii="Calibri" w:eastAsia="Calibri" w:hAnsi="Calibri" w:cs="Calibri"/>
        </w:rPr>
      </w:pPr>
    </w:p>
    <w:p w14:paraId="3E92071F" w14:textId="461F0C3D" w:rsidR="3B3CAD1D" w:rsidRDefault="3B3CAD1D" w:rsidP="3B3CAD1D">
      <w:pPr>
        <w:rPr>
          <w:rFonts w:ascii="Calibri" w:eastAsia="Calibri" w:hAnsi="Calibri" w:cs="Calibri"/>
        </w:rPr>
      </w:pPr>
    </w:p>
    <w:p w14:paraId="0C5AF23C" w14:textId="77777777" w:rsidR="00A25542" w:rsidRDefault="00A25542" w:rsidP="00A25542">
      <w:pPr>
        <w:rPr>
          <w:b/>
          <w:bCs/>
          <w:lang w:val=""/>
        </w:rPr>
      </w:pPr>
    </w:p>
    <w:p w14:paraId="6B6200B7" w14:textId="0F95C683" w:rsidR="3B3CAD1D" w:rsidRPr="00A25542" w:rsidRDefault="00A25542" w:rsidP="00A25542">
      <w:pPr>
        <w:pStyle w:val="Heading1"/>
        <w:rPr>
          <w:rFonts w:ascii="Calibri" w:eastAsia="Calibri" w:hAnsi="Calibri" w:cs="Calibri"/>
          <w:sz w:val="24"/>
          <w:szCs w:val="24"/>
          <w:u w:val="single"/>
        </w:rPr>
      </w:pPr>
      <w:bookmarkStart w:id="0" w:name="_Toc653825624"/>
      <w:r w:rsidRPr="3B3CAD1D">
        <w:rPr>
          <w:u w:val="single"/>
        </w:rPr>
        <w:t>Healthcare business intelligence: Present Trends and Upcoming Opportunities</w:t>
      </w:r>
      <w:bookmarkEnd w:id="0"/>
    </w:p>
    <w:p w14:paraId="71B8692D" w14:textId="652DE6A5" w:rsidR="3B3CAD1D" w:rsidRDefault="3B3CAD1D" w:rsidP="3B3CAD1D">
      <w:pPr>
        <w:rPr>
          <w:rFonts w:ascii="Calibri" w:eastAsia="Calibri" w:hAnsi="Calibri" w:cs="Calibri"/>
        </w:rPr>
      </w:pPr>
    </w:p>
    <w:p w14:paraId="3AF32DB1" w14:textId="02547225" w:rsidR="6E11957B" w:rsidRDefault="6E11957B" w:rsidP="3B3CAD1D">
      <w:pPr>
        <w:pStyle w:val="Heading2"/>
        <w:rPr>
          <w:u w:val="single"/>
        </w:rPr>
      </w:pPr>
      <w:bookmarkStart w:id="1" w:name="_Toc1700025622"/>
      <w:r w:rsidRPr="3B3CAD1D">
        <w:rPr>
          <w:u w:val="single"/>
        </w:rPr>
        <w:t>Introduction</w:t>
      </w:r>
      <w:bookmarkEnd w:id="1"/>
    </w:p>
    <w:p w14:paraId="6924C277" w14:textId="5B09A86E" w:rsidR="6E11957B" w:rsidRDefault="6E11957B" w:rsidP="3B3CAD1D">
      <w:pPr>
        <w:spacing w:before="240" w:after="240"/>
      </w:pPr>
      <w:r w:rsidRPr="3B3CAD1D">
        <w:rPr>
          <w:rFonts w:ascii="Calibri" w:eastAsia="Calibri" w:hAnsi="Calibri" w:cs="Calibri"/>
        </w:rPr>
        <w:t>Recently, the development of big data and improvements in business intelligence (BI) has caused a major upheaval in the healthcare industry.BI refers to methods, equipment and technology that enable businesses use vast amounts of data to come to well-informed decisions. Patient care, costs, and operational efficiency can all be improved by integrating and analysing clinical, operational, and financial data at hospitals, clinics and other healthcare organisations</w:t>
      </w:r>
      <w:sdt>
        <w:sdtPr>
          <w:rPr>
            <w:rFonts w:ascii="Calibri" w:eastAsia="Calibri" w:hAnsi="Calibri" w:cs="Calibri"/>
          </w:rPr>
          <w:id w:val="910588552"/>
          <w:citation/>
        </w:sdtPr>
        <w:sdtEndPr/>
        <w:sdtContent>
          <w:r w:rsidR="008541FF">
            <w:rPr>
              <w:rFonts w:ascii="Calibri" w:eastAsia="Calibri" w:hAnsi="Calibri" w:cs="Calibri"/>
            </w:rPr>
            <w:fldChar w:fldCharType="begin"/>
          </w:r>
          <w:r w:rsidR="008541FF">
            <w:rPr>
              <w:rFonts w:ascii="Calibri" w:eastAsia="Calibri" w:hAnsi="Calibri" w:cs="Calibri"/>
              <w:lang w:val="en-GB"/>
            </w:rPr>
            <w:instrText xml:space="preserve"> CITATION Bus241 \l 2057 </w:instrText>
          </w:r>
          <w:r w:rsidR="008541FF">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(Business Analytics vs Business Intelligence?, n.d.)</w:t>
          </w:r>
          <w:r w:rsidR="008541FF">
            <w:rPr>
              <w:rFonts w:ascii="Calibri" w:eastAsia="Calibri" w:hAnsi="Calibri" w:cs="Calibri"/>
            </w:rPr>
            <w:fldChar w:fldCharType="end"/>
          </w:r>
        </w:sdtContent>
      </w:sdt>
    </w:p>
    <w:p w14:paraId="4C15DFEC" w14:textId="0910A3EE" w:rsidR="6E11957B" w:rsidRDefault="6E11957B" w:rsidP="3B3CAD1D">
      <w:pPr>
        <w:spacing w:before="240" w:after="240"/>
      </w:pPr>
      <w:r w:rsidRPr="3B3CAD1D">
        <w:rPr>
          <w:rFonts w:ascii="Calibri" w:eastAsia="Calibri" w:hAnsi="Calibri" w:cs="Calibri"/>
        </w:rPr>
        <w:t>Thanks to the big data phenomenon, the healthcare sector has been changed significantly. It is characterized by three V's: volume, variety, and velocity of data, previously in unimaginable quantities are now available to medical personnel, with genetic data on the rise, electronic health records (EHRs) becoming increasingly widespread and all sorts of wearable health monitors from the Internet of Things (IoT), which bring with them a wave for nurses to examine patients while off duty. Artificial intelligence (AI), real-time monitoring, and predictive analytics have become the focus of widespread attention in order to make data useful and enhance decision-making processes. With this research the latest developments in business intelligence in the healthcare industry will be examined, along with the types of big data that are being used and the platforms and tools used to process it. Big data should be investigated in its healthcare potential as well, looking at issues as well as opportunities that lie ahead</w:t>
      </w:r>
      <w:sdt>
        <w:sdtPr>
          <w:rPr>
            <w:rFonts w:ascii="Calibri" w:eastAsia="Calibri" w:hAnsi="Calibri" w:cs="Calibri"/>
          </w:rPr>
          <w:id w:val="714940956"/>
          <w:citation/>
        </w:sdtPr>
        <w:sdtEndPr/>
        <w:sdtContent>
          <w:r w:rsidR="00A25542">
            <w:rPr>
              <w:rFonts w:ascii="Calibri" w:eastAsia="Calibri" w:hAnsi="Calibri" w:cs="Calibri"/>
            </w:rPr>
            <w:fldChar w:fldCharType="begin"/>
          </w:r>
          <w:r w:rsidR="00A25542">
            <w:rPr>
              <w:rFonts w:ascii="Calibri" w:eastAsia="Calibri" w:hAnsi="Calibri" w:cs="Calibri"/>
              <w:lang w:val="en-GB"/>
            </w:rPr>
            <w:instrText xml:space="preserve"> CITATION Fuc13 \l 2057 </w:instrText>
          </w:r>
          <w:r w:rsidR="00A25542">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(Fuchs, 2013)</w:t>
          </w:r>
          <w:r w:rsidR="00A25542">
            <w:rPr>
              <w:rFonts w:ascii="Calibri" w:eastAsia="Calibri" w:hAnsi="Calibri" w:cs="Calibri"/>
            </w:rPr>
            <w:fldChar w:fldCharType="end"/>
          </w:r>
        </w:sdtContent>
      </w:sdt>
      <w:r w:rsidR="00A25542">
        <w:rPr>
          <w:rFonts w:ascii="Calibri" w:eastAsia="Calibri" w:hAnsi="Calibri" w:cs="Calibri"/>
        </w:rPr>
        <w:t>.</w:t>
      </w:r>
    </w:p>
    <w:p w14:paraId="77F9F10B" w14:textId="48519B69" w:rsidR="6AE90874" w:rsidRDefault="6AE90874" w:rsidP="3B3CAD1D">
      <w:pPr>
        <w:pStyle w:val="Heading2"/>
        <w:rPr>
          <w:u w:val="single"/>
        </w:rPr>
      </w:pPr>
      <w:bookmarkStart w:id="2" w:name="_Toc535663496"/>
      <w:r w:rsidRPr="3B3CAD1D">
        <w:rPr>
          <w:u w:val="single"/>
        </w:rPr>
        <w:t>Discussion</w:t>
      </w:r>
      <w:bookmarkEnd w:id="2"/>
    </w:p>
    <w:p w14:paraId="6FF2C58E" w14:textId="2D0F5463" w:rsidR="6AE90874" w:rsidRDefault="6AE90874" w:rsidP="3B3CAD1D">
      <w:pPr>
        <w:pStyle w:val="Heading2"/>
        <w:rPr>
          <w:rFonts w:ascii="Calibri" w:eastAsia="Calibri" w:hAnsi="Calibri" w:cs="Calibri"/>
          <w:b/>
          <w:bCs/>
          <w:sz w:val="24"/>
          <w:szCs w:val="24"/>
          <w:u w:val="single"/>
        </w:rPr>
      </w:pPr>
      <w:bookmarkStart w:id="3" w:name="_Toc446098145"/>
      <w:r w:rsidRPr="3B3CAD1D">
        <w:rPr>
          <w:u w:val="single"/>
        </w:rPr>
        <w:t>a. Current developments in healthcare business intelligence</w:t>
      </w:r>
      <w:bookmarkEnd w:id="3"/>
    </w:p>
    <w:p w14:paraId="6BF857B7" w14:textId="1EA4A8B3" w:rsidR="6AE90874" w:rsidRDefault="6AE90874" w:rsidP="3B3CAD1D">
      <w:pPr>
        <w:spacing w:before="240" w:after="240"/>
      </w:pPr>
      <w:r w:rsidRPr="3B3CAD1D">
        <w:rPr>
          <w:rFonts w:ascii="Calibri" w:eastAsia="Calibri" w:hAnsi="Calibri" w:cs="Calibri"/>
        </w:rPr>
        <w:t>The rapid development of Business Intelligence in health care is being driven by new technological breakthroughs and the increasingly large amount of data available. Several big trends:</w:t>
      </w:r>
    </w:p>
    <w:p w14:paraId="018BC04D" w14:textId="436F7700" w:rsidR="6AE90874" w:rsidRDefault="6AE90874" w:rsidP="3B3CAD1D">
      <w:pPr>
        <w:spacing w:before="240" w:after="240"/>
        <w:rPr>
          <w:rFonts w:ascii="Calibri" w:eastAsia="Calibri" w:hAnsi="Calibri" w:cs="Calibri"/>
          <w:b/>
          <w:bCs/>
        </w:rPr>
      </w:pPr>
      <w:r w:rsidRPr="3B3CAD1D">
        <w:rPr>
          <w:rFonts w:ascii="Calibri" w:eastAsia="Calibri" w:hAnsi="Calibri" w:cs="Calibri"/>
          <w:b/>
          <w:bCs/>
        </w:rPr>
        <w:t>Prediction analytics</w:t>
      </w:r>
    </w:p>
    <w:p w14:paraId="56A7CD4C" w14:textId="290741B2" w:rsidR="6AE90874" w:rsidRDefault="6AE90874" w:rsidP="3B3CAD1D">
      <w:pPr>
        <w:spacing w:before="240" w:after="240"/>
        <w:rPr>
          <w:rFonts w:ascii="Calibri" w:eastAsia="Calibri" w:hAnsi="Calibri" w:cs="Calibri"/>
        </w:rPr>
      </w:pPr>
      <w:r w:rsidRPr="3B3CAD1D">
        <w:rPr>
          <w:rFonts w:ascii="Calibri" w:eastAsia="Calibri" w:hAnsi="Calibri" w:cs="Calibri"/>
        </w:rPr>
        <w:lastRenderedPageBreak/>
        <w:t>In healthcare, the use of statistical algorithms, machine learning techniques and historical data to predict future outcomes. This will enable caregivers to spot outbreaks of disease, forecast patient needs, prevent hospital readmissions and personalize treatment plans based upon trends seen in patient data. By way of example, predictive models can forecast a patient's risk of developing chronic diseases such as diabetes or heart disease on a basis like genetics, lifestyle and medical history</w:t>
      </w:r>
      <w:sdt>
        <w:sdtPr>
          <w:rPr>
            <w:rFonts w:ascii="Calibri" w:eastAsia="Calibri" w:hAnsi="Calibri" w:cs="Calibri"/>
          </w:rPr>
          <w:id w:val="991455057"/>
          <w:citation/>
        </w:sdtPr>
        <w:sdtEndPr/>
        <w:sdtContent>
          <w:r w:rsidR="008541FF">
            <w:rPr>
              <w:rFonts w:ascii="Calibri" w:eastAsia="Calibri" w:hAnsi="Calibri" w:cs="Calibri"/>
            </w:rPr>
            <w:fldChar w:fldCharType="begin"/>
          </w:r>
          <w:r w:rsidR="008541FF">
            <w:rPr>
              <w:rFonts w:ascii="Calibri" w:eastAsia="Calibri" w:hAnsi="Calibri" w:cs="Calibri"/>
              <w:lang w:val="en-GB"/>
            </w:rPr>
            <w:instrText xml:space="preserve"> CITATION Mod24 \l 2057 </w:instrText>
          </w:r>
          <w:r w:rsidR="008541FF">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(Modern Healthcare - The leader in healthcare business news, research &amp; data, n.d.)</w:t>
          </w:r>
          <w:r w:rsidR="008541FF">
            <w:rPr>
              <w:rFonts w:ascii="Calibri" w:eastAsia="Calibri" w:hAnsi="Calibri" w:cs="Calibri"/>
            </w:rPr>
            <w:fldChar w:fldCharType="end"/>
          </w:r>
        </w:sdtContent>
      </w:sdt>
      <w:r w:rsidR="008541FF">
        <w:rPr>
          <w:rFonts w:ascii="Calibri" w:eastAsia="Calibri" w:hAnsi="Calibri" w:cs="Calibri"/>
        </w:rPr>
        <w:t>.</w:t>
      </w:r>
    </w:p>
    <w:p w14:paraId="0199F793" w14:textId="217E4D50" w:rsidR="6AE90874" w:rsidRDefault="6AE90874" w:rsidP="3B3CAD1D">
      <w:pPr>
        <w:spacing w:before="240" w:after="240"/>
        <w:rPr>
          <w:rFonts w:ascii="Calibri" w:eastAsia="Calibri" w:hAnsi="Calibri" w:cs="Calibri"/>
          <w:b/>
          <w:bCs/>
        </w:rPr>
      </w:pPr>
      <w:r w:rsidRPr="3B3CAD1D">
        <w:rPr>
          <w:rFonts w:ascii="Calibri" w:eastAsia="Calibri" w:hAnsi="Calibri" w:cs="Calibri"/>
          <w:b/>
          <w:bCs/>
        </w:rPr>
        <w:t>Use of Ai</w:t>
      </w:r>
    </w:p>
    <w:p w14:paraId="56BE7B50" w14:textId="70222F19" w:rsidR="6AE90874" w:rsidRDefault="6AE90874" w:rsidP="3B3CAD1D">
      <w:pPr>
        <w:spacing w:before="240" w:after="240"/>
      </w:pPr>
      <w:r w:rsidRPr="3B3CAD1D">
        <w:rPr>
          <w:rFonts w:ascii="Calibri" w:eastAsia="Calibri" w:hAnsi="Calibri" w:cs="Calibri"/>
        </w:rPr>
        <w:t>Using AI and machine learning to achieve a truly different healthcare industry business intelligence, it will make personalized drugs practicable, increase accuracy in diagnosis or even automate processes Wholesale amounts of unstructured data like research papers, patient notes and medical records can now go through AI algorithms such as natural language processing (NLP) to look for patterns and make recommendations. AI is now also brought to bear on the analysis of imaging data, such as X-rays and MRI scans: the accuracy is comparable or even higher than that of an expert human radiologist</w:t>
      </w:r>
      <w:sdt>
        <w:sdtPr>
          <w:rPr>
            <w:rFonts w:ascii="Calibri" w:eastAsia="Calibri" w:hAnsi="Calibri" w:cs="Calibri"/>
          </w:rPr>
          <w:id w:val="-780103495"/>
          <w:citation/>
        </w:sdtPr>
        <w:sdtEndPr/>
        <w:sdtContent>
          <w:r w:rsidR="00A25542">
            <w:rPr>
              <w:rFonts w:ascii="Calibri" w:eastAsia="Calibri" w:hAnsi="Calibri" w:cs="Calibri"/>
            </w:rPr>
            <w:fldChar w:fldCharType="begin"/>
          </w:r>
          <w:r w:rsidR="00A25542">
            <w:rPr>
              <w:rFonts w:ascii="Calibri" w:eastAsia="Calibri" w:hAnsi="Calibri" w:cs="Calibri"/>
              <w:lang w:val="en-GB"/>
            </w:rPr>
            <w:instrText xml:space="preserve"> CITATION Ben12 \l 2057 </w:instrText>
          </w:r>
          <w:r w:rsidR="00A25542">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(Benn, Arnold, Wei, Riley, &amp; Aleva, 2012)</w:t>
          </w:r>
          <w:r w:rsidR="00A25542">
            <w:rPr>
              <w:rFonts w:ascii="Calibri" w:eastAsia="Calibri" w:hAnsi="Calibri" w:cs="Calibri"/>
            </w:rPr>
            <w:fldChar w:fldCharType="end"/>
          </w:r>
        </w:sdtContent>
      </w:sdt>
      <w:r w:rsidR="00A25542">
        <w:rPr>
          <w:rFonts w:ascii="Calibri" w:eastAsia="Calibri" w:hAnsi="Calibri" w:cs="Calibri"/>
        </w:rPr>
        <w:t>.</w:t>
      </w:r>
    </w:p>
    <w:p w14:paraId="266ECCB1" w14:textId="41AC1B88" w:rsidR="6AE90874" w:rsidRDefault="6AE90874" w:rsidP="3B3CAD1D">
      <w:pPr>
        <w:spacing w:before="240" w:after="240"/>
        <w:rPr>
          <w:rFonts w:ascii="Calibri" w:eastAsia="Calibri" w:hAnsi="Calibri" w:cs="Calibri"/>
          <w:b/>
          <w:bCs/>
        </w:rPr>
      </w:pPr>
      <w:r w:rsidRPr="3B3CAD1D">
        <w:rPr>
          <w:rFonts w:ascii="Calibri" w:eastAsia="Calibri" w:hAnsi="Calibri" w:cs="Calibri"/>
          <w:b/>
          <w:bCs/>
        </w:rPr>
        <w:t xml:space="preserve"> Real-time data analysis</w:t>
      </w:r>
    </w:p>
    <w:p w14:paraId="3D88F10E" w14:textId="1C8F7B53" w:rsidR="6AE90874" w:rsidRDefault="6AE90874" w:rsidP="3B3CAD1D">
      <w:pPr>
        <w:spacing w:before="240" w:after="240"/>
      </w:pPr>
      <w:r w:rsidRPr="3B3CAD1D">
        <w:rPr>
          <w:rFonts w:ascii="Calibri" w:eastAsia="Calibri" w:hAnsi="Calibri" w:cs="Calibri"/>
        </w:rPr>
        <w:t>Clinicians can monitor patients ́ well-being at any time, thanks to real-time data analytics. Using wearable technology, healthcare organizations can now continuously record patient information, such as heart rate, blood glucose levels and wearable electrocardiogram. They can then provide instant feedback and alert caregivers to any health concerns that arise as soon as we know about them. This is especially useful in the management of chronic diseases, where early intervention can reduce hospitalizations and improve long-term outcomes</w:t>
      </w:r>
      <w:sdt>
        <w:sdtPr>
          <w:rPr>
            <w:rFonts w:ascii="Calibri" w:eastAsia="Calibri" w:hAnsi="Calibri" w:cs="Calibri"/>
          </w:rPr>
          <w:id w:val="-92395158"/>
          <w:citation/>
        </w:sdtPr>
        <w:sdtEndPr/>
        <w:sdtContent>
          <w:r w:rsidR="00A25542">
            <w:rPr>
              <w:rFonts w:ascii="Calibri" w:eastAsia="Calibri" w:hAnsi="Calibri" w:cs="Calibri"/>
            </w:rPr>
            <w:fldChar w:fldCharType="begin"/>
          </w:r>
          <w:r w:rsidR="00A25542">
            <w:rPr>
              <w:rFonts w:ascii="Calibri" w:eastAsia="Calibri" w:hAnsi="Calibri" w:cs="Calibri"/>
              <w:lang w:val="en-GB"/>
            </w:rPr>
            <w:instrText xml:space="preserve"> CITATION Ben12 \l 2057 </w:instrText>
          </w:r>
          <w:r w:rsidR="00A25542">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(Benn, Arnold, Wei, Riley, &amp; Aleva, 2012)</w:t>
          </w:r>
          <w:r w:rsidR="00A25542">
            <w:rPr>
              <w:rFonts w:ascii="Calibri" w:eastAsia="Calibri" w:hAnsi="Calibri" w:cs="Calibri"/>
            </w:rPr>
            <w:fldChar w:fldCharType="end"/>
          </w:r>
        </w:sdtContent>
      </w:sdt>
      <w:r w:rsidR="00A25542">
        <w:rPr>
          <w:rFonts w:ascii="Calibri" w:eastAsia="Calibri" w:hAnsi="Calibri" w:cs="Calibri"/>
        </w:rPr>
        <w:t>.</w:t>
      </w:r>
    </w:p>
    <w:p w14:paraId="7DCEA5F1" w14:textId="0494943B" w:rsidR="6AE90874" w:rsidRDefault="6AE90874" w:rsidP="3B3CAD1D">
      <w:pPr>
        <w:spacing w:before="240" w:after="240"/>
        <w:rPr>
          <w:rFonts w:ascii="Calibri" w:eastAsia="Calibri" w:hAnsi="Calibri" w:cs="Calibri"/>
          <w:b/>
          <w:bCs/>
        </w:rPr>
      </w:pPr>
      <w:r w:rsidRPr="3B3CAD1D">
        <w:rPr>
          <w:rFonts w:ascii="Calibri" w:eastAsia="Calibri" w:hAnsi="Calibri" w:cs="Calibri"/>
          <w:b/>
          <w:bCs/>
        </w:rPr>
        <w:t xml:space="preserve">Data integration </w:t>
      </w:r>
    </w:p>
    <w:p w14:paraId="23875D3C" w14:textId="7B1CBC47" w:rsidR="6AE90874" w:rsidRDefault="6AE90874" w:rsidP="3B3CAD1D">
      <w:pPr>
        <w:spacing w:before="240" w:after="240"/>
      </w:pPr>
      <w:r w:rsidRPr="3B3CAD1D">
        <w:rPr>
          <w:rFonts w:ascii="Calibri" w:eastAsia="Calibri" w:hAnsi="Calibri" w:cs="Calibri"/>
        </w:rPr>
        <w:t>It is becoming increasingly common for healthcare organizations to turn to big data to combine data from a wide range of sources - including administrative systems, clinical records, even patient-generated data. Tools facilitating data aggregation across healthcare systems include such things as patient portals, electronic health records (EHRs) and health information exchanges (HIEs) that are scalable. As a result, they provide a complete picture of patient health history, make for better care coordination and decisions that are a lot better informed</w:t>
      </w:r>
      <w:sdt>
        <w:sdtPr>
          <w:rPr>
            <w:rFonts w:ascii="Calibri" w:eastAsia="Calibri" w:hAnsi="Calibri" w:cs="Calibri"/>
          </w:rPr>
          <w:id w:val="-150755590"/>
          <w:citation/>
        </w:sdtPr>
        <w:sdtEndPr/>
        <w:sdtContent>
          <w:r w:rsidR="008541FF">
            <w:rPr>
              <w:rFonts w:ascii="Calibri" w:eastAsia="Calibri" w:hAnsi="Calibri" w:cs="Calibri"/>
            </w:rPr>
            <w:fldChar w:fldCharType="begin"/>
          </w:r>
          <w:r w:rsidR="008541FF">
            <w:rPr>
              <w:rFonts w:ascii="Calibri" w:eastAsia="Calibri" w:hAnsi="Calibri" w:cs="Calibri"/>
              <w:lang w:val="en-GB"/>
            </w:rPr>
            <w:instrText xml:space="preserve"> CITATION Coi06 \l 2057 </w:instrText>
          </w:r>
          <w:r w:rsidR="008541FF">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(Coiera, 2006)</w:t>
          </w:r>
          <w:r w:rsidR="008541FF">
            <w:rPr>
              <w:rFonts w:ascii="Calibri" w:eastAsia="Calibri" w:hAnsi="Calibri" w:cs="Calibri"/>
            </w:rPr>
            <w:fldChar w:fldCharType="end"/>
          </w:r>
        </w:sdtContent>
      </w:sdt>
      <w:r w:rsidR="008541FF">
        <w:rPr>
          <w:rFonts w:ascii="Calibri" w:eastAsia="Calibri" w:hAnsi="Calibri" w:cs="Calibri"/>
        </w:rPr>
        <w:t>.</w:t>
      </w:r>
    </w:p>
    <w:p w14:paraId="1FCDA5B0" w14:textId="45187796" w:rsidR="6AE90874" w:rsidRDefault="6AE90874" w:rsidP="3B3CAD1D">
      <w:pPr>
        <w:spacing w:before="240" w:after="240"/>
        <w:rPr>
          <w:rFonts w:ascii="Calibri" w:eastAsia="Calibri" w:hAnsi="Calibri" w:cs="Calibri"/>
          <w:b/>
          <w:bCs/>
        </w:rPr>
      </w:pPr>
      <w:r w:rsidRPr="3B3CAD1D">
        <w:rPr>
          <w:rFonts w:ascii="Calibri" w:eastAsia="Calibri" w:hAnsi="Calibri" w:cs="Calibri"/>
          <w:b/>
          <w:bCs/>
        </w:rPr>
        <w:t>Data sharing</w:t>
      </w:r>
    </w:p>
    <w:p w14:paraId="003119F0" w14:textId="6EF61C9D" w:rsidR="6AE90874" w:rsidRDefault="6AE90874" w:rsidP="3B3CAD1D">
      <w:pPr>
        <w:spacing w:before="240" w:after="240"/>
      </w:pPr>
      <w:r w:rsidRPr="3B3CAD1D">
        <w:rPr>
          <w:rFonts w:ascii="Calibri" w:eastAsia="Calibri" w:hAnsi="Calibri" w:cs="Calibri"/>
        </w:rPr>
        <w:lastRenderedPageBreak/>
        <w:t>Cloud computing is indispensable to healthcare BI for its cost-effectiveness, scalability and flexibility. Healthcare providers use cloud platforms to store vast amounts of patient data safely so that it is easy to exchange between facilities. The ability of academic institutions, clinicians and even patients in fact to work together in real time means improved patient outcomes</w:t>
      </w:r>
      <w:sdt>
        <w:sdtPr>
          <w:rPr>
            <w:rFonts w:ascii="Calibri" w:eastAsia="Calibri" w:hAnsi="Calibri" w:cs="Calibri"/>
          </w:rPr>
          <w:id w:val="-897965843"/>
          <w:citation/>
        </w:sdtPr>
        <w:sdtEndPr/>
        <w:sdtContent>
          <w:r w:rsidR="008541FF">
            <w:rPr>
              <w:rFonts w:ascii="Calibri" w:eastAsia="Calibri" w:hAnsi="Calibri" w:cs="Calibri"/>
            </w:rPr>
            <w:fldChar w:fldCharType="begin"/>
          </w:r>
          <w:r w:rsidR="008541FF">
            <w:rPr>
              <w:rFonts w:ascii="Calibri" w:eastAsia="Calibri" w:hAnsi="Calibri" w:cs="Calibri"/>
              <w:lang w:val="en-GB"/>
            </w:rPr>
            <w:instrText xml:space="preserve"> CITATION Coi06 \l 2057 </w:instrText>
          </w:r>
          <w:r w:rsidR="008541FF">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(Coiera, 2006)</w:t>
          </w:r>
          <w:r w:rsidR="008541FF">
            <w:rPr>
              <w:rFonts w:ascii="Calibri" w:eastAsia="Calibri" w:hAnsi="Calibri" w:cs="Calibri"/>
            </w:rPr>
            <w:fldChar w:fldCharType="end"/>
          </w:r>
        </w:sdtContent>
      </w:sdt>
      <w:r w:rsidR="008541FF">
        <w:rPr>
          <w:rFonts w:ascii="Calibri" w:eastAsia="Calibri" w:hAnsi="Calibri" w:cs="Calibri"/>
        </w:rPr>
        <w:t>.</w:t>
      </w:r>
    </w:p>
    <w:p w14:paraId="0A48C818" w14:textId="3A74DBF8" w:rsidR="29ED4E9A" w:rsidRDefault="29ED4E9A" w:rsidP="3B3CAD1D">
      <w:pPr>
        <w:pStyle w:val="Heading2"/>
        <w:rPr>
          <w:u w:val="single"/>
        </w:rPr>
      </w:pPr>
      <w:bookmarkStart w:id="4" w:name="_Toc1981246319"/>
      <w:r w:rsidRPr="3B3CAD1D">
        <w:rPr>
          <w:u w:val="single"/>
        </w:rPr>
        <w:t>b. Classification of the big data within health care</w:t>
      </w:r>
      <w:bookmarkEnd w:id="4"/>
    </w:p>
    <w:p w14:paraId="0007272F" w14:textId="1D354457" w:rsidR="29ED4E9A" w:rsidRDefault="29ED4E9A" w:rsidP="3B3CAD1D">
      <w:pPr>
        <w:spacing w:before="240" w:after="240"/>
        <w:rPr>
          <w:rFonts w:ascii="Calibri" w:eastAsia="Calibri" w:hAnsi="Calibri" w:cs="Calibri"/>
          <w:b/>
          <w:bCs/>
        </w:rPr>
      </w:pPr>
      <w:r w:rsidRPr="3B3CAD1D">
        <w:rPr>
          <w:rFonts w:ascii="Calibri" w:eastAsia="Calibri" w:hAnsi="Calibri" w:cs="Calibri"/>
          <w:b/>
          <w:bCs/>
        </w:rPr>
        <w:t>Structured Information</w:t>
      </w:r>
    </w:p>
    <w:p w14:paraId="241B81E0" w14:textId="5B77BD52" w:rsidR="29ED4E9A" w:rsidRDefault="29ED4E9A" w:rsidP="3B3CAD1D">
      <w:pPr>
        <w:spacing w:before="240" w:after="240"/>
      </w:pPr>
      <w:r w:rsidRPr="3B3CAD1D">
        <w:rPr>
          <w:rFonts w:ascii="Calibri" w:eastAsia="Calibri" w:hAnsi="Calibri" w:cs="Calibri"/>
        </w:rPr>
        <w:t>This is a term used to describe information which is stored in rows and columns, including lab findings data, patient demographics data, medical records and billing information. Most healthcare analytics use structured data types, the most understandable and straightforward information format for storage, queries and analysis</w:t>
      </w:r>
      <w:sdt>
        <w:sdtPr>
          <w:rPr>
            <w:rFonts w:ascii="Calibri" w:eastAsia="Calibri" w:hAnsi="Calibri" w:cs="Calibri"/>
          </w:rPr>
          <w:id w:val="1085114659"/>
          <w:citation/>
        </w:sdtPr>
        <w:sdtEndPr/>
        <w:sdtContent>
          <w:r w:rsidR="003C4A03">
            <w:rPr>
              <w:rFonts w:ascii="Calibri" w:eastAsia="Calibri" w:hAnsi="Calibri" w:cs="Calibri"/>
            </w:rPr>
            <w:fldChar w:fldCharType="begin"/>
          </w:r>
          <w:r w:rsidR="003C4A03">
            <w:rPr>
              <w:rFonts w:ascii="Calibri" w:eastAsia="Calibri" w:hAnsi="Calibri" w:cs="Calibri"/>
              <w:lang w:val="en-GB"/>
            </w:rPr>
            <w:instrText xml:space="preserve"> CITATION WHO24 \l 2057 </w:instrText>
          </w:r>
          <w:r w:rsidR="003C4A03">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(WHO - World Health Organization, n.d.)</w:t>
          </w:r>
          <w:r w:rsidR="003C4A03">
            <w:rPr>
              <w:rFonts w:ascii="Calibri" w:eastAsia="Calibri" w:hAnsi="Calibri" w:cs="Calibri"/>
            </w:rPr>
            <w:fldChar w:fldCharType="end"/>
          </w:r>
        </w:sdtContent>
      </w:sdt>
      <w:r w:rsidR="003C4A03">
        <w:rPr>
          <w:rFonts w:ascii="Calibri" w:eastAsia="Calibri" w:hAnsi="Calibri" w:cs="Calibri"/>
        </w:rPr>
        <w:t>.</w:t>
      </w:r>
    </w:p>
    <w:p w14:paraId="45B8950F" w14:textId="175A0A76" w:rsidR="29ED4E9A" w:rsidRDefault="29ED4E9A" w:rsidP="3B3CAD1D">
      <w:pPr>
        <w:spacing w:before="240" w:after="240"/>
        <w:rPr>
          <w:rFonts w:ascii="Calibri" w:eastAsia="Calibri" w:hAnsi="Calibri" w:cs="Calibri"/>
          <w:b/>
          <w:bCs/>
        </w:rPr>
      </w:pPr>
      <w:r w:rsidRPr="3B3CAD1D">
        <w:rPr>
          <w:rFonts w:ascii="Calibri" w:eastAsia="Calibri" w:hAnsi="Calibri" w:cs="Calibri"/>
          <w:b/>
          <w:bCs/>
        </w:rPr>
        <w:t>Unstructured Information</w:t>
      </w:r>
    </w:p>
    <w:p w14:paraId="6FE2B0D8" w14:textId="34C8529D" w:rsidR="29ED4E9A" w:rsidRDefault="29ED4E9A" w:rsidP="3B3CAD1D">
      <w:pPr>
        <w:spacing w:before="240" w:after="240"/>
      </w:pPr>
      <w:r w:rsidRPr="3B3CAD1D">
        <w:rPr>
          <w:rFonts w:ascii="Calibri" w:eastAsia="Calibri" w:hAnsi="Calibri" w:cs="Calibri"/>
        </w:rPr>
        <w:t>This type of data is hard to put into structured form, including things such as research papers, doctors' clinic notes, patient feedback and medical photographs (MRIs, X-rays). Information extraction and natural language processing (NLP) are necessary for extracting valuable knowledge from unstructured data</w:t>
      </w:r>
      <w:sdt>
        <w:sdtPr>
          <w:rPr>
            <w:rFonts w:ascii="Calibri" w:eastAsia="Calibri" w:hAnsi="Calibri" w:cs="Calibri"/>
          </w:rPr>
          <w:id w:val="-966666184"/>
          <w:citation/>
        </w:sdtPr>
        <w:sdtEndPr/>
        <w:sdtContent>
          <w:r w:rsidR="003C4A03">
            <w:rPr>
              <w:rFonts w:ascii="Calibri" w:eastAsia="Calibri" w:hAnsi="Calibri" w:cs="Calibri"/>
            </w:rPr>
            <w:fldChar w:fldCharType="begin"/>
          </w:r>
          <w:r w:rsidR="003C4A03">
            <w:rPr>
              <w:rFonts w:ascii="Calibri" w:eastAsia="Calibri" w:hAnsi="Calibri" w:cs="Calibri"/>
              <w:lang w:val="en-GB"/>
            </w:rPr>
            <w:instrText xml:space="preserve"> CITATION Kab06 \l 2057 </w:instrText>
          </w:r>
          <w:r w:rsidR="003C4A03">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(Kabene, Orchard, Howard, Soriano, &amp; Leduc, 2006)</w:t>
          </w:r>
          <w:r w:rsidR="003C4A03">
            <w:rPr>
              <w:rFonts w:ascii="Calibri" w:eastAsia="Calibri" w:hAnsi="Calibri" w:cs="Calibri"/>
            </w:rPr>
            <w:fldChar w:fldCharType="end"/>
          </w:r>
        </w:sdtContent>
      </w:sdt>
      <w:r w:rsidR="003C4A03">
        <w:rPr>
          <w:rFonts w:ascii="Calibri" w:eastAsia="Calibri" w:hAnsi="Calibri" w:cs="Calibri"/>
        </w:rPr>
        <w:t>.</w:t>
      </w:r>
    </w:p>
    <w:p w14:paraId="3C4E8DD4" w14:textId="5ABD8B39" w:rsidR="29ED4E9A" w:rsidRDefault="29ED4E9A" w:rsidP="3B3CAD1D">
      <w:pPr>
        <w:spacing w:before="240" w:after="240"/>
        <w:rPr>
          <w:rFonts w:ascii="Calibri" w:eastAsia="Calibri" w:hAnsi="Calibri" w:cs="Calibri"/>
          <w:b/>
          <w:bCs/>
        </w:rPr>
      </w:pPr>
      <w:r w:rsidRPr="3B3CAD1D">
        <w:rPr>
          <w:rFonts w:ascii="Calibri" w:eastAsia="Calibri" w:hAnsi="Calibri" w:cs="Calibri"/>
          <w:b/>
          <w:bCs/>
        </w:rPr>
        <w:t>Semi-Organised Information</w:t>
      </w:r>
    </w:p>
    <w:p w14:paraId="1087FC0A" w14:textId="71681A4D" w:rsidR="29ED4E9A" w:rsidRDefault="29ED4E9A" w:rsidP="3B3CAD1D">
      <w:pPr>
        <w:spacing w:before="240" w:after="240"/>
      </w:pPr>
      <w:r w:rsidRPr="3B3CAD1D">
        <w:rPr>
          <w:rFonts w:ascii="Calibri" w:eastAsia="Calibri" w:hAnsi="Calibri" w:cs="Calibri"/>
        </w:rPr>
        <w:t>E-mail messages; sound recordings of doctor-patient dialog along with some comments from patients on social media about the medical facilities they have received; these are typical instances of semi-structured data. This kind of information can be analysed by modern PPT tools, BI software and other technology even if it doesn't fit snugly into a traditional database</w:t>
      </w:r>
      <w:sdt>
        <w:sdtPr>
          <w:rPr>
            <w:rFonts w:ascii="Calibri" w:eastAsia="Calibri" w:hAnsi="Calibri" w:cs="Calibri"/>
          </w:rPr>
          <w:id w:val="-729608834"/>
          <w:citation/>
        </w:sdtPr>
        <w:sdtEndPr/>
        <w:sdtContent>
          <w:r w:rsidR="003C4A03">
            <w:rPr>
              <w:rFonts w:ascii="Calibri" w:eastAsia="Calibri" w:hAnsi="Calibri" w:cs="Calibri"/>
            </w:rPr>
            <w:fldChar w:fldCharType="begin"/>
          </w:r>
          <w:r w:rsidR="003C4A03">
            <w:rPr>
              <w:rFonts w:ascii="Calibri" w:eastAsia="Calibri" w:hAnsi="Calibri" w:cs="Calibri"/>
              <w:lang w:val="en-GB"/>
            </w:rPr>
            <w:instrText xml:space="preserve"> CITATION Kab06 \l 2057 </w:instrText>
          </w:r>
          <w:r w:rsidR="003C4A03">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(Kabene, Orchard, Howard, Soriano, &amp; Leduc, 2006)</w:t>
          </w:r>
          <w:r w:rsidR="003C4A03">
            <w:rPr>
              <w:rFonts w:ascii="Calibri" w:eastAsia="Calibri" w:hAnsi="Calibri" w:cs="Calibri"/>
            </w:rPr>
            <w:fldChar w:fldCharType="end"/>
          </w:r>
        </w:sdtContent>
      </w:sdt>
      <w:r w:rsidR="003C4A03">
        <w:rPr>
          <w:rFonts w:ascii="Calibri" w:eastAsia="Calibri" w:hAnsi="Calibri" w:cs="Calibri"/>
        </w:rPr>
        <w:t>.</w:t>
      </w:r>
    </w:p>
    <w:p w14:paraId="4E198FB8" w14:textId="044040AB" w:rsidR="76AE7517" w:rsidRDefault="76AE7517" w:rsidP="3B3CAD1D">
      <w:pPr>
        <w:pStyle w:val="Heading2"/>
        <w:rPr>
          <w:u w:val="single"/>
        </w:rPr>
      </w:pPr>
      <w:bookmarkStart w:id="5" w:name="_Toc5830165"/>
      <w:r w:rsidRPr="3B3CAD1D">
        <w:rPr>
          <w:u w:val="single"/>
        </w:rPr>
        <w:t>c. Platforms and tools for processing data in healthcare corporations</w:t>
      </w:r>
      <w:bookmarkEnd w:id="5"/>
      <w:r w:rsidRPr="3B3CAD1D">
        <w:rPr>
          <w:u w:val="single"/>
        </w:rPr>
        <w:t xml:space="preserve"> </w:t>
      </w:r>
    </w:p>
    <w:p w14:paraId="000414D9" w14:textId="4F733D94" w:rsidR="76AE7517" w:rsidRDefault="76AE7517" w:rsidP="3B3CAD1D">
      <w:pPr>
        <w:spacing w:before="240" w:after="240"/>
      </w:pPr>
      <w:r w:rsidRPr="3B3CAD1D">
        <w:rPr>
          <w:rFonts w:ascii="Calibri" w:eastAsia="Calibri" w:hAnsi="Calibri" w:cs="Calibri"/>
        </w:rPr>
        <w:t>They rely on several systems as well as approaches to handle big data. Among the most common strategies are:</w:t>
      </w:r>
    </w:p>
    <w:p w14:paraId="7569F944" w14:textId="2D5A7540" w:rsidR="003C4A03" w:rsidRDefault="76AE7517" w:rsidP="3B3CAD1D">
      <w:pPr>
        <w:spacing w:before="240" w:after="240"/>
      </w:pPr>
      <w:r w:rsidRPr="3B3CAD1D">
        <w:rPr>
          <w:rFonts w:ascii="Calibri" w:eastAsia="Calibri" w:hAnsi="Calibri" w:cs="Calibri"/>
        </w:rPr>
        <w:t xml:space="preserve">A popular BI tool for visualising and analysing health data, Tableau, also offers real-time insights into patient care, operation accountability, financial performance etc. With interactive diagrams or reports from Tableau dashboards and reports can be generated at any time. The tool is even integrated into EHR systems now to allow clinical decision support for meaningful use of incentives and other things in the future. Tableau can help managers monitor the flow of </w:t>
      </w:r>
      <w:r w:rsidRPr="3B3CAD1D">
        <w:rPr>
          <w:rFonts w:ascii="Calibri" w:eastAsia="Calibri" w:hAnsi="Calibri" w:cs="Calibri"/>
        </w:rPr>
        <w:lastRenderedPageBreak/>
        <w:t>patients within a hospital, allocate its capacity for optimal use, or identify patterns when epidemics seem to be emerging</w:t>
      </w:r>
      <w:sdt>
        <w:sdtPr>
          <w:rPr>
            <w:rFonts w:ascii="Calibri" w:eastAsia="Calibri" w:hAnsi="Calibri" w:cs="Calibri"/>
          </w:rPr>
          <w:id w:val="-9992210"/>
          <w:citation/>
        </w:sdtPr>
        <w:sdtEndPr/>
        <w:sdtContent>
          <w:r w:rsidR="003C4A03">
            <w:rPr>
              <w:rFonts w:ascii="Calibri" w:eastAsia="Calibri" w:hAnsi="Calibri" w:cs="Calibri"/>
            </w:rPr>
            <w:fldChar w:fldCharType="begin"/>
          </w:r>
          <w:r w:rsidR="003C4A03">
            <w:rPr>
              <w:rFonts w:ascii="Calibri" w:eastAsia="Calibri" w:hAnsi="Calibri" w:cs="Calibri"/>
              <w:lang w:val="en-GB"/>
            </w:rPr>
            <w:instrText xml:space="preserve"> CITATION Ahi13 \l 2057 </w:instrText>
          </w:r>
          <w:r w:rsidR="003C4A03">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(Ahima, 2013)</w:t>
          </w:r>
          <w:r w:rsidR="003C4A03">
            <w:rPr>
              <w:rFonts w:ascii="Calibri" w:eastAsia="Calibri" w:hAnsi="Calibri" w:cs="Calibri"/>
            </w:rPr>
            <w:fldChar w:fldCharType="end"/>
          </w:r>
        </w:sdtContent>
      </w:sdt>
      <w:r w:rsidR="003C4A03">
        <w:rPr>
          <w:rFonts w:ascii="Calibri" w:eastAsia="Calibri" w:hAnsi="Calibri" w:cs="Calibri"/>
        </w:rPr>
        <w:t>.</w:t>
      </w:r>
    </w:p>
    <w:p w14:paraId="6298C2EC" w14:textId="0BA5DF08" w:rsidR="76AE7517" w:rsidRDefault="76AE7517" w:rsidP="3B3CAD1D">
      <w:pPr>
        <w:spacing w:before="240" w:after="240"/>
        <w:rPr>
          <w:rFonts w:ascii="Calibri" w:eastAsia="Calibri" w:hAnsi="Calibri" w:cs="Calibri"/>
          <w:b/>
          <w:bCs/>
        </w:rPr>
      </w:pPr>
      <w:r w:rsidRPr="3B3CAD1D">
        <w:rPr>
          <w:rFonts w:ascii="Calibri" w:eastAsia="Calibri" w:hAnsi="Calibri" w:cs="Calibri"/>
          <w:b/>
          <w:bCs/>
        </w:rPr>
        <w:t>Power BI by Microsoft</w:t>
      </w:r>
    </w:p>
    <w:p w14:paraId="1BF44013" w14:textId="2676CE2D" w:rsidR="76AE7517" w:rsidRDefault="76AE7517" w:rsidP="3B3CAD1D">
      <w:pPr>
        <w:spacing w:before="240" w:after="240"/>
      </w:pPr>
      <w:r w:rsidRPr="3B3CAD1D">
        <w:rPr>
          <w:rFonts w:ascii="Calibri" w:eastAsia="Calibri" w:hAnsi="Calibri" w:cs="Calibri"/>
        </w:rPr>
        <w:t>Another popular platform for analysing and visualising data is Power BI.</w:t>
      </w:r>
    </w:p>
    <w:p w14:paraId="1CFE90CB" w14:textId="5E466C4A" w:rsidR="76AE7517" w:rsidRDefault="76AE7517" w:rsidP="3B3CAD1D">
      <w:pPr>
        <w:spacing w:before="240" w:after="240"/>
      </w:pPr>
      <w:r w:rsidRPr="3B3CAD1D">
        <w:rPr>
          <w:rFonts w:ascii="Calibri" w:eastAsia="Calibri" w:hAnsi="Calibri" w:cs="Calibri"/>
        </w:rPr>
        <w:t>Power BI is used by healthcare institutions to pull information from many sources to form an all-embracing picture of the health of a patient - lab results, EHR systems, finance systems and so on</w:t>
      </w:r>
      <w:sdt>
        <w:sdtPr>
          <w:rPr>
            <w:rFonts w:ascii="Calibri" w:eastAsia="Calibri" w:hAnsi="Calibri" w:cs="Calibri"/>
          </w:rPr>
          <w:id w:val="770057532"/>
          <w:citation/>
        </w:sdtPr>
        <w:sdtEndPr/>
        <w:sdtContent>
          <w:r w:rsidR="003C4A03">
            <w:rPr>
              <w:rFonts w:ascii="Calibri" w:eastAsia="Calibri" w:hAnsi="Calibri" w:cs="Calibri"/>
            </w:rPr>
            <w:fldChar w:fldCharType="begin"/>
          </w:r>
          <w:r w:rsidR="003C4A03">
            <w:rPr>
              <w:rFonts w:ascii="Calibri" w:eastAsia="Calibri" w:hAnsi="Calibri" w:cs="Calibri"/>
              <w:lang w:val="en-GB"/>
            </w:rPr>
            <w:instrText xml:space="preserve"> CITATION Mic24 \l 2057 </w:instrText>
          </w:r>
          <w:r w:rsidR="003C4A03">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(Microsoft adds business intelligence tools to Office 365, n.d.)</w:t>
          </w:r>
          <w:r w:rsidR="003C4A03">
            <w:rPr>
              <w:rFonts w:ascii="Calibri" w:eastAsia="Calibri" w:hAnsi="Calibri" w:cs="Calibri"/>
            </w:rPr>
            <w:fldChar w:fldCharType="end"/>
          </w:r>
        </w:sdtContent>
      </w:sdt>
    </w:p>
    <w:p w14:paraId="104CA3E3" w14:textId="47616F55" w:rsidR="76AE7517" w:rsidRDefault="76AE7517" w:rsidP="3B3CAD1D">
      <w:pPr>
        <w:spacing w:before="240" w:after="240"/>
        <w:rPr>
          <w:rFonts w:ascii="Calibri" w:eastAsia="Calibri" w:hAnsi="Calibri" w:cs="Calibri"/>
          <w:b/>
          <w:bCs/>
        </w:rPr>
      </w:pPr>
      <w:r w:rsidRPr="3B3CAD1D">
        <w:rPr>
          <w:rFonts w:ascii="Calibri" w:eastAsia="Calibri" w:hAnsi="Calibri" w:cs="Calibri"/>
          <w:b/>
          <w:bCs/>
        </w:rPr>
        <w:t>IBM Watson Health</w:t>
      </w:r>
    </w:p>
    <w:p w14:paraId="24D087BD" w14:textId="67467A7A" w:rsidR="76AE7517" w:rsidRDefault="76AE7517" w:rsidP="3B3CAD1D">
      <w:pPr>
        <w:spacing w:before="240" w:after="240"/>
      </w:pPr>
      <w:r w:rsidRPr="3B3CAD1D">
        <w:rPr>
          <w:rFonts w:ascii="Calibri" w:eastAsia="Calibri" w:hAnsi="Calibri" w:cs="Calibri"/>
        </w:rPr>
        <w:t>IBM Watson Health processes medical data using AI and machine learning.</w:t>
      </w:r>
    </w:p>
    <w:p w14:paraId="71D80BDB" w14:textId="1F0C7DC0" w:rsidR="76AE7517" w:rsidRDefault="76AE7517" w:rsidP="3B3CAD1D">
      <w:pPr>
        <w:spacing w:before="240" w:after="240"/>
      </w:pPr>
      <w:r w:rsidRPr="3B3CAD1D">
        <w:rPr>
          <w:rFonts w:ascii="Calibri" w:eastAsia="Calibri" w:hAnsi="Calibri" w:cs="Calibri"/>
        </w:rPr>
        <w:t>By answering treatment recommendations, providing insights into the latest medical research, and predicting insights into patients' health, it helps healthcare decision-makers everywhere</w:t>
      </w:r>
      <w:sdt>
        <w:sdtPr>
          <w:rPr>
            <w:rFonts w:ascii="Calibri" w:eastAsia="Calibri" w:hAnsi="Calibri" w:cs="Calibri"/>
          </w:rPr>
          <w:id w:val="586196883"/>
          <w:citation/>
        </w:sdtPr>
        <w:sdtEndPr/>
        <w:sdtContent>
          <w:r w:rsidR="003C4A03">
            <w:rPr>
              <w:rFonts w:ascii="Calibri" w:eastAsia="Calibri" w:hAnsi="Calibri" w:cs="Calibri"/>
            </w:rPr>
            <w:fldChar w:fldCharType="begin"/>
          </w:r>
          <w:r w:rsidR="003C4A03">
            <w:rPr>
              <w:rFonts w:ascii="Calibri" w:eastAsia="Calibri" w:hAnsi="Calibri" w:cs="Calibri"/>
              <w:lang w:val="en-GB"/>
            </w:rPr>
            <w:instrText xml:space="preserve"> CITATION Pal19 \l 2057 </w:instrText>
          </w:r>
          <w:r w:rsidR="003C4A03">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(Palmer, 2019)</w:t>
          </w:r>
          <w:r w:rsidR="003C4A03">
            <w:rPr>
              <w:rFonts w:ascii="Calibri" w:eastAsia="Calibri" w:hAnsi="Calibri" w:cs="Calibri"/>
            </w:rPr>
            <w:fldChar w:fldCharType="end"/>
          </w:r>
        </w:sdtContent>
      </w:sdt>
      <w:r w:rsidR="003C4A03">
        <w:rPr>
          <w:rFonts w:ascii="Calibri" w:eastAsia="Calibri" w:hAnsi="Calibri" w:cs="Calibri"/>
        </w:rPr>
        <w:t>.</w:t>
      </w:r>
    </w:p>
    <w:p w14:paraId="6EF4FEBC" w14:textId="2CB2A49B" w:rsidR="76AE7517" w:rsidRDefault="76AE7517" w:rsidP="3B3CAD1D">
      <w:pPr>
        <w:spacing w:before="240" w:after="240"/>
        <w:rPr>
          <w:rFonts w:ascii="Calibri" w:eastAsia="Calibri" w:hAnsi="Calibri" w:cs="Calibri"/>
          <w:b/>
          <w:bCs/>
        </w:rPr>
      </w:pPr>
      <w:r w:rsidRPr="3B3CAD1D">
        <w:rPr>
          <w:rFonts w:ascii="Calibri" w:eastAsia="Calibri" w:hAnsi="Calibri" w:cs="Calibri"/>
          <w:b/>
          <w:bCs/>
        </w:rPr>
        <w:t>Cloud Platforms (Microsoft Azure, AWS)</w:t>
      </w:r>
    </w:p>
    <w:p w14:paraId="44AEF5E0" w14:textId="049083E6" w:rsidR="76AE7517" w:rsidRDefault="76AE7517" w:rsidP="3B3CAD1D">
      <w:pPr>
        <w:spacing w:before="240" w:after="240"/>
        <w:rPr>
          <w:rFonts w:ascii="Calibri" w:eastAsia="Calibri" w:hAnsi="Calibri" w:cs="Calibri"/>
        </w:rPr>
      </w:pPr>
      <w:r w:rsidRPr="3B3CAD1D">
        <w:rPr>
          <w:rFonts w:ascii="Calibri" w:eastAsia="Calibri" w:hAnsi="Calibri" w:cs="Calibri"/>
        </w:rPr>
        <w:t>Cloud systems like Microsoft Azure and Amazon Web Services (AWS) benefit healthcare organisations through allowing entrusting patient data in the form of "big data" to such cloud storage services while also gaining enormous improvements in scale. All this must be carried out carefully observing all necessary privacy laws, for example HIPAA</w:t>
      </w:r>
      <w:sdt>
        <w:sdtPr>
          <w:rPr>
            <w:rFonts w:ascii="Calibri" w:eastAsia="Calibri" w:hAnsi="Calibri" w:cs="Calibri"/>
          </w:rPr>
          <w:id w:val="1316766012"/>
          <w:citation/>
        </w:sdtPr>
        <w:sdtEndPr/>
        <w:sdtContent>
          <w:r w:rsidR="003C4A03">
            <w:rPr>
              <w:rFonts w:ascii="Calibri" w:eastAsia="Calibri" w:hAnsi="Calibri" w:cs="Calibri"/>
            </w:rPr>
            <w:fldChar w:fldCharType="begin"/>
          </w:r>
          <w:r w:rsidR="003C4A03">
            <w:rPr>
              <w:rFonts w:ascii="Calibri" w:eastAsia="Calibri" w:hAnsi="Calibri" w:cs="Calibri"/>
              <w:lang w:val="en-GB"/>
            </w:rPr>
            <w:instrText xml:space="preserve"> CITATION Buy09 \l 2057 </w:instrText>
          </w:r>
          <w:r w:rsidR="003C4A03">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(Buyya, Yeo, Venugopal, Broberg, &amp; Brandic, 2009)</w:t>
          </w:r>
          <w:r w:rsidR="003C4A03">
            <w:rPr>
              <w:rFonts w:ascii="Calibri" w:eastAsia="Calibri" w:hAnsi="Calibri" w:cs="Calibri"/>
            </w:rPr>
            <w:fldChar w:fldCharType="end"/>
          </w:r>
        </w:sdtContent>
      </w:sdt>
      <w:r w:rsidR="003C4A03">
        <w:rPr>
          <w:rFonts w:ascii="Calibri" w:eastAsia="Calibri" w:hAnsi="Calibri" w:cs="Calibri"/>
        </w:rPr>
        <w:t>.</w:t>
      </w:r>
    </w:p>
    <w:p w14:paraId="0EC624FF" w14:textId="410563AE" w:rsidR="08C9F3B3" w:rsidRDefault="08C9F3B3" w:rsidP="3B3CAD1D">
      <w:pPr>
        <w:pStyle w:val="Heading2"/>
        <w:rPr>
          <w:u w:val="single"/>
        </w:rPr>
      </w:pPr>
      <w:bookmarkStart w:id="6" w:name="_Toc1554146467"/>
      <w:r w:rsidRPr="3B3CAD1D">
        <w:rPr>
          <w:u w:val="single"/>
        </w:rPr>
        <w:t>d. Future opportunities and improvements</w:t>
      </w:r>
      <w:bookmarkEnd w:id="6"/>
    </w:p>
    <w:p w14:paraId="59E342E6" w14:textId="05821E66" w:rsidR="08C9F3B3" w:rsidRDefault="08C9F3B3" w:rsidP="3B3CAD1D">
      <w:pPr>
        <w:spacing w:before="240" w:after="240"/>
        <w:rPr>
          <w:rFonts w:ascii="Calibri" w:eastAsia="Calibri" w:hAnsi="Calibri" w:cs="Calibri"/>
        </w:rPr>
      </w:pPr>
      <w:r w:rsidRPr="3B3CAD1D">
        <w:rPr>
          <w:rFonts w:ascii="Calibri" w:eastAsia="Calibri" w:hAnsi="Calibri" w:cs="Calibri"/>
        </w:rPr>
        <w:t xml:space="preserve">Big data means big potential healthcare in the future, we anticipate many new developments to take advantage of modern-day data technology. Here are just two examples: Customised Health Care analytics is expected to be indispensable in the development of personalised medicine. By combining genetic and clinical data analysis, </w:t>
      </w:r>
      <w:r w:rsidR="7B671B39" w:rsidRPr="3B3CAD1D">
        <w:rPr>
          <w:rFonts w:ascii="Calibri" w:eastAsia="Calibri" w:hAnsi="Calibri" w:cs="Calibri"/>
        </w:rPr>
        <w:t>he</w:t>
      </w:r>
      <w:r w:rsidRPr="3B3CAD1D">
        <w:rPr>
          <w:rFonts w:ascii="Calibri" w:eastAsia="Calibri" w:hAnsi="Calibri" w:cs="Calibri"/>
        </w:rPr>
        <w:t>alth care providers can design more effective treatment regimens tailored to the individual needs of their patients. For example, genomic data analysis may help prescribers understand that the best medication pathways for a patient will vary according to her or his genetic constitution between dose response curves (DRC)</w:t>
      </w:r>
      <w:sdt>
        <w:sdtPr>
          <w:rPr>
            <w:rFonts w:ascii="Calibri" w:eastAsia="Calibri" w:hAnsi="Calibri" w:cs="Calibri"/>
          </w:rPr>
          <w:id w:val="459693590"/>
          <w:citation/>
        </w:sdtPr>
        <w:sdtEndPr/>
        <w:sdtContent>
          <w:r w:rsidR="003C4A03">
            <w:rPr>
              <w:rFonts w:ascii="Calibri" w:eastAsia="Calibri" w:hAnsi="Calibri" w:cs="Calibri"/>
            </w:rPr>
            <w:fldChar w:fldCharType="begin"/>
          </w:r>
          <w:r w:rsidR="003C4A03">
            <w:rPr>
              <w:rFonts w:ascii="Calibri" w:eastAsia="Calibri" w:hAnsi="Calibri" w:cs="Calibri"/>
              <w:lang w:val="en-GB"/>
            </w:rPr>
            <w:instrText xml:space="preserve"> CITATION Eav78 \l 2057 </w:instrText>
          </w:r>
          <w:r w:rsidR="003C4A03">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(Eaves &amp; Eaves, 1978)</w:t>
          </w:r>
          <w:r w:rsidR="003C4A03">
            <w:rPr>
              <w:rFonts w:ascii="Calibri" w:eastAsia="Calibri" w:hAnsi="Calibri" w:cs="Calibri"/>
            </w:rPr>
            <w:fldChar w:fldCharType="end"/>
          </w:r>
        </w:sdtContent>
      </w:sdt>
      <w:r w:rsidR="003C4A03">
        <w:rPr>
          <w:rFonts w:ascii="Calibri" w:eastAsia="Calibri" w:hAnsi="Calibri" w:cs="Calibri"/>
        </w:rPr>
        <w:t>.</w:t>
      </w:r>
    </w:p>
    <w:p w14:paraId="5421D1F1" w14:textId="7D284102" w:rsidR="08C9F3B3" w:rsidRDefault="08C9F3B3" w:rsidP="3B3CAD1D">
      <w:pPr>
        <w:spacing w:before="240" w:after="240"/>
        <w:rPr>
          <w:rFonts w:ascii="Calibri" w:eastAsia="Calibri" w:hAnsi="Calibri" w:cs="Calibri"/>
          <w:b/>
          <w:bCs/>
        </w:rPr>
      </w:pPr>
      <w:r w:rsidRPr="3B3CAD1D">
        <w:rPr>
          <w:rFonts w:ascii="Calibri" w:eastAsia="Calibri" w:hAnsi="Calibri" w:cs="Calibri"/>
          <w:b/>
          <w:bCs/>
        </w:rPr>
        <w:t>Blockchain technology for data security</w:t>
      </w:r>
    </w:p>
    <w:p w14:paraId="7EAAFE35" w14:textId="4C42FB49" w:rsidR="08C9F3B3" w:rsidRDefault="08C9F3B3" w:rsidP="3B3CAD1D">
      <w:pPr>
        <w:spacing w:before="240" w:after="240"/>
        <w:rPr>
          <w:rFonts w:ascii="Calibri" w:eastAsia="Calibri" w:hAnsi="Calibri" w:cs="Calibri"/>
        </w:rPr>
      </w:pPr>
      <w:r w:rsidRPr="3B3CAD1D">
        <w:rPr>
          <w:rFonts w:ascii="Calibri" w:eastAsia="Calibri" w:hAnsi="Calibri" w:cs="Calibri"/>
        </w:rPr>
        <w:t>Blockchain technology for maintaining medical records is becoming increasingly popular. With privacy and data security such big concerns in the healthcare industry as they are today, people have adopted blockchain. The technology serves to keep patient information private in matters of health. Thereby blockchain provides ways to exchange or store private health info in a decentrali</w:t>
      </w:r>
      <w:r w:rsidR="72922C6A" w:rsidRPr="3B3CAD1D">
        <w:rPr>
          <w:rFonts w:ascii="Calibri" w:eastAsia="Calibri" w:hAnsi="Calibri" w:cs="Calibri"/>
        </w:rPr>
        <w:t>s</w:t>
      </w:r>
      <w:r w:rsidRPr="3B3CAD1D">
        <w:rPr>
          <w:rFonts w:ascii="Calibri" w:eastAsia="Calibri" w:hAnsi="Calibri" w:cs="Calibri"/>
        </w:rPr>
        <w:t>ed and impregnable manner</w:t>
      </w:r>
      <w:sdt>
        <w:sdtPr>
          <w:rPr>
            <w:rFonts w:ascii="Calibri" w:eastAsia="Calibri" w:hAnsi="Calibri" w:cs="Calibri"/>
          </w:rPr>
          <w:id w:val="-521868010"/>
          <w:citation/>
        </w:sdtPr>
        <w:sdtEndPr/>
        <w:sdtContent>
          <w:r w:rsidR="003C4A03">
            <w:rPr>
              <w:rFonts w:ascii="Calibri" w:eastAsia="Calibri" w:hAnsi="Calibri" w:cs="Calibri"/>
            </w:rPr>
            <w:fldChar w:fldCharType="begin"/>
          </w:r>
          <w:r w:rsidR="003C4A03">
            <w:rPr>
              <w:rFonts w:ascii="Calibri" w:eastAsia="Calibri" w:hAnsi="Calibri" w:cs="Calibri"/>
              <w:lang w:val="en-GB"/>
            </w:rPr>
            <w:instrText xml:space="preserve"> CITATION Wil98 \l 2057 </w:instrText>
          </w:r>
          <w:r w:rsidR="003C4A03">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(Wilson, Zafra, Pitcher, Tressler, &amp; Ippolito, 1998)</w:t>
          </w:r>
          <w:r w:rsidR="003C4A03">
            <w:rPr>
              <w:rFonts w:ascii="Calibri" w:eastAsia="Calibri" w:hAnsi="Calibri" w:cs="Calibri"/>
            </w:rPr>
            <w:fldChar w:fldCharType="end"/>
          </w:r>
        </w:sdtContent>
      </w:sdt>
      <w:r w:rsidR="003C4A03">
        <w:rPr>
          <w:rFonts w:ascii="Calibri" w:eastAsia="Calibri" w:hAnsi="Calibri" w:cs="Calibri"/>
        </w:rPr>
        <w:t>.</w:t>
      </w:r>
    </w:p>
    <w:p w14:paraId="36BA336D" w14:textId="6104C309" w:rsidR="23D2945C" w:rsidRDefault="23D2945C" w:rsidP="3B3CAD1D">
      <w:pPr>
        <w:pStyle w:val="Heading2"/>
        <w:rPr>
          <w:u w:val="single"/>
        </w:rPr>
      </w:pPr>
      <w:bookmarkStart w:id="7" w:name="_Toc426047391"/>
      <w:r w:rsidRPr="3B3CAD1D">
        <w:rPr>
          <w:u w:val="single"/>
        </w:rPr>
        <w:t>Conclusion</w:t>
      </w:r>
      <w:bookmarkEnd w:id="7"/>
    </w:p>
    <w:p w14:paraId="63A26142" w14:textId="07B75113" w:rsidR="23D2945C" w:rsidRDefault="23D2945C" w:rsidP="3B3CAD1D">
      <w:pPr>
        <w:spacing w:before="240" w:after="240"/>
      </w:pPr>
      <w:r w:rsidRPr="3B3CAD1D">
        <w:rPr>
          <w:rFonts w:ascii="Calibri" w:eastAsia="Calibri" w:hAnsi="Calibri" w:cs="Calibri"/>
        </w:rPr>
        <w:t>By enhancing patient care, facilitating improved decision-making, and improving operational efficiency, health care organizations depend on Business Intelligence &amp; big data analytics. Healthcare organizations are better positioned to predict patient need, tailor treatments, and optimize hospital operation when they combine real-time data, AI, and predictive analytics. Tableau, Power BI, and IBM Watson Health allow for easier analysis in large datasets. Meanwhile cloud platforms make it possible for data to be shared and stored readily. In the future there are few negatives associated with the future of healthcare BI: Set against advances in artificial intelligence, data security and personalized medicine. The only downside would appear to be that healthcare institutions remain concerned by such issues as data privacy, quality data requirements and where we find qualified data scientists</w:t>
      </w:r>
      <w:sdt>
        <w:sdtPr>
          <w:rPr>
            <w:rFonts w:ascii="Calibri" w:eastAsia="Calibri" w:hAnsi="Calibri" w:cs="Calibri"/>
          </w:rPr>
          <w:id w:val="-179276731"/>
          <w:citation/>
        </w:sdtPr>
        <w:sdtEndPr/>
        <w:sdtContent>
          <w:r w:rsidR="003C4A03">
            <w:rPr>
              <w:rFonts w:ascii="Calibri" w:eastAsia="Calibri" w:hAnsi="Calibri" w:cs="Calibri"/>
            </w:rPr>
            <w:fldChar w:fldCharType="begin"/>
          </w:r>
          <w:r w:rsidR="003C4A03">
            <w:rPr>
              <w:rFonts w:ascii="Calibri" w:eastAsia="Calibri" w:hAnsi="Calibri" w:cs="Calibri"/>
              <w:lang w:val="en-GB"/>
            </w:rPr>
            <w:instrText xml:space="preserve"> CITATION Por16 \l 2057 </w:instrText>
          </w:r>
          <w:r w:rsidR="003C4A03">
            <w:rPr>
              <w:rFonts w:ascii="Calibri" w:eastAsia="Calibri" w:hAnsi="Calibri" w:cs="Calibri"/>
            </w:rPr>
            <w:fldChar w:fldCharType="separate"/>
          </w:r>
          <w:r w:rsidR="00A25542">
            <w:rPr>
              <w:rFonts w:ascii="Calibri" w:eastAsia="Calibri" w:hAnsi="Calibri" w:cs="Calibri"/>
              <w:noProof/>
              <w:lang w:val="en-GB"/>
            </w:rPr>
            <w:t xml:space="preserve"> </w:t>
          </w:r>
          <w:r w:rsidR="00A25542" w:rsidRPr="00A25542">
            <w:rPr>
              <w:rFonts w:ascii="Calibri" w:eastAsia="Calibri" w:hAnsi="Calibri" w:cs="Calibri"/>
              <w:noProof/>
              <w:lang w:val="en-GB"/>
            </w:rPr>
            <w:t>(Porterfield, 2016)</w:t>
          </w:r>
          <w:r w:rsidR="003C4A03">
            <w:rPr>
              <w:rFonts w:ascii="Calibri" w:eastAsia="Calibri" w:hAnsi="Calibri" w:cs="Calibri"/>
            </w:rPr>
            <w:fldChar w:fldCharType="end"/>
          </w:r>
        </w:sdtContent>
      </w:sdt>
      <w:r w:rsidR="003C4A03">
        <w:rPr>
          <w:rFonts w:ascii="Calibri" w:eastAsia="Calibri" w:hAnsi="Calibri" w:cs="Calibri"/>
        </w:rPr>
        <w:t>.</w:t>
      </w:r>
    </w:p>
    <w:p w14:paraId="5A3B3248" w14:textId="68099F3B" w:rsidR="3B3CAD1D" w:rsidRDefault="3B3CAD1D" w:rsidP="3B3CAD1D">
      <w:pPr>
        <w:spacing w:before="240" w:after="240"/>
        <w:rPr>
          <w:rFonts w:ascii="Calibri" w:eastAsia="Calibri" w:hAnsi="Calibri" w:cs="Calibri"/>
        </w:rPr>
      </w:pPr>
    </w:p>
    <w:p w14:paraId="26ED0B2A" w14:textId="197B3E39" w:rsidR="3B3CAD1D" w:rsidRDefault="3B3CAD1D" w:rsidP="3B3CAD1D">
      <w:pPr>
        <w:spacing w:before="240" w:after="240"/>
        <w:rPr>
          <w:rFonts w:ascii="Calibri" w:eastAsia="Calibri" w:hAnsi="Calibri" w:cs="Calibri"/>
        </w:rPr>
      </w:pPr>
    </w:p>
    <w:p w14:paraId="4BE0D4F3" w14:textId="1CC246B7" w:rsidR="3B3CAD1D" w:rsidRDefault="3B3CAD1D" w:rsidP="3B3CAD1D">
      <w:pPr>
        <w:spacing w:before="240" w:after="240"/>
        <w:rPr>
          <w:rFonts w:ascii="Calibri" w:eastAsia="Calibri" w:hAnsi="Calibri" w:cs="Calibri"/>
        </w:rPr>
      </w:pPr>
    </w:p>
    <w:p w14:paraId="7117C6D1" w14:textId="1714DB38" w:rsidR="3B3CAD1D" w:rsidRDefault="3B3CAD1D" w:rsidP="3B3CAD1D">
      <w:pPr>
        <w:spacing w:before="240" w:after="240"/>
        <w:rPr>
          <w:rFonts w:ascii="Calibri" w:eastAsia="Calibri" w:hAnsi="Calibri" w:cs="Calibri"/>
        </w:rPr>
      </w:pPr>
    </w:p>
    <w:p w14:paraId="0027CD28" w14:textId="301C40A9" w:rsidR="3B3CAD1D" w:rsidRDefault="3B3CAD1D" w:rsidP="3B3CAD1D">
      <w:pPr>
        <w:spacing w:before="240" w:after="240"/>
        <w:rPr>
          <w:rFonts w:ascii="Calibri" w:eastAsia="Calibri" w:hAnsi="Calibri" w:cs="Calibri"/>
        </w:rPr>
      </w:pPr>
    </w:p>
    <w:p w14:paraId="58261E5C" w14:textId="77777777" w:rsidR="003C4A03" w:rsidRDefault="003C4A03" w:rsidP="3B3CAD1D">
      <w:pPr>
        <w:spacing w:before="240" w:after="240"/>
        <w:rPr>
          <w:rFonts w:ascii="Calibri" w:eastAsia="Calibri" w:hAnsi="Calibri" w:cs="Calibri"/>
        </w:rPr>
      </w:pPr>
    </w:p>
    <w:p w14:paraId="22E74E13" w14:textId="77777777" w:rsidR="003C4A03" w:rsidRDefault="003C4A03" w:rsidP="3B3CAD1D">
      <w:pPr>
        <w:spacing w:before="240" w:after="240"/>
        <w:rPr>
          <w:rFonts w:ascii="Calibri" w:eastAsia="Calibri" w:hAnsi="Calibri" w:cs="Calibri"/>
        </w:rPr>
      </w:pPr>
    </w:p>
    <w:p w14:paraId="218C9D6E" w14:textId="77777777" w:rsidR="003C4A03" w:rsidRDefault="003C4A03" w:rsidP="3B3CAD1D">
      <w:pPr>
        <w:spacing w:before="240" w:after="240"/>
        <w:rPr>
          <w:rFonts w:ascii="Calibri" w:eastAsia="Calibri" w:hAnsi="Calibri" w:cs="Calibri"/>
        </w:rPr>
      </w:pPr>
    </w:p>
    <w:p w14:paraId="1934D67C" w14:textId="77777777" w:rsidR="003C4A03" w:rsidRDefault="003C4A03" w:rsidP="3B3CAD1D">
      <w:pPr>
        <w:spacing w:before="240" w:after="240"/>
        <w:rPr>
          <w:rFonts w:ascii="Calibri" w:eastAsia="Calibri" w:hAnsi="Calibri" w:cs="Calibri"/>
        </w:rPr>
      </w:pPr>
    </w:p>
    <w:p w14:paraId="121AE3AC" w14:textId="77777777" w:rsidR="003C4A03" w:rsidRDefault="003C4A03" w:rsidP="3B3CAD1D">
      <w:pPr>
        <w:spacing w:before="240" w:after="240"/>
        <w:rPr>
          <w:rFonts w:ascii="Calibri" w:eastAsia="Calibri" w:hAnsi="Calibri" w:cs="Calibri"/>
        </w:rPr>
      </w:pPr>
    </w:p>
    <w:p w14:paraId="1C957660" w14:textId="77777777" w:rsidR="003C4A03" w:rsidRDefault="003C4A03" w:rsidP="3B3CAD1D">
      <w:pPr>
        <w:spacing w:before="240" w:after="240"/>
        <w:rPr>
          <w:rFonts w:ascii="Calibri" w:eastAsia="Calibri" w:hAnsi="Calibri" w:cs="Calibri"/>
        </w:rPr>
      </w:pPr>
    </w:p>
    <w:p w14:paraId="413253A4" w14:textId="5B0B7895" w:rsidR="3B3CAD1D" w:rsidRDefault="3B3CAD1D" w:rsidP="3B3CAD1D">
      <w:pPr>
        <w:spacing w:before="240" w:after="240"/>
        <w:rPr>
          <w:rFonts w:ascii="Calibri" w:eastAsia="Calibri" w:hAnsi="Calibri" w:cs="Calibri"/>
        </w:rPr>
      </w:pPr>
    </w:p>
    <w:p w14:paraId="5C47B2D3" w14:textId="5E352CCE" w:rsidR="3B3CAD1D" w:rsidRPr="003C4A03" w:rsidRDefault="23D2945C" w:rsidP="003C4A03">
      <w:pPr>
        <w:pStyle w:val="Heading2"/>
        <w:rPr>
          <w:u w:val="single"/>
        </w:rPr>
      </w:pPr>
      <w:bookmarkStart w:id="8" w:name="_Toc828941029"/>
      <w:r w:rsidRPr="3B3CAD1D">
        <w:rPr>
          <w:u w:val="single"/>
        </w:rPr>
        <w:t>Reference</w:t>
      </w:r>
      <w:bookmarkEnd w:id="8"/>
      <w:r w:rsidR="003C4A03">
        <w:rPr>
          <w:u w:val="single"/>
        </w:rPr>
        <w:t>s</w:t>
      </w:r>
    </w:p>
    <w:sdt>
      <w:sdtPr>
        <w:rPr>
          <w:rFonts w:asciiTheme="minorHAnsi" w:eastAsiaTheme="minorEastAsia" w:hAnsiTheme="minorHAnsi" w:cstheme="minorBidi"/>
          <w:color w:val="auto"/>
          <w:sz w:val="24"/>
          <w:szCs w:val="24"/>
          <w:lang w:val="en-GB"/>
        </w:rPr>
        <w:id w:val="1063148809"/>
        <w:docPartObj>
          <w:docPartGallery w:val="Bibliographies"/>
          <w:docPartUnique/>
        </w:docPartObj>
      </w:sdtPr>
      <w:sdtEndPr>
        <w:rPr>
          <w:lang w:val="en-US"/>
        </w:rPr>
      </w:sdtEndPr>
      <w:sdtContent>
        <w:p w14:paraId="4EAC558D" w14:textId="2CEB12B3" w:rsidR="008541FF" w:rsidRDefault="008541FF">
          <w:pPr>
            <w:pStyle w:val="Heading1"/>
          </w:pPr>
        </w:p>
        <w:sdt>
          <w:sdtPr>
            <w:id w:val="111145805"/>
            <w:bibliography/>
          </w:sdtPr>
          <w:sdtEndPr/>
          <w:sdtContent>
            <w:p w14:paraId="4BD8CF2B" w14:textId="77777777" w:rsidR="00A25542" w:rsidRDefault="008541FF" w:rsidP="00A25542">
              <w:pPr>
                <w:pStyle w:val="Bibliography"/>
                <w:ind w:left="720" w:hanging="720"/>
                <w:rPr>
                  <w:noProof/>
                </w:rPr>
              </w:pPr>
              <w:r>
                <w:fldChar w:fldCharType="begin"/>
              </w:r>
              <w:r>
                <w:instrText>BIBLIOGRAPHY</w:instrText>
              </w:r>
              <w:r>
                <w:fldChar w:fldCharType="separate"/>
              </w:r>
              <w:r w:rsidR="00A25542">
                <w:rPr>
                  <w:noProof/>
                </w:rPr>
                <w:t xml:space="preserve">Ahima. (2013). Assessing and Improving EHR Data Quality (2013 update). </w:t>
              </w:r>
              <w:r w:rsidR="00A25542">
                <w:rPr>
                  <w:i/>
                  <w:iCs/>
                  <w:noProof/>
                </w:rPr>
                <w:t>Journal of AHIMA, 84</w:t>
              </w:r>
              <w:r w:rsidR="00A25542">
                <w:rPr>
                  <w:noProof/>
                </w:rPr>
                <w:t>(2). Retrieved 11 12, 2024, from http://library.ahima.org/doc?oid=106219</w:t>
              </w:r>
            </w:p>
            <w:p w14:paraId="5790880D" w14:textId="77777777" w:rsidR="00A25542" w:rsidRDefault="00A25542" w:rsidP="00A25542">
              <w:pPr>
                <w:pStyle w:val="Bibliography"/>
                <w:ind w:left="720" w:hanging="720"/>
                <w:rPr>
                  <w:noProof/>
                </w:rPr>
              </w:pPr>
              <w:r>
                <w:rPr>
                  <w:noProof/>
                </w:rPr>
                <w:t xml:space="preserve">B, d. N., Brown, L. D., Hernandez, O., Rosenbaum, J., &amp; Roter, D. L. (1997). </w:t>
              </w:r>
              <w:r>
                <w:rPr>
                  <w:i/>
                  <w:iCs/>
                  <w:noProof/>
                </w:rPr>
                <w:t>Improving interpersonal communication between health care providers and clients.</w:t>
              </w:r>
              <w:r>
                <w:rPr>
                  <w:noProof/>
                </w:rPr>
                <w:t xml:space="preserve"> Retrieved 11 17, 2024, from http://pdf.usaid.gov/pdf_docs/pnace294.pdf</w:t>
              </w:r>
            </w:p>
            <w:p w14:paraId="5EC035FC" w14:textId="77777777" w:rsidR="00A25542" w:rsidRDefault="00A25542" w:rsidP="00A25542">
              <w:pPr>
                <w:pStyle w:val="Bibliography"/>
                <w:ind w:left="720" w:hanging="720"/>
                <w:rPr>
                  <w:noProof/>
                </w:rPr>
              </w:pPr>
              <w:r>
                <w:rPr>
                  <w:noProof/>
                </w:rPr>
                <w:t xml:space="preserve">Benn, J., Arnold, G., Wei, I., Riley, C., &amp; Aleva, F. (2012). Using quality indicators in anaesthesia: feeding back data to improve care. </w:t>
              </w:r>
              <w:r>
                <w:rPr>
                  <w:i/>
                  <w:iCs/>
                  <w:noProof/>
                </w:rPr>
                <w:t>BJA: British Journal of Anaesthesia, 109</w:t>
              </w:r>
              <w:r>
                <w:rPr>
                  <w:noProof/>
                </w:rPr>
                <w:t>(1), 80-91. Retrieved 11 17, 2024, from https://academic.oup.com/bja/article/109/1/80/236985</w:t>
              </w:r>
            </w:p>
            <w:p w14:paraId="0EE3E788" w14:textId="77777777" w:rsidR="00A25542" w:rsidRDefault="00A25542" w:rsidP="00A25542">
              <w:pPr>
                <w:pStyle w:val="Bibliography"/>
                <w:ind w:left="720" w:hanging="720"/>
                <w:rPr>
                  <w:noProof/>
                </w:rPr>
              </w:pPr>
              <w:r>
                <w:rPr>
                  <w:i/>
                  <w:iCs/>
                  <w:noProof/>
                </w:rPr>
                <w:t>Business Analytics vs Business Intelligence?</w:t>
              </w:r>
              <w:r>
                <w:rPr>
                  <w:noProof/>
                </w:rPr>
                <w:t xml:space="preserve"> (n.d.). Retrieved 11 12, 2024, from timoelliott.com: http://timoelliott.com/blog/2011/03/business-analytics-vs-business-intelligence.html</w:t>
              </w:r>
            </w:p>
            <w:p w14:paraId="5835FDDC" w14:textId="77777777" w:rsidR="00A25542" w:rsidRDefault="00A25542" w:rsidP="00A25542">
              <w:pPr>
                <w:pStyle w:val="Bibliography"/>
                <w:ind w:left="720" w:hanging="720"/>
                <w:rPr>
                  <w:noProof/>
                </w:rPr>
              </w:pPr>
              <w:r>
                <w:rPr>
                  <w:noProof/>
                </w:rPr>
                <w:t xml:space="preserve">Buyya, R., Yeo, C. S., Venugopal, S., Broberg, J., &amp; Brandic, I. (2009). Cloud computing and emerging IT platforms: Vision, hype, and reality for delivering computing as the 5th utility. </w:t>
              </w:r>
              <w:r>
                <w:rPr>
                  <w:i/>
                  <w:iCs/>
                  <w:noProof/>
                </w:rPr>
                <w:t>Future Generation Computer Systems, 25</w:t>
              </w:r>
              <w:r>
                <w:rPr>
                  <w:noProof/>
                </w:rPr>
                <w:t>(6), 599-616. Retrieved 11 12, 2024, from https://sciencedirect.com/science/article/pii/s0167739x08001957</w:t>
              </w:r>
            </w:p>
            <w:p w14:paraId="2A58B644" w14:textId="77777777" w:rsidR="00A25542" w:rsidRDefault="00A25542" w:rsidP="00A25542">
              <w:pPr>
                <w:pStyle w:val="Bibliography"/>
                <w:ind w:left="720" w:hanging="720"/>
                <w:rPr>
                  <w:noProof/>
                </w:rPr>
              </w:pPr>
              <w:r>
                <w:rPr>
                  <w:noProof/>
                </w:rPr>
                <w:t xml:space="preserve">Coiera, E. (2006). </w:t>
              </w:r>
              <w:r>
                <w:rPr>
                  <w:i/>
                  <w:iCs/>
                  <w:noProof/>
                </w:rPr>
                <w:t>Communication systems in healthcare.</w:t>
              </w:r>
              <w:r>
                <w:rPr>
                  <w:noProof/>
                </w:rPr>
                <w:t xml:space="preserve"> Retrieved 11 12, 2024, from https://ncbi.nlm.nih.gov/pmc/articles/pmc1579411</w:t>
              </w:r>
            </w:p>
            <w:p w14:paraId="28552446" w14:textId="77777777" w:rsidR="00A25542" w:rsidRDefault="00A25542" w:rsidP="00A25542">
              <w:pPr>
                <w:pStyle w:val="Bibliography"/>
                <w:ind w:left="720" w:hanging="720"/>
                <w:rPr>
                  <w:noProof/>
                </w:rPr>
              </w:pPr>
              <w:r>
                <w:rPr>
                  <w:noProof/>
                </w:rPr>
                <w:t xml:space="preserve">Eaves, C., &amp; Eaves, A. (1978). Erythropoietin (Ep) dose-response curves for three classes of erythroid progenitors in normal human marrow and in patients with polycythemia vera. </w:t>
              </w:r>
              <w:r>
                <w:rPr>
                  <w:i/>
                  <w:iCs/>
                  <w:noProof/>
                </w:rPr>
                <w:t>Blood, 52</w:t>
              </w:r>
              <w:r>
                <w:rPr>
                  <w:noProof/>
                </w:rPr>
                <w:t>(6), 1196-1210. Retrieved 11 12, 2024, from https://ashpublications.org/blood/article/52/6/1196/8871/erythropoietin-ep-dose-response-curves-for-three</w:t>
              </w:r>
            </w:p>
            <w:p w14:paraId="655D558A" w14:textId="77777777" w:rsidR="00A25542" w:rsidRDefault="00A25542" w:rsidP="00A25542">
              <w:pPr>
                <w:pStyle w:val="Bibliography"/>
                <w:ind w:left="720" w:hanging="720"/>
                <w:rPr>
                  <w:noProof/>
                </w:rPr>
              </w:pPr>
              <w:r>
                <w:rPr>
                  <w:noProof/>
                </w:rPr>
                <w:t xml:space="preserve">Fuchs, V. R. (2013). The Gross Domestic Product and Health Care Spending. </w:t>
              </w:r>
              <w:r>
                <w:rPr>
                  <w:i/>
                  <w:iCs/>
                  <w:noProof/>
                </w:rPr>
                <w:t>The New England Journal of Medicine, 369</w:t>
              </w:r>
              <w:r>
                <w:rPr>
                  <w:noProof/>
                </w:rPr>
                <w:t>(2), 107-109. Retrieved 11 17, 2024, from https://nejm.org/doi/full/10.1056/nejmp1305298</w:t>
              </w:r>
            </w:p>
            <w:p w14:paraId="5A16C2C2" w14:textId="77777777" w:rsidR="00A25542" w:rsidRDefault="00A25542" w:rsidP="00A25542">
              <w:pPr>
                <w:pStyle w:val="Bibliography"/>
                <w:ind w:left="720" w:hanging="720"/>
                <w:rPr>
                  <w:noProof/>
                </w:rPr>
              </w:pPr>
              <w:r>
                <w:rPr>
                  <w:noProof/>
                </w:rPr>
                <w:t xml:space="preserve">Kabene, S. M., Orchard, C., Howard, J. M., Soriano, M. A., &amp; Leduc, R. (2006). The Importance of Human Resources Management in Health Care: A Global Context. </w:t>
              </w:r>
              <w:r>
                <w:rPr>
                  <w:i/>
                  <w:iCs/>
                  <w:noProof/>
                </w:rPr>
                <w:t>Human Resources for Health, 4</w:t>
              </w:r>
              <w:r>
                <w:rPr>
                  <w:noProof/>
                </w:rPr>
                <w:t>(1), 20-20. Retrieved 11 12, 2024, from https://ncbi.nlm.nih.gov/pmc/articles/pmc1552082</w:t>
              </w:r>
            </w:p>
            <w:p w14:paraId="363A6125" w14:textId="77777777" w:rsidR="00A25542" w:rsidRDefault="00A25542" w:rsidP="00A25542">
              <w:pPr>
                <w:pStyle w:val="Bibliography"/>
                <w:ind w:left="720" w:hanging="720"/>
                <w:rPr>
                  <w:noProof/>
                </w:rPr>
              </w:pPr>
              <w:r>
                <w:rPr>
                  <w:i/>
                  <w:iCs/>
                  <w:noProof/>
                </w:rPr>
                <w:t>Microsoft adds business intelligence tools to Office 365</w:t>
              </w:r>
              <w:r>
                <w:rPr>
                  <w:noProof/>
                </w:rPr>
                <w:t>. (n.d.). Retrieved 11 12, 2024, from http://www.pcworld.com/article/2043844/microsoft-adds-business-intelligence-to-office-365.html</w:t>
              </w:r>
            </w:p>
            <w:p w14:paraId="78ADAC05" w14:textId="77777777" w:rsidR="00A25542" w:rsidRDefault="00A25542" w:rsidP="00A25542">
              <w:pPr>
                <w:pStyle w:val="Bibliography"/>
                <w:ind w:left="720" w:hanging="720"/>
                <w:rPr>
                  <w:noProof/>
                </w:rPr>
              </w:pPr>
              <w:r>
                <w:rPr>
                  <w:i/>
                  <w:iCs/>
                  <w:noProof/>
                </w:rPr>
                <w:t>Modern Healthcare - The leader in healthcare business news, research &amp; data</w:t>
              </w:r>
              <w:r>
                <w:rPr>
                  <w:noProof/>
                </w:rPr>
                <w:t>. (n.d.). Retrieved 11 12, 2024, from http://www.modernhealthcare.com/</w:t>
              </w:r>
            </w:p>
            <w:p w14:paraId="4271E531" w14:textId="77777777" w:rsidR="00A25542" w:rsidRDefault="00A25542" w:rsidP="00A25542">
              <w:pPr>
                <w:pStyle w:val="Bibliography"/>
                <w:ind w:left="720" w:hanging="720"/>
                <w:rPr>
                  <w:noProof/>
                </w:rPr>
              </w:pPr>
              <w:r>
                <w:rPr>
                  <w:noProof/>
                </w:rPr>
                <w:t xml:space="preserve">Palmer, W. J. (2019). </w:t>
              </w:r>
              <w:r>
                <w:rPr>
                  <w:i/>
                  <w:iCs/>
                  <w:noProof/>
                </w:rPr>
                <w:t>IBM Watson Health Imaging Opens Imaging AI Marketplace</w:t>
              </w:r>
              <w:r>
                <w:rPr>
                  <w:noProof/>
                </w:rPr>
                <w:t>. Retrieved 11 12, 2024, from https://diagnosticimaging.com/rsna-conference/ibm-watson-health-imaging-opens-imaging-ai-marketplace</w:t>
              </w:r>
            </w:p>
            <w:p w14:paraId="2672615E" w14:textId="77777777" w:rsidR="00A25542" w:rsidRDefault="00A25542" w:rsidP="00A25542">
              <w:pPr>
                <w:pStyle w:val="Bibliography"/>
                <w:ind w:left="720" w:hanging="720"/>
                <w:rPr>
                  <w:noProof/>
                </w:rPr>
              </w:pPr>
              <w:r>
                <w:rPr>
                  <w:noProof/>
                </w:rPr>
                <w:t xml:space="preserve">Porterfield, M. (2016). </w:t>
              </w:r>
              <w:r>
                <w:rPr>
                  <w:i/>
                  <w:iCs/>
                  <w:noProof/>
                </w:rPr>
                <w:t>Information Technology Security</w:t>
              </w:r>
              <w:r>
                <w:rPr>
                  <w:noProof/>
                </w:rPr>
                <w:t>. Retrieved 11 12, 2024, from http://nasa.gov/offices/ocio/itsecurity/index.html</w:t>
              </w:r>
            </w:p>
            <w:p w14:paraId="0D0E2174" w14:textId="77777777" w:rsidR="00A25542" w:rsidRDefault="00A25542" w:rsidP="00A25542">
              <w:pPr>
                <w:pStyle w:val="Bibliography"/>
                <w:ind w:left="720" w:hanging="720"/>
                <w:rPr>
                  <w:noProof/>
                </w:rPr>
              </w:pPr>
              <w:r>
                <w:rPr>
                  <w:i/>
                  <w:iCs/>
                  <w:noProof/>
                </w:rPr>
                <w:t>WHO - World Health Organization</w:t>
              </w:r>
              <w:r>
                <w:rPr>
                  <w:noProof/>
                </w:rPr>
                <w:t>. (n.d.). Retrieved 11 12, 2024, from Who.int: http://www.who.int/en/</w:t>
              </w:r>
            </w:p>
            <w:p w14:paraId="72260B7F" w14:textId="77777777" w:rsidR="00A25542" w:rsidRDefault="00A25542" w:rsidP="00A25542">
              <w:pPr>
                <w:pStyle w:val="Bibliography"/>
                <w:ind w:left="720" w:hanging="720"/>
                <w:rPr>
                  <w:noProof/>
                </w:rPr>
              </w:pPr>
              <w:r>
                <w:rPr>
                  <w:noProof/>
                </w:rPr>
                <w:t xml:space="preserve">Wilson, M., Zafra, D. E., Pitcher, S. I., Tressler, J. D., &amp; Ippolito, J. B. (1998). </w:t>
              </w:r>
              <w:r>
                <w:rPr>
                  <w:i/>
                  <w:iCs/>
                  <w:noProof/>
                </w:rPr>
                <w:t>Information Technology Security Training Requirements: a Role- and Performance-Based Model</w:t>
              </w:r>
              <w:r>
                <w:rPr>
                  <w:noProof/>
                </w:rPr>
                <w:t>. Retrieved 11 12, 2024, from https://csrc.nist.gov/publications/detail/sp/800-16/final</w:t>
              </w:r>
            </w:p>
            <w:p w14:paraId="445AD23F" w14:textId="4AC9D1FB" w:rsidR="008541FF" w:rsidRDefault="008541FF" w:rsidP="00A25542">
              <w:r>
                <w:rPr>
                  <w:b/>
                  <w:bCs/>
                </w:rPr>
                <w:fldChar w:fldCharType="end"/>
              </w:r>
            </w:p>
          </w:sdtContent>
        </w:sdt>
      </w:sdtContent>
    </w:sdt>
    <w:p w14:paraId="2FA2AC01" w14:textId="1071CFC0" w:rsidR="3B3CAD1D" w:rsidRDefault="3B3CAD1D" w:rsidP="3B3CAD1D">
      <w:pPr>
        <w:rPr>
          <w:rFonts w:ascii="Calibri" w:eastAsia="Calibri" w:hAnsi="Calibri" w:cs="Calibri"/>
        </w:rPr>
      </w:pPr>
    </w:p>
    <w:sectPr w:rsidR="3B3CAD1D" w:rsidSect="00A25542">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830F9A" w14:textId="77777777" w:rsidR="00B452E2" w:rsidRDefault="00B452E2" w:rsidP="00A25542">
      <w:pPr>
        <w:spacing w:after="0" w:line="240" w:lineRule="auto"/>
      </w:pPr>
      <w:r>
        <w:separator/>
      </w:r>
    </w:p>
  </w:endnote>
  <w:endnote w:type="continuationSeparator" w:id="0">
    <w:p w14:paraId="2C201102" w14:textId="77777777" w:rsidR="00B452E2" w:rsidRDefault="00B452E2" w:rsidP="00A255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4553800"/>
      <w:docPartObj>
        <w:docPartGallery w:val="Page Numbers (Bottom of Page)"/>
        <w:docPartUnique/>
      </w:docPartObj>
    </w:sdtPr>
    <w:sdtEndPr/>
    <w:sdtContent>
      <w:p w14:paraId="09049E67" w14:textId="00EA68AB" w:rsidR="00A25542" w:rsidRDefault="00A25542">
        <w:pPr>
          <w:pStyle w:val="Footer"/>
          <w:jc w:val="center"/>
        </w:pPr>
        <w:r>
          <w:fldChar w:fldCharType="begin"/>
        </w:r>
        <w:r>
          <w:instrText>PAGE   \* MERGEFORMAT</w:instrText>
        </w:r>
        <w:r>
          <w:fldChar w:fldCharType="separate"/>
        </w:r>
        <w:r>
          <w:rPr>
            <w:lang w:val="en-GB"/>
          </w:rPr>
          <w:t>2</w:t>
        </w:r>
        <w:r>
          <w:fldChar w:fldCharType="end"/>
        </w:r>
      </w:p>
    </w:sdtContent>
  </w:sdt>
  <w:p w14:paraId="4ED9BEB6" w14:textId="77777777" w:rsidR="00A25542" w:rsidRDefault="00A255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60DB77" w14:textId="77777777" w:rsidR="00B452E2" w:rsidRDefault="00B452E2" w:rsidP="00A25542">
      <w:pPr>
        <w:spacing w:after="0" w:line="240" w:lineRule="auto"/>
      </w:pPr>
      <w:r>
        <w:separator/>
      </w:r>
    </w:p>
  </w:footnote>
  <w:footnote w:type="continuationSeparator" w:id="0">
    <w:p w14:paraId="18704AA9" w14:textId="77777777" w:rsidR="00B452E2" w:rsidRDefault="00B452E2" w:rsidP="00A2554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oAGuuuf78YljQX" int2:id="gvl2Rzw8">
      <int2:state int2:value="Rejected" int2:type="AugLoop_Text_Critique"/>
    </int2:textHash>
    <int2:textHash int2:hashCode="IzkgAd7DnUYXU8" int2:id="TZPmZBx3">
      <int2:state int2:value="Rejected" int2:type="AugLoop_Text_Critique"/>
    </int2:textHash>
    <int2:textHash int2:hashCode="QXeC9sT+gObA5V" int2:id="ofkx8xdr">
      <int2:state int2:value="Rejected" int2:type="AugLoop_Text_Critique"/>
    </int2:textHash>
    <int2:textHash int2:hashCode="2jmj7l5rSw0yVb" int2:id="Jm2NgKBY">
      <int2:state int2:value="Rejected" int2:type="AugLoop_Text_Critique"/>
    </int2:textHash>
    <int2:textHash int2:hashCode="kByidkXaRxGvMx" int2:id="oDMWPqWN">
      <int2:state int2:value="Rejected" int2:type="AugLoop_Text_Critique"/>
    </int2:textHash>
    <int2:textHash int2:hashCode="5M0MOXCPUGAH0F" int2:id="8SXNHFRc">
      <int2:state int2:value="Rejected" int2:type="AugLoop_Text_Critique"/>
    </int2:textHash>
    <int2:textHash int2:hashCode="zqhYDntAHb/qEo" int2:id="EAsszYqU">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DB167E"/>
    <w:rsid w:val="00242E93"/>
    <w:rsid w:val="003C4A03"/>
    <w:rsid w:val="004D3C8D"/>
    <w:rsid w:val="006069C1"/>
    <w:rsid w:val="00837A0B"/>
    <w:rsid w:val="008541FF"/>
    <w:rsid w:val="00965012"/>
    <w:rsid w:val="00A25542"/>
    <w:rsid w:val="00B452E2"/>
    <w:rsid w:val="00DD4D43"/>
    <w:rsid w:val="00F27312"/>
    <w:rsid w:val="0769E3F8"/>
    <w:rsid w:val="07BC7A1D"/>
    <w:rsid w:val="08C9F3B3"/>
    <w:rsid w:val="0A1EA032"/>
    <w:rsid w:val="11712DCB"/>
    <w:rsid w:val="1DCE5A80"/>
    <w:rsid w:val="20991C3F"/>
    <w:rsid w:val="23D2945C"/>
    <w:rsid w:val="2501E946"/>
    <w:rsid w:val="29DD2DB3"/>
    <w:rsid w:val="29ED4E9A"/>
    <w:rsid w:val="2DBFEF13"/>
    <w:rsid w:val="2DC3E6A3"/>
    <w:rsid w:val="2F068978"/>
    <w:rsid w:val="33F4064A"/>
    <w:rsid w:val="3B3CAD1D"/>
    <w:rsid w:val="46622464"/>
    <w:rsid w:val="4A3A853E"/>
    <w:rsid w:val="56C4D8EF"/>
    <w:rsid w:val="58DB167E"/>
    <w:rsid w:val="598BAC89"/>
    <w:rsid w:val="5E6CC267"/>
    <w:rsid w:val="67009EBE"/>
    <w:rsid w:val="6785EBAD"/>
    <w:rsid w:val="6AE90874"/>
    <w:rsid w:val="6E11957B"/>
    <w:rsid w:val="6FFB416B"/>
    <w:rsid w:val="72922C6A"/>
    <w:rsid w:val="74D7E556"/>
    <w:rsid w:val="76AE7517"/>
    <w:rsid w:val="7A1C9B63"/>
    <w:rsid w:val="7B671B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DB167E"/>
  <w15:chartTrackingRefBased/>
  <w15:docId w15:val="{A9562120-8FD5-4066-8894-DD6846A2E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rsid w:val="3B3CAD1D"/>
    <w:pPr>
      <w:spacing w:after="0"/>
    </w:pPr>
  </w:style>
  <w:style w:type="paragraph" w:styleId="TOC1">
    <w:name w:val="toc 1"/>
    <w:basedOn w:val="Normal"/>
    <w:next w:val="Normal"/>
    <w:uiPriority w:val="39"/>
    <w:unhideWhenUsed/>
    <w:rsid w:val="3B3CAD1D"/>
    <w:pPr>
      <w:spacing w:after="100"/>
    </w:pPr>
  </w:style>
  <w:style w:type="character" w:styleId="Hyperlink">
    <w:name w:val="Hyperlink"/>
    <w:basedOn w:val="DefaultParagraphFont"/>
    <w:uiPriority w:val="99"/>
    <w:unhideWhenUsed/>
    <w:rsid w:val="3B3CAD1D"/>
    <w:rPr>
      <w:color w:val="467886"/>
      <w:u w:val="single"/>
    </w:rPr>
  </w:style>
  <w:style w:type="paragraph" w:styleId="TOC2">
    <w:name w:val="toc 2"/>
    <w:basedOn w:val="Normal"/>
    <w:next w:val="Normal"/>
    <w:uiPriority w:val="39"/>
    <w:unhideWhenUsed/>
    <w:rsid w:val="3B3CAD1D"/>
    <w:pPr>
      <w:spacing w:after="100"/>
      <w:ind w:left="220"/>
    </w:pPr>
  </w:style>
  <w:style w:type="paragraph" w:styleId="Bibliography">
    <w:name w:val="Bibliography"/>
    <w:basedOn w:val="Normal"/>
    <w:next w:val="Normal"/>
    <w:uiPriority w:val="37"/>
    <w:unhideWhenUsed/>
    <w:rsid w:val="008541FF"/>
  </w:style>
  <w:style w:type="paragraph" w:styleId="Header">
    <w:name w:val="header"/>
    <w:basedOn w:val="Normal"/>
    <w:link w:val="HeaderChar"/>
    <w:uiPriority w:val="99"/>
    <w:unhideWhenUsed/>
    <w:rsid w:val="00A255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542"/>
  </w:style>
  <w:style w:type="paragraph" w:styleId="Footer">
    <w:name w:val="footer"/>
    <w:basedOn w:val="Normal"/>
    <w:link w:val="FooterChar"/>
    <w:uiPriority w:val="99"/>
    <w:unhideWhenUsed/>
    <w:rsid w:val="00A255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5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673">
      <w:bodyDiv w:val="1"/>
      <w:marLeft w:val="0"/>
      <w:marRight w:val="0"/>
      <w:marTop w:val="0"/>
      <w:marBottom w:val="0"/>
      <w:divBdr>
        <w:top w:val="none" w:sz="0" w:space="0" w:color="auto"/>
        <w:left w:val="none" w:sz="0" w:space="0" w:color="auto"/>
        <w:bottom w:val="none" w:sz="0" w:space="0" w:color="auto"/>
        <w:right w:val="none" w:sz="0" w:space="0" w:color="auto"/>
      </w:divBdr>
    </w:div>
    <w:div w:id="5252157">
      <w:bodyDiv w:val="1"/>
      <w:marLeft w:val="0"/>
      <w:marRight w:val="0"/>
      <w:marTop w:val="0"/>
      <w:marBottom w:val="0"/>
      <w:divBdr>
        <w:top w:val="none" w:sz="0" w:space="0" w:color="auto"/>
        <w:left w:val="none" w:sz="0" w:space="0" w:color="auto"/>
        <w:bottom w:val="none" w:sz="0" w:space="0" w:color="auto"/>
        <w:right w:val="none" w:sz="0" w:space="0" w:color="auto"/>
      </w:divBdr>
    </w:div>
    <w:div w:id="13500534">
      <w:bodyDiv w:val="1"/>
      <w:marLeft w:val="0"/>
      <w:marRight w:val="0"/>
      <w:marTop w:val="0"/>
      <w:marBottom w:val="0"/>
      <w:divBdr>
        <w:top w:val="none" w:sz="0" w:space="0" w:color="auto"/>
        <w:left w:val="none" w:sz="0" w:space="0" w:color="auto"/>
        <w:bottom w:val="none" w:sz="0" w:space="0" w:color="auto"/>
        <w:right w:val="none" w:sz="0" w:space="0" w:color="auto"/>
      </w:divBdr>
    </w:div>
    <w:div w:id="15467300">
      <w:bodyDiv w:val="1"/>
      <w:marLeft w:val="0"/>
      <w:marRight w:val="0"/>
      <w:marTop w:val="0"/>
      <w:marBottom w:val="0"/>
      <w:divBdr>
        <w:top w:val="none" w:sz="0" w:space="0" w:color="auto"/>
        <w:left w:val="none" w:sz="0" w:space="0" w:color="auto"/>
        <w:bottom w:val="none" w:sz="0" w:space="0" w:color="auto"/>
        <w:right w:val="none" w:sz="0" w:space="0" w:color="auto"/>
      </w:divBdr>
    </w:div>
    <w:div w:id="16277335">
      <w:bodyDiv w:val="1"/>
      <w:marLeft w:val="0"/>
      <w:marRight w:val="0"/>
      <w:marTop w:val="0"/>
      <w:marBottom w:val="0"/>
      <w:divBdr>
        <w:top w:val="none" w:sz="0" w:space="0" w:color="auto"/>
        <w:left w:val="none" w:sz="0" w:space="0" w:color="auto"/>
        <w:bottom w:val="none" w:sz="0" w:space="0" w:color="auto"/>
        <w:right w:val="none" w:sz="0" w:space="0" w:color="auto"/>
      </w:divBdr>
    </w:div>
    <w:div w:id="18285715">
      <w:bodyDiv w:val="1"/>
      <w:marLeft w:val="0"/>
      <w:marRight w:val="0"/>
      <w:marTop w:val="0"/>
      <w:marBottom w:val="0"/>
      <w:divBdr>
        <w:top w:val="none" w:sz="0" w:space="0" w:color="auto"/>
        <w:left w:val="none" w:sz="0" w:space="0" w:color="auto"/>
        <w:bottom w:val="none" w:sz="0" w:space="0" w:color="auto"/>
        <w:right w:val="none" w:sz="0" w:space="0" w:color="auto"/>
      </w:divBdr>
    </w:div>
    <w:div w:id="33116335">
      <w:bodyDiv w:val="1"/>
      <w:marLeft w:val="0"/>
      <w:marRight w:val="0"/>
      <w:marTop w:val="0"/>
      <w:marBottom w:val="0"/>
      <w:divBdr>
        <w:top w:val="none" w:sz="0" w:space="0" w:color="auto"/>
        <w:left w:val="none" w:sz="0" w:space="0" w:color="auto"/>
        <w:bottom w:val="none" w:sz="0" w:space="0" w:color="auto"/>
        <w:right w:val="none" w:sz="0" w:space="0" w:color="auto"/>
      </w:divBdr>
    </w:div>
    <w:div w:id="36393774">
      <w:bodyDiv w:val="1"/>
      <w:marLeft w:val="0"/>
      <w:marRight w:val="0"/>
      <w:marTop w:val="0"/>
      <w:marBottom w:val="0"/>
      <w:divBdr>
        <w:top w:val="none" w:sz="0" w:space="0" w:color="auto"/>
        <w:left w:val="none" w:sz="0" w:space="0" w:color="auto"/>
        <w:bottom w:val="none" w:sz="0" w:space="0" w:color="auto"/>
        <w:right w:val="none" w:sz="0" w:space="0" w:color="auto"/>
      </w:divBdr>
    </w:div>
    <w:div w:id="45186170">
      <w:bodyDiv w:val="1"/>
      <w:marLeft w:val="0"/>
      <w:marRight w:val="0"/>
      <w:marTop w:val="0"/>
      <w:marBottom w:val="0"/>
      <w:divBdr>
        <w:top w:val="none" w:sz="0" w:space="0" w:color="auto"/>
        <w:left w:val="none" w:sz="0" w:space="0" w:color="auto"/>
        <w:bottom w:val="none" w:sz="0" w:space="0" w:color="auto"/>
        <w:right w:val="none" w:sz="0" w:space="0" w:color="auto"/>
      </w:divBdr>
    </w:div>
    <w:div w:id="46954973">
      <w:bodyDiv w:val="1"/>
      <w:marLeft w:val="0"/>
      <w:marRight w:val="0"/>
      <w:marTop w:val="0"/>
      <w:marBottom w:val="0"/>
      <w:divBdr>
        <w:top w:val="none" w:sz="0" w:space="0" w:color="auto"/>
        <w:left w:val="none" w:sz="0" w:space="0" w:color="auto"/>
        <w:bottom w:val="none" w:sz="0" w:space="0" w:color="auto"/>
        <w:right w:val="none" w:sz="0" w:space="0" w:color="auto"/>
      </w:divBdr>
    </w:div>
    <w:div w:id="58793925">
      <w:bodyDiv w:val="1"/>
      <w:marLeft w:val="0"/>
      <w:marRight w:val="0"/>
      <w:marTop w:val="0"/>
      <w:marBottom w:val="0"/>
      <w:divBdr>
        <w:top w:val="none" w:sz="0" w:space="0" w:color="auto"/>
        <w:left w:val="none" w:sz="0" w:space="0" w:color="auto"/>
        <w:bottom w:val="none" w:sz="0" w:space="0" w:color="auto"/>
        <w:right w:val="none" w:sz="0" w:space="0" w:color="auto"/>
      </w:divBdr>
    </w:div>
    <w:div w:id="110127910">
      <w:bodyDiv w:val="1"/>
      <w:marLeft w:val="0"/>
      <w:marRight w:val="0"/>
      <w:marTop w:val="0"/>
      <w:marBottom w:val="0"/>
      <w:divBdr>
        <w:top w:val="none" w:sz="0" w:space="0" w:color="auto"/>
        <w:left w:val="none" w:sz="0" w:space="0" w:color="auto"/>
        <w:bottom w:val="none" w:sz="0" w:space="0" w:color="auto"/>
        <w:right w:val="none" w:sz="0" w:space="0" w:color="auto"/>
      </w:divBdr>
    </w:div>
    <w:div w:id="117259173">
      <w:bodyDiv w:val="1"/>
      <w:marLeft w:val="0"/>
      <w:marRight w:val="0"/>
      <w:marTop w:val="0"/>
      <w:marBottom w:val="0"/>
      <w:divBdr>
        <w:top w:val="none" w:sz="0" w:space="0" w:color="auto"/>
        <w:left w:val="none" w:sz="0" w:space="0" w:color="auto"/>
        <w:bottom w:val="none" w:sz="0" w:space="0" w:color="auto"/>
        <w:right w:val="none" w:sz="0" w:space="0" w:color="auto"/>
      </w:divBdr>
    </w:div>
    <w:div w:id="141893073">
      <w:bodyDiv w:val="1"/>
      <w:marLeft w:val="0"/>
      <w:marRight w:val="0"/>
      <w:marTop w:val="0"/>
      <w:marBottom w:val="0"/>
      <w:divBdr>
        <w:top w:val="none" w:sz="0" w:space="0" w:color="auto"/>
        <w:left w:val="none" w:sz="0" w:space="0" w:color="auto"/>
        <w:bottom w:val="none" w:sz="0" w:space="0" w:color="auto"/>
        <w:right w:val="none" w:sz="0" w:space="0" w:color="auto"/>
      </w:divBdr>
    </w:div>
    <w:div w:id="160124891">
      <w:bodyDiv w:val="1"/>
      <w:marLeft w:val="0"/>
      <w:marRight w:val="0"/>
      <w:marTop w:val="0"/>
      <w:marBottom w:val="0"/>
      <w:divBdr>
        <w:top w:val="none" w:sz="0" w:space="0" w:color="auto"/>
        <w:left w:val="none" w:sz="0" w:space="0" w:color="auto"/>
        <w:bottom w:val="none" w:sz="0" w:space="0" w:color="auto"/>
        <w:right w:val="none" w:sz="0" w:space="0" w:color="auto"/>
      </w:divBdr>
    </w:div>
    <w:div w:id="171920973">
      <w:bodyDiv w:val="1"/>
      <w:marLeft w:val="0"/>
      <w:marRight w:val="0"/>
      <w:marTop w:val="0"/>
      <w:marBottom w:val="0"/>
      <w:divBdr>
        <w:top w:val="none" w:sz="0" w:space="0" w:color="auto"/>
        <w:left w:val="none" w:sz="0" w:space="0" w:color="auto"/>
        <w:bottom w:val="none" w:sz="0" w:space="0" w:color="auto"/>
        <w:right w:val="none" w:sz="0" w:space="0" w:color="auto"/>
      </w:divBdr>
    </w:div>
    <w:div w:id="172306343">
      <w:bodyDiv w:val="1"/>
      <w:marLeft w:val="0"/>
      <w:marRight w:val="0"/>
      <w:marTop w:val="0"/>
      <w:marBottom w:val="0"/>
      <w:divBdr>
        <w:top w:val="none" w:sz="0" w:space="0" w:color="auto"/>
        <w:left w:val="none" w:sz="0" w:space="0" w:color="auto"/>
        <w:bottom w:val="none" w:sz="0" w:space="0" w:color="auto"/>
        <w:right w:val="none" w:sz="0" w:space="0" w:color="auto"/>
      </w:divBdr>
    </w:div>
    <w:div w:id="173880429">
      <w:bodyDiv w:val="1"/>
      <w:marLeft w:val="0"/>
      <w:marRight w:val="0"/>
      <w:marTop w:val="0"/>
      <w:marBottom w:val="0"/>
      <w:divBdr>
        <w:top w:val="none" w:sz="0" w:space="0" w:color="auto"/>
        <w:left w:val="none" w:sz="0" w:space="0" w:color="auto"/>
        <w:bottom w:val="none" w:sz="0" w:space="0" w:color="auto"/>
        <w:right w:val="none" w:sz="0" w:space="0" w:color="auto"/>
      </w:divBdr>
    </w:div>
    <w:div w:id="193659476">
      <w:bodyDiv w:val="1"/>
      <w:marLeft w:val="0"/>
      <w:marRight w:val="0"/>
      <w:marTop w:val="0"/>
      <w:marBottom w:val="0"/>
      <w:divBdr>
        <w:top w:val="none" w:sz="0" w:space="0" w:color="auto"/>
        <w:left w:val="none" w:sz="0" w:space="0" w:color="auto"/>
        <w:bottom w:val="none" w:sz="0" w:space="0" w:color="auto"/>
        <w:right w:val="none" w:sz="0" w:space="0" w:color="auto"/>
      </w:divBdr>
    </w:div>
    <w:div w:id="196353961">
      <w:bodyDiv w:val="1"/>
      <w:marLeft w:val="0"/>
      <w:marRight w:val="0"/>
      <w:marTop w:val="0"/>
      <w:marBottom w:val="0"/>
      <w:divBdr>
        <w:top w:val="none" w:sz="0" w:space="0" w:color="auto"/>
        <w:left w:val="none" w:sz="0" w:space="0" w:color="auto"/>
        <w:bottom w:val="none" w:sz="0" w:space="0" w:color="auto"/>
        <w:right w:val="none" w:sz="0" w:space="0" w:color="auto"/>
      </w:divBdr>
    </w:div>
    <w:div w:id="206186435">
      <w:bodyDiv w:val="1"/>
      <w:marLeft w:val="0"/>
      <w:marRight w:val="0"/>
      <w:marTop w:val="0"/>
      <w:marBottom w:val="0"/>
      <w:divBdr>
        <w:top w:val="none" w:sz="0" w:space="0" w:color="auto"/>
        <w:left w:val="none" w:sz="0" w:space="0" w:color="auto"/>
        <w:bottom w:val="none" w:sz="0" w:space="0" w:color="auto"/>
        <w:right w:val="none" w:sz="0" w:space="0" w:color="auto"/>
      </w:divBdr>
    </w:div>
    <w:div w:id="209801726">
      <w:bodyDiv w:val="1"/>
      <w:marLeft w:val="0"/>
      <w:marRight w:val="0"/>
      <w:marTop w:val="0"/>
      <w:marBottom w:val="0"/>
      <w:divBdr>
        <w:top w:val="none" w:sz="0" w:space="0" w:color="auto"/>
        <w:left w:val="none" w:sz="0" w:space="0" w:color="auto"/>
        <w:bottom w:val="none" w:sz="0" w:space="0" w:color="auto"/>
        <w:right w:val="none" w:sz="0" w:space="0" w:color="auto"/>
      </w:divBdr>
    </w:div>
    <w:div w:id="209847047">
      <w:bodyDiv w:val="1"/>
      <w:marLeft w:val="0"/>
      <w:marRight w:val="0"/>
      <w:marTop w:val="0"/>
      <w:marBottom w:val="0"/>
      <w:divBdr>
        <w:top w:val="none" w:sz="0" w:space="0" w:color="auto"/>
        <w:left w:val="none" w:sz="0" w:space="0" w:color="auto"/>
        <w:bottom w:val="none" w:sz="0" w:space="0" w:color="auto"/>
        <w:right w:val="none" w:sz="0" w:space="0" w:color="auto"/>
      </w:divBdr>
    </w:div>
    <w:div w:id="215554339">
      <w:bodyDiv w:val="1"/>
      <w:marLeft w:val="0"/>
      <w:marRight w:val="0"/>
      <w:marTop w:val="0"/>
      <w:marBottom w:val="0"/>
      <w:divBdr>
        <w:top w:val="none" w:sz="0" w:space="0" w:color="auto"/>
        <w:left w:val="none" w:sz="0" w:space="0" w:color="auto"/>
        <w:bottom w:val="none" w:sz="0" w:space="0" w:color="auto"/>
        <w:right w:val="none" w:sz="0" w:space="0" w:color="auto"/>
      </w:divBdr>
    </w:div>
    <w:div w:id="231619145">
      <w:bodyDiv w:val="1"/>
      <w:marLeft w:val="0"/>
      <w:marRight w:val="0"/>
      <w:marTop w:val="0"/>
      <w:marBottom w:val="0"/>
      <w:divBdr>
        <w:top w:val="none" w:sz="0" w:space="0" w:color="auto"/>
        <w:left w:val="none" w:sz="0" w:space="0" w:color="auto"/>
        <w:bottom w:val="none" w:sz="0" w:space="0" w:color="auto"/>
        <w:right w:val="none" w:sz="0" w:space="0" w:color="auto"/>
      </w:divBdr>
    </w:div>
    <w:div w:id="245651823">
      <w:bodyDiv w:val="1"/>
      <w:marLeft w:val="0"/>
      <w:marRight w:val="0"/>
      <w:marTop w:val="0"/>
      <w:marBottom w:val="0"/>
      <w:divBdr>
        <w:top w:val="none" w:sz="0" w:space="0" w:color="auto"/>
        <w:left w:val="none" w:sz="0" w:space="0" w:color="auto"/>
        <w:bottom w:val="none" w:sz="0" w:space="0" w:color="auto"/>
        <w:right w:val="none" w:sz="0" w:space="0" w:color="auto"/>
      </w:divBdr>
    </w:div>
    <w:div w:id="254442782">
      <w:bodyDiv w:val="1"/>
      <w:marLeft w:val="0"/>
      <w:marRight w:val="0"/>
      <w:marTop w:val="0"/>
      <w:marBottom w:val="0"/>
      <w:divBdr>
        <w:top w:val="none" w:sz="0" w:space="0" w:color="auto"/>
        <w:left w:val="none" w:sz="0" w:space="0" w:color="auto"/>
        <w:bottom w:val="none" w:sz="0" w:space="0" w:color="auto"/>
        <w:right w:val="none" w:sz="0" w:space="0" w:color="auto"/>
      </w:divBdr>
    </w:div>
    <w:div w:id="258418647">
      <w:bodyDiv w:val="1"/>
      <w:marLeft w:val="0"/>
      <w:marRight w:val="0"/>
      <w:marTop w:val="0"/>
      <w:marBottom w:val="0"/>
      <w:divBdr>
        <w:top w:val="none" w:sz="0" w:space="0" w:color="auto"/>
        <w:left w:val="none" w:sz="0" w:space="0" w:color="auto"/>
        <w:bottom w:val="none" w:sz="0" w:space="0" w:color="auto"/>
        <w:right w:val="none" w:sz="0" w:space="0" w:color="auto"/>
      </w:divBdr>
    </w:div>
    <w:div w:id="264579439">
      <w:bodyDiv w:val="1"/>
      <w:marLeft w:val="0"/>
      <w:marRight w:val="0"/>
      <w:marTop w:val="0"/>
      <w:marBottom w:val="0"/>
      <w:divBdr>
        <w:top w:val="none" w:sz="0" w:space="0" w:color="auto"/>
        <w:left w:val="none" w:sz="0" w:space="0" w:color="auto"/>
        <w:bottom w:val="none" w:sz="0" w:space="0" w:color="auto"/>
        <w:right w:val="none" w:sz="0" w:space="0" w:color="auto"/>
      </w:divBdr>
    </w:div>
    <w:div w:id="269700729">
      <w:bodyDiv w:val="1"/>
      <w:marLeft w:val="0"/>
      <w:marRight w:val="0"/>
      <w:marTop w:val="0"/>
      <w:marBottom w:val="0"/>
      <w:divBdr>
        <w:top w:val="none" w:sz="0" w:space="0" w:color="auto"/>
        <w:left w:val="none" w:sz="0" w:space="0" w:color="auto"/>
        <w:bottom w:val="none" w:sz="0" w:space="0" w:color="auto"/>
        <w:right w:val="none" w:sz="0" w:space="0" w:color="auto"/>
      </w:divBdr>
    </w:div>
    <w:div w:id="271666865">
      <w:bodyDiv w:val="1"/>
      <w:marLeft w:val="0"/>
      <w:marRight w:val="0"/>
      <w:marTop w:val="0"/>
      <w:marBottom w:val="0"/>
      <w:divBdr>
        <w:top w:val="none" w:sz="0" w:space="0" w:color="auto"/>
        <w:left w:val="none" w:sz="0" w:space="0" w:color="auto"/>
        <w:bottom w:val="none" w:sz="0" w:space="0" w:color="auto"/>
        <w:right w:val="none" w:sz="0" w:space="0" w:color="auto"/>
      </w:divBdr>
    </w:div>
    <w:div w:id="273708525">
      <w:bodyDiv w:val="1"/>
      <w:marLeft w:val="0"/>
      <w:marRight w:val="0"/>
      <w:marTop w:val="0"/>
      <w:marBottom w:val="0"/>
      <w:divBdr>
        <w:top w:val="none" w:sz="0" w:space="0" w:color="auto"/>
        <w:left w:val="none" w:sz="0" w:space="0" w:color="auto"/>
        <w:bottom w:val="none" w:sz="0" w:space="0" w:color="auto"/>
        <w:right w:val="none" w:sz="0" w:space="0" w:color="auto"/>
      </w:divBdr>
    </w:div>
    <w:div w:id="277496269">
      <w:bodyDiv w:val="1"/>
      <w:marLeft w:val="0"/>
      <w:marRight w:val="0"/>
      <w:marTop w:val="0"/>
      <w:marBottom w:val="0"/>
      <w:divBdr>
        <w:top w:val="none" w:sz="0" w:space="0" w:color="auto"/>
        <w:left w:val="none" w:sz="0" w:space="0" w:color="auto"/>
        <w:bottom w:val="none" w:sz="0" w:space="0" w:color="auto"/>
        <w:right w:val="none" w:sz="0" w:space="0" w:color="auto"/>
      </w:divBdr>
    </w:div>
    <w:div w:id="279921273">
      <w:bodyDiv w:val="1"/>
      <w:marLeft w:val="0"/>
      <w:marRight w:val="0"/>
      <w:marTop w:val="0"/>
      <w:marBottom w:val="0"/>
      <w:divBdr>
        <w:top w:val="none" w:sz="0" w:space="0" w:color="auto"/>
        <w:left w:val="none" w:sz="0" w:space="0" w:color="auto"/>
        <w:bottom w:val="none" w:sz="0" w:space="0" w:color="auto"/>
        <w:right w:val="none" w:sz="0" w:space="0" w:color="auto"/>
      </w:divBdr>
    </w:div>
    <w:div w:id="282269601">
      <w:bodyDiv w:val="1"/>
      <w:marLeft w:val="0"/>
      <w:marRight w:val="0"/>
      <w:marTop w:val="0"/>
      <w:marBottom w:val="0"/>
      <w:divBdr>
        <w:top w:val="none" w:sz="0" w:space="0" w:color="auto"/>
        <w:left w:val="none" w:sz="0" w:space="0" w:color="auto"/>
        <w:bottom w:val="none" w:sz="0" w:space="0" w:color="auto"/>
        <w:right w:val="none" w:sz="0" w:space="0" w:color="auto"/>
      </w:divBdr>
    </w:div>
    <w:div w:id="289628803">
      <w:bodyDiv w:val="1"/>
      <w:marLeft w:val="0"/>
      <w:marRight w:val="0"/>
      <w:marTop w:val="0"/>
      <w:marBottom w:val="0"/>
      <w:divBdr>
        <w:top w:val="none" w:sz="0" w:space="0" w:color="auto"/>
        <w:left w:val="none" w:sz="0" w:space="0" w:color="auto"/>
        <w:bottom w:val="none" w:sz="0" w:space="0" w:color="auto"/>
        <w:right w:val="none" w:sz="0" w:space="0" w:color="auto"/>
      </w:divBdr>
    </w:div>
    <w:div w:id="293220666">
      <w:bodyDiv w:val="1"/>
      <w:marLeft w:val="0"/>
      <w:marRight w:val="0"/>
      <w:marTop w:val="0"/>
      <w:marBottom w:val="0"/>
      <w:divBdr>
        <w:top w:val="none" w:sz="0" w:space="0" w:color="auto"/>
        <w:left w:val="none" w:sz="0" w:space="0" w:color="auto"/>
        <w:bottom w:val="none" w:sz="0" w:space="0" w:color="auto"/>
        <w:right w:val="none" w:sz="0" w:space="0" w:color="auto"/>
      </w:divBdr>
    </w:div>
    <w:div w:id="320432714">
      <w:bodyDiv w:val="1"/>
      <w:marLeft w:val="0"/>
      <w:marRight w:val="0"/>
      <w:marTop w:val="0"/>
      <w:marBottom w:val="0"/>
      <w:divBdr>
        <w:top w:val="none" w:sz="0" w:space="0" w:color="auto"/>
        <w:left w:val="none" w:sz="0" w:space="0" w:color="auto"/>
        <w:bottom w:val="none" w:sz="0" w:space="0" w:color="auto"/>
        <w:right w:val="none" w:sz="0" w:space="0" w:color="auto"/>
      </w:divBdr>
    </w:div>
    <w:div w:id="335503783">
      <w:bodyDiv w:val="1"/>
      <w:marLeft w:val="0"/>
      <w:marRight w:val="0"/>
      <w:marTop w:val="0"/>
      <w:marBottom w:val="0"/>
      <w:divBdr>
        <w:top w:val="none" w:sz="0" w:space="0" w:color="auto"/>
        <w:left w:val="none" w:sz="0" w:space="0" w:color="auto"/>
        <w:bottom w:val="none" w:sz="0" w:space="0" w:color="auto"/>
        <w:right w:val="none" w:sz="0" w:space="0" w:color="auto"/>
      </w:divBdr>
    </w:div>
    <w:div w:id="338701740">
      <w:bodyDiv w:val="1"/>
      <w:marLeft w:val="0"/>
      <w:marRight w:val="0"/>
      <w:marTop w:val="0"/>
      <w:marBottom w:val="0"/>
      <w:divBdr>
        <w:top w:val="none" w:sz="0" w:space="0" w:color="auto"/>
        <w:left w:val="none" w:sz="0" w:space="0" w:color="auto"/>
        <w:bottom w:val="none" w:sz="0" w:space="0" w:color="auto"/>
        <w:right w:val="none" w:sz="0" w:space="0" w:color="auto"/>
      </w:divBdr>
    </w:div>
    <w:div w:id="342557076">
      <w:bodyDiv w:val="1"/>
      <w:marLeft w:val="0"/>
      <w:marRight w:val="0"/>
      <w:marTop w:val="0"/>
      <w:marBottom w:val="0"/>
      <w:divBdr>
        <w:top w:val="none" w:sz="0" w:space="0" w:color="auto"/>
        <w:left w:val="none" w:sz="0" w:space="0" w:color="auto"/>
        <w:bottom w:val="none" w:sz="0" w:space="0" w:color="auto"/>
        <w:right w:val="none" w:sz="0" w:space="0" w:color="auto"/>
      </w:divBdr>
    </w:div>
    <w:div w:id="361709860">
      <w:bodyDiv w:val="1"/>
      <w:marLeft w:val="0"/>
      <w:marRight w:val="0"/>
      <w:marTop w:val="0"/>
      <w:marBottom w:val="0"/>
      <w:divBdr>
        <w:top w:val="none" w:sz="0" w:space="0" w:color="auto"/>
        <w:left w:val="none" w:sz="0" w:space="0" w:color="auto"/>
        <w:bottom w:val="none" w:sz="0" w:space="0" w:color="auto"/>
        <w:right w:val="none" w:sz="0" w:space="0" w:color="auto"/>
      </w:divBdr>
    </w:div>
    <w:div w:id="378601589">
      <w:bodyDiv w:val="1"/>
      <w:marLeft w:val="0"/>
      <w:marRight w:val="0"/>
      <w:marTop w:val="0"/>
      <w:marBottom w:val="0"/>
      <w:divBdr>
        <w:top w:val="none" w:sz="0" w:space="0" w:color="auto"/>
        <w:left w:val="none" w:sz="0" w:space="0" w:color="auto"/>
        <w:bottom w:val="none" w:sz="0" w:space="0" w:color="auto"/>
        <w:right w:val="none" w:sz="0" w:space="0" w:color="auto"/>
      </w:divBdr>
    </w:div>
    <w:div w:id="384061208">
      <w:bodyDiv w:val="1"/>
      <w:marLeft w:val="0"/>
      <w:marRight w:val="0"/>
      <w:marTop w:val="0"/>
      <w:marBottom w:val="0"/>
      <w:divBdr>
        <w:top w:val="none" w:sz="0" w:space="0" w:color="auto"/>
        <w:left w:val="none" w:sz="0" w:space="0" w:color="auto"/>
        <w:bottom w:val="none" w:sz="0" w:space="0" w:color="auto"/>
        <w:right w:val="none" w:sz="0" w:space="0" w:color="auto"/>
      </w:divBdr>
    </w:div>
    <w:div w:id="389769996">
      <w:bodyDiv w:val="1"/>
      <w:marLeft w:val="0"/>
      <w:marRight w:val="0"/>
      <w:marTop w:val="0"/>
      <w:marBottom w:val="0"/>
      <w:divBdr>
        <w:top w:val="none" w:sz="0" w:space="0" w:color="auto"/>
        <w:left w:val="none" w:sz="0" w:space="0" w:color="auto"/>
        <w:bottom w:val="none" w:sz="0" w:space="0" w:color="auto"/>
        <w:right w:val="none" w:sz="0" w:space="0" w:color="auto"/>
      </w:divBdr>
    </w:div>
    <w:div w:id="389961995">
      <w:bodyDiv w:val="1"/>
      <w:marLeft w:val="0"/>
      <w:marRight w:val="0"/>
      <w:marTop w:val="0"/>
      <w:marBottom w:val="0"/>
      <w:divBdr>
        <w:top w:val="none" w:sz="0" w:space="0" w:color="auto"/>
        <w:left w:val="none" w:sz="0" w:space="0" w:color="auto"/>
        <w:bottom w:val="none" w:sz="0" w:space="0" w:color="auto"/>
        <w:right w:val="none" w:sz="0" w:space="0" w:color="auto"/>
      </w:divBdr>
    </w:div>
    <w:div w:id="392630596">
      <w:bodyDiv w:val="1"/>
      <w:marLeft w:val="0"/>
      <w:marRight w:val="0"/>
      <w:marTop w:val="0"/>
      <w:marBottom w:val="0"/>
      <w:divBdr>
        <w:top w:val="none" w:sz="0" w:space="0" w:color="auto"/>
        <w:left w:val="none" w:sz="0" w:space="0" w:color="auto"/>
        <w:bottom w:val="none" w:sz="0" w:space="0" w:color="auto"/>
        <w:right w:val="none" w:sz="0" w:space="0" w:color="auto"/>
      </w:divBdr>
    </w:div>
    <w:div w:id="408428769">
      <w:bodyDiv w:val="1"/>
      <w:marLeft w:val="0"/>
      <w:marRight w:val="0"/>
      <w:marTop w:val="0"/>
      <w:marBottom w:val="0"/>
      <w:divBdr>
        <w:top w:val="none" w:sz="0" w:space="0" w:color="auto"/>
        <w:left w:val="none" w:sz="0" w:space="0" w:color="auto"/>
        <w:bottom w:val="none" w:sz="0" w:space="0" w:color="auto"/>
        <w:right w:val="none" w:sz="0" w:space="0" w:color="auto"/>
      </w:divBdr>
    </w:div>
    <w:div w:id="416946484">
      <w:bodyDiv w:val="1"/>
      <w:marLeft w:val="0"/>
      <w:marRight w:val="0"/>
      <w:marTop w:val="0"/>
      <w:marBottom w:val="0"/>
      <w:divBdr>
        <w:top w:val="none" w:sz="0" w:space="0" w:color="auto"/>
        <w:left w:val="none" w:sz="0" w:space="0" w:color="auto"/>
        <w:bottom w:val="none" w:sz="0" w:space="0" w:color="auto"/>
        <w:right w:val="none" w:sz="0" w:space="0" w:color="auto"/>
      </w:divBdr>
    </w:div>
    <w:div w:id="421025834">
      <w:bodyDiv w:val="1"/>
      <w:marLeft w:val="0"/>
      <w:marRight w:val="0"/>
      <w:marTop w:val="0"/>
      <w:marBottom w:val="0"/>
      <w:divBdr>
        <w:top w:val="none" w:sz="0" w:space="0" w:color="auto"/>
        <w:left w:val="none" w:sz="0" w:space="0" w:color="auto"/>
        <w:bottom w:val="none" w:sz="0" w:space="0" w:color="auto"/>
        <w:right w:val="none" w:sz="0" w:space="0" w:color="auto"/>
      </w:divBdr>
    </w:div>
    <w:div w:id="428156906">
      <w:bodyDiv w:val="1"/>
      <w:marLeft w:val="0"/>
      <w:marRight w:val="0"/>
      <w:marTop w:val="0"/>
      <w:marBottom w:val="0"/>
      <w:divBdr>
        <w:top w:val="none" w:sz="0" w:space="0" w:color="auto"/>
        <w:left w:val="none" w:sz="0" w:space="0" w:color="auto"/>
        <w:bottom w:val="none" w:sz="0" w:space="0" w:color="auto"/>
        <w:right w:val="none" w:sz="0" w:space="0" w:color="auto"/>
      </w:divBdr>
    </w:div>
    <w:div w:id="440533081">
      <w:bodyDiv w:val="1"/>
      <w:marLeft w:val="0"/>
      <w:marRight w:val="0"/>
      <w:marTop w:val="0"/>
      <w:marBottom w:val="0"/>
      <w:divBdr>
        <w:top w:val="none" w:sz="0" w:space="0" w:color="auto"/>
        <w:left w:val="none" w:sz="0" w:space="0" w:color="auto"/>
        <w:bottom w:val="none" w:sz="0" w:space="0" w:color="auto"/>
        <w:right w:val="none" w:sz="0" w:space="0" w:color="auto"/>
      </w:divBdr>
    </w:div>
    <w:div w:id="450635887">
      <w:bodyDiv w:val="1"/>
      <w:marLeft w:val="0"/>
      <w:marRight w:val="0"/>
      <w:marTop w:val="0"/>
      <w:marBottom w:val="0"/>
      <w:divBdr>
        <w:top w:val="none" w:sz="0" w:space="0" w:color="auto"/>
        <w:left w:val="none" w:sz="0" w:space="0" w:color="auto"/>
        <w:bottom w:val="none" w:sz="0" w:space="0" w:color="auto"/>
        <w:right w:val="none" w:sz="0" w:space="0" w:color="auto"/>
      </w:divBdr>
    </w:div>
    <w:div w:id="455566514">
      <w:bodyDiv w:val="1"/>
      <w:marLeft w:val="0"/>
      <w:marRight w:val="0"/>
      <w:marTop w:val="0"/>
      <w:marBottom w:val="0"/>
      <w:divBdr>
        <w:top w:val="none" w:sz="0" w:space="0" w:color="auto"/>
        <w:left w:val="none" w:sz="0" w:space="0" w:color="auto"/>
        <w:bottom w:val="none" w:sz="0" w:space="0" w:color="auto"/>
        <w:right w:val="none" w:sz="0" w:space="0" w:color="auto"/>
      </w:divBdr>
    </w:div>
    <w:div w:id="455684112">
      <w:bodyDiv w:val="1"/>
      <w:marLeft w:val="0"/>
      <w:marRight w:val="0"/>
      <w:marTop w:val="0"/>
      <w:marBottom w:val="0"/>
      <w:divBdr>
        <w:top w:val="none" w:sz="0" w:space="0" w:color="auto"/>
        <w:left w:val="none" w:sz="0" w:space="0" w:color="auto"/>
        <w:bottom w:val="none" w:sz="0" w:space="0" w:color="auto"/>
        <w:right w:val="none" w:sz="0" w:space="0" w:color="auto"/>
      </w:divBdr>
    </w:div>
    <w:div w:id="459232269">
      <w:bodyDiv w:val="1"/>
      <w:marLeft w:val="0"/>
      <w:marRight w:val="0"/>
      <w:marTop w:val="0"/>
      <w:marBottom w:val="0"/>
      <w:divBdr>
        <w:top w:val="none" w:sz="0" w:space="0" w:color="auto"/>
        <w:left w:val="none" w:sz="0" w:space="0" w:color="auto"/>
        <w:bottom w:val="none" w:sz="0" w:space="0" w:color="auto"/>
        <w:right w:val="none" w:sz="0" w:space="0" w:color="auto"/>
      </w:divBdr>
    </w:div>
    <w:div w:id="460029921">
      <w:bodyDiv w:val="1"/>
      <w:marLeft w:val="0"/>
      <w:marRight w:val="0"/>
      <w:marTop w:val="0"/>
      <w:marBottom w:val="0"/>
      <w:divBdr>
        <w:top w:val="none" w:sz="0" w:space="0" w:color="auto"/>
        <w:left w:val="none" w:sz="0" w:space="0" w:color="auto"/>
        <w:bottom w:val="none" w:sz="0" w:space="0" w:color="auto"/>
        <w:right w:val="none" w:sz="0" w:space="0" w:color="auto"/>
      </w:divBdr>
    </w:div>
    <w:div w:id="460617743">
      <w:bodyDiv w:val="1"/>
      <w:marLeft w:val="0"/>
      <w:marRight w:val="0"/>
      <w:marTop w:val="0"/>
      <w:marBottom w:val="0"/>
      <w:divBdr>
        <w:top w:val="none" w:sz="0" w:space="0" w:color="auto"/>
        <w:left w:val="none" w:sz="0" w:space="0" w:color="auto"/>
        <w:bottom w:val="none" w:sz="0" w:space="0" w:color="auto"/>
        <w:right w:val="none" w:sz="0" w:space="0" w:color="auto"/>
      </w:divBdr>
    </w:div>
    <w:div w:id="461919726">
      <w:bodyDiv w:val="1"/>
      <w:marLeft w:val="0"/>
      <w:marRight w:val="0"/>
      <w:marTop w:val="0"/>
      <w:marBottom w:val="0"/>
      <w:divBdr>
        <w:top w:val="none" w:sz="0" w:space="0" w:color="auto"/>
        <w:left w:val="none" w:sz="0" w:space="0" w:color="auto"/>
        <w:bottom w:val="none" w:sz="0" w:space="0" w:color="auto"/>
        <w:right w:val="none" w:sz="0" w:space="0" w:color="auto"/>
      </w:divBdr>
    </w:div>
    <w:div w:id="469442809">
      <w:bodyDiv w:val="1"/>
      <w:marLeft w:val="0"/>
      <w:marRight w:val="0"/>
      <w:marTop w:val="0"/>
      <w:marBottom w:val="0"/>
      <w:divBdr>
        <w:top w:val="none" w:sz="0" w:space="0" w:color="auto"/>
        <w:left w:val="none" w:sz="0" w:space="0" w:color="auto"/>
        <w:bottom w:val="none" w:sz="0" w:space="0" w:color="auto"/>
        <w:right w:val="none" w:sz="0" w:space="0" w:color="auto"/>
      </w:divBdr>
    </w:div>
    <w:div w:id="489566268">
      <w:bodyDiv w:val="1"/>
      <w:marLeft w:val="0"/>
      <w:marRight w:val="0"/>
      <w:marTop w:val="0"/>
      <w:marBottom w:val="0"/>
      <w:divBdr>
        <w:top w:val="none" w:sz="0" w:space="0" w:color="auto"/>
        <w:left w:val="none" w:sz="0" w:space="0" w:color="auto"/>
        <w:bottom w:val="none" w:sz="0" w:space="0" w:color="auto"/>
        <w:right w:val="none" w:sz="0" w:space="0" w:color="auto"/>
      </w:divBdr>
    </w:div>
    <w:div w:id="498346657">
      <w:bodyDiv w:val="1"/>
      <w:marLeft w:val="0"/>
      <w:marRight w:val="0"/>
      <w:marTop w:val="0"/>
      <w:marBottom w:val="0"/>
      <w:divBdr>
        <w:top w:val="none" w:sz="0" w:space="0" w:color="auto"/>
        <w:left w:val="none" w:sz="0" w:space="0" w:color="auto"/>
        <w:bottom w:val="none" w:sz="0" w:space="0" w:color="auto"/>
        <w:right w:val="none" w:sz="0" w:space="0" w:color="auto"/>
      </w:divBdr>
    </w:div>
    <w:div w:id="501119246">
      <w:bodyDiv w:val="1"/>
      <w:marLeft w:val="0"/>
      <w:marRight w:val="0"/>
      <w:marTop w:val="0"/>
      <w:marBottom w:val="0"/>
      <w:divBdr>
        <w:top w:val="none" w:sz="0" w:space="0" w:color="auto"/>
        <w:left w:val="none" w:sz="0" w:space="0" w:color="auto"/>
        <w:bottom w:val="none" w:sz="0" w:space="0" w:color="auto"/>
        <w:right w:val="none" w:sz="0" w:space="0" w:color="auto"/>
      </w:divBdr>
    </w:div>
    <w:div w:id="506674076">
      <w:bodyDiv w:val="1"/>
      <w:marLeft w:val="0"/>
      <w:marRight w:val="0"/>
      <w:marTop w:val="0"/>
      <w:marBottom w:val="0"/>
      <w:divBdr>
        <w:top w:val="none" w:sz="0" w:space="0" w:color="auto"/>
        <w:left w:val="none" w:sz="0" w:space="0" w:color="auto"/>
        <w:bottom w:val="none" w:sz="0" w:space="0" w:color="auto"/>
        <w:right w:val="none" w:sz="0" w:space="0" w:color="auto"/>
      </w:divBdr>
    </w:div>
    <w:div w:id="533008915">
      <w:bodyDiv w:val="1"/>
      <w:marLeft w:val="0"/>
      <w:marRight w:val="0"/>
      <w:marTop w:val="0"/>
      <w:marBottom w:val="0"/>
      <w:divBdr>
        <w:top w:val="none" w:sz="0" w:space="0" w:color="auto"/>
        <w:left w:val="none" w:sz="0" w:space="0" w:color="auto"/>
        <w:bottom w:val="none" w:sz="0" w:space="0" w:color="auto"/>
        <w:right w:val="none" w:sz="0" w:space="0" w:color="auto"/>
      </w:divBdr>
    </w:div>
    <w:div w:id="548759521">
      <w:bodyDiv w:val="1"/>
      <w:marLeft w:val="0"/>
      <w:marRight w:val="0"/>
      <w:marTop w:val="0"/>
      <w:marBottom w:val="0"/>
      <w:divBdr>
        <w:top w:val="none" w:sz="0" w:space="0" w:color="auto"/>
        <w:left w:val="none" w:sz="0" w:space="0" w:color="auto"/>
        <w:bottom w:val="none" w:sz="0" w:space="0" w:color="auto"/>
        <w:right w:val="none" w:sz="0" w:space="0" w:color="auto"/>
      </w:divBdr>
    </w:div>
    <w:div w:id="553350235">
      <w:bodyDiv w:val="1"/>
      <w:marLeft w:val="0"/>
      <w:marRight w:val="0"/>
      <w:marTop w:val="0"/>
      <w:marBottom w:val="0"/>
      <w:divBdr>
        <w:top w:val="none" w:sz="0" w:space="0" w:color="auto"/>
        <w:left w:val="none" w:sz="0" w:space="0" w:color="auto"/>
        <w:bottom w:val="none" w:sz="0" w:space="0" w:color="auto"/>
        <w:right w:val="none" w:sz="0" w:space="0" w:color="auto"/>
      </w:divBdr>
    </w:div>
    <w:div w:id="566770899">
      <w:bodyDiv w:val="1"/>
      <w:marLeft w:val="0"/>
      <w:marRight w:val="0"/>
      <w:marTop w:val="0"/>
      <w:marBottom w:val="0"/>
      <w:divBdr>
        <w:top w:val="none" w:sz="0" w:space="0" w:color="auto"/>
        <w:left w:val="none" w:sz="0" w:space="0" w:color="auto"/>
        <w:bottom w:val="none" w:sz="0" w:space="0" w:color="auto"/>
        <w:right w:val="none" w:sz="0" w:space="0" w:color="auto"/>
      </w:divBdr>
    </w:div>
    <w:div w:id="580138897">
      <w:bodyDiv w:val="1"/>
      <w:marLeft w:val="0"/>
      <w:marRight w:val="0"/>
      <w:marTop w:val="0"/>
      <w:marBottom w:val="0"/>
      <w:divBdr>
        <w:top w:val="none" w:sz="0" w:space="0" w:color="auto"/>
        <w:left w:val="none" w:sz="0" w:space="0" w:color="auto"/>
        <w:bottom w:val="none" w:sz="0" w:space="0" w:color="auto"/>
        <w:right w:val="none" w:sz="0" w:space="0" w:color="auto"/>
      </w:divBdr>
    </w:div>
    <w:div w:id="586813437">
      <w:bodyDiv w:val="1"/>
      <w:marLeft w:val="0"/>
      <w:marRight w:val="0"/>
      <w:marTop w:val="0"/>
      <w:marBottom w:val="0"/>
      <w:divBdr>
        <w:top w:val="none" w:sz="0" w:space="0" w:color="auto"/>
        <w:left w:val="none" w:sz="0" w:space="0" w:color="auto"/>
        <w:bottom w:val="none" w:sz="0" w:space="0" w:color="auto"/>
        <w:right w:val="none" w:sz="0" w:space="0" w:color="auto"/>
      </w:divBdr>
    </w:div>
    <w:div w:id="598948413">
      <w:bodyDiv w:val="1"/>
      <w:marLeft w:val="0"/>
      <w:marRight w:val="0"/>
      <w:marTop w:val="0"/>
      <w:marBottom w:val="0"/>
      <w:divBdr>
        <w:top w:val="none" w:sz="0" w:space="0" w:color="auto"/>
        <w:left w:val="none" w:sz="0" w:space="0" w:color="auto"/>
        <w:bottom w:val="none" w:sz="0" w:space="0" w:color="auto"/>
        <w:right w:val="none" w:sz="0" w:space="0" w:color="auto"/>
      </w:divBdr>
    </w:div>
    <w:div w:id="600722667">
      <w:bodyDiv w:val="1"/>
      <w:marLeft w:val="0"/>
      <w:marRight w:val="0"/>
      <w:marTop w:val="0"/>
      <w:marBottom w:val="0"/>
      <w:divBdr>
        <w:top w:val="none" w:sz="0" w:space="0" w:color="auto"/>
        <w:left w:val="none" w:sz="0" w:space="0" w:color="auto"/>
        <w:bottom w:val="none" w:sz="0" w:space="0" w:color="auto"/>
        <w:right w:val="none" w:sz="0" w:space="0" w:color="auto"/>
      </w:divBdr>
    </w:div>
    <w:div w:id="601425760">
      <w:bodyDiv w:val="1"/>
      <w:marLeft w:val="0"/>
      <w:marRight w:val="0"/>
      <w:marTop w:val="0"/>
      <w:marBottom w:val="0"/>
      <w:divBdr>
        <w:top w:val="none" w:sz="0" w:space="0" w:color="auto"/>
        <w:left w:val="none" w:sz="0" w:space="0" w:color="auto"/>
        <w:bottom w:val="none" w:sz="0" w:space="0" w:color="auto"/>
        <w:right w:val="none" w:sz="0" w:space="0" w:color="auto"/>
      </w:divBdr>
    </w:div>
    <w:div w:id="603922979">
      <w:bodyDiv w:val="1"/>
      <w:marLeft w:val="0"/>
      <w:marRight w:val="0"/>
      <w:marTop w:val="0"/>
      <w:marBottom w:val="0"/>
      <w:divBdr>
        <w:top w:val="none" w:sz="0" w:space="0" w:color="auto"/>
        <w:left w:val="none" w:sz="0" w:space="0" w:color="auto"/>
        <w:bottom w:val="none" w:sz="0" w:space="0" w:color="auto"/>
        <w:right w:val="none" w:sz="0" w:space="0" w:color="auto"/>
      </w:divBdr>
    </w:div>
    <w:div w:id="608512406">
      <w:bodyDiv w:val="1"/>
      <w:marLeft w:val="0"/>
      <w:marRight w:val="0"/>
      <w:marTop w:val="0"/>
      <w:marBottom w:val="0"/>
      <w:divBdr>
        <w:top w:val="none" w:sz="0" w:space="0" w:color="auto"/>
        <w:left w:val="none" w:sz="0" w:space="0" w:color="auto"/>
        <w:bottom w:val="none" w:sz="0" w:space="0" w:color="auto"/>
        <w:right w:val="none" w:sz="0" w:space="0" w:color="auto"/>
      </w:divBdr>
    </w:div>
    <w:div w:id="612712288">
      <w:bodyDiv w:val="1"/>
      <w:marLeft w:val="0"/>
      <w:marRight w:val="0"/>
      <w:marTop w:val="0"/>
      <w:marBottom w:val="0"/>
      <w:divBdr>
        <w:top w:val="none" w:sz="0" w:space="0" w:color="auto"/>
        <w:left w:val="none" w:sz="0" w:space="0" w:color="auto"/>
        <w:bottom w:val="none" w:sz="0" w:space="0" w:color="auto"/>
        <w:right w:val="none" w:sz="0" w:space="0" w:color="auto"/>
      </w:divBdr>
    </w:div>
    <w:div w:id="624652455">
      <w:bodyDiv w:val="1"/>
      <w:marLeft w:val="0"/>
      <w:marRight w:val="0"/>
      <w:marTop w:val="0"/>
      <w:marBottom w:val="0"/>
      <w:divBdr>
        <w:top w:val="none" w:sz="0" w:space="0" w:color="auto"/>
        <w:left w:val="none" w:sz="0" w:space="0" w:color="auto"/>
        <w:bottom w:val="none" w:sz="0" w:space="0" w:color="auto"/>
        <w:right w:val="none" w:sz="0" w:space="0" w:color="auto"/>
      </w:divBdr>
    </w:div>
    <w:div w:id="625819662">
      <w:bodyDiv w:val="1"/>
      <w:marLeft w:val="0"/>
      <w:marRight w:val="0"/>
      <w:marTop w:val="0"/>
      <w:marBottom w:val="0"/>
      <w:divBdr>
        <w:top w:val="none" w:sz="0" w:space="0" w:color="auto"/>
        <w:left w:val="none" w:sz="0" w:space="0" w:color="auto"/>
        <w:bottom w:val="none" w:sz="0" w:space="0" w:color="auto"/>
        <w:right w:val="none" w:sz="0" w:space="0" w:color="auto"/>
      </w:divBdr>
    </w:div>
    <w:div w:id="635380307">
      <w:bodyDiv w:val="1"/>
      <w:marLeft w:val="0"/>
      <w:marRight w:val="0"/>
      <w:marTop w:val="0"/>
      <w:marBottom w:val="0"/>
      <w:divBdr>
        <w:top w:val="none" w:sz="0" w:space="0" w:color="auto"/>
        <w:left w:val="none" w:sz="0" w:space="0" w:color="auto"/>
        <w:bottom w:val="none" w:sz="0" w:space="0" w:color="auto"/>
        <w:right w:val="none" w:sz="0" w:space="0" w:color="auto"/>
      </w:divBdr>
    </w:div>
    <w:div w:id="646981301">
      <w:bodyDiv w:val="1"/>
      <w:marLeft w:val="0"/>
      <w:marRight w:val="0"/>
      <w:marTop w:val="0"/>
      <w:marBottom w:val="0"/>
      <w:divBdr>
        <w:top w:val="none" w:sz="0" w:space="0" w:color="auto"/>
        <w:left w:val="none" w:sz="0" w:space="0" w:color="auto"/>
        <w:bottom w:val="none" w:sz="0" w:space="0" w:color="auto"/>
        <w:right w:val="none" w:sz="0" w:space="0" w:color="auto"/>
      </w:divBdr>
    </w:div>
    <w:div w:id="648168341">
      <w:bodyDiv w:val="1"/>
      <w:marLeft w:val="0"/>
      <w:marRight w:val="0"/>
      <w:marTop w:val="0"/>
      <w:marBottom w:val="0"/>
      <w:divBdr>
        <w:top w:val="none" w:sz="0" w:space="0" w:color="auto"/>
        <w:left w:val="none" w:sz="0" w:space="0" w:color="auto"/>
        <w:bottom w:val="none" w:sz="0" w:space="0" w:color="auto"/>
        <w:right w:val="none" w:sz="0" w:space="0" w:color="auto"/>
      </w:divBdr>
    </w:div>
    <w:div w:id="648902292">
      <w:bodyDiv w:val="1"/>
      <w:marLeft w:val="0"/>
      <w:marRight w:val="0"/>
      <w:marTop w:val="0"/>
      <w:marBottom w:val="0"/>
      <w:divBdr>
        <w:top w:val="none" w:sz="0" w:space="0" w:color="auto"/>
        <w:left w:val="none" w:sz="0" w:space="0" w:color="auto"/>
        <w:bottom w:val="none" w:sz="0" w:space="0" w:color="auto"/>
        <w:right w:val="none" w:sz="0" w:space="0" w:color="auto"/>
      </w:divBdr>
    </w:div>
    <w:div w:id="653294436">
      <w:bodyDiv w:val="1"/>
      <w:marLeft w:val="0"/>
      <w:marRight w:val="0"/>
      <w:marTop w:val="0"/>
      <w:marBottom w:val="0"/>
      <w:divBdr>
        <w:top w:val="none" w:sz="0" w:space="0" w:color="auto"/>
        <w:left w:val="none" w:sz="0" w:space="0" w:color="auto"/>
        <w:bottom w:val="none" w:sz="0" w:space="0" w:color="auto"/>
        <w:right w:val="none" w:sz="0" w:space="0" w:color="auto"/>
      </w:divBdr>
    </w:div>
    <w:div w:id="659888759">
      <w:bodyDiv w:val="1"/>
      <w:marLeft w:val="0"/>
      <w:marRight w:val="0"/>
      <w:marTop w:val="0"/>
      <w:marBottom w:val="0"/>
      <w:divBdr>
        <w:top w:val="none" w:sz="0" w:space="0" w:color="auto"/>
        <w:left w:val="none" w:sz="0" w:space="0" w:color="auto"/>
        <w:bottom w:val="none" w:sz="0" w:space="0" w:color="auto"/>
        <w:right w:val="none" w:sz="0" w:space="0" w:color="auto"/>
      </w:divBdr>
    </w:div>
    <w:div w:id="660276609">
      <w:bodyDiv w:val="1"/>
      <w:marLeft w:val="0"/>
      <w:marRight w:val="0"/>
      <w:marTop w:val="0"/>
      <w:marBottom w:val="0"/>
      <w:divBdr>
        <w:top w:val="none" w:sz="0" w:space="0" w:color="auto"/>
        <w:left w:val="none" w:sz="0" w:space="0" w:color="auto"/>
        <w:bottom w:val="none" w:sz="0" w:space="0" w:color="auto"/>
        <w:right w:val="none" w:sz="0" w:space="0" w:color="auto"/>
      </w:divBdr>
    </w:div>
    <w:div w:id="660960666">
      <w:bodyDiv w:val="1"/>
      <w:marLeft w:val="0"/>
      <w:marRight w:val="0"/>
      <w:marTop w:val="0"/>
      <w:marBottom w:val="0"/>
      <w:divBdr>
        <w:top w:val="none" w:sz="0" w:space="0" w:color="auto"/>
        <w:left w:val="none" w:sz="0" w:space="0" w:color="auto"/>
        <w:bottom w:val="none" w:sz="0" w:space="0" w:color="auto"/>
        <w:right w:val="none" w:sz="0" w:space="0" w:color="auto"/>
      </w:divBdr>
    </w:div>
    <w:div w:id="680931132">
      <w:bodyDiv w:val="1"/>
      <w:marLeft w:val="0"/>
      <w:marRight w:val="0"/>
      <w:marTop w:val="0"/>
      <w:marBottom w:val="0"/>
      <w:divBdr>
        <w:top w:val="none" w:sz="0" w:space="0" w:color="auto"/>
        <w:left w:val="none" w:sz="0" w:space="0" w:color="auto"/>
        <w:bottom w:val="none" w:sz="0" w:space="0" w:color="auto"/>
        <w:right w:val="none" w:sz="0" w:space="0" w:color="auto"/>
      </w:divBdr>
    </w:div>
    <w:div w:id="683825909">
      <w:bodyDiv w:val="1"/>
      <w:marLeft w:val="0"/>
      <w:marRight w:val="0"/>
      <w:marTop w:val="0"/>
      <w:marBottom w:val="0"/>
      <w:divBdr>
        <w:top w:val="none" w:sz="0" w:space="0" w:color="auto"/>
        <w:left w:val="none" w:sz="0" w:space="0" w:color="auto"/>
        <w:bottom w:val="none" w:sz="0" w:space="0" w:color="auto"/>
        <w:right w:val="none" w:sz="0" w:space="0" w:color="auto"/>
      </w:divBdr>
    </w:div>
    <w:div w:id="686954354">
      <w:bodyDiv w:val="1"/>
      <w:marLeft w:val="0"/>
      <w:marRight w:val="0"/>
      <w:marTop w:val="0"/>
      <w:marBottom w:val="0"/>
      <w:divBdr>
        <w:top w:val="none" w:sz="0" w:space="0" w:color="auto"/>
        <w:left w:val="none" w:sz="0" w:space="0" w:color="auto"/>
        <w:bottom w:val="none" w:sz="0" w:space="0" w:color="auto"/>
        <w:right w:val="none" w:sz="0" w:space="0" w:color="auto"/>
      </w:divBdr>
    </w:div>
    <w:div w:id="693728458">
      <w:bodyDiv w:val="1"/>
      <w:marLeft w:val="0"/>
      <w:marRight w:val="0"/>
      <w:marTop w:val="0"/>
      <w:marBottom w:val="0"/>
      <w:divBdr>
        <w:top w:val="none" w:sz="0" w:space="0" w:color="auto"/>
        <w:left w:val="none" w:sz="0" w:space="0" w:color="auto"/>
        <w:bottom w:val="none" w:sz="0" w:space="0" w:color="auto"/>
        <w:right w:val="none" w:sz="0" w:space="0" w:color="auto"/>
      </w:divBdr>
    </w:div>
    <w:div w:id="695929200">
      <w:bodyDiv w:val="1"/>
      <w:marLeft w:val="0"/>
      <w:marRight w:val="0"/>
      <w:marTop w:val="0"/>
      <w:marBottom w:val="0"/>
      <w:divBdr>
        <w:top w:val="none" w:sz="0" w:space="0" w:color="auto"/>
        <w:left w:val="none" w:sz="0" w:space="0" w:color="auto"/>
        <w:bottom w:val="none" w:sz="0" w:space="0" w:color="auto"/>
        <w:right w:val="none" w:sz="0" w:space="0" w:color="auto"/>
      </w:divBdr>
    </w:div>
    <w:div w:id="696080544">
      <w:bodyDiv w:val="1"/>
      <w:marLeft w:val="0"/>
      <w:marRight w:val="0"/>
      <w:marTop w:val="0"/>
      <w:marBottom w:val="0"/>
      <w:divBdr>
        <w:top w:val="none" w:sz="0" w:space="0" w:color="auto"/>
        <w:left w:val="none" w:sz="0" w:space="0" w:color="auto"/>
        <w:bottom w:val="none" w:sz="0" w:space="0" w:color="auto"/>
        <w:right w:val="none" w:sz="0" w:space="0" w:color="auto"/>
      </w:divBdr>
    </w:div>
    <w:div w:id="699013941">
      <w:bodyDiv w:val="1"/>
      <w:marLeft w:val="0"/>
      <w:marRight w:val="0"/>
      <w:marTop w:val="0"/>
      <w:marBottom w:val="0"/>
      <w:divBdr>
        <w:top w:val="none" w:sz="0" w:space="0" w:color="auto"/>
        <w:left w:val="none" w:sz="0" w:space="0" w:color="auto"/>
        <w:bottom w:val="none" w:sz="0" w:space="0" w:color="auto"/>
        <w:right w:val="none" w:sz="0" w:space="0" w:color="auto"/>
      </w:divBdr>
    </w:div>
    <w:div w:id="704258198">
      <w:bodyDiv w:val="1"/>
      <w:marLeft w:val="0"/>
      <w:marRight w:val="0"/>
      <w:marTop w:val="0"/>
      <w:marBottom w:val="0"/>
      <w:divBdr>
        <w:top w:val="none" w:sz="0" w:space="0" w:color="auto"/>
        <w:left w:val="none" w:sz="0" w:space="0" w:color="auto"/>
        <w:bottom w:val="none" w:sz="0" w:space="0" w:color="auto"/>
        <w:right w:val="none" w:sz="0" w:space="0" w:color="auto"/>
      </w:divBdr>
    </w:div>
    <w:div w:id="708649173">
      <w:bodyDiv w:val="1"/>
      <w:marLeft w:val="0"/>
      <w:marRight w:val="0"/>
      <w:marTop w:val="0"/>
      <w:marBottom w:val="0"/>
      <w:divBdr>
        <w:top w:val="none" w:sz="0" w:space="0" w:color="auto"/>
        <w:left w:val="none" w:sz="0" w:space="0" w:color="auto"/>
        <w:bottom w:val="none" w:sz="0" w:space="0" w:color="auto"/>
        <w:right w:val="none" w:sz="0" w:space="0" w:color="auto"/>
      </w:divBdr>
    </w:div>
    <w:div w:id="725181842">
      <w:bodyDiv w:val="1"/>
      <w:marLeft w:val="0"/>
      <w:marRight w:val="0"/>
      <w:marTop w:val="0"/>
      <w:marBottom w:val="0"/>
      <w:divBdr>
        <w:top w:val="none" w:sz="0" w:space="0" w:color="auto"/>
        <w:left w:val="none" w:sz="0" w:space="0" w:color="auto"/>
        <w:bottom w:val="none" w:sz="0" w:space="0" w:color="auto"/>
        <w:right w:val="none" w:sz="0" w:space="0" w:color="auto"/>
      </w:divBdr>
    </w:div>
    <w:div w:id="741366827">
      <w:bodyDiv w:val="1"/>
      <w:marLeft w:val="0"/>
      <w:marRight w:val="0"/>
      <w:marTop w:val="0"/>
      <w:marBottom w:val="0"/>
      <w:divBdr>
        <w:top w:val="none" w:sz="0" w:space="0" w:color="auto"/>
        <w:left w:val="none" w:sz="0" w:space="0" w:color="auto"/>
        <w:bottom w:val="none" w:sz="0" w:space="0" w:color="auto"/>
        <w:right w:val="none" w:sz="0" w:space="0" w:color="auto"/>
      </w:divBdr>
    </w:div>
    <w:div w:id="747270737">
      <w:bodyDiv w:val="1"/>
      <w:marLeft w:val="0"/>
      <w:marRight w:val="0"/>
      <w:marTop w:val="0"/>
      <w:marBottom w:val="0"/>
      <w:divBdr>
        <w:top w:val="none" w:sz="0" w:space="0" w:color="auto"/>
        <w:left w:val="none" w:sz="0" w:space="0" w:color="auto"/>
        <w:bottom w:val="none" w:sz="0" w:space="0" w:color="auto"/>
        <w:right w:val="none" w:sz="0" w:space="0" w:color="auto"/>
      </w:divBdr>
    </w:div>
    <w:div w:id="756901916">
      <w:bodyDiv w:val="1"/>
      <w:marLeft w:val="0"/>
      <w:marRight w:val="0"/>
      <w:marTop w:val="0"/>
      <w:marBottom w:val="0"/>
      <w:divBdr>
        <w:top w:val="none" w:sz="0" w:space="0" w:color="auto"/>
        <w:left w:val="none" w:sz="0" w:space="0" w:color="auto"/>
        <w:bottom w:val="none" w:sz="0" w:space="0" w:color="auto"/>
        <w:right w:val="none" w:sz="0" w:space="0" w:color="auto"/>
      </w:divBdr>
    </w:div>
    <w:div w:id="782925105">
      <w:bodyDiv w:val="1"/>
      <w:marLeft w:val="0"/>
      <w:marRight w:val="0"/>
      <w:marTop w:val="0"/>
      <w:marBottom w:val="0"/>
      <w:divBdr>
        <w:top w:val="none" w:sz="0" w:space="0" w:color="auto"/>
        <w:left w:val="none" w:sz="0" w:space="0" w:color="auto"/>
        <w:bottom w:val="none" w:sz="0" w:space="0" w:color="auto"/>
        <w:right w:val="none" w:sz="0" w:space="0" w:color="auto"/>
      </w:divBdr>
    </w:div>
    <w:div w:id="787552897">
      <w:bodyDiv w:val="1"/>
      <w:marLeft w:val="0"/>
      <w:marRight w:val="0"/>
      <w:marTop w:val="0"/>
      <w:marBottom w:val="0"/>
      <w:divBdr>
        <w:top w:val="none" w:sz="0" w:space="0" w:color="auto"/>
        <w:left w:val="none" w:sz="0" w:space="0" w:color="auto"/>
        <w:bottom w:val="none" w:sz="0" w:space="0" w:color="auto"/>
        <w:right w:val="none" w:sz="0" w:space="0" w:color="auto"/>
      </w:divBdr>
    </w:div>
    <w:div w:id="791286370">
      <w:bodyDiv w:val="1"/>
      <w:marLeft w:val="0"/>
      <w:marRight w:val="0"/>
      <w:marTop w:val="0"/>
      <w:marBottom w:val="0"/>
      <w:divBdr>
        <w:top w:val="none" w:sz="0" w:space="0" w:color="auto"/>
        <w:left w:val="none" w:sz="0" w:space="0" w:color="auto"/>
        <w:bottom w:val="none" w:sz="0" w:space="0" w:color="auto"/>
        <w:right w:val="none" w:sz="0" w:space="0" w:color="auto"/>
      </w:divBdr>
    </w:div>
    <w:div w:id="805271032">
      <w:bodyDiv w:val="1"/>
      <w:marLeft w:val="0"/>
      <w:marRight w:val="0"/>
      <w:marTop w:val="0"/>
      <w:marBottom w:val="0"/>
      <w:divBdr>
        <w:top w:val="none" w:sz="0" w:space="0" w:color="auto"/>
        <w:left w:val="none" w:sz="0" w:space="0" w:color="auto"/>
        <w:bottom w:val="none" w:sz="0" w:space="0" w:color="auto"/>
        <w:right w:val="none" w:sz="0" w:space="0" w:color="auto"/>
      </w:divBdr>
    </w:div>
    <w:div w:id="814876901">
      <w:bodyDiv w:val="1"/>
      <w:marLeft w:val="0"/>
      <w:marRight w:val="0"/>
      <w:marTop w:val="0"/>
      <w:marBottom w:val="0"/>
      <w:divBdr>
        <w:top w:val="none" w:sz="0" w:space="0" w:color="auto"/>
        <w:left w:val="none" w:sz="0" w:space="0" w:color="auto"/>
        <w:bottom w:val="none" w:sz="0" w:space="0" w:color="auto"/>
        <w:right w:val="none" w:sz="0" w:space="0" w:color="auto"/>
      </w:divBdr>
    </w:div>
    <w:div w:id="821191577">
      <w:bodyDiv w:val="1"/>
      <w:marLeft w:val="0"/>
      <w:marRight w:val="0"/>
      <w:marTop w:val="0"/>
      <w:marBottom w:val="0"/>
      <w:divBdr>
        <w:top w:val="none" w:sz="0" w:space="0" w:color="auto"/>
        <w:left w:val="none" w:sz="0" w:space="0" w:color="auto"/>
        <w:bottom w:val="none" w:sz="0" w:space="0" w:color="auto"/>
        <w:right w:val="none" w:sz="0" w:space="0" w:color="auto"/>
      </w:divBdr>
    </w:div>
    <w:div w:id="822964864">
      <w:bodyDiv w:val="1"/>
      <w:marLeft w:val="0"/>
      <w:marRight w:val="0"/>
      <w:marTop w:val="0"/>
      <w:marBottom w:val="0"/>
      <w:divBdr>
        <w:top w:val="none" w:sz="0" w:space="0" w:color="auto"/>
        <w:left w:val="none" w:sz="0" w:space="0" w:color="auto"/>
        <w:bottom w:val="none" w:sz="0" w:space="0" w:color="auto"/>
        <w:right w:val="none" w:sz="0" w:space="0" w:color="auto"/>
      </w:divBdr>
    </w:div>
    <w:div w:id="867568717">
      <w:bodyDiv w:val="1"/>
      <w:marLeft w:val="0"/>
      <w:marRight w:val="0"/>
      <w:marTop w:val="0"/>
      <w:marBottom w:val="0"/>
      <w:divBdr>
        <w:top w:val="none" w:sz="0" w:space="0" w:color="auto"/>
        <w:left w:val="none" w:sz="0" w:space="0" w:color="auto"/>
        <w:bottom w:val="none" w:sz="0" w:space="0" w:color="auto"/>
        <w:right w:val="none" w:sz="0" w:space="0" w:color="auto"/>
      </w:divBdr>
    </w:div>
    <w:div w:id="868953763">
      <w:bodyDiv w:val="1"/>
      <w:marLeft w:val="0"/>
      <w:marRight w:val="0"/>
      <w:marTop w:val="0"/>
      <w:marBottom w:val="0"/>
      <w:divBdr>
        <w:top w:val="none" w:sz="0" w:space="0" w:color="auto"/>
        <w:left w:val="none" w:sz="0" w:space="0" w:color="auto"/>
        <w:bottom w:val="none" w:sz="0" w:space="0" w:color="auto"/>
        <w:right w:val="none" w:sz="0" w:space="0" w:color="auto"/>
      </w:divBdr>
    </w:div>
    <w:div w:id="874542355">
      <w:bodyDiv w:val="1"/>
      <w:marLeft w:val="0"/>
      <w:marRight w:val="0"/>
      <w:marTop w:val="0"/>
      <w:marBottom w:val="0"/>
      <w:divBdr>
        <w:top w:val="none" w:sz="0" w:space="0" w:color="auto"/>
        <w:left w:val="none" w:sz="0" w:space="0" w:color="auto"/>
        <w:bottom w:val="none" w:sz="0" w:space="0" w:color="auto"/>
        <w:right w:val="none" w:sz="0" w:space="0" w:color="auto"/>
      </w:divBdr>
    </w:div>
    <w:div w:id="891305243">
      <w:bodyDiv w:val="1"/>
      <w:marLeft w:val="0"/>
      <w:marRight w:val="0"/>
      <w:marTop w:val="0"/>
      <w:marBottom w:val="0"/>
      <w:divBdr>
        <w:top w:val="none" w:sz="0" w:space="0" w:color="auto"/>
        <w:left w:val="none" w:sz="0" w:space="0" w:color="auto"/>
        <w:bottom w:val="none" w:sz="0" w:space="0" w:color="auto"/>
        <w:right w:val="none" w:sz="0" w:space="0" w:color="auto"/>
      </w:divBdr>
    </w:div>
    <w:div w:id="902523439">
      <w:bodyDiv w:val="1"/>
      <w:marLeft w:val="0"/>
      <w:marRight w:val="0"/>
      <w:marTop w:val="0"/>
      <w:marBottom w:val="0"/>
      <w:divBdr>
        <w:top w:val="none" w:sz="0" w:space="0" w:color="auto"/>
        <w:left w:val="none" w:sz="0" w:space="0" w:color="auto"/>
        <w:bottom w:val="none" w:sz="0" w:space="0" w:color="auto"/>
        <w:right w:val="none" w:sz="0" w:space="0" w:color="auto"/>
      </w:divBdr>
    </w:div>
    <w:div w:id="918445984">
      <w:bodyDiv w:val="1"/>
      <w:marLeft w:val="0"/>
      <w:marRight w:val="0"/>
      <w:marTop w:val="0"/>
      <w:marBottom w:val="0"/>
      <w:divBdr>
        <w:top w:val="none" w:sz="0" w:space="0" w:color="auto"/>
        <w:left w:val="none" w:sz="0" w:space="0" w:color="auto"/>
        <w:bottom w:val="none" w:sz="0" w:space="0" w:color="auto"/>
        <w:right w:val="none" w:sz="0" w:space="0" w:color="auto"/>
      </w:divBdr>
    </w:div>
    <w:div w:id="923105164">
      <w:bodyDiv w:val="1"/>
      <w:marLeft w:val="0"/>
      <w:marRight w:val="0"/>
      <w:marTop w:val="0"/>
      <w:marBottom w:val="0"/>
      <w:divBdr>
        <w:top w:val="none" w:sz="0" w:space="0" w:color="auto"/>
        <w:left w:val="none" w:sz="0" w:space="0" w:color="auto"/>
        <w:bottom w:val="none" w:sz="0" w:space="0" w:color="auto"/>
        <w:right w:val="none" w:sz="0" w:space="0" w:color="auto"/>
      </w:divBdr>
    </w:div>
    <w:div w:id="928663576">
      <w:bodyDiv w:val="1"/>
      <w:marLeft w:val="0"/>
      <w:marRight w:val="0"/>
      <w:marTop w:val="0"/>
      <w:marBottom w:val="0"/>
      <w:divBdr>
        <w:top w:val="none" w:sz="0" w:space="0" w:color="auto"/>
        <w:left w:val="none" w:sz="0" w:space="0" w:color="auto"/>
        <w:bottom w:val="none" w:sz="0" w:space="0" w:color="auto"/>
        <w:right w:val="none" w:sz="0" w:space="0" w:color="auto"/>
      </w:divBdr>
    </w:div>
    <w:div w:id="928975230">
      <w:bodyDiv w:val="1"/>
      <w:marLeft w:val="0"/>
      <w:marRight w:val="0"/>
      <w:marTop w:val="0"/>
      <w:marBottom w:val="0"/>
      <w:divBdr>
        <w:top w:val="none" w:sz="0" w:space="0" w:color="auto"/>
        <w:left w:val="none" w:sz="0" w:space="0" w:color="auto"/>
        <w:bottom w:val="none" w:sz="0" w:space="0" w:color="auto"/>
        <w:right w:val="none" w:sz="0" w:space="0" w:color="auto"/>
      </w:divBdr>
    </w:div>
    <w:div w:id="934871478">
      <w:bodyDiv w:val="1"/>
      <w:marLeft w:val="0"/>
      <w:marRight w:val="0"/>
      <w:marTop w:val="0"/>
      <w:marBottom w:val="0"/>
      <w:divBdr>
        <w:top w:val="none" w:sz="0" w:space="0" w:color="auto"/>
        <w:left w:val="none" w:sz="0" w:space="0" w:color="auto"/>
        <w:bottom w:val="none" w:sz="0" w:space="0" w:color="auto"/>
        <w:right w:val="none" w:sz="0" w:space="0" w:color="auto"/>
      </w:divBdr>
    </w:div>
    <w:div w:id="945388750">
      <w:bodyDiv w:val="1"/>
      <w:marLeft w:val="0"/>
      <w:marRight w:val="0"/>
      <w:marTop w:val="0"/>
      <w:marBottom w:val="0"/>
      <w:divBdr>
        <w:top w:val="none" w:sz="0" w:space="0" w:color="auto"/>
        <w:left w:val="none" w:sz="0" w:space="0" w:color="auto"/>
        <w:bottom w:val="none" w:sz="0" w:space="0" w:color="auto"/>
        <w:right w:val="none" w:sz="0" w:space="0" w:color="auto"/>
      </w:divBdr>
    </w:div>
    <w:div w:id="948009652">
      <w:bodyDiv w:val="1"/>
      <w:marLeft w:val="0"/>
      <w:marRight w:val="0"/>
      <w:marTop w:val="0"/>
      <w:marBottom w:val="0"/>
      <w:divBdr>
        <w:top w:val="none" w:sz="0" w:space="0" w:color="auto"/>
        <w:left w:val="none" w:sz="0" w:space="0" w:color="auto"/>
        <w:bottom w:val="none" w:sz="0" w:space="0" w:color="auto"/>
        <w:right w:val="none" w:sz="0" w:space="0" w:color="auto"/>
      </w:divBdr>
    </w:div>
    <w:div w:id="950405394">
      <w:bodyDiv w:val="1"/>
      <w:marLeft w:val="0"/>
      <w:marRight w:val="0"/>
      <w:marTop w:val="0"/>
      <w:marBottom w:val="0"/>
      <w:divBdr>
        <w:top w:val="none" w:sz="0" w:space="0" w:color="auto"/>
        <w:left w:val="none" w:sz="0" w:space="0" w:color="auto"/>
        <w:bottom w:val="none" w:sz="0" w:space="0" w:color="auto"/>
        <w:right w:val="none" w:sz="0" w:space="0" w:color="auto"/>
      </w:divBdr>
    </w:div>
    <w:div w:id="960769428">
      <w:bodyDiv w:val="1"/>
      <w:marLeft w:val="0"/>
      <w:marRight w:val="0"/>
      <w:marTop w:val="0"/>
      <w:marBottom w:val="0"/>
      <w:divBdr>
        <w:top w:val="none" w:sz="0" w:space="0" w:color="auto"/>
        <w:left w:val="none" w:sz="0" w:space="0" w:color="auto"/>
        <w:bottom w:val="none" w:sz="0" w:space="0" w:color="auto"/>
        <w:right w:val="none" w:sz="0" w:space="0" w:color="auto"/>
      </w:divBdr>
    </w:div>
    <w:div w:id="971789533">
      <w:bodyDiv w:val="1"/>
      <w:marLeft w:val="0"/>
      <w:marRight w:val="0"/>
      <w:marTop w:val="0"/>
      <w:marBottom w:val="0"/>
      <w:divBdr>
        <w:top w:val="none" w:sz="0" w:space="0" w:color="auto"/>
        <w:left w:val="none" w:sz="0" w:space="0" w:color="auto"/>
        <w:bottom w:val="none" w:sz="0" w:space="0" w:color="auto"/>
        <w:right w:val="none" w:sz="0" w:space="0" w:color="auto"/>
      </w:divBdr>
    </w:div>
    <w:div w:id="972980121">
      <w:bodyDiv w:val="1"/>
      <w:marLeft w:val="0"/>
      <w:marRight w:val="0"/>
      <w:marTop w:val="0"/>
      <w:marBottom w:val="0"/>
      <w:divBdr>
        <w:top w:val="none" w:sz="0" w:space="0" w:color="auto"/>
        <w:left w:val="none" w:sz="0" w:space="0" w:color="auto"/>
        <w:bottom w:val="none" w:sz="0" w:space="0" w:color="auto"/>
        <w:right w:val="none" w:sz="0" w:space="0" w:color="auto"/>
      </w:divBdr>
    </w:div>
    <w:div w:id="984358542">
      <w:bodyDiv w:val="1"/>
      <w:marLeft w:val="0"/>
      <w:marRight w:val="0"/>
      <w:marTop w:val="0"/>
      <w:marBottom w:val="0"/>
      <w:divBdr>
        <w:top w:val="none" w:sz="0" w:space="0" w:color="auto"/>
        <w:left w:val="none" w:sz="0" w:space="0" w:color="auto"/>
        <w:bottom w:val="none" w:sz="0" w:space="0" w:color="auto"/>
        <w:right w:val="none" w:sz="0" w:space="0" w:color="auto"/>
      </w:divBdr>
    </w:div>
    <w:div w:id="987367615">
      <w:bodyDiv w:val="1"/>
      <w:marLeft w:val="0"/>
      <w:marRight w:val="0"/>
      <w:marTop w:val="0"/>
      <w:marBottom w:val="0"/>
      <w:divBdr>
        <w:top w:val="none" w:sz="0" w:space="0" w:color="auto"/>
        <w:left w:val="none" w:sz="0" w:space="0" w:color="auto"/>
        <w:bottom w:val="none" w:sz="0" w:space="0" w:color="auto"/>
        <w:right w:val="none" w:sz="0" w:space="0" w:color="auto"/>
      </w:divBdr>
    </w:div>
    <w:div w:id="993996801">
      <w:bodyDiv w:val="1"/>
      <w:marLeft w:val="0"/>
      <w:marRight w:val="0"/>
      <w:marTop w:val="0"/>
      <w:marBottom w:val="0"/>
      <w:divBdr>
        <w:top w:val="none" w:sz="0" w:space="0" w:color="auto"/>
        <w:left w:val="none" w:sz="0" w:space="0" w:color="auto"/>
        <w:bottom w:val="none" w:sz="0" w:space="0" w:color="auto"/>
        <w:right w:val="none" w:sz="0" w:space="0" w:color="auto"/>
      </w:divBdr>
    </w:div>
    <w:div w:id="999966732">
      <w:bodyDiv w:val="1"/>
      <w:marLeft w:val="0"/>
      <w:marRight w:val="0"/>
      <w:marTop w:val="0"/>
      <w:marBottom w:val="0"/>
      <w:divBdr>
        <w:top w:val="none" w:sz="0" w:space="0" w:color="auto"/>
        <w:left w:val="none" w:sz="0" w:space="0" w:color="auto"/>
        <w:bottom w:val="none" w:sz="0" w:space="0" w:color="auto"/>
        <w:right w:val="none" w:sz="0" w:space="0" w:color="auto"/>
      </w:divBdr>
    </w:div>
    <w:div w:id="1008097744">
      <w:bodyDiv w:val="1"/>
      <w:marLeft w:val="0"/>
      <w:marRight w:val="0"/>
      <w:marTop w:val="0"/>
      <w:marBottom w:val="0"/>
      <w:divBdr>
        <w:top w:val="none" w:sz="0" w:space="0" w:color="auto"/>
        <w:left w:val="none" w:sz="0" w:space="0" w:color="auto"/>
        <w:bottom w:val="none" w:sz="0" w:space="0" w:color="auto"/>
        <w:right w:val="none" w:sz="0" w:space="0" w:color="auto"/>
      </w:divBdr>
    </w:div>
    <w:div w:id="1016544244">
      <w:bodyDiv w:val="1"/>
      <w:marLeft w:val="0"/>
      <w:marRight w:val="0"/>
      <w:marTop w:val="0"/>
      <w:marBottom w:val="0"/>
      <w:divBdr>
        <w:top w:val="none" w:sz="0" w:space="0" w:color="auto"/>
        <w:left w:val="none" w:sz="0" w:space="0" w:color="auto"/>
        <w:bottom w:val="none" w:sz="0" w:space="0" w:color="auto"/>
        <w:right w:val="none" w:sz="0" w:space="0" w:color="auto"/>
      </w:divBdr>
    </w:div>
    <w:div w:id="1017653990">
      <w:bodyDiv w:val="1"/>
      <w:marLeft w:val="0"/>
      <w:marRight w:val="0"/>
      <w:marTop w:val="0"/>
      <w:marBottom w:val="0"/>
      <w:divBdr>
        <w:top w:val="none" w:sz="0" w:space="0" w:color="auto"/>
        <w:left w:val="none" w:sz="0" w:space="0" w:color="auto"/>
        <w:bottom w:val="none" w:sz="0" w:space="0" w:color="auto"/>
        <w:right w:val="none" w:sz="0" w:space="0" w:color="auto"/>
      </w:divBdr>
    </w:div>
    <w:div w:id="1024983076">
      <w:bodyDiv w:val="1"/>
      <w:marLeft w:val="0"/>
      <w:marRight w:val="0"/>
      <w:marTop w:val="0"/>
      <w:marBottom w:val="0"/>
      <w:divBdr>
        <w:top w:val="none" w:sz="0" w:space="0" w:color="auto"/>
        <w:left w:val="none" w:sz="0" w:space="0" w:color="auto"/>
        <w:bottom w:val="none" w:sz="0" w:space="0" w:color="auto"/>
        <w:right w:val="none" w:sz="0" w:space="0" w:color="auto"/>
      </w:divBdr>
    </w:div>
    <w:div w:id="1028871841">
      <w:bodyDiv w:val="1"/>
      <w:marLeft w:val="0"/>
      <w:marRight w:val="0"/>
      <w:marTop w:val="0"/>
      <w:marBottom w:val="0"/>
      <w:divBdr>
        <w:top w:val="none" w:sz="0" w:space="0" w:color="auto"/>
        <w:left w:val="none" w:sz="0" w:space="0" w:color="auto"/>
        <w:bottom w:val="none" w:sz="0" w:space="0" w:color="auto"/>
        <w:right w:val="none" w:sz="0" w:space="0" w:color="auto"/>
      </w:divBdr>
    </w:div>
    <w:div w:id="1031540484">
      <w:bodyDiv w:val="1"/>
      <w:marLeft w:val="0"/>
      <w:marRight w:val="0"/>
      <w:marTop w:val="0"/>
      <w:marBottom w:val="0"/>
      <w:divBdr>
        <w:top w:val="none" w:sz="0" w:space="0" w:color="auto"/>
        <w:left w:val="none" w:sz="0" w:space="0" w:color="auto"/>
        <w:bottom w:val="none" w:sz="0" w:space="0" w:color="auto"/>
        <w:right w:val="none" w:sz="0" w:space="0" w:color="auto"/>
      </w:divBdr>
    </w:div>
    <w:div w:id="1031809689">
      <w:bodyDiv w:val="1"/>
      <w:marLeft w:val="0"/>
      <w:marRight w:val="0"/>
      <w:marTop w:val="0"/>
      <w:marBottom w:val="0"/>
      <w:divBdr>
        <w:top w:val="none" w:sz="0" w:space="0" w:color="auto"/>
        <w:left w:val="none" w:sz="0" w:space="0" w:color="auto"/>
        <w:bottom w:val="none" w:sz="0" w:space="0" w:color="auto"/>
        <w:right w:val="none" w:sz="0" w:space="0" w:color="auto"/>
      </w:divBdr>
    </w:div>
    <w:div w:id="1036657548">
      <w:bodyDiv w:val="1"/>
      <w:marLeft w:val="0"/>
      <w:marRight w:val="0"/>
      <w:marTop w:val="0"/>
      <w:marBottom w:val="0"/>
      <w:divBdr>
        <w:top w:val="none" w:sz="0" w:space="0" w:color="auto"/>
        <w:left w:val="none" w:sz="0" w:space="0" w:color="auto"/>
        <w:bottom w:val="none" w:sz="0" w:space="0" w:color="auto"/>
        <w:right w:val="none" w:sz="0" w:space="0" w:color="auto"/>
      </w:divBdr>
    </w:div>
    <w:div w:id="1043016073">
      <w:bodyDiv w:val="1"/>
      <w:marLeft w:val="0"/>
      <w:marRight w:val="0"/>
      <w:marTop w:val="0"/>
      <w:marBottom w:val="0"/>
      <w:divBdr>
        <w:top w:val="none" w:sz="0" w:space="0" w:color="auto"/>
        <w:left w:val="none" w:sz="0" w:space="0" w:color="auto"/>
        <w:bottom w:val="none" w:sz="0" w:space="0" w:color="auto"/>
        <w:right w:val="none" w:sz="0" w:space="0" w:color="auto"/>
      </w:divBdr>
    </w:div>
    <w:div w:id="1054348496">
      <w:bodyDiv w:val="1"/>
      <w:marLeft w:val="0"/>
      <w:marRight w:val="0"/>
      <w:marTop w:val="0"/>
      <w:marBottom w:val="0"/>
      <w:divBdr>
        <w:top w:val="none" w:sz="0" w:space="0" w:color="auto"/>
        <w:left w:val="none" w:sz="0" w:space="0" w:color="auto"/>
        <w:bottom w:val="none" w:sz="0" w:space="0" w:color="auto"/>
        <w:right w:val="none" w:sz="0" w:space="0" w:color="auto"/>
      </w:divBdr>
    </w:div>
    <w:div w:id="1088382858">
      <w:bodyDiv w:val="1"/>
      <w:marLeft w:val="0"/>
      <w:marRight w:val="0"/>
      <w:marTop w:val="0"/>
      <w:marBottom w:val="0"/>
      <w:divBdr>
        <w:top w:val="none" w:sz="0" w:space="0" w:color="auto"/>
        <w:left w:val="none" w:sz="0" w:space="0" w:color="auto"/>
        <w:bottom w:val="none" w:sz="0" w:space="0" w:color="auto"/>
        <w:right w:val="none" w:sz="0" w:space="0" w:color="auto"/>
      </w:divBdr>
    </w:div>
    <w:div w:id="1092118343">
      <w:bodyDiv w:val="1"/>
      <w:marLeft w:val="0"/>
      <w:marRight w:val="0"/>
      <w:marTop w:val="0"/>
      <w:marBottom w:val="0"/>
      <w:divBdr>
        <w:top w:val="none" w:sz="0" w:space="0" w:color="auto"/>
        <w:left w:val="none" w:sz="0" w:space="0" w:color="auto"/>
        <w:bottom w:val="none" w:sz="0" w:space="0" w:color="auto"/>
        <w:right w:val="none" w:sz="0" w:space="0" w:color="auto"/>
      </w:divBdr>
    </w:div>
    <w:div w:id="1098060789">
      <w:bodyDiv w:val="1"/>
      <w:marLeft w:val="0"/>
      <w:marRight w:val="0"/>
      <w:marTop w:val="0"/>
      <w:marBottom w:val="0"/>
      <w:divBdr>
        <w:top w:val="none" w:sz="0" w:space="0" w:color="auto"/>
        <w:left w:val="none" w:sz="0" w:space="0" w:color="auto"/>
        <w:bottom w:val="none" w:sz="0" w:space="0" w:color="auto"/>
        <w:right w:val="none" w:sz="0" w:space="0" w:color="auto"/>
      </w:divBdr>
    </w:div>
    <w:div w:id="1104881985">
      <w:bodyDiv w:val="1"/>
      <w:marLeft w:val="0"/>
      <w:marRight w:val="0"/>
      <w:marTop w:val="0"/>
      <w:marBottom w:val="0"/>
      <w:divBdr>
        <w:top w:val="none" w:sz="0" w:space="0" w:color="auto"/>
        <w:left w:val="none" w:sz="0" w:space="0" w:color="auto"/>
        <w:bottom w:val="none" w:sz="0" w:space="0" w:color="auto"/>
        <w:right w:val="none" w:sz="0" w:space="0" w:color="auto"/>
      </w:divBdr>
    </w:div>
    <w:div w:id="1104958296">
      <w:bodyDiv w:val="1"/>
      <w:marLeft w:val="0"/>
      <w:marRight w:val="0"/>
      <w:marTop w:val="0"/>
      <w:marBottom w:val="0"/>
      <w:divBdr>
        <w:top w:val="none" w:sz="0" w:space="0" w:color="auto"/>
        <w:left w:val="none" w:sz="0" w:space="0" w:color="auto"/>
        <w:bottom w:val="none" w:sz="0" w:space="0" w:color="auto"/>
        <w:right w:val="none" w:sz="0" w:space="0" w:color="auto"/>
      </w:divBdr>
    </w:div>
    <w:div w:id="1107310865">
      <w:bodyDiv w:val="1"/>
      <w:marLeft w:val="0"/>
      <w:marRight w:val="0"/>
      <w:marTop w:val="0"/>
      <w:marBottom w:val="0"/>
      <w:divBdr>
        <w:top w:val="none" w:sz="0" w:space="0" w:color="auto"/>
        <w:left w:val="none" w:sz="0" w:space="0" w:color="auto"/>
        <w:bottom w:val="none" w:sz="0" w:space="0" w:color="auto"/>
        <w:right w:val="none" w:sz="0" w:space="0" w:color="auto"/>
      </w:divBdr>
    </w:div>
    <w:div w:id="1113403621">
      <w:bodyDiv w:val="1"/>
      <w:marLeft w:val="0"/>
      <w:marRight w:val="0"/>
      <w:marTop w:val="0"/>
      <w:marBottom w:val="0"/>
      <w:divBdr>
        <w:top w:val="none" w:sz="0" w:space="0" w:color="auto"/>
        <w:left w:val="none" w:sz="0" w:space="0" w:color="auto"/>
        <w:bottom w:val="none" w:sz="0" w:space="0" w:color="auto"/>
        <w:right w:val="none" w:sz="0" w:space="0" w:color="auto"/>
      </w:divBdr>
    </w:div>
    <w:div w:id="1123308911">
      <w:bodyDiv w:val="1"/>
      <w:marLeft w:val="0"/>
      <w:marRight w:val="0"/>
      <w:marTop w:val="0"/>
      <w:marBottom w:val="0"/>
      <w:divBdr>
        <w:top w:val="none" w:sz="0" w:space="0" w:color="auto"/>
        <w:left w:val="none" w:sz="0" w:space="0" w:color="auto"/>
        <w:bottom w:val="none" w:sz="0" w:space="0" w:color="auto"/>
        <w:right w:val="none" w:sz="0" w:space="0" w:color="auto"/>
      </w:divBdr>
    </w:div>
    <w:div w:id="1127117647">
      <w:bodyDiv w:val="1"/>
      <w:marLeft w:val="0"/>
      <w:marRight w:val="0"/>
      <w:marTop w:val="0"/>
      <w:marBottom w:val="0"/>
      <w:divBdr>
        <w:top w:val="none" w:sz="0" w:space="0" w:color="auto"/>
        <w:left w:val="none" w:sz="0" w:space="0" w:color="auto"/>
        <w:bottom w:val="none" w:sz="0" w:space="0" w:color="auto"/>
        <w:right w:val="none" w:sz="0" w:space="0" w:color="auto"/>
      </w:divBdr>
    </w:div>
    <w:div w:id="1147667198">
      <w:bodyDiv w:val="1"/>
      <w:marLeft w:val="0"/>
      <w:marRight w:val="0"/>
      <w:marTop w:val="0"/>
      <w:marBottom w:val="0"/>
      <w:divBdr>
        <w:top w:val="none" w:sz="0" w:space="0" w:color="auto"/>
        <w:left w:val="none" w:sz="0" w:space="0" w:color="auto"/>
        <w:bottom w:val="none" w:sz="0" w:space="0" w:color="auto"/>
        <w:right w:val="none" w:sz="0" w:space="0" w:color="auto"/>
      </w:divBdr>
    </w:div>
    <w:div w:id="1149251590">
      <w:bodyDiv w:val="1"/>
      <w:marLeft w:val="0"/>
      <w:marRight w:val="0"/>
      <w:marTop w:val="0"/>
      <w:marBottom w:val="0"/>
      <w:divBdr>
        <w:top w:val="none" w:sz="0" w:space="0" w:color="auto"/>
        <w:left w:val="none" w:sz="0" w:space="0" w:color="auto"/>
        <w:bottom w:val="none" w:sz="0" w:space="0" w:color="auto"/>
        <w:right w:val="none" w:sz="0" w:space="0" w:color="auto"/>
      </w:divBdr>
    </w:div>
    <w:div w:id="1154104494">
      <w:bodyDiv w:val="1"/>
      <w:marLeft w:val="0"/>
      <w:marRight w:val="0"/>
      <w:marTop w:val="0"/>
      <w:marBottom w:val="0"/>
      <w:divBdr>
        <w:top w:val="none" w:sz="0" w:space="0" w:color="auto"/>
        <w:left w:val="none" w:sz="0" w:space="0" w:color="auto"/>
        <w:bottom w:val="none" w:sz="0" w:space="0" w:color="auto"/>
        <w:right w:val="none" w:sz="0" w:space="0" w:color="auto"/>
      </w:divBdr>
    </w:div>
    <w:div w:id="1158113131">
      <w:bodyDiv w:val="1"/>
      <w:marLeft w:val="0"/>
      <w:marRight w:val="0"/>
      <w:marTop w:val="0"/>
      <w:marBottom w:val="0"/>
      <w:divBdr>
        <w:top w:val="none" w:sz="0" w:space="0" w:color="auto"/>
        <w:left w:val="none" w:sz="0" w:space="0" w:color="auto"/>
        <w:bottom w:val="none" w:sz="0" w:space="0" w:color="auto"/>
        <w:right w:val="none" w:sz="0" w:space="0" w:color="auto"/>
      </w:divBdr>
    </w:div>
    <w:div w:id="1168204509">
      <w:bodyDiv w:val="1"/>
      <w:marLeft w:val="0"/>
      <w:marRight w:val="0"/>
      <w:marTop w:val="0"/>
      <w:marBottom w:val="0"/>
      <w:divBdr>
        <w:top w:val="none" w:sz="0" w:space="0" w:color="auto"/>
        <w:left w:val="none" w:sz="0" w:space="0" w:color="auto"/>
        <w:bottom w:val="none" w:sz="0" w:space="0" w:color="auto"/>
        <w:right w:val="none" w:sz="0" w:space="0" w:color="auto"/>
      </w:divBdr>
    </w:div>
    <w:div w:id="1192911906">
      <w:bodyDiv w:val="1"/>
      <w:marLeft w:val="0"/>
      <w:marRight w:val="0"/>
      <w:marTop w:val="0"/>
      <w:marBottom w:val="0"/>
      <w:divBdr>
        <w:top w:val="none" w:sz="0" w:space="0" w:color="auto"/>
        <w:left w:val="none" w:sz="0" w:space="0" w:color="auto"/>
        <w:bottom w:val="none" w:sz="0" w:space="0" w:color="auto"/>
        <w:right w:val="none" w:sz="0" w:space="0" w:color="auto"/>
      </w:divBdr>
    </w:div>
    <w:div w:id="1205630448">
      <w:bodyDiv w:val="1"/>
      <w:marLeft w:val="0"/>
      <w:marRight w:val="0"/>
      <w:marTop w:val="0"/>
      <w:marBottom w:val="0"/>
      <w:divBdr>
        <w:top w:val="none" w:sz="0" w:space="0" w:color="auto"/>
        <w:left w:val="none" w:sz="0" w:space="0" w:color="auto"/>
        <w:bottom w:val="none" w:sz="0" w:space="0" w:color="auto"/>
        <w:right w:val="none" w:sz="0" w:space="0" w:color="auto"/>
      </w:divBdr>
    </w:div>
    <w:div w:id="1207831953">
      <w:bodyDiv w:val="1"/>
      <w:marLeft w:val="0"/>
      <w:marRight w:val="0"/>
      <w:marTop w:val="0"/>
      <w:marBottom w:val="0"/>
      <w:divBdr>
        <w:top w:val="none" w:sz="0" w:space="0" w:color="auto"/>
        <w:left w:val="none" w:sz="0" w:space="0" w:color="auto"/>
        <w:bottom w:val="none" w:sz="0" w:space="0" w:color="auto"/>
        <w:right w:val="none" w:sz="0" w:space="0" w:color="auto"/>
      </w:divBdr>
    </w:div>
    <w:div w:id="1216694521">
      <w:bodyDiv w:val="1"/>
      <w:marLeft w:val="0"/>
      <w:marRight w:val="0"/>
      <w:marTop w:val="0"/>
      <w:marBottom w:val="0"/>
      <w:divBdr>
        <w:top w:val="none" w:sz="0" w:space="0" w:color="auto"/>
        <w:left w:val="none" w:sz="0" w:space="0" w:color="auto"/>
        <w:bottom w:val="none" w:sz="0" w:space="0" w:color="auto"/>
        <w:right w:val="none" w:sz="0" w:space="0" w:color="auto"/>
      </w:divBdr>
    </w:div>
    <w:div w:id="1220826333">
      <w:bodyDiv w:val="1"/>
      <w:marLeft w:val="0"/>
      <w:marRight w:val="0"/>
      <w:marTop w:val="0"/>
      <w:marBottom w:val="0"/>
      <w:divBdr>
        <w:top w:val="none" w:sz="0" w:space="0" w:color="auto"/>
        <w:left w:val="none" w:sz="0" w:space="0" w:color="auto"/>
        <w:bottom w:val="none" w:sz="0" w:space="0" w:color="auto"/>
        <w:right w:val="none" w:sz="0" w:space="0" w:color="auto"/>
      </w:divBdr>
    </w:div>
    <w:div w:id="1221744039">
      <w:bodyDiv w:val="1"/>
      <w:marLeft w:val="0"/>
      <w:marRight w:val="0"/>
      <w:marTop w:val="0"/>
      <w:marBottom w:val="0"/>
      <w:divBdr>
        <w:top w:val="none" w:sz="0" w:space="0" w:color="auto"/>
        <w:left w:val="none" w:sz="0" w:space="0" w:color="auto"/>
        <w:bottom w:val="none" w:sz="0" w:space="0" w:color="auto"/>
        <w:right w:val="none" w:sz="0" w:space="0" w:color="auto"/>
      </w:divBdr>
    </w:div>
    <w:div w:id="1222865036">
      <w:bodyDiv w:val="1"/>
      <w:marLeft w:val="0"/>
      <w:marRight w:val="0"/>
      <w:marTop w:val="0"/>
      <w:marBottom w:val="0"/>
      <w:divBdr>
        <w:top w:val="none" w:sz="0" w:space="0" w:color="auto"/>
        <w:left w:val="none" w:sz="0" w:space="0" w:color="auto"/>
        <w:bottom w:val="none" w:sz="0" w:space="0" w:color="auto"/>
        <w:right w:val="none" w:sz="0" w:space="0" w:color="auto"/>
      </w:divBdr>
    </w:div>
    <w:div w:id="1230455185">
      <w:bodyDiv w:val="1"/>
      <w:marLeft w:val="0"/>
      <w:marRight w:val="0"/>
      <w:marTop w:val="0"/>
      <w:marBottom w:val="0"/>
      <w:divBdr>
        <w:top w:val="none" w:sz="0" w:space="0" w:color="auto"/>
        <w:left w:val="none" w:sz="0" w:space="0" w:color="auto"/>
        <w:bottom w:val="none" w:sz="0" w:space="0" w:color="auto"/>
        <w:right w:val="none" w:sz="0" w:space="0" w:color="auto"/>
      </w:divBdr>
    </w:div>
    <w:div w:id="1239052049">
      <w:bodyDiv w:val="1"/>
      <w:marLeft w:val="0"/>
      <w:marRight w:val="0"/>
      <w:marTop w:val="0"/>
      <w:marBottom w:val="0"/>
      <w:divBdr>
        <w:top w:val="none" w:sz="0" w:space="0" w:color="auto"/>
        <w:left w:val="none" w:sz="0" w:space="0" w:color="auto"/>
        <w:bottom w:val="none" w:sz="0" w:space="0" w:color="auto"/>
        <w:right w:val="none" w:sz="0" w:space="0" w:color="auto"/>
      </w:divBdr>
    </w:div>
    <w:div w:id="1249577476">
      <w:bodyDiv w:val="1"/>
      <w:marLeft w:val="0"/>
      <w:marRight w:val="0"/>
      <w:marTop w:val="0"/>
      <w:marBottom w:val="0"/>
      <w:divBdr>
        <w:top w:val="none" w:sz="0" w:space="0" w:color="auto"/>
        <w:left w:val="none" w:sz="0" w:space="0" w:color="auto"/>
        <w:bottom w:val="none" w:sz="0" w:space="0" w:color="auto"/>
        <w:right w:val="none" w:sz="0" w:space="0" w:color="auto"/>
      </w:divBdr>
    </w:div>
    <w:div w:id="1257976757">
      <w:bodyDiv w:val="1"/>
      <w:marLeft w:val="0"/>
      <w:marRight w:val="0"/>
      <w:marTop w:val="0"/>
      <w:marBottom w:val="0"/>
      <w:divBdr>
        <w:top w:val="none" w:sz="0" w:space="0" w:color="auto"/>
        <w:left w:val="none" w:sz="0" w:space="0" w:color="auto"/>
        <w:bottom w:val="none" w:sz="0" w:space="0" w:color="auto"/>
        <w:right w:val="none" w:sz="0" w:space="0" w:color="auto"/>
      </w:divBdr>
    </w:div>
    <w:div w:id="1259413497">
      <w:bodyDiv w:val="1"/>
      <w:marLeft w:val="0"/>
      <w:marRight w:val="0"/>
      <w:marTop w:val="0"/>
      <w:marBottom w:val="0"/>
      <w:divBdr>
        <w:top w:val="none" w:sz="0" w:space="0" w:color="auto"/>
        <w:left w:val="none" w:sz="0" w:space="0" w:color="auto"/>
        <w:bottom w:val="none" w:sz="0" w:space="0" w:color="auto"/>
        <w:right w:val="none" w:sz="0" w:space="0" w:color="auto"/>
      </w:divBdr>
    </w:div>
    <w:div w:id="1262031034">
      <w:bodyDiv w:val="1"/>
      <w:marLeft w:val="0"/>
      <w:marRight w:val="0"/>
      <w:marTop w:val="0"/>
      <w:marBottom w:val="0"/>
      <w:divBdr>
        <w:top w:val="none" w:sz="0" w:space="0" w:color="auto"/>
        <w:left w:val="none" w:sz="0" w:space="0" w:color="auto"/>
        <w:bottom w:val="none" w:sz="0" w:space="0" w:color="auto"/>
        <w:right w:val="none" w:sz="0" w:space="0" w:color="auto"/>
      </w:divBdr>
    </w:div>
    <w:div w:id="1270166412">
      <w:bodyDiv w:val="1"/>
      <w:marLeft w:val="0"/>
      <w:marRight w:val="0"/>
      <w:marTop w:val="0"/>
      <w:marBottom w:val="0"/>
      <w:divBdr>
        <w:top w:val="none" w:sz="0" w:space="0" w:color="auto"/>
        <w:left w:val="none" w:sz="0" w:space="0" w:color="auto"/>
        <w:bottom w:val="none" w:sz="0" w:space="0" w:color="auto"/>
        <w:right w:val="none" w:sz="0" w:space="0" w:color="auto"/>
      </w:divBdr>
    </w:div>
    <w:div w:id="1271425813">
      <w:bodyDiv w:val="1"/>
      <w:marLeft w:val="0"/>
      <w:marRight w:val="0"/>
      <w:marTop w:val="0"/>
      <w:marBottom w:val="0"/>
      <w:divBdr>
        <w:top w:val="none" w:sz="0" w:space="0" w:color="auto"/>
        <w:left w:val="none" w:sz="0" w:space="0" w:color="auto"/>
        <w:bottom w:val="none" w:sz="0" w:space="0" w:color="auto"/>
        <w:right w:val="none" w:sz="0" w:space="0" w:color="auto"/>
      </w:divBdr>
    </w:div>
    <w:div w:id="1278877844">
      <w:bodyDiv w:val="1"/>
      <w:marLeft w:val="0"/>
      <w:marRight w:val="0"/>
      <w:marTop w:val="0"/>
      <w:marBottom w:val="0"/>
      <w:divBdr>
        <w:top w:val="none" w:sz="0" w:space="0" w:color="auto"/>
        <w:left w:val="none" w:sz="0" w:space="0" w:color="auto"/>
        <w:bottom w:val="none" w:sz="0" w:space="0" w:color="auto"/>
        <w:right w:val="none" w:sz="0" w:space="0" w:color="auto"/>
      </w:divBdr>
    </w:div>
    <w:div w:id="1281885717">
      <w:bodyDiv w:val="1"/>
      <w:marLeft w:val="0"/>
      <w:marRight w:val="0"/>
      <w:marTop w:val="0"/>
      <w:marBottom w:val="0"/>
      <w:divBdr>
        <w:top w:val="none" w:sz="0" w:space="0" w:color="auto"/>
        <w:left w:val="none" w:sz="0" w:space="0" w:color="auto"/>
        <w:bottom w:val="none" w:sz="0" w:space="0" w:color="auto"/>
        <w:right w:val="none" w:sz="0" w:space="0" w:color="auto"/>
      </w:divBdr>
    </w:div>
    <w:div w:id="1283222138">
      <w:bodyDiv w:val="1"/>
      <w:marLeft w:val="0"/>
      <w:marRight w:val="0"/>
      <w:marTop w:val="0"/>
      <w:marBottom w:val="0"/>
      <w:divBdr>
        <w:top w:val="none" w:sz="0" w:space="0" w:color="auto"/>
        <w:left w:val="none" w:sz="0" w:space="0" w:color="auto"/>
        <w:bottom w:val="none" w:sz="0" w:space="0" w:color="auto"/>
        <w:right w:val="none" w:sz="0" w:space="0" w:color="auto"/>
      </w:divBdr>
    </w:div>
    <w:div w:id="1284120726">
      <w:bodyDiv w:val="1"/>
      <w:marLeft w:val="0"/>
      <w:marRight w:val="0"/>
      <w:marTop w:val="0"/>
      <w:marBottom w:val="0"/>
      <w:divBdr>
        <w:top w:val="none" w:sz="0" w:space="0" w:color="auto"/>
        <w:left w:val="none" w:sz="0" w:space="0" w:color="auto"/>
        <w:bottom w:val="none" w:sz="0" w:space="0" w:color="auto"/>
        <w:right w:val="none" w:sz="0" w:space="0" w:color="auto"/>
      </w:divBdr>
    </w:div>
    <w:div w:id="1285310540">
      <w:bodyDiv w:val="1"/>
      <w:marLeft w:val="0"/>
      <w:marRight w:val="0"/>
      <w:marTop w:val="0"/>
      <w:marBottom w:val="0"/>
      <w:divBdr>
        <w:top w:val="none" w:sz="0" w:space="0" w:color="auto"/>
        <w:left w:val="none" w:sz="0" w:space="0" w:color="auto"/>
        <w:bottom w:val="none" w:sz="0" w:space="0" w:color="auto"/>
        <w:right w:val="none" w:sz="0" w:space="0" w:color="auto"/>
      </w:divBdr>
    </w:div>
    <w:div w:id="1292131535">
      <w:bodyDiv w:val="1"/>
      <w:marLeft w:val="0"/>
      <w:marRight w:val="0"/>
      <w:marTop w:val="0"/>
      <w:marBottom w:val="0"/>
      <w:divBdr>
        <w:top w:val="none" w:sz="0" w:space="0" w:color="auto"/>
        <w:left w:val="none" w:sz="0" w:space="0" w:color="auto"/>
        <w:bottom w:val="none" w:sz="0" w:space="0" w:color="auto"/>
        <w:right w:val="none" w:sz="0" w:space="0" w:color="auto"/>
      </w:divBdr>
    </w:div>
    <w:div w:id="1302611792">
      <w:bodyDiv w:val="1"/>
      <w:marLeft w:val="0"/>
      <w:marRight w:val="0"/>
      <w:marTop w:val="0"/>
      <w:marBottom w:val="0"/>
      <w:divBdr>
        <w:top w:val="none" w:sz="0" w:space="0" w:color="auto"/>
        <w:left w:val="none" w:sz="0" w:space="0" w:color="auto"/>
        <w:bottom w:val="none" w:sz="0" w:space="0" w:color="auto"/>
        <w:right w:val="none" w:sz="0" w:space="0" w:color="auto"/>
      </w:divBdr>
    </w:div>
    <w:div w:id="1308507995">
      <w:bodyDiv w:val="1"/>
      <w:marLeft w:val="0"/>
      <w:marRight w:val="0"/>
      <w:marTop w:val="0"/>
      <w:marBottom w:val="0"/>
      <w:divBdr>
        <w:top w:val="none" w:sz="0" w:space="0" w:color="auto"/>
        <w:left w:val="none" w:sz="0" w:space="0" w:color="auto"/>
        <w:bottom w:val="none" w:sz="0" w:space="0" w:color="auto"/>
        <w:right w:val="none" w:sz="0" w:space="0" w:color="auto"/>
      </w:divBdr>
    </w:div>
    <w:div w:id="1319530083">
      <w:bodyDiv w:val="1"/>
      <w:marLeft w:val="0"/>
      <w:marRight w:val="0"/>
      <w:marTop w:val="0"/>
      <w:marBottom w:val="0"/>
      <w:divBdr>
        <w:top w:val="none" w:sz="0" w:space="0" w:color="auto"/>
        <w:left w:val="none" w:sz="0" w:space="0" w:color="auto"/>
        <w:bottom w:val="none" w:sz="0" w:space="0" w:color="auto"/>
        <w:right w:val="none" w:sz="0" w:space="0" w:color="auto"/>
      </w:divBdr>
    </w:div>
    <w:div w:id="1344867320">
      <w:bodyDiv w:val="1"/>
      <w:marLeft w:val="0"/>
      <w:marRight w:val="0"/>
      <w:marTop w:val="0"/>
      <w:marBottom w:val="0"/>
      <w:divBdr>
        <w:top w:val="none" w:sz="0" w:space="0" w:color="auto"/>
        <w:left w:val="none" w:sz="0" w:space="0" w:color="auto"/>
        <w:bottom w:val="none" w:sz="0" w:space="0" w:color="auto"/>
        <w:right w:val="none" w:sz="0" w:space="0" w:color="auto"/>
      </w:divBdr>
    </w:div>
    <w:div w:id="1358502616">
      <w:bodyDiv w:val="1"/>
      <w:marLeft w:val="0"/>
      <w:marRight w:val="0"/>
      <w:marTop w:val="0"/>
      <w:marBottom w:val="0"/>
      <w:divBdr>
        <w:top w:val="none" w:sz="0" w:space="0" w:color="auto"/>
        <w:left w:val="none" w:sz="0" w:space="0" w:color="auto"/>
        <w:bottom w:val="none" w:sz="0" w:space="0" w:color="auto"/>
        <w:right w:val="none" w:sz="0" w:space="0" w:color="auto"/>
      </w:divBdr>
    </w:div>
    <w:div w:id="1370498425">
      <w:bodyDiv w:val="1"/>
      <w:marLeft w:val="0"/>
      <w:marRight w:val="0"/>
      <w:marTop w:val="0"/>
      <w:marBottom w:val="0"/>
      <w:divBdr>
        <w:top w:val="none" w:sz="0" w:space="0" w:color="auto"/>
        <w:left w:val="none" w:sz="0" w:space="0" w:color="auto"/>
        <w:bottom w:val="none" w:sz="0" w:space="0" w:color="auto"/>
        <w:right w:val="none" w:sz="0" w:space="0" w:color="auto"/>
      </w:divBdr>
    </w:div>
    <w:div w:id="1376537381">
      <w:bodyDiv w:val="1"/>
      <w:marLeft w:val="0"/>
      <w:marRight w:val="0"/>
      <w:marTop w:val="0"/>
      <w:marBottom w:val="0"/>
      <w:divBdr>
        <w:top w:val="none" w:sz="0" w:space="0" w:color="auto"/>
        <w:left w:val="none" w:sz="0" w:space="0" w:color="auto"/>
        <w:bottom w:val="none" w:sz="0" w:space="0" w:color="auto"/>
        <w:right w:val="none" w:sz="0" w:space="0" w:color="auto"/>
      </w:divBdr>
    </w:div>
    <w:div w:id="1382316638">
      <w:bodyDiv w:val="1"/>
      <w:marLeft w:val="0"/>
      <w:marRight w:val="0"/>
      <w:marTop w:val="0"/>
      <w:marBottom w:val="0"/>
      <w:divBdr>
        <w:top w:val="none" w:sz="0" w:space="0" w:color="auto"/>
        <w:left w:val="none" w:sz="0" w:space="0" w:color="auto"/>
        <w:bottom w:val="none" w:sz="0" w:space="0" w:color="auto"/>
        <w:right w:val="none" w:sz="0" w:space="0" w:color="auto"/>
      </w:divBdr>
    </w:div>
    <w:div w:id="1385565179">
      <w:bodyDiv w:val="1"/>
      <w:marLeft w:val="0"/>
      <w:marRight w:val="0"/>
      <w:marTop w:val="0"/>
      <w:marBottom w:val="0"/>
      <w:divBdr>
        <w:top w:val="none" w:sz="0" w:space="0" w:color="auto"/>
        <w:left w:val="none" w:sz="0" w:space="0" w:color="auto"/>
        <w:bottom w:val="none" w:sz="0" w:space="0" w:color="auto"/>
        <w:right w:val="none" w:sz="0" w:space="0" w:color="auto"/>
      </w:divBdr>
    </w:div>
    <w:div w:id="1391147900">
      <w:bodyDiv w:val="1"/>
      <w:marLeft w:val="0"/>
      <w:marRight w:val="0"/>
      <w:marTop w:val="0"/>
      <w:marBottom w:val="0"/>
      <w:divBdr>
        <w:top w:val="none" w:sz="0" w:space="0" w:color="auto"/>
        <w:left w:val="none" w:sz="0" w:space="0" w:color="auto"/>
        <w:bottom w:val="none" w:sz="0" w:space="0" w:color="auto"/>
        <w:right w:val="none" w:sz="0" w:space="0" w:color="auto"/>
      </w:divBdr>
    </w:div>
    <w:div w:id="1411200806">
      <w:bodyDiv w:val="1"/>
      <w:marLeft w:val="0"/>
      <w:marRight w:val="0"/>
      <w:marTop w:val="0"/>
      <w:marBottom w:val="0"/>
      <w:divBdr>
        <w:top w:val="none" w:sz="0" w:space="0" w:color="auto"/>
        <w:left w:val="none" w:sz="0" w:space="0" w:color="auto"/>
        <w:bottom w:val="none" w:sz="0" w:space="0" w:color="auto"/>
        <w:right w:val="none" w:sz="0" w:space="0" w:color="auto"/>
      </w:divBdr>
    </w:div>
    <w:div w:id="1414738493">
      <w:bodyDiv w:val="1"/>
      <w:marLeft w:val="0"/>
      <w:marRight w:val="0"/>
      <w:marTop w:val="0"/>
      <w:marBottom w:val="0"/>
      <w:divBdr>
        <w:top w:val="none" w:sz="0" w:space="0" w:color="auto"/>
        <w:left w:val="none" w:sz="0" w:space="0" w:color="auto"/>
        <w:bottom w:val="none" w:sz="0" w:space="0" w:color="auto"/>
        <w:right w:val="none" w:sz="0" w:space="0" w:color="auto"/>
      </w:divBdr>
    </w:div>
    <w:div w:id="1419907166">
      <w:bodyDiv w:val="1"/>
      <w:marLeft w:val="0"/>
      <w:marRight w:val="0"/>
      <w:marTop w:val="0"/>
      <w:marBottom w:val="0"/>
      <w:divBdr>
        <w:top w:val="none" w:sz="0" w:space="0" w:color="auto"/>
        <w:left w:val="none" w:sz="0" w:space="0" w:color="auto"/>
        <w:bottom w:val="none" w:sz="0" w:space="0" w:color="auto"/>
        <w:right w:val="none" w:sz="0" w:space="0" w:color="auto"/>
      </w:divBdr>
    </w:div>
    <w:div w:id="1432044030">
      <w:bodyDiv w:val="1"/>
      <w:marLeft w:val="0"/>
      <w:marRight w:val="0"/>
      <w:marTop w:val="0"/>
      <w:marBottom w:val="0"/>
      <w:divBdr>
        <w:top w:val="none" w:sz="0" w:space="0" w:color="auto"/>
        <w:left w:val="none" w:sz="0" w:space="0" w:color="auto"/>
        <w:bottom w:val="none" w:sz="0" w:space="0" w:color="auto"/>
        <w:right w:val="none" w:sz="0" w:space="0" w:color="auto"/>
      </w:divBdr>
    </w:div>
    <w:div w:id="1442651445">
      <w:bodyDiv w:val="1"/>
      <w:marLeft w:val="0"/>
      <w:marRight w:val="0"/>
      <w:marTop w:val="0"/>
      <w:marBottom w:val="0"/>
      <w:divBdr>
        <w:top w:val="none" w:sz="0" w:space="0" w:color="auto"/>
        <w:left w:val="none" w:sz="0" w:space="0" w:color="auto"/>
        <w:bottom w:val="none" w:sz="0" w:space="0" w:color="auto"/>
        <w:right w:val="none" w:sz="0" w:space="0" w:color="auto"/>
      </w:divBdr>
    </w:div>
    <w:div w:id="1448692370">
      <w:bodyDiv w:val="1"/>
      <w:marLeft w:val="0"/>
      <w:marRight w:val="0"/>
      <w:marTop w:val="0"/>
      <w:marBottom w:val="0"/>
      <w:divBdr>
        <w:top w:val="none" w:sz="0" w:space="0" w:color="auto"/>
        <w:left w:val="none" w:sz="0" w:space="0" w:color="auto"/>
        <w:bottom w:val="none" w:sz="0" w:space="0" w:color="auto"/>
        <w:right w:val="none" w:sz="0" w:space="0" w:color="auto"/>
      </w:divBdr>
    </w:div>
    <w:div w:id="1451821129">
      <w:bodyDiv w:val="1"/>
      <w:marLeft w:val="0"/>
      <w:marRight w:val="0"/>
      <w:marTop w:val="0"/>
      <w:marBottom w:val="0"/>
      <w:divBdr>
        <w:top w:val="none" w:sz="0" w:space="0" w:color="auto"/>
        <w:left w:val="none" w:sz="0" w:space="0" w:color="auto"/>
        <w:bottom w:val="none" w:sz="0" w:space="0" w:color="auto"/>
        <w:right w:val="none" w:sz="0" w:space="0" w:color="auto"/>
      </w:divBdr>
    </w:div>
    <w:div w:id="1459562967">
      <w:bodyDiv w:val="1"/>
      <w:marLeft w:val="0"/>
      <w:marRight w:val="0"/>
      <w:marTop w:val="0"/>
      <w:marBottom w:val="0"/>
      <w:divBdr>
        <w:top w:val="none" w:sz="0" w:space="0" w:color="auto"/>
        <w:left w:val="none" w:sz="0" w:space="0" w:color="auto"/>
        <w:bottom w:val="none" w:sz="0" w:space="0" w:color="auto"/>
        <w:right w:val="none" w:sz="0" w:space="0" w:color="auto"/>
      </w:divBdr>
    </w:div>
    <w:div w:id="1483306746">
      <w:bodyDiv w:val="1"/>
      <w:marLeft w:val="0"/>
      <w:marRight w:val="0"/>
      <w:marTop w:val="0"/>
      <w:marBottom w:val="0"/>
      <w:divBdr>
        <w:top w:val="none" w:sz="0" w:space="0" w:color="auto"/>
        <w:left w:val="none" w:sz="0" w:space="0" w:color="auto"/>
        <w:bottom w:val="none" w:sz="0" w:space="0" w:color="auto"/>
        <w:right w:val="none" w:sz="0" w:space="0" w:color="auto"/>
      </w:divBdr>
    </w:div>
    <w:div w:id="1489320746">
      <w:bodyDiv w:val="1"/>
      <w:marLeft w:val="0"/>
      <w:marRight w:val="0"/>
      <w:marTop w:val="0"/>
      <w:marBottom w:val="0"/>
      <w:divBdr>
        <w:top w:val="none" w:sz="0" w:space="0" w:color="auto"/>
        <w:left w:val="none" w:sz="0" w:space="0" w:color="auto"/>
        <w:bottom w:val="none" w:sz="0" w:space="0" w:color="auto"/>
        <w:right w:val="none" w:sz="0" w:space="0" w:color="auto"/>
      </w:divBdr>
    </w:div>
    <w:div w:id="1500077004">
      <w:bodyDiv w:val="1"/>
      <w:marLeft w:val="0"/>
      <w:marRight w:val="0"/>
      <w:marTop w:val="0"/>
      <w:marBottom w:val="0"/>
      <w:divBdr>
        <w:top w:val="none" w:sz="0" w:space="0" w:color="auto"/>
        <w:left w:val="none" w:sz="0" w:space="0" w:color="auto"/>
        <w:bottom w:val="none" w:sz="0" w:space="0" w:color="auto"/>
        <w:right w:val="none" w:sz="0" w:space="0" w:color="auto"/>
      </w:divBdr>
    </w:div>
    <w:div w:id="1502617728">
      <w:bodyDiv w:val="1"/>
      <w:marLeft w:val="0"/>
      <w:marRight w:val="0"/>
      <w:marTop w:val="0"/>
      <w:marBottom w:val="0"/>
      <w:divBdr>
        <w:top w:val="none" w:sz="0" w:space="0" w:color="auto"/>
        <w:left w:val="none" w:sz="0" w:space="0" w:color="auto"/>
        <w:bottom w:val="none" w:sz="0" w:space="0" w:color="auto"/>
        <w:right w:val="none" w:sz="0" w:space="0" w:color="auto"/>
      </w:divBdr>
    </w:div>
    <w:div w:id="1503396259">
      <w:bodyDiv w:val="1"/>
      <w:marLeft w:val="0"/>
      <w:marRight w:val="0"/>
      <w:marTop w:val="0"/>
      <w:marBottom w:val="0"/>
      <w:divBdr>
        <w:top w:val="none" w:sz="0" w:space="0" w:color="auto"/>
        <w:left w:val="none" w:sz="0" w:space="0" w:color="auto"/>
        <w:bottom w:val="none" w:sz="0" w:space="0" w:color="auto"/>
        <w:right w:val="none" w:sz="0" w:space="0" w:color="auto"/>
      </w:divBdr>
    </w:div>
    <w:div w:id="1507790717">
      <w:bodyDiv w:val="1"/>
      <w:marLeft w:val="0"/>
      <w:marRight w:val="0"/>
      <w:marTop w:val="0"/>
      <w:marBottom w:val="0"/>
      <w:divBdr>
        <w:top w:val="none" w:sz="0" w:space="0" w:color="auto"/>
        <w:left w:val="none" w:sz="0" w:space="0" w:color="auto"/>
        <w:bottom w:val="none" w:sz="0" w:space="0" w:color="auto"/>
        <w:right w:val="none" w:sz="0" w:space="0" w:color="auto"/>
      </w:divBdr>
    </w:div>
    <w:div w:id="1513495043">
      <w:bodyDiv w:val="1"/>
      <w:marLeft w:val="0"/>
      <w:marRight w:val="0"/>
      <w:marTop w:val="0"/>
      <w:marBottom w:val="0"/>
      <w:divBdr>
        <w:top w:val="none" w:sz="0" w:space="0" w:color="auto"/>
        <w:left w:val="none" w:sz="0" w:space="0" w:color="auto"/>
        <w:bottom w:val="none" w:sz="0" w:space="0" w:color="auto"/>
        <w:right w:val="none" w:sz="0" w:space="0" w:color="auto"/>
      </w:divBdr>
    </w:div>
    <w:div w:id="1513759807">
      <w:bodyDiv w:val="1"/>
      <w:marLeft w:val="0"/>
      <w:marRight w:val="0"/>
      <w:marTop w:val="0"/>
      <w:marBottom w:val="0"/>
      <w:divBdr>
        <w:top w:val="none" w:sz="0" w:space="0" w:color="auto"/>
        <w:left w:val="none" w:sz="0" w:space="0" w:color="auto"/>
        <w:bottom w:val="none" w:sz="0" w:space="0" w:color="auto"/>
        <w:right w:val="none" w:sz="0" w:space="0" w:color="auto"/>
      </w:divBdr>
    </w:div>
    <w:div w:id="1536579712">
      <w:bodyDiv w:val="1"/>
      <w:marLeft w:val="0"/>
      <w:marRight w:val="0"/>
      <w:marTop w:val="0"/>
      <w:marBottom w:val="0"/>
      <w:divBdr>
        <w:top w:val="none" w:sz="0" w:space="0" w:color="auto"/>
        <w:left w:val="none" w:sz="0" w:space="0" w:color="auto"/>
        <w:bottom w:val="none" w:sz="0" w:space="0" w:color="auto"/>
        <w:right w:val="none" w:sz="0" w:space="0" w:color="auto"/>
      </w:divBdr>
    </w:div>
    <w:div w:id="1563180028">
      <w:bodyDiv w:val="1"/>
      <w:marLeft w:val="0"/>
      <w:marRight w:val="0"/>
      <w:marTop w:val="0"/>
      <w:marBottom w:val="0"/>
      <w:divBdr>
        <w:top w:val="none" w:sz="0" w:space="0" w:color="auto"/>
        <w:left w:val="none" w:sz="0" w:space="0" w:color="auto"/>
        <w:bottom w:val="none" w:sz="0" w:space="0" w:color="auto"/>
        <w:right w:val="none" w:sz="0" w:space="0" w:color="auto"/>
      </w:divBdr>
    </w:div>
    <w:div w:id="1565214287">
      <w:bodyDiv w:val="1"/>
      <w:marLeft w:val="0"/>
      <w:marRight w:val="0"/>
      <w:marTop w:val="0"/>
      <w:marBottom w:val="0"/>
      <w:divBdr>
        <w:top w:val="none" w:sz="0" w:space="0" w:color="auto"/>
        <w:left w:val="none" w:sz="0" w:space="0" w:color="auto"/>
        <w:bottom w:val="none" w:sz="0" w:space="0" w:color="auto"/>
        <w:right w:val="none" w:sz="0" w:space="0" w:color="auto"/>
      </w:divBdr>
    </w:div>
    <w:div w:id="1569881725">
      <w:bodyDiv w:val="1"/>
      <w:marLeft w:val="0"/>
      <w:marRight w:val="0"/>
      <w:marTop w:val="0"/>
      <w:marBottom w:val="0"/>
      <w:divBdr>
        <w:top w:val="none" w:sz="0" w:space="0" w:color="auto"/>
        <w:left w:val="none" w:sz="0" w:space="0" w:color="auto"/>
        <w:bottom w:val="none" w:sz="0" w:space="0" w:color="auto"/>
        <w:right w:val="none" w:sz="0" w:space="0" w:color="auto"/>
      </w:divBdr>
    </w:div>
    <w:div w:id="1570069734">
      <w:bodyDiv w:val="1"/>
      <w:marLeft w:val="0"/>
      <w:marRight w:val="0"/>
      <w:marTop w:val="0"/>
      <w:marBottom w:val="0"/>
      <w:divBdr>
        <w:top w:val="none" w:sz="0" w:space="0" w:color="auto"/>
        <w:left w:val="none" w:sz="0" w:space="0" w:color="auto"/>
        <w:bottom w:val="none" w:sz="0" w:space="0" w:color="auto"/>
        <w:right w:val="none" w:sz="0" w:space="0" w:color="auto"/>
      </w:divBdr>
    </w:div>
    <w:div w:id="1575311624">
      <w:bodyDiv w:val="1"/>
      <w:marLeft w:val="0"/>
      <w:marRight w:val="0"/>
      <w:marTop w:val="0"/>
      <w:marBottom w:val="0"/>
      <w:divBdr>
        <w:top w:val="none" w:sz="0" w:space="0" w:color="auto"/>
        <w:left w:val="none" w:sz="0" w:space="0" w:color="auto"/>
        <w:bottom w:val="none" w:sz="0" w:space="0" w:color="auto"/>
        <w:right w:val="none" w:sz="0" w:space="0" w:color="auto"/>
      </w:divBdr>
    </w:div>
    <w:div w:id="1590503531">
      <w:bodyDiv w:val="1"/>
      <w:marLeft w:val="0"/>
      <w:marRight w:val="0"/>
      <w:marTop w:val="0"/>
      <w:marBottom w:val="0"/>
      <w:divBdr>
        <w:top w:val="none" w:sz="0" w:space="0" w:color="auto"/>
        <w:left w:val="none" w:sz="0" w:space="0" w:color="auto"/>
        <w:bottom w:val="none" w:sz="0" w:space="0" w:color="auto"/>
        <w:right w:val="none" w:sz="0" w:space="0" w:color="auto"/>
      </w:divBdr>
    </w:div>
    <w:div w:id="1595432548">
      <w:bodyDiv w:val="1"/>
      <w:marLeft w:val="0"/>
      <w:marRight w:val="0"/>
      <w:marTop w:val="0"/>
      <w:marBottom w:val="0"/>
      <w:divBdr>
        <w:top w:val="none" w:sz="0" w:space="0" w:color="auto"/>
        <w:left w:val="none" w:sz="0" w:space="0" w:color="auto"/>
        <w:bottom w:val="none" w:sz="0" w:space="0" w:color="auto"/>
        <w:right w:val="none" w:sz="0" w:space="0" w:color="auto"/>
      </w:divBdr>
    </w:div>
    <w:div w:id="1595672490">
      <w:bodyDiv w:val="1"/>
      <w:marLeft w:val="0"/>
      <w:marRight w:val="0"/>
      <w:marTop w:val="0"/>
      <w:marBottom w:val="0"/>
      <w:divBdr>
        <w:top w:val="none" w:sz="0" w:space="0" w:color="auto"/>
        <w:left w:val="none" w:sz="0" w:space="0" w:color="auto"/>
        <w:bottom w:val="none" w:sz="0" w:space="0" w:color="auto"/>
        <w:right w:val="none" w:sz="0" w:space="0" w:color="auto"/>
      </w:divBdr>
    </w:div>
    <w:div w:id="1603877759">
      <w:bodyDiv w:val="1"/>
      <w:marLeft w:val="0"/>
      <w:marRight w:val="0"/>
      <w:marTop w:val="0"/>
      <w:marBottom w:val="0"/>
      <w:divBdr>
        <w:top w:val="none" w:sz="0" w:space="0" w:color="auto"/>
        <w:left w:val="none" w:sz="0" w:space="0" w:color="auto"/>
        <w:bottom w:val="none" w:sz="0" w:space="0" w:color="auto"/>
        <w:right w:val="none" w:sz="0" w:space="0" w:color="auto"/>
      </w:divBdr>
    </w:div>
    <w:div w:id="1607926194">
      <w:bodyDiv w:val="1"/>
      <w:marLeft w:val="0"/>
      <w:marRight w:val="0"/>
      <w:marTop w:val="0"/>
      <w:marBottom w:val="0"/>
      <w:divBdr>
        <w:top w:val="none" w:sz="0" w:space="0" w:color="auto"/>
        <w:left w:val="none" w:sz="0" w:space="0" w:color="auto"/>
        <w:bottom w:val="none" w:sz="0" w:space="0" w:color="auto"/>
        <w:right w:val="none" w:sz="0" w:space="0" w:color="auto"/>
      </w:divBdr>
    </w:div>
    <w:div w:id="1613244182">
      <w:bodyDiv w:val="1"/>
      <w:marLeft w:val="0"/>
      <w:marRight w:val="0"/>
      <w:marTop w:val="0"/>
      <w:marBottom w:val="0"/>
      <w:divBdr>
        <w:top w:val="none" w:sz="0" w:space="0" w:color="auto"/>
        <w:left w:val="none" w:sz="0" w:space="0" w:color="auto"/>
        <w:bottom w:val="none" w:sz="0" w:space="0" w:color="auto"/>
        <w:right w:val="none" w:sz="0" w:space="0" w:color="auto"/>
      </w:divBdr>
    </w:div>
    <w:div w:id="1614362750">
      <w:bodyDiv w:val="1"/>
      <w:marLeft w:val="0"/>
      <w:marRight w:val="0"/>
      <w:marTop w:val="0"/>
      <w:marBottom w:val="0"/>
      <w:divBdr>
        <w:top w:val="none" w:sz="0" w:space="0" w:color="auto"/>
        <w:left w:val="none" w:sz="0" w:space="0" w:color="auto"/>
        <w:bottom w:val="none" w:sz="0" w:space="0" w:color="auto"/>
        <w:right w:val="none" w:sz="0" w:space="0" w:color="auto"/>
      </w:divBdr>
    </w:div>
    <w:div w:id="1624657585">
      <w:bodyDiv w:val="1"/>
      <w:marLeft w:val="0"/>
      <w:marRight w:val="0"/>
      <w:marTop w:val="0"/>
      <w:marBottom w:val="0"/>
      <w:divBdr>
        <w:top w:val="none" w:sz="0" w:space="0" w:color="auto"/>
        <w:left w:val="none" w:sz="0" w:space="0" w:color="auto"/>
        <w:bottom w:val="none" w:sz="0" w:space="0" w:color="auto"/>
        <w:right w:val="none" w:sz="0" w:space="0" w:color="auto"/>
      </w:divBdr>
    </w:div>
    <w:div w:id="1639452811">
      <w:bodyDiv w:val="1"/>
      <w:marLeft w:val="0"/>
      <w:marRight w:val="0"/>
      <w:marTop w:val="0"/>
      <w:marBottom w:val="0"/>
      <w:divBdr>
        <w:top w:val="none" w:sz="0" w:space="0" w:color="auto"/>
        <w:left w:val="none" w:sz="0" w:space="0" w:color="auto"/>
        <w:bottom w:val="none" w:sz="0" w:space="0" w:color="auto"/>
        <w:right w:val="none" w:sz="0" w:space="0" w:color="auto"/>
      </w:divBdr>
    </w:div>
    <w:div w:id="1642030668">
      <w:bodyDiv w:val="1"/>
      <w:marLeft w:val="0"/>
      <w:marRight w:val="0"/>
      <w:marTop w:val="0"/>
      <w:marBottom w:val="0"/>
      <w:divBdr>
        <w:top w:val="none" w:sz="0" w:space="0" w:color="auto"/>
        <w:left w:val="none" w:sz="0" w:space="0" w:color="auto"/>
        <w:bottom w:val="none" w:sz="0" w:space="0" w:color="auto"/>
        <w:right w:val="none" w:sz="0" w:space="0" w:color="auto"/>
      </w:divBdr>
    </w:div>
    <w:div w:id="1662349396">
      <w:bodyDiv w:val="1"/>
      <w:marLeft w:val="0"/>
      <w:marRight w:val="0"/>
      <w:marTop w:val="0"/>
      <w:marBottom w:val="0"/>
      <w:divBdr>
        <w:top w:val="none" w:sz="0" w:space="0" w:color="auto"/>
        <w:left w:val="none" w:sz="0" w:space="0" w:color="auto"/>
        <w:bottom w:val="none" w:sz="0" w:space="0" w:color="auto"/>
        <w:right w:val="none" w:sz="0" w:space="0" w:color="auto"/>
      </w:divBdr>
    </w:div>
    <w:div w:id="1677923286">
      <w:bodyDiv w:val="1"/>
      <w:marLeft w:val="0"/>
      <w:marRight w:val="0"/>
      <w:marTop w:val="0"/>
      <w:marBottom w:val="0"/>
      <w:divBdr>
        <w:top w:val="none" w:sz="0" w:space="0" w:color="auto"/>
        <w:left w:val="none" w:sz="0" w:space="0" w:color="auto"/>
        <w:bottom w:val="none" w:sz="0" w:space="0" w:color="auto"/>
        <w:right w:val="none" w:sz="0" w:space="0" w:color="auto"/>
      </w:divBdr>
    </w:div>
    <w:div w:id="1682119581">
      <w:bodyDiv w:val="1"/>
      <w:marLeft w:val="0"/>
      <w:marRight w:val="0"/>
      <w:marTop w:val="0"/>
      <w:marBottom w:val="0"/>
      <w:divBdr>
        <w:top w:val="none" w:sz="0" w:space="0" w:color="auto"/>
        <w:left w:val="none" w:sz="0" w:space="0" w:color="auto"/>
        <w:bottom w:val="none" w:sz="0" w:space="0" w:color="auto"/>
        <w:right w:val="none" w:sz="0" w:space="0" w:color="auto"/>
      </w:divBdr>
    </w:div>
    <w:div w:id="1695035370">
      <w:bodyDiv w:val="1"/>
      <w:marLeft w:val="0"/>
      <w:marRight w:val="0"/>
      <w:marTop w:val="0"/>
      <w:marBottom w:val="0"/>
      <w:divBdr>
        <w:top w:val="none" w:sz="0" w:space="0" w:color="auto"/>
        <w:left w:val="none" w:sz="0" w:space="0" w:color="auto"/>
        <w:bottom w:val="none" w:sz="0" w:space="0" w:color="auto"/>
        <w:right w:val="none" w:sz="0" w:space="0" w:color="auto"/>
      </w:divBdr>
    </w:div>
    <w:div w:id="1697383196">
      <w:bodyDiv w:val="1"/>
      <w:marLeft w:val="0"/>
      <w:marRight w:val="0"/>
      <w:marTop w:val="0"/>
      <w:marBottom w:val="0"/>
      <w:divBdr>
        <w:top w:val="none" w:sz="0" w:space="0" w:color="auto"/>
        <w:left w:val="none" w:sz="0" w:space="0" w:color="auto"/>
        <w:bottom w:val="none" w:sz="0" w:space="0" w:color="auto"/>
        <w:right w:val="none" w:sz="0" w:space="0" w:color="auto"/>
      </w:divBdr>
    </w:div>
    <w:div w:id="1702169629">
      <w:bodyDiv w:val="1"/>
      <w:marLeft w:val="0"/>
      <w:marRight w:val="0"/>
      <w:marTop w:val="0"/>
      <w:marBottom w:val="0"/>
      <w:divBdr>
        <w:top w:val="none" w:sz="0" w:space="0" w:color="auto"/>
        <w:left w:val="none" w:sz="0" w:space="0" w:color="auto"/>
        <w:bottom w:val="none" w:sz="0" w:space="0" w:color="auto"/>
        <w:right w:val="none" w:sz="0" w:space="0" w:color="auto"/>
      </w:divBdr>
    </w:div>
    <w:div w:id="1710490050">
      <w:bodyDiv w:val="1"/>
      <w:marLeft w:val="0"/>
      <w:marRight w:val="0"/>
      <w:marTop w:val="0"/>
      <w:marBottom w:val="0"/>
      <w:divBdr>
        <w:top w:val="none" w:sz="0" w:space="0" w:color="auto"/>
        <w:left w:val="none" w:sz="0" w:space="0" w:color="auto"/>
        <w:bottom w:val="none" w:sz="0" w:space="0" w:color="auto"/>
        <w:right w:val="none" w:sz="0" w:space="0" w:color="auto"/>
      </w:divBdr>
    </w:div>
    <w:div w:id="1718435312">
      <w:bodyDiv w:val="1"/>
      <w:marLeft w:val="0"/>
      <w:marRight w:val="0"/>
      <w:marTop w:val="0"/>
      <w:marBottom w:val="0"/>
      <w:divBdr>
        <w:top w:val="none" w:sz="0" w:space="0" w:color="auto"/>
        <w:left w:val="none" w:sz="0" w:space="0" w:color="auto"/>
        <w:bottom w:val="none" w:sz="0" w:space="0" w:color="auto"/>
        <w:right w:val="none" w:sz="0" w:space="0" w:color="auto"/>
      </w:divBdr>
    </w:div>
    <w:div w:id="1728532713">
      <w:bodyDiv w:val="1"/>
      <w:marLeft w:val="0"/>
      <w:marRight w:val="0"/>
      <w:marTop w:val="0"/>
      <w:marBottom w:val="0"/>
      <w:divBdr>
        <w:top w:val="none" w:sz="0" w:space="0" w:color="auto"/>
        <w:left w:val="none" w:sz="0" w:space="0" w:color="auto"/>
        <w:bottom w:val="none" w:sz="0" w:space="0" w:color="auto"/>
        <w:right w:val="none" w:sz="0" w:space="0" w:color="auto"/>
      </w:divBdr>
    </w:div>
    <w:div w:id="1736852489">
      <w:bodyDiv w:val="1"/>
      <w:marLeft w:val="0"/>
      <w:marRight w:val="0"/>
      <w:marTop w:val="0"/>
      <w:marBottom w:val="0"/>
      <w:divBdr>
        <w:top w:val="none" w:sz="0" w:space="0" w:color="auto"/>
        <w:left w:val="none" w:sz="0" w:space="0" w:color="auto"/>
        <w:bottom w:val="none" w:sz="0" w:space="0" w:color="auto"/>
        <w:right w:val="none" w:sz="0" w:space="0" w:color="auto"/>
      </w:divBdr>
    </w:div>
    <w:div w:id="1745297095">
      <w:bodyDiv w:val="1"/>
      <w:marLeft w:val="0"/>
      <w:marRight w:val="0"/>
      <w:marTop w:val="0"/>
      <w:marBottom w:val="0"/>
      <w:divBdr>
        <w:top w:val="none" w:sz="0" w:space="0" w:color="auto"/>
        <w:left w:val="none" w:sz="0" w:space="0" w:color="auto"/>
        <w:bottom w:val="none" w:sz="0" w:space="0" w:color="auto"/>
        <w:right w:val="none" w:sz="0" w:space="0" w:color="auto"/>
      </w:divBdr>
    </w:div>
    <w:div w:id="1748647659">
      <w:bodyDiv w:val="1"/>
      <w:marLeft w:val="0"/>
      <w:marRight w:val="0"/>
      <w:marTop w:val="0"/>
      <w:marBottom w:val="0"/>
      <w:divBdr>
        <w:top w:val="none" w:sz="0" w:space="0" w:color="auto"/>
        <w:left w:val="none" w:sz="0" w:space="0" w:color="auto"/>
        <w:bottom w:val="none" w:sz="0" w:space="0" w:color="auto"/>
        <w:right w:val="none" w:sz="0" w:space="0" w:color="auto"/>
      </w:divBdr>
    </w:div>
    <w:div w:id="1752579287">
      <w:bodyDiv w:val="1"/>
      <w:marLeft w:val="0"/>
      <w:marRight w:val="0"/>
      <w:marTop w:val="0"/>
      <w:marBottom w:val="0"/>
      <w:divBdr>
        <w:top w:val="none" w:sz="0" w:space="0" w:color="auto"/>
        <w:left w:val="none" w:sz="0" w:space="0" w:color="auto"/>
        <w:bottom w:val="none" w:sz="0" w:space="0" w:color="auto"/>
        <w:right w:val="none" w:sz="0" w:space="0" w:color="auto"/>
      </w:divBdr>
    </w:div>
    <w:div w:id="1756702678">
      <w:bodyDiv w:val="1"/>
      <w:marLeft w:val="0"/>
      <w:marRight w:val="0"/>
      <w:marTop w:val="0"/>
      <w:marBottom w:val="0"/>
      <w:divBdr>
        <w:top w:val="none" w:sz="0" w:space="0" w:color="auto"/>
        <w:left w:val="none" w:sz="0" w:space="0" w:color="auto"/>
        <w:bottom w:val="none" w:sz="0" w:space="0" w:color="auto"/>
        <w:right w:val="none" w:sz="0" w:space="0" w:color="auto"/>
      </w:divBdr>
    </w:div>
    <w:div w:id="1770273749">
      <w:bodyDiv w:val="1"/>
      <w:marLeft w:val="0"/>
      <w:marRight w:val="0"/>
      <w:marTop w:val="0"/>
      <w:marBottom w:val="0"/>
      <w:divBdr>
        <w:top w:val="none" w:sz="0" w:space="0" w:color="auto"/>
        <w:left w:val="none" w:sz="0" w:space="0" w:color="auto"/>
        <w:bottom w:val="none" w:sz="0" w:space="0" w:color="auto"/>
        <w:right w:val="none" w:sz="0" w:space="0" w:color="auto"/>
      </w:divBdr>
    </w:div>
    <w:div w:id="1771781704">
      <w:bodyDiv w:val="1"/>
      <w:marLeft w:val="0"/>
      <w:marRight w:val="0"/>
      <w:marTop w:val="0"/>
      <w:marBottom w:val="0"/>
      <w:divBdr>
        <w:top w:val="none" w:sz="0" w:space="0" w:color="auto"/>
        <w:left w:val="none" w:sz="0" w:space="0" w:color="auto"/>
        <w:bottom w:val="none" w:sz="0" w:space="0" w:color="auto"/>
        <w:right w:val="none" w:sz="0" w:space="0" w:color="auto"/>
      </w:divBdr>
    </w:div>
    <w:div w:id="1778720183">
      <w:bodyDiv w:val="1"/>
      <w:marLeft w:val="0"/>
      <w:marRight w:val="0"/>
      <w:marTop w:val="0"/>
      <w:marBottom w:val="0"/>
      <w:divBdr>
        <w:top w:val="none" w:sz="0" w:space="0" w:color="auto"/>
        <w:left w:val="none" w:sz="0" w:space="0" w:color="auto"/>
        <w:bottom w:val="none" w:sz="0" w:space="0" w:color="auto"/>
        <w:right w:val="none" w:sz="0" w:space="0" w:color="auto"/>
      </w:divBdr>
    </w:div>
    <w:div w:id="1782214911">
      <w:bodyDiv w:val="1"/>
      <w:marLeft w:val="0"/>
      <w:marRight w:val="0"/>
      <w:marTop w:val="0"/>
      <w:marBottom w:val="0"/>
      <w:divBdr>
        <w:top w:val="none" w:sz="0" w:space="0" w:color="auto"/>
        <w:left w:val="none" w:sz="0" w:space="0" w:color="auto"/>
        <w:bottom w:val="none" w:sz="0" w:space="0" w:color="auto"/>
        <w:right w:val="none" w:sz="0" w:space="0" w:color="auto"/>
      </w:divBdr>
    </w:div>
    <w:div w:id="1794399840">
      <w:bodyDiv w:val="1"/>
      <w:marLeft w:val="0"/>
      <w:marRight w:val="0"/>
      <w:marTop w:val="0"/>
      <w:marBottom w:val="0"/>
      <w:divBdr>
        <w:top w:val="none" w:sz="0" w:space="0" w:color="auto"/>
        <w:left w:val="none" w:sz="0" w:space="0" w:color="auto"/>
        <w:bottom w:val="none" w:sz="0" w:space="0" w:color="auto"/>
        <w:right w:val="none" w:sz="0" w:space="0" w:color="auto"/>
      </w:divBdr>
    </w:div>
    <w:div w:id="1799301003">
      <w:bodyDiv w:val="1"/>
      <w:marLeft w:val="0"/>
      <w:marRight w:val="0"/>
      <w:marTop w:val="0"/>
      <w:marBottom w:val="0"/>
      <w:divBdr>
        <w:top w:val="none" w:sz="0" w:space="0" w:color="auto"/>
        <w:left w:val="none" w:sz="0" w:space="0" w:color="auto"/>
        <w:bottom w:val="none" w:sz="0" w:space="0" w:color="auto"/>
        <w:right w:val="none" w:sz="0" w:space="0" w:color="auto"/>
      </w:divBdr>
    </w:div>
    <w:div w:id="1817909993">
      <w:bodyDiv w:val="1"/>
      <w:marLeft w:val="0"/>
      <w:marRight w:val="0"/>
      <w:marTop w:val="0"/>
      <w:marBottom w:val="0"/>
      <w:divBdr>
        <w:top w:val="none" w:sz="0" w:space="0" w:color="auto"/>
        <w:left w:val="none" w:sz="0" w:space="0" w:color="auto"/>
        <w:bottom w:val="none" w:sz="0" w:space="0" w:color="auto"/>
        <w:right w:val="none" w:sz="0" w:space="0" w:color="auto"/>
      </w:divBdr>
    </w:div>
    <w:div w:id="1823158888">
      <w:bodyDiv w:val="1"/>
      <w:marLeft w:val="0"/>
      <w:marRight w:val="0"/>
      <w:marTop w:val="0"/>
      <w:marBottom w:val="0"/>
      <w:divBdr>
        <w:top w:val="none" w:sz="0" w:space="0" w:color="auto"/>
        <w:left w:val="none" w:sz="0" w:space="0" w:color="auto"/>
        <w:bottom w:val="none" w:sz="0" w:space="0" w:color="auto"/>
        <w:right w:val="none" w:sz="0" w:space="0" w:color="auto"/>
      </w:divBdr>
    </w:div>
    <w:div w:id="1825587425">
      <w:bodyDiv w:val="1"/>
      <w:marLeft w:val="0"/>
      <w:marRight w:val="0"/>
      <w:marTop w:val="0"/>
      <w:marBottom w:val="0"/>
      <w:divBdr>
        <w:top w:val="none" w:sz="0" w:space="0" w:color="auto"/>
        <w:left w:val="none" w:sz="0" w:space="0" w:color="auto"/>
        <w:bottom w:val="none" w:sz="0" w:space="0" w:color="auto"/>
        <w:right w:val="none" w:sz="0" w:space="0" w:color="auto"/>
      </w:divBdr>
    </w:div>
    <w:div w:id="1830947545">
      <w:bodyDiv w:val="1"/>
      <w:marLeft w:val="0"/>
      <w:marRight w:val="0"/>
      <w:marTop w:val="0"/>
      <w:marBottom w:val="0"/>
      <w:divBdr>
        <w:top w:val="none" w:sz="0" w:space="0" w:color="auto"/>
        <w:left w:val="none" w:sz="0" w:space="0" w:color="auto"/>
        <w:bottom w:val="none" w:sz="0" w:space="0" w:color="auto"/>
        <w:right w:val="none" w:sz="0" w:space="0" w:color="auto"/>
      </w:divBdr>
    </w:div>
    <w:div w:id="1844935248">
      <w:bodyDiv w:val="1"/>
      <w:marLeft w:val="0"/>
      <w:marRight w:val="0"/>
      <w:marTop w:val="0"/>
      <w:marBottom w:val="0"/>
      <w:divBdr>
        <w:top w:val="none" w:sz="0" w:space="0" w:color="auto"/>
        <w:left w:val="none" w:sz="0" w:space="0" w:color="auto"/>
        <w:bottom w:val="none" w:sz="0" w:space="0" w:color="auto"/>
        <w:right w:val="none" w:sz="0" w:space="0" w:color="auto"/>
      </w:divBdr>
    </w:div>
    <w:div w:id="1848867191">
      <w:bodyDiv w:val="1"/>
      <w:marLeft w:val="0"/>
      <w:marRight w:val="0"/>
      <w:marTop w:val="0"/>
      <w:marBottom w:val="0"/>
      <w:divBdr>
        <w:top w:val="none" w:sz="0" w:space="0" w:color="auto"/>
        <w:left w:val="none" w:sz="0" w:space="0" w:color="auto"/>
        <w:bottom w:val="none" w:sz="0" w:space="0" w:color="auto"/>
        <w:right w:val="none" w:sz="0" w:space="0" w:color="auto"/>
      </w:divBdr>
    </w:div>
    <w:div w:id="1853882539">
      <w:bodyDiv w:val="1"/>
      <w:marLeft w:val="0"/>
      <w:marRight w:val="0"/>
      <w:marTop w:val="0"/>
      <w:marBottom w:val="0"/>
      <w:divBdr>
        <w:top w:val="none" w:sz="0" w:space="0" w:color="auto"/>
        <w:left w:val="none" w:sz="0" w:space="0" w:color="auto"/>
        <w:bottom w:val="none" w:sz="0" w:space="0" w:color="auto"/>
        <w:right w:val="none" w:sz="0" w:space="0" w:color="auto"/>
      </w:divBdr>
    </w:div>
    <w:div w:id="1869685104">
      <w:bodyDiv w:val="1"/>
      <w:marLeft w:val="0"/>
      <w:marRight w:val="0"/>
      <w:marTop w:val="0"/>
      <w:marBottom w:val="0"/>
      <w:divBdr>
        <w:top w:val="none" w:sz="0" w:space="0" w:color="auto"/>
        <w:left w:val="none" w:sz="0" w:space="0" w:color="auto"/>
        <w:bottom w:val="none" w:sz="0" w:space="0" w:color="auto"/>
        <w:right w:val="none" w:sz="0" w:space="0" w:color="auto"/>
      </w:divBdr>
    </w:div>
    <w:div w:id="1872960279">
      <w:bodyDiv w:val="1"/>
      <w:marLeft w:val="0"/>
      <w:marRight w:val="0"/>
      <w:marTop w:val="0"/>
      <w:marBottom w:val="0"/>
      <w:divBdr>
        <w:top w:val="none" w:sz="0" w:space="0" w:color="auto"/>
        <w:left w:val="none" w:sz="0" w:space="0" w:color="auto"/>
        <w:bottom w:val="none" w:sz="0" w:space="0" w:color="auto"/>
        <w:right w:val="none" w:sz="0" w:space="0" w:color="auto"/>
      </w:divBdr>
    </w:div>
    <w:div w:id="1873877224">
      <w:bodyDiv w:val="1"/>
      <w:marLeft w:val="0"/>
      <w:marRight w:val="0"/>
      <w:marTop w:val="0"/>
      <w:marBottom w:val="0"/>
      <w:divBdr>
        <w:top w:val="none" w:sz="0" w:space="0" w:color="auto"/>
        <w:left w:val="none" w:sz="0" w:space="0" w:color="auto"/>
        <w:bottom w:val="none" w:sz="0" w:space="0" w:color="auto"/>
        <w:right w:val="none" w:sz="0" w:space="0" w:color="auto"/>
      </w:divBdr>
    </w:div>
    <w:div w:id="1893618869">
      <w:bodyDiv w:val="1"/>
      <w:marLeft w:val="0"/>
      <w:marRight w:val="0"/>
      <w:marTop w:val="0"/>
      <w:marBottom w:val="0"/>
      <w:divBdr>
        <w:top w:val="none" w:sz="0" w:space="0" w:color="auto"/>
        <w:left w:val="none" w:sz="0" w:space="0" w:color="auto"/>
        <w:bottom w:val="none" w:sz="0" w:space="0" w:color="auto"/>
        <w:right w:val="none" w:sz="0" w:space="0" w:color="auto"/>
      </w:divBdr>
    </w:div>
    <w:div w:id="1901789346">
      <w:bodyDiv w:val="1"/>
      <w:marLeft w:val="0"/>
      <w:marRight w:val="0"/>
      <w:marTop w:val="0"/>
      <w:marBottom w:val="0"/>
      <w:divBdr>
        <w:top w:val="none" w:sz="0" w:space="0" w:color="auto"/>
        <w:left w:val="none" w:sz="0" w:space="0" w:color="auto"/>
        <w:bottom w:val="none" w:sz="0" w:space="0" w:color="auto"/>
        <w:right w:val="none" w:sz="0" w:space="0" w:color="auto"/>
      </w:divBdr>
    </w:div>
    <w:div w:id="1907455483">
      <w:bodyDiv w:val="1"/>
      <w:marLeft w:val="0"/>
      <w:marRight w:val="0"/>
      <w:marTop w:val="0"/>
      <w:marBottom w:val="0"/>
      <w:divBdr>
        <w:top w:val="none" w:sz="0" w:space="0" w:color="auto"/>
        <w:left w:val="none" w:sz="0" w:space="0" w:color="auto"/>
        <w:bottom w:val="none" w:sz="0" w:space="0" w:color="auto"/>
        <w:right w:val="none" w:sz="0" w:space="0" w:color="auto"/>
      </w:divBdr>
    </w:div>
    <w:div w:id="1924801402">
      <w:bodyDiv w:val="1"/>
      <w:marLeft w:val="0"/>
      <w:marRight w:val="0"/>
      <w:marTop w:val="0"/>
      <w:marBottom w:val="0"/>
      <w:divBdr>
        <w:top w:val="none" w:sz="0" w:space="0" w:color="auto"/>
        <w:left w:val="none" w:sz="0" w:space="0" w:color="auto"/>
        <w:bottom w:val="none" w:sz="0" w:space="0" w:color="auto"/>
        <w:right w:val="none" w:sz="0" w:space="0" w:color="auto"/>
      </w:divBdr>
    </w:div>
    <w:div w:id="1924995516">
      <w:bodyDiv w:val="1"/>
      <w:marLeft w:val="0"/>
      <w:marRight w:val="0"/>
      <w:marTop w:val="0"/>
      <w:marBottom w:val="0"/>
      <w:divBdr>
        <w:top w:val="none" w:sz="0" w:space="0" w:color="auto"/>
        <w:left w:val="none" w:sz="0" w:space="0" w:color="auto"/>
        <w:bottom w:val="none" w:sz="0" w:space="0" w:color="auto"/>
        <w:right w:val="none" w:sz="0" w:space="0" w:color="auto"/>
      </w:divBdr>
    </w:div>
    <w:div w:id="1950625656">
      <w:bodyDiv w:val="1"/>
      <w:marLeft w:val="0"/>
      <w:marRight w:val="0"/>
      <w:marTop w:val="0"/>
      <w:marBottom w:val="0"/>
      <w:divBdr>
        <w:top w:val="none" w:sz="0" w:space="0" w:color="auto"/>
        <w:left w:val="none" w:sz="0" w:space="0" w:color="auto"/>
        <w:bottom w:val="none" w:sz="0" w:space="0" w:color="auto"/>
        <w:right w:val="none" w:sz="0" w:space="0" w:color="auto"/>
      </w:divBdr>
    </w:div>
    <w:div w:id="2010326999">
      <w:bodyDiv w:val="1"/>
      <w:marLeft w:val="0"/>
      <w:marRight w:val="0"/>
      <w:marTop w:val="0"/>
      <w:marBottom w:val="0"/>
      <w:divBdr>
        <w:top w:val="none" w:sz="0" w:space="0" w:color="auto"/>
        <w:left w:val="none" w:sz="0" w:space="0" w:color="auto"/>
        <w:bottom w:val="none" w:sz="0" w:space="0" w:color="auto"/>
        <w:right w:val="none" w:sz="0" w:space="0" w:color="auto"/>
      </w:divBdr>
    </w:div>
    <w:div w:id="2012222228">
      <w:bodyDiv w:val="1"/>
      <w:marLeft w:val="0"/>
      <w:marRight w:val="0"/>
      <w:marTop w:val="0"/>
      <w:marBottom w:val="0"/>
      <w:divBdr>
        <w:top w:val="none" w:sz="0" w:space="0" w:color="auto"/>
        <w:left w:val="none" w:sz="0" w:space="0" w:color="auto"/>
        <w:bottom w:val="none" w:sz="0" w:space="0" w:color="auto"/>
        <w:right w:val="none" w:sz="0" w:space="0" w:color="auto"/>
      </w:divBdr>
    </w:div>
    <w:div w:id="2019387956">
      <w:bodyDiv w:val="1"/>
      <w:marLeft w:val="0"/>
      <w:marRight w:val="0"/>
      <w:marTop w:val="0"/>
      <w:marBottom w:val="0"/>
      <w:divBdr>
        <w:top w:val="none" w:sz="0" w:space="0" w:color="auto"/>
        <w:left w:val="none" w:sz="0" w:space="0" w:color="auto"/>
        <w:bottom w:val="none" w:sz="0" w:space="0" w:color="auto"/>
        <w:right w:val="none" w:sz="0" w:space="0" w:color="auto"/>
      </w:divBdr>
    </w:div>
    <w:div w:id="2021196224">
      <w:bodyDiv w:val="1"/>
      <w:marLeft w:val="0"/>
      <w:marRight w:val="0"/>
      <w:marTop w:val="0"/>
      <w:marBottom w:val="0"/>
      <w:divBdr>
        <w:top w:val="none" w:sz="0" w:space="0" w:color="auto"/>
        <w:left w:val="none" w:sz="0" w:space="0" w:color="auto"/>
        <w:bottom w:val="none" w:sz="0" w:space="0" w:color="auto"/>
        <w:right w:val="none" w:sz="0" w:space="0" w:color="auto"/>
      </w:divBdr>
    </w:div>
    <w:div w:id="2021657216">
      <w:bodyDiv w:val="1"/>
      <w:marLeft w:val="0"/>
      <w:marRight w:val="0"/>
      <w:marTop w:val="0"/>
      <w:marBottom w:val="0"/>
      <w:divBdr>
        <w:top w:val="none" w:sz="0" w:space="0" w:color="auto"/>
        <w:left w:val="none" w:sz="0" w:space="0" w:color="auto"/>
        <w:bottom w:val="none" w:sz="0" w:space="0" w:color="auto"/>
        <w:right w:val="none" w:sz="0" w:space="0" w:color="auto"/>
      </w:divBdr>
    </w:div>
    <w:div w:id="2024279519">
      <w:bodyDiv w:val="1"/>
      <w:marLeft w:val="0"/>
      <w:marRight w:val="0"/>
      <w:marTop w:val="0"/>
      <w:marBottom w:val="0"/>
      <w:divBdr>
        <w:top w:val="none" w:sz="0" w:space="0" w:color="auto"/>
        <w:left w:val="none" w:sz="0" w:space="0" w:color="auto"/>
        <w:bottom w:val="none" w:sz="0" w:space="0" w:color="auto"/>
        <w:right w:val="none" w:sz="0" w:space="0" w:color="auto"/>
      </w:divBdr>
    </w:div>
    <w:div w:id="2032215793">
      <w:bodyDiv w:val="1"/>
      <w:marLeft w:val="0"/>
      <w:marRight w:val="0"/>
      <w:marTop w:val="0"/>
      <w:marBottom w:val="0"/>
      <w:divBdr>
        <w:top w:val="none" w:sz="0" w:space="0" w:color="auto"/>
        <w:left w:val="none" w:sz="0" w:space="0" w:color="auto"/>
        <w:bottom w:val="none" w:sz="0" w:space="0" w:color="auto"/>
        <w:right w:val="none" w:sz="0" w:space="0" w:color="auto"/>
      </w:divBdr>
    </w:div>
    <w:div w:id="2051028427">
      <w:bodyDiv w:val="1"/>
      <w:marLeft w:val="0"/>
      <w:marRight w:val="0"/>
      <w:marTop w:val="0"/>
      <w:marBottom w:val="0"/>
      <w:divBdr>
        <w:top w:val="none" w:sz="0" w:space="0" w:color="auto"/>
        <w:left w:val="none" w:sz="0" w:space="0" w:color="auto"/>
        <w:bottom w:val="none" w:sz="0" w:space="0" w:color="auto"/>
        <w:right w:val="none" w:sz="0" w:space="0" w:color="auto"/>
      </w:divBdr>
    </w:div>
    <w:div w:id="2057270001">
      <w:bodyDiv w:val="1"/>
      <w:marLeft w:val="0"/>
      <w:marRight w:val="0"/>
      <w:marTop w:val="0"/>
      <w:marBottom w:val="0"/>
      <w:divBdr>
        <w:top w:val="none" w:sz="0" w:space="0" w:color="auto"/>
        <w:left w:val="none" w:sz="0" w:space="0" w:color="auto"/>
        <w:bottom w:val="none" w:sz="0" w:space="0" w:color="auto"/>
        <w:right w:val="none" w:sz="0" w:space="0" w:color="auto"/>
      </w:divBdr>
    </w:div>
    <w:div w:id="2076974055">
      <w:bodyDiv w:val="1"/>
      <w:marLeft w:val="0"/>
      <w:marRight w:val="0"/>
      <w:marTop w:val="0"/>
      <w:marBottom w:val="0"/>
      <w:divBdr>
        <w:top w:val="none" w:sz="0" w:space="0" w:color="auto"/>
        <w:left w:val="none" w:sz="0" w:space="0" w:color="auto"/>
        <w:bottom w:val="none" w:sz="0" w:space="0" w:color="auto"/>
        <w:right w:val="none" w:sz="0" w:space="0" w:color="auto"/>
      </w:divBdr>
    </w:div>
    <w:div w:id="2088650019">
      <w:bodyDiv w:val="1"/>
      <w:marLeft w:val="0"/>
      <w:marRight w:val="0"/>
      <w:marTop w:val="0"/>
      <w:marBottom w:val="0"/>
      <w:divBdr>
        <w:top w:val="none" w:sz="0" w:space="0" w:color="auto"/>
        <w:left w:val="none" w:sz="0" w:space="0" w:color="auto"/>
        <w:bottom w:val="none" w:sz="0" w:space="0" w:color="auto"/>
        <w:right w:val="none" w:sz="0" w:space="0" w:color="auto"/>
      </w:divBdr>
    </w:div>
    <w:div w:id="2105344259">
      <w:bodyDiv w:val="1"/>
      <w:marLeft w:val="0"/>
      <w:marRight w:val="0"/>
      <w:marTop w:val="0"/>
      <w:marBottom w:val="0"/>
      <w:divBdr>
        <w:top w:val="none" w:sz="0" w:space="0" w:color="auto"/>
        <w:left w:val="none" w:sz="0" w:space="0" w:color="auto"/>
        <w:bottom w:val="none" w:sz="0" w:space="0" w:color="auto"/>
        <w:right w:val="none" w:sz="0" w:space="0" w:color="auto"/>
      </w:divBdr>
    </w:div>
    <w:div w:id="2108115892">
      <w:bodyDiv w:val="1"/>
      <w:marLeft w:val="0"/>
      <w:marRight w:val="0"/>
      <w:marTop w:val="0"/>
      <w:marBottom w:val="0"/>
      <w:divBdr>
        <w:top w:val="none" w:sz="0" w:space="0" w:color="auto"/>
        <w:left w:val="none" w:sz="0" w:space="0" w:color="auto"/>
        <w:bottom w:val="none" w:sz="0" w:space="0" w:color="auto"/>
        <w:right w:val="none" w:sz="0" w:space="0" w:color="auto"/>
      </w:divBdr>
    </w:div>
    <w:div w:id="2112506054">
      <w:bodyDiv w:val="1"/>
      <w:marLeft w:val="0"/>
      <w:marRight w:val="0"/>
      <w:marTop w:val="0"/>
      <w:marBottom w:val="0"/>
      <w:divBdr>
        <w:top w:val="none" w:sz="0" w:space="0" w:color="auto"/>
        <w:left w:val="none" w:sz="0" w:space="0" w:color="auto"/>
        <w:bottom w:val="none" w:sz="0" w:space="0" w:color="auto"/>
        <w:right w:val="none" w:sz="0" w:space="0" w:color="auto"/>
      </w:divBdr>
    </w:div>
    <w:div w:id="2114398848">
      <w:bodyDiv w:val="1"/>
      <w:marLeft w:val="0"/>
      <w:marRight w:val="0"/>
      <w:marTop w:val="0"/>
      <w:marBottom w:val="0"/>
      <w:divBdr>
        <w:top w:val="none" w:sz="0" w:space="0" w:color="auto"/>
        <w:left w:val="none" w:sz="0" w:space="0" w:color="auto"/>
        <w:bottom w:val="none" w:sz="0" w:space="0" w:color="auto"/>
        <w:right w:val="none" w:sz="0" w:space="0" w:color="auto"/>
      </w:divBdr>
    </w:div>
    <w:div w:id="2130774760">
      <w:bodyDiv w:val="1"/>
      <w:marLeft w:val="0"/>
      <w:marRight w:val="0"/>
      <w:marTop w:val="0"/>
      <w:marBottom w:val="0"/>
      <w:divBdr>
        <w:top w:val="none" w:sz="0" w:space="0" w:color="auto"/>
        <w:left w:val="none" w:sz="0" w:space="0" w:color="auto"/>
        <w:bottom w:val="none" w:sz="0" w:space="0" w:color="auto"/>
        <w:right w:val="none" w:sz="0" w:space="0" w:color="auto"/>
      </w:divBdr>
    </w:div>
    <w:div w:id="2134443409">
      <w:bodyDiv w:val="1"/>
      <w:marLeft w:val="0"/>
      <w:marRight w:val="0"/>
      <w:marTop w:val="0"/>
      <w:marBottom w:val="0"/>
      <w:divBdr>
        <w:top w:val="none" w:sz="0" w:space="0" w:color="auto"/>
        <w:left w:val="none" w:sz="0" w:space="0" w:color="auto"/>
        <w:bottom w:val="none" w:sz="0" w:space="0" w:color="auto"/>
        <w:right w:val="none" w:sz="0" w:space="0" w:color="auto"/>
      </w:divBdr>
    </w:div>
    <w:div w:id="2138066761">
      <w:bodyDiv w:val="1"/>
      <w:marLeft w:val="0"/>
      <w:marRight w:val="0"/>
      <w:marTop w:val="0"/>
      <w:marBottom w:val="0"/>
      <w:divBdr>
        <w:top w:val="none" w:sz="0" w:space="0" w:color="auto"/>
        <w:left w:val="none" w:sz="0" w:space="0" w:color="auto"/>
        <w:bottom w:val="none" w:sz="0" w:space="0" w:color="auto"/>
        <w:right w:val="none" w:sz="0" w:space="0" w:color="auto"/>
      </w:divBdr>
    </w:div>
    <w:div w:id="2139059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microsoft.com/office/2020/10/relationships/intelligence" Target="intelligence2.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Bus241</b:Tag>
    <b:SourceType>InternetSite</b:SourceType>
    <b:Guid>{0F115254-3B5F-4198-9852-E5D17DAB31BF}</b:Guid>
    <b:Title>Business Analytics vs Business Intelligence?</b:Title>
    <b:InternetSiteTitle>timoelliott.com</b:InternetSiteTitle>
    <b:ProductionCompany/>
    <b:Year/>
    <b:Month/>
    <b:Day/>
    <b:YearAccessed>2024</b:YearAccessed>
    <b:MonthAccessed>11</b:MonthAccessed>
    <b:DayAccessed>12</b:DayAccessed>
    <b:URL>http://timoelliott.com/blog/2011/03/business-analytics-vs-business-intelligence.html</b:URL>
    <b:Version/>
    <b:ShortTitle/>
    <b:StandardNumber/>
    <b:Comments/>
    <b:Medium/>
    <b:DOI/>
    <b:RefOrder>1</b:RefOrder>
  </b:Source>
  <b:Source>
    <b:Tag>Hab10</b:Tag>
    <b:SourceType>InternetSite</b:SourceType>
    <b:Guid>{ADD78613-24E0-49DB-9C4E-7607318514E1}</b:Guid>
    <b:Author>
      <b:Author>
        <b:NameList xmlns:msxsl="urn:schemas-microsoft-com:xslt" xmlns:b="http://schemas.openxmlformats.org/officeDocument/2006/bibliography">
          <b:Person>
            <b:Last>Habul</b:Last>
            <b:First>Aida</b:First>
            <b:Middle/>
          </b:Person>
          <b:Person>
            <b:Last>Pilav-Velic</b:Last>
            <b:First>Amila</b:First>
            <b:Middle/>
          </b:Person>
        </b:NameList>
      </b:Author>
    </b:Author>
    <b:Title>Business intelligence and customer relationship management</b:Title>
    <b:InternetSiteTitle/>
    <b:ProductionCompany/>
    <b:Year>2010</b:Year>
    <b:Month/>
    <b:Day/>
    <b:YearAccessed>2024</b:YearAccessed>
    <b:MonthAccessed>11</b:MonthAccessed>
    <b:DayAccessed>12</b:DayAccessed>
    <b:URL>http://yadda.icm.edu.pl/yadda/element/bwmeta1.element.ieee-000005546381</b:URL>
    <b:Version/>
    <b:ShortTitle/>
    <b:StandardNumber/>
    <b:Comments/>
    <b:Medium/>
    <b:DOI/>
    <b:RefOrder>15</b:RefOrder>
  </b:Source>
  <b:Source>
    <b:Tag>Mod24</b:Tag>
    <b:SourceType>InternetSite</b:SourceType>
    <b:Guid>{376A7FC5-6120-4A46-A795-A222F0EBBF35}</b:Guid>
    <b:Title>Modern Healthcare - The leader in healthcare business news, research &amp; data</b:Title>
    <b:InternetSiteTitle/>
    <b:ProductionCompany/>
    <b:Year/>
    <b:Month/>
    <b:Day/>
    <b:YearAccessed>2024</b:YearAccessed>
    <b:MonthAccessed>11</b:MonthAccessed>
    <b:DayAccessed>12</b:DayAccessed>
    <b:URL>http://www.modernhealthcare.com/</b:URL>
    <b:Version/>
    <b:ShortTitle/>
    <b:StandardNumber/>
    <b:Comments/>
    <b:Medium/>
    <b:DOI/>
    <b:RefOrder>3</b:RefOrder>
  </b:Source>
  <b:Source>
    <b:Tag>Oma10</b:Tag>
    <b:SourceType>JournalArticle</b:SourceType>
    <b:Guid>{552BD535-FFAD-460C-9CB5-E3C6D4600CDB}</b:Guid>
    <b:Author>
      <b:Author>
        <b:NameList xmlns:msxsl="urn:schemas-microsoft-com:xslt" xmlns:b="http://schemas.openxmlformats.org/officeDocument/2006/bibliography">
          <b:Person>
            <b:Last>Omachonu</b:Last>
            <b:First>Vincent</b:First>
            <b:Middle>K.</b:Middle>
          </b:Person>
        </b:NameList>
      </b:Author>
    </b:Author>
    <b:Title>Innovation in Healthcare Delivery Systems: A Conceptual Framework</b:Title>
    <b:JournalName>The Innovation Journal</b:JournalName>
    <b:City/>
    <b:Year>2010</b:Year>
    <b:Month/>
    <b:Day/>
    <b:Pages>1-12</b:Pages>
    <b:Publisher/>
    <b:Volume>15</b:Volume>
    <b:Issue>1</b:Issue>
    <b:ShortTitle/>
    <b:StandardNumber/>
    <b:Comments/>
    <b:Medium/>
    <b:YearAccessed>2024</b:YearAccessed>
    <b:MonthAccessed>11</b:MonthAccessed>
    <b:DayAccessed>12</b:DayAccessed>
    <b:URL>http://dphu.org/uploads/attachements/books/books_1028_0.pdf</b:URL>
    <b:DOI/>
    <b:RefOrder>16</b:RefOrder>
  </b:Source>
  <b:Source>
    <b:Tag>Coi06</b:Tag>
    <b:SourceType>InternetSite</b:SourceType>
    <b:Guid>{D6823E87-C057-461D-A95A-B657DD14F1D3}</b:Guid>
    <b:Author>
      <b:Author>
        <b:NameList xmlns:msxsl="urn:schemas-microsoft-com:xslt" xmlns:b="http://schemas.openxmlformats.org/officeDocument/2006/bibliography">
          <b:Person>
            <b:Last>Coiera</b:Last>
            <b:First>Enrico</b:First>
            <b:Middle/>
          </b:Person>
        </b:NameList>
      </b:Author>
    </b:Author>
    <b:Title>Communication systems in healthcare.</b:Title>
    <b:InternetSiteTitle/>
    <b:ProductionCompany/>
    <b:Year>2006</b:Year>
    <b:Month/>
    <b:Day/>
    <b:YearAccessed>2024</b:YearAccessed>
    <b:MonthAccessed>11</b:MonthAccessed>
    <b:DayAccessed>12</b:DayAccessed>
    <b:URL>https://ncbi.nlm.nih.gov/pmc/articles/pmc1579411</b:URL>
    <b:Version/>
    <b:ShortTitle/>
    <b:StandardNumber/>
    <b:Comments/>
    <b:Medium/>
    <b:DOI/>
    <b:RefOrder>5</b:RefOrder>
  </b:Source>
  <b:Source>
    <b:Tag>WHO24</b:Tag>
    <b:SourceType>InternetSite</b:SourceType>
    <b:Guid>{1061C89B-30B3-473C-BFFA-25762C54C7F4}</b:Guid>
    <b:Title>WHO - World Health Organization</b:Title>
    <b:InternetSiteTitle>Who.int</b:InternetSiteTitle>
    <b:ProductionCompany/>
    <b:Year/>
    <b:Month/>
    <b:Day/>
    <b:YearAccessed>2024</b:YearAccessed>
    <b:MonthAccessed>11</b:MonthAccessed>
    <b:DayAccessed>12</b:DayAccessed>
    <b:URL>http://www.who.int/en/</b:URL>
    <b:Version/>
    <b:ShortTitle/>
    <b:StandardNumber/>
    <b:Comments/>
    <b:Medium/>
    <b:DOI/>
    <b:RefOrder>6</b:RefOrder>
  </b:Source>
  <b:Source>
    <b:Tag>Kab06</b:Tag>
    <b:SourceType>JournalArticle</b:SourceType>
    <b:Guid>{BC889578-CDF3-455B-BE50-81C9FEF562CE}</b:Guid>
    <b:Author>
      <b:Author>
        <b:NameList xmlns:msxsl="urn:schemas-microsoft-com:xslt" xmlns:b="http://schemas.openxmlformats.org/officeDocument/2006/bibliography">
          <b:Person>
            <b:Last>Kabene</b:Last>
            <b:First>Stefane</b:First>
            <b:Middle>M.</b:Middle>
          </b:Person>
          <b:Person>
            <b:Last>Orchard</b:Last>
            <b:First>Carole</b:First>
            <b:Middle/>
          </b:Person>
          <b:Person>
            <b:Last>Howard</b:Last>
            <b:First>John</b:First>
            <b:Middle>M.</b:Middle>
          </b:Person>
          <b:Person>
            <b:Last>Soriano</b:Last>
            <b:First>Mark</b:First>
            <b:Middle>A</b:Middle>
          </b:Person>
          <b:Person>
            <b:Last>Leduc</b:Last>
            <b:First>Raymond</b:First>
            <b:Middle/>
          </b:Person>
        </b:NameList>
      </b:Author>
    </b:Author>
    <b:Title>The Importance of Human Resources Management in Health Care: A Global Context</b:Title>
    <b:JournalName>Human Resources for Health</b:JournalName>
    <b:City/>
    <b:Year>2006</b:Year>
    <b:Month/>
    <b:Day/>
    <b:Pages>20-20</b:Pages>
    <b:Publisher/>
    <b:Volume>4</b:Volume>
    <b:Issue>1</b:Issue>
    <b:ShortTitle/>
    <b:StandardNumber/>
    <b:Comments/>
    <b:Medium/>
    <b:YearAccessed>2024</b:YearAccessed>
    <b:MonthAccessed>11</b:MonthAccessed>
    <b:DayAccessed>12</b:DayAccessed>
    <b:URL>https://ncbi.nlm.nih.gov/pmc/articles/pmc1552082</b:URL>
    <b:DOI/>
    <b:RefOrder>7</b:RefOrder>
  </b:Source>
  <b:Source>
    <b:Tag>Ahi13</b:Tag>
    <b:SourceType>JournalArticle</b:SourceType>
    <b:Guid>{E973B2AB-9DC2-41E3-918F-C569A84C2698}</b:Guid>
    <b:Author>
      <b:Author>
        <b:NameList xmlns:msxsl="urn:schemas-microsoft-com:xslt" xmlns:b="http://schemas.openxmlformats.org/officeDocument/2006/bibliography">
          <b:Person>
            <b:Last>Ahima</b:Last>
            <b:First/>
            <b:Middle/>
          </b:Person>
        </b:NameList>
      </b:Author>
    </b:Author>
    <b:Title>Assessing and Improving EHR Data Quality (2013 update)</b:Title>
    <b:JournalName>Journal of AHIMA</b:JournalName>
    <b:City/>
    <b:Year>2013</b:Year>
    <b:Month/>
    <b:Day/>
    <b:Pages/>
    <b:Publisher/>
    <b:Volume>84</b:Volume>
    <b:Issue>2</b:Issue>
    <b:ShortTitle/>
    <b:StandardNumber/>
    <b:Comments/>
    <b:Medium/>
    <b:YearAccessed>2024</b:YearAccessed>
    <b:MonthAccessed>11</b:MonthAccessed>
    <b:DayAccessed>12</b:DayAccessed>
    <b:URL>http://library.ahima.org/doc?oid=106219</b:URL>
    <b:DOI/>
    <b:RefOrder>8</b:RefOrder>
  </b:Source>
  <b:Source>
    <b:Tag>Mic24</b:Tag>
    <b:SourceType>InternetSite</b:SourceType>
    <b:Guid>{8ADC1CF3-FDAD-4922-9A77-EAECE3A63203}</b:Guid>
    <b:Title>Microsoft adds business intelligence tools to Office 365</b:Title>
    <b:InternetSiteTitle/>
    <b:ProductionCompany/>
    <b:Year/>
    <b:Month/>
    <b:Day/>
    <b:YearAccessed>2024</b:YearAccessed>
    <b:MonthAccessed>11</b:MonthAccessed>
    <b:DayAccessed>12</b:DayAccessed>
    <b:URL>http://www.pcworld.com/article/2043844/microsoft-adds-business-intelligence-to-office-365.html</b:URL>
    <b:Version/>
    <b:ShortTitle/>
    <b:StandardNumber/>
    <b:Comments/>
    <b:Medium/>
    <b:DOI/>
    <b:RefOrder>9</b:RefOrder>
  </b:Source>
  <b:Source>
    <b:Tag>Pal19</b:Tag>
    <b:SourceType>InternetSite</b:SourceType>
    <b:Guid>{A54305F9-3AB5-4750-A3AA-DFA2DB3452C9}</b:Guid>
    <b:Author>
      <b:Author>
        <b:NameList xmlns:msxsl="urn:schemas-microsoft-com:xslt" xmlns:b="http://schemas.openxmlformats.org/officeDocument/2006/bibliography">
          <b:Person>
            <b:Last>Palmer</b:Last>
            <b:First>Whitney</b:First>
            <b:Middle>J.</b:Middle>
          </b:Person>
        </b:NameList>
      </b:Author>
    </b:Author>
    <b:Title>IBM Watson Health Imaging Opens Imaging AI Marketplace</b:Title>
    <b:InternetSiteTitle/>
    <b:ProductionCompany/>
    <b:Year>2019</b:Year>
    <b:Month/>
    <b:Day/>
    <b:YearAccessed>2024</b:YearAccessed>
    <b:MonthAccessed>11</b:MonthAccessed>
    <b:DayAccessed>12</b:DayAccessed>
    <b:URL>https://diagnosticimaging.com/rsna-conference/ibm-watson-health-imaging-opens-imaging-ai-marketplace</b:URL>
    <b:Version/>
    <b:ShortTitle/>
    <b:StandardNumber/>
    <b:Comments/>
    <b:Medium/>
    <b:DOI/>
    <b:RefOrder>10</b:RefOrder>
  </b:Source>
  <b:Source>
    <b:Tag>Buy09</b:Tag>
    <b:SourceType>JournalArticle</b:SourceType>
    <b:Guid>{2BAB301A-4515-46F9-9B61-28337CBEC5B1}</b:Guid>
    <b:Author>
      <b:Author>
        <b:NameList xmlns:msxsl="urn:schemas-microsoft-com:xslt" xmlns:b="http://schemas.openxmlformats.org/officeDocument/2006/bibliography">
          <b:Person>
            <b:Last>Buyya</b:Last>
            <b:First>Rajkumar</b:First>
            <b:Middle/>
          </b:Person>
          <b:Person>
            <b:Last>Yeo</b:Last>
            <b:First>Chee</b:First>
            <b:Middle>Shin</b:Middle>
          </b:Person>
          <b:Person>
            <b:Last>Venugopal</b:Last>
            <b:First>Srikumar</b:First>
            <b:Middle/>
          </b:Person>
          <b:Person>
            <b:Last>Broberg</b:Last>
            <b:First>James</b:First>
            <b:Middle/>
          </b:Person>
          <b:Person>
            <b:Last>Brandic</b:Last>
            <b:First>Ivona</b:First>
            <b:Middle/>
          </b:Person>
        </b:NameList>
      </b:Author>
    </b:Author>
    <b:Title>Cloud computing and emerging IT platforms: Vision, hype, and reality for delivering computing as the 5th utility</b:Title>
    <b:JournalName>Future Generation Computer Systems</b:JournalName>
    <b:City/>
    <b:Year>2009</b:Year>
    <b:Month/>
    <b:Day/>
    <b:Pages>599-616</b:Pages>
    <b:Publisher/>
    <b:Volume>25</b:Volume>
    <b:Issue>6</b:Issue>
    <b:ShortTitle/>
    <b:StandardNumber/>
    <b:Comments/>
    <b:Medium/>
    <b:YearAccessed>2024</b:YearAccessed>
    <b:MonthAccessed>11</b:MonthAccessed>
    <b:DayAccessed>12</b:DayAccessed>
    <b:URL>https://sciencedirect.com/science/article/pii/s0167739x08001957</b:URL>
    <b:DOI/>
    <b:RefOrder>11</b:RefOrder>
  </b:Source>
  <b:Source>
    <b:Tag>Eav78</b:Tag>
    <b:SourceType>JournalArticle</b:SourceType>
    <b:Guid>{FC250226-10CE-4BA2-B601-8C51FBD00BF1}</b:Guid>
    <b:Author>
      <b:Author>
        <b:NameList xmlns:msxsl="urn:schemas-microsoft-com:xslt" xmlns:b="http://schemas.openxmlformats.org/officeDocument/2006/bibliography">
          <b:Person>
            <b:Last>Eaves</b:Last>
            <b:First>CJ</b:First>
            <b:Middle/>
          </b:Person>
          <b:Person>
            <b:Last>Eaves</b:Last>
            <b:First>AC</b:First>
            <b:Middle/>
          </b:Person>
        </b:NameList>
      </b:Author>
    </b:Author>
    <b:Title>Erythropoietin (Ep) dose-response curves for three classes of erythroid progenitors in normal human marrow and in patients with polycythemia vera</b:Title>
    <b:JournalName>Blood</b:JournalName>
    <b:City/>
    <b:Year>1978</b:Year>
    <b:Month/>
    <b:Day/>
    <b:Pages>1196-1210</b:Pages>
    <b:Publisher/>
    <b:Volume>52</b:Volume>
    <b:Issue>6</b:Issue>
    <b:ShortTitle/>
    <b:StandardNumber/>
    <b:Comments/>
    <b:Medium/>
    <b:YearAccessed>2024</b:YearAccessed>
    <b:MonthAccessed>11</b:MonthAccessed>
    <b:DayAccessed>12</b:DayAccessed>
    <b:URL>https://ashpublications.org/blood/article/52/6/1196/8871/erythropoietin-ep-dose-response-curves-for-three</b:URL>
    <b:DOI/>
    <b:RefOrder>12</b:RefOrder>
  </b:Source>
  <b:Source>
    <b:Tag>Wil98</b:Tag>
    <b:SourceType>InternetSite</b:SourceType>
    <b:Guid>{E5D3D72D-BE3F-4029-A3DD-449F568A5812}</b:Guid>
    <b:Author>
      <b:Author>
        <b:NameList xmlns:msxsl="urn:schemas-microsoft-com:xslt" xmlns:b="http://schemas.openxmlformats.org/officeDocument/2006/bibliography">
          <b:Person>
            <b:Last>Wilson</b:Last>
            <b:First>Mark</b:First>
            <b:Middle/>
          </b:Person>
          <b:Person>
            <b:Last>Zafra</b:Last>
            <b:First>Dorothea</b:First>
            <b:Middle>E. de</b:Middle>
          </b:Person>
          <b:Person>
            <b:Last>Pitcher</b:Last>
            <b:First>Sadie</b:First>
            <b:Middle>I.</b:Middle>
          </b:Person>
          <b:Person>
            <b:Last>Tressler</b:Last>
            <b:First>John</b:First>
            <b:Middle>D.</b:Middle>
          </b:Person>
          <b:Person>
            <b:Last>Ippolito</b:Last>
            <b:First>John</b:First>
            <b:Middle>B.</b:Middle>
          </b:Person>
        </b:NameList>
      </b:Author>
    </b:Author>
    <b:Title>Information Technology Security Training Requirements: a Role- and Performance-Based Model</b:Title>
    <b:InternetSiteTitle/>
    <b:ProductionCompany/>
    <b:Year>1998</b:Year>
    <b:Month/>
    <b:Day/>
    <b:YearAccessed>2024</b:YearAccessed>
    <b:MonthAccessed>11</b:MonthAccessed>
    <b:DayAccessed>12</b:DayAccessed>
    <b:URL>https://csrc.nist.gov/publications/detail/sp/800-16/final</b:URL>
    <b:Version/>
    <b:ShortTitle/>
    <b:StandardNumber/>
    <b:Comments/>
    <b:Medium/>
    <b:DOI/>
    <b:RefOrder>13</b:RefOrder>
  </b:Source>
  <b:Source>
    <b:Tag>Por16</b:Tag>
    <b:SourceType>InternetSite</b:SourceType>
    <b:Guid>{4246FF78-12F3-48C8-B3BB-9CEF31C1A5E2}</b:Guid>
    <b:Author>
      <b:Author>
        <b:NameList xmlns:msxsl="urn:schemas-microsoft-com:xslt" xmlns:b="http://schemas.openxmlformats.org/officeDocument/2006/bibliography">
          <b:Person>
            <b:Last>Porterfield</b:Last>
            <b:First>Michael</b:First>
            <b:Middle/>
          </b:Person>
        </b:NameList>
      </b:Author>
    </b:Author>
    <b:Title>Information Technology Security</b:Title>
    <b:InternetSiteTitle/>
    <b:ProductionCompany/>
    <b:Year>2016</b:Year>
    <b:Month/>
    <b:Day/>
    <b:YearAccessed>2024</b:YearAccessed>
    <b:MonthAccessed>11</b:MonthAccessed>
    <b:DayAccessed>12</b:DayAccessed>
    <b:URL>http://nasa.gov/offices/ocio/itsecurity/index.html</b:URL>
    <b:Version/>
    <b:ShortTitle/>
    <b:StandardNumber/>
    <b:Comments/>
    <b:Medium/>
    <b:DOI/>
    <b:RefOrder>14</b:RefOrder>
  </b:Source>
  <b:Source>
    <b:Tag>Bde97</b:Tag>
    <b:SourceType>InternetSite</b:SourceType>
    <b:Guid>{99657EAA-01E1-4963-A59B-5B896BC594E0}</b:Guid>
    <b:Author>
      <b:Author>
        <b:NameList xmlns:msxsl="urn:schemas-microsoft-com:xslt" xmlns:b="http://schemas.openxmlformats.org/officeDocument/2006/bibliography">
          <b:Person>
            <b:Last>B</b:Last>
            <b:First>de</b:First>
            <b:Middle>Negri</b:Middle>
          </b:Person>
          <b:Person>
            <b:Last>Brown</b:Last>
            <b:First>Lori</b:First>
            <b:Middle>Diprete</b:Middle>
          </b:Person>
          <b:Person>
            <b:Last>Hernandez</b:Last>
            <b:First>Orlando</b:First>
            <b:Middle/>
          </b:Person>
          <b:Person>
            <b:Last>Rosenbaum</b:Last>
            <b:First>Julia</b:First>
            <b:Middle/>
          </b:Person>
          <b:Person>
            <b:Last>Roter</b:Last>
            <b:First>Debra</b:First>
            <b:Middle>L.</b:Middle>
          </b:Person>
        </b:NameList>
      </b:Author>
    </b:Author>
    <b:Title>Improving interpersonal communication between health care providers and clients.</b:Title>
    <b:InternetSiteTitle/>
    <b:ProductionCompany/>
    <b:Year>1997</b:Year>
    <b:Month/>
    <b:Day/>
    <b:YearAccessed>2024</b:YearAccessed>
    <b:MonthAccessed>11</b:MonthAccessed>
    <b:DayAccessed>17</b:DayAccessed>
    <b:URL>http://pdf.usaid.gov/pdf_docs/pnace294.pdf</b:URL>
    <b:Version/>
    <b:ShortTitle/>
    <b:StandardNumber/>
    <b:Comments/>
    <b:Medium/>
    <b:DOI/>
    <b:RefOrder>17</b:RefOrder>
  </b:Source>
  <b:Source>
    <b:Tag>Fuc13</b:Tag>
    <b:SourceType>JournalArticle</b:SourceType>
    <b:Guid>{29913AF0-00EF-48ED-BF9E-C7BD211D409A}</b:Guid>
    <b:Author>
      <b:Author>
        <b:NameList xmlns:msxsl="urn:schemas-microsoft-com:xslt" xmlns:b="http://schemas.openxmlformats.org/officeDocument/2006/bibliography">
          <b:Person>
            <b:Last>Fuchs</b:Last>
            <b:First>Victor</b:First>
            <b:Middle>R.</b:Middle>
          </b:Person>
        </b:NameList>
      </b:Author>
    </b:Author>
    <b:Title>The Gross Domestic Product and Health Care Spending</b:Title>
    <b:JournalName>The New England Journal of Medicine</b:JournalName>
    <b:City/>
    <b:Year>2013</b:Year>
    <b:Month/>
    <b:Day/>
    <b:Pages>107-109</b:Pages>
    <b:Publisher/>
    <b:Volume>369</b:Volume>
    <b:Issue>2</b:Issue>
    <b:ShortTitle/>
    <b:StandardNumber/>
    <b:Comments/>
    <b:Medium/>
    <b:YearAccessed>2024</b:YearAccessed>
    <b:MonthAccessed>11</b:MonthAccessed>
    <b:DayAccessed>17</b:DayAccessed>
    <b:URL>https://nejm.org/doi/full/10.1056/nejmp1305298</b:URL>
    <b:DOI/>
    <b:RefOrder>2</b:RefOrder>
  </b:Source>
  <b:Source>
    <b:Tag>Ben12</b:Tag>
    <b:SourceType>JournalArticle</b:SourceType>
    <b:Guid>{2B071483-294C-47C8-B655-8E3C01BBD5D3}</b:Guid>
    <b:Author>
      <b:Author>
        <b:NameList xmlns:msxsl="urn:schemas-microsoft-com:xslt" xmlns:b="http://schemas.openxmlformats.org/officeDocument/2006/bibliography">
          <b:Person>
            <b:Last>Benn</b:Last>
            <b:First>J.</b:First>
            <b:Middle/>
          </b:Person>
          <b:Person>
            <b:Last>Arnold</b:Last>
            <b:First>Glenn</b:First>
            <b:Middle/>
          </b:Person>
          <b:Person>
            <b:Last>Wei</b:Last>
            <b:First>Igor</b:First>
            <b:Middle/>
          </b:Person>
          <b:Person>
            <b:Last>Riley</b:Last>
            <b:First>C.</b:First>
            <b:Middle/>
          </b:Person>
          <b:Person>
            <b:Last>Aleva</b:Last>
            <b:First>F.E.</b:First>
            <b:Middle/>
          </b:Person>
        </b:NameList>
      </b:Author>
    </b:Author>
    <b:Title>Using quality indicators in anaesthesia: feeding back data to improve care</b:Title>
    <b:JournalName>BJA: British Journal of Anaesthesia</b:JournalName>
    <b:City/>
    <b:Year>2012</b:Year>
    <b:Month/>
    <b:Day/>
    <b:Pages>80-91</b:Pages>
    <b:Publisher/>
    <b:Volume>109</b:Volume>
    <b:Issue>1</b:Issue>
    <b:ShortTitle/>
    <b:StandardNumber/>
    <b:Comments/>
    <b:Medium/>
    <b:YearAccessed>2024</b:YearAccessed>
    <b:MonthAccessed>11</b:MonthAccessed>
    <b:DayAccessed>17</b:DayAccessed>
    <b:URL>https://academic.oup.com/bja/article/109/1/80/236985</b:URL>
    <b:DOI/>
    <b:RefOrder>4</b:RefOrder>
  </b:Source>
</b:Sources>
</file>

<file path=customXml/itemProps1.xml><?xml version="1.0" encoding="utf-8"?>
<ds:datastoreItem xmlns:ds="http://schemas.openxmlformats.org/officeDocument/2006/customXml" ds:itemID="{79409599-EB92-4F5E-B890-957BC8C0A8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1906</Words>
  <Characters>12978</Characters>
  <Application>Microsoft Office Word</Application>
  <DocSecurity>0</DocSecurity>
  <Lines>108</Lines>
  <Paragraphs>29</Paragraphs>
  <ScaleCrop>false</ScaleCrop>
  <Company/>
  <LinksUpToDate>false</LinksUpToDate>
  <CharactersWithSpaces>14855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Burcila84</dc:creator>
  <cp:keywords/>
  <dc:description/>
  <cp:lastModifiedBy>TatiAna Badescu</cp:lastModifiedBy>
  <cp:revision>2</cp:revision>
  <dcterms:created xsi:type="dcterms:W3CDTF">2024-11-17T12:39:00Z</dcterms:created>
  <dcterms:modified xsi:type="dcterms:W3CDTF">2024-11-17T12:39:00Z</dcterms:modified>
</cp:coreProperties>
</file>