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B6EAAD" w14:textId="77777777" w:rsidR="00AB1124" w:rsidRPr="00AB1124" w:rsidRDefault="00AB1124">
      <w:pPr>
        <w:rPr>
          <w:b/>
          <w:bCs/>
        </w:rPr>
      </w:pPr>
      <w:r w:rsidRPr="00AB1124">
        <w:rPr>
          <w:b/>
          <w:bCs/>
        </w:rPr>
        <w:t>Holly Kate Nicholas</w:t>
      </w:r>
    </w:p>
    <w:p w14:paraId="2A19920F" w14:textId="40A83B85" w:rsidR="00AB1124" w:rsidRDefault="00AB1124">
      <w:pPr>
        <w:rPr>
          <w:b/>
          <w:bCs/>
        </w:rPr>
      </w:pPr>
      <w:r w:rsidRPr="00AB1124">
        <w:rPr>
          <w:b/>
          <w:bCs/>
        </w:rPr>
        <w:t>2104835</w:t>
      </w:r>
    </w:p>
    <w:p w14:paraId="05AB2DD7" w14:textId="77777777" w:rsidR="00AB1124" w:rsidRDefault="00AB1124">
      <w:pPr>
        <w:rPr>
          <w:b/>
          <w:bCs/>
        </w:rPr>
      </w:pPr>
      <w:r w:rsidRPr="00AB1124">
        <w:rPr>
          <w:b/>
          <w:bCs/>
        </w:rPr>
        <w:t>Title</w:t>
      </w:r>
    </w:p>
    <w:p w14:paraId="658D5FD6" w14:textId="77777777" w:rsidR="00AB1124" w:rsidRDefault="00AB1124">
      <w:r>
        <w:t>A critical evaluation and the identification of next teaching and learning steps focusing on a case study of an individual learner or a group of learners, based on an observed critical incident.</w:t>
      </w:r>
    </w:p>
    <w:p w14:paraId="0664AAE2" w14:textId="1F7C0AB5" w:rsidR="00AB1124" w:rsidRDefault="00AB1124">
      <w:pPr>
        <w:rPr>
          <w:b/>
          <w:bCs/>
        </w:rPr>
      </w:pPr>
      <w:r>
        <w:rPr>
          <w:b/>
          <w:bCs/>
        </w:rPr>
        <w:t>Introduction</w:t>
      </w:r>
    </w:p>
    <w:p w14:paraId="61461766" w14:textId="2E372710" w:rsidR="00AD7A36" w:rsidRDefault="00AB1124">
      <w:r>
        <w:t>In this assignment I am going to focus on a specific critical incident that I observed whilst enduring the Bridging meet phase in school. I will identify and evaluate theories that will enhance my observations of the incident</w:t>
      </w:r>
      <w:r w:rsidR="00AD7A36">
        <w:t xml:space="preserve"> through demonstrating</w:t>
      </w:r>
      <w:r w:rsidR="009820C1">
        <w:t xml:space="preserve"> my knowledge of</w:t>
      </w:r>
      <w:r w:rsidR="00AD7A36">
        <w:t xml:space="preserve"> relevant readings, research, and analysis.</w:t>
      </w:r>
      <w:r>
        <w:t xml:space="preserve"> </w:t>
      </w:r>
      <w:r w:rsidR="007D50A6">
        <w:t xml:space="preserve">I will also link my incident to professional standards in teaching: Pedagogy, Innovation, Professional Learning, Collaboration and Leadership.  </w:t>
      </w:r>
      <w:r>
        <w:t>My intended outcomes are to delve into the four purposes of the Welsh curriculum, particularly the creative, principled, and ambitious aspects.</w:t>
      </w:r>
      <w:r w:rsidR="007D50A6">
        <w:t xml:space="preserve"> </w:t>
      </w:r>
    </w:p>
    <w:p w14:paraId="2F8C71B0" w14:textId="34A11142" w:rsidR="00AB1124" w:rsidRDefault="005C2211">
      <w:r>
        <w:t>“</w:t>
      </w:r>
      <w:r w:rsidR="00AD7A36" w:rsidRPr="005C2211">
        <w:t>Creative thinking, on the other hand, is thought to involve breaking out of such habitual ways of thinking</w:t>
      </w:r>
      <w:r w:rsidR="008C452F">
        <w:t>”</w:t>
      </w:r>
      <w:r w:rsidR="00210F73" w:rsidRPr="005C2211">
        <w:t xml:space="preserve"> </w:t>
      </w:r>
      <w:r w:rsidR="008C452F">
        <w:t>(</w:t>
      </w:r>
      <w:r w:rsidR="00210F73" w:rsidRPr="005C2211">
        <w:t>Hornbroo</w:t>
      </w:r>
      <w:r w:rsidR="0009796F">
        <w:t>k and Bailin</w:t>
      </w:r>
      <w:r w:rsidR="00210F73" w:rsidRPr="009F3D10">
        <w:t xml:space="preserve">, </w:t>
      </w:r>
      <w:r w:rsidR="00082331">
        <w:t>2002</w:t>
      </w:r>
      <w:r w:rsidR="00210F73" w:rsidRPr="009F3D10">
        <w:t>)</w:t>
      </w:r>
      <w:r w:rsidR="00671073">
        <w:t xml:space="preserve"> </w:t>
      </w:r>
      <w:r w:rsidR="009820C1">
        <w:t xml:space="preserve">I have a personal interest in these aspects and especially how being creative can develop </w:t>
      </w:r>
      <w:r w:rsidR="00210F73">
        <w:t>pupils’</w:t>
      </w:r>
      <w:r w:rsidR="009820C1">
        <w:t xml:space="preserve"> understandings</w:t>
      </w:r>
      <w:r w:rsidR="00B349B5">
        <w:t>.</w:t>
      </w:r>
      <w:r w:rsidR="009820C1">
        <w:t xml:space="preserve"> </w:t>
      </w:r>
      <w:r w:rsidR="007D50A6">
        <w:t xml:space="preserve">I am hoping to be a secondary Drama </w:t>
      </w:r>
      <w:r w:rsidR="00AD7A36">
        <w:t>Teacher,</w:t>
      </w:r>
      <w:r w:rsidR="007D50A6">
        <w:t xml:space="preserve"> so I feel these areas link in appropriately to my subject matter</w:t>
      </w:r>
      <w:r w:rsidR="009820C1">
        <w:t xml:space="preserve">. </w:t>
      </w:r>
      <w:r w:rsidR="00AB1124">
        <w:t xml:space="preserve">I will apply critical reflection </w:t>
      </w:r>
      <w:r w:rsidR="007D50A6">
        <w:t xml:space="preserve">to my findings. Reflection is paramount to developing good teaching practice as it allows us to develop, adapt and improve our teaching techniques. </w:t>
      </w:r>
    </w:p>
    <w:p w14:paraId="7BB55AE8" w14:textId="27FB1BAA" w:rsidR="00210F73" w:rsidRDefault="00210F73">
      <w:pPr>
        <w:rPr>
          <w:b/>
          <w:bCs/>
        </w:rPr>
      </w:pPr>
      <w:r w:rsidRPr="00210F73">
        <w:rPr>
          <w:b/>
          <w:bCs/>
        </w:rPr>
        <w:t>The Role of critical reflection</w:t>
      </w:r>
    </w:p>
    <w:p w14:paraId="725E33A4" w14:textId="3FC2EFE2" w:rsidR="00D61ACF" w:rsidRDefault="00210F73" w:rsidP="006B70EE">
      <w:r>
        <w:t>From experiencing a short period of observing in school I have become acutely aware that teaching is a process and being able to reflect on what we undertake will improve how we teach, communicate, and prepare for classes.</w:t>
      </w:r>
      <w:r w:rsidR="003A6179">
        <w:t xml:space="preserve"> This comes with practice</w:t>
      </w:r>
      <w:r w:rsidR="00F23A10">
        <w:t>, intuition and applying your findings.</w:t>
      </w:r>
      <w:r>
        <w:t xml:space="preserve"> It is not enough to simply </w:t>
      </w:r>
      <w:r w:rsidR="009D249F">
        <w:t>reflect;</w:t>
      </w:r>
      <w:r>
        <w:t xml:space="preserve"> a teacher needs to act on these reflections and integrate them into teaching practice. </w:t>
      </w:r>
      <w:r w:rsidR="009D249F">
        <w:t>American sociologist Graham Gibbs stated there are six distinctive stages of reflective practice, he demonstrates these in ‘Gibbs Reflective Cycle</w:t>
      </w:r>
      <w:r w:rsidR="002A1558">
        <w:t>.</w:t>
      </w:r>
      <w:r w:rsidR="009D249F">
        <w:t>’</w:t>
      </w:r>
      <w:r w:rsidR="002A1558">
        <w:t xml:space="preserve"> The cycle consists of </w:t>
      </w:r>
      <w:r w:rsidR="00D37CFC">
        <w:t xml:space="preserve">feelings, evaluation, description, </w:t>
      </w:r>
      <w:r w:rsidR="006B70EE">
        <w:t>conclusion,</w:t>
      </w:r>
      <w:r w:rsidR="00D37CFC">
        <w:t xml:space="preserve"> and action plan</w:t>
      </w:r>
      <w:r w:rsidR="006B70EE">
        <w:t xml:space="preserve">. </w:t>
      </w:r>
      <w:r w:rsidR="00910996">
        <w:t>(</w:t>
      </w:r>
      <w:r w:rsidR="00CD21FC">
        <w:t>Morgan</w:t>
      </w:r>
      <w:r w:rsidR="00910996">
        <w:t xml:space="preserve">, </w:t>
      </w:r>
      <w:r w:rsidR="00CD21FC">
        <w:t>2021</w:t>
      </w:r>
      <w:r w:rsidR="008A111B">
        <w:t>)</w:t>
      </w:r>
    </w:p>
    <w:p w14:paraId="6AD6374A" w14:textId="5CB01FD1" w:rsidR="002F245E" w:rsidRPr="00DE6065" w:rsidRDefault="005A0DAD" w:rsidP="00D61ACF">
      <w:r>
        <w:t xml:space="preserve">The aim from this method is to </w:t>
      </w:r>
      <w:r w:rsidR="0087765B">
        <w:t xml:space="preserve">experience something, think about it, reflect, and conclude. </w:t>
      </w:r>
      <w:r w:rsidR="00D61ACF">
        <w:t>In preparation for the bridging phase, this was a helpful method to enable a structure to my observations, although I did apply a different order of events to suit myself.</w:t>
      </w:r>
      <w:r w:rsidR="00467C1C">
        <w:t xml:space="preserve"> </w:t>
      </w:r>
      <w:r w:rsidR="00513595">
        <w:t>My preconceptions included a variation of emotions which ranged from apprehension and the daunting prospect of uncovering a critical incident. It wasn’t a concept, prior to observations that I was familiar with.  I learnt that an incident doesn’t have to be something intense or shocking, it can a</w:t>
      </w:r>
      <w:r w:rsidR="00513595" w:rsidRPr="00DE6065">
        <w:t xml:space="preserve">ct as a small response to your receptors whilst in the classroom. </w:t>
      </w:r>
      <w:r w:rsidR="003C0837" w:rsidRPr="00DE6065">
        <w:t>“</w:t>
      </w:r>
      <w:r w:rsidR="00513595" w:rsidRPr="00DE6065">
        <w:t>The incident will therefore become critical to you.</w:t>
      </w:r>
      <w:r w:rsidR="003C0837" w:rsidRPr="00DE6065">
        <w:t>”</w:t>
      </w:r>
      <w:r w:rsidR="00DE6065">
        <w:t xml:space="preserve"> (Morgan</w:t>
      </w:r>
      <w:r w:rsidR="00F06680">
        <w:t>, 2021)</w:t>
      </w:r>
    </w:p>
    <w:p w14:paraId="177CADF3" w14:textId="70410CF0" w:rsidR="002F245E" w:rsidRDefault="0049566B" w:rsidP="00D61ACF">
      <w:r>
        <w:t>I</w:t>
      </w:r>
      <w:r w:rsidR="0000398E">
        <w:t xml:space="preserve"> managed to find a relatable source of description </w:t>
      </w:r>
      <w:r w:rsidR="00C33A67">
        <w:t>on “Noticing Critical Incidents” by David Tripp</w:t>
      </w:r>
      <w:r w:rsidR="000C25C9">
        <w:t>.</w:t>
      </w:r>
      <w:r w:rsidR="00C33A67">
        <w:t xml:space="preserve"> </w:t>
      </w:r>
      <w:r w:rsidR="000C25C9">
        <w:t>H</w:t>
      </w:r>
      <w:r w:rsidR="00C33A67">
        <w:t>e said that</w:t>
      </w:r>
      <w:r w:rsidR="00715001">
        <w:t xml:space="preserve"> </w:t>
      </w:r>
      <w:r w:rsidR="00C33A67">
        <w:t xml:space="preserve">“One of the easiest ways to generate </w:t>
      </w:r>
      <w:r w:rsidR="00E74E7D">
        <w:t>critical incidents is to look for certain adjectives</w:t>
      </w:r>
      <w:r w:rsidR="00223CFE">
        <w:t xml:space="preserve"> in relation to the incident</w:t>
      </w:r>
      <w:r w:rsidR="00EF1E4C">
        <w:t>”</w:t>
      </w:r>
      <w:r w:rsidR="001013BC">
        <w:t xml:space="preserve"> </w:t>
      </w:r>
      <w:r w:rsidR="00D52238">
        <w:t>(</w:t>
      </w:r>
      <w:r w:rsidR="001013BC">
        <w:t>Trip</w:t>
      </w:r>
      <w:r w:rsidR="001013BC" w:rsidRPr="00D52238">
        <w:t>p</w:t>
      </w:r>
      <w:r w:rsidR="00D52238">
        <w:t>,</w:t>
      </w:r>
      <w:r w:rsidR="009919DB" w:rsidRPr="00D52238">
        <w:t xml:space="preserve"> 1993, p</w:t>
      </w:r>
      <w:r w:rsidR="00A862D1" w:rsidRPr="00D52238">
        <w:t>35</w:t>
      </w:r>
      <w:r w:rsidR="00D52238">
        <w:t>)</w:t>
      </w:r>
      <w:r w:rsidR="00715001">
        <w:t xml:space="preserve"> </w:t>
      </w:r>
      <w:r w:rsidR="00AF60E1">
        <w:t xml:space="preserve">This resonated with </w:t>
      </w:r>
      <w:r w:rsidR="00715001">
        <w:t>myself,</w:t>
      </w:r>
      <w:r w:rsidR="00AF60E1">
        <w:t xml:space="preserve"> and </w:t>
      </w:r>
      <w:r>
        <w:t>it</w:t>
      </w:r>
      <w:r w:rsidR="00AF60E1">
        <w:t xml:space="preserve"> was a great way to get started with my observations</w:t>
      </w:r>
      <w:r w:rsidR="008C1C21">
        <w:t>.</w:t>
      </w:r>
      <w:r w:rsidR="005E3144">
        <w:t xml:space="preserve"> </w:t>
      </w:r>
      <w:r w:rsidR="009E494C">
        <w:t>Tripp’s metho</w:t>
      </w:r>
      <w:r w:rsidR="00F7761C">
        <w:t>dology is very appealing as it offers a focus point</w:t>
      </w:r>
      <w:r w:rsidR="00B35DC8">
        <w:t xml:space="preserve"> whilst observing</w:t>
      </w:r>
      <w:r w:rsidR="00F7761C">
        <w:t>.</w:t>
      </w:r>
    </w:p>
    <w:p w14:paraId="0B7EB6E5" w14:textId="07399641" w:rsidR="00BE5565" w:rsidRDefault="00474951">
      <w:r>
        <w:t xml:space="preserve">On </w:t>
      </w:r>
      <w:r w:rsidR="0043434C">
        <w:t xml:space="preserve">exploring the nature of critical </w:t>
      </w:r>
      <w:r w:rsidR="005E7C65">
        <w:t>reflection,</w:t>
      </w:r>
      <w:r w:rsidR="00D01B8F">
        <w:t xml:space="preserve"> it was important we </w:t>
      </w:r>
      <w:r w:rsidR="00706857" w:rsidRPr="0088727A">
        <w:t xml:space="preserve">attributed </w:t>
      </w:r>
      <w:r w:rsidR="005E3144" w:rsidRPr="0088727A">
        <w:t>“</w:t>
      </w:r>
      <w:r w:rsidR="00706857" w:rsidRPr="0088727A">
        <w:t xml:space="preserve">open mindedness, </w:t>
      </w:r>
      <w:r w:rsidR="005E7C65" w:rsidRPr="0088727A">
        <w:t>responsibility,</w:t>
      </w:r>
      <w:r w:rsidR="00706857" w:rsidRPr="0088727A">
        <w:t xml:space="preserve"> and whole heartedness.</w:t>
      </w:r>
      <w:r w:rsidR="005E3144" w:rsidRPr="0088727A">
        <w:t>”</w:t>
      </w:r>
      <w:r w:rsidR="00706857" w:rsidRPr="0088727A">
        <w:t xml:space="preserve"> </w:t>
      </w:r>
      <w:r w:rsidR="0088727A">
        <w:t>(</w:t>
      </w:r>
      <w:r w:rsidR="005E7C65" w:rsidRPr="0088727A">
        <w:t>Morgan</w:t>
      </w:r>
      <w:r w:rsidR="0088727A">
        <w:t xml:space="preserve">, </w:t>
      </w:r>
      <w:r w:rsidR="005E7C65" w:rsidRPr="0088727A">
        <w:t>2021</w:t>
      </w:r>
      <w:r w:rsidR="00F06680">
        <w:t>)</w:t>
      </w:r>
      <w:r w:rsidR="002F245E" w:rsidRPr="0088727A">
        <w:t xml:space="preserve"> By being open minded this enables us to go into </w:t>
      </w:r>
      <w:r w:rsidR="000545F4" w:rsidRPr="0088727A">
        <w:t xml:space="preserve">the observation with open eyes, by researching negative incidents prior </w:t>
      </w:r>
      <w:r w:rsidR="00A74FE4" w:rsidRPr="0088727A">
        <w:t>to</w:t>
      </w:r>
      <w:r w:rsidR="00A74FE4">
        <w:t xml:space="preserve"> observation this </w:t>
      </w:r>
      <w:r w:rsidR="00A74FE4">
        <w:lastRenderedPageBreak/>
        <w:t>allows you to be willing and open to new ideas</w:t>
      </w:r>
      <w:r w:rsidR="00F442F1">
        <w:t xml:space="preserve"> and methods by drawing on our own intuition in the classroom.</w:t>
      </w:r>
      <w:r w:rsidR="0099523C">
        <w:t xml:space="preserve"> </w:t>
      </w:r>
      <w:r w:rsidR="00EE0B9A">
        <w:t xml:space="preserve">As an observer you </w:t>
      </w:r>
      <w:r w:rsidR="0034449C">
        <w:t xml:space="preserve">are responsible </w:t>
      </w:r>
      <w:r w:rsidR="00C70ADB">
        <w:t xml:space="preserve">for maintaining anonymity, and that you </w:t>
      </w:r>
      <w:r w:rsidR="00B70C36">
        <w:t>always conduct yourself in a professional manner</w:t>
      </w:r>
      <w:r w:rsidR="00C70ADB">
        <w:t>.</w:t>
      </w:r>
      <w:r w:rsidR="00B70C36">
        <w:t xml:space="preserve"> </w:t>
      </w:r>
    </w:p>
    <w:p w14:paraId="600DC1B4" w14:textId="18A611D2" w:rsidR="00DA5D80" w:rsidRDefault="00B70C36">
      <w:r>
        <w:t xml:space="preserve">You are also responsible for </w:t>
      </w:r>
      <w:r w:rsidR="00DD5DE6">
        <w:t>what you do after reflection, if something does</w:t>
      </w:r>
      <w:r w:rsidR="00E03428">
        <w:t xml:space="preserve"> not</w:t>
      </w:r>
      <w:r w:rsidR="00DD5DE6">
        <w:t xml:space="preserve"> work in practice this should be accepted</w:t>
      </w:r>
      <w:r w:rsidR="00DC11A5">
        <w:t>, continue to ask why it has</w:t>
      </w:r>
      <w:r w:rsidR="00474AF4">
        <w:t xml:space="preserve"> not</w:t>
      </w:r>
      <w:r w:rsidR="00DC11A5">
        <w:t xml:space="preserve"> worked </w:t>
      </w:r>
      <w:r w:rsidR="00701EB5">
        <w:t>for</w:t>
      </w:r>
      <w:r w:rsidR="00DC11A5">
        <w:t xml:space="preserve"> you to develop the process </w:t>
      </w:r>
      <w:r w:rsidR="000D505F">
        <w:t xml:space="preserve">further. </w:t>
      </w:r>
      <w:r>
        <w:t xml:space="preserve"> </w:t>
      </w:r>
      <w:r w:rsidR="008C7986">
        <w:t xml:space="preserve">Accepting that not everything will go right as an observer </w:t>
      </w:r>
      <w:r w:rsidR="0024361B">
        <w:t>or as Teacher is part of the inevitable process</w:t>
      </w:r>
      <w:r w:rsidR="004D2946">
        <w:t xml:space="preserve"> as you develop your technique</w:t>
      </w:r>
      <w:r w:rsidR="00D97A0C">
        <w:t>. S</w:t>
      </w:r>
      <w:r w:rsidR="004D2946">
        <w:t xml:space="preserve">taying committed, </w:t>
      </w:r>
      <w:r w:rsidR="00F128A6">
        <w:t>your passion and dedication can improve confidence in pupils and yourself</w:t>
      </w:r>
      <w:r w:rsidR="00F13CF5">
        <w:t xml:space="preserve">. </w:t>
      </w:r>
      <w:r w:rsidR="003F4C09">
        <w:t xml:space="preserve">Schon </w:t>
      </w:r>
      <w:r w:rsidR="00ED397F">
        <w:t>described reflection in teaching as</w:t>
      </w:r>
    </w:p>
    <w:p w14:paraId="5BC9C6B1" w14:textId="13E1BEDB" w:rsidR="00ED397F" w:rsidRPr="00B51846" w:rsidRDefault="00B51846" w:rsidP="005D0355">
      <w:pPr>
        <w:spacing w:line="240" w:lineRule="auto"/>
        <w:ind w:left="720"/>
      </w:pPr>
      <w:r w:rsidRPr="0088727A">
        <w:t>Reflection on action</w:t>
      </w:r>
      <w:r w:rsidR="00DA5D80" w:rsidRPr="0088727A">
        <w:t xml:space="preserve">/ reflection in action </w:t>
      </w:r>
      <w:r w:rsidR="00DA5D80" w:rsidRPr="0088727A">
        <w:rPr>
          <w:rFonts w:cstheme="minorHAnsi"/>
          <w:color w:val="212529"/>
          <w:shd w:val="clear" w:color="auto" w:fill="FFFFFF"/>
        </w:rPr>
        <w:t>provides</w:t>
      </w:r>
      <w:r w:rsidR="00ED397F" w:rsidRPr="0088727A">
        <w:rPr>
          <w:rFonts w:cstheme="minorHAnsi"/>
          <w:color w:val="212529"/>
          <w:shd w:val="clear" w:color="auto" w:fill="FFFFFF"/>
        </w:rPr>
        <w:t xml:space="preserve"> an additional element by making a distinction between</w:t>
      </w:r>
      <w:r w:rsidR="00315495" w:rsidRPr="0088727A">
        <w:rPr>
          <w:rFonts w:cstheme="minorHAnsi"/>
          <w:color w:val="212529"/>
          <w:shd w:val="clear" w:color="auto" w:fill="FFFFFF"/>
        </w:rPr>
        <w:t xml:space="preserve"> reflection </w:t>
      </w:r>
      <w:r w:rsidRPr="0088727A">
        <w:rPr>
          <w:rFonts w:cstheme="minorHAnsi"/>
          <w:color w:val="212529"/>
          <w:shd w:val="clear" w:color="auto" w:fill="FFFFFF"/>
        </w:rPr>
        <w:t>during th</w:t>
      </w:r>
      <w:r w:rsidR="00ED397F" w:rsidRPr="0088727A">
        <w:rPr>
          <w:rFonts w:cstheme="minorHAnsi"/>
          <w:color w:val="212529"/>
          <w:shd w:val="clear" w:color="auto" w:fill="FFFFFF"/>
        </w:rPr>
        <w:t>e event and reflectio</w:t>
      </w:r>
      <w:r w:rsidR="00315495" w:rsidRPr="0088727A">
        <w:rPr>
          <w:rFonts w:cstheme="minorHAnsi"/>
          <w:color w:val="212529"/>
          <w:shd w:val="clear" w:color="auto" w:fill="FFFFFF"/>
        </w:rPr>
        <w:t>n after</w:t>
      </w:r>
      <w:r w:rsidR="00ED397F" w:rsidRPr="0088727A">
        <w:rPr>
          <w:rFonts w:cstheme="minorHAnsi"/>
          <w:color w:val="212529"/>
          <w:shd w:val="clear" w:color="auto" w:fill="FFFFFF"/>
        </w:rPr>
        <w:t xml:space="preserve"> the event.  It may be helpful to take account of the distinction between the two during your own </w:t>
      </w:r>
      <w:r w:rsidR="00ED397F" w:rsidRPr="008A18CB">
        <w:rPr>
          <w:rFonts w:cstheme="minorHAnsi"/>
          <w:color w:val="212529"/>
          <w:shd w:val="clear" w:color="auto" w:fill="FFFFFF"/>
        </w:rPr>
        <w:t>reflective practice.</w:t>
      </w:r>
      <w:r w:rsidR="00376F76">
        <w:rPr>
          <w:rFonts w:cstheme="minorHAnsi"/>
          <w:color w:val="212529"/>
          <w:shd w:val="clear" w:color="auto" w:fill="FFFFFF"/>
        </w:rPr>
        <w:t xml:space="preserve"> </w:t>
      </w:r>
      <w:r w:rsidR="008A18CB">
        <w:rPr>
          <w:rFonts w:cstheme="minorHAnsi"/>
          <w:color w:val="212529"/>
          <w:shd w:val="clear" w:color="auto" w:fill="FFFFFF"/>
        </w:rPr>
        <w:t>(</w:t>
      </w:r>
      <w:r w:rsidR="00940F73">
        <w:rPr>
          <w:rFonts w:cstheme="minorHAnsi"/>
          <w:color w:val="212529"/>
          <w:shd w:val="clear" w:color="auto" w:fill="FFFFFF"/>
        </w:rPr>
        <w:t>Lib: guides</w:t>
      </w:r>
      <w:r w:rsidR="00392C96">
        <w:rPr>
          <w:rFonts w:cstheme="minorHAnsi"/>
          <w:color w:val="212529"/>
          <w:shd w:val="clear" w:color="auto" w:fill="FFFFFF"/>
        </w:rPr>
        <w:t>: Reflective writing: Schon, 2021</w:t>
      </w:r>
      <w:r w:rsidR="00F930A4" w:rsidRPr="008A18CB">
        <w:rPr>
          <w:rFonts w:cstheme="minorHAnsi"/>
          <w:color w:val="212529"/>
          <w:shd w:val="clear" w:color="auto" w:fill="FFFFFF"/>
        </w:rPr>
        <w:t>)</w:t>
      </w:r>
    </w:p>
    <w:p w14:paraId="290725F1" w14:textId="40452C3F" w:rsidR="00AD0C05" w:rsidRPr="001E357C" w:rsidRDefault="00210F73" w:rsidP="001E357C">
      <w:r>
        <w:t xml:space="preserve">Teaching is an ongoing process that will continue to adapt and develop. This </w:t>
      </w:r>
      <w:r w:rsidR="00BD5020">
        <w:t>de</w:t>
      </w:r>
      <w:r w:rsidR="008F4042">
        <w:t xml:space="preserve">scription </w:t>
      </w:r>
      <w:r>
        <w:t xml:space="preserve">is evident in the </w:t>
      </w:r>
      <w:r w:rsidR="00AD0C05">
        <w:t>new Curriculum for Wales</w:t>
      </w:r>
      <w:r w:rsidR="001E357C">
        <w:t>. “</w:t>
      </w:r>
      <w:r w:rsidR="00AD0C05" w:rsidRPr="00376F76">
        <w:rPr>
          <w:rFonts w:cstheme="minorHAnsi"/>
          <w:color w:val="1F1F1F"/>
          <w:shd w:val="clear" w:color="auto" w:fill="FFFFFF"/>
        </w:rPr>
        <w:t>A school’s curriculum is everything a learner experiences in pursuit of the four purposes. It is not simply what we teach, but how we teach and crucially, why we teach it.</w:t>
      </w:r>
      <w:r w:rsidR="001E357C">
        <w:rPr>
          <w:rFonts w:cstheme="minorHAnsi"/>
          <w:color w:val="1F1F1F"/>
          <w:shd w:val="clear" w:color="auto" w:fill="FFFFFF"/>
        </w:rPr>
        <w:t xml:space="preserve">” </w:t>
      </w:r>
      <w:r w:rsidR="00DE58E8" w:rsidRPr="00376F76">
        <w:rPr>
          <w:rFonts w:cstheme="minorHAnsi"/>
          <w:color w:val="1F1F1F"/>
          <w:shd w:val="clear" w:color="auto" w:fill="FFFFFF"/>
        </w:rPr>
        <w:t>(</w:t>
      </w:r>
      <w:r w:rsidR="002D25F9">
        <w:rPr>
          <w:rFonts w:cstheme="minorHAnsi"/>
          <w:color w:val="1F1F1F"/>
          <w:shd w:val="clear" w:color="auto" w:fill="FFFFFF"/>
        </w:rPr>
        <w:t>GOV.WALES, 2021</w:t>
      </w:r>
      <w:r w:rsidR="00DE58E8" w:rsidRPr="00376F76">
        <w:rPr>
          <w:rFonts w:cstheme="minorHAnsi"/>
          <w:color w:val="1F1F1F"/>
          <w:shd w:val="clear" w:color="auto" w:fill="FFFFFF"/>
        </w:rPr>
        <w:t>)</w:t>
      </w:r>
    </w:p>
    <w:p w14:paraId="4A40F79D" w14:textId="54EE42BD" w:rsidR="00116C9C" w:rsidRDefault="008F4042">
      <w:pPr>
        <w:rPr>
          <w:rFonts w:cstheme="minorHAnsi"/>
          <w:color w:val="1F1F1F"/>
          <w:shd w:val="clear" w:color="auto" w:fill="FFFFFF"/>
        </w:rPr>
      </w:pPr>
      <w:r>
        <w:rPr>
          <w:rFonts w:cstheme="minorHAnsi"/>
          <w:color w:val="1F1F1F"/>
          <w:shd w:val="clear" w:color="auto" w:fill="FFFFFF"/>
        </w:rPr>
        <w:t>Expanding</w:t>
      </w:r>
      <w:r w:rsidR="00714539">
        <w:rPr>
          <w:rFonts w:cstheme="minorHAnsi"/>
          <w:color w:val="1F1F1F"/>
          <w:shd w:val="clear" w:color="auto" w:fill="FFFFFF"/>
        </w:rPr>
        <w:t xml:space="preserve"> our knowledge</w:t>
      </w:r>
      <w:r w:rsidR="0030058B">
        <w:rPr>
          <w:rFonts w:cstheme="minorHAnsi"/>
          <w:color w:val="1F1F1F"/>
          <w:shd w:val="clear" w:color="auto" w:fill="FFFFFF"/>
        </w:rPr>
        <w:t xml:space="preserve"> is paramount within the teaching profession</w:t>
      </w:r>
      <w:r w:rsidR="00F818E7">
        <w:rPr>
          <w:rFonts w:cstheme="minorHAnsi"/>
          <w:color w:val="1F1F1F"/>
          <w:shd w:val="clear" w:color="auto" w:fill="FFFFFF"/>
        </w:rPr>
        <w:t xml:space="preserve">. Social and cultural awareness allows us to develop professionally. </w:t>
      </w:r>
      <w:r w:rsidR="00D64A40">
        <w:rPr>
          <w:rFonts w:cstheme="minorHAnsi"/>
          <w:color w:val="1F1F1F"/>
          <w:shd w:val="clear" w:color="auto" w:fill="FFFFFF"/>
        </w:rPr>
        <w:t xml:space="preserve">The question of why we teach certain subject matters </w:t>
      </w:r>
      <w:r w:rsidR="00157918">
        <w:rPr>
          <w:rFonts w:cstheme="minorHAnsi"/>
          <w:color w:val="1F1F1F"/>
          <w:shd w:val="clear" w:color="auto" w:fill="FFFFFF"/>
        </w:rPr>
        <w:t>in engrained within the new curriculum. This allows us as teachers to</w:t>
      </w:r>
      <w:r w:rsidR="00F237B9">
        <w:rPr>
          <w:rFonts w:cstheme="minorHAnsi"/>
          <w:color w:val="1F1F1F"/>
          <w:shd w:val="clear" w:color="auto" w:fill="FFFFFF"/>
        </w:rPr>
        <w:t xml:space="preserve"> assist young </w:t>
      </w:r>
      <w:r>
        <w:rPr>
          <w:rFonts w:cstheme="minorHAnsi"/>
          <w:color w:val="1F1F1F"/>
          <w:shd w:val="clear" w:color="auto" w:fill="FFFFFF"/>
        </w:rPr>
        <w:t>people’s</w:t>
      </w:r>
      <w:r w:rsidR="00F237B9">
        <w:rPr>
          <w:rFonts w:cstheme="minorHAnsi"/>
          <w:color w:val="1F1F1F"/>
          <w:shd w:val="clear" w:color="auto" w:fill="FFFFFF"/>
        </w:rPr>
        <w:t xml:space="preserve"> learning and to also </w:t>
      </w:r>
      <w:r w:rsidR="008D7884">
        <w:rPr>
          <w:rFonts w:cstheme="minorHAnsi"/>
          <w:color w:val="1F1F1F"/>
          <w:shd w:val="clear" w:color="auto" w:fill="FFFFFF"/>
        </w:rPr>
        <w:t xml:space="preserve">give them a platform </w:t>
      </w:r>
      <w:r w:rsidR="0009115A">
        <w:rPr>
          <w:rFonts w:cstheme="minorHAnsi"/>
          <w:color w:val="1F1F1F"/>
          <w:shd w:val="clear" w:color="auto" w:fill="FFFFFF"/>
        </w:rPr>
        <w:t xml:space="preserve">as they enter their young adult lives. </w:t>
      </w:r>
      <w:r w:rsidR="005A5EE7">
        <w:rPr>
          <w:rFonts w:cstheme="minorHAnsi"/>
          <w:color w:val="1F1F1F"/>
          <w:shd w:val="clear" w:color="auto" w:fill="FFFFFF"/>
        </w:rPr>
        <w:t>They are demonstrated in the fo</w:t>
      </w:r>
      <w:r w:rsidR="00FE4DA6">
        <w:rPr>
          <w:rFonts w:cstheme="minorHAnsi"/>
          <w:color w:val="1F1F1F"/>
          <w:shd w:val="clear" w:color="auto" w:fill="FFFFFF"/>
        </w:rPr>
        <w:t>ur purposes as follows</w:t>
      </w:r>
    </w:p>
    <w:p w14:paraId="0445477B" w14:textId="58366A97" w:rsidR="00FE4DA6" w:rsidRPr="00165BE6" w:rsidRDefault="00FE4DA6" w:rsidP="00FE4DA6">
      <w:pPr>
        <w:pStyle w:val="ListParagraph"/>
        <w:numPr>
          <w:ilvl w:val="0"/>
          <w:numId w:val="1"/>
        </w:numPr>
        <w:rPr>
          <w:rFonts w:cstheme="minorHAnsi"/>
          <w:i/>
          <w:iCs/>
          <w:color w:val="1F1F1F"/>
          <w:shd w:val="clear" w:color="auto" w:fill="FFFFFF"/>
        </w:rPr>
      </w:pPr>
      <w:r w:rsidRPr="00165BE6">
        <w:rPr>
          <w:rFonts w:cstheme="minorHAnsi"/>
          <w:i/>
          <w:iCs/>
          <w:color w:val="1F1F1F"/>
          <w:shd w:val="clear" w:color="auto" w:fill="FFFFFF"/>
        </w:rPr>
        <w:t>Ambitious, capable learners</w:t>
      </w:r>
      <w:r w:rsidR="00F3321A" w:rsidRPr="00165BE6">
        <w:rPr>
          <w:rFonts w:cstheme="minorHAnsi"/>
          <w:i/>
          <w:iCs/>
          <w:color w:val="1F1F1F"/>
          <w:shd w:val="clear" w:color="auto" w:fill="FFFFFF"/>
        </w:rPr>
        <w:t xml:space="preserve"> who are ready to learn throughout their lives.</w:t>
      </w:r>
    </w:p>
    <w:p w14:paraId="79472BF1" w14:textId="6F28107C" w:rsidR="00F3321A" w:rsidRPr="00165BE6" w:rsidRDefault="00F3321A" w:rsidP="00FE4DA6">
      <w:pPr>
        <w:pStyle w:val="ListParagraph"/>
        <w:numPr>
          <w:ilvl w:val="0"/>
          <w:numId w:val="1"/>
        </w:numPr>
        <w:rPr>
          <w:rFonts w:cstheme="minorHAnsi"/>
          <w:i/>
          <w:iCs/>
          <w:color w:val="1F1F1F"/>
          <w:shd w:val="clear" w:color="auto" w:fill="FFFFFF"/>
        </w:rPr>
      </w:pPr>
      <w:r w:rsidRPr="00165BE6">
        <w:rPr>
          <w:rFonts w:cstheme="minorHAnsi"/>
          <w:i/>
          <w:iCs/>
          <w:color w:val="1F1F1F"/>
          <w:shd w:val="clear" w:color="auto" w:fill="FFFFFF"/>
        </w:rPr>
        <w:t xml:space="preserve">Enterprising, creative contributors willing to play a </w:t>
      </w:r>
      <w:r w:rsidR="006A63D6" w:rsidRPr="00165BE6">
        <w:rPr>
          <w:rFonts w:cstheme="minorHAnsi"/>
          <w:i/>
          <w:iCs/>
          <w:color w:val="1F1F1F"/>
          <w:shd w:val="clear" w:color="auto" w:fill="FFFFFF"/>
        </w:rPr>
        <w:t>full part in life and work</w:t>
      </w:r>
    </w:p>
    <w:p w14:paraId="6F0D64F2" w14:textId="7F8721AF" w:rsidR="006A63D6" w:rsidRPr="00165BE6" w:rsidRDefault="006A63D6" w:rsidP="00FE4DA6">
      <w:pPr>
        <w:pStyle w:val="ListParagraph"/>
        <w:numPr>
          <w:ilvl w:val="0"/>
          <w:numId w:val="1"/>
        </w:numPr>
        <w:rPr>
          <w:rFonts w:cstheme="minorHAnsi"/>
          <w:i/>
          <w:iCs/>
          <w:color w:val="1F1F1F"/>
          <w:shd w:val="clear" w:color="auto" w:fill="FFFFFF"/>
        </w:rPr>
      </w:pPr>
      <w:r w:rsidRPr="00165BE6">
        <w:rPr>
          <w:rFonts w:cstheme="minorHAnsi"/>
          <w:i/>
          <w:iCs/>
          <w:color w:val="1F1F1F"/>
          <w:shd w:val="clear" w:color="auto" w:fill="FFFFFF"/>
        </w:rPr>
        <w:t>Principled informed citizens in Wales and the World</w:t>
      </w:r>
    </w:p>
    <w:p w14:paraId="7E2425C4" w14:textId="2DF9837F" w:rsidR="006A63D6" w:rsidRPr="00165BE6" w:rsidRDefault="006A63D6" w:rsidP="00FE4DA6">
      <w:pPr>
        <w:pStyle w:val="ListParagraph"/>
        <w:numPr>
          <w:ilvl w:val="0"/>
          <w:numId w:val="1"/>
        </w:numPr>
        <w:rPr>
          <w:rFonts w:cstheme="minorHAnsi"/>
          <w:i/>
          <w:iCs/>
          <w:color w:val="1F1F1F"/>
          <w:shd w:val="clear" w:color="auto" w:fill="FFFFFF"/>
        </w:rPr>
      </w:pPr>
      <w:r w:rsidRPr="00165BE6">
        <w:rPr>
          <w:rFonts w:cstheme="minorHAnsi"/>
          <w:i/>
          <w:iCs/>
          <w:color w:val="1F1F1F"/>
          <w:shd w:val="clear" w:color="auto" w:fill="FFFFFF"/>
        </w:rPr>
        <w:t>Healthy</w:t>
      </w:r>
      <w:r w:rsidR="002F2BCD" w:rsidRPr="00165BE6">
        <w:rPr>
          <w:rFonts w:cstheme="minorHAnsi"/>
          <w:i/>
          <w:iCs/>
          <w:color w:val="1F1F1F"/>
          <w:shd w:val="clear" w:color="auto" w:fill="FFFFFF"/>
        </w:rPr>
        <w:t>,</w:t>
      </w:r>
      <w:r w:rsidRPr="00165BE6">
        <w:rPr>
          <w:rFonts w:cstheme="minorHAnsi"/>
          <w:i/>
          <w:iCs/>
          <w:color w:val="1F1F1F"/>
          <w:shd w:val="clear" w:color="auto" w:fill="FFFFFF"/>
        </w:rPr>
        <w:t xml:space="preserve"> confident </w:t>
      </w:r>
      <w:r w:rsidR="002F2BCD" w:rsidRPr="00165BE6">
        <w:rPr>
          <w:rFonts w:cstheme="minorHAnsi"/>
          <w:i/>
          <w:iCs/>
          <w:color w:val="1F1F1F"/>
          <w:shd w:val="clear" w:color="auto" w:fill="FFFFFF"/>
        </w:rPr>
        <w:t>individuals who are willing to live a complete life as valued members of society.</w:t>
      </w:r>
      <w:r w:rsidR="004C4AA5" w:rsidRPr="00165BE6">
        <w:rPr>
          <w:rFonts w:cstheme="minorHAnsi"/>
          <w:i/>
          <w:iCs/>
          <w:color w:val="1F1F1F"/>
          <w:shd w:val="clear" w:color="auto" w:fill="FFFFFF"/>
        </w:rPr>
        <w:t xml:space="preserve">  (</w:t>
      </w:r>
      <w:r w:rsidR="002D25F9">
        <w:rPr>
          <w:rFonts w:cstheme="minorHAnsi"/>
          <w:color w:val="1F1F1F"/>
          <w:shd w:val="clear" w:color="auto" w:fill="FFFFFF"/>
        </w:rPr>
        <w:t>GOV.WALES, 2021</w:t>
      </w:r>
      <w:r w:rsidR="00222588">
        <w:rPr>
          <w:rFonts w:cstheme="minorHAnsi"/>
          <w:color w:val="1F1F1F"/>
          <w:shd w:val="clear" w:color="auto" w:fill="FFFFFF"/>
        </w:rPr>
        <w:t>)</w:t>
      </w:r>
    </w:p>
    <w:p w14:paraId="0809BDE3" w14:textId="77777777" w:rsidR="005A2E1C" w:rsidRPr="005A2E1C" w:rsidRDefault="005A2E1C" w:rsidP="005A2E1C">
      <w:pPr>
        <w:rPr>
          <w:rFonts w:cstheme="minorHAnsi"/>
          <w:i/>
          <w:iCs/>
          <w:color w:val="1F1F1F"/>
          <w:shd w:val="clear" w:color="auto" w:fill="FFFFFF"/>
        </w:rPr>
      </w:pPr>
    </w:p>
    <w:p w14:paraId="1BBDE7F7" w14:textId="77777777" w:rsidR="00FF46D7" w:rsidRPr="00212CFF" w:rsidRDefault="00FF46D7" w:rsidP="00212CFF">
      <w:pPr>
        <w:jc w:val="both"/>
        <w:rPr>
          <w:b/>
          <w:bCs/>
        </w:rPr>
      </w:pPr>
      <w:r w:rsidRPr="00212CFF">
        <w:rPr>
          <w:b/>
          <w:bCs/>
        </w:rPr>
        <w:t>Observation- School and Class context</w:t>
      </w:r>
    </w:p>
    <w:p w14:paraId="5F78B96F" w14:textId="65BD1515" w:rsidR="00FF46D7" w:rsidRDefault="00FF46D7" w:rsidP="00212CFF">
      <w:pPr>
        <w:jc w:val="both"/>
      </w:pPr>
      <w:r>
        <w:t>In preparation for the observation meet phase, I had received an email from the appointed School I was attending. This listed instructions on what to do on arrival, what covid procedures they had in place and a general expectation of the forthcoming two days. I researched into the schools Estyn report</w:t>
      </w:r>
    </w:p>
    <w:p w14:paraId="65E92F99" w14:textId="77777777" w:rsidR="005A2E1C" w:rsidRDefault="005A2E1C" w:rsidP="00212CFF">
      <w:pPr>
        <w:pStyle w:val="ListParagraph"/>
        <w:jc w:val="both"/>
      </w:pPr>
    </w:p>
    <w:p w14:paraId="356EB4D6" w14:textId="3FA0B028" w:rsidR="00FF46D7" w:rsidRPr="001E357C" w:rsidRDefault="00A116EF" w:rsidP="00212CFF">
      <w:pPr>
        <w:pStyle w:val="ListParagraph"/>
        <w:jc w:val="both"/>
      </w:pPr>
      <w:r>
        <w:t>They have</w:t>
      </w:r>
      <w:r w:rsidR="00FF46D7" w:rsidRPr="001E357C">
        <w:t xml:space="preserve"> established an ethos whereby pupils develop outstanding social, learning and life skills. Learning experiences meet the needs of pupils exceptionally well and teaching supports pupils to reach high standards. The school plans imaginatively and proficiently to develop pupils’ skills. There is a strong culture of professional learning (</w:t>
      </w:r>
      <w:r w:rsidR="00940F73">
        <w:t>Latest inspection reports</w:t>
      </w:r>
      <w:r w:rsidR="00C21B26">
        <w:t xml:space="preserve"> | Estyn, 2017</w:t>
      </w:r>
      <w:r w:rsidR="00FF46D7" w:rsidRPr="001E357C">
        <w:t>)</w:t>
      </w:r>
    </w:p>
    <w:p w14:paraId="12DEBAF8" w14:textId="77777777" w:rsidR="00743C21" w:rsidRPr="00FF46D7" w:rsidRDefault="00743C21" w:rsidP="00212CFF">
      <w:pPr>
        <w:pStyle w:val="ListParagraph"/>
        <w:jc w:val="both"/>
        <w:rPr>
          <w:i/>
          <w:iCs/>
        </w:rPr>
      </w:pPr>
    </w:p>
    <w:p w14:paraId="731C4397" w14:textId="7344EEA7" w:rsidR="00FF46D7" w:rsidRDefault="00FF46D7" w:rsidP="00212CFF">
      <w:pPr>
        <w:jc w:val="both"/>
      </w:pPr>
      <w:r>
        <w:t xml:space="preserve">I also noted the inspection and judgement criteria and what the school had been awarded as well as the number of free school meals assigned to pupils, the statistics for additional learning needs and the </w:t>
      </w:r>
      <w:r>
        <w:lastRenderedPageBreak/>
        <w:t>support given. I researched into the surrounding area, website, and their ethos.</w:t>
      </w:r>
      <w:r w:rsidR="00BF77BF">
        <w:t xml:space="preserve"> I undert</w:t>
      </w:r>
      <w:r w:rsidR="00C7075B">
        <w:t>ook this</w:t>
      </w:r>
      <w:r w:rsidR="00120862">
        <w:t xml:space="preserve"> research before arrival to ensure I was prepared</w:t>
      </w:r>
      <w:r w:rsidR="00210C3C">
        <w:t xml:space="preserve"> and organised.</w:t>
      </w:r>
    </w:p>
    <w:p w14:paraId="1E59ED7F" w14:textId="755A2647" w:rsidR="00FF46D7" w:rsidRDefault="00FF46D7" w:rsidP="00212CFF">
      <w:pPr>
        <w:jc w:val="both"/>
      </w:pPr>
      <w:r>
        <w:t>I made sure I was dressed appropriately, signed in onto the school system and prepared with my STEER document where I could list all observations to the expected framework. On a very welcoming arrival at the appointed School, a short informative induction was given. The induction covered all professional code of conduct expectations through the relevant council website.  Any questions from myself were taken and I was given a short itinerary and timetable of which classes I would be observing.</w:t>
      </w:r>
    </w:p>
    <w:p w14:paraId="7AF8DB81" w14:textId="20EB1289" w:rsidR="00FF46D7" w:rsidRDefault="00FF46D7" w:rsidP="00212CFF">
      <w:pPr>
        <w:jc w:val="both"/>
      </w:pPr>
      <w:r>
        <w:t>I observed a total of 7 lessons ranging from years 7-11, each specifying in a particular area of Drama, which included Shakespeare, devising mime and script work. I carried out these observations in the Drama Studio</w:t>
      </w:r>
      <w:r w:rsidR="00743C21">
        <w:t xml:space="preserve"> which </w:t>
      </w:r>
      <w:r w:rsidR="00A1792F">
        <w:t>was in</w:t>
      </w:r>
      <w:r w:rsidR="00743C21">
        <w:t xml:space="preserve"> one of external buildings surrounding the main school</w:t>
      </w:r>
      <w:r>
        <w:t>.</w:t>
      </w:r>
    </w:p>
    <w:p w14:paraId="6ED056BA" w14:textId="499C0C50" w:rsidR="00A2746E" w:rsidRDefault="00A2746E" w:rsidP="005A2E1C">
      <w:pPr>
        <w:pStyle w:val="ListParagraph"/>
      </w:pPr>
    </w:p>
    <w:p w14:paraId="32B7F9C8" w14:textId="77777777" w:rsidR="00A2746E" w:rsidRDefault="00A2746E" w:rsidP="00A2746E">
      <w:pPr>
        <w:rPr>
          <w:b/>
          <w:bCs/>
        </w:rPr>
      </w:pPr>
      <w:r>
        <w:rPr>
          <w:b/>
          <w:bCs/>
        </w:rPr>
        <w:t>Critical Incident linked to Donaldson’s four purposes</w:t>
      </w:r>
    </w:p>
    <w:p w14:paraId="56F62F38" w14:textId="7A64A6CA" w:rsidR="00A2746E" w:rsidRDefault="00A2746E" w:rsidP="00A2746E">
      <w:r>
        <w:t>The incident I have chosen to apply to this assignment took place in lesson 3 within a year 9-year group. It was first after morning break and they were an attentive and focused class. This was demonstrated on their arrival into the classroom. They took their shoes off outside, entered the space and took a chair to form a collective circle where they all sat down. The circle proved to be a</w:t>
      </w:r>
      <w:r w:rsidR="007934AE">
        <w:t>n effective</w:t>
      </w:r>
      <w:r>
        <w:t xml:space="preserve"> routine to start the lesson,</w:t>
      </w:r>
      <w:r w:rsidR="007934AE">
        <w:t xml:space="preserve"> on observation</w:t>
      </w:r>
      <w:r>
        <w:t xml:space="preserve"> it provided a consistency, structure, and expectation. </w:t>
      </w:r>
      <w:r w:rsidR="00C43A27">
        <w:t xml:space="preserve">Drawing on aspects of the four purposes I would say </w:t>
      </w:r>
      <w:r w:rsidR="00741C86">
        <w:t xml:space="preserve">that being prepared and adhering to a structure in a classroom examples </w:t>
      </w:r>
      <w:r w:rsidR="00EB4268">
        <w:t>pupils who show ambition and who are ready to learn</w:t>
      </w:r>
      <w:r w:rsidR="00C76457">
        <w:t>. They listened well to the Teacher and responded to instructions.</w:t>
      </w:r>
    </w:p>
    <w:p w14:paraId="3D7E4EB6" w14:textId="761BB6D2" w:rsidR="00A2746E" w:rsidRDefault="00A2746E" w:rsidP="00A2746E">
      <w:r>
        <w:t xml:space="preserve">The class consisted of two learners who had additional learning needs. Pupil A had extreme anxiety which meant they would normally wait outside before entering the room. The teacher went outside to reassure and accommodate them inside. This was done in a calm and quick way which was met by utmost respect by Pupil As peers. </w:t>
      </w:r>
      <w:r w:rsidR="00B726B4">
        <w:t xml:space="preserve">The respect that was evidenced in the part of the observation process </w:t>
      </w:r>
      <w:r w:rsidR="00B14C7B">
        <w:t xml:space="preserve">contributes to the principled </w:t>
      </w:r>
      <w:r w:rsidR="00B61594">
        <w:t>and valued parts of the purposes. These are attributes that you would hope are carried outside of the classroom</w:t>
      </w:r>
      <w:r w:rsidR="00FC4E59">
        <w:t>.</w:t>
      </w:r>
    </w:p>
    <w:p w14:paraId="25EF5763" w14:textId="7A5E2539" w:rsidR="00A2746E" w:rsidRDefault="00A2746E" w:rsidP="00A2746E">
      <w:r>
        <w:t xml:space="preserve">Pupil B who decided to sit outside of the ready formed circle until they felt secure and happy enough to become involved. I later understood that Pupil B had hearing difficulties, anxieties and difficulty adapting to the lesson until they knew the structure and </w:t>
      </w:r>
      <w:r w:rsidR="00D020CC">
        <w:t>expectations</w:t>
      </w:r>
      <w:r w:rsidR="003B14C8">
        <w:t>.</w:t>
      </w:r>
      <w:r w:rsidR="00D020CC">
        <w:t xml:space="preserve"> The</w:t>
      </w:r>
      <w:r>
        <w:t xml:space="preserve"> class were asked by the Teacher what they had done last lesson. The teacher called on names to encourage prior knowledge rather than having hands up to respond to a question.</w:t>
      </w:r>
    </w:p>
    <w:p w14:paraId="69F832D3" w14:textId="77777777" w:rsidR="00A2746E" w:rsidRDefault="00A2746E" w:rsidP="00A2746E">
      <w:r>
        <w:t xml:space="preserve">The rest of the class were appointed into pairs. The teacher informed me that by putting them into pairs, preferably boy/ girl that the generate work more collaboratively. If they work with friends, they tend to talk about matters not relevant to the subject matter and therefore do not participate with the task in hand. In comparison the Year 7 class who when put into pairs found it uncomfortable to talk and even maintain eye contact with each other. The year 9 class started rehearsing their short script straight away. </w:t>
      </w:r>
    </w:p>
    <w:p w14:paraId="71C2BBE4" w14:textId="77777777" w:rsidR="00A2746E" w:rsidRDefault="00A2746E" w:rsidP="00A2746E">
      <w:r>
        <w:t>The Teacher went around the class offering each pair advice and direction upon observing and communicating with them. Whilst this was happening, I noticed in one pair a pupil was struggling with understanding the content of the script. The conversation between Pupils C and D went as follows:</w:t>
      </w:r>
    </w:p>
    <w:p w14:paraId="56AF019A" w14:textId="77777777" w:rsidR="00A2746E" w:rsidRDefault="00A2746E" w:rsidP="00A2746E">
      <w:r>
        <w:lastRenderedPageBreak/>
        <w:t>Pupil C: Oh no, I got it wrong. I don’t get this bit</w:t>
      </w:r>
    </w:p>
    <w:p w14:paraId="12DD60D1" w14:textId="77777777" w:rsidR="00A2746E" w:rsidRDefault="00A2746E" w:rsidP="00A2746E">
      <w:r>
        <w:t>Pupil D: No that’s okay, you need to say that bit, that’s your line</w:t>
      </w:r>
    </w:p>
    <w:p w14:paraId="51D7ECAB" w14:textId="77777777" w:rsidR="00A2746E" w:rsidRDefault="00A2746E" w:rsidP="00A2746E">
      <w:r>
        <w:t>Pupil C: *Look of confusion*</w:t>
      </w:r>
    </w:p>
    <w:p w14:paraId="639F458B" w14:textId="77777777" w:rsidR="00A2746E" w:rsidRDefault="00A2746E" w:rsidP="00A2746E">
      <w:r>
        <w:t>Pupil D: Don’t worry I can help you!</w:t>
      </w:r>
    </w:p>
    <w:p w14:paraId="703BD523" w14:textId="77777777" w:rsidR="00A2746E" w:rsidRDefault="00A2746E" w:rsidP="00A2746E">
      <w:r>
        <w:t>They preceded to rehearse, and Pupil C became a lot more comfortable and confident.</w:t>
      </w:r>
    </w:p>
    <w:p w14:paraId="426C9248" w14:textId="7F9F00A5" w:rsidR="00A2746E" w:rsidRDefault="00A2746E" w:rsidP="00A2746E">
      <w:r>
        <w:t xml:space="preserve">At the end of the lesson the teacher distributed positive points to students who had engaged/ contributed and performed well in the session. The points were allocated electronically at the end of the class for parents and teachers to have a record of. They were also informed of their </w:t>
      </w:r>
      <w:r w:rsidR="00030B1A">
        <w:t>up-and-coming</w:t>
      </w:r>
      <w:r>
        <w:t xml:space="preserve"> assessment which was going to be mock assessed by their peers.  </w:t>
      </w:r>
      <w:r w:rsidR="00D13A37">
        <w:t xml:space="preserve">I would link the </w:t>
      </w:r>
      <w:r w:rsidR="00334CBF">
        <w:t xml:space="preserve">partners </w:t>
      </w:r>
      <w:r w:rsidR="00270439">
        <w:t>helping each other to being creative contributors, willing to play a full part in life and work</w:t>
      </w:r>
      <w:r w:rsidR="009A1547">
        <w:t xml:space="preserve"> as it was carried out independently and encouraged creativity within the rehearsal process. </w:t>
      </w:r>
    </w:p>
    <w:p w14:paraId="2C943F4A" w14:textId="66709039" w:rsidR="00696990" w:rsidRDefault="00CD5AA7" w:rsidP="00CD5AA7">
      <w:pPr>
        <w:pStyle w:val="NormalWeb"/>
        <w:rPr>
          <w:rFonts w:asciiTheme="minorHAnsi" w:hAnsiTheme="minorHAnsi" w:cstheme="minorHAnsi"/>
          <w:sz w:val="22"/>
          <w:szCs w:val="22"/>
        </w:rPr>
      </w:pPr>
      <w:r>
        <w:rPr>
          <w:rFonts w:asciiTheme="minorHAnsi" w:hAnsiTheme="minorHAnsi" w:cstheme="minorHAnsi"/>
          <w:sz w:val="22"/>
          <w:szCs w:val="22"/>
        </w:rPr>
        <w:t xml:space="preserve">This review is based upon the effects of repeated routines in the classroom and the effects of partners working collaboratively to lead their own learning. In this instance learners taking off their shoes and sitting in a circle indicates the teachers’ expectations. It demonstrates managing the learning environment, collaboration and taking responsibility for self. </w:t>
      </w:r>
      <w:r w:rsidR="00670C10">
        <w:rPr>
          <w:rFonts w:asciiTheme="minorHAnsi" w:hAnsiTheme="minorHAnsi" w:cstheme="minorHAnsi"/>
          <w:sz w:val="22"/>
          <w:szCs w:val="22"/>
        </w:rPr>
        <w:t xml:space="preserve">GOV.WALES </w:t>
      </w:r>
      <w:r w:rsidR="000512FC">
        <w:rPr>
          <w:rFonts w:asciiTheme="minorHAnsi" w:hAnsiTheme="minorHAnsi" w:cstheme="minorHAnsi"/>
          <w:sz w:val="22"/>
          <w:szCs w:val="22"/>
        </w:rPr>
        <w:t>(</w:t>
      </w:r>
      <w:r w:rsidR="00670C10">
        <w:rPr>
          <w:rFonts w:asciiTheme="minorHAnsi" w:hAnsiTheme="minorHAnsi" w:cstheme="minorHAnsi"/>
          <w:sz w:val="22"/>
          <w:szCs w:val="22"/>
        </w:rPr>
        <w:t>2021</w:t>
      </w:r>
      <w:r>
        <w:rPr>
          <w:rFonts w:asciiTheme="minorHAnsi" w:hAnsiTheme="minorHAnsi" w:cstheme="minorHAnsi"/>
          <w:sz w:val="22"/>
          <w:szCs w:val="22"/>
        </w:rPr>
        <w:t xml:space="preserve">) </w:t>
      </w:r>
      <w:r w:rsidR="00D93F3E">
        <w:rPr>
          <w:rFonts w:asciiTheme="minorHAnsi" w:hAnsiTheme="minorHAnsi" w:cstheme="minorHAnsi"/>
          <w:sz w:val="22"/>
          <w:szCs w:val="22"/>
        </w:rPr>
        <w:t xml:space="preserve">The teacher demonstrated that </w:t>
      </w:r>
      <w:r w:rsidR="00771C08">
        <w:rPr>
          <w:rFonts w:asciiTheme="minorHAnsi" w:hAnsiTheme="minorHAnsi" w:cstheme="minorHAnsi"/>
          <w:sz w:val="22"/>
          <w:szCs w:val="22"/>
        </w:rPr>
        <w:t xml:space="preserve">this routine was implemented at the start of all classes. They had instruction </w:t>
      </w:r>
      <w:r w:rsidR="000240DF">
        <w:rPr>
          <w:rFonts w:asciiTheme="minorHAnsi" w:hAnsiTheme="minorHAnsi" w:cstheme="minorHAnsi"/>
          <w:sz w:val="22"/>
          <w:szCs w:val="22"/>
        </w:rPr>
        <w:t xml:space="preserve">whereas a year 11 GCSE class instinctively knew to sit in a circle at the start of the lesson. </w:t>
      </w:r>
      <w:r w:rsidR="00224812">
        <w:rPr>
          <w:rFonts w:asciiTheme="minorHAnsi" w:hAnsiTheme="minorHAnsi" w:cstheme="minorHAnsi"/>
          <w:sz w:val="22"/>
          <w:szCs w:val="22"/>
        </w:rPr>
        <w:t xml:space="preserve">This observation is relevant as it demonstrates the learners </w:t>
      </w:r>
      <w:r w:rsidR="00F742D6">
        <w:rPr>
          <w:rFonts w:asciiTheme="minorHAnsi" w:hAnsiTheme="minorHAnsi" w:cstheme="minorHAnsi"/>
          <w:sz w:val="22"/>
          <w:szCs w:val="22"/>
        </w:rPr>
        <w:t xml:space="preserve">understanding and encourages them to be more independent. </w:t>
      </w:r>
    </w:p>
    <w:p w14:paraId="4D0AF491" w14:textId="6A4D7A7C" w:rsidR="00CD5AA7" w:rsidRDefault="00CD5AA7" w:rsidP="00CD5AA7">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A circle is a symbol of unity and equality and encourages focus and commitment amongst pupils and their peers. It is a safety net where pupils can build trust which is vital to the subject of Drama.  A circle can encourage creativity and honesty</w:t>
      </w:r>
      <w:r w:rsidR="00113D9C">
        <w:rPr>
          <w:rFonts w:asciiTheme="minorHAnsi" w:hAnsiTheme="minorHAnsi" w:cstheme="minorHAnsi"/>
          <w:color w:val="000000"/>
          <w:sz w:val="22"/>
          <w:szCs w:val="22"/>
        </w:rPr>
        <w:t>.</w:t>
      </w:r>
      <w:r>
        <w:rPr>
          <w:rFonts w:asciiTheme="minorHAnsi" w:hAnsiTheme="minorHAnsi" w:cstheme="minorHAnsi"/>
          <w:color w:val="000000"/>
          <w:sz w:val="22"/>
          <w:szCs w:val="22"/>
        </w:rPr>
        <w:t xml:space="preserve"> </w:t>
      </w:r>
      <w:r w:rsidR="00113D9C">
        <w:rPr>
          <w:rFonts w:asciiTheme="minorHAnsi" w:hAnsiTheme="minorHAnsi" w:cstheme="minorHAnsi"/>
          <w:color w:val="000000"/>
          <w:sz w:val="22"/>
          <w:szCs w:val="22"/>
        </w:rPr>
        <w:t>I</w:t>
      </w:r>
      <w:r>
        <w:rPr>
          <w:rFonts w:asciiTheme="minorHAnsi" w:hAnsiTheme="minorHAnsi" w:cstheme="minorHAnsi"/>
          <w:color w:val="000000"/>
          <w:sz w:val="22"/>
          <w:szCs w:val="22"/>
        </w:rPr>
        <w:t xml:space="preserve">t is a paramount platform for devising and performing in Drama. This outlook is from my own observations and participation in circles in Drama lessons, although behaviourist in approach you could argue that a circle is not a seating plan, there aren’t designated seats for specific pupils. From observation pupils will tend to sit in a friendship group unless instructed by the Teacher. </w:t>
      </w:r>
    </w:p>
    <w:p w14:paraId="38553884" w14:textId="3E070FE4" w:rsidR="00CD5AA7" w:rsidRDefault="00CD5AA7" w:rsidP="00CD5AA7">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Fleming (</w:t>
      </w:r>
      <w:r w:rsidR="00E32D52">
        <w:rPr>
          <w:rFonts w:asciiTheme="minorHAnsi" w:hAnsiTheme="minorHAnsi" w:cstheme="minorHAnsi"/>
          <w:color w:val="000000"/>
          <w:sz w:val="22"/>
          <w:szCs w:val="22"/>
        </w:rPr>
        <w:t>1994</w:t>
      </w:r>
      <w:r>
        <w:rPr>
          <w:rFonts w:asciiTheme="minorHAnsi" w:hAnsiTheme="minorHAnsi" w:cstheme="minorHAnsi"/>
          <w:color w:val="000000"/>
          <w:sz w:val="22"/>
          <w:szCs w:val="22"/>
        </w:rPr>
        <w:t>) states that in the early 1960s, a Drama lesson was very straightforward in its lesson structure. The teacher would divide the class into groups and had all the ingredients of the progressive paradigm: self-expression and creativity and minimal intervention from the Teacher also resulted in chaos. A circle at the start of the lesson could encourage ‘the process, for all, creat</w:t>
      </w:r>
      <w:r w:rsidR="00A9241E">
        <w:rPr>
          <w:rFonts w:asciiTheme="minorHAnsi" w:hAnsiTheme="minorHAnsi" w:cstheme="minorHAnsi"/>
          <w:color w:val="000000"/>
          <w:sz w:val="22"/>
          <w:szCs w:val="22"/>
        </w:rPr>
        <w:t>ing a</w:t>
      </w:r>
      <w:r>
        <w:rPr>
          <w:rFonts w:asciiTheme="minorHAnsi" w:hAnsiTheme="minorHAnsi" w:cstheme="minorHAnsi"/>
          <w:color w:val="000000"/>
          <w:sz w:val="22"/>
          <w:szCs w:val="22"/>
        </w:rPr>
        <w:t xml:space="preserve"> healthy dynamic, personal growth and self-expression.’ </w:t>
      </w:r>
      <w:r w:rsidR="003354D9">
        <w:rPr>
          <w:rFonts w:asciiTheme="minorHAnsi" w:hAnsiTheme="minorHAnsi" w:cstheme="minorHAnsi"/>
          <w:color w:val="000000"/>
          <w:sz w:val="22"/>
          <w:szCs w:val="22"/>
        </w:rPr>
        <w:t>(FLEMING, 1994</w:t>
      </w:r>
      <w:r w:rsidR="00611BF9">
        <w:rPr>
          <w:rFonts w:asciiTheme="minorHAnsi" w:hAnsiTheme="minorHAnsi" w:cstheme="minorHAnsi"/>
          <w:color w:val="000000"/>
          <w:sz w:val="22"/>
          <w:szCs w:val="22"/>
        </w:rPr>
        <w:t xml:space="preserve">, P10) </w:t>
      </w:r>
      <w:r>
        <w:rPr>
          <w:rFonts w:asciiTheme="minorHAnsi" w:hAnsiTheme="minorHAnsi" w:cstheme="minorHAnsi"/>
          <w:color w:val="000000"/>
          <w:sz w:val="22"/>
          <w:szCs w:val="22"/>
        </w:rPr>
        <w:t>The implications of chaos suggest that material is not being generated appropriately. Chaos could be argued to be creative but there are certain boundaries that are needed in a school setting, and this initial approach could be relevant that will ensure pupils to create work efficiently</w:t>
      </w:r>
      <w:r w:rsidR="00F374F0">
        <w:rPr>
          <w:rFonts w:asciiTheme="minorHAnsi" w:hAnsiTheme="minorHAnsi" w:cstheme="minorHAnsi"/>
          <w:color w:val="000000"/>
          <w:sz w:val="22"/>
          <w:szCs w:val="22"/>
        </w:rPr>
        <w:t>.</w:t>
      </w:r>
      <w:r w:rsidR="00047B77">
        <w:rPr>
          <w:rFonts w:asciiTheme="minorHAnsi" w:hAnsiTheme="minorHAnsi" w:cstheme="minorHAnsi"/>
          <w:color w:val="000000"/>
          <w:sz w:val="22"/>
          <w:szCs w:val="22"/>
        </w:rPr>
        <w:t xml:space="preserve"> </w:t>
      </w:r>
      <w:r w:rsidR="00052C6E">
        <w:rPr>
          <w:rFonts w:asciiTheme="minorHAnsi" w:hAnsiTheme="minorHAnsi" w:cstheme="minorHAnsi"/>
          <w:color w:val="000000"/>
          <w:sz w:val="22"/>
          <w:szCs w:val="22"/>
        </w:rPr>
        <w:t>It allows learners to discuss their processes</w:t>
      </w:r>
      <w:r w:rsidR="006C7B1C">
        <w:rPr>
          <w:rFonts w:asciiTheme="minorHAnsi" w:hAnsiTheme="minorHAnsi" w:cstheme="minorHAnsi"/>
          <w:color w:val="000000"/>
          <w:sz w:val="22"/>
          <w:szCs w:val="22"/>
        </w:rPr>
        <w:t xml:space="preserve">, structures and re cap on prior knowledge. </w:t>
      </w:r>
      <w:r>
        <w:rPr>
          <w:rFonts w:asciiTheme="minorHAnsi" w:hAnsiTheme="minorHAnsi" w:cstheme="minorHAnsi"/>
          <w:color w:val="000000"/>
          <w:sz w:val="22"/>
          <w:szCs w:val="22"/>
        </w:rPr>
        <w:t xml:space="preserve"> </w:t>
      </w:r>
    </w:p>
    <w:p w14:paraId="3865F1A0" w14:textId="79CC083F" w:rsidR="00CD5AA7" w:rsidRDefault="00CD5AA7" w:rsidP="00CD5AA7">
      <w:pPr>
        <w:pStyle w:val="NormalWeb"/>
        <w:rPr>
          <w:rFonts w:asciiTheme="minorHAnsi" w:hAnsiTheme="minorHAnsi" w:cstheme="minorHAnsi"/>
          <w:color w:val="000000"/>
          <w:sz w:val="22"/>
          <w:szCs w:val="22"/>
        </w:rPr>
      </w:pPr>
      <w:r>
        <w:rPr>
          <w:rFonts w:asciiTheme="minorHAnsi" w:hAnsiTheme="minorHAnsi" w:cstheme="minorHAnsi"/>
          <w:sz w:val="22"/>
          <w:szCs w:val="22"/>
        </w:rPr>
        <w:t xml:space="preserve">This outlook is reenforced as </w:t>
      </w:r>
      <w:r w:rsidRPr="004D378C">
        <w:rPr>
          <w:rFonts w:asciiTheme="minorHAnsi" w:hAnsiTheme="minorHAnsi" w:cstheme="minorHAnsi"/>
          <w:color w:val="000000"/>
          <w:sz w:val="22"/>
          <w:szCs w:val="22"/>
        </w:rPr>
        <w:t>Cowley (2004) suggests that demonstrating your teaching style gives a clear indication of your style as a teacher and it is crucial to your success as a manager of behaviour</w:t>
      </w:r>
      <w:r>
        <w:rPr>
          <w:rFonts w:asciiTheme="minorHAnsi" w:hAnsiTheme="minorHAnsi" w:cstheme="minorHAnsi"/>
          <w:color w:val="000000"/>
          <w:sz w:val="22"/>
          <w:szCs w:val="22"/>
        </w:rPr>
        <w:t xml:space="preserve"> whereas Davis (2012) states that having a consistent routine is challenging for teachers and learners should be able to regulate their own behaviour. Although more humanistic in its approach is there a challenge getting learners to regulate their own behaviour? I would state that not having a consistent routine would be more problematic. Not only do young people need routine but a classroom without procedures could ignite the ‘chaos’ mentioned by Fleming. I would also that enabling learners to regulate their own behaviour argue would depend on the class you were </w:t>
      </w:r>
      <w:r>
        <w:rPr>
          <w:rFonts w:asciiTheme="minorHAnsi" w:hAnsiTheme="minorHAnsi" w:cstheme="minorHAnsi"/>
          <w:color w:val="000000"/>
          <w:sz w:val="22"/>
          <w:szCs w:val="22"/>
        </w:rPr>
        <w:lastRenderedPageBreak/>
        <w:t>teaching, considering the learners’ maturity, needs and independence skills. Including a routine in your classroom incorporates differentiation implemented by the Teacher. I would suggest that a specific Year 11 class would be more equipped to regulate their own behaviour compared to a key stage 3 class. I would put this theory into practice by incorporating Donaldson’s four purposes into a KS3 class enabling learners to be ‘capable and ambitious’ (</w:t>
      </w:r>
      <w:r w:rsidR="002B0703">
        <w:rPr>
          <w:rFonts w:asciiTheme="minorHAnsi" w:hAnsiTheme="minorHAnsi" w:cstheme="minorHAnsi"/>
          <w:color w:val="000000"/>
          <w:sz w:val="22"/>
          <w:szCs w:val="22"/>
        </w:rPr>
        <w:t>GOV.WALES</w:t>
      </w:r>
      <w:r>
        <w:rPr>
          <w:rFonts w:asciiTheme="minorHAnsi" w:hAnsiTheme="minorHAnsi" w:cstheme="minorHAnsi"/>
          <w:color w:val="000000"/>
          <w:sz w:val="22"/>
          <w:szCs w:val="22"/>
        </w:rPr>
        <w:t>)</w:t>
      </w:r>
      <w:r w:rsidR="0001266F">
        <w:rPr>
          <w:rFonts w:asciiTheme="minorHAnsi" w:hAnsiTheme="minorHAnsi" w:cstheme="minorHAnsi"/>
          <w:color w:val="000000"/>
          <w:sz w:val="22"/>
          <w:szCs w:val="22"/>
        </w:rPr>
        <w:t xml:space="preserve"> This was evident in my own observation between a year 11 class and a year 7.</w:t>
      </w:r>
    </w:p>
    <w:p w14:paraId="39F36084" w14:textId="614D8903" w:rsidR="00CD5AA7" w:rsidRDefault="00CD5AA7" w:rsidP="00CD5AA7">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Giving them the established rules prior to a class refers to a behaviourist theory, Morgan (2021) Pavlov and Watson focused more on so called ‘classic conditioning.’ Skinner speaks about reinforcements and routines. This is relevant as the routine implemented a discussion for the Teacher to ask the learners about what the covered in last week’s lesson, this developed prior knowledge and gave additional learners who may have been absent an insight into the previous lesson and topic covered.  Some Authors have driven further study in behaviourism and have criticised Skinner’s theory. Chomsky (2015) believes that this method would supress the language amongst learners by implementing routines and reinforcements. Language and communication were encouraged by learners but only once the Teacher directed this. </w:t>
      </w:r>
      <w:r w:rsidR="00D2076B">
        <w:rPr>
          <w:rFonts w:asciiTheme="minorHAnsi" w:hAnsiTheme="minorHAnsi" w:cstheme="minorHAnsi"/>
          <w:color w:val="000000"/>
          <w:sz w:val="22"/>
          <w:szCs w:val="22"/>
        </w:rPr>
        <w:t>On reflection</w:t>
      </w:r>
      <w:r w:rsidR="00291892">
        <w:rPr>
          <w:rFonts w:asciiTheme="minorHAnsi" w:hAnsiTheme="minorHAnsi" w:cstheme="minorHAnsi"/>
          <w:color w:val="000000"/>
          <w:sz w:val="22"/>
          <w:szCs w:val="22"/>
        </w:rPr>
        <w:t xml:space="preserve"> and observation, being </w:t>
      </w:r>
      <w:r w:rsidR="001C6D34">
        <w:rPr>
          <w:rFonts w:asciiTheme="minorHAnsi" w:hAnsiTheme="minorHAnsi" w:cstheme="minorHAnsi"/>
          <w:color w:val="000000"/>
          <w:sz w:val="22"/>
          <w:szCs w:val="22"/>
        </w:rPr>
        <w:t xml:space="preserve">an </w:t>
      </w:r>
      <w:r w:rsidR="00291892">
        <w:rPr>
          <w:rFonts w:asciiTheme="minorHAnsi" w:hAnsiTheme="minorHAnsi" w:cstheme="minorHAnsi"/>
          <w:color w:val="000000"/>
          <w:sz w:val="22"/>
          <w:szCs w:val="22"/>
        </w:rPr>
        <w:t>approachable and encouraging</w:t>
      </w:r>
      <w:r w:rsidR="001C6D34">
        <w:rPr>
          <w:rFonts w:asciiTheme="minorHAnsi" w:hAnsiTheme="minorHAnsi" w:cstheme="minorHAnsi"/>
          <w:color w:val="000000"/>
          <w:sz w:val="22"/>
          <w:szCs w:val="22"/>
        </w:rPr>
        <w:t xml:space="preserve"> Teacher</w:t>
      </w:r>
      <w:r w:rsidR="00291892">
        <w:rPr>
          <w:rFonts w:asciiTheme="minorHAnsi" w:hAnsiTheme="minorHAnsi" w:cstheme="minorHAnsi"/>
          <w:color w:val="000000"/>
          <w:sz w:val="22"/>
          <w:szCs w:val="22"/>
        </w:rPr>
        <w:t xml:space="preserve"> can allow learners to express themselves</w:t>
      </w:r>
      <w:r w:rsidR="009D7EDE">
        <w:rPr>
          <w:rFonts w:asciiTheme="minorHAnsi" w:hAnsiTheme="minorHAnsi" w:cstheme="minorHAnsi"/>
          <w:color w:val="000000"/>
          <w:sz w:val="22"/>
          <w:szCs w:val="22"/>
        </w:rPr>
        <w:t>.</w:t>
      </w:r>
    </w:p>
    <w:p w14:paraId="1A248E77" w14:textId="53505A1F" w:rsidR="00CD5AA7" w:rsidRDefault="00CD5AA7" w:rsidP="00CD5AA7">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Involving partners in learning suggests that the Teacher is directing a more independent level of study. Observing the encouragement between partner D to Partner C suggests that “Being aware of a beginner as a learning partner can improve collaborative learning, as more knowledgeable learners can benefit from explaining to others” (Ploetzner, Dillenbourg, Prier and Traum</w:t>
      </w:r>
      <w:r w:rsidR="006F461B">
        <w:rPr>
          <w:rFonts w:asciiTheme="minorHAnsi" w:hAnsiTheme="minorHAnsi" w:cstheme="minorHAnsi"/>
          <w:color w:val="000000"/>
          <w:sz w:val="22"/>
          <w:szCs w:val="22"/>
        </w:rPr>
        <w:t xml:space="preserve">, </w:t>
      </w:r>
      <w:r>
        <w:rPr>
          <w:rFonts w:asciiTheme="minorHAnsi" w:hAnsiTheme="minorHAnsi" w:cstheme="minorHAnsi"/>
          <w:color w:val="000000"/>
          <w:sz w:val="22"/>
          <w:szCs w:val="22"/>
        </w:rPr>
        <w:t>1999</w:t>
      </w:r>
      <w:r w:rsidR="00742A0C">
        <w:rPr>
          <w:rFonts w:asciiTheme="minorHAnsi" w:hAnsiTheme="minorHAnsi" w:cstheme="minorHAnsi"/>
          <w:color w:val="000000"/>
          <w:sz w:val="22"/>
          <w:szCs w:val="22"/>
        </w:rPr>
        <w:t>)</w:t>
      </w:r>
      <w:r>
        <w:rPr>
          <w:rFonts w:asciiTheme="minorHAnsi" w:hAnsiTheme="minorHAnsi" w:cstheme="minorHAnsi"/>
          <w:color w:val="000000"/>
          <w:sz w:val="22"/>
          <w:szCs w:val="22"/>
        </w:rPr>
        <w:t>. This research and theory are applicable as it directly relates to the observation. Partner D exampled leading the learning independently, they demonstrated intuition, motivation and provided prior knowledge and understanding to Pupil C.  It identifies leadership and collaboration (four purposes) These purposes identify how leading the learning has been implemented in the classroom. Further literature that is relatable to a suggestion of awareness between partners is that it ‘supports cognitive processing by becoming aware of the learning partners knowledge’ (Erkens and Bodemer</w:t>
      </w:r>
      <w:r w:rsidR="006F461B">
        <w:rPr>
          <w:rFonts w:asciiTheme="minorHAnsi" w:hAnsiTheme="minorHAnsi" w:cstheme="minorHAnsi"/>
          <w:color w:val="000000"/>
          <w:sz w:val="22"/>
          <w:szCs w:val="22"/>
        </w:rPr>
        <w:t>, 2015</w:t>
      </w:r>
      <w:r>
        <w:rPr>
          <w:rFonts w:asciiTheme="minorHAnsi" w:hAnsiTheme="minorHAnsi" w:cstheme="minorHAnsi"/>
          <w:color w:val="000000"/>
          <w:sz w:val="22"/>
          <w:szCs w:val="22"/>
        </w:rPr>
        <w:t>)</w:t>
      </w:r>
      <w:r w:rsidR="00E40632">
        <w:rPr>
          <w:rFonts w:asciiTheme="minorHAnsi" w:hAnsiTheme="minorHAnsi" w:cstheme="minorHAnsi"/>
          <w:color w:val="000000"/>
          <w:sz w:val="22"/>
          <w:szCs w:val="22"/>
        </w:rPr>
        <w:t xml:space="preserve"> </w:t>
      </w:r>
    </w:p>
    <w:p w14:paraId="76A4CD22" w14:textId="4139EAB0" w:rsidR="00CD5AA7" w:rsidRDefault="00CD5AA7" w:rsidP="00CD5AA7">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The class were attentive and focused on arrival, and</w:t>
      </w:r>
      <w:r w:rsidRPr="00F53D07">
        <w:rPr>
          <w:rFonts w:asciiTheme="minorHAnsi" w:hAnsiTheme="minorHAnsi" w:cstheme="minorHAnsi"/>
          <w:color w:val="000000"/>
          <w:sz w:val="22"/>
          <w:szCs w:val="22"/>
        </w:rPr>
        <w:t xml:space="preserve"> </w:t>
      </w:r>
      <w:r>
        <w:rPr>
          <w:rFonts w:asciiTheme="minorHAnsi" w:hAnsiTheme="minorHAnsi" w:cstheme="minorHAnsi"/>
          <w:color w:val="000000"/>
          <w:sz w:val="22"/>
          <w:szCs w:val="22"/>
        </w:rPr>
        <w:t>t</w:t>
      </w:r>
      <w:r w:rsidRPr="00F53D07">
        <w:rPr>
          <w:rFonts w:asciiTheme="minorHAnsi" w:hAnsiTheme="minorHAnsi" w:cstheme="minorHAnsi"/>
          <w:color w:val="000000"/>
          <w:sz w:val="22"/>
          <w:szCs w:val="22"/>
        </w:rPr>
        <w:t>hey knew they had to take their shoes off outside, enter and sit on a chair in a circle with as little disruption as possible. I later learnt that this was a common practice throughout all these lessons. It demonstrated a</w:t>
      </w:r>
      <w:r>
        <w:rPr>
          <w:rFonts w:asciiTheme="minorHAnsi" w:hAnsiTheme="minorHAnsi" w:cstheme="minorHAnsi"/>
          <w:color w:val="000000"/>
          <w:sz w:val="22"/>
          <w:szCs w:val="22"/>
        </w:rPr>
        <w:t xml:space="preserve"> </w:t>
      </w:r>
      <w:r w:rsidRPr="00F53D07">
        <w:rPr>
          <w:rFonts w:asciiTheme="minorHAnsi" w:hAnsiTheme="minorHAnsi" w:cstheme="minorHAnsi"/>
          <w:color w:val="000000"/>
          <w:sz w:val="22"/>
          <w:szCs w:val="22"/>
        </w:rPr>
        <w:t>consistency, structure, and expectation</w:t>
      </w:r>
      <w:r>
        <w:rPr>
          <w:rFonts w:asciiTheme="minorHAnsi" w:hAnsiTheme="minorHAnsi" w:cstheme="minorHAnsi"/>
          <w:color w:val="000000"/>
          <w:sz w:val="22"/>
          <w:szCs w:val="22"/>
        </w:rPr>
        <w:t xml:space="preserve">. The Teacher was preoccupied with assisting the learners who were too anxious to enter the class so were not directly being supervised. </w:t>
      </w:r>
      <w:r w:rsidR="00A1185A">
        <w:rPr>
          <w:rFonts w:asciiTheme="minorHAnsi" w:hAnsiTheme="minorHAnsi" w:cstheme="minorHAnsi"/>
          <w:color w:val="000000"/>
          <w:sz w:val="22"/>
          <w:szCs w:val="22"/>
        </w:rPr>
        <w:t xml:space="preserve">Sitting in a chair on arrival </w:t>
      </w:r>
      <w:r w:rsidR="008216C3">
        <w:rPr>
          <w:rFonts w:asciiTheme="minorHAnsi" w:hAnsiTheme="minorHAnsi" w:cstheme="minorHAnsi"/>
          <w:color w:val="000000"/>
          <w:sz w:val="22"/>
          <w:szCs w:val="22"/>
        </w:rPr>
        <w:t xml:space="preserve">also allows learners to not be as distracted as they may be if they were permitted to </w:t>
      </w:r>
      <w:r w:rsidR="00117F75">
        <w:rPr>
          <w:rFonts w:asciiTheme="minorHAnsi" w:hAnsiTheme="minorHAnsi" w:cstheme="minorHAnsi"/>
          <w:color w:val="000000"/>
          <w:sz w:val="22"/>
          <w:szCs w:val="22"/>
        </w:rPr>
        <w:t xml:space="preserve">sit/ stand anywhere in the space. </w:t>
      </w:r>
      <w:r w:rsidR="00094669">
        <w:rPr>
          <w:rFonts w:asciiTheme="minorHAnsi" w:hAnsiTheme="minorHAnsi" w:cstheme="minorHAnsi"/>
          <w:color w:val="000000"/>
          <w:sz w:val="22"/>
          <w:szCs w:val="22"/>
        </w:rPr>
        <w:t xml:space="preserve">The classes were quite large and the space in the Drama studio was limited, I would suggest that from a safety aspect a circle </w:t>
      </w:r>
      <w:r w:rsidR="00783446">
        <w:rPr>
          <w:rFonts w:asciiTheme="minorHAnsi" w:hAnsiTheme="minorHAnsi" w:cstheme="minorHAnsi"/>
          <w:color w:val="000000"/>
          <w:sz w:val="22"/>
          <w:szCs w:val="22"/>
        </w:rPr>
        <w:t xml:space="preserve">is an effective approach. A circle also enables learners to carry out specific drama exercises and games </w:t>
      </w:r>
      <w:r w:rsidR="00FF69DE">
        <w:rPr>
          <w:rFonts w:asciiTheme="minorHAnsi" w:hAnsiTheme="minorHAnsi" w:cstheme="minorHAnsi"/>
          <w:color w:val="000000"/>
          <w:sz w:val="22"/>
          <w:szCs w:val="22"/>
        </w:rPr>
        <w:t xml:space="preserve">in a controlled environment. </w:t>
      </w:r>
    </w:p>
    <w:p w14:paraId="27069BA6" w14:textId="7BF9A6DE" w:rsidR="00143E13" w:rsidRDefault="00CD5AA7" w:rsidP="00CD5AA7">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At first glance this approach relates to Ivan Pavlov in its method. Often objects are used in Drama circles to evoke an emotion and start a creative process this could be deemed as an effective strategy in enforcing a routine. Pavlov stated, ‘It is effective for establishing routines in the classroom and reenforces behavioural management.’ (Morgan, class notes, 2021) whereas Davis (2012) notes that Students can be trusted to work together without supervision as being friendly with students often leads them to become too familiar. </w:t>
      </w:r>
      <w:r w:rsidR="00322063">
        <w:rPr>
          <w:rFonts w:asciiTheme="minorHAnsi" w:hAnsiTheme="minorHAnsi" w:cstheme="minorHAnsi"/>
          <w:color w:val="000000"/>
          <w:sz w:val="22"/>
          <w:szCs w:val="22"/>
        </w:rPr>
        <w:t xml:space="preserve">A circle could </w:t>
      </w:r>
      <w:r w:rsidR="006C2796">
        <w:rPr>
          <w:rFonts w:asciiTheme="minorHAnsi" w:hAnsiTheme="minorHAnsi" w:cstheme="minorHAnsi"/>
          <w:color w:val="000000"/>
          <w:sz w:val="22"/>
          <w:szCs w:val="22"/>
        </w:rPr>
        <w:t xml:space="preserve">convey an area of belonging and </w:t>
      </w:r>
      <w:r w:rsidR="00340BA9">
        <w:rPr>
          <w:rFonts w:asciiTheme="minorHAnsi" w:hAnsiTheme="minorHAnsi" w:cstheme="minorHAnsi"/>
          <w:color w:val="000000"/>
          <w:sz w:val="22"/>
          <w:szCs w:val="22"/>
        </w:rPr>
        <w:t>acceptance</w:t>
      </w:r>
      <w:r w:rsidR="00BD7CC6">
        <w:rPr>
          <w:rFonts w:asciiTheme="minorHAnsi" w:hAnsiTheme="minorHAnsi" w:cstheme="minorHAnsi"/>
          <w:color w:val="000000"/>
          <w:sz w:val="22"/>
          <w:szCs w:val="22"/>
        </w:rPr>
        <w:t xml:space="preserve">, it is an environment that </w:t>
      </w:r>
      <w:r w:rsidR="00DF2D25">
        <w:rPr>
          <w:rFonts w:asciiTheme="minorHAnsi" w:hAnsiTheme="minorHAnsi" w:cstheme="minorHAnsi"/>
          <w:color w:val="000000"/>
          <w:sz w:val="22"/>
          <w:szCs w:val="22"/>
        </w:rPr>
        <w:t>is inviting and safe</w:t>
      </w:r>
      <w:r w:rsidR="00340BA9">
        <w:rPr>
          <w:rFonts w:asciiTheme="minorHAnsi" w:hAnsiTheme="minorHAnsi" w:cstheme="minorHAnsi"/>
          <w:color w:val="000000"/>
          <w:sz w:val="22"/>
          <w:szCs w:val="22"/>
        </w:rPr>
        <w:t xml:space="preserve">. </w:t>
      </w:r>
      <w:r w:rsidR="00262DC4">
        <w:rPr>
          <w:rFonts w:asciiTheme="minorHAnsi" w:hAnsiTheme="minorHAnsi" w:cstheme="minorHAnsi"/>
          <w:color w:val="000000"/>
          <w:sz w:val="22"/>
          <w:szCs w:val="22"/>
        </w:rPr>
        <w:t xml:space="preserve">Korb (2012) </w:t>
      </w:r>
      <w:r w:rsidR="00DF2D25">
        <w:rPr>
          <w:rFonts w:asciiTheme="minorHAnsi" w:hAnsiTheme="minorHAnsi" w:cstheme="minorHAnsi"/>
          <w:color w:val="000000"/>
          <w:sz w:val="22"/>
          <w:szCs w:val="22"/>
        </w:rPr>
        <w:t xml:space="preserve">also suggests that </w:t>
      </w:r>
      <w:r w:rsidR="006E2C6C">
        <w:rPr>
          <w:rFonts w:asciiTheme="minorHAnsi" w:hAnsiTheme="minorHAnsi" w:cstheme="minorHAnsi"/>
          <w:color w:val="000000"/>
          <w:sz w:val="22"/>
          <w:szCs w:val="22"/>
        </w:rPr>
        <w:t>when social belonging ad identification are met within a classroom</w:t>
      </w:r>
      <w:r w:rsidR="006C14BF">
        <w:rPr>
          <w:rFonts w:asciiTheme="minorHAnsi" w:hAnsiTheme="minorHAnsi" w:cstheme="minorHAnsi"/>
          <w:color w:val="000000"/>
          <w:sz w:val="22"/>
          <w:szCs w:val="22"/>
        </w:rPr>
        <w:t xml:space="preserve"> learners will naturally progress </w:t>
      </w:r>
      <w:r w:rsidR="00D07120">
        <w:rPr>
          <w:rFonts w:asciiTheme="minorHAnsi" w:hAnsiTheme="minorHAnsi" w:cstheme="minorHAnsi"/>
          <w:color w:val="000000"/>
          <w:sz w:val="22"/>
          <w:szCs w:val="22"/>
        </w:rPr>
        <w:t xml:space="preserve">and </w:t>
      </w:r>
      <w:r w:rsidR="00143E13">
        <w:rPr>
          <w:rFonts w:asciiTheme="minorHAnsi" w:hAnsiTheme="minorHAnsi" w:cstheme="minorHAnsi"/>
          <w:color w:val="000000"/>
          <w:sz w:val="22"/>
          <w:szCs w:val="22"/>
        </w:rPr>
        <w:t>be involved</w:t>
      </w:r>
      <w:r w:rsidR="00D07120">
        <w:rPr>
          <w:rFonts w:asciiTheme="minorHAnsi" w:hAnsiTheme="minorHAnsi" w:cstheme="minorHAnsi"/>
          <w:color w:val="000000"/>
          <w:sz w:val="22"/>
          <w:szCs w:val="22"/>
        </w:rPr>
        <w:t xml:space="preserve"> in a successful ‘team</w:t>
      </w:r>
      <w:r w:rsidR="00DA2CBF">
        <w:rPr>
          <w:rFonts w:asciiTheme="minorHAnsi" w:hAnsiTheme="minorHAnsi" w:cstheme="minorHAnsi"/>
          <w:color w:val="000000"/>
          <w:sz w:val="22"/>
          <w:szCs w:val="22"/>
        </w:rPr>
        <w:t>.</w:t>
      </w:r>
      <w:r w:rsidR="00D07120">
        <w:rPr>
          <w:rFonts w:asciiTheme="minorHAnsi" w:hAnsiTheme="minorHAnsi" w:cstheme="minorHAnsi"/>
          <w:color w:val="000000"/>
          <w:sz w:val="22"/>
          <w:szCs w:val="22"/>
        </w:rPr>
        <w:t>’</w:t>
      </w:r>
      <w:r w:rsidR="00143E13">
        <w:rPr>
          <w:rFonts w:asciiTheme="minorHAnsi" w:hAnsiTheme="minorHAnsi" w:cstheme="minorHAnsi"/>
          <w:color w:val="000000"/>
          <w:sz w:val="22"/>
          <w:szCs w:val="22"/>
        </w:rPr>
        <w:t xml:space="preserve"> </w:t>
      </w:r>
      <w:r>
        <w:rPr>
          <w:rFonts w:asciiTheme="minorHAnsi" w:hAnsiTheme="minorHAnsi" w:cstheme="minorHAnsi"/>
          <w:color w:val="000000"/>
          <w:sz w:val="22"/>
          <w:szCs w:val="22"/>
        </w:rPr>
        <w:t>This trust amongst pupils was evidenced as they entered the Studio. Having an expectation, standards, structure, and formality is a common practice at the start of lessons. Taking your shoes off to enter a Drama studio equates to covering health and safety aspects and makes the learner more comfortable when performing, rehearsing, and devising.</w:t>
      </w:r>
      <w:r w:rsidR="003A4FCF">
        <w:rPr>
          <w:rFonts w:asciiTheme="minorHAnsi" w:hAnsiTheme="minorHAnsi" w:cstheme="minorHAnsi"/>
          <w:color w:val="000000"/>
          <w:sz w:val="22"/>
          <w:szCs w:val="22"/>
        </w:rPr>
        <w:t xml:space="preserve"> </w:t>
      </w:r>
      <w:r w:rsidR="00727DFA">
        <w:rPr>
          <w:rFonts w:asciiTheme="minorHAnsi" w:hAnsiTheme="minorHAnsi" w:cstheme="minorHAnsi"/>
          <w:color w:val="000000"/>
          <w:sz w:val="22"/>
          <w:szCs w:val="22"/>
        </w:rPr>
        <w:t xml:space="preserve">The role of </w:t>
      </w:r>
      <w:r w:rsidR="00727DFA">
        <w:rPr>
          <w:rFonts w:asciiTheme="minorHAnsi" w:hAnsiTheme="minorHAnsi" w:cstheme="minorHAnsi"/>
          <w:color w:val="000000"/>
          <w:sz w:val="22"/>
          <w:szCs w:val="22"/>
        </w:rPr>
        <w:lastRenderedPageBreak/>
        <w:t xml:space="preserve">critical reflection </w:t>
      </w:r>
      <w:r w:rsidR="008C7B2F">
        <w:rPr>
          <w:rFonts w:asciiTheme="minorHAnsi" w:hAnsiTheme="minorHAnsi" w:cstheme="minorHAnsi"/>
          <w:color w:val="000000"/>
          <w:sz w:val="22"/>
          <w:szCs w:val="22"/>
        </w:rPr>
        <w:t xml:space="preserve">is an essential </w:t>
      </w:r>
      <w:r w:rsidR="00BE08F4">
        <w:rPr>
          <w:rFonts w:asciiTheme="minorHAnsi" w:hAnsiTheme="minorHAnsi" w:cstheme="minorHAnsi"/>
          <w:color w:val="000000"/>
          <w:sz w:val="22"/>
          <w:szCs w:val="22"/>
        </w:rPr>
        <w:t xml:space="preserve">ingredient to undertaking effective teaching. </w:t>
      </w:r>
      <w:r w:rsidR="00C24837">
        <w:rPr>
          <w:rFonts w:asciiTheme="minorHAnsi" w:hAnsiTheme="minorHAnsi" w:cstheme="minorHAnsi"/>
          <w:color w:val="000000"/>
          <w:sz w:val="22"/>
          <w:szCs w:val="22"/>
        </w:rPr>
        <w:t>It allows teachers to</w:t>
      </w:r>
      <w:r w:rsidR="000B2E12">
        <w:rPr>
          <w:rFonts w:asciiTheme="minorHAnsi" w:hAnsiTheme="minorHAnsi" w:cstheme="minorHAnsi"/>
          <w:color w:val="000000"/>
          <w:sz w:val="22"/>
          <w:szCs w:val="22"/>
        </w:rPr>
        <w:t xml:space="preserve"> build on and improve their relationships between pupils</w:t>
      </w:r>
      <w:r w:rsidR="00445BA6">
        <w:rPr>
          <w:rFonts w:asciiTheme="minorHAnsi" w:hAnsiTheme="minorHAnsi" w:cstheme="minorHAnsi"/>
          <w:color w:val="000000"/>
          <w:sz w:val="22"/>
          <w:szCs w:val="22"/>
        </w:rPr>
        <w:t xml:space="preserve">. </w:t>
      </w:r>
      <w:r w:rsidR="00D93FC8">
        <w:rPr>
          <w:rFonts w:asciiTheme="minorHAnsi" w:hAnsiTheme="minorHAnsi" w:cstheme="minorHAnsi"/>
          <w:color w:val="000000"/>
          <w:sz w:val="22"/>
          <w:szCs w:val="22"/>
        </w:rPr>
        <w:t>The Gibbs model of reflection</w:t>
      </w:r>
      <w:r w:rsidR="008873A8">
        <w:rPr>
          <w:rFonts w:asciiTheme="minorHAnsi" w:hAnsiTheme="minorHAnsi" w:cstheme="minorHAnsi"/>
          <w:color w:val="000000"/>
          <w:sz w:val="22"/>
          <w:szCs w:val="22"/>
        </w:rPr>
        <w:t xml:space="preserve"> enables Teachers to observe, describe their feelings, to evaluate, analyse </w:t>
      </w:r>
      <w:r w:rsidR="00F26E84">
        <w:rPr>
          <w:rFonts w:asciiTheme="minorHAnsi" w:hAnsiTheme="minorHAnsi" w:cstheme="minorHAnsi"/>
          <w:color w:val="000000"/>
          <w:sz w:val="22"/>
          <w:szCs w:val="22"/>
        </w:rPr>
        <w:t xml:space="preserve">and conclude. </w:t>
      </w:r>
      <w:r w:rsidR="006120B8">
        <w:rPr>
          <w:rFonts w:asciiTheme="minorHAnsi" w:hAnsiTheme="minorHAnsi" w:cstheme="minorHAnsi"/>
          <w:color w:val="000000"/>
          <w:sz w:val="22"/>
          <w:szCs w:val="22"/>
        </w:rPr>
        <w:t xml:space="preserve">Morgan (2021) This approach </w:t>
      </w:r>
      <w:r w:rsidR="00281B0B">
        <w:rPr>
          <w:rFonts w:asciiTheme="minorHAnsi" w:hAnsiTheme="minorHAnsi" w:cstheme="minorHAnsi"/>
          <w:color w:val="000000"/>
          <w:sz w:val="22"/>
          <w:szCs w:val="22"/>
        </w:rPr>
        <w:t xml:space="preserve">to reflection </w:t>
      </w:r>
      <w:r w:rsidR="006120B8">
        <w:rPr>
          <w:rFonts w:asciiTheme="minorHAnsi" w:hAnsiTheme="minorHAnsi" w:cstheme="minorHAnsi"/>
          <w:color w:val="000000"/>
          <w:sz w:val="22"/>
          <w:szCs w:val="22"/>
        </w:rPr>
        <w:t xml:space="preserve">will </w:t>
      </w:r>
      <w:r w:rsidR="00281B0B">
        <w:rPr>
          <w:rFonts w:asciiTheme="minorHAnsi" w:hAnsiTheme="minorHAnsi" w:cstheme="minorHAnsi"/>
          <w:color w:val="000000"/>
          <w:sz w:val="22"/>
          <w:szCs w:val="22"/>
        </w:rPr>
        <w:t xml:space="preserve">allow myself to </w:t>
      </w:r>
      <w:r w:rsidR="002361E8">
        <w:rPr>
          <w:rFonts w:asciiTheme="minorHAnsi" w:hAnsiTheme="minorHAnsi" w:cstheme="minorHAnsi"/>
          <w:color w:val="000000"/>
          <w:sz w:val="22"/>
          <w:szCs w:val="22"/>
        </w:rPr>
        <w:t>improve and develop</w:t>
      </w:r>
      <w:r w:rsidR="00695287">
        <w:rPr>
          <w:rFonts w:asciiTheme="minorHAnsi" w:hAnsiTheme="minorHAnsi" w:cstheme="minorHAnsi"/>
          <w:color w:val="000000"/>
          <w:sz w:val="22"/>
          <w:szCs w:val="22"/>
        </w:rPr>
        <w:t xml:space="preserve"> my own understanding</w:t>
      </w:r>
      <w:r w:rsidR="004E3E5A">
        <w:rPr>
          <w:rFonts w:asciiTheme="minorHAnsi" w:hAnsiTheme="minorHAnsi" w:cstheme="minorHAnsi"/>
          <w:color w:val="000000"/>
          <w:sz w:val="22"/>
          <w:szCs w:val="22"/>
        </w:rPr>
        <w:t>s</w:t>
      </w:r>
      <w:r w:rsidR="00695287">
        <w:rPr>
          <w:rFonts w:asciiTheme="minorHAnsi" w:hAnsiTheme="minorHAnsi" w:cstheme="minorHAnsi"/>
          <w:color w:val="000000"/>
          <w:sz w:val="22"/>
          <w:szCs w:val="22"/>
        </w:rPr>
        <w:t xml:space="preserve"> </w:t>
      </w:r>
      <w:r w:rsidR="004E3E5A">
        <w:rPr>
          <w:rFonts w:asciiTheme="minorHAnsi" w:hAnsiTheme="minorHAnsi" w:cstheme="minorHAnsi"/>
          <w:color w:val="000000"/>
          <w:sz w:val="22"/>
          <w:szCs w:val="22"/>
        </w:rPr>
        <w:t>of what is effective in the classroom</w:t>
      </w:r>
      <w:r w:rsidR="003F2195">
        <w:rPr>
          <w:rFonts w:asciiTheme="minorHAnsi" w:hAnsiTheme="minorHAnsi" w:cstheme="minorHAnsi"/>
          <w:color w:val="000000"/>
          <w:sz w:val="22"/>
          <w:szCs w:val="22"/>
        </w:rPr>
        <w:t xml:space="preserve"> and what my next steps would be. </w:t>
      </w:r>
      <w:r w:rsidR="00A5793B">
        <w:rPr>
          <w:rFonts w:asciiTheme="minorHAnsi" w:hAnsiTheme="minorHAnsi" w:cstheme="minorHAnsi"/>
          <w:color w:val="000000"/>
          <w:sz w:val="22"/>
          <w:szCs w:val="22"/>
        </w:rPr>
        <w:t xml:space="preserve">The approach I have taken was to observe an incident that would evoke a feeling or an emotion in myself and that is something I will continue to </w:t>
      </w:r>
      <w:r w:rsidR="00497B03">
        <w:rPr>
          <w:rFonts w:asciiTheme="minorHAnsi" w:hAnsiTheme="minorHAnsi" w:cstheme="minorHAnsi"/>
          <w:color w:val="000000"/>
          <w:sz w:val="22"/>
          <w:szCs w:val="22"/>
        </w:rPr>
        <w:t xml:space="preserve">incorporate into my teaching experiences. </w:t>
      </w:r>
      <w:r w:rsidR="00206527">
        <w:rPr>
          <w:rFonts w:asciiTheme="minorHAnsi" w:hAnsiTheme="minorHAnsi" w:cstheme="minorHAnsi"/>
          <w:color w:val="000000"/>
          <w:sz w:val="22"/>
          <w:szCs w:val="22"/>
        </w:rPr>
        <w:t>Revalidation</w:t>
      </w:r>
      <w:r w:rsidR="0089786E">
        <w:rPr>
          <w:rFonts w:asciiTheme="minorHAnsi" w:hAnsiTheme="minorHAnsi" w:cstheme="minorHAnsi"/>
          <w:color w:val="000000"/>
          <w:sz w:val="22"/>
          <w:szCs w:val="22"/>
        </w:rPr>
        <w:t xml:space="preserve"> Wales (2021) </w:t>
      </w:r>
      <w:r w:rsidR="00710F78">
        <w:rPr>
          <w:rFonts w:asciiTheme="minorHAnsi" w:hAnsiTheme="minorHAnsi" w:cstheme="minorHAnsi"/>
          <w:color w:val="000000"/>
          <w:sz w:val="22"/>
          <w:szCs w:val="22"/>
        </w:rPr>
        <w:t xml:space="preserve">informs that reflective practice in adult learning has proved to implement a deeper understanding </w:t>
      </w:r>
      <w:r w:rsidR="008C739B">
        <w:rPr>
          <w:rFonts w:asciiTheme="minorHAnsi" w:hAnsiTheme="minorHAnsi" w:cstheme="minorHAnsi"/>
          <w:color w:val="000000"/>
          <w:sz w:val="22"/>
          <w:szCs w:val="22"/>
        </w:rPr>
        <w:t xml:space="preserve">for the </w:t>
      </w:r>
      <w:r w:rsidR="00AF6F12">
        <w:rPr>
          <w:rFonts w:asciiTheme="minorHAnsi" w:hAnsiTheme="minorHAnsi" w:cstheme="minorHAnsi"/>
          <w:color w:val="000000"/>
          <w:sz w:val="22"/>
          <w:szCs w:val="22"/>
        </w:rPr>
        <w:t>Teacher</w:t>
      </w:r>
      <w:r w:rsidR="00E32276">
        <w:rPr>
          <w:rFonts w:asciiTheme="minorHAnsi" w:hAnsiTheme="minorHAnsi" w:cstheme="minorHAnsi"/>
          <w:color w:val="000000"/>
          <w:sz w:val="22"/>
          <w:szCs w:val="22"/>
        </w:rPr>
        <w:t xml:space="preserve">, identifies the learner and </w:t>
      </w:r>
      <w:r w:rsidR="00CE4507">
        <w:rPr>
          <w:rFonts w:asciiTheme="minorHAnsi" w:hAnsiTheme="minorHAnsi" w:cstheme="minorHAnsi"/>
          <w:color w:val="000000"/>
          <w:sz w:val="22"/>
          <w:szCs w:val="22"/>
        </w:rPr>
        <w:t>teacher’s</w:t>
      </w:r>
      <w:r w:rsidR="00E32276">
        <w:rPr>
          <w:rFonts w:asciiTheme="minorHAnsi" w:hAnsiTheme="minorHAnsi" w:cstheme="minorHAnsi"/>
          <w:color w:val="000000"/>
          <w:sz w:val="22"/>
          <w:szCs w:val="22"/>
        </w:rPr>
        <w:t xml:space="preserve"> needs</w:t>
      </w:r>
      <w:r w:rsidR="00A14CD5">
        <w:rPr>
          <w:rFonts w:asciiTheme="minorHAnsi" w:hAnsiTheme="minorHAnsi" w:cstheme="minorHAnsi"/>
          <w:color w:val="000000"/>
          <w:sz w:val="22"/>
          <w:szCs w:val="22"/>
        </w:rPr>
        <w:t>.</w:t>
      </w:r>
      <w:r w:rsidR="00C80CCB">
        <w:rPr>
          <w:rFonts w:asciiTheme="minorHAnsi" w:hAnsiTheme="minorHAnsi" w:cstheme="minorHAnsi"/>
          <w:color w:val="000000"/>
          <w:sz w:val="22"/>
          <w:szCs w:val="22"/>
        </w:rPr>
        <w:t xml:space="preserve"> Reflective practice enables us to question what practice we will stop with</w:t>
      </w:r>
      <w:r w:rsidR="00180B57">
        <w:rPr>
          <w:rFonts w:asciiTheme="minorHAnsi" w:hAnsiTheme="minorHAnsi" w:cstheme="minorHAnsi"/>
          <w:color w:val="000000"/>
          <w:sz w:val="22"/>
          <w:szCs w:val="22"/>
        </w:rPr>
        <w:t xml:space="preserve">, what we will continue to do and what will we do differently </w:t>
      </w:r>
      <w:r w:rsidR="00DC0437">
        <w:rPr>
          <w:rFonts w:asciiTheme="minorHAnsi" w:hAnsiTheme="minorHAnsi" w:cstheme="minorHAnsi"/>
          <w:color w:val="000000"/>
          <w:sz w:val="22"/>
          <w:szCs w:val="22"/>
        </w:rPr>
        <w:t xml:space="preserve">to </w:t>
      </w:r>
      <w:r w:rsidR="00CE4507">
        <w:rPr>
          <w:rFonts w:asciiTheme="minorHAnsi" w:hAnsiTheme="minorHAnsi" w:cstheme="minorHAnsi"/>
          <w:color w:val="000000"/>
          <w:sz w:val="22"/>
          <w:szCs w:val="22"/>
        </w:rPr>
        <w:t>move</w:t>
      </w:r>
      <w:r w:rsidR="00180B57">
        <w:rPr>
          <w:rFonts w:asciiTheme="minorHAnsi" w:hAnsiTheme="minorHAnsi" w:cstheme="minorHAnsi"/>
          <w:color w:val="000000"/>
          <w:sz w:val="22"/>
          <w:szCs w:val="22"/>
        </w:rPr>
        <w:t xml:space="preserve"> forward. </w:t>
      </w:r>
    </w:p>
    <w:p w14:paraId="11E8B055" w14:textId="77777777" w:rsidR="00CD5AA7" w:rsidRDefault="00CD5AA7" w:rsidP="00A2746E"/>
    <w:p w14:paraId="4C9C7B24" w14:textId="77777777" w:rsidR="003F5270" w:rsidRPr="003737F1" w:rsidRDefault="003F5270" w:rsidP="003F5270">
      <w:pPr>
        <w:jc w:val="both"/>
        <w:rPr>
          <w:b/>
        </w:rPr>
      </w:pPr>
      <w:r w:rsidRPr="003737F1">
        <w:rPr>
          <w:b/>
        </w:rPr>
        <w:t>OBSERVATION / FIELD NOTES</w:t>
      </w:r>
    </w:p>
    <w:p w14:paraId="2A2CF1D1" w14:textId="77777777" w:rsidR="003F5270" w:rsidRDefault="003F5270" w:rsidP="003F5270">
      <w:pPr>
        <w:rPr>
          <w:sz w:val="16"/>
          <w:szCs w:val="16"/>
        </w:rPr>
      </w:pPr>
    </w:p>
    <w:p w14:paraId="19459B52" w14:textId="77777777" w:rsidR="003F5270" w:rsidRPr="00627773" w:rsidRDefault="003F5270" w:rsidP="003F5270">
      <w:pPr>
        <w:rPr>
          <w:b/>
          <w:bCs/>
        </w:rPr>
      </w:pPr>
      <w:r w:rsidRPr="00627773">
        <w:rPr>
          <w:b/>
          <w:bCs/>
        </w:rPr>
        <w:t>Record 1</w:t>
      </w:r>
    </w:p>
    <w:tbl>
      <w:tblPr>
        <w:tblStyle w:val="TableGrid"/>
        <w:tblW w:w="0" w:type="auto"/>
        <w:tblLook w:val="04A0" w:firstRow="1" w:lastRow="0" w:firstColumn="1" w:lastColumn="0" w:noHBand="0" w:noVBand="1"/>
      </w:tblPr>
      <w:tblGrid>
        <w:gridCol w:w="8926"/>
      </w:tblGrid>
      <w:tr w:rsidR="003F5270" w:rsidRPr="003737F1" w14:paraId="3647D7BE" w14:textId="77777777" w:rsidTr="003E7A27">
        <w:tc>
          <w:tcPr>
            <w:tcW w:w="8926" w:type="dxa"/>
          </w:tcPr>
          <w:p w14:paraId="1E645BB4" w14:textId="23A3A435" w:rsidR="003F5270" w:rsidRPr="003737F1" w:rsidRDefault="003F5270" w:rsidP="003E7A27">
            <w:pPr>
              <w:rPr>
                <w:rFonts w:asciiTheme="minorHAnsi" w:hAnsiTheme="minorHAnsi"/>
              </w:rPr>
            </w:pPr>
            <w:r w:rsidRPr="003737F1">
              <w:rPr>
                <w:rFonts w:asciiTheme="minorHAnsi" w:hAnsiTheme="minorHAnsi"/>
              </w:rPr>
              <w:t>Date and time, year group:</w:t>
            </w:r>
            <w:r>
              <w:rPr>
                <w:rFonts w:asciiTheme="minorHAnsi" w:hAnsiTheme="minorHAnsi"/>
              </w:rPr>
              <w:t xml:space="preserve"> Year9, lesson 3. Drama, </w:t>
            </w:r>
            <w:r w:rsidR="00E729B6">
              <w:rPr>
                <w:rFonts w:asciiTheme="minorHAnsi" w:hAnsiTheme="minorHAnsi"/>
              </w:rPr>
              <w:t>developing</w:t>
            </w:r>
            <w:r>
              <w:rPr>
                <w:rFonts w:asciiTheme="minorHAnsi" w:hAnsiTheme="minorHAnsi"/>
              </w:rPr>
              <w:t xml:space="preserve"> script work.</w:t>
            </w:r>
          </w:p>
          <w:p w14:paraId="0B1EC3BD" w14:textId="77777777" w:rsidR="003F5270" w:rsidRPr="003737F1" w:rsidRDefault="003F5270" w:rsidP="003E7A27">
            <w:pPr>
              <w:rPr>
                <w:rFonts w:asciiTheme="minorHAnsi" w:hAnsiTheme="minorHAnsi"/>
              </w:rPr>
            </w:pPr>
          </w:p>
        </w:tc>
      </w:tr>
      <w:tr w:rsidR="003F5270" w:rsidRPr="003737F1" w14:paraId="68D2A4E4" w14:textId="77777777" w:rsidTr="003E7A27">
        <w:tc>
          <w:tcPr>
            <w:tcW w:w="8926" w:type="dxa"/>
          </w:tcPr>
          <w:p w14:paraId="7D2C62B2" w14:textId="77777777" w:rsidR="003F5270" w:rsidRDefault="003F5270" w:rsidP="003E7A2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AD33C3A" w14:textId="2306035F" w:rsidR="003F5270" w:rsidRPr="003737F1" w:rsidRDefault="003F5270" w:rsidP="003E7A27">
            <w:pPr>
              <w:rPr>
                <w:rFonts w:asciiTheme="minorHAnsi" w:hAnsiTheme="minorHAnsi"/>
              </w:rPr>
            </w:pPr>
            <w:r>
              <w:rPr>
                <w:rFonts w:asciiTheme="minorHAnsi" w:hAnsiTheme="minorHAnsi"/>
              </w:rPr>
              <w:t xml:space="preserve">Drama studio, </w:t>
            </w:r>
            <w:r w:rsidR="00E729B6">
              <w:rPr>
                <w:rFonts w:asciiTheme="minorHAnsi" w:hAnsiTheme="minorHAnsi"/>
              </w:rPr>
              <w:t>it</w:t>
            </w:r>
            <w:r>
              <w:rPr>
                <w:rFonts w:asciiTheme="minorHAnsi" w:hAnsiTheme="minorHAnsi"/>
              </w:rPr>
              <w:t xml:space="preserve"> was the first lesson after break. The class were studying a short play entitled “Quiet” by Ann Cartwright. They entered with minimal noise and their shoes were taken off outside. They got into a circle where the teacher took the register and asked questions to </w:t>
            </w:r>
            <w:r w:rsidR="00E729B6">
              <w:rPr>
                <w:rFonts w:asciiTheme="minorHAnsi" w:hAnsiTheme="minorHAnsi"/>
              </w:rPr>
              <w:t>recap</w:t>
            </w:r>
            <w:r>
              <w:rPr>
                <w:rFonts w:asciiTheme="minorHAnsi" w:hAnsiTheme="minorHAnsi"/>
              </w:rPr>
              <w:t xml:space="preserve"> what they had done in the previous lesson. They all responded </w:t>
            </w:r>
            <w:r w:rsidR="00E729B6">
              <w:rPr>
                <w:rFonts w:asciiTheme="minorHAnsi" w:hAnsiTheme="minorHAnsi"/>
              </w:rPr>
              <w:t>collaboratively</w:t>
            </w:r>
            <w:r>
              <w:rPr>
                <w:rFonts w:asciiTheme="minorHAnsi" w:hAnsiTheme="minorHAnsi"/>
              </w:rPr>
              <w:t xml:space="preserve"> as the teacher </w:t>
            </w:r>
            <w:r w:rsidR="00E729B6">
              <w:rPr>
                <w:rFonts w:asciiTheme="minorHAnsi" w:hAnsiTheme="minorHAnsi"/>
              </w:rPr>
              <w:t>asked</w:t>
            </w:r>
            <w:r>
              <w:rPr>
                <w:rFonts w:asciiTheme="minorHAnsi" w:hAnsiTheme="minorHAnsi"/>
              </w:rPr>
              <w:t xml:space="preserve"> their names to contribute. </w:t>
            </w:r>
          </w:p>
          <w:p w14:paraId="04BA56C3" w14:textId="77777777" w:rsidR="003F5270" w:rsidRPr="003737F1" w:rsidRDefault="003F5270" w:rsidP="003E7A27">
            <w:pPr>
              <w:rPr>
                <w:rFonts w:asciiTheme="minorHAnsi" w:hAnsiTheme="minorHAnsi"/>
              </w:rPr>
            </w:pPr>
          </w:p>
          <w:p w14:paraId="7B9F3A92" w14:textId="77777777" w:rsidR="003F5270" w:rsidRPr="003737F1" w:rsidRDefault="003F5270" w:rsidP="003E7A27">
            <w:pPr>
              <w:rPr>
                <w:rFonts w:asciiTheme="minorHAnsi" w:hAnsiTheme="minorHAnsi"/>
              </w:rPr>
            </w:pPr>
          </w:p>
          <w:p w14:paraId="2696FB09" w14:textId="77777777" w:rsidR="003F5270" w:rsidRPr="003737F1" w:rsidRDefault="003F5270" w:rsidP="003E7A27">
            <w:pPr>
              <w:rPr>
                <w:rFonts w:asciiTheme="minorHAnsi" w:hAnsiTheme="minorHAnsi"/>
              </w:rPr>
            </w:pPr>
          </w:p>
          <w:p w14:paraId="092955D3" w14:textId="77777777" w:rsidR="003F5270" w:rsidRPr="003737F1" w:rsidRDefault="003F5270" w:rsidP="003E7A27">
            <w:pPr>
              <w:rPr>
                <w:rFonts w:asciiTheme="minorHAnsi" w:hAnsiTheme="minorHAnsi"/>
              </w:rPr>
            </w:pPr>
          </w:p>
          <w:p w14:paraId="11CE330E" w14:textId="77777777" w:rsidR="003F5270" w:rsidRPr="003737F1" w:rsidRDefault="003F5270" w:rsidP="003E7A27">
            <w:pPr>
              <w:rPr>
                <w:rFonts w:asciiTheme="minorHAnsi" w:hAnsiTheme="minorHAnsi"/>
              </w:rPr>
            </w:pPr>
          </w:p>
          <w:p w14:paraId="2E896ACA" w14:textId="77777777" w:rsidR="003F5270" w:rsidRPr="003737F1" w:rsidRDefault="003F5270" w:rsidP="003E7A27">
            <w:pPr>
              <w:rPr>
                <w:rFonts w:asciiTheme="minorHAnsi" w:hAnsiTheme="minorHAnsi"/>
              </w:rPr>
            </w:pPr>
          </w:p>
        </w:tc>
      </w:tr>
      <w:tr w:rsidR="003F5270" w:rsidRPr="00F81B57" w14:paraId="7B128DE5" w14:textId="77777777" w:rsidTr="003E7A27">
        <w:tc>
          <w:tcPr>
            <w:tcW w:w="8926" w:type="dxa"/>
          </w:tcPr>
          <w:p w14:paraId="740CB30A" w14:textId="77777777" w:rsidR="003F5270" w:rsidRPr="00F81B57" w:rsidRDefault="003F5270" w:rsidP="003E7A27">
            <w:pPr>
              <w:rPr>
                <w:rFonts w:asciiTheme="minorHAnsi" w:hAnsiTheme="minorHAnsi" w:cstheme="minorHAnsi"/>
                <w:b/>
                <w:bCs/>
              </w:rPr>
            </w:pPr>
            <w:r w:rsidRPr="00F81B57">
              <w:rPr>
                <w:rFonts w:asciiTheme="minorHAnsi" w:hAnsiTheme="minorHAnsi" w:cstheme="minorHAnsi"/>
                <w:b/>
                <w:bCs/>
                <w:lang w:val="en-US"/>
              </w:rPr>
              <w:t xml:space="preserve">What happened: </w:t>
            </w:r>
            <w:r w:rsidRPr="00F81B57">
              <w:rPr>
                <w:rFonts w:asciiTheme="minorHAnsi" w:hAnsiTheme="minorHAnsi" w:cstheme="minorHAnsi"/>
                <w:lang w:val="en-US"/>
              </w:rPr>
              <w:t>a detailed description of the critical incident (the more detail the better to refer to in your later work)</w:t>
            </w:r>
          </w:p>
          <w:p w14:paraId="263D7C46" w14:textId="77777777" w:rsidR="003F5270" w:rsidRPr="00F81B57" w:rsidRDefault="003F5270" w:rsidP="003E7A27">
            <w:pPr>
              <w:spacing w:before="100" w:beforeAutospacing="1" w:after="100" w:afterAutospacing="1"/>
              <w:rPr>
                <w:rFonts w:asciiTheme="minorHAnsi" w:hAnsiTheme="minorHAnsi" w:cstheme="minorHAnsi"/>
                <w:color w:val="000000"/>
                <w:lang w:eastAsia="en-GB"/>
              </w:rPr>
            </w:pPr>
            <w:r w:rsidRPr="00F81B57">
              <w:rPr>
                <w:rFonts w:asciiTheme="minorHAnsi" w:hAnsiTheme="minorHAnsi" w:cstheme="minorHAnsi"/>
                <w:color w:val="000000"/>
                <w:lang w:eastAsia="en-GB"/>
              </w:rPr>
              <w:t>The class also consisted of two learners who had ALN. Pupil A had extreme anxiety which meant that initially one learner was too apprehensive to enter the room. The teacher went outside to reassure and bring them inside. Pupil B had hearing difficulties, anxieties and difficulty dealing with not knowing the structure of the lesson ahead. The teacher took the pupils outside of the room to explain them the format of the class ahead.</w:t>
            </w:r>
          </w:p>
          <w:p w14:paraId="1FD543CD" w14:textId="77777777" w:rsidR="003F5270" w:rsidRPr="00F81B57" w:rsidRDefault="003F5270" w:rsidP="003E7A27">
            <w:pPr>
              <w:spacing w:before="100" w:beforeAutospacing="1" w:after="100" w:afterAutospacing="1"/>
              <w:rPr>
                <w:rFonts w:asciiTheme="minorHAnsi" w:hAnsiTheme="minorHAnsi" w:cstheme="minorHAnsi"/>
                <w:color w:val="000000"/>
                <w:lang w:eastAsia="en-GB"/>
              </w:rPr>
            </w:pPr>
            <w:r w:rsidRPr="00F81B57">
              <w:rPr>
                <w:rFonts w:asciiTheme="minorHAnsi" w:hAnsiTheme="minorHAnsi" w:cstheme="minorHAnsi"/>
                <w:color w:val="000000"/>
                <w:lang w:eastAsia="en-GB"/>
              </w:rPr>
              <w:t>To my surprise the rest of the class fell silent, I did wonder whether it was to do with my presence in the room and could link this to the Hawthorne effect. On later observations I concluded that it was because the teacher had very sound control of her pupils and had reenforced respecting their peers.</w:t>
            </w:r>
          </w:p>
          <w:p w14:paraId="5396D60E" w14:textId="77777777" w:rsidR="003F5270" w:rsidRPr="00F81B57" w:rsidRDefault="003F5270" w:rsidP="003E7A27">
            <w:pPr>
              <w:spacing w:before="100" w:beforeAutospacing="1" w:after="100" w:afterAutospacing="1"/>
              <w:rPr>
                <w:rFonts w:asciiTheme="minorHAnsi" w:hAnsiTheme="minorHAnsi" w:cstheme="minorHAnsi"/>
                <w:color w:val="000000"/>
                <w:lang w:eastAsia="en-GB"/>
              </w:rPr>
            </w:pPr>
            <w:r w:rsidRPr="00F81B57">
              <w:rPr>
                <w:rFonts w:asciiTheme="minorHAnsi" w:hAnsiTheme="minorHAnsi" w:cstheme="minorHAnsi"/>
                <w:color w:val="000000"/>
                <w:lang w:eastAsia="en-GB"/>
              </w:rPr>
              <w:t>The class were asked by the teacher what they had done last lesson. The teacher called on names rather than hands up.</w:t>
            </w:r>
          </w:p>
          <w:p w14:paraId="5C9EB4F8" w14:textId="77777777" w:rsidR="003F5270" w:rsidRPr="00F81B57" w:rsidRDefault="003F5270" w:rsidP="003E7A27">
            <w:pPr>
              <w:spacing w:before="100" w:beforeAutospacing="1" w:after="100" w:afterAutospacing="1"/>
              <w:rPr>
                <w:rFonts w:asciiTheme="minorHAnsi" w:hAnsiTheme="minorHAnsi" w:cstheme="minorHAnsi"/>
                <w:color w:val="000000"/>
                <w:lang w:eastAsia="en-GB"/>
              </w:rPr>
            </w:pPr>
            <w:r w:rsidRPr="00F81B57">
              <w:rPr>
                <w:rFonts w:asciiTheme="minorHAnsi" w:hAnsiTheme="minorHAnsi" w:cstheme="minorHAnsi"/>
                <w:color w:val="000000"/>
                <w:lang w:eastAsia="en-GB"/>
              </w:rPr>
              <w:t xml:space="preserve">The rest of the class were appointed into pairs. The teacher informed me that by putting them into pairs, preferably boy/ girl that they generate more work collaboratively. If they work with </w:t>
            </w:r>
            <w:r w:rsidRPr="00F81B57">
              <w:rPr>
                <w:rFonts w:asciiTheme="minorHAnsi" w:hAnsiTheme="minorHAnsi" w:cstheme="minorHAnsi"/>
                <w:color w:val="000000"/>
                <w:lang w:eastAsia="en-GB"/>
              </w:rPr>
              <w:lastRenderedPageBreak/>
              <w:t>friends, they tend to talk about matters not relevant to the subject and therefore do not participate with the task in hand. In comparison to a year 7 class who when put in pairs found it uncomfortable to talk and even maintain eye contact with each other, the year 9 class started rehearsing the short play straight away.</w:t>
            </w:r>
          </w:p>
          <w:p w14:paraId="4F917EC9" w14:textId="77777777" w:rsidR="003F5270" w:rsidRPr="00F81B57" w:rsidRDefault="003F5270" w:rsidP="003E7A27">
            <w:pPr>
              <w:spacing w:before="100" w:beforeAutospacing="1" w:after="100" w:afterAutospacing="1"/>
              <w:rPr>
                <w:rFonts w:asciiTheme="minorHAnsi" w:hAnsiTheme="minorHAnsi" w:cstheme="minorHAnsi"/>
                <w:color w:val="000000"/>
                <w:lang w:eastAsia="en-GB"/>
              </w:rPr>
            </w:pPr>
            <w:r w:rsidRPr="00F81B57">
              <w:rPr>
                <w:rFonts w:asciiTheme="minorHAnsi" w:hAnsiTheme="minorHAnsi" w:cstheme="minorHAnsi"/>
                <w:color w:val="000000"/>
                <w:lang w:eastAsia="en-GB"/>
              </w:rPr>
              <w:t>The teacher would go around each pair offering advice and direction. I noticed in one pair a pupil was struggling with understanding the context of their lines. The conversation went as follows:</w:t>
            </w:r>
          </w:p>
          <w:p w14:paraId="1BB9C60E" w14:textId="77777777" w:rsidR="003F5270" w:rsidRPr="00F81B57" w:rsidRDefault="003F5270" w:rsidP="003E7A27">
            <w:pPr>
              <w:spacing w:before="100" w:beforeAutospacing="1" w:after="100" w:afterAutospacing="1"/>
              <w:rPr>
                <w:rFonts w:asciiTheme="minorHAnsi" w:hAnsiTheme="minorHAnsi" w:cstheme="minorHAnsi"/>
                <w:color w:val="000000"/>
                <w:lang w:eastAsia="en-GB"/>
              </w:rPr>
            </w:pPr>
            <w:r w:rsidRPr="00F81B57">
              <w:rPr>
                <w:rFonts w:asciiTheme="minorHAnsi" w:hAnsiTheme="minorHAnsi" w:cstheme="minorHAnsi"/>
                <w:color w:val="000000"/>
                <w:lang w:eastAsia="en-GB"/>
              </w:rPr>
              <w:t>Pupil A: Oh no, I got it wrong. I don’t get this bit</w:t>
            </w:r>
          </w:p>
          <w:p w14:paraId="40EFC32E" w14:textId="77777777" w:rsidR="003F5270" w:rsidRPr="00F81B57" w:rsidRDefault="003F5270" w:rsidP="003E7A27">
            <w:pPr>
              <w:spacing w:before="100" w:beforeAutospacing="1" w:after="100" w:afterAutospacing="1"/>
              <w:rPr>
                <w:rFonts w:asciiTheme="minorHAnsi" w:hAnsiTheme="minorHAnsi" w:cstheme="minorHAnsi"/>
                <w:color w:val="000000"/>
                <w:lang w:eastAsia="en-GB"/>
              </w:rPr>
            </w:pPr>
            <w:r w:rsidRPr="00F81B57">
              <w:rPr>
                <w:rFonts w:asciiTheme="minorHAnsi" w:hAnsiTheme="minorHAnsi" w:cstheme="minorHAnsi"/>
                <w:color w:val="000000"/>
                <w:lang w:eastAsia="en-GB"/>
              </w:rPr>
              <w:t>Pupil B: No that’s okay, you need to say that bit, that’s your line.</w:t>
            </w:r>
          </w:p>
          <w:p w14:paraId="491F891D" w14:textId="77777777" w:rsidR="003F5270" w:rsidRPr="00F81B57" w:rsidRDefault="003F5270" w:rsidP="003E7A27">
            <w:pPr>
              <w:spacing w:before="100" w:beforeAutospacing="1" w:after="100" w:afterAutospacing="1"/>
              <w:rPr>
                <w:rFonts w:asciiTheme="minorHAnsi" w:hAnsiTheme="minorHAnsi" w:cstheme="minorHAnsi"/>
                <w:color w:val="000000"/>
                <w:lang w:eastAsia="en-GB"/>
              </w:rPr>
            </w:pPr>
            <w:r w:rsidRPr="00F81B57">
              <w:rPr>
                <w:rFonts w:asciiTheme="minorHAnsi" w:hAnsiTheme="minorHAnsi" w:cstheme="minorHAnsi"/>
                <w:color w:val="000000"/>
                <w:lang w:eastAsia="en-GB"/>
              </w:rPr>
              <w:t>Pupil A: *Look of confusion*</w:t>
            </w:r>
          </w:p>
          <w:p w14:paraId="59DBE95D" w14:textId="77777777" w:rsidR="003F5270" w:rsidRPr="00F81B57" w:rsidRDefault="003F5270" w:rsidP="003E7A27">
            <w:pPr>
              <w:spacing w:before="100" w:beforeAutospacing="1" w:after="100" w:afterAutospacing="1"/>
              <w:rPr>
                <w:rFonts w:asciiTheme="minorHAnsi" w:hAnsiTheme="minorHAnsi" w:cstheme="minorHAnsi"/>
                <w:color w:val="000000"/>
                <w:lang w:eastAsia="en-GB"/>
              </w:rPr>
            </w:pPr>
            <w:r w:rsidRPr="00F81B57">
              <w:rPr>
                <w:rFonts w:asciiTheme="minorHAnsi" w:hAnsiTheme="minorHAnsi" w:cstheme="minorHAnsi"/>
                <w:color w:val="000000"/>
                <w:lang w:eastAsia="en-GB"/>
              </w:rPr>
              <w:t>Pupil B: Don’t worry, I can help you!</w:t>
            </w:r>
          </w:p>
          <w:p w14:paraId="649467BB" w14:textId="77777777" w:rsidR="003F5270" w:rsidRPr="00F81B57" w:rsidRDefault="003F5270" w:rsidP="003E7A27">
            <w:pPr>
              <w:spacing w:before="100" w:beforeAutospacing="1" w:after="100" w:afterAutospacing="1"/>
              <w:rPr>
                <w:rFonts w:asciiTheme="minorHAnsi" w:hAnsiTheme="minorHAnsi" w:cstheme="minorHAnsi"/>
                <w:color w:val="000000"/>
                <w:lang w:eastAsia="en-GB"/>
              </w:rPr>
            </w:pPr>
            <w:r w:rsidRPr="00F81B57">
              <w:rPr>
                <w:rFonts w:asciiTheme="minorHAnsi" w:hAnsiTheme="minorHAnsi" w:cstheme="minorHAnsi"/>
                <w:color w:val="000000"/>
                <w:lang w:eastAsia="en-GB"/>
              </w:rPr>
              <w:t>They preceded to rehearse, and Pupil A became a lot more comfortable and confident.</w:t>
            </w:r>
          </w:p>
          <w:p w14:paraId="2C5C4DB2" w14:textId="77777777" w:rsidR="003F5270" w:rsidRPr="00F81B57" w:rsidRDefault="003F5270" w:rsidP="003E7A27">
            <w:pPr>
              <w:spacing w:before="100" w:beforeAutospacing="1" w:after="100" w:afterAutospacing="1"/>
              <w:rPr>
                <w:rFonts w:asciiTheme="minorHAnsi" w:hAnsiTheme="minorHAnsi" w:cstheme="minorHAnsi"/>
                <w:color w:val="000000"/>
                <w:lang w:eastAsia="en-GB"/>
              </w:rPr>
            </w:pPr>
            <w:r w:rsidRPr="00F81B57">
              <w:rPr>
                <w:rFonts w:asciiTheme="minorHAnsi" w:hAnsiTheme="minorHAnsi" w:cstheme="minorHAnsi"/>
                <w:color w:val="000000"/>
                <w:lang w:eastAsia="en-GB"/>
              </w:rPr>
              <w:t>At the end of the lesson the teacher appointed positive points to students to had engaged/ contributed/ performed well in class. These points were distributed electronically at the end of the class for parents and teachers to have a record of. They were also told of their up comin</w:t>
            </w:r>
            <w:r>
              <w:rPr>
                <w:rFonts w:asciiTheme="minorHAnsi" w:hAnsiTheme="minorHAnsi" w:cstheme="minorHAnsi"/>
                <w:color w:val="000000"/>
                <w:lang w:eastAsia="en-GB"/>
              </w:rPr>
              <w:t>g assessment which was going to be mock examined by their peers.</w:t>
            </w:r>
          </w:p>
          <w:p w14:paraId="6C1D7A8E" w14:textId="77777777" w:rsidR="003F5270" w:rsidRPr="00F81B57" w:rsidRDefault="003F5270" w:rsidP="003E7A27">
            <w:pPr>
              <w:rPr>
                <w:rFonts w:asciiTheme="minorHAnsi" w:hAnsiTheme="minorHAnsi" w:cstheme="minorHAnsi"/>
                <w:bCs/>
                <w:lang w:val="en-US"/>
              </w:rPr>
            </w:pPr>
          </w:p>
          <w:p w14:paraId="41F39212" w14:textId="77777777" w:rsidR="003F5270" w:rsidRPr="00F81B57" w:rsidRDefault="003F5270" w:rsidP="003E7A27">
            <w:pPr>
              <w:rPr>
                <w:rFonts w:asciiTheme="minorHAnsi" w:hAnsiTheme="minorHAnsi" w:cstheme="minorHAnsi"/>
                <w:bCs/>
                <w:lang w:val="en-US"/>
              </w:rPr>
            </w:pPr>
          </w:p>
          <w:p w14:paraId="38379960" w14:textId="77777777" w:rsidR="003F5270" w:rsidRPr="00F81B57" w:rsidRDefault="003F5270" w:rsidP="003E7A27">
            <w:pPr>
              <w:rPr>
                <w:rFonts w:asciiTheme="minorHAnsi" w:hAnsiTheme="minorHAnsi" w:cstheme="minorHAnsi"/>
                <w:bCs/>
                <w:lang w:val="en-US"/>
              </w:rPr>
            </w:pPr>
          </w:p>
          <w:p w14:paraId="4803D3BD" w14:textId="77777777" w:rsidR="003F5270" w:rsidRPr="00F81B57" w:rsidRDefault="003F5270" w:rsidP="003E7A27">
            <w:pPr>
              <w:rPr>
                <w:rFonts w:asciiTheme="minorHAnsi" w:hAnsiTheme="minorHAnsi" w:cstheme="minorHAnsi"/>
                <w:bCs/>
                <w:lang w:val="en-US"/>
              </w:rPr>
            </w:pPr>
          </w:p>
          <w:p w14:paraId="55DEC7A9" w14:textId="77777777" w:rsidR="003F5270" w:rsidRPr="00F81B57" w:rsidRDefault="003F5270" w:rsidP="003E7A27">
            <w:pPr>
              <w:rPr>
                <w:rFonts w:asciiTheme="minorHAnsi" w:hAnsiTheme="minorHAnsi" w:cstheme="minorHAnsi"/>
                <w:bCs/>
              </w:rPr>
            </w:pPr>
          </w:p>
          <w:p w14:paraId="5E9E7B9B" w14:textId="77777777" w:rsidR="003F5270" w:rsidRPr="00F81B57" w:rsidRDefault="003F5270" w:rsidP="003E7A27">
            <w:pPr>
              <w:rPr>
                <w:rFonts w:asciiTheme="minorHAnsi" w:hAnsiTheme="minorHAnsi" w:cstheme="minorHAnsi"/>
                <w:bCs/>
              </w:rPr>
            </w:pPr>
          </w:p>
          <w:p w14:paraId="00F8C1A7" w14:textId="77777777" w:rsidR="003F5270" w:rsidRPr="00F81B57" w:rsidRDefault="003F5270" w:rsidP="003E7A27">
            <w:pPr>
              <w:ind w:left="720"/>
              <w:rPr>
                <w:rFonts w:asciiTheme="minorHAnsi" w:hAnsiTheme="minorHAnsi" w:cstheme="minorHAnsi"/>
              </w:rPr>
            </w:pPr>
          </w:p>
          <w:p w14:paraId="6229DD10" w14:textId="77777777" w:rsidR="003F5270" w:rsidRPr="00F81B57" w:rsidRDefault="003F5270" w:rsidP="003E7A27">
            <w:pPr>
              <w:ind w:left="720"/>
              <w:rPr>
                <w:rFonts w:asciiTheme="minorHAnsi" w:hAnsiTheme="minorHAnsi" w:cstheme="minorHAnsi"/>
              </w:rPr>
            </w:pPr>
          </w:p>
        </w:tc>
      </w:tr>
      <w:tr w:rsidR="003F5270" w:rsidRPr="00F81B57" w14:paraId="7C3D00EC" w14:textId="77777777" w:rsidTr="003E7A27">
        <w:tc>
          <w:tcPr>
            <w:tcW w:w="8926" w:type="dxa"/>
          </w:tcPr>
          <w:p w14:paraId="11DA82C1" w14:textId="77777777" w:rsidR="003F5270" w:rsidRPr="00F81B57" w:rsidRDefault="003F5270" w:rsidP="003E7A27">
            <w:pPr>
              <w:rPr>
                <w:rFonts w:asciiTheme="minorHAnsi" w:hAnsiTheme="minorHAnsi" w:cstheme="minorHAnsi"/>
                <w:b/>
              </w:rPr>
            </w:pPr>
            <w:r w:rsidRPr="00F81B57">
              <w:rPr>
                <w:rFonts w:asciiTheme="minorHAnsi" w:hAnsiTheme="minorHAnsi" w:cstheme="minorHAnsi"/>
                <w:b/>
                <w:lang w:val="en-US"/>
              </w:rPr>
              <w:lastRenderedPageBreak/>
              <w:t xml:space="preserve">Areas of possible exploration: </w:t>
            </w:r>
            <w:r w:rsidRPr="00F81B57">
              <w:rPr>
                <w:rFonts w:asciiTheme="minorHAnsi" w:hAnsiTheme="minorHAnsi" w:cstheme="minorHAnsi"/>
                <w:bCs/>
                <w:lang w:val="en-US"/>
              </w:rPr>
              <w:t>what you think could be” under the hood” in these incidents? What avenues of research could you consider?</w:t>
            </w:r>
          </w:p>
          <w:p w14:paraId="06D6E3A2" w14:textId="77777777" w:rsidR="003F5270" w:rsidRPr="00F81B57" w:rsidRDefault="003F5270" w:rsidP="003E7A27">
            <w:pPr>
              <w:rPr>
                <w:rFonts w:asciiTheme="minorHAnsi" w:hAnsiTheme="minorHAnsi" w:cstheme="minorHAnsi"/>
              </w:rPr>
            </w:pPr>
          </w:p>
          <w:p w14:paraId="7CE77632"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My reflections</w:t>
            </w:r>
          </w:p>
          <w:p w14:paraId="56AE4CC8"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 The class was attentive and focused on arrival. They knew they had to take their shoes off outside, enter and sit on a chair in a circle with as little disruption as possible. I later learnt that this was a common practice throughout all these lessons. It demonstrated a</w:t>
            </w:r>
          </w:p>
          <w:p w14:paraId="77C46ECB"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consistency, structure, and expectation. The teacher knows how to manage the learning environment, and this is something I would want to incorporate when teaching.</w:t>
            </w:r>
          </w:p>
          <w:p w14:paraId="45DB4F4B"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 The teacher was warm, understanding, and approachable. By reassuring the students with ALN on arrival she exampled the four purposes and understood the needs for all learners in planning. The learners are listened to. This was achieved by taking the time to get to know pupils. The teacher also told me it is beneficial in being that little bit earlier for class so if any plans change or you need to take the time to see to one pupil the class disruption will be small. This is something I would include in practice as organisation for pupils equals a more trusting learning space.</w:t>
            </w:r>
          </w:p>
          <w:p w14:paraId="097DB94E" w14:textId="77777777" w:rsidR="003F5270"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lastRenderedPageBreak/>
              <w:t>· I thought it was interesting the teacher put the pupils into pairs, boy/ girl. I understand that it makes the lesson easier and shows the teachers leadership skills. Although I think that it is a positive re enforcement to encourage pupils to work with students they may not normally, I did think that this doesn’t always have to be boy/ girl. I think that pupils need to learn tha</w:t>
            </w:r>
            <w:r>
              <w:rPr>
                <w:rFonts w:asciiTheme="minorHAnsi" w:hAnsiTheme="minorHAnsi" w:cstheme="minorHAnsi"/>
                <w:color w:val="000000"/>
                <w:lang w:eastAsia="en-GB"/>
              </w:rPr>
              <w:t>t even working alongside friends, material in class can still be generated.</w:t>
            </w:r>
          </w:p>
          <w:p w14:paraId="373A9CA2"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positive re enforcement to encourage pupils to work with students they may not normally, I did think that this doesn’t always have to be boy/ girl. I think that pupils need to learn that even with working along friends you can still generate material in a class.</w:t>
            </w:r>
          </w:p>
          <w:p w14:paraId="5E97CEA3"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 Name calling to encourage prior knowledge. This resulted in a focused attention to the teacher, Prior knowledge was also encouraged. I would do this whilst teaching as I think it gives pupils an identity and they can contribute to conversation and collaboration. It also gives all pupils a chance at speaking.</w:t>
            </w:r>
          </w:p>
          <w:p w14:paraId="00DF309D" w14:textId="77777777" w:rsidR="003F5270" w:rsidRPr="00FC3AE6" w:rsidRDefault="003F5270" w:rsidP="003E7A27">
            <w:pPr>
              <w:spacing w:before="100" w:beforeAutospacing="1" w:after="100" w:afterAutospacing="1"/>
              <w:rPr>
                <w:rFonts w:asciiTheme="minorHAnsi" w:hAnsiTheme="minorHAnsi" w:cstheme="minorHAnsi"/>
                <w:b/>
                <w:bCs/>
                <w:color w:val="000000"/>
                <w:lang w:eastAsia="en-GB"/>
              </w:rPr>
            </w:pPr>
            <w:r w:rsidRPr="00FC3AE6">
              <w:rPr>
                <w:rFonts w:asciiTheme="minorHAnsi" w:hAnsiTheme="minorHAnsi" w:cstheme="minorHAnsi"/>
                <w:b/>
                <w:bCs/>
                <w:color w:val="000000"/>
                <w:lang w:eastAsia="en-GB"/>
              </w:rPr>
              <w:t>Pedagogical themes</w:t>
            </w:r>
          </w:p>
          <w:p w14:paraId="0D58B202"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 Managing the learning environment</w:t>
            </w:r>
          </w:p>
          <w:p w14:paraId="1EB1A855"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 Assessment</w:t>
            </w:r>
          </w:p>
          <w:p w14:paraId="20938D4D" w14:textId="78D25A5D"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 xml:space="preserve">· </w:t>
            </w:r>
            <w:r w:rsidR="00023D4F" w:rsidRPr="00FC3AE6">
              <w:rPr>
                <w:rFonts w:asciiTheme="minorHAnsi" w:hAnsiTheme="minorHAnsi" w:cstheme="minorHAnsi"/>
                <w:color w:val="000000"/>
                <w:lang w:eastAsia="en-GB"/>
              </w:rPr>
              <w:t>Differentiation</w:t>
            </w:r>
          </w:p>
          <w:p w14:paraId="57A07895"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color w:val="000000"/>
                <w:sz w:val="27"/>
                <w:szCs w:val="27"/>
                <w:lang w:eastAsia="en-GB"/>
              </w:rPr>
              <w:t xml:space="preserve">· </w:t>
            </w:r>
            <w:r w:rsidRPr="00FC3AE6">
              <w:rPr>
                <w:rFonts w:asciiTheme="minorHAnsi" w:hAnsiTheme="minorHAnsi" w:cstheme="minorHAnsi"/>
                <w:color w:val="000000"/>
                <w:lang w:eastAsia="en-GB"/>
              </w:rPr>
              <w:t>Recording and reporting</w:t>
            </w:r>
          </w:p>
          <w:p w14:paraId="423ED7C3"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 Involving partners in learning</w:t>
            </w:r>
          </w:p>
          <w:p w14:paraId="7FE83E16"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 Four purposes for learners</w:t>
            </w:r>
          </w:p>
          <w:p w14:paraId="0BA2C190"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 Blended learning experiences</w:t>
            </w:r>
          </w:p>
          <w:p w14:paraId="7DE8769E"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 Progression in learning</w:t>
            </w:r>
          </w:p>
          <w:p w14:paraId="5A1B8C46"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 Challenge and expectations</w:t>
            </w:r>
          </w:p>
          <w:p w14:paraId="6DE14373"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 Listening to learners</w:t>
            </w:r>
          </w:p>
          <w:p w14:paraId="75E593CD"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 Collaboration</w:t>
            </w:r>
          </w:p>
          <w:p w14:paraId="03641796"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 Learners leading the learning</w:t>
            </w:r>
          </w:p>
          <w:p w14:paraId="31E98F90"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 Sustained effort and resilience in learners</w:t>
            </w:r>
          </w:p>
          <w:p w14:paraId="68355862"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r w:rsidRPr="00FC3AE6">
              <w:rPr>
                <w:rFonts w:asciiTheme="minorHAnsi" w:hAnsiTheme="minorHAnsi" w:cstheme="minorHAnsi"/>
                <w:color w:val="000000"/>
                <w:lang w:eastAsia="en-GB"/>
              </w:rPr>
              <w:t>· Taking responsibility for self</w:t>
            </w:r>
          </w:p>
          <w:p w14:paraId="618C95F8" w14:textId="77777777" w:rsidR="003F5270" w:rsidRPr="00FC3AE6" w:rsidRDefault="003F5270" w:rsidP="003E7A27">
            <w:pPr>
              <w:spacing w:before="100" w:beforeAutospacing="1" w:after="100" w:afterAutospacing="1"/>
              <w:rPr>
                <w:rFonts w:asciiTheme="minorHAnsi" w:hAnsiTheme="minorHAnsi" w:cstheme="minorHAnsi"/>
                <w:color w:val="000000"/>
                <w:lang w:eastAsia="en-GB"/>
              </w:rPr>
            </w:pPr>
          </w:p>
          <w:p w14:paraId="69623A49" w14:textId="77777777" w:rsidR="003F5270" w:rsidRPr="00F81B57" w:rsidRDefault="003F5270" w:rsidP="003E7A27">
            <w:pPr>
              <w:rPr>
                <w:rFonts w:asciiTheme="minorHAnsi" w:hAnsiTheme="minorHAnsi" w:cstheme="minorHAnsi"/>
              </w:rPr>
            </w:pPr>
          </w:p>
          <w:p w14:paraId="7862F1A3" w14:textId="77777777" w:rsidR="003F5270" w:rsidRPr="00F81B57" w:rsidRDefault="003F5270" w:rsidP="003E7A27">
            <w:pPr>
              <w:rPr>
                <w:rFonts w:asciiTheme="minorHAnsi" w:hAnsiTheme="minorHAnsi" w:cstheme="minorHAnsi"/>
              </w:rPr>
            </w:pPr>
          </w:p>
          <w:p w14:paraId="06DCE25E" w14:textId="77777777" w:rsidR="003F5270" w:rsidRPr="00F81B57" w:rsidRDefault="003F5270" w:rsidP="003E7A27">
            <w:pPr>
              <w:rPr>
                <w:rFonts w:asciiTheme="minorHAnsi" w:hAnsiTheme="minorHAnsi" w:cstheme="minorHAnsi"/>
              </w:rPr>
            </w:pPr>
          </w:p>
          <w:p w14:paraId="62E4F634" w14:textId="77777777" w:rsidR="003F5270" w:rsidRPr="00F81B57" w:rsidRDefault="003F5270" w:rsidP="003E7A27">
            <w:pPr>
              <w:rPr>
                <w:rFonts w:asciiTheme="minorHAnsi" w:hAnsiTheme="minorHAnsi" w:cstheme="minorHAnsi"/>
              </w:rPr>
            </w:pPr>
          </w:p>
          <w:p w14:paraId="04C622BA" w14:textId="77777777" w:rsidR="003F5270" w:rsidRPr="00F81B57" w:rsidRDefault="003F5270" w:rsidP="003E7A27">
            <w:pPr>
              <w:rPr>
                <w:rFonts w:asciiTheme="minorHAnsi" w:hAnsiTheme="minorHAnsi" w:cstheme="minorHAnsi"/>
              </w:rPr>
            </w:pPr>
          </w:p>
          <w:p w14:paraId="402EFA62" w14:textId="77777777" w:rsidR="003F5270" w:rsidRPr="00F81B57" w:rsidRDefault="003F5270" w:rsidP="003E7A27">
            <w:pPr>
              <w:rPr>
                <w:rFonts w:asciiTheme="minorHAnsi" w:hAnsiTheme="minorHAnsi" w:cstheme="minorHAnsi"/>
              </w:rPr>
            </w:pPr>
          </w:p>
          <w:p w14:paraId="65486002" w14:textId="77777777" w:rsidR="003F5270" w:rsidRPr="00F81B57" w:rsidRDefault="003F5270" w:rsidP="003E7A27">
            <w:pPr>
              <w:rPr>
                <w:rFonts w:asciiTheme="minorHAnsi" w:hAnsiTheme="minorHAnsi" w:cstheme="minorHAnsi"/>
              </w:rPr>
            </w:pPr>
          </w:p>
          <w:p w14:paraId="249827D6" w14:textId="77777777" w:rsidR="003F5270" w:rsidRPr="00F81B57" w:rsidRDefault="003F5270" w:rsidP="003E7A27">
            <w:pPr>
              <w:rPr>
                <w:rFonts w:asciiTheme="minorHAnsi" w:hAnsiTheme="minorHAnsi" w:cstheme="minorHAnsi"/>
              </w:rPr>
            </w:pPr>
          </w:p>
        </w:tc>
      </w:tr>
      <w:tr w:rsidR="003F5270" w:rsidRPr="00F81B57" w14:paraId="201DD14E" w14:textId="77777777" w:rsidTr="003E7A27">
        <w:tc>
          <w:tcPr>
            <w:tcW w:w="8926" w:type="dxa"/>
          </w:tcPr>
          <w:p w14:paraId="4B59692D" w14:textId="77777777" w:rsidR="003F5270" w:rsidRDefault="003F5270" w:rsidP="003E7A27">
            <w:pPr>
              <w:rPr>
                <w:rFonts w:asciiTheme="minorHAnsi" w:hAnsiTheme="minorHAnsi" w:cstheme="minorHAnsi"/>
                <w:bCs/>
                <w:lang w:val="en-US"/>
              </w:rPr>
            </w:pPr>
            <w:r w:rsidRPr="00F81B57">
              <w:rPr>
                <w:rFonts w:asciiTheme="minorHAnsi" w:hAnsiTheme="minorHAnsi" w:cstheme="minorHAnsi"/>
                <w:b/>
                <w:lang w:val="en-US"/>
              </w:rPr>
              <w:lastRenderedPageBreak/>
              <w:t xml:space="preserve">Notes: </w:t>
            </w:r>
            <w:r w:rsidRPr="00F81B57">
              <w:rPr>
                <w:rFonts w:asciiTheme="minorHAnsi" w:hAnsiTheme="minorHAnsi" w:cstheme="minorHAnsi"/>
                <w:bCs/>
                <w:lang w:val="en-US"/>
              </w:rPr>
              <w:t>any details you can note (is it a busy environment, is it after lunch, are there lots of distractions, are directions made explicit - the more you can refer to the better here)</w:t>
            </w:r>
          </w:p>
          <w:p w14:paraId="4024BE89" w14:textId="77777777" w:rsidR="003F5270" w:rsidRDefault="003F5270" w:rsidP="003E7A27">
            <w:pPr>
              <w:rPr>
                <w:rFonts w:asciiTheme="minorHAnsi" w:hAnsiTheme="minorHAnsi" w:cstheme="minorHAnsi"/>
                <w:bCs/>
                <w:lang w:val="en-US"/>
              </w:rPr>
            </w:pPr>
          </w:p>
          <w:p w14:paraId="5CAE69C8" w14:textId="77777777" w:rsidR="003F5270" w:rsidRDefault="003F5270" w:rsidP="003E7A27">
            <w:pPr>
              <w:rPr>
                <w:rFonts w:asciiTheme="minorHAnsi" w:hAnsiTheme="minorHAnsi" w:cstheme="minorHAnsi"/>
                <w:bCs/>
                <w:lang w:val="en-US"/>
              </w:rPr>
            </w:pPr>
            <w:r>
              <w:rPr>
                <w:rFonts w:asciiTheme="minorHAnsi" w:hAnsiTheme="minorHAnsi" w:cstheme="minorHAnsi"/>
                <w:bCs/>
                <w:lang w:val="en-US"/>
              </w:rPr>
              <w:t xml:space="preserve">The lesson took place after morning break. The class was large, but they were very attentive and focused. They knew the format of the teacher’s lesson. This was demonstrated by their ability to carry out tasks and expectations independently. For example, they knew where to stack chairs, take shoes off before a lesson and to collect relevant material such as handbooks and scripts at the start of the lesson. </w:t>
            </w:r>
          </w:p>
          <w:p w14:paraId="2A1CF998" w14:textId="77777777" w:rsidR="003F5270" w:rsidRDefault="003F5270" w:rsidP="003E7A27">
            <w:pPr>
              <w:rPr>
                <w:rFonts w:asciiTheme="minorHAnsi" w:hAnsiTheme="minorHAnsi" w:cstheme="minorHAnsi"/>
                <w:bCs/>
                <w:lang w:val="en-US"/>
              </w:rPr>
            </w:pPr>
          </w:p>
          <w:p w14:paraId="34A01130" w14:textId="77777777" w:rsidR="003F5270" w:rsidRPr="00F81B57" w:rsidRDefault="003F5270" w:rsidP="003E7A27">
            <w:pPr>
              <w:rPr>
                <w:rFonts w:asciiTheme="minorHAnsi" w:hAnsiTheme="minorHAnsi" w:cstheme="minorHAnsi"/>
                <w:bCs/>
              </w:rPr>
            </w:pPr>
          </w:p>
          <w:p w14:paraId="7BC03786" w14:textId="77777777" w:rsidR="003F5270" w:rsidRPr="00F81B57" w:rsidRDefault="003F5270" w:rsidP="003E7A27">
            <w:pPr>
              <w:rPr>
                <w:rFonts w:asciiTheme="minorHAnsi" w:hAnsiTheme="minorHAnsi" w:cstheme="minorHAnsi"/>
                <w:bCs/>
              </w:rPr>
            </w:pPr>
          </w:p>
          <w:p w14:paraId="181F0EC3" w14:textId="77777777" w:rsidR="003F5270" w:rsidRPr="00F81B57" w:rsidRDefault="003F5270" w:rsidP="003E7A27">
            <w:pPr>
              <w:rPr>
                <w:rFonts w:asciiTheme="minorHAnsi" w:hAnsiTheme="minorHAnsi" w:cstheme="minorHAnsi"/>
              </w:rPr>
            </w:pPr>
          </w:p>
          <w:p w14:paraId="7A8604B6" w14:textId="77777777" w:rsidR="003F5270" w:rsidRPr="00F81B57" w:rsidRDefault="003F5270" w:rsidP="003E7A27">
            <w:pPr>
              <w:rPr>
                <w:rFonts w:asciiTheme="minorHAnsi" w:hAnsiTheme="minorHAnsi" w:cstheme="minorHAnsi"/>
              </w:rPr>
            </w:pPr>
          </w:p>
          <w:p w14:paraId="026FAAF7" w14:textId="77777777" w:rsidR="003F5270" w:rsidRPr="00F81B57" w:rsidRDefault="003F5270" w:rsidP="003E7A27">
            <w:pPr>
              <w:rPr>
                <w:rFonts w:asciiTheme="minorHAnsi" w:hAnsiTheme="minorHAnsi" w:cstheme="minorHAnsi"/>
              </w:rPr>
            </w:pPr>
          </w:p>
          <w:p w14:paraId="10FE6820" w14:textId="77777777" w:rsidR="003F5270" w:rsidRPr="00F81B57" w:rsidRDefault="003F5270" w:rsidP="003E7A27">
            <w:pPr>
              <w:rPr>
                <w:rFonts w:asciiTheme="minorHAnsi" w:hAnsiTheme="minorHAnsi" w:cstheme="minorHAnsi"/>
              </w:rPr>
            </w:pPr>
          </w:p>
          <w:p w14:paraId="0AED556B" w14:textId="77777777" w:rsidR="003F5270" w:rsidRPr="00F81B57" w:rsidRDefault="003F5270" w:rsidP="003E7A27">
            <w:pPr>
              <w:rPr>
                <w:rFonts w:asciiTheme="minorHAnsi" w:hAnsiTheme="minorHAnsi" w:cstheme="minorHAnsi"/>
              </w:rPr>
            </w:pPr>
          </w:p>
          <w:p w14:paraId="4DF2A06B" w14:textId="77777777" w:rsidR="003F5270" w:rsidRPr="00F81B57" w:rsidRDefault="003F5270" w:rsidP="003E7A27">
            <w:pPr>
              <w:rPr>
                <w:rFonts w:asciiTheme="minorHAnsi" w:hAnsiTheme="minorHAnsi" w:cstheme="minorHAnsi"/>
              </w:rPr>
            </w:pPr>
          </w:p>
          <w:p w14:paraId="70010BB3" w14:textId="77777777" w:rsidR="003F5270" w:rsidRPr="00F81B57" w:rsidRDefault="003F5270" w:rsidP="003E7A27">
            <w:pPr>
              <w:rPr>
                <w:rFonts w:asciiTheme="minorHAnsi" w:hAnsiTheme="minorHAnsi" w:cstheme="minorHAnsi"/>
              </w:rPr>
            </w:pPr>
          </w:p>
          <w:p w14:paraId="732AC244" w14:textId="77777777" w:rsidR="003F5270" w:rsidRPr="00F81B57" w:rsidRDefault="003F5270" w:rsidP="003E7A27">
            <w:pPr>
              <w:rPr>
                <w:rFonts w:asciiTheme="minorHAnsi" w:hAnsiTheme="minorHAnsi" w:cstheme="minorHAnsi"/>
              </w:rPr>
            </w:pPr>
          </w:p>
          <w:p w14:paraId="4A6BAECD" w14:textId="77777777" w:rsidR="003F5270" w:rsidRPr="00F81B57" w:rsidRDefault="003F5270" w:rsidP="003E7A27">
            <w:pPr>
              <w:rPr>
                <w:rFonts w:asciiTheme="minorHAnsi" w:hAnsiTheme="minorHAnsi" w:cstheme="minorHAnsi"/>
              </w:rPr>
            </w:pPr>
          </w:p>
        </w:tc>
      </w:tr>
    </w:tbl>
    <w:p w14:paraId="32F36737" w14:textId="77777777" w:rsidR="003F5270" w:rsidRPr="00F81B57" w:rsidRDefault="003F5270" w:rsidP="003F5270">
      <w:pPr>
        <w:rPr>
          <w:rFonts w:cstheme="minorHAnsi"/>
        </w:rPr>
      </w:pPr>
    </w:p>
    <w:p w14:paraId="3ECB8691" w14:textId="77777777" w:rsidR="003F5270" w:rsidRPr="00F81B57" w:rsidRDefault="003F5270" w:rsidP="003F5270">
      <w:pPr>
        <w:rPr>
          <w:rFonts w:cstheme="minorHAnsi"/>
          <w:b/>
          <w:bCs/>
        </w:rPr>
      </w:pPr>
    </w:p>
    <w:p w14:paraId="20F63D7F" w14:textId="77777777" w:rsidR="003F5270" w:rsidRPr="00F81B57" w:rsidRDefault="003F5270" w:rsidP="003F5270">
      <w:pPr>
        <w:rPr>
          <w:rFonts w:cstheme="minorHAnsi"/>
          <w:b/>
          <w:bCs/>
        </w:rPr>
      </w:pPr>
    </w:p>
    <w:p w14:paraId="21A1FC4B" w14:textId="77777777" w:rsidR="003F5270" w:rsidRPr="00F81B57" w:rsidRDefault="003F5270" w:rsidP="003F5270">
      <w:pPr>
        <w:rPr>
          <w:rFonts w:cstheme="minorHAnsi"/>
          <w:b/>
          <w:bCs/>
        </w:rPr>
      </w:pPr>
    </w:p>
    <w:p w14:paraId="5E5883D7" w14:textId="77777777" w:rsidR="003F5270" w:rsidRPr="00F81B57" w:rsidRDefault="003F5270" w:rsidP="003F5270">
      <w:pPr>
        <w:rPr>
          <w:rFonts w:cstheme="minorHAnsi"/>
          <w:b/>
          <w:bCs/>
        </w:rPr>
      </w:pPr>
    </w:p>
    <w:p w14:paraId="04C6AA99" w14:textId="77777777" w:rsidR="003F5270" w:rsidRPr="00F81B57" w:rsidRDefault="003F5270" w:rsidP="003F5270">
      <w:pPr>
        <w:rPr>
          <w:rFonts w:cstheme="minorHAnsi"/>
          <w:b/>
          <w:bCs/>
        </w:rPr>
      </w:pPr>
    </w:p>
    <w:p w14:paraId="548B5ABD" w14:textId="77777777" w:rsidR="003F5270" w:rsidRPr="00F81B57" w:rsidRDefault="003F5270" w:rsidP="003F5270">
      <w:pPr>
        <w:rPr>
          <w:rFonts w:cstheme="minorHAnsi"/>
          <w:b/>
          <w:bCs/>
        </w:rPr>
      </w:pPr>
    </w:p>
    <w:p w14:paraId="0124F67B" w14:textId="77777777" w:rsidR="003F5270" w:rsidRPr="00F81B57" w:rsidRDefault="003F5270" w:rsidP="003F5270">
      <w:pPr>
        <w:rPr>
          <w:rFonts w:cstheme="minorHAnsi"/>
          <w:b/>
          <w:bCs/>
        </w:rPr>
      </w:pPr>
    </w:p>
    <w:p w14:paraId="02107CCB" w14:textId="77777777" w:rsidR="003F5270" w:rsidRPr="00627773" w:rsidRDefault="003F5270" w:rsidP="003F5270">
      <w:pPr>
        <w:rPr>
          <w:b/>
          <w:bCs/>
        </w:rPr>
      </w:pPr>
      <w:r w:rsidRPr="00627773">
        <w:rPr>
          <w:b/>
          <w:bCs/>
        </w:rPr>
        <w:t xml:space="preserve">Record </w:t>
      </w:r>
      <w:r>
        <w:rPr>
          <w:b/>
          <w:bCs/>
        </w:rPr>
        <w:t>2</w:t>
      </w:r>
    </w:p>
    <w:tbl>
      <w:tblPr>
        <w:tblStyle w:val="TableGrid"/>
        <w:tblW w:w="9706" w:type="dxa"/>
        <w:tblInd w:w="-113" w:type="dxa"/>
        <w:tblLook w:val="04A0" w:firstRow="1" w:lastRow="0" w:firstColumn="1" w:lastColumn="0" w:noHBand="0" w:noVBand="1"/>
      </w:tblPr>
      <w:tblGrid>
        <w:gridCol w:w="113"/>
        <w:gridCol w:w="2717"/>
        <w:gridCol w:w="6209"/>
        <w:gridCol w:w="667"/>
      </w:tblGrid>
      <w:tr w:rsidR="003F5270" w:rsidRPr="003737F1" w14:paraId="3FB9D076" w14:textId="77777777" w:rsidTr="00505317">
        <w:trPr>
          <w:gridBefore w:val="1"/>
          <w:gridAfter w:val="1"/>
          <w:wBefore w:w="113" w:type="dxa"/>
          <w:wAfter w:w="667" w:type="dxa"/>
        </w:trPr>
        <w:tc>
          <w:tcPr>
            <w:tcW w:w="8926" w:type="dxa"/>
            <w:gridSpan w:val="2"/>
          </w:tcPr>
          <w:p w14:paraId="4D901C63" w14:textId="77777777" w:rsidR="003F5270" w:rsidRPr="003737F1" w:rsidRDefault="003F5270" w:rsidP="003E7A27">
            <w:pPr>
              <w:rPr>
                <w:rFonts w:asciiTheme="minorHAnsi" w:hAnsiTheme="minorHAnsi"/>
              </w:rPr>
            </w:pPr>
            <w:r w:rsidRPr="003737F1">
              <w:rPr>
                <w:rFonts w:asciiTheme="minorHAnsi" w:hAnsiTheme="minorHAnsi"/>
              </w:rPr>
              <w:t>Date and time, year group:</w:t>
            </w:r>
            <w:r>
              <w:rPr>
                <w:rFonts w:asciiTheme="minorHAnsi" w:hAnsiTheme="minorHAnsi"/>
              </w:rPr>
              <w:t xml:space="preserve"> Wednesday 23rd September, year 8. Drama.</w:t>
            </w:r>
          </w:p>
          <w:p w14:paraId="2C9DE07C" w14:textId="77777777" w:rsidR="003F5270" w:rsidRPr="003737F1" w:rsidRDefault="003F5270" w:rsidP="003E7A27">
            <w:pPr>
              <w:rPr>
                <w:rFonts w:asciiTheme="minorHAnsi" w:hAnsiTheme="minorHAnsi"/>
              </w:rPr>
            </w:pPr>
          </w:p>
        </w:tc>
      </w:tr>
      <w:tr w:rsidR="003F5270" w:rsidRPr="003737F1" w14:paraId="41497D12" w14:textId="77777777" w:rsidTr="00505317">
        <w:trPr>
          <w:gridBefore w:val="1"/>
          <w:gridAfter w:val="1"/>
          <w:wBefore w:w="113" w:type="dxa"/>
          <w:wAfter w:w="667" w:type="dxa"/>
        </w:trPr>
        <w:tc>
          <w:tcPr>
            <w:tcW w:w="8926" w:type="dxa"/>
            <w:gridSpan w:val="2"/>
          </w:tcPr>
          <w:p w14:paraId="567F096B" w14:textId="77777777" w:rsidR="003F5270" w:rsidRDefault="003F5270" w:rsidP="003E7A2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29943CE" w14:textId="77777777" w:rsidR="003F5270" w:rsidRDefault="003F5270" w:rsidP="003E7A27">
            <w:pPr>
              <w:rPr>
                <w:rFonts w:asciiTheme="minorHAnsi" w:hAnsiTheme="minorHAnsi"/>
              </w:rPr>
            </w:pPr>
          </w:p>
          <w:p w14:paraId="2CCB324B" w14:textId="77777777" w:rsidR="003F5270" w:rsidRPr="00D32663" w:rsidRDefault="003F5270" w:rsidP="003E7A27">
            <w:pPr>
              <w:spacing w:before="100" w:beforeAutospacing="1" w:after="100" w:afterAutospacing="1"/>
              <w:rPr>
                <w:rFonts w:asciiTheme="minorHAnsi" w:hAnsiTheme="minorHAnsi" w:cstheme="minorHAnsi"/>
                <w:color w:val="000000"/>
                <w:lang w:eastAsia="en-GB"/>
              </w:rPr>
            </w:pPr>
            <w:r w:rsidRPr="00D32663">
              <w:rPr>
                <w:rFonts w:asciiTheme="minorHAnsi" w:hAnsiTheme="minorHAnsi" w:cstheme="minorHAnsi"/>
                <w:color w:val="000000"/>
              </w:rPr>
              <w:t>The second incident took place on the Wednesday. It took place before break, and it was second lesson. It was a large year 8 class who were slightly distracted on entering the studio. Their area</w:t>
            </w:r>
            <w:r>
              <w:rPr>
                <w:rFonts w:asciiTheme="minorHAnsi" w:hAnsiTheme="minorHAnsi" w:cstheme="minorHAnsi"/>
                <w:color w:val="000000"/>
              </w:rPr>
              <w:t xml:space="preserve"> of l</w:t>
            </w:r>
            <w:r w:rsidRPr="00D32663">
              <w:rPr>
                <w:rFonts w:asciiTheme="minorHAnsi" w:hAnsiTheme="minorHAnsi" w:cstheme="minorHAnsi"/>
                <w:color w:val="000000"/>
                <w:lang w:eastAsia="en-GB"/>
              </w:rPr>
              <w:t>earning was “Introducing Shakespeare.”</w:t>
            </w:r>
          </w:p>
          <w:p w14:paraId="0A5535C6" w14:textId="77777777" w:rsidR="003F5270" w:rsidRPr="003737F1" w:rsidRDefault="003F5270" w:rsidP="003E7A27">
            <w:pPr>
              <w:rPr>
                <w:rFonts w:asciiTheme="minorHAnsi" w:hAnsiTheme="minorHAnsi"/>
              </w:rPr>
            </w:pPr>
          </w:p>
          <w:p w14:paraId="01FCAE32" w14:textId="77777777" w:rsidR="003F5270" w:rsidRPr="003737F1" w:rsidRDefault="003F5270" w:rsidP="003E7A27">
            <w:pPr>
              <w:rPr>
                <w:rFonts w:asciiTheme="minorHAnsi" w:hAnsiTheme="minorHAnsi"/>
              </w:rPr>
            </w:pPr>
          </w:p>
          <w:p w14:paraId="55B36FA8" w14:textId="77777777" w:rsidR="003F5270" w:rsidRPr="003737F1" w:rsidRDefault="003F5270" w:rsidP="003E7A27">
            <w:pPr>
              <w:rPr>
                <w:rFonts w:asciiTheme="minorHAnsi" w:hAnsiTheme="minorHAnsi"/>
              </w:rPr>
            </w:pPr>
          </w:p>
          <w:p w14:paraId="5FCF626A" w14:textId="77777777" w:rsidR="003F5270" w:rsidRPr="003737F1" w:rsidRDefault="003F5270" w:rsidP="003E7A27">
            <w:pPr>
              <w:rPr>
                <w:rFonts w:asciiTheme="minorHAnsi" w:hAnsiTheme="minorHAnsi"/>
              </w:rPr>
            </w:pPr>
          </w:p>
          <w:p w14:paraId="31FF59F2" w14:textId="77777777" w:rsidR="003F5270" w:rsidRPr="003737F1" w:rsidRDefault="003F5270" w:rsidP="003E7A27">
            <w:pPr>
              <w:rPr>
                <w:rFonts w:asciiTheme="minorHAnsi" w:hAnsiTheme="minorHAnsi"/>
              </w:rPr>
            </w:pPr>
          </w:p>
          <w:p w14:paraId="2C2A5FCC" w14:textId="77777777" w:rsidR="003F5270" w:rsidRPr="003737F1" w:rsidRDefault="003F5270" w:rsidP="003E7A27">
            <w:pPr>
              <w:rPr>
                <w:rFonts w:asciiTheme="minorHAnsi" w:hAnsiTheme="minorHAnsi"/>
              </w:rPr>
            </w:pPr>
          </w:p>
          <w:p w14:paraId="70A9E880" w14:textId="77777777" w:rsidR="003F5270" w:rsidRPr="003737F1" w:rsidRDefault="003F5270" w:rsidP="003E7A27">
            <w:pPr>
              <w:rPr>
                <w:rFonts w:asciiTheme="minorHAnsi" w:hAnsiTheme="minorHAnsi"/>
              </w:rPr>
            </w:pPr>
          </w:p>
        </w:tc>
      </w:tr>
      <w:tr w:rsidR="003F5270" w:rsidRPr="003737F1" w14:paraId="66ADEE35" w14:textId="77777777" w:rsidTr="00505317">
        <w:trPr>
          <w:gridBefore w:val="1"/>
          <w:gridAfter w:val="1"/>
          <w:wBefore w:w="113" w:type="dxa"/>
          <w:wAfter w:w="667" w:type="dxa"/>
        </w:trPr>
        <w:tc>
          <w:tcPr>
            <w:tcW w:w="8926" w:type="dxa"/>
            <w:gridSpan w:val="2"/>
          </w:tcPr>
          <w:p w14:paraId="3B4FFE12" w14:textId="77777777" w:rsidR="003F5270" w:rsidRPr="00627773" w:rsidRDefault="003F5270" w:rsidP="003E7A27">
            <w:pPr>
              <w:rPr>
                <w:rFonts w:asciiTheme="minorHAnsi" w:hAnsiTheme="minorHAnsi"/>
                <w:b/>
                <w:bCs/>
              </w:rPr>
            </w:pPr>
            <w:r>
              <w:rPr>
                <w:rFonts w:asciiTheme="minorHAnsi" w:hAnsiTheme="minorHAnsi"/>
                <w:b/>
                <w:bCs/>
                <w:lang w:val="en-US"/>
              </w:rPr>
              <w:lastRenderedPageBreak/>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06D2CCEA" w14:textId="77777777" w:rsidR="003F5270" w:rsidRPr="00D32663" w:rsidRDefault="003F5270" w:rsidP="003E7A27">
            <w:pPr>
              <w:spacing w:before="100" w:beforeAutospacing="1" w:after="100" w:afterAutospacing="1"/>
              <w:rPr>
                <w:rFonts w:asciiTheme="minorHAnsi" w:hAnsiTheme="minorHAnsi" w:cstheme="minorHAnsi"/>
                <w:color w:val="000000"/>
                <w:lang w:eastAsia="en-GB"/>
              </w:rPr>
            </w:pPr>
            <w:r w:rsidRPr="00D32663">
              <w:rPr>
                <w:rFonts w:asciiTheme="minorHAnsi" w:hAnsiTheme="minorHAnsi" w:cstheme="minorHAnsi"/>
                <w:color w:val="000000"/>
                <w:lang w:eastAsia="en-GB"/>
              </w:rPr>
              <w:t>The context of the lesson was met with a few eye rolls, groans, and giggles in responding to the text. At one point they made a sexual innuendo in reference which the teacher responded to immediately.</w:t>
            </w:r>
          </w:p>
          <w:p w14:paraId="600BCE59" w14:textId="77777777" w:rsidR="003F5270" w:rsidRPr="00D32663" w:rsidRDefault="003F5270" w:rsidP="003E7A27">
            <w:pPr>
              <w:spacing w:before="100" w:beforeAutospacing="1" w:after="100" w:afterAutospacing="1"/>
              <w:rPr>
                <w:rFonts w:asciiTheme="minorHAnsi" w:hAnsiTheme="minorHAnsi" w:cstheme="minorHAnsi"/>
                <w:color w:val="000000"/>
                <w:lang w:eastAsia="en-GB"/>
              </w:rPr>
            </w:pPr>
            <w:r w:rsidRPr="00D32663">
              <w:rPr>
                <w:rFonts w:asciiTheme="minorHAnsi" w:hAnsiTheme="minorHAnsi" w:cstheme="minorHAnsi"/>
                <w:color w:val="000000"/>
                <w:lang w:eastAsia="en-GB"/>
              </w:rPr>
              <w:t>The teacher then preceded to show them two different Shakespearean plays via YouTube on a large screen. The first was a theatre version of Macbeth. The second was an extract from the 1996 Romeo and Juliet film. The first clip did not ignite much of a response within the class in comparison to the Romeo and Juliet extract. Particularly amongst the boys of the class. They became more enthused,</w:t>
            </w:r>
          </w:p>
          <w:p w14:paraId="3FF82604" w14:textId="77777777" w:rsidR="003F5270" w:rsidRPr="00D32663" w:rsidRDefault="003F5270" w:rsidP="003E7A27">
            <w:pPr>
              <w:spacing w:before="100" w:beforeAutospacing="1" w:after="100" w:afterAutospacing="1"/>
              <w:rPr>
                <w:rFonts w:asciiTheme="minorHAnsi" w:hAnsiTheme="minorHAnsi" w:cstheme="minorHAnsi"/>
                <w:color w:val="000000"/>
                <w:lang w:eastAsia="en-GB"/>
              </w:rPr>
            </w:pPr>
            <w:r w:rsidRPr="00D32663">
              <w:rPr>
                <w:rFonts w:asciiTheme="minorHAnsi" w:hAnsiTheme="minorHAnsi" w:cstheme="minorHAnsi"/>
                <w:color w:val="000000"/>
                <w:lang w:eastAsia="en-GB"/>
              </w:rPr>
              <w:t>focused, and engrossed in the learning. Questions were responded to efficiently and enthusiastically and I felt the overall shift of energy in the class progress to a positive one. This was an engaging response to the resource and therefore enabled the class to complete the next class which was script work.</w:t>
            </w:r>
          </w:p>
          <w:p w14:paraId="2DD740B2" w14:textId="77777777" w:rsidR="003F5270" w:rsidRPr="003737F1" w:rsidRDefault="003F5270" w:rsidP="003E7A27">
            <w:pPr>
              <w:rPr>
                <w:rFonts w:asciiTheme="minorHAnsi" w:hAnsiTheme="minorHAnsi"/>
                <w:bCs/>
                <w:lang w:val="en-US"/>
              </w:rPr>
            </w:pPr>
          </w:p>
          <w:p w14:paraId="35D9ACF4" w14:textId="77777777" w:rsidR="003F5270" w:rsidRPr="003737F1" w:rsidRDefault="003F5270" w:rsidP="003E7A27">
            <w:pPr>
              <w:rPr>
                <w:rFonts w:asciiTheme="minorHAnsi" w:hAnsiTheme="minorHAnsi"/>
                <w:bCs/>
                <w:lang w:val="en-US"/>
              </w:rPr>
            </w:pPr>
          </w:p>
          <w:p w14:paraId="7ACCE0A2" w14:textId="77777777" w:rsidR="003F5270" w:rsidRPr="003737F1" w:rsidRDefault="003F5270" w:rsidP="003E7A27">
            <w:pPr>
              <w:rPr>
                <w:rFonts w:asciiTheme="minorHAnsi" w:hAnsiTheme="minorHAnsi"/>
                <w:bCs/>
                <w:lang w:val="en-US"/>
              </w:rPr>
            </w:pPr>
          </w:p>
          <w:p w14:paraId="20D29872" w14:textId="77777777" w:rsidR="003F5270" w:rsidRPr="003737F1" w:rsidRDefault="003F5270" w:rsidP="003E7A27">
            <w:pPr>
              <w:rPr>
                <w:rFonts w:asciiTheme="minorHAnsi" w:hAnsiTheme="minorHAnsi"/>
                <w:bCs/>
                <w:lang w:val="en-US"/>
              </w:rPr>
            </w:pPr>
          </w:p>
          <w:p w14:paraId="4A2F0EFA" w14:textId="77777777" w:rsidR="003F5270" w:rsidRPr="003737F1" w:rsidRDefault="003F5270" w:rsidP="003E7A27">
            <w:pPr>
              <w:rPr>
                <w:rFonts w:asciiTheme="minorHAnsi" w:hAnsiTheme="minorHAnsi"/>
                <w:bCs/>
              </w:rPr>
            </w:pPr>
          </w:p>
          <w:p w14:paraId="0A5E6431" w14:textId="77777777" w:rsidR="003F5270" w:rsidRPr="003737F1" w:rsidRDefault="003F5270" w:rsidP="003E7A27">
            <w:pPr>
              <w:rPr>
                <w:rFonts w:asciiTheme="minorHAnsi" w:hAnsiTheme="minorHAnsi"/>
                <w:bCs/>
              </w:rPr>
            </w:pPr>
          </w:p>
          <w:p w14:paraId="62365755" w14:textId="77777777" w:rsidR="003F5270" w:rsidRPr="003737F1" w:rsidRDefault="003F5270" w:rsidP="003E7A27">
            <w:pPr>
              <w:ind w:left="720"/>
              <w:rPr>
                <w:rFonts w:asciiTheme="minorHAnsi" w:hAnsiTheme="minorHAnsi"/>
              </w:rPr>
            </w:pPr>
          </w:p>
          <w:p w14:paraId="59C1462C" w14:textId="77777777" w:rsidR="003F5270" w:rsidRPr="003737F1" w:rsidRDefault="003F5270" w:rsidP="003E7A27">
            <w:pPr>
              <w:ind w:left="720"/>
              <w:rPr>
                <w:rFonts w:asciiTheme="minorHAnsi" w:hAnsiTheme="minorHAnsi"/>
              </w:rPr>
            </w:pPr>
          </w:p>
        </w:tc>
      </w:tr>
      <w:tr w:rsidR="003F5270" w:rsidRPr="003737F1" w14:paraId="76674F0C" w14:textId="77777777" w:rsidTr="00505317">
        <w:trPr>
          <w:gridBefore w:val="1"/>
          <w:gridAfter w:val="1"/>
          <w:wBefore w:w="113" w:type="dxa"/>
          <w:wAfter w:w="667" w:type="dxa"/>
        </w:trPr>
        <w:tc>
          <w:tcPr>
            <w:tcW w:w="8926" w:type="dxa"/>
            <w:gridSpan w:val="2"/>
          </w:tcPr>
          <w:p w14:paraId="39985A7F" w14:textId="77777777" w:rsidR="003F5270" w:rsidRPr="00627773" w:rsidRDefault="003F5270" w:rsidP="003E7A27">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4D47B8D" w14:textId="77777777" w:rsidR="003F5270" w:rsidRPr="00D32663" w:rsidRDefault="003F5270" w:rsidP="003F5270">
            <w:pPr>
              <w:pStyle w:val="ListParagraph"/>
              <w:numPr>
                <w:ilvl w:val="0"/>
                <w:numId w:val="2"/>
              </w:numPr>
              <w:spacing w:before="100" w:beforeAutospacing="1" w:after="100" w:afterAutospacing="1"/>
              <w:rPr>
                <w:rFonts w:asciiTheme="minorHAnsi" w:hAnsiTheme="minorHAnsi" w:cstheme="minorHAnsi"/>
                <w:color w:val="000000"/>
                <w:lang w:eastAsia="en-GB"/>
              </w:rPr>
            </w:pPr>
            <w:r w:rsidRPr="00D32663">
              <w:rPr>
                <w:rFonts w:asciiTheme="minorHAnsi" w:hAnsiTheme="minorHAnsi" w:cstheme="minorHAnsi"/>
                <w:color w:val="000000"/>
                <w:lang w:eastAsia="en-GB"/>
              </w:rPr>
              <w:t>When the pupils started giggling at some Shakespearean text. They made and innuendo which the teacher responded to immediately. This diffused the tension and laughter in the class because the teacher didn’t ignore what was said. She agreed it could be perceived as comical and sometimes that happens in script work. This was a very interesting response, and it is something I would do. It leads the learning and reduces any possible disruption that could have an impact on the lesson.</w:t>
            </w:r>
          </w:p>
          <w:p w14:paraId="069499A8" w14:textId="77777777" w:rsidR="003F5270" w:rsidRPr="00D32663" w:rsidRDefault="003F5270" w:rsidP="003F5270">
            <w:pPr>
              <w:pStyle w:val="ListParagraph"/>
              <w:numPr>
                <w:ilvl w:val="0"/>
                <w:numId w:val="2"/>
              </w:numPr>
              <w:spacing w:before="100" w:beforeAutospacing="1" w:after="100" w:afterAutospacing="1"/>
              <w:rPr>
                <w:rFonts w:asciiTheme="minorHAnsi" w:hAnsiTheme="minorHAnsi" w:cstheme="minorHAnsi"/>
                <w:color w:val="000000"/>
                <w:lang w:eastAsia="en-GB"/>
              </w:rPr>
            </w:pPr>
            <w:r w:rsidRPr="00D32663">
              <w:rPr>
                <w:rFonts w:asciiTheme="minorHAnsi" w:hAnsiTheme="minorHAnsi" w:cstheme="minorHAnsi"/>
                <w:color w:val="000000"/>
                <w:lang w:eastAsia="en-GB"/>
              </w:rPr>
              <w:t>Using engaging resources that enable the learner. By being interested in the material it will enhance memorisation of a subject area. It offers discussion and reenforces prior knowledge. I think it is beneficial for pupils to see a variation of examples of theatre such as this. It can make the stimulus more current and relatable. It is something I would do.</w:t>
            </w:r>
          </w:p>
          <w:p w14:paraId="0DD775CF" w14:textId="77777777" w:rsidR="003F5270" w:rsidRPr="00D32663" w:rsidRDefault="003F5270" w:rsidP="003E7A27">
            <w:pPr>
              <w:spacing w:before="100" w:beforeAutospacing="1" w:after="100" w:afterAutospacing="1"/>
              <w:rPr>
                <w:rFonts w:asciiTheme="minorHAnsi" w:hAnsiTheme="minorHAnsi" w:cstheme="minorHAnsi"/>
                <w:b/>
                <w:bCs/>
                <w:color w:val="000000"/>
                <w:lang w:eastAsia="en-GB"/>
              </w:rPr>
            </w:pPr>
            <w:r w:rsidRPr="00D32663">
              <w:rPr>
                <w:rFonts w:asciiTheme="minorHAnsi" w:hAnsiTheme="minorHAnsi" w:cstheme="minorHAnsi"/>
                <w:b/>
                <w:bCs/>
                <w:color w:val="000000"/>
                <w:lang w:eastAsia="en-GB"/>
              </w:rPr>
              <w:t>Pedagogical themes</w:t>
            </w:r>
          </w:p>
          <w:p w14:paraId="1DCF4D62" w14:textId="77777777" w:rsidR="003F5270" w:rsidRPr="00D32663" w:rsidRDefault="003F5270" w:rsidP="003E7A27">
            <w:pPr>
              <w:spacing w:before="100" w:beforeAutospacing="1" w:after="100" w:afterAutospacing="1"/>
              <w:rPr>
                <w:rFonts w:asciiTheme="minorHAnsi" w:hAnsiTheme="minorHAnsi" w:cstheme="minorHAnsi"/>
                <w:color w:val="000000"/>
                <w:lang w:eastAsia="en-GB"/>
              </w:rPr>
            </w:pPr>
            <w:r w:rsidRPr="00D32663">
              <w:rPr>
                <w:rFonts w:asciiTheme="minorHAnsi" w:hAnsiTheme="minorHAnsi" w:cstheme="minorHAnsi"/>
                <w:color w:val="000000"/>
                <w:lang w:eastAsia="en-GB"/>
              </w:rPr>
              <w:t>· Managing the learning environment</w:t>
            </w:r>
          </w:p>
          <w:p w14:paraId="34D87182" w14:textId="77777777" w:rsidR="003F5270" w:rsidRPr="00D32663" w:rsidRDefault="003F5270" w:rsidP="003E7A27">
            <w:pPr>
              <w:spacing w:before="100" w:beforeAutospacing="1" w:after="100" w:afterAutospacing="1"/>
              <w:rPr>
                <w:rFonts w:asciiTheme="minorHAnsi" w:hAnsiTheme="minorHAnsi" w:cstheme="minorHAnsi"/>
                <w:color w:val="000000"/>
                <w:lang w:eastAsia="en-GB"/>
              </w:rPr>
            </w:pPr>
            <w:r w:rsidRPr="00D32663">
              <w:rPr>
                <w:rFonts w:asciiTheme="minorHAnsi" w:hAnsiTheme="minorHAnsi" w:cstheme="minorHAnsi"/>
                <w:color w:val="000000"/>
                <w:lang w:eastAsia="en-GB"/>
              </w:rPr>
              <w:t>· Advancing learning, using authentic contexts</w:t>
            </w:r>
          </w:p>
          <w:p w14:paraId="6E8757F3" w14:textId="77777777" w:rsidR="003F5270" w:rsidRPr="00D32663" w:rsidRDefault="003F5270" w:rsidP="003E7A27">
            <w:pPr>
              <w:spacing w:before="100" w:beforeAutospacing="1" w:after="100" w:afterAutospacing="1"/>
              <w:rPr>
                <w:rFonts w:asciiTheme="minorHAnsi" w:hAnsiTheme="minorHAnsi" w:cstheme="minorHAnsi"/>
                <w:color w:val="000000"/>
                <w:lang w:eastAsia="en-GB"/>
              </w:rPr>
            </w:pPr>
            <w:r w:rsidRPr="00D32663">
              <w:rPr>
                <w:rFonts w:asciiTheme="minorHAnsi" w:hAnsiTheme="minorHAnsi" w:cstheme="minorHAnsi"/>
                <w:color w:val="000000"/>
                <w:lang w:eastAsia="en-GB"/>
              </w:rPr>
              <w:lastRenderedPageBreak/>
              <w:t>· Influencing learners</w:t>
            </w:r>
          </w:p>
          <w:p w14:paraId="5945E94E" w14:textId="77777777" w:rsidR="003F5270" w:rsidRPr="00D32663" w:rsidRDefault="003F5270" w:rsidP="003E7A27">
            <w:pPr>
              <w:spacing w:before="100" w:beforeAutospacing="1" w:after="100" w:afterAutospacing="1"/>
              <w:rPr>
                <w:rFonts w:asciiTheme="minorHAnsi" w:hAnsiTheme="minorHAnsi" w:cstheme="minorHAnsi"/>
                <w:color w:val="000000"/>
                <w:lang w:eastAsia="en-GB"/>
              </w:rPr>
            </w:pPr>
            <w:r w:rsidRPr="00D32663">
              <w:rPr>
                <w:rFonts w:asciiTheme="minorHAnsi" w:hAnsiTheme="minorHAnsi" w:cstheme="minorHAnsi"/>
                <w:color w:val="000000"/>
                <w:lang w:eastAsia="en-GB"/>
              </w:rPr>
              <w:t>· Listening to learners</w:t>
            </w:r>
          </w:p>
          <w:p w14:paraId="6A14420E" w14:textId="77777777" w:rsidR="003F5270" w:rsidRPr="00D32663" w:rsidRDefault="003F5270" w:rsidP="003E7A27">
            <w:pPr>
              <w:spacing w:before="100" w:beforeAutospacing="1" w:after="100" w:afterAutospacing="1"/>
              <w:rPr>
                <w:rFonts w:asciiTheme="minorHAnsi" w:hAnsiTheme="minorHAnsi" w:cstheme="minorHAnsi"/>
                <w:color w:val="000000"/>
                <w:lang w:eastAsia="en-GB"/>
              </w:rPr>
            </w:pPr>
            <w:r w:rsidRPr="00D32663">
              <w:rPr>
                <w:rFonts w:asciiTheme="minorHAnsi" w:hAnsiTheme="minorHAnsi" w:cstheme="minorHAnsi"/>
                <w:color w:val="000000"/>
                <w:lang w:eastAsia="en-GB"/>
              </w:rPr>
              <w:t>· Collaboration</w:t>
            </w:r>
          </w:p>
          <w:p w14:paraId="2637026E" w14:textId="77777777" w:rsidR="003F5270" w:rsidRPr="00D32663" w:rsidRDefault="003F5270" w:rsidP="003E7A27">
            <w:pPr>
              <w:spacing w:before="100" w:beforeAutospacing="1" w:after="100" w:afterAutospacing="1"/>
              <w:rPr>
                <w:rFonts w:asciiTheme="minorHAnsi" w:hAnsiTheme="minorHAnsi" w:cstheme="minorHAnsi"/>
                <w:color w:val="000000"/>
                <w:lang w:eastAsia="en-GB"/>
              </w:rPr>
            </w:pPr>
            <w:r w:rsidRPr="00D32663">
              <w:rPr>
                <w:rFonts w:asciiTheme="minorHAnsi" w:hAnsiTheme="minorHAnsi" w:cstheme="minorHAnsi"/>
                <w:color w:val="000000"/>
                <w:lang w:eastAsia="en-GB"/>
              </w:rPr>
              <w:t>· Professional learning</w:t>
            </w:r>
          </w:p>
          <w:p w14:paraId="27650CA8" w14:textId="77777777" w:rsidR="003F5270" w:rsidRPr="00D32663" w:rsidRDefault="003F5270" w:rsidP="003E7A27">
            <w:pPr>
              <w:spacing w:before="100" w:beforeAutospacing="1" w:after="100" w:afterAutospacing="1"/>
              <w:rPr>
                <w:rFonts w:asciiTheme="minorHAnsi" w:hAnsiTheme="minorHAnsi" w:cstheme="minorHAnsi"/>
                <w:color w:val="000000"/>
                <w:lang w:eastAsia="en-GB"/>
              </w:rPr>
            </w:pPr>
            <w:r w:rsidRPr="00D32663">
              <w:rPr>
                <w:rFonts w:asciiTheme="minorHAnsi" w:hAnsiTheme="minorHAnsi" w:cstheme="minorHAnsi"/>
                <w:color w:val="000000"/>
                <w:lang w:eastAsia="en-GB"/>
              </w:rPr>
              <w:t>· Innovation, offering expertise</w:t>
            </w:r>
          </w:p>
          <w:p w14:paraId="6AA34293" w14:textId="77777777" w:rsidR="003F5270" w:rsidRPr="003737F1" w:rsidRDefault="003F5270" w:rsidP="003E7A27">
            <w:pPr>
              <w:rPr>
                <w:rFonts w:asciiTheme="minorHAnsi" w:hAnsiTheme="minorHAnsi"/>
              </w:rPr>
            </w:pPr>
          </w:p>
          <w:p w14:paraId="143DEE6D" w14:textId="77777777" w:rsidR="003F5270" w:rsidRPr="003737F1" w:rsidRDefault="003F5270" w:rsidP="003E7A27">
            <w:pPr>
              <w:rPr>
                <w:rFonts w:asciiTheme="minorHAnsi" w:hAnsiTheme="minorHAnsi"/>
              </w:rPr>
            </w:pPr>
          </w:p>
          <w:p w14:paraId="26F08A17" w14:textId="77777777" w:rsidR="003F5270" w:rsidRPr="003737F1" w:rsidRDefault="003F5270" w:rsidP="003E7A27">
            <w:pPr>
              <w:rPr>
                <w:rFonts w:asciiTheme="minorHAnsi" w:hAnsiTheme="minorHAnsi"/>
              </w:rPr>
            </w:pPr>
          </w:p>
          <w:p w14:paraId="74EE5A8F" w14:textId="77777777" w:rsidR="003F5270" w:rsidRPr="003737F1" w:rsidRDefault="003F5270" w:rsidP="003E7A27">
            <w:pPr>
              <w:rPr>
                <w:rFonts w:asciiTheme="minorHAnsi" w:hAnsiTheme="minorHAnsi"/>
              </w:rPr>
            </w:pPr>
          </w:p>
          <w:p w14:paraId="771527B7" w14:textId="77777777" w:rsidR="003F5270" w:rsidRPr="003737F1" w:rsidRDefault="003F5270" w:rsidP="003E7A27">
            <w:pPr>
              <w:rPr>
                <w:rFonts w:asciiTheme="minorHAnsi" w:hAnsiTheme="minorHAnsi"/>
              </w:rPr>
            </w:pPr>
          </w:p>
          <w:p w14:paraId="01A19CC8" w14:textId="77777777" w:rsidR="003F5270" w:rsidRPr="003737F1" w:rsidRDefault="003F5270" w:rsidP="003E7A27">
            <w:pPr>
              <w:rPr>
                <w:rFonts w:asciiTheme="minorHAnsi" w:hAnsiTheme="minorHAnsi"/>
              </w:rPr>
            </w:pPr>
          </w:p>
          <w:p w14:paraId="30085D87" w14:textId="77777777" w:rsidR="003F5270" w:rsidRPr="003737F1" w:rsidRDefault="003F5270" w:rsidP="003E7A27">
            <w:pPr>
              <w:rPr>
                <w:rFonts w:asciiTheme="minorHAnsi" w:hAnsiTheme="minorHAnsi"/>
              </w:rPr>
            </w:pPr>
          </w:p>
          <w:p w14:paraId="4BF8D8B6" w14:textId="77777777" w:rsidR="003F5270" w:rsidRPr="003737F1" w:rsidRDefault="003F5270" w:rsidP="003E7A27">
            <w:pPr>
              <w:rPr>
                <w:rFonts w:asciiTheme="minorHAnsi" w:hAnsiTheme="minorHAnsi"/>
              </w:rPr>
            </w:pPr>
          </w:p>
          <w:p w14:paraId="249EAD33" w14:textId="77777777" w:rsidR="003F5270" w:rsidRPr="003737F1" w:rsidRDefault="003F5270" w:rsidP="003E7A27">
            <w:pPr>
              <w:rPr>
                <w:rFonts w:asciiTheme="minorHAnsi" w:hAnsiTheme="minorHAnsi"/>
              </w:rPr>
            </w:pPr>
          </w:p>
        </w:tc>
      </w:tr>
      <w:tr w:rsidR="003F5270" w:rsidRPr="003737F1" w14:paraId="60FA20F2" w14:textId="77777777" w:rsidTr="00505317">
        <w:trPr>
          <w:gridBefore w:val="1"/>
          <w:gridAfter w:val="1"/>
          <w:wBefore w:w="113" w:type="dxa"/>
          <w:wAfter w:w="667" w:type="dxa"/>
        </w:trPr>
        <w:tc>
          <w:tcPr>
            <w:tcW w:w="8926" w:type="dxa"/>
            <w:gridSpan w:val="2"/>
          </w:tcPr>
          <w:p w14:paraId="7450712C" w14:textId="77777777" w:rsidR="003F5270" w:rsidRDefault="003F5270" w:rsidP="003E7A27">
            <w:pPr>
              <w:rPr>
                <w:rFonts w:asciiTheme="minorHAnsi" w:hAnsiTheme="minorHAnsi"/>
                <w:bCs/>
                <w:lang w:val="en-U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D12A1E4" w14:textId="77777777" w:rsidR="003F5270" w:rsidRDefault="003F5270" w:rsidP="003E7A27">
            <w:pPr>
              <w:rPr>
                <w:rFonts w:asciiTheme="minorHAnsi" w:hAnsiTheme="minorHAnsi"/>
                <w:bCs/>
                <w:lang w:val="en-US"/>
              </w:rPr>
            </w:pPr>
          </w:p>
          <w:p w14:paraId="5ED979E0" w14:textId="77777777" w:rsidR="003F5270" w:rsidRDefault="003F5270" w:rsidP="003E7A27">
            <w:pPr>
              <w:rPr>
                <w:rFonts w:asciiTheme="minorHAnsi" w:hAnsiTheme="minorHAnsi"/>
                <w:bCs/>
                <w:lang w:val="en-US"/>
              </w:rPr>
            </w:pPr>
            <w:r>
              <w:rPr>
                <w:rFonts w:asciiTheme="minorHAnsi" w:hAnsiTheme="minorHAnsi"/>
                <w:bCs/>
                <w:lang w:val="en-US"/>
              </w:rPr>
              <w:t>Upon entering they were attentive and focused. There were a lot of absences and sat in a circle on chairs to start. They were excited, talking, and enthusiastic. The teacher asked if someone would like to start a warmup. This was a good way of getting the class to start the lesson independently whilst the teacher was able to reassure Pupil A who had ALN and was anxious about the warmup.</w:t>
            </w:r>
          </w:p>
          <w:p w14:paraId="58255C3E" w14:textId="77777777" w:rsidR="003F5270" w:rsidRDefault="003F5270" w:rsidP="003E7A27">
            <w:pPr>
              <w:rPr>
                <w:rFonts w:asciiTheme="minorHAnsi" w:hAnsiTheme="minorHAnsi"/>
                <w:bCs/>
                <w:lang w:val="en-US"/>
              </w:rPr>
            </w:pPr>
          </w:p>
          <w:p w14:paraId="2C509682" w14:textId="77777777" w:rsidR="003F5270" w:rsidRDefault="003F5270" w:rsidP="003E7A27">
            <w:pPr>
              <w:rPr>
                <w:rFonts w:asciiTheme="minorHAnsi" w:hAnsiTheme="minorHAnsi"/>
                <w:bCs/>
                <w:lang w:val="en-US"/>
              </w:rPr>
            </w:pPr>
            <w:r>
              <w:rPr>
                <w:rFonts w:asciiTheme="minorHAnsi" w:hAnsiTheme="minorHAnsi"/>
                <w:bCs/>
                <w:lang w:val="en-US"/>
              </w:rPr>
              <w:t xml:space="preserve">A student had gum in her mouth which delayed some of the lesson whilst she was asked to put it in the bin. </w:t>
            </w:r>
          </w:p>
          <w:p w14:paraId="2AAAC6DB" w14:textId="77777777" w:rsidR="003F5270" w:rsidRDefault="003F5270" w:rsidP="003E7A27">
            <w:pPr>
              <w:rPr>
                <w:rFonts w:asciiTheme="minorHAnsi" w:hAnsiTheme="minorHAnsi"/>
                <w:bCs/>
                <w:lang w:val="en-US"/>
              </w:rPr>
            </w:pPr>
          </w:p>
          <w:p w14:paraId="749B79ED" w14:textId="77777777" w:rsidR="003F5270" w:rsidRPr="00627773" w:rsidRDefault="003F5270" w:rsidP="003E7A27">
            <w:pPr>
              <w:rPr>
                <w:rFonts w:asciiTheme="minorHAnsi" w:hAnsiTheme="minorHAnsi"/>
                <w:bCs/>
              </w:rPr>
            </w:pPr>
            <w:r>
              <w:rPr>
                <w:rFonts w:asciiTheme="minorHAnsi" w:hAnsiTheme="minorHAnsi"/>
                <w:bCs/>
                <w:lang w:val="en-US"/>
              </w:rPr>
              <w:t xml:space="preserve">Two students did lie down on the floor instead of sitting whilst watching the visual resources.  </w:t>
            </w:r>
          </w:p>
          <w:p w14:paraId="0BA1660C" w14:textId="77777777" w:rsidR="003F5270" w:rsidRPr="00627773" w:rsidRDefault="003F5270" w:rsidP="003E7A27">
            <w:pPr>
              <w:rPr>
                <w:rFonts w:asciiTheme="minorHAnsi" w:hAnsiTheme="minorHAnsi"/>
                <w:bCs/>
              </w:rPr>
            </w:pPr>
          </w:p>
          <w:p w14:paraId="49D49208" w14:textId="77777777" w:rsidR="003F5270" w:rsidRPr="003737F1" w:rsidRDefault="003F5270" w:rsidP="003E7A27">
            <w:pPr>
              <w:rPr>
                <w:rFonts w:asciiTheme="minorHAnsi" w:hAnsiTheme="minorHAnsi"/>
              </w:rPr>
            </w:pPr>
          </w:p>
          <w:p w14:paraId="7AF3152B" w14:textId="77777777" w:rsidR="003F5270" w:rsidRPr="003737F1" w:rsidRDefault="003F5270" w:rsidP="003E7A27">
            <w:pPr>
              <w:rPr>
                <w:rFonts w:asciiTheme="minorHAnsi" w:hAnsiTheme="minorHAnsi"/>
              </w:rPr>
            </w:pPr>
          </w:p>
          <w:p w14:paraId="5A8011C6" w14:textId="77777777" w:rsidR="003F5270" w:rsidRPr="003737F1" w:rsidRDefault="003F5270" w:rsidP="003E7A27">
            <w:pPr>
              <w:rPr>
                <w:rFonts w:asciiTheme="minorHAnsi" w:hAnsiTheme="minorHAnsi"/>
              </w:rPr>
            </w:pPr>
          </w:p>
          <w:p w14:paraId="7E36BC35" w14:textId="77777777" w:rsidR="003F5270" w:rsidRPr="003737F1" w:rsidRDefault="003F5270" w:rsidP="003E7A27">
            <w:pPr>
              <w:rPr>
                <w:rFonts w:asciiTheme="minorHAnsi" w:hAnsiTheme="minorHAnsi"/>
              </w:rPr>
            </w:pPr>
          </w:p>
          <w:p w14:paraId="14DF30F2" w14:textId="77777777" w:rsidR="003F5270" w:rsidRPr="003737F1" w:rsidRDefault="003F5270" w:rsidP="003E7A27">
            <w:pPr>
              <w:rPr>
                <w:rFonts w:asciiTheme="minorHAnsi" w:hAnsiTheme="minorHAnsi"/>
              </w:rPr>
            </w:pPr>
          </w:p>
          <w:p w14:paraId="516578C6" w14:textId="77777777" w:rsidR="003F5270" w:rsidRPr="003737F1" w:rsidRDefault="003F5270" w:rsidP="003E7A27">
            <w:pPr>
              <w:rPr>
                <w:rFonts w:asciiTheme="minorHAnsi" w:hAnsiTheme="minorHAnsi"/>
              </w:rPr>
            </w:pPr>
          </w:p>
          <w:p w14:paraId="3CD71AFF" w14:textId="77777777" w:rsidR="003F5270" w:rsidRPr="003737F1" w:rsidRDefault="003F5270" w:rsidP="003E7A27">
            <w:pPr>
              <w:rPr>
                <w:rFonts w:asciiTheme="minorHAnsi" w:hAnsiTheme="minorHAnsi"/>
              </w:rPr>
            </w:pPr>
          </w:p>
          <w:p w14:paraId="23338506" w14:textId="77777777" w:rsidR="003F5270" w:rsidRPr="003737F1" w:rsidRDefault="003F5270" w:rsidP="003E7A27">
            <w:pPr>
              <w:rPr>
                <w:rFonts w:asciiTheme="minorHAnsi" w:hAnsiTheme="minorHAnsi"/>
              </w:rPr>
            </w:pPr>
          </w:p>
          <w:p w14:paraId="0A830F99" w14:textId="77777777" w:rsidR="003F5270" w:rsidRPr="003737F1" w:rsidRDefault="003F5270" w:rsidP="003E7A27">
            <w:pPr>
              <w:rPr>
                <w:rFonts w:asciiTheme="minorHAnsi" w:hAnsiTheme="minorHAnsi"/>
              </w:rPr>
            </w:pPr>
          </w:p>
        </w:tc>
      </w:tr>
      <w:tr w:rsidR="00762210" w:rsidRPr="003737F1" w14:paraId="0608005F" w14:textId="77777777" w:rsidTr="00505317">
        <w:trPr>
          <w:gridBefore w:val="1"/>
          <w:gridAfter w:val="1"/>
          <w:wBefore w:w="113" w:type="dxa"/>
          <w:wAfter w:w="667" w:type="dxa"/>
        </w:trPr>
        <w:tc>
          <w:tcPr>
            <w:tcW w:w="8926" w:type="dxa"/>
            <w:gridSpan w:val="2"/>
          </w:tcPr>
          <w:p w14:paraId="7C02EB0A" w14:textId="77777777" w:rsidR="00762210" w:rsidRPr="003737F1" w:rsidRDefault="00762210" w:rsidP="00762210">
            <w:pPr>
              <w:rPr>
                <w:rFonts w:asciiTheme="minorHAnsi" w:hAnsiTheme="minorHAnsi" w:cstheme="minorHAnsi"/>
              </w:rPr>
            </w:pPr>
          </w:p>
          <w:p w14:paraId="16FFD71F" w14:textId="77777777" w:rsidR="00762210" w:rsidRPr="00627773" w:rsidRDefault="00762210" w:rsidP="00762210">
            <w:pPr>
              <w:rPr>
                <w:rFonts w:asciiTheme="minorHAnsi" w:hAnsiTheme="minorHAnsi"/>
                <w:b/>
                <w:bCs/>
              </w:rPr>
            </w:pPr>
            <w:r w:rsidRPr="00627773">
              <w:rPr>
                <w:rFonts w:asciiTheme="minorHAnsi" w:hAnsiTheme="minorHAnsi"/>
                <w:b/>
                <w:bCs/>
              </w:rPr>
              <w:t xml:space="preserve">Record </w:t>
            </w:r>
            <w:r>
              <w:rPr>
                <w:rFonts w:asciiTheme="minorHAnsi" w:hAnsiTheme="minorHAnsi"/>
                <w:b/>
                <w:bCs/>
              </w:rPr>
              <w:t>3</w:t>
            </w:r>
          </w:p>
          <w:tbl>
            <w:tblPr>
              <w:tblStyle w:val="TableGrid"/>
              <w:tblW w:w="0" w:type="auto"/>
              <w:tblLook w:val="04A0" w:firstRow="1" w:lastRow="0" w:firstColumn="1" w:lastColumn="0" w:noHBand="0" w:noVBand="1"/>
            </w:tblPr>
            <w:tblGrid>
              <w:gridCol w:w="8700"/>
            </w:tblGrid>
            <w:tr w:rsidR="00762210" w:rsidRPr="003737F1" w14:paraId="0DF1810C" w14:textId="77777777" w:rsidTr="004378EA">
              <w:tc>
                <w:tcPr>
                  <w:tcW w:w="8700" w:type="dxa"/>
                </w:tcPr>
                <w:p w14:paraId="6FEC76BB" w14:textId="77777777" w:rsidR="00762210" w:rsidRPr="003737F1" w:rsidRDefault="00762210" w:rsidP="00762210">
                  <w:pPr>
                    <w:rPr>
                      <w:rFonts w:asciiTheme="minorHAnsi" w:hAnsiTheme="minorHAnsi"/>
                    </w:rPr>
                  </w:pPr>
                  <w:r w:rsidRPr="003737F1">
                    <w:rPr>
                      <w:rFonts w:asciiTheme="minorHAnsi" w:hAnsiTheme="minorHAnsi"/>
                    </w:rPr>
                    <w:t>Date and time, year group:</w:t>
                  </w:r>
                </w:p>
                <w:p w14:paraId="5D93E628" w14:textId="77777777" w:rsidR="00762210" w:rsidRPr="003737F1" w:rsidRDefault="00762210" w:rsidP="00762210">
                  <w:pPr>
                    <w:rPr>
                      <w:rFonts w:asciiTheme="minorHAnsi" w:hAnsiTheme="minorHAnsi"/>
                    </w:rPr>
                  </w:pPr>
                  <w:r>
                    <w:rPr>
                      <w:rFonts w:asciiTheme="minorHAnsi" w:hAnsiTheme="minorHAnsi"/>
                    </w:rPr>
                    <w:t>23/09/2021, Year 9</w:t>
                  </w:r>
                </w:p>
              </w:tc>
            </w:tr>
            <w:tr w:rsidR="004378EA" w:rsidRPr="003737F1" w14:paraId="7B16F762" w14:textId="77777777" w:rsidTr="004378EA">
              <w:tc>
                <w:tcPr>
                  <w:tcW w:w="8700" w:type="dxa"/>
                </w:tcPr>
                <w:p w14:paraId="29D3D02A" w14:textId="77777777" w:rsidR="004378EA" w:rsidRPr="00627773" w:rsidRDefault="004378EA" w:rsidP="004378EA">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DE59328" w14:textId="77777777" w:rsidR="004378EA" w:rsidRPr="003737F1" w:rsidRDefault="004378EA" w:rsidP="004378EA">
                  <w:pPr>
                    <w:rPr>
                      <w:rFonts w:asciiTheme="minorHAnsi" w:hAnsiTheme="minorHAnsi"/>
                    </w:rPr>
                  </w:pPr>
                </w:p>
                <w:p w14:paraId="2B4B2C57" w14:textId="77777777" w:rsidR="004378EA" w:rsidRPr="00D40C0B" w:rsidRDefault="004378EA" w:rsidP="004378EA">
                  <w:pPr>
                    <w:spacing w:before="100" w:beforeAutospacing="1" w:after="100" w:afterAutospacing="1"/>
                    <w:rPr>
                      <w:rFonts w:asciiTheme="minorHAnsi" w:hAnsiTheme="minorHAnsi" w:cstheme="minorHAnsi"/>
                      <w:color w:val="000000"/>
                      <w:lang w:eastAsia="en-GB"/>
                    </w:rPr>
                  </w:pPr>
                  <w:r w:rsidRPr="00D40C0B">
                    <w:rPr>
                      <w:rFonts w:asciiTheme="minorHAnsi" w:hAnsiTheme="minorHAnsi" w:cstheme="minorHAnsi"/>
                      <w:color w:val="000000"/>
                      <w:lang w:eastAsia="en-GB"/>
                    </w:rPr>
                    <w:lastRenderedPageBreak/>
                    <w:t>My reflections</w:t>
                  </w:r>
                </w:p>
                <w:p w14:paraId="7DF0D207" w14:textId="77777777" w:rsidR="004378EA" w:rsidRPr="00D40C0B" w:rsidRDefault="004378EA" w:rsidP="004378EA">
                  <w:pPr>
                    <w:spacing w:before="100" w:beforeAutospacing="1" w:after="100" w:afterAutospacing="1"/>
                    <w:rPr>
                      <w:rFonts w:asciiTheme="minorHAnsi" w:hAnsiTheme="minorHAnsi" w:cstheme="minorHAnsi"/>
                      <w:color w:val="000000"/>
                      <w:lang w:eastAsia="en-GB"/>
                    </w:rPr>
                  </w:pPr>
                  <w:r w:rsidRPr="00D40C0B">
                    <w:rPr>
                      <w:rFonts w:asciiTheme="minorHAnsi" w:hAnsiTheme="minorHAnsi" w:cstheme="minorHAnsi"/>
                      <w:color w:val="000000"/>
                      <w:lang w:eastAsia="en-GB"/>
                    </w:rPr>
                    <w:t>· Peers offering their own expertise develops principled individuals (The four purposes) It enhances collaboration and allows pupils to offer constructive feedback that can transfer into a positive outcome. Trust is built and therefore pupils are more willing to share work again. I think this is something that builds over time, there was a real difference in attitudes compared to a year 7 class who were not as willing. It is a progress that I would want to adapt to my own way of teaching.</w:t>
                  </w:r>
                </w:p>
                <w:p w14:paraId="1AB6613D" w14:textId="77777777" w:rsidR="004378EA" w:rsidRDefault="004378EA" w:rsidP="004378EA">
                  <w:pPr>
                    <w:spacing w:before="100" w:beforeAutospacing="1" w:after="100" w:afterAutospacing="1"/>
                    <w:rPr>
                      <w:rFonts w:asciiTheme="minorHAnsi" w:hAnsiTheme="minorHAnsi" w:cstheme="minorHAnsi"/>
                      <w:color w:val="000000"/>
                      <w:lang w:eastAsia="en-GB"/>
                    </w:rPr>
                  </w:pPr>
                  <w:r w:rsidRPr="00D40C0B">
                    <w:rPr>
                      <w:rFonts w:asciiTheme="minorHAnsi" w:hAnsiTheme="minorHAnsi" w:cstheme="minorHAnsi"/>
                      <w:color w:val="000000"/>
                      <w:lang w:eastAsia="en-GB"/>
                    </w:rPr>
                    <w:t>· Using a student handbook ensures pupils are organised and have a structure to the lessons they have had. They followed a relevant assessment page and I think this was a great way to record pupils work on mass. It ensures the Teacher is organised and clear and concise with lesson planning and prior lessons. It also keeps a record of pupil participation. It is something I would undertake.</w:t>
                  </w:r>
                </w:p>
                <w:p w14:paraId="61BD1D07" w14:textId="77777777" w:rsidR="004378EA" w:rsidRPr="00D40C0B" w:rsidRDefault="004378EA" w:rsidP="004378EA">
                  <w:pPr>
                    <w:spacing w:before="100" w:beforeAutospacing="1" w:after="100" w:afterAutospacing="1"/>
                    <w:rPr>
                      <w:rFonts w:asciiTheme="minorHAnsi" w:hAnsiTheme="minorHAnsi" w:cstheme="minorHAnsi"/>
                      <w:color w:val="000000"/>
                      <w:lang w:eastAsia="en-GB"/>
                    </w:rPr>
                  </w:pPr>
                  <w:r w:rsidRPr="00D40C0B">
                    <w:rPr>
                      <w:rFonts w:asciiTheme="minorHAnsi" w:hAnsiTheme="minorHAnsi" w:cstheme="minorHAnsi"/>
                      <w:color w:val="000000"/>
                      <w:lang w:eastAsia="en-GB"/>
                    </w:rPr>
                    <w:t>Pedagogical themes</w:t>
                  </w:r>
                </w:p>
                <w:p w14:paraId="2F0F7467" w14:textId="77777777" w:rsidR="004378EA" w:rsidRPr="00D40C0B" w:rsidRDefault="004378EA" w:rsidP="004378EA">
                  <w:pPr>
                    <w:spacing w:before="100" w:beforeAutospacing="1" w:after="100" w:afterAutospacing="1"/>
                    <w:rPr>
                      <w:rFonts w:asciiTheme="minorHAnsi" w:hAnsiTheme="minorHAnsi" w:cstheme="minorHAnsi"/>
                      <w:color w:val="000000"/>
                      <w:lang w:eastAsia="en-GB"/>
                    </w:rPr>
                  </w:pPr>
                  <w:r w:rsidRPr="00D40C0B">
                    <w:rPr>
                      <w:rFonts w:asciiTheme="minorHAnsi" w:hAnsiTheme="minorHAnsi" w:cstheme="minorHAnsi"/>
                      <w:color w:val="000000"/>
                      <w:lang w:eastAsia="en-GB"/>
                    </w:rPr>
                    <w:t>· Managing the learning</w:t>
                  </w:r>
                </w:p>
                <w:p w14:paraId="7EF16B9B" w14:textId="77777777" w:rsidR="004378EA" w:rsidRPr="00D40C0B" w:rsidRDefault="004378EA" w:rsidP="004378EA">
                  <w:pPr>
                    <w:spacing w:before="100" w:beforeAutospacing="1" w:after="100" w:afterAutospacing="1"/>
                    <w:rPr>
                      <w:rFonts w:asciiTheme="minorHAnsi" w:hAnsiTheme="minorHAnsi" w:cstheme="minorHAnsi"/>
                      <w:color w:val="000000"/>
                      <w:lang w:eastAsia="en-GB"/>
                    </w:rPr>
                  </w:pPr>
                  <w:r w:rsidRPr="00D40C0B">
                    <w:rPr>
                      <w:rFonts w:asciiTheme="minorHAnsi" w:hAnsiTheme="minorHAnsi" w:cstheme="minorHAnsi"/>
                      <w:color w:val="000000"/>
                      <w:lang w:eastAsia="en-GB"/>
                    </w:rPr>
                    <w:t>· Assessment</w:t>
                  </w:r>
                </w:p>
                <w:p w14:paraId="0EBA117F" w14:textId="77777777" w:rsidR="004378EA" w:rsidRPr="00D40C0B" w:rsidRDefault="004378EA" w:rsidP="004378EA">
                  <w:pPr>
                    <w:spacing w:before="100" w:beforeAutospacing="1" w:after="100" w:afterAutospacing="1"/>
                    <w:rPr>
                      <w:rFonts w:asciiTheme="minorHAnsi" w:hAnsiTheme="minorHAnsi" w:cstheme="minorHAnsi"/>
                      <w:color w:val="000000"/>
                      <w:lang w:eastAsia="en-GB"/>
                    </w:rPr>
                  </w:pPr>
                  <w:r w:rsidRPr="00D40C0B">
                    <w:rPr>
                      <w:rFonts w:asciiTheme="minorHAnsi" w:hAnsiTheme="minorHAnsi" w:cstheme="minorHAnsi"/>
                      <w:color w:val="000000"/>
                      <w:lang w:eastAsia="en-GB"/>
                    </w:rPr>
                    <w:t>· Differenti</w:t>
                  </w:r>
                  <w:r>
                    <w:rPr>
                      <w:rFonts w:asciiTheme="minorHAnsi" w:hAnsiTheme="minorHAnsi" w:cstheme="minorHAnsi"/>
                      <w:color w:val="000000"/>
                      <w:lang w:eastAsia="en-GB"/>
                    </w:rPr>
                    <w:t>ati</w:t>
                  </w:r>
                  <w:r w:rsidRPr="00D40C0B">
                    <w:rPr>
                      <w:rFonts w:asciiTheme="minorHAnsi" w:hAnsiTheme="minorHAnsi" w:cstheme="minorHAnsi"/>
                      <w:color w:val="000000"/>
                      <w:lang w:eastAsia="en-GB"/>
                    </w:rPr>
                    <w:t>on</w:t>
                  </w:r>
                </w:p>
                <w:p w14:paraId="133DF61A" w14:textId="77777777" w:rsidR="004378EA" w:rsidRPr="00D40C0B" w:rsidRDefault="004378EA" w:rsidP="004378EA">
                  <w:pPr>
                    <w:spacing w:before="100" w:beforeAutospacing="1" w:after="100" w:afterAutospacing="1"/>
                    <w:rPr>
                      <w:rFonts w:asciiTheme="minorHAnsi" w:hAnsiTheme="minorHAnsi" w:cstheme="minorHAnsi"/>
                      <w:color w:val="000000"/>
                      <w:lang w:eastAsia="en-GB"/>
                    </w:rPr>
                  </w:pPr>
                  <w:r w:rsidRPr="00D40C0B">
                    <w:rPr>
                      <w:rFonts w:asciiTheme="minorHAnsi" w:hAnsiTheme="minorHAnsi" w:cstheme="minorHAnsi"/>
                      <w:color w:val="000000"/>
                      <w:lang w:eastAsia="en-GB"/>
                    </w:rPr>
                    <w:t>· Recording and reporting</w:t>
                  </w:r>
                </w:p>
                <w:p w14:paraId="4B17096E" w14:textId="77777777" w:rsidR="004378EA" w:rsidRPr="00D40C0B" w:rsidRDefault="004378EA" w:rsidP="004378EA">
                  <w:pPr>
                    <w:spacing w:before="100" w:beforeAutospacing="1" w:after="100" w:afterAutospacing="1"/>
                    <w:rPr>
                      <w:rFonts w:asciiTheme="minorHAnsi" w:hAnsiTheme="minorHAnsi" w:cstheme="minorHAnsi"/>
                      <w:color w:val="000000"/>
                      <w:lang w:eastAsia="en-GB"/>
                    </w:rPr>
                  </w:pPr>
                  <w:r w:rsidRPr="00D40C0B">
                    <w:rPr>
                      <w:rFonts w:asciiTheme="minorHAnsi" w:hAnsiTheme="minorHAnsi" w:cstheme="minorHAnsi"/>
                      <w:color w:val="000000"/>
                      <w:lang w:eastAsia="en-GB"/>
                    </w:rPr>
                    <w:t>· Involving partners for learning</w:t>
                  </w:r>
                </w:p>
                <w:p w14:paraId="4DD18D76" w14:textId="77777777" w:rsidR="004378EA" w:rsidRPr="00D40C0B" w:rsidRDefault="004378EA" w:rsidP="004378EA">
                  <w:pPr>
                    <w:spacing w:before="100" w:beforeAutospacing="1" w:after="100" w:afterAutospacing="1"/>
                    <w:rPr>
                      <w:rFonts w:asciiTheme="minorHAnsi" w:hAnsiTheme="minorHAnsi" w:cstheme="minorHAnsi"/>
                      <w:color w:val="000000"/>
                      <w:lang w:eastAsia="en-GB"/>
                    </w:rPr>
                  </w:pPr>
                  <w:r w:rsidRPr="00D40C0B">
                    <w:rPr>
                      <w:rFonts w:asciiTheme="minorHAnsi" w:hAnsiTheme="minorHAnsi" w:cstheme="minorHAnsi"/>
                      <w:color w:val="000000"/>
                      <w:lang w:eastAsia="en-GB"/>
                    </w:rPr>
                    <w:t>· Four purposes for learning</w:t>
                  </w:r>
                </w:p>
                <w:p w14:paraId="7B2CD329" w14:textId="77777777" w:rsidR="004378EA" w:rsidRPr="00D40C0B" w:rsidRDefault="004378EA" w:rsidP="004378EA">
                  <w:pPr>
                    <w:spacing w:before="100" w:beforeAutospacing="1" w:after="100" w:afterAutospacing="1"/>
                    <w:rPr>
                      <w:rFonts w:asciiTheme="minorHAnsi" w:hAnsiTheme="minorHAnsi" w:cstheme="minorHAnsi"/>
                      <w:color w:val="000000"/>
                      <w:lang w:eastAsia="en-GB"/>
                    </w:rPr>
                  </w:pPr>
                  <w:r w:rsidRPr="00D40C0B">
                    <w:rPr>
                      <w:rFonts w:asciiTheme="minorHAnsi" w:hAnsiTheme="minorHAnsi" w:cstheme="minorHAnsi"/>
                      <w:color w:val="000000"/>
                      <w:lang w:eastAsia="en-GB"/>
                    </w:rPr>
                    <w:t>· Progression in learning</w:t>
                  </w:r>
                </w:p>
                <w:p w14:paraId="01ADD04C" w14:textId="77777777" w:rsidR="004378EA" w:rsidRPr="00D40C0B" w:rsidRDefault="004378EA" w:rsidP="004378EA">
                  <w:pPr>
                    <w:spacing w:before="100" w:beforeAutospacing="1" w:after="100" w:afterAutospacing="1"/>
                    <w:rPr>
                      <w:rFonts w:asciiTheme="minorHAnsi" w:hAnsiTheme="minorHAnsi" w:cstheme="minorHAnsi"/>
                      <w:color w:val="000000"/>
                      <w:lang w:eastAsia="en-GB"/>
                    </w:rPr>
                  </w:pPr>
                  <w:r w:rsidRPr="00D40C0B">
                    <w:rPr>
                      <w:rFonts w:asciiTheme="minorHAnsi" w:hAnsiTheme="minorHAnsi" w:cstheme="minorHAnsi"/>
                      <w:color w:val="000000"/>
                      <w:lang w:eastAsia="en-GB"/>
                    </w:rPr>
                    <w:t>· Challenge and expectations</w:t>
                  </w:r>
                </w:p>
                <w:p w14:paraId="041CA597" w14:textId="77777777" w:rsidR="004378EA" w:rsidRPr="00D40C0B" w:rsidRDefault="004378EA" w:rsidP="004378EA">
                  <w:pPr>
                    <w:spacing w:before="100" w:beforeAutospacing="1" w:after="100" w:afterAutospacing="1"/>
                    <w:rPr>
                      <w:rFonts w:asciiTheme="minorHAnsi" w:hAnsiTheme="minorHAnsi" w:cstheme="minorHAnsi"/>
                      <w:color w:val="000000"/>
                      <w:lang w:eastAsia="en-GB"/>
                    </w:rPr>
                  </w:pPr>
                  <w:r w:rsidRPr="00D40C0B">
                    <w:rPr>
                      <w:rFonts w:asciiTheme="minorHAnsi" w:hAnsiTheme="minorHAnsi" w:cstheme="minorHAnsi"/>
                      <w:color w:val="000000"/>
                      <w:lang w:eastAsia="en-GB"/>
                    </w:rPr>
                    <w:t>· Learners leading learning</w:t>
                  </w:r>
                </w:p>
                <w:p w14:paraId="5A094B40" w14:textId="77777777" w:rsidR="004378EA" w:rsidRPr="00D40C0B" w:rsidRDefault="004378EA" w:rsidP="004378EA">
                  <w:pPr>
                    <w:spacing w:before="100" w:beforeAutospacing="1" w:after="100" w:afterAutospacing="1"/>
                    <w:rPr>
                      <w:rFonts w:asciiTheme="minorHAnsi" w:hAnsiTheme="minorHAnsi" w:cstheme="minorHAnsi"/>
                      <w:color w:val="000000"/>
                      <w:lang w:eastAsia="en-GB"/>
                    </w:rPr>
                  </w:pPr>
                  <w:r w:rsidRPr="00D40C0B">
                    <w:rPr>
                      <w:rFonts w:asciiTheme="minorHAnsi" w:hAnsiTheme="minorHAnsi" w:cstheme="minorHAnsi"/>
                      <w:color w:val="000000"/>
                      <w:lang w:eastAsia="en-GB"/>
                    </w:rPr>
                    <w:t>· Reflection on learning</w:t>
                  </w:r>
                </w:p>
                <w:p w14:paraId="3198CC54" w14:textId="77777777" w:rsidR="004378EA" w:rsidRPr="00D40C0B" w:rsidRDefault="004378EA" w:rsidP="004378EA">
                  <w:pPr>
                    <w:spacing w:before="100" w:beforeAutospacing="1" w:after="100" w:afterAutospacing="1"/>
                    <w:rPr>
                      <w:rFonts w:asciiTheme="minorHAnsi" w:hAnsiTheme="minorHAnsi" w:cstheme="minorHAnsi"/>
                      <w:color w:val="000000"/>
                      <w:lang w:eastAsia="en-GB"/>
                    </w:rPr>
                  </w:pPr>
                  <w:r w:rsidRPr="00D40C0B">
                    <w:rPr>
                      <w:rFonts w:asciiTheme="minorHAnsi" w:hAnsiTheme="minorHAnsi" w:cstheme="minorHAnsi"/>
                      <w:color w:val="000000"/>
                      <w:lang w:eastAsia="en-GB"/>
                    </w:rPr>
                    <w:t>· Collaboration</w:t>
                  </w:r>
                </w:p>
                <w:p w14:paraId="4DE38742" w14:textId="77777777" w:rsidR="004378EA" w:rsidRPr="00D40C0B" w:rsidRDefault="004378EA" w:rsidP="004378EA">
                  <w:pPr>
                    <w:spacing w:before="100" w:beforeAutospacing="1" w:after="100" w:afterAutospacing="1"/>
                    <w:rPr>
                      <w:rFonts w:asciiTheme="minorHAnsi" w:hAnsiTheme="minorHAnsi" w:cstheme="minorHAnsi"/>
                      <w:color w:val="000000"/>
                      <w:lang w:eastAsia="en-GB"/>
                    </w:rPr>
                  </w:pPr>
                  <w:r w:rsidRPr="00D40C0B">
                    <w:rPr>
                      <w:rFonts w:asciiTheme="minorHAnsi" w:hAnsiTheme="minorHAnsi" w:cstheme="minorHAnsi"/>
                      <w:color w:val="000000"/>
                      <w:lang w:eastAsia="en-GB"/>
                    </w:rPr>
                    <w:t>· Innovation</w:t>
                  </w:r>
                </w:p>
                <w:p w14:paraId="2CC8D987" w14:textId="77777777" w:rsidR="004378EA" w:rsidRPr="00D40C0B" w:rsidRDefault="004378EA" w:rsidP="004378EA">
                  <w:pPr>
                    <w:spacing w:before="100" w:beforeAutospacing="1" w:after="100" w:afterAutospacing="1"/>
                    <w:rPr>
                      <w:rFonts w:asciiTheme="minorHAnsi" w:hAnsiTheme="minorHAnsi" w:cstheme="minorHAnsi"/>
                      <w:color w:val="000000"/>
                      <w:lang w:eastAsia="en-GB"/>
                    </w:rPr>
                  </w:pPr>
                </w:p>
                <w:p w14:paraId="304DCEC2" w14:textId="77777777" w:rsidR="004378EA" w:rsidRPr="003737F1" w:rsidRDefault="004378EA" w:rsidP="004378EA">
                  <w:pPr>
                    <w:rPr>
                      <w:rFonts w:asciiTheme="minorHAnsi" w:hAnsiTheme="minorHAnsi"/>
                    </w:rPr>
                  </w:pPr>
                </w:p>
                <w:p w14:paraId="3401C397" w14:textId="77777777" w:rsidR="004378EA" w:rsidRPr="003737F1" w:rsidRDefault="004378EA" w:rsidP="004378EA">
                  <w:pPr>
                    <w:rPr>
                      <w:rFonts w:asciiTheme="minorHAnsi" w:hAnsiTheme="minorHAnsi"/>
                    </w:rPr>
                  </w:pPr>
                </w:p>
                <w:p w14:paraId="42B94CE6" w14:textId="77777777" w:rsidR="004378EA" w:rsidRPr="003737F1" w:rsidRDefault="004378EA" w:rsidP="004378EA">
                  <w:pPr>
                    <w:rPr>
                      <w:rFonts w:asciiTheme="minorHAnsi" w:hAnsiTheme="minorHAnsi"/>
                    </w:rPr>
                  </w:pPr>
                </w:p>
                <w:p w14:paraId="59C7F39D" w14:textId="77777777" w:rsidR="004378EA" w:rsidRPr="003737F1" w:rsidRDefault="004378EA" w:rsidP="004378EA">
                  <w:pPr>
                    <w:rPr>
                      <w:rFonts w:asciiTheme="minorHAnsi" w:hAnsiTheme="minorHAnsi"/>
                    </w:rPr>
                  </w:pPr>
                </w:p>
                <w:p w14:paraId="66D9A2A1" w14:textId="77777777" w:rsidR="004378EA" w:rsidRPr="003737F1" w:rsidRDefault="004378EA" w:rsidP="004378EA">
                  <w:pPr>
                    <w:rPr>
                      <w:rFonts w:asciiTheme="minorHAnsi" w:hAnsiTheme="minorHAnsi"/>
                    </w:rPr>
                  </w:pPr>
                </w:p>
                <w:p w14:paraId="4640D719" w14:textId="77777777" w:rsidR="004378EA" w:rsidRPr="003737F1" w:rsidRDefault="004378EA" w:rsidP="004378EA">
                  <w:pPr>
                    <w:rPr>
                      <w:rFonts w:asciiTheme="minorHAnsi" w:hAnsiTheme="minorHAnsi"/>
                    </w:rPr>
                  </w:pPr>
                </w:p>
                <w:p w14:paraId="4088C767" w14:textId="77777777" w:rsidR="004378EA" w:rsidRPr="003737F1" w:rsidRDefault="004378EA" w:rsidP="004378EA">
                  <w:pPr>
                    <w:rPr>
                      <w:rFonts w:asciiTheme="minorHAnsi" w:hAnsiTheme="minorHAnsi"/>
                    </w:rPr>
                  </w:pPr>
                </w:p>
                <w:p w14:paraId="32517C36" w14:textId="77777777" w:rsidR="004378EA" w:rsidRPr="003737F1" w:rsidRDefault="004378EA" w:rsidP="004378EA">
                  <w:pPr>
                    <w:ind w:left="720"/>
                    <w:rPr>
                      <w:rFonts w:asciiTheme="minorHAnsi" w:hAnsiTheme="minorHAnsi"/>
                    </w:rPr>
                  </w:pPr>
                </w:p>
              </w:tc>
            </w:tr>
          </w:tbl>
          <w:p w14:paraId="3C50E257" w14:textId="77777777" w:rsidR="00762210" w:rsidRPr="00627773" w:rsidRDefault="00762210" w:rsidP="003E7A27">
            <w:pPr>
              <w:rPr>
                <w:b/>
                <w:lang w:val="en-US"/>
              </w:rPr>
            </w:pPr>
          </w:p>
        </w:tc>
      </w:tr>
      <w:tr w:rsidR="00505317" w:rsidRPr="003E5931" w14:paraId="688659FD" w14:textId="77777777" w:rsidTr="00505317">
        <w:tc>
          <w:tcPr>
            <w:tcW w:w="2830" w:type="dxa"/>
            <w:gridSpan w:val="2"/>
            <w:tcBorders>
              <w:top w:val="single" w:sz="4" w:space="0" w:color="auto"/>
              <w:left w:val="single" w:sz="4" w:space="0" w:color="auto"/>
              <w:bottom w:val="single" w:sz="4" w:space="0" w:color="auto"/>
              <w:right w:val="single" w:sz="4" w:space="0" w:color="auto"/>
            </w:tcBorders>
          </w:tcPr>
          <w:p w14:paraId="37946140" w14:textId="77777777" w:rsidR="00505317" w:rsidRPr="003E5931" w:rsidRDefault="00505317" w:rsidP="00D044A9">
            <w:pPr>
              <w:rPr>
                <w:rFonts w:cstheme="minorHAnsi"/>
                <w:b/>
                <w:bCs/>
              </w:rPr>
            </w:pPr>
            <w:r w:rsidRPr="003E5931">
              <w:rPr>
                <w:rFonts w:cstheme="minorHAnsi"/>
                <w:b/>
                <w:bCs/>
              </w:rPr>
              <w:lastRenderedPageBreak/>
              <w:t>TARGET</w:t>
            </w:r>
          </w:p>
          <w:p w14:paraId="5263B55B" w14:textId="77777777" w:rsidR="00505317" w:rsidRPr="003E5931" w:rsidRDefault="00505317" w:rsidP="00D044A9">
            <w:pPr>
              <w:rPr>
                <w:rFonts w:cstheme="minorHAnsi"/>
                <w:b/>
                <w:bCs/>
              </w:rPr>
            </w:pPr>
          </w:p>
          <w:p w14:paraId="56314D7B" w14:textId="77777777" w:rsidR="00505317" w:rsidRPr="003E5931" w:rsidRDefault="00505317" w:rsidP="00D044A9">
            <w:pPr>
              <w:rPr>
                <w:rFonts w:cstheme="minorHAnsi"/>
                <w:i/>
                <w:iCs/>
              </w:rPr>
            </w:pPr>
            <w:r w:rsidRPr="003E5931">
              <w:rPr>
                <w:rFonts w:cstheme="minorHAnsi"/>
                <w:i/>
                <w:iCs/>
              </w:rPr>
              <w:t>What area do you want to develop in your own practice?</w:t>
            </w:r>
          </w:p>
        </w:tc>
        <w:tc>
          <w:tcPr>
            <w:tcW w:w="6876" w:type="dxa"/>
            <w:gridSpan w:val="2"/>
            <w:tcBorders>
              <w:top w:val="single" w:sz="4" w:space="0" w:color="auto"/>
              <w:left w:val="single" w:sz="4" w:space="0" w:color="auto"/>
              <w:bottom w:val="single" w:sz="4" w:space="0" w:color="auto"/>
              <w:right w:val="single" w:sz="4" w:space="0" w:color="auto"/>
            </w:tcBorders>
          </w:tcPr>
          <w:p w14:paraId="3C765754" w14:textId="77777777" w:rsidR="00505317" w:rsidRDefault="00505317" w:rsidP="00505317">
            <w:pPr>
              <w:pStyle w:val="ListParagraph"/>
              <w:widowControl w:val="0"/>
              <w:numPr>
                <w:ilvl w:val="0"/>
                <w:numId w:val="3"/>
              </w:numPr>
              <w:autoSpaceDE w:val="0"/>
              <w:autoSpaceDN w:val="0"/>
              <w:adjustRightInd w:val="0"/>
              <w:rPr>
                <w:rFonts w:cstheme="minorHAnsi"/>
              </w:rPr>
            </w:pPr>
            <w:r>
              <w:rPr>
                <w:rFonts w:cstheme="minorHAnsi"/>
              </w:rPr>
              <w:t>Reflecting</w:t>
            </w:r>
          </w:p>
          <w:p w14:paraId="2300FDB8" w14:textId="77777777" w:rsidR="00505317" w:rsidRDefault="00505317" w:rsidP="00505317">
            <w:pPr>
              <w:pStyle w:val="ListParagraph"/>
              <w:widowControl w:val="0"/>
              <w:numPr>
                <w:ilvl w:val="0"/>
                <w:numId w:val="3"/>
              </w:numPr>
              <w:autoSpaceDE w:val="0"/>
              <w:autoSpaceDN w:val="0"/>
              <w:adjustRightInd w:val="0"/>
              <w:rPr>
                <w:rFonts w:cstheme="minorHAnsi"/>
              </w:rPr>
            </w:pPr>
            <w:r>
              <w:rPr>
                <w:rFonts w:cstheme="minorHAnsi"/>
              </w:rPr>
              <w:t xml:space="preserve">Include pedagogical areas in my teaching as exampled in my observations. </w:t>
            </w:r>
          </w:p>
          <w:p w14:paraId="78124B44" w14:textId="77777777" w:rsidR="00505317" w:rsidRDefault="00505317" w:rsidP="00505317">
            <w:pPr>
              <w:pStyle w:val="ListParagraph"/>
              <w:widowControl w:val="0"/>
              <w:numPr>
                <w:ilvl w:val="0"/>
                <w:numId w:val="3"/>
              </w:numPr>
              <w:autoSpaceDE w:val="0"/>
              <w:autoSpaceDN w:val="0"/>
              <w:adjustRightInd w:val="0"/>
              <w:rPr>
                <w:rFonts w:cstheme="minorHAnsi"/>
              </w:rPr>
            </w:pPr>
            <w:r>
              <w:rPr>
                <w:rFonts w:cstheme="minorHAnsi"/>
              </w:rPr>
              <w:t xml:space="preserve">Plenary, differentiation. </w:t>
            </w:r>
          </w:p>
          <w:p w14:paraId="70DE5E38" w14:textId="77777777" w:rsidR="00505317" w:rsidRDefault="00505317" w:rsidP="00505317">
            <w:pPr>
              <w:pStyle w:val="ListParagraph"/>
              <w:widowControl w:val="0"/>
              <w:numPr>
                <w:ilvl w:val="0"/>
                <w:numId w:val="3"/>
              </w:numPr>
              <w:autoSpaceDE w:val="0"/>
              <w:autoSpaceDN w:val="0"/>
              <w:adjustRightInd w:val="0"/>
              <w:rPr>
                <w:rFonts w:cstheme="minorHAnsi"/>
              </w:rPr>
            </w:pPr>
            <w:r>
              <w:rPr>
                <w:rFonts w:cstheme="minorHAnsi"/>
              </w:rPr>
              <w:t>Making sure I am concise when conducting lesson targets</w:t>
            </w:r>
          </w:p>
          <w:p w14:paraId="1DD1878D" w14:textId="77777777" w:rsidR="00505317" w:rsidRDefault="00505317" w:rsidP="00505317">
            <w:pPr>
              <w:pStyle w:val="ListParagraph"/>
              <w:widowControl w:val="0"/>
              <w:numPr>
                <w:ilvl w:val="0"/>
                <w:numId w:val="3"/>
              </w:numPr>
              <w:autoSpaceDE w:val="0"/>
              <w:autoSpaceDN w:val="0"/>
              <w:adjustRightInd w:val="0"/>
              <w:rPr>
                <w:rFonts w:cstheme="minorHAnsi"/>
              </w:rPr>
            </w:pPr>
            <w:r>
              <w:rPr>
                <w:rFonts w:cstheme="minorHAnsi"/>
              </w:rPr>
              <w:t>Managing behaviour/ disruptions efficiently and quickly</w:t>
            </w:r>
          </w:p>
          <w:p w14:paraId="0A49F3C8" w14:textId="77777777" w:rsidR="00505317" w:rsidRPr="003158C6" w:rsidRDefault="00505317" w:rsidP="00505317">
            <w:pPr>
              <w:pStyle w:val="ListParagraph"/>
              <w:widowControl w:val="0"/>
              <w:numPr>
                <w:ilvl w:val="0"/>
                <w:numId w:val="3"/>
              </w:numPr>
              <w:autoSpaceDE w:val="0"/>
              <w:autoSpaceDN w:val="0"/>
              <w:adjustRightInd w:val="0"/>
              <w:rPr>
                <w:rFonts w:cstheme="minorHAnsi"/>
              </w:rPr>
            </w:pPr>
            <w:r>
              <w:rPr>
                <w:rFonts w:cstheme="minorHAnsi"/>
              </w:rPr>
              <w:t>Being as organised as possible and making sure majority of the content planned is covered in my lesson plan. (Time keeping)</w:t>
            </w:r>
          </w:p>
          <w:p w14:paraId="521A050A" w14:textId="77777777" w:rsidR="00505317" w:rsidRPr="003E5931" w:rsidRDefault="00505317" w:rsidP="00D044A9">
            <w:pPr>
              <w:rPr>
                <w:rFonts w:cstheme="minorHAnsi"/>
              </w:rPr>
            </w:pPr>
          </w:p>
          <w:p w14:paraId="4B40321D" w14:textId="77777777" w:rsidR="00505317" w:rsidRPr="003E5931" w:rsidRDefault="00505317" w:rsidP="00D044A9">
            <w:pPr>
              <w:rPr>
                <w:rFonts w:cstheme="minorHAnsi"/>
              </w:rPr>
            </w:pPr>
          </w:p>
          <w:p w14:paraId="78CF686F" w14:textId="77777777" w:rsidR="00505317" w:rsidRPr="003E5931" w:rsidRDefault="00505317" w:rsidP="00D044A9">
            <w:pPr>
              <w:rPr>
                <w:rFonts w:cstheme="minorHAnsi"/>
              </w:rPr>
            </w:pPr>
          </w:p>
          <w:p w14:paraId="47E66BBA" w14:textId="77777777" w:rsidR="00505317" w:rsidRPr="003E5931" w:rsidRDefault="00505317" w:rsidP="00D044A9">
            <w:pPr>
              <w:rPr>
                <w:rFonts w:cstheme="minorHAnsi"/>
              </w:rPr>
            </w:pPr>
          </w:p>
          <w:p w14:paraId="6DBF8CB8" w14:textId="77777777" w:rsidR="00505317" w:rsidRPr="003E5931" w:rsidRDefault="00505317" w:rsidP="00D044A9">
            <w:pPr>
              <w:rPr>
                <w:rFonts w:cstheme="minorHAnsi"/>
              </w:rPr>
            </w:pPr>
          </w:p>
        </w:tc>
      </w:tr>
      <w:tr w:rsidR="00505317" w:rsidRPr="003E5931" w14:paraId="7538DB78" w14:textId="77777777" w:rsidTr="00505317">
        <w:tc>
          <w:tcPr>
            <w:tcW w:w="2830" w:type="dxa"/>
            <w:gridSpan w:val="2"/>
            <w:tcBorders>
              <w:top w:val="single" w:sz="4" w:space="0" w:color="auto"/>
              <w:left w:val="single" w:sz="4" w:space="0" w:color="auto"/>
              <w:bottom w:val="single" w:sz="4" w:space="0" w:color="auto"/>
              <w:right w:val="single" w:sz="4" w:space="0" w:color="auto"/>
            </w:tcBorders>
          </w:tcPr>
          <w:p w14:paraId="05373587" w14:textId="77777777" w:rsidR="00505317" w:rsidRPr="003E5931" w:rsidRDefault="00505317" w:rsidP="00D044A9">
            <w:pPr>
              <w:rPr>
                <w:rFonts w:cstheme="minorHAnsi"/>
                <w:b/>
                <w:bCs/>
              </w:rPr>
            </w:pPr>
            <w:r w:rsidRPr="003E5931">
              <w:rPr>
                <w:rFonts w:cstheme="minorHAnsi"/>
                <w:b/>
                <w:bCs/>
              </w:rPr>
              <w:t>TIMESCALE</w:t>
            </w:r>
          </w:p>
          <w:p w14:paraId="320D1DC3" w14:textId="77777777" w:rsidR="00505317" w:rsidRPr="003E5931" w:rsidRDefault="00505317" w:rsidP="00D044A9">
            <w:pPr>
              <w:rPr>
                <w:rFonts w:cstheme="minorHAnsi"/>
                <w:b/>
                <w:bCs/>
              </w:rPr>
            </w:pPr>
          </w:p>
          <w:p w14:paraId="3C3B91A4" w14:textId="77777777" w:rsidR="00505317" w:rsidRPr="003E5931" w:rsidRDefault="00505317" w:rsidP="00D044A9">
            <w:pPr>
              <w:rPr>
                <w:rFonts w:cstheme="minorHAnsi"/>
                <w:i/>
                <w:iCs/>
              </w:rPr>
            </w:pPr>
            <w:r w:rsidRPr="003E5931">
              <w:rPr>
                <w:rFonts w:cstheme="minorHAnsi"/>
                <w:i/>
                <w:iCs/>
              </w:rPr>
              <w:t>When do you want to achieve this by?</w:t>
            </w:r>
          </w:p>
        </w:tc>
        <w:tc>
          <w:tcPr>
            <w:tcW w:w="6876" w:type="dxa"/>
            <w:gridSpan w:val="2"/>
            <w:tcBorders>
              <w:top w:val="single" w:sz="4" w:space="0" w:color="auto"/>
              <w:left w:val="single" w:sz="4" w:space="0" w:color="auto"/>
              <w:bottom w:val="single" w:sz="4" w:space="0" w:color="auto"/>
              <w:right w:val="single" w:sz="4" w:space="0" w:color="auto"/>
            </w:tcBorders>
          </w:tcPr>
          <w:p w14:paraId="544F0536" w14:textId="77777777" w:rsidR="00505317" w:rsidRPr="003E5931" w:rsidRDefault="00505317" w:rsidP="00D044A9">
            <w:pPr>
              <w:rPr>
                <w:rFonts w:cstheme="minorHAnsi"/>
              </w:rPr>
            </w:pPr>
          </w:p>
          <w:p w14:paraId="7687D124" w14:textId="77777777" w:rsidR="00505317" w:rsidRPr="003E5931" w:rsidRDefault="00505317" w:rsidP="00D044A9">
            <w:pPr>
              <w:rPr>
                <w:rFonts w:cstheme="minorHAnsi"/>
              </w:rPr>
            </w:pPr>
            <w:r>
              <w:rPr>
                <w:rFonts w:cstheme="minorHAnsi"/>
              </w:rPr>
              <w:t>An ongoing development. I want to apply as soon as I am on PTE, I intend to adapt my techniques as I facilitate classes.</w:t>
            </w:r>
          </w:p>
          <w:p w14:paraId="536F3AD4" w14:textId="77777777" w:rsidR="00505317" w:rsidRPr="003E5931" w:rsidRDefault="00505317" w:rsidP="00D044A9">
            <w:pPr>
              <w:rPr>
                <w:rFonts w:cstheme="minorHAnsi"/>
              </w:rPr>
            </w:pPr>
          </w:p>
          <w:p w14:paraId="6D30AE74" w14:textId="77777777" w:rsidR="00505317" w:rsidRPr="003E5931" w:rsidRDefault="00505317" w:rsidP="00D044A9">
            <w:pPr>
              <w:rPr>
                <w:rFonts w:cstheme="minorHAnsi"/>
              </w:rPr>
            </w:pPr>
          </w:p>
          <w:p w14:paraId="7FA1975E" w14:textId="77777777" w:rsidR="00505317" w:rsidRPr="003E5931" w:rsidRDefault="00505317" w:rsidP="00D044A9">
            <w:pPr>
              <w:rPr>
                <w:rFonts w:cstheme="minorHAnsi"/>
              </w:rPr>
            </w:pPr>
          </w:p>
        </w:tc>
      </w:tr>
      <w:tr w:rsidR="00505317" w:rsidRPr="003E5931" w14:paraId="768BE340" w14:textId="77777777" w:rsidTr="00505317">
        <w:tc>
          <w:tcPr>
            <w:tcW w:w="2830" w:type="dxa"/>
            <w:gridSpan w:val="2"/>
            <w:tcBorders>
              <w:top w:val="single" w:sz="4" w:space="0" w:color="auto"/>
              <w:left w:val="single" w:sz="4" w:space="0" w:color="auto"/>
              <w:bottom w:val="single" w:sz="4" w:space="0" w:color="auto"/>
              <w:right w:val="single" w:sz="4" w:space="0" w:color="auto"/>
            </w:tcBorders>
          </w:tcPr>
          <w:p w14:paraId="21488135" w14:textId="77777777" w:rsidR="00505317" w:rsidRPr="003E5931" w:rsidRDefault="00505317" w:rsidP="00D044A9">
            <w:pPr>
              <w:rPr>
                <w:rFonts w:cstheme="minorHAnsi"/>
                <w:b/>
                <w:bCs/>
              </w:rPr>
            </w:pPr>
            <w:r w:rsidRPr="003E5931">
              <w:rPr>
                <w:rFonts w:cstheme="minorHAnsi"/>
                <w:b/>
                <w:bCs/>
              </w:rPr>
              <w:t>RESOURCES</w:t>
            </w:r>
          </w:p>
          <w:p w14:paraId="75919668" w14:textId="77777777" w:rsidR="00505317" w:rsidRPr="003E5931" w:rsidRDefault="00505317" w:rsidP="00D044A9">
            <w:pPr>
              <w:rPr>
                <w:rFonts w:cstheme="minorHAnsi"/>
                <w:b/>
                <w:bCs/>
              </w:rPr>
            </w:pPr>
          </w:p>
          <w:p w14:paraId="6D4410E9" w14:textId="77777777" w:rsidR="00505317" w:rsidRPr="003E5931" w:rsidRDefault="00505317" w:rsidP="00D044A9">
            <w:pPr>
              <w:rPr>
                <w:rFonts w:cstheme="minorHAnsi"/>
                <w:i/>
                <w:iCs/>
              </w:rPr>
            </w:pPr>
            <w:r w:rsidRPr="003E5931">
              <w:rPr>
                <w:rFonts w:cstheme="minorHAnsi"/>
                <w:i/>
                <w:iCs/>
              </w:rPr>
              <w:t>What do you need to help you achieve this? Who do you need to talk to/observe? What do you need to research?</w:t>
            </w:r>
          </w:p>
        </w:tc>
        <w:tc>
          <w:tcPr>
            <w:tcW w:w="6876" w:type="dxa"/>
            <w:gridSpan w:val="2"/>
            <w:tcBorders>
              <w:top w:val="single" w:sz="4" w:space="0" w:color="auto"/>
              <w:left w:val="single" w:sz="4" w:space="0" w:color="auto"/>
              <w:bottom w:val="single" w:sz="4" w:space="0" w:color="auto"/>
              <w:right w:val="single" w:sz="4" w:space="0" w:color="auto"/>
            </w:tcBorders>
          </w:tcPr>
          <w:p w14:paraId="6749A1AB" w14:textId="77777777" w:rsidR="00505317" w:rsidRPr="003E5931" w:rsidRDefault="00505317" w:rsidP="00D044A9">
            <w:pPr>
              <w:rPr>
                <w:rFonts w:cstheme="minorHAnsi"/>
              </w:rPr>
            </w:pPr>
          </w:p>
          <w:p w14:paraId="0ECC1409" w14:textId="77777777" w:rsidR="00505317" w:rsidRDefault="00505317" w:rsidP="00D044A9">
            <w:pPr>
              <w:rPr>
                <w:rFonts w:cstheme="minorHAnsi"/>
              </w:rPr>
            </w:pPr>
            <w:r>
              <w:rPr>
                <w:rFonts w:cstheme="minorHAnsi"/>
              </w:rPr>
              <w:t xml:space="preserve">Observe my mentor, talk to them. Practice! Research, read relevant pedagogical themes, develop my understandings further and link in with the professional teaching standards. </w:t>
            </w:r>
          </w:p>
          <w:p w14:paraId="46295ADC" w14:textId="74BEDA63" w:rsidR="00505317" w:rsidRDefault="00505317" w:rsidP="00D044A9">
            <w:pPr>
              <w:rPr>
                <w:rFonts w:cstheme="minorHAnsi"/>
              </w:rPr>
            </w:pPr>
            <w:r>
              <w:rPr>
                <w:rFonts w:cstheme="minorHAnsi"/>
              </w:rPr>
              <w:t xml:space="preserve">Read </w:t>
            </w:r>
            <w:r w:rsidR="007E1C9D">
              <w:rPr>
                <w:rFonts w:cstheme="minorHAnsi"/>
              </w:rPr>
              <w:t>relevant</w:t>
            </w:r>
            <w:r>
              <w:rPr>
                <w:rFonts w:cstheme="minorHAnsi"/>
              </w:rPr>
              <w:t xml:space="preserve"> texts, plays, WJEC criteria. </w:t>
            </w:r>
          </w:p>
          <w:p w14:paraId="3B8F8F9A" w14:textId="7A8FEE64" w:rsidR="00505317" w:rsidRPr="003E5931" w:rsidRDefault="00505317" w:rsidP="00D044A9">
            <w:pPr>
              <w:rPr>
                <w:rFonts w:cstheme="minorHAnsi"/>
              </w:rPr>
            </w:pPr>
            <w:r>
              <w:rPr>
                <w:rFonts w:cstheme="minorHAnsi"/>
              </w:rPr>
              <w:t xml:space="preserve">Expand my knowledge on Drama </w:t>
            </w:r>
            <w:r w:rsidR="0043016E">
              <w:rPr>
                <w:rFonts w:cstheme="minorHAnsi"/>
              </w:rPr>
              <w:t>practitioners</w:t>
            </w:r>
            <w:r>
              <w:rPr>
                <w:rFonts w:cstheme="minorHAnsi"/>
              </w:rPr>
              <w:t xml:space="preserve"> and genres/ drama terms. </w:t>
            </w:r>
          </w:p>
          <w:p w14:paraId="0D84CD15" w14:textId="77777777" w:rsidR="00505317" w:rsidRPr="003E5931" w:rsidRDefault="00505317" w:rsidP="00D044A9">
            <w:pPr>
              <w:rPr>
                <w:rFonts w:cstheme="minorHAnsi"/>
              </w:rPr>
            </w:pPr>
          </w:p>
          <w:p w14:paraId="3ABC52B4" w14:textId="77777777" w:rsidR="00505317" w:rsidRPr="003E5931" w:rsidRDefault="00505317" w:rsidP="00D044A9">
            <w:pPr>
              <w:rPr>
                <w:rFonts w:cstheme="minorHAnsi"/>
              </w:rPr>
            </w:pPr>
          </w:p>
          <w:p w14:paraId="65BDA672" w14:textId="77777777" w:rsidR="00505317" w:rsidRPr="003E5931" w:rsidRDefault="00505317" w:rsidP="00D044A9">
            <w:pPr>
              <w:rPr>
                <w:rFonts w:cstheme="minorHAnsi"/>
              </w:rPr>
            </w:pPr>
          </w:p>
          <w:p w14:paraId="37A74233" w14:textId="77777777" w:rsidR="00505317" w:rsidRPr="003E5931" w:rsidRDefault="00505317" w:rsidP="00D044A9">
            <w:pPr>
              <w:rPr>
                <w:rFonts w:cstheme="minorHAnsi"/>
              </w:rPr>
            </w:pPr>
          </w:p>
          <w:p w14:paraId="26A36FC0" w14:textId="77777777" w:rsidR="00505317" w:rsidRPr="003E5931" w:rsidRDefault="00505317" w:rsidP="00D044A9">
            <w:pPr>
              <w:rPr>
                <w:rFonts w:cstheme="minorHAnsi"/>
              </w:rPr>
            </w:pPr>
          </w:p>
          <w:p w14:paraId="6702EEB1" w14:textId="77777777" w:rsidR="00505317" w:rsidRPr="003E5931" w:rsidRDefault="00505317" w:rsidP="00D044A9">
            <w:pPr>
              <w:rPr>
                <w:rFonts w:cstheme="minorHAnsi"/>
              </w:rPr>
            </w:pPr>
          </w:p>
        </w:tc>
      </w:tr>
      <w:tr w:rsidR="00505317" w:rsidRPr="003E5931" w14:paraId="3AF68188" w14:textId="77777777" w:rsidTr="00505317">
        <w:tc>
          <w:tcPr>
            <w:tcW w:w="2830" w:type="dxa"/>
            <w:gridSpan w:val="2"/>
            <w:tcBorders>
              <w:top w:val="single" w:sz="4" w:space="0" w:color="auto"/>
              <w:left w:val="single" w:sz="4" w:space="0" w:color="auto"/>
              <w:bottom w:val="single" w:sz="4" w:space="0" w:color="auto"/>
              <w:right w:val="single" w:sz="4" w:space="0" w:color="auto"/>
            </w:tcBorders>
          </w:tcPr>
          <w:p w14:paraId="6F99FE1E" w14:textId="77777777" w:rsidR="00505317" w:rsidRPr="003E5931" w:rsidRDefault="00505317" w:rsidP="00D044A9">
            <w:pPr>
              <w:rPr>
                <w:rFonts w:cstheme="minorHAnsi"/>
                <w:b/>
                <w:bCs/>
              </w:rPr>
            </w:pPr>
            <w:r w:rsidRPr="003E5931">
              <w:rPr>
                <w:rFonts w:cstheme="minorHAnsi"/>
                <w:b/>
                <w:bCs/>
              </w:rPr>
              <w:t>SUCCESS CRITERIA/</w:t>
            </w:r>
          </w:p>
          <w:p w14:paraId="01B6A616" w14:textId="77777777" w:rsidR="00505317" w:rsidRPr="003E5931" w:rsidRDefault="00505317" w:rsidP="00D044A9">
            <w:pPr>
              <w:rPr>
                <w:rFonts w:cstheme="minorHAnsi"/>
                <w:b/>
                <w:bCs/>
              </w:rPr>
            </w:pPr>
            <w:r w:rsidRPr="003E5931">
              <w:rPr>
                <w:rFonts w:cstheme="minorHAnsi"/>
                <w:b/>
                <w:bCs/>
              </w:rPr>
              <w:t>OUTCOME</w:t>
            </w:r>
          </w:p>
          <w:p w14:paraId="570E3DBB" w14:textId="77777777" w:rsidR="00505317" w:rsidRPr="003E5931" w:rsidRDefault="00505317" w:rsidP="00D044A9">
            <w:pPr>
              <w:rPr>
                <w:rFonts w:cstheme="minorHAnsi"/>
                <w:b/>
                <w:bCs/>
              </w:rPr>
            </w:pPr>
          </w:p>
          <w:p w14:paraId="5863216D" w14:textId="3C850086" w:rsidR="00505317" w:rsidRPr="003E5931" w:rsidRDefault="00505317" w:rsidP="00D044A9">
            <w:pPr>
              <w:rPr>
                <w:rFonts w:cstheme="minorHAnsi"/>
                <w:i/>
                <w:iCs/>
              </w:rPr>
            </w:pPr>
            <w:r w:rsidRPr="003E5931">
              <w:rPr>
                <w:rFonts w:cstheme="minorHAnsi"/>
                <w:i/>
                <w:iCs/>
              </w:rPr>
              <w:t xml:space="preserve">How will you judge whether it has been successful or not? What impact do you hope to see in teaching and learning? </w:t>
            </w:r>
            <w:r w:rsidRPr="00373C99">
              <w:rPr>
                <w:rFonts w:cstheme="minorHAnsi"/>
                <w:i/>
                <w:iCs/>
              </w:rPr>
              <w:t xml:space="preserve">What </w:t>
            </w:r>
            <w:r w:rsidR="00942718" w:rsidRPr="00373C99">
              <w:rPr>
                <w:rFonts w:cstheme="minorHAnsi"/>
                <w:i/>
                <w:iCs/>
              </w:rPr>
              <w:t>research</w:t>
            </w:r>
            <w:r w:rsidRPr="00373C99">
              <w:rPr>
                <w:rFonts w:cstheme="minorHAnsi"/>
                <w:i/>
                <w:iCs/>
              </w:rPr>
              <w:t xml:space="preserve">/literature is this based on? </w:t>
            </w:r>
          </w:p>
        </w:tc>
        <w:tc>
          <w:tcPr>
            <w:tcW w:w="6876" w:type="dxa"/>
            <w:gridSpan w:val="2"/>
            <w:tcBorders>
              <w:top w:val="single" w:sz="4" w:space="0" w:color="auto"/>
              <w:left w:val="single" w:sz="4" w:space="0" w:color="auto"/>
              <w:bottom w:val="single" w:sz="4" w:space="0" w:color="auto"/>
              <w:right w:val="single" w:sz="4" w:space="0" w:color="auto"/>
            </w:tcBorders>
          </w:tcPr>
          <w:p w14:paraId="6E06320E" w14:textId="77777777" w:rsidR="00505317" w:rsidRPr="003E5931" w:rsidRDefault="00505317" w:rsidP="00D044A9">
            <w:pPr>
              <w:rPr>
                <w:rFonts w:cstheme="minorHAnsi"/>
              </w:rPr>
            </w:pPr>
          </w:p>
          <w:p w14:paraId="7EBB2CA8" w14:textId="77777777" w:rsidR="00505317" w:rsidRPr="003E5931" w:rsidRDefault="00505317" w:rsidP="00D044A9">
            <w:pPr>
              <w:rPr>
                <w:rFonts w:cstheme="minorHAnsi"/>
              </w:rPr>
            </w:pPr>
          </w:p>
          <w:p w14:paraId="6DAD26AF" w14:textId="77777777" w:rsidR="00505317" w:rsidRDefault="00505317" w:rsidP="00505317">
            <w:pPr>
              <w:pStyle w:val="ListParagraph"/>
              <w:widowControl w:val="0"/>
              <w:numPr>
                <w:ilvl w:val="0"/>
                <w:numId w:val="4"/>
              </w:numPr>
              <w:autoSpaceDE w:val="0"/>
              <w:autoSpaceDN w:val="0"/>
              <w:adjustRightInd w:val="0"/>
              <w:rPr>
                <w:rFonts w:cstheme="minorHAnsi"/>
              </w:rPr>
            </w:pPr>
            <w:r w:rsidRPr="003042A8">
              <w:rPr>
                <w:rFonts w:cstheme="minorHAnsi"/>
              </w:rPr>
              <w:t>Re</w:t>
            </w:r>
            <w:r>
              <w:rPr>
                <w:rFonts w:cstheme="minorHAnsi"/>
              </w:rPr>
              <w:t xml:space="preserve">sponse from pupils, plenary. Engagement in the class. </w:t>
            </w:r>
          </w:p>
          <w:p w14:paraId="26B1F8F1" w14:textId="77777777" w:rsidR="00505317" w:rsidRDefault="00505317" w:rsidP="00505317">
            <w:pPr>
              <w:pStyle w:val="ListParagraph"/>
              <w:widowControl w:val="0"/>
              <w:numPr>
                <w:ilvl w:val="0"/>
                <w:numId w:val="4"/>
              </w:numPr>
              <w:autoSpaceDE w:val="0"/>
              <w:autoSpaceDN w:val="0"/>
              <w:adjustRightInd w:val="0"/>
              <w:rPr>
                <w:rFonts w:cstheme="minorHAnsi"/>
              </w:rPr>
            </w:pPr>
            <w:r>
              <w:rPr>
                <w:rFonts w:cstheme="minorHAnsi"/>
              </w:rPr>
              <w:t>Feedback from my mentor</w:t>
            </w:r>
          </w:p>
          <w:p w14:paraId="14A808A6" w14:textId="52A373D6" w:rsidR="00505317" w:rsidRDefault="00505317" w:rsidP="00505317">
            <w:pPr>
              <w:pStyle w:val="ListParagraph"/>
              <w:widowControl w:val="0"/>
              <w:numPr>
                <w:ilvl w:val="0"/>
                <w:numId w:val="4"/>
              </w:numPr>
              <w:autoSpaceDE w:val="0"/>
              <w:autoSpaceDN w:val="0"/>
              <w:adjustRightInd w:val="0"/>
              <w:rPr>
                <w:rFonts w:cstheme="minorHAnsi"/>
              </w:rPr>
            </w:pPr>
            <w:r>
              <w:rPr>
                <w:rFonts w:cstheme="minorHAnsi"/>
              </w:rPr>
              <w:t xml:space="preserve">Trust, asking why, all </w:t>
            </w:r>
            <w:r w:rsidR="0063126F">
              <w:rPr>
                <w:rFonts w:cstheme="minorHAnsi"/>
              </w:rPr>
              <w:t>pupils</w:t>
            </w:r>
            <w:r>
              <w:rPr>
                <w:rFonts w:cstheme="minorHAnsi"/>
              </w:rPr>
              <w:t xml:space="preserve"> to have the ability to create and to be creative withing Drama. To develop themselves as </w:t>
            </w:r>
            <w:r w:rsidR="0063126F">
              <w:rPr>
                <w:rFonts w:cstheme="minorHAnsi"/>
              </w:rPr>
              <w:t>individuals</w:t>
            </w:r>
            <w:r>
              <w:rPr>
                <w:rFonts w:cstheme="minorHAnsi"/>
              </w:rPr>
              <w:t>.</w:t>
            </w:r>
          </w:p>
          <w:p w14:paraId="0D608CA5" w14:textId="03393149" w:rsidR="00505317" w:rsidRPr="003042A8" w:rsidRDefault="00505317" w:rsidP="00505317">
            <w:pPr>
              <w:pStyle w:val="ListParagraph"/>
              <w:widowControl w:val="0"/>
              <w:numPr>
                <w:ilvl w:val="0"/>
                <w:numId w:val="4"/>
              </w:numPr>
              <w:autoSpaceDE w:val="0"/>
              <w:autoSpaceDN w:val="0"/>
              <w:adjustRightInd w:val="0"/>
              <w:rPr>
                <w:rFonts w:cstheme="minorHAnsi"/>
              </w:rPr>
            </w:pPr>
            <w:r>
              <w:rPr>
                <w:rFonts w:cstheme="minorHAnsi"/>
              </w:rPr>
              <w:t xml:space="preserve">To hopefully see an </w:t>
            </w:r>
            <w:r w:rsidR="0063126F">
              <w:rPr>
                <w:rFonts w:cstheme="minorHAnsi"/>
              </w:rPr>
              <w:t>improvement</w:t>
            </w:r>
            <w:r>
              <w:rPr>
                <w:rFonts w:cstheme="minorHAnsi"/>
              </w:rPr>
              <w:t xml:space="preserve"> with confidence and enthusiasm after a class</w:t>
            </w:r>
          </w:p>
          <w:p w14:paraId="4C003C3B" w14:textId="77777777" w:rsidR="00505317" w:rsidRPr="003E5931" w:rsidRDefault="00505317" w:rsidP="00D044A9">
            <w:pPr>
              <w:rPr>
                <w:rFonts w:cstheme="minorHAnsi"/>
              </w:rPr>
            </w:pPr>
          </w:p>
          <w:p w14:paraId="4013764E" w14:textId="77777777" w:rsidR="00505317" w:rsidRPr="003E5931" w:rsidRDefault="00505317" w:rsidP="00D044A9">
            <w:pPr>
              <w:rPr>
                <w:rFonts w:cstheme="minorHAnsi"/>
              </w:rPr>
            </w:pPr>
          </w:p>
          <w:p w14:paraId="45AE6421" w14:textId="77777777" w:rsidR="00505317" w:rsidRPr="003E5931" w:rsidRDefault="00505317" w:rsidP="00D044A9">
            <w:pPr>
              <w:rPr>
                <w:rFonts w:cstheme="minorHAnsi"/>
              </w:rPr>
            </w:pPr>
          </w:p>
          <w:p w14:paraId="4E441F01" w14:textId="77777777" w:rsidR="00505317" w:rsidRPr="003E5931" w:rsidRDefault="00505317" w:rsidP="00D044A9">
            <w:pPr>
              <w:rPr>
                <w:rFonts w:cstheme="minorHAnsi"/>
              </w:rPr>
            </w:pPr>
          </w:p>
          <w:p w14:paraId="26663B1D" w14:textId="77777777" w:rsidR="00505317" w:rsidRPr="003E5931" w:rsidRDefault="00505317" w:rsidP="00D044A9">
            <w:pPr>
              <w:rPr>
                <w:rFonts w:cstheme="minorHAnsi"/>
              </w:rPr>
            </w:pPr>
          </w:p>
        </w:tc>
      </w:tr>
      <w:tr w:rsidR="00505317" w:rsidRPr="003E5931" w14:paraId="06D1690B" w14:textId="77777777" w:rsidTr="00505317">
        <w:tc>
          <w:tcPr>
            <w:tcW w:w="2830" w:type="dxa"/>
            <w:gridSpan w:val="2"/>
            <w:tcBorders>
              <w:top w:val="single" w:sz="4" w:space="0" w:color="auto"/>
              <w:left w:val="single" w:sz="4" w:space="0" w:color="auto"/>
              <w:bottom w:val="single" w:sz="4" w:space="0" w:color="auto"/>
              <w:right w:val="single" w:sz="4" w:space="0" w:color="auto"/>
            </w:tcBorders>
          </w:tcPr>
          <w:p w14:paraId="1DD40883" w14:textId="77777777" w:rsidR="00505317" w:rsidRPr="003E5931" w:rsidRDefault="00505317" w:rsidP="00D044A9">
            <w:pPr>
              <w:rPr>
                <w:rFonts w:cstheme="minorHAnsi"/>
                <w:b/>
                <w:bCs/>
              </w:rPr>
            </w:pPr>
            <w:r w:rsidRPr="003E5931">
              <w:rPr>
                <w:rFonts w:cstheme="minorHAnsi"/>
                <w:b/>
                <w:bCs/>
              </w:rPr>
              <w:t>MONITORING/</w:t>
            </w:r>
          </w:p>
          <w:p w14:paraId="6A5755B7" w14:textId="77777777" w:rsidR="00505317" w:rsidRPr="003E5931" w:rsidRDefault="00505317" w:rsidP="00D044A9">
            <w:pPr>
              <w:rPr>
                <w:rFonts w:cstheme="minorHAnsi"/>
                <w:b/>
                <w:bCs/>
              </w:rPr>
            </w:pPr>
            <w:r w:rsidRPr="003E5931">
              <w:rPr>
                <w:rFonts w:cstheme="minorHAnsi"/>
                <w:b/>
                <w:bCs/>
              </w:rPr>
              <w:t>EVALUATION</w:t>
            </w:r>
          </w:p>
          <w:p w14:paraId="33803C4D" w14:textId="77777777" w:rsidR="00505317" w:rsidRPr="003E5931" w:rsidRDefault="00505317" w:rsidP="00D044A9">
            <w:pPr>
              <w:rPr>
                <w:rFonts w:cstheme="minorHAnsi"/>
                <w:b/>
                <w:bCs/>
              </w:rPr>
            </w:pPr>
          </w:p>
          <w:p w14:paraId="59962240" w14:textId="77777777" w:rsidR="00505317" w:rsidRPr="003E5931" w:rsidRDefault="00505317" w:rsidP="00D044A9">
            <w:pPr>
              <w:rPr>
                <w:rFonts w:cstheme="minorHAnsi"/>
                <w:i/>
                <w:iCs/>
              </w:rPr>
            </w:pPr>
            <w:r w:rsidRPr="003E5931">
              <w:rPr>
                <w:rFonts w:cstheme="minorHAnsi"/>
                <w:i/>
                <w:iCs/>
              </w:rPr>
              <w:t xml:space="preserve">How will you check that you have successfully achieved your target? Lesson </w:t>
            </w:r>
            <w:r w:rsidRPr="003E5931">
              <w:rPr>
                <w:rFonts w:cstheme="minorHAnsi"/>
                <w:i/>
                <w:iCs/>
              </w:rPr>
              <w:lastRenderedPageBreak/>
              <w:t>observation? Book scrutiny? Pupil voice?</w:t>
            </w:r>
          </w:p>
        </w:tc>
        <w:tc>
          <w:tcPr>
            <w:tcW w:w="6876" w:type="dxa"/>
            <w:gridSpan w:val="2"/>
            <w:tcBorders>
              <w:top w:val="single" w:sz="4" w:space="0" w:color="auto"/>
              <w:left w:val="single" w:sz="4" w:space="0" w:color="auto"/>
              <w:bottom w:val="single" w:sz="4" w:space="0" w:color="auto"/>
              <w:right w:val="single" w:sz="4" w:space="0" w:color="auto"/>
            </w:tcBorders>
          </w:tcPr>
          <w:p w14:paraId="6FACC7A4" w14:textId="77777777" w:rsidR="00505317" w:rsidRPr="003E5931" w:rsidRDefault="00505317" w:rsidP="00D044A9">
            <w:pPr>
              <w:rPr>
                <w:rFonts w:cstheme="minorHAnsi"/>
              </w:rPr>
            </w:pPr>
          </w:p>
          <w:p w14:paraId="5273C8FA" w14:textId="77777777" w:rsidR="00505317" w:rsidRPr="003E5931" w:rsidRDefault="00505317" w:rsidP="00D044A9">
            <w:pPr>
              <w:rPr>
                <w:rFonts w:cstheme="minorHAnsi"/>
              </w:rPr>
            </w:pPr>
          </w:p>
          <w:p w14:paraId="3EF1F5F6" w14:textId="77777777" w:rsidR="00505317" w:rsidRDefault="00505317" w:rsidP="00505317">
            <w:pPr>
              <w:pStyle w:val="ListParagraph"/>
              <w:widowControl w:val="0"/>
              <w:numPr>
                <w:ilvl w:val="0"/>
                <w:numId w:val="5"/>
              </w:numPr>
              <w:autoSpaceDE w:val="0"/>
              <w:autoSpaceDN w:val="0"/>
              <w:adjustRightInd w:val="0"/>
              <w:rPr>
                <w:rFonts w:cstheme="minorHAnsi"/>
              </w:rPr>
            </w:pPr>
            <w:r>
              <w:rPr>
                <w:rFonts w:cstheme="minorHAnsi"/>
              </w:rPr>
              <w:t>Mentor, communication assessment, being observed</w:t>
            </w:r>
          </w:p>
          <w:p w14:paraId="6375C1B8" w14:textId="77777777" w:rsidR="00505317" w:rsidRPr="003042A8" w:rsidRDefault="00505317" w:rsidP="00505317">
            <w:pPr>
              <w:pStyle w:val="ListParagraph"/>
              <w:widowControl w:val="0"/>
              <w:numPr>
                <w:ilvl w:val="0"/>
                <w:numId w:val="5"/>
              </w:numPr>
              <w:autoSpaceDE w:val="0"/>
              <w:autoSpaceDN w:val="0"/>
              <w:adjustRightInd w:val="0"/>
              <w:rPr>
                <w:rFonts w:cstheme="minorHAnsi"/>
              </w:rPr>
            </w:pPr>
            <w:r>
              <w:rPr>
                <w:rFonts w:cstheme="minorHAnsi"/>
              </w:rPr>
              <w:t>Having a checklist along with my lesson plan</w:t>
            </w:r>
          </w:p>
          <w:p w14:paraId="3795AA81" w14:textId="77777777" w:rsidR="00505317" w:rsidRPr="003E5931" w:rsidRDefault="00505317" w:rsidP="00D044A9">
            <w:pPr>
              <w:rPr>
                <w:rFonts w:cstheme="minorHAnsi"/>
              </w:rPr>
            </w:pPr>
          </w:p>
          <w:p w14:paraId="03BAD79B" w14:textId="77777777" w:rsidR="00505317" w:rsidRPr="003E5931" w:rsidRDefault="00505317" w:rsidP="00D044A9">
            <w:pPr>
              <w:rPr>
                <w:rFonts w:cstheme="minorHAnsi"/>
              </w:rPr>
            </w:pPr>
          </w:p>
          <w:p w14:paraId="31EE0663" w14:textId="77777777" w:rsidR="00505317" w:rsidRPr="003E5931" w:rsidRDefault="00505317" w:rsidP="00D044A9">
            <w:pPr>
              <w:rPr>
                <w:rFonts w:cstheme="minorHAnsi"/>
              </w:rPr>
            </w:pPr>
          </w:p>
          <w:p w14:paraId="1377DCD5" w14:textId="77777777" w:rsidR="00505317" w:rsidRPr="003E5931" w:rsidRDefault="00505317" w:rsidP="00D044A9">
            <w:pPr>
              <w:rPr>
                <w:rFonts w:cstheme="minorHAnsi"/>
              </w:rPr>
            </w:pPr>
          </w:p>
          <w:p w14:paraId="785F9B30" w14:textId="77777777" w:rsidR="00505317" w:rsidRPr="003E5931" w:rsidRDefault="00505317" w:rsidP="00D044A9">
            <w:pPr>
              <w:rPr>
                <w:rFonts w:cstheme="minorHAnsi"/>
              </w:rPr>
            </w:pPr>
          </w:p>
        </w:tc>
      </w:tr>
      <w:tr w:rsidR="00A66B29" w:rsidRPr="003E5931" w14:paraId="492E9900" w14:textId="77777777" w:rsidTr="00505317">
        <w:tc>
          <w:tcPr>
            <w:tcW w:w="2830" w:type="dxa"/>
            <w:gridSpan w:val="2"/>
            <w:tcBorders>
              <w:top w:val="single" w:sz="4" w:space="0" w:color="auto"/>
              <w:left w:val="single" w:sz="4" w:space="0" w:color="auto"/>
              <w:bottom w:val="single" w:sz="4" w:space="0" w:color="auto"/>
              <w:right w:val="single" w:sz="4" w:space="0" w:color="auto"/>
            </w:tcBorders>
          </w:tcPr>
          <w:p w14:paraId="7D995361" w14:textId="1BB07E6D" w:rsidR="00A66B29" w:rsidRPr="003E5931" w:rsidRDefault="00A66B29" w:rsidP="00D044A9">
            <w:pPr>
              <w:rPr>
                <w:rFonts w:cstheme="minorHAnsi"/>
                <w:b/>
                <w:bCs/>
              </w:rPr>
            </w:pPr>
          </w:p>
        </w:tc>
        <w:tc>
          <w:tcPr>
            <w:tcW w:w="6876" w:type="dxa"/>
            <w:gridSpan w:val="2"/>
            <w:tcBorders>
              <w:top w:val="single" w:sz="4" w:space="0" w:color="auto"/>
              <w:left w:val="single" w:sz="4" w:space="0" w:color="auto"/>
              <w:bottom w:val="single" w:sz="4" w:space="0" w:color="auto"/>
              <w:right w:val="single" w:sz="4" w:space="0" w:color="auto"/>
            </w:tcBorders>
          </w:tcPr>
          <w:p w14:paraId="7E20BE39" w14:textId="77777777" w:rsidR="00A66B29" w:rsidRPr="003E5931" w:rsidRDefault="00A66B29" w:rsidP="00D044A9">
            <w:pPr>
              <w:rPr>
                <w:rFonts w:cstheme="minorHAnsi"/>
              </w:rPr>
            </w:pPr>
          </w:p>
        </w:tc>
      </w:tr>
      <w:tr w:rsidR="00044BD7" w:rsidRPr="003E5931" w14:paraId="07A03399" w14:textId="77777777" w:rsidTr="00505317">
        <w:tc>
          <w:tcPr>
            <w:tcW w:w="2830" w:type="dxa"/>
            <w:gridSpan w:val="2"/>
            <w:tcBorders>
              <w:top w:val="single" w:sz="4" w:space="0" w:color="auto"/>
              <w:left w:val="single" w:sz="4" w:space="0" w:color="auto"/>
              <w:bottom w:val="single" w:sz="4" w:space="0" w:color="auto"/>
              <w:right w:val="single" w:sz="4" w:space="0" w:color="auto"/>
            </w:tcBorders>
          </w:tcPr>
          <w:p w14:paraId="06922126" w14:textId="77777777" w:rsidR="00044BD7" w:rsidRDefault="00044BD7" w:rsidP="00D044A9">
            <w:pPr>
              <w:rPr>
                <w:rFonts w:cstheme="minorHAnsi"/>
                <w:b/>
                <w:bCs/>
              </w:rPr>
            </w:pPr>
          </w:p>
          <w:p w14:paraId="58BA34D9" w14:textId="6D859A33" w:rsidR="00044BD7" w:rsidRDefault="00044BD7" w:rsidP="00D044A9">
            <w:pPr>
              <w:rPr>
                <w:rFonts w:cstheme="minorHAnsi"/>
                <w:b/>
                <w:bCs/>
              </w:rPr>
            </w:pPr>
            <w:r>
              <w:rPr>
                <w:rFonts w:cstheme="minorHAnsi"/>
                <w:b/>
                <w:bCs/>
              </w:rPr>
              <w:t xml:space="preserve">What </w:t>
            </w:r>
            <w:r w:rsidR="00544753">
              <w:rPr>
                <w:rFonts w:cstheme="minorHAnsi"/>
                <w:b/>
                <w:bCs/>
              </w:rPr>
              <w:t>have I learned?</w:t>
            </w:r>
          </w:p>
          <w:p w14:paraId="28994AB7" w14:textId="77777777" w:rsidR="00044BD7" w:rsidRDefault="00044BD7" w:rsidP="00D044A9">
            <w:pPr>
              <w:rPr>
                <w:rFonts w:cstheme="minorHAnsi"/>
                <w:b/>
                <w:bCs/>
              </w:rPr>
            </w:pPr>
          </w:p>
          <w:p w14:paraId="30A956AD" w14:textId="77777777" w:rsidR="00044BD7" w:rsidRDefault="00044BD7" w:rsidP="00D044A9">
            <w:pPr>
              <w:rPr>
                <w:rFonts w:cstheme="minorHAnsi"/>
                <w:b/>
                <w:bCs/>
              </w:rPr>
            </w:pPr>
          </w:p>
          <w:p w14:paraId="1A5C04E9" w14:textId="77777777" w:rsidR="00044BD7" w:rsidRDefault="00044BD7" w:rsidP="00D044A9">
            <w:pPr>
              <w:rPr>
                <w:rFonts w:cstheme="minorHAnsi"/>
                <w:b/>
                <w:bCs/>
              </w:rPr>
            </w:pPr>
          </w:p>
          <w:p w14:paraId="29EE01F8" w14:textId="77777777" w:rsidR="00044BD7" w:rsidRDefault="00044BD7" w:rsidP="00D044A9">
            <w:pPr>
              <w:rPr>
                <w:rFonts w:cstheme="minorHAnsi"/>
                <w:b/>
                <w:bCs/>
              </w:rPr>
            </w:pPr>
          </w:p>
          <w:p w14:paraId="49894C95" w14:textId="77777777" w:rsidR="00044BD7" w:rsidRDefault="00044BD7" w:rsidP="00D044A9">
            <w:pPr>
              <w:rPr>
                <w:rFonts w:cstheme="minorHAnsi"/>
                <w:b/>
                <w:bCs/>
              </w:rPr>
            </w:pPr>
          </w:p>
          <w:p w14:paraId="754DCA13" w14:textId="2ACE5B17" w:rsidR="00044BD7" w:rsidRPr="003E5931" w:rsidRDefault="00044BD7" w:rsidP="00D044A9">
            <w:pPr>
              <w:rPr>
                <w:rFonts w:cstheme="minorHAnsi"/>
                <w:b/>
                <w:bCs/>
              </w:rPr>
            </w:pPr>
          </w:p>
        </w:tc>
        <w:tc>
          <w:tcPr>
            <w:tcW w:w="6876" w:type="dxa"/>
            <w:gridSpan w:val="2"/>
            <w:tcBorders>
              <w:top w:val="single" w:sz="4" w:space="0" w:color="auto"/>
              <w:left w:val="single" w:sz="4" w:space="0" w:color="auto"/>
              <w:bottom w:val="single" w:sz="4" w:space="0" w:color="auto"/>
              <w:right w:val="single" w:sz="4" w:space="0" w:color="auto"/>
            </w:tcBorders>
          </w:tcPr>
          <w:p w14:paraId="444E36FC" w14:textId="5253A07A" w:rsidR="00044BD7" w:rsidRPr="00544753" w:rsidRDefault="00544753" w:rsidP="00D044A9">
            <w:pPr>
              <w:rPr>
                <w:rFonts w:cstheme="minorHAnsi"/>
              </w:rPr>
            </w:pPr>
            <w:r>
              <w:rPr>
                <w:rFonts w:cstheme="minorHAnsi"/>
              </w:rPr>
              <w:t xml:space="preserve">This experience has been extremely </w:t>
            </w:r>
            <w:r w:rsidR="00C66159">
              <w:rPr>
                <w:rFonts w:cstheme="minorHAnsi"/>
              </w:rPr>
              <w:t xml:space="preserve">important and relevant as it has enabled me to be a privileged observer where I have been able to record and witness life in a school. </w:t>
            </w:r>
            <w:r w:rsidR="00484A7E">
              <w:rPr>
                <w:rFonts w:cstheme="minorHAnsi"/>
              </w:rPr>
              <w:t>Being able to reflect is paramount to my teaching experience. I have been able to recognise professional standards</w:t>
            </w:r>
            <w:r w:rsidR="0034320E">
              <w:rPr>
                <w:rFonts w:cstheme="minorHAnsi"/>
              </w:rPr>
              <w:t xml:space="preserve"> which I will incorporate into my teaching experience. I have learnt that </w:t>
            </w:r>
            <w:r w:rsidR="00381CF6">
              <w:rPr>
                <w:rFonts w:cstheme="minorHAnsi"/>
              </w:rPr>
              <w:t xml:space="preserve">structure, organisation, re capping on topics, </w:t>
            </w:r>
            <w:r w:rsidR="00EB6FBF">
              <w:rPr>
                <w:rFonts w:cstheme="minorHAnsi"/>
              </w:rPr>
              <w:t>learners’ prior knowledge and home learning are vital to good teaching practice. From observation</w:t>
            </w:r>
            <w:r w:rsidR="000526BF">
              <w:rPr>
                <w:rFonts w:cstheme="minorHAnsi"/>
              </w:rPr>
              <w:t xml:space="preserve"> I think that the main implications for Teachers and </w:t>
            </w:r>
            <w:r w:rsidR="00CC0155">
              <w:rPr>
                <w:rFonts w:cstheme="minorHAnsi"/>
              </w:rPr>
              <w:t>learners is</w:t>
            </w:r>
            <w:r w:rsidR="000526BF">
              <w:rPr>
                <w:rFonts w:cstheme="minorHAnsi"/>
              </w:rPr>
              <w:t xml:space="preserve"> the ongoing impact </w:t>
            </w:r>
            <w:r w:rsidR="00CC0155">
              <w:rPr>
                <w:rFonts w:cstheme="minorHAnsi"/>
              </w:rPr>
              <w:t>of COVID 19. There are multiple absences which can cause additional anxieties</w:t>
            </w:r>
            <w:r w:rsidR="005A40EB">
              <w:rPr>
                <w:rFonts w:cstheme="minorHAnsi"/>
              </w:rPr>
              <w:t>, stress, and disruption within the school. Overall, I valued my experience.</w:t>
            </w:r>
          </w:p>
        </w:tc>
      </w:tr>
    </w:tbl>
    <w:p w14:paraId="51281BFD" w14:textId="77777777" w:rsidR="003F5270" w:rsidRDefault="003F5270" w:rsidP="00A2746E"/>
    <w:p w14:paraId="22BDD22F" w14:textId="77777777" w:rsidR="003A4FCF" w:rsidRPr="00E81599" w:rsidRDefault="003A4FCF" w:rsidP="003A4FCF">
      <w:pPr>
        <w:spacing w:after="0" w:line="360" w:lineRule="atLeast"/>
        <w:ind w:hanging="120"/>
        <w:rPr>
          <w:rFonts w:ascii="Open Sans" w:eastAsia="Times New Roman" w:hAnsi="Open Sans" w:cs="Open Sans"/>
          <w:b/>
          <w:bCs/>
          <w:color w:val="666666"/>
          <w:sz w:val="20"/>
          <w:szCs w:val="20"/>
          <w:lang w:eastAsia="en-GB"/>
        </w:rPr>
      </w:pPr>
      <w:r w:rsidRPr="00E81599">
        <w:rPr>
          <w:rFonts w:ascii="Open Sans" w:eastAsia="Times New Roman" w:hAnsi="Open Sans" w:cs="Open Sans"/>
          <w:b/>
          <w:bCs/>
          <w:color w:val="666666"/>
          <w:sz w:val="20"/>
          <w:szCs w:val="20"/>
          <w:lang w:eastAsia="en-GB"/>
        </w:rPr>
        <w:t>Bruner, J., 2006. </w:t>
      </w:r>
      <w:r w:rsidRPr="00E81599">
        <w:rPr>
          <w:rFonts w:ascii="Open Sans" w:eastAsia="Times New Roman" w:hAnsi="Open Sans" w:cs="Open Sans"/>
          <w:b/>
          <w:bCs/>
          <w:i/>
          <w:iCs/>
          <w:color w:val="666666"/>
          <w:sz w:val="20"/>
          <w:szCs w:val="20"/>
          <w:lang w:eastAsia="en-GB"/>
        </w:rPr>
        <w:t>In search of pedagogy</w:t>
      </w:r>
      <w:r w:rsidRPr="00E81599">
        <w:rPr>
          <w:rFonts w:ascii="Open Sans" w:eastAsia="Times New Roman" w:hAnsi="Open Sans" w:cs="Open Sans"/>
          <w:b/>
          <w:bCs/>
          <w:color w:val="666666"/>
          <w:sz w:val="20"/>
          <w:szCs w:val="20"/>
          <w:lang w:eastAsia="en-GB"/>
        </w:rPr>
        <w:t>. London: Routledge</w:t>
      </w:r>
    </w:p>
    <w:p w14:paraId="5139A0FB" w14:textId="77777777" w:rsidR="000E4DE0" w:rsidRPr="00E81599" w:rsidRDefault="000E4DE0" w:rsidP="003A4FCF">
      <w:pPr>
        <w:spacing w:after="0" w:line="360" w:lineRule="atLeast"/>
        <w:ind w:hanging="120"/>
        <w:rPr>
          <w:rFonts w:ascii="Open Sans" w:eastAsia="Times New Roman" w:hAnsi="Open Sans" w:cs="Open Sans"/>
          <w:b/>
          <w:bCs/>
          <w:color w:val="666666"/>
          <w:sz w:val="20"/>
          <w:szCs w:val="20"/>
          <w:lang w:eastAsia="en-GB"/>
        </w:rPr>
      </w:pPr>
    </w:p>
    <w:p w14:paraId="69ADFCBD" w14:textId="77777777" w:rsidR="009D55D6" w:rsidRPr="00E81599" w:rsidRDefault="009D55D6" w:rsidP="009D55D6">
      <w:pPr>
        <w:spacing w:after="0" w:line="360" w:lineRule="atLeast"/>
        <w:ind w:hanging="120"/>
        <w:rPr>
          <w:rFonts w:ascii="Open Sans" w:eastAsia="Times New Roman" w:hAnsi="Open Sans" w:cs="Open Sans"/>
          <w:b/>
          <w:bCs/>
          <w:color w:val="666666"/>
          <w:sz w:val="20"/>
          <w:szCs w:val="20"/>
          <w:lang w:eastAsia="en-GB"/>
        </w:rPr>
      </w:pPr>
      <w:r w:rsidRPr="00E81599">
        <w:rPr>
          <w:rFonts w:ascii="Open Sans" w:eastAsia="Times New Roman" w:hAnsi="Open Sans" w:cs="Open Sans"/>
          <w:b/>
          <w:bCs/>
          <w:color w:val="666666"/>
          <w:sz w:val="20"/>
          <w:szCs w:val="20"/>
          <w:lang w:eastAsia="en-GB"/>
        </w:rPr>
        <w:t>Davis, H., Summers, J. and Miller, L., 2012. </w:t>
      </w:r>
      <w:r w:rsidRPr="00E81599">
        <w:rPr>
          <w:rFonts w:ascii="Open Sans" w:eastAsia="Times New Roman" w:hAnsi="Open Sans" w:cs="Open Sans"/>
          <w:b/>
          <w:bCs/>
          <w:i/>
          <w:iCs/>
          <w:color w:val="666666"/>
          <w:sz w:val="20"/>
          <w:szCs w:val="20"/>
          <w:lang w:eastAsia="en-GB"/>
        </w:rPr>
        <w:t>An interpersonal approach to classroom management</w:t>
      </w:r>
      <w:r w:rsidRPr="00E81599">
        <w:rPr>
          <w:rFonts w:ascii="Open Sans" w:eastAsia="Times New Roman" w:hAnsi="Open Sans" w:cs="Open Sans"/>
          <w:b/>
          <w:bCs/>
          <w:color w:val="666666"/>
          <w:sz w:val="20"/>
          <w:szCs w:val="20"/>
          <w:lang w:eastAsia="en-GB"/>
        </w:rPr>
        <w:t>. Thousand Oaks, Calif: Corwin Press/A Joint Publication.</w:t>
      </w:r>
    </w:p>
    <w:p w14:paraId="5A458A3A" w14:textId="77777777" w:rsidR="000E4DE0" w:rsidRPr="00E81599" w:rsidRDefault="000E4DE0" w:rsidP="009D55D6">
      <w:pPr>
        <w:spacing w:after="0" w:line="360" w:lineRule="atLeast"/>
        <w:ind w:hanging="120"/>
        <w:rPr>
          <w:rFonts w:ascii="Open Sans" w:eastAsia="Times New Roman" w:hAnsi="Open Sans" w:cs="Open Sans"/>
          <w:b/>
          <w:bCs/>
          <w:color w:val="666666"/>
          <w:sz w:val="20"/>
          <w:szCs w:val="20"/>
          <w:lang w:eastAsia="en-GB"/>
        </w:rPr>
      </w:pPr>
    </w:p>
    <w:p w14:paraId="5FD70122" w14:textId="418378D5" w:rsidR="000E4DE0" w:rsidRPr="00E81599" w:rsidRDefault="000E4DE0" w:rsidP="000E4DE0">
      <w:pPr>
        <w:spacing w:after="0" w:line="360" w:lineRule="atLeast"/>
        <w:ind w:hanging="120"/>
        <w:rPr>
          <w:rFonts w:ascii="Open Sans" w:eastAsia="Times New Roman" w:hAnsi="Open Sans" w:cs="Open Sans"/>
          <w:b/>
          <w:bCs/>
          <w:color w:val="666666"/>
          <w:sz w:val="20"/>
          <w:szCs w:val="20"/>
          <w:lang w:eastAsia="en-GB"/>
        </w:rPr>
      </w:pPr>
      <w:r w:rsidRPr="00E81599">
        <w:rPr>
          <w:rFonts w:ascii="Open Sans" w:eastAsia="Times New Roman" w:hAnsi="Open Sans" w:cs="Open Sans"/>
          <w:b/>
          <w:bCs/>
          <w:color w:val="666666"/>
          <w:sz w:val="20"/>
          <w:szCs w:val="20"/>
          <w:lang w:eastAsia="en-GB"/>
        </w:rPr>
        <w:t>Erkens, M., Bodemer, D. and Hoppe, H., n.d. </w:t>
      </w:r>
      <w:r w:rsidRPr="00E81599">
        <w:rPr>
          <w:rFonts w:ascii="Open Sans" w:eastAsia="Times New Roman" w:hAnsi="Open Sans" w:cs="Open Sans"/>
          <w:b/>
          <w:bCs/>
          <w:i/>
          <w:iCs/>
          <w:color w:val="666666"/>
          <w:sz w:val="20"/>
          <w:szCs w:val="20"/>
          <w:lang w:eastAsia="en-GB"/>
        </w:rPr>
        <w:t>Improving collaborative learning in the classroom</w:t>
      </w:r>
    </w:p>
    <w:p w14:paraId="05F40910" w14:textId="77777777" w:rsidR="00B61F6D" w:rsidRPr="00E81599" w:rsidRDefault="00B61F6D" w:rsidP="000E4DE0">
      <w:pPr>
        <w:spacing w:after="0" w:line="360" w:lineRule="atLeast"/>
        <w:ind w:hanging="120"/>
        <w:rPr>
          <w:rFonts w:ascii="Open Sans" w:eastAsia="Times New Roman" w:hAnsi="Open Sans" w:cs="Open Sans"/>
          <w:b/>
          <w:bCs/>
          <w:color w:val="666666"/>
          <w:sz w:val="20"/>
          <w:szCs w:val="20"/>
          <w:lang w:eastAsia="en-GB"/>
        </w:rPr>
      </w:pPr>
    </w:p>
    <w:p w14:paraId="3402C6E2" w14:textId="77777777" w:rsidR="00C645C9" w:rsidRPr="00E81599" w:rsidRDefault="00B61F6D" w:rsidP="00C645C9">
      <w:pPr>
        <w:spacing w:after="0" w:line="360" w:lineRule="atLeast"/>
        <w:ind w:hanging="120"/>
        <w:rPr>
          <w:rFonts w:ascii="Open Sans" w:eastAsia="Times New Roman" w:hAnsi="Open Sans" w:cs="Open Sans"/>
          <w:b/>
          <w:bCs/>
          <w:color w:val="666666"/>
          <w:sz w:val="20"/>
          <w:szCs w:val="20"/>
          <w:lang w:eastAsia="en-GB"/>
        </w:rPr>
      </w:pPr>
      <w:r w:rsidRPr="00E81599">
        <w:rPr>
          <w:rFonts w:ascii="Open Sans" w:eastAsia="Times New Roman" w:hAnsi="Open Sans" w:cs="Open Sans"/>
          <w:b/>
          <w:bCs/>
          <w:color w:val="666666"/>
          <w:sz w:val="20"/>
          <w:szCs w:val="20"/>
          <w:lang w:eastAsia="en-GB"/>
        </w:rPr>
        <w:t>Estyn.gov.wales. 2017. </w:t>
      </w:r>
      <w:r w:rsidRPr="00E81599">
        <w:rPr>
          <w:rFonts w:ascii="Open Sans" w:eastAsia="Times New Roman" w:hAnsi="Open Sans" w:cs="Open Sans"/>
          <w:b/>
          <w:bCs/>
          <w:i/>
          <w:iCs/>
          <w:color w:val="666666"/>
          <w:sz w:val="20"/>
          <w:szCs w:val="20"/>
          <w:lang w:eastAsia="en-GB"/>
        </w:rPr>
        <w:t>Latest inspection reports | Estyn</w:t>
      </w:r>
      <w:r w:rsidRPr="00E81599">
        <w:rPr>
          <w:rFonts w:ascii="Open Sans" w:eastAsia="Times New Roman" w:hAnsi="Open Sans" w:cs="Open Sans"/>
          <w:b/>
          <w:bCs/>
          <w:color w:val="666666"/>
          <w:sz w:val="20"/>
          <w:szCs w:val="20"/>
          <w:lang w:eastAsia="en-GB"/>
        </w:rPr>
        <w:t>. [online] Available at: &lt;https://www.estyn.gov.wales/inspection-reports&gt; [Accessed 15 October 2021].</w:t>
      </w:r>
    </w:p>
    <w:p w14:paraId="4CFA3E53" w14:textId="77777777" w:rsidR="00C645C9" w:rsidRPr="00E81599" w:rsidRDefault="00C645C9" w:rsidP="00C645C9">
      <w:pPr>
        <w:spacing w:after="0" w:line="360" w:lineRule="atLeast"/>
        <w:ind w:hanging="120"/>
        <w:rPr>
          <w:rFonts w:ascii="Open Sans" w:eastAsia="Times New Roman" w:hAnsi="Open Sans" w:cs="Open Sans"/>
          <w:b/>
          <w:bCs/>
          <w:color w:val="666666"/>
          <w:sz w:val="20"/>
          <w:szCs w:val="20"/>
          <w:lang w:eastAsia="en-GB"/>
        </w:rPr>
      </w:pPr>
    </w:p>
    <w:p w14:paraId="16F5DB81" w14:textId="049B1827" w:rsidR="00C645C9" w:rsidRPr="00E81599" w:rsidRDefault="00C645C9" w:rsidP="00C645C9">
      <w:pPr>
        <w:spacing w:after="0" w:line="360" w:lineRule="atLeast"/>
        <w:ind w:hanging="120"/>
        <w:rPr>
          <w:rFonts w:ascii="Open Sans" w:eastAsia="Times New Roman" w:hAnsi="Open Sans" w:cs="Open Sans"/>
          <w:b/>
          <w:bCs/>
          <w:color w:val="666666"/>
          <w:sz w:val="20"/>
          <w:szCs w:val="20"/>
          <w:lang w:eastAsia="en-GB"/>
        </w:rPr>
      </w:pPr>
      <w:r w:rsidRPr="00E81599">
        <w:rPr>
          <w:rFonts w:ascii="Open Sans" w:eastAsia="Times New Roman" w:hAnsi="Open Sans" w:cs="Open Sans"/>
          <w:b/>
          <w:bCs/>
          <w:color w:val="666666"/>
          <w:sz w:val="20"/>
          <w:szCs w:val="20"/>
          <w:lang w:eastAsia="en-GB"/>
        </w:rPr>
        <w:t>FLEMING, M., 1994. </w:t>
      </w:r>
      <w:r w:rsidRPr="00E81599">
        <w:rPr>
          <w:rFonts w:ascii="Open Sans" w:eastAsia="Times New Roman" w:hAnsi="Open Sans" w:cs="Open Sans"/>
          <w:b/>
          <w:bCs/>
          <w:i/>
          <w:iCs/>
          <w:color w:val="666666"/>
          <w:sz w:val="20"/>
          <w:szCs w:val="20"/>
          <w:lang w:eastAsia="en-GB"/>
        </w:rPr>
        <w:t>Starting drama teaching</w:t>
      </w:r>
      <w:r w:rsidRPr="00E81599">
        <w:rPr>
          <w:rFonts w:ascii="Open Sans" w:eastAsia="Times New Roman" w:hAnsi="Open Sans" w:cs="Open Sans"/>
          <w:b/>
          <w:bCs/>
          <w:color w:val="666666"/>
          <w:sz w:val="20"/>
          <w:szCs w:val="20"/>
          <w:lang w:eastAsia="en-GB"/>
        </w:rPr>
        <w:t>. London: David Fulton.</w:t>
      </w:r>
    </w:p>
    <w:p w14:paraId="537EAF66" w14:textId="77777777" w:rsidR="00C645C9" w:rsidRPr="00E81599" w:rsidRDefault="00C645C9" w:rsidP="00C645C9">
      <w:pPr>
        <w:spacing w:after="0" w:line="360" w:lineRule="atLeast"/>
        <w:ind w:hanging="120"/>
        <w:rPr>
          <w:rFonts w:ascii="Open Sans" w:eastAsia="Times New Roman" w:hAnsi="Open Sans" w:cs="Open Sans"/>
          <w:b/>
          <w:bCs/>
          <w:color w:val="666666"/>
          <w:sz w:val="20"/>
          <w:szCs w:val="20"/>
          <w:lang w:eastAsia="en-GB"/>
        </w:rPr>
      </w:pPr>
    </w:p>
    <w:p w14:paraId="12613036" w14:textId="77777777" w:rsidR="00C645C9" w:rsidRPr="00E81599" w:rsidRDefault="00C645C9" w:rsidP="00C645C9">
      <w:pPr>
        <w:spacing w:after="0" w:line="360" w:lineRule="atLeast"/>
        <w:ind w:hanging="120"/>
        <w:rPr>
          <w:rFonts w:ascii="Open Sans" w:eastAsia="Times New Roman" w:hAnsi="Open Sans" w:cs="Open Sans"/>
          <w:b/>
          <w:bCs/>
          <w:color w:val="666666"/>
          <w:sz w:val="20"/>
          <w:szCs w:val="20"/>
          <w:lang w:eastAsia="en-GB"/>
        </w:rPr>
      </w:pPr>
      <w:r w:rsidRPr="00E81599">
        <w:rPr>
          <w:rFonts w:ascii="Open Sans" w:eastAsia="Times New Roman" w:hAnsi="Open Sans" w:cs="Open Sans"/>
          <w:b/>
          <w:bCs/>
          <w:color w:val="666666"/>
          <w:sz w:val="20"/>
          <w:szCs w:val="20"/>
          <w:lang w:eastAsia="en-GB"/>
        </w:rPr>
        <w:t>GOV.WALES. 2021. </w:t>
      </w:r>
      <w:r w:rsidRPr="00E81599">
        <w:rPr>
          <w:rFonts w:ascii="Open Sans" w:eastAsia="Times New Roman" w:hAnsi="Open Sans" w:cs="Open Sans"/>
          <w:b/>
          <w:bCs/>
          <w:i/>
          <w:iCs/>
          <w:color w:val="666666"/>
          <w:sz w:val="20"/>
          <w:szCs w:val="20"/>
          <w:lang w:eastAsia="en-GB"/>
        </w:rPr>
        <w:t>Curriculum for Wales | Sub-topic | GOV.WALES</w:t>
      </w:r>
      <w:r w:rsidRPr="00E81599">
        <w:rPr>
          <w:rFonts w:ascii="Open Sans" w:eastAsia="Times New Roman" w:hAnsi="Open Sans" w:cs="Open Sans"/>
          <w:b/>
          <w:bCs/>
          <w:color w:val="666666"/>
          <w:sz w:val="20"/>
          <w:szCs w:val="20"/>
          <w:lang w:eastAsia="en-GB"/>
        </w:rPr>
        <w:t>. [online] Available at: &lt;https://gov.wales/curriculum-for-wales&gt; [Accessed 15 October 2021].</w:t>
      </w:r>
    </w:p>
    <w:p w14:paraId="70F2AD4A" w14:textId="77777777" w:rsidR="00C645C9" w:rsidRPr="00E81599" w:rsidRDefault="00C645C9" w:rsidP="00C645C9">
      <w:pPr>
        <w:spacing w:after="0" w:line="360" w:lineRule="atLeast"/>
        <w:ind w:hanging="120"/>
        <w:rPr>
          <w:rFonts w:ascii="Open Sans" w:eastAsia="Times New Roman" w:hAnsi="Open Sans" w:cs="Open Sans"/>
          <w:b/>
          <w:bCs/>
          <w:color w:val="666666"/>
          <w:sz w:val="20"/>
          <w:szCs w:val="20"/>
          <w:lang w:eastAsia="en-GB"/>
        </w:rPr>
      </w:pPr>
    </w:p>
    <w:p w14:paraId="44AF0D2F" w14:textId="7F2E8E1B" w:rsidR="00A66B29" w:rsidRPr="00E81599" w:rsidRDefault="00A66B29" w:rsidP="00A66B29">
      <w:pPr>
        <w:spacing w:after="0" w:line="360" w:lineRule="atLeast"/>
        <w:ind w:hanging="120"/>
        <w:rPr>
          <w:rFonts w:ascii="Open Sans" w:eastAsia="Times New Roman" w:hAnsi="Open Sans" w:cs="Open Sans"/>
          <w:b/>
          <w:bCs/>
          <w:color w:val="666666"/>
          <w:sz w:val="20"/>
          <w:szCs w:val="20"/>
          <w:lang w:eastAsia="en-GB"/>
        </w:rPr>
      </w:pPr>
      <w:r w:rsidRPr="00E81599">
        <w:rPr>
          <w:rFonts w:ascii="Open Sans" w:eastAsia="Times New Roman" w:hAnsi="Open Sans" w:cs="Open Sans"/>
          <w:b/>
          <w:bCs/>
          <w:color w:val="666666"/>
          <w:sz w:val="20"/>
          <w:szCs w:val="20"/>
          <w:lang w:eastAsia="en-GB"/>
        </w:rPr>
        <w:t>Hornbrook, D. and Bailin, S., 2002. </w:t>
      </w:r>
      <w:r w:rsidRPr="00E81599">
        <w:rPr>
          <w:rFonts w:ascii="Open Sans" w:eastAsia="Times New Roman" w:hAnsi="Open Sans" w:cs="Open Sans"/>
          <w:b/>
          <w:bCs/>
          <w:i/>
          <w:iCs/>
          <w:color w:val="666666"/>
          <w:sz w:val="20"/>
          <w:szCs w:val="20"/>
          <w:lang w:eastAsia="en-GB"/>
        </w:rPr>
        <w:t>On the subject of drama</w:t>
      </w:r>
      <w:r w:rsidRPr="00E81599">
        <w:rPr>
          <w:rFonts w:ascii="Open Sans" w:eastAsia="Times New Roman" w:hAnsi="Open Sans" w:cs="Open Sans"/>
          <w:b/>
          <w:bCs/>
          <w:color w:val="666666"/>
          <w:sz w:val="20"/>
          <w:szCs w:val="20"/>
          <w:lang w:eastAsia="en-GB"/>
        </w:rPr>
        <w:t>. London: Routledge.</w:t>
      </w:r>
    </w:p>
    <w:p w14:paraId="670F6D66" w14:textId="77777777" w:rsidR="00C645C9" w:rsidRPr="00E81599" w:rsidRDefault="00C645C9" w:rsidP="00A66B29">
      <w:pPr>
        <w:spacing w:after="0" w:line="360" w:lineRule="atLeast"/>
        <w:ind w:hanging="120"/>
        <w:rPr>
          <w:rFonts w:ascii="Open Sans" w:eastAsia="Times New Roman" w:hAnsi="Open Sans" w:cs="Open Sans"/>
          <w:b/>
          <w:bCs/>
          <w:color w:val="666666"/>
          <w:sz w:val="20"/>
          <w:szCs w:val="20"/>
          <w:lang w:eastAsia="en-GB"/>
        </w:rPr>
      </w:pPr>
    </w:p>
    <w:p w14:paraId="55E4CA34" w14:textId="17BDE35C" w:rsidR="00C645C9" w:rsidRPr="00E81599" w:rsidRDefault="00C645C9" w:rsidP="00C645C9">
      <w:pPr>
        <w:spacing w:after="0" w:line="360" w:lineRule="atLeast"/>
        <w:ind w:hanging="120"/>
        <w:rPr>
          <w:rFonts w:ascii="Open Sans" w:eastAsia="Times New Roman" w:hAnsi="Open Sans" w:cs="Open Sans"/>
          <w:b/>
          <w:bCs/>
          <w:color w:val="666666"/>
          <w:sz w:val="20"/>
          <w:szCs w:val="20"/>
          <w:lang w:eastAsia="en-GB"/>
        </w:rPr>
      </w:pPr>
      <w:r w:rsidRPr="00E81599">
        <w:rPr>
          <w:rFonts w:ascii="Open Sans" w:eastAsia="Times New Roman" w:hAnsi="Open Sans" w:cs="Open Sans"/>
          <w:b/>
          <w:bCs/>
          <w:color w:val="666666"/>
          <w:sz w:val="20"/>
          <w:szCs w:val="20"/>
          <w:lang w:eastAsia="en-GB"/>
        </w:rPr>
        <w:t>Libguides.hull.ac.uk. 2021. </w:t>
      </w:r>
      <w:r w:rsidRPr="00E81599">
        <w:rPr>
          <w:rFonts w:ascii="Open Sans" w:eastAsia="Times New Roman" w:hAnsi="Open Sans" w:cs="Open Sans"/>
          <w:b/>
          <w:bCs/>
          <w:i/>
          <w:iCs/>
          <w:color w:val="666666"/>
          <w:sz w:val="20"/>
          <w:szCs w:val="20"/>
          <w:lang w:eastAsia="en-GB"/>
        </w:rPr>
        <w:t>LibGuides: Reflective writing: Schön</w:t>
      </w:r>
      <w:r w:rsidRPr="00E81599">
        <w:rPr>
          <w:rFonts w:ascii="Open Sans" w:eastAsia="Times New Roman" w:hAnsi="Open Sans" w:cs="Open Sans"/>
          <w:b/>
          <w:bCs/>
          <w:color w:val="666666"/>
          <w:sz w:val="20"/>
          <w:szCs w:val="20"/>
          <w:lang w:eastAsia="en-GB"/>
        </w:rPr>
        <w:t>. [online] Available at: &lt;https://libguides.hull.ac.uk/reflectivewriting/schon&gt; [Accessed 15 October 2021].</w:t>
      </w:r>
    </w:p>
    <w:p w14:paraId="6AC7F924" w14:textId="77777777" w:rsidR="00E81599" w:rsidRPr="00E81599" w:rsidRDefault="00E81599" w:rsidP="00C645C9">
      <w:pPr>
        <w:spacing w:after="0" w:line="360" w:lineRule="atLeast"/>
        <w:ind w:hanging="120"/>
        <w:rPr>
          <w:rFonts w:ascii="Open Sans" w:eastAsia="Times New Roman" w:hAnsi="Open Sans" w:cs="Open Sans"/>
          <w:b/>
          <w:bCs/>
          <w:color w:val="666666"/>
          <w:sz w:val="20"/>
          <w:szCs w:val="20"/>
          <w:lang w:eastAsia="en-GB"/>
        </w:rPr>
      </w:pPr>
    </w:p>
    <w:p w14:paraId="2A53B340" w14:textId="58109D49" w:rsidR="009D5BBF" w:rsidRPr="00E81599" w:rsidRDefault="009D5BBF" w:rsidP="00C645C9">
      <w:pPr>
        <w:spacing w:after="0" w:line="360" w:lineRule="atLeast"/>
        <w:ind w:hanging="120"/>
        <w:rPr>
          <w:rFonts w:ascii="Open Sans" w:eastAsia="Times New Roman" w:hAnsi="Open Sans" w:cs="Open Sans"/>
          <w:b/>
          <w:bCs/>
          <w:color w:val="666666"/>
          <w:sz w:val="20"/>
          <w:szCs w:val="20"/>
          <w:lang w:eastAsia="en-GB"/>
        </w:rPr>
      </w:pPr>
      <w:r w:rsidRPr="00E81599">
        <w:rPr>
          <w:rFonts w:ascii="Open Sans" w:eastAsia="Times New Roman" w:hAnsi="Open Sans" w:cs="Open Sans"/>
          <w:b/>
          <w:bCs/>
          <w:color w:val="666666"/>
          <w:sz w:val="20"/>
          <w:szCs w:val="20"/>
          <w:lang w:eastAsia="en-GB"/>
        </w:rPr>
        <w:t>Morgan</w:t>
      </w:r>
      <w:r w:rsidR="00285842" w:rsidRPr="00E81599">
        <w:rPr>
          <w:rFonts w:ascii="Open Sans" w:eastAsia="Times New Roman" w:hAnsi="Open Sans" w:cs="Open Sans"/>
          <w:b/>
          <w:bCs/>
          <w:color w:val="666666"/>
          <w:sz w:val="20"/>
          <w:szCs w:val="20"/>
          <w:lang w:eastAsia="en-GB"/>
        </w:rPr>
        <w:t xml:space="preserve">, Jayne. ‘Introduction to learning theory’ Jayne Morgan UWTSD </w:t>
      </w:r>
      <w:r w:rsidR="00E81599" w:rsidRPr="00E81599">
        <w:rPr>
          <w:rFonts w:ascii="Open Sans" w:eastAsia="Times New Roman" w:hAnsi="Open Sans" w:cs="Open Sans"/>
          <w:b/>
          <w:bCs/>
          <w:color w:val="666666"/>
          <w:sz w:val="20"/>
          <w:szCs w:val="20"/>
          <w:lang w:eastAsia="en-GB"/>
        </w:rPr>
        <w:t>[Accessed 15/09/2021].</w:t>
      </w:r>
    </w:p>
    <w:p w14:paraId="6D50F304" w14:textId="77777777" w:rsidR="00067CF8" w:rsidRPr="00E81599" w:rsidRDefault="00067CF8" w:rsidP="00C645C9">
      <w:pPr>
        <w:spacing w:after="0" w:line="360" w:lineRule="atLeast"/>
        <w:ind w:hanging="120"/>
        <w:rPr>
          <w:rFonts w:ascii="Open Sans" w:eastAsia="Times New Roman" w:hAnsi="Open Sans" w:cs="Open Sans"/>
          <w:b/>
          <w:bCs/>
          <w:color w:val="666666"/>
          <w:sz w:val="20"/>
          <w:szCs w:val="20"/>
          <w:lang w:eastAsia="en-GB"/>
        </w:rPr>
      </w:pPr>
    </w:p>
    <w:p w14:paraId="55A5168D" w14:textId="77777777" w:rsidR="00067CF8" w:rsidRPr="00E81599" w:rsidRDefault="00067CF8" w:rsidP="00067CF8">
      <w:pPr>
        <w:spacing w:after="0" w:line="360" w:lineRule="atLeast"/>
        <w:ind w:hanging="120"/>
        <w:rPr>
          <w:rFonts w:ascii="Open Sans" w:eastAsia="Times New Roman" w:hAnsi="Open Sans" w:cs="Open Sans"/>
          <w:b/>
          <w:bCs/>
          <w:color w:val="666666"/>
          <w:sz w:val="20"/>
          <w:szCs w:val="20"/>
          <w:lang w:eastAsia="en-GB"/>
        </w:rPr>
      </w:pPr>
      <w:r w:rsidRPr="00E81599">
        <w:rPr>
          <w:rFonts w:ascii="Open Sans" w:eastAsia="Times New Roman" w:hAnsi="Open Sans" w:cs="Open Sans"/>
          <w:b/>
          <w:bCs/>
          <w:color w:val="666666"/>
          <w:sz w:val="20"/>
          <w:szCs w:val="20"/>
          <w:lang w:eastAsia="en-GB"/>
        </w:rPr>
        <w:t>Nicoll, A., 1979. </w:t>
      </w:r>
      <w:r w:rsidRPr="00E81599">
        <w:rPr>
          <w:rFonts w:ascii="Open Sans" w:eastAsia="Times New Roman" w:hAnsi="Open Sans" w:cs="Open Sans"/>
          <w:b/>
          <w:bCs/>
          <w:i/>
          <w:iCs/>
          <w:color w:val="666666"/>
          <w:sz w:val="20"/>
          <w:szCs w:val="20"/>
          <w:lang w:eastAsia="en-GB"/>
        </w:rPr>
        <w:t>A history of English drama 1660-1900</w:t>
      </w:r>
      <w:r w:rsidRPr="00E81599">
        <w:rPr>
          <w:rFonts w:ascii="Open Sans" w:eastAsia="Times New Roman" w:hAnsi="Open Sans" w:cs="Open Sans"/>
          <w:b/>
          <w:bCs/>
          <w:color w:val="666666"/>
          <w:sz w:val="20"/>
          <w:szCs w:val="20"/>
          <w:lang w:eastAsia="en-GB"/>
        </w:rPr>
        <w:t>. Cambridge: Cambridge Univ. Pr.</w:t>
      </w:r>
    </w:p>
    <w:p w14:paraId="53FCB5D1" w14:textId="77777777" w:rsidR="00067CF8" w:rsidRPr="00E81599" w:rsidRDefault="00067CF8" w:rsidP="00067CF8">
      <w:pPr>
        <w:spacing w:after="0" w:line="360" w:lineRule="atLeast"/>
        <w:ind w:hanging="120"/>
        <w:rPr>
          <w:rFonts w:ascii="Open Sans" w:eastAsia="Times New Roman" w:hAnsi="Open Sans" w:cs="Open Sans"/>
          <w:b/>
          <w:bCs/>
          <w:color w:val="666666"/>
          <w:sz w:val="20"/>
          <w:szCs w:val="20"/>
          <w:lang w:eastAsia="en-GB"/>
        </w:rPr>
      </w:pPr>
    </w:p>
    <w:p w14:paraId="3905D32C" w14:textId="77777777" w:rsidR="00067CF8" w:rsidRPr="00E81599" w:rsidRDefault="00067CF8" w:rsidP="00067CF8">
      <w:pPr>
        <w:spacing w:after="0" w:line="360" w:lineRule="atLeast"/>
        <w:ind w:hanging="120"/>
        <w:rPr>
          <w:rFonts w:ascii="Open Sans" w:eastAsia="Times New Roman" w:hAnsi="Open Sans" w:cs="Open Sans"/>
          <w:b/>
          <w:bCs/>
          <w:color w:val="666666"/>
          <w:sz w:val="20"/>
          <w:szCs w:val="20"/>
          <w:lang w:eastAsia="en-GB"/>
        </w:rPr>
      </w:pPr>
      <w:r w:rsidRPr="00E81599">
        <w:rPr>
          <w:rFonts w:ascii="Open Sans" w:eastAsia="Times New Roman" w:hAnsi="Open Sans" w:cs="Open Sans"/>
          <w:b/>
          <w:bCs/>
          <w:color w:val="666666"/>
          <w:sz w:val="20"/>
          <w:szCs w:val="20"/>
          <w:lang w:eastAsia="en-GB"/>
        </w:rPr>
        <w:lastRenderedPageBreak/>
        <w:t>Revalidation.heiw.wales. 2021. </w:t>
      </w:r>
      <w:r w:rsidRPr="00E81599">
        <w:rPr>
          <w:rFonts w:ascii="Open Sans" w:eastAsia="Times New Roman" w:hAnsi="Open Sans" w:cs="Open Sans"/>
          <w:b/>
          <w:bCs/>
          <w:i/>
          <w:iCs/>
          <w:color w:val="666666"/>
          <w:sz w:val="20"/>
          <w:szCs w:val="20"/>
          <w:lang w:eastAsia="en-GB"/>
        </w:rPr>
        <w:t>Reflective practice | Revalidation in Wales</w:t>
      </w:r>
      <w:r w:rsidRPr="00E81599">
        <w:rPr>
          <w:rFonts w:ascii="Open Sans" w:eastAsia="Times New Roman" w:hAnsi="Open Sans" w:cs="Open Sans"/>
          <w:b/>
          <w:bCs/>
          <w:color w:val="666666"/>
          <w:sz w:val="20"/>
          <w:szCs w:val="20"/>
          <w:lang w:eastAsia="en-GB"/>
        </w:rPr>
        <w:t>. [online] Available at: &lt;https://revalidation.heiw.wales/doctor-resources/how-to-prepare-for-appraisal/reflective-practice/&gt; [Accessed 24 October 2021].</w:t>
      </w:r>
    </w:p>
    <w:p w14:paraId="16AB8C7D" w14:textId="77777777" w:rsidR="00067CF8" w:rsidRPr="00E81599" w:rsidRDefault="00067CF8" w:rsidP="00067CF8">
      <w:pPr>
        <w:spacing w:after="0" w:line="360" w:lineRule="atLeast"/>
        <w:ind w:hanging="120"/>
        <w:rPr>
          <w:rFonts w:ascii="Open Sans" w:eastAsia="Times New Roman" w:hAnsi="Open Sans" w:cs="Open Sans"/>
          <w:b/>
          <w:bCs/>
          <w:color w:val="666666"/>
          <w:sz w:val="20"/>
          <w:szCs w:val="20"/>
          <w:lang w:eastAsia="en-GB"/>
        </w:rPr>
      </w:pPr>
    </w:p>
    <w:p w14:paraId="50BE5B16" w14:textId="77777777" w:rsidR="00067CF8" w:rsidRPr="00E81599" w:rsidRDefault="00067CF8" w:rsidP="00067CF8">
      <w:pPr>
        <w:spacing w:after="0" w:line="360" w:lineRule="atLeast"/>
        <w:ind w:hanging="120"/>
        <w:rPr>
          <w:rFonts w:ascii="Open Sans" w:eastAsia="Times New Roman" w:hAnsi="Open Sans" w:cs="Open Sans"/>
          <w:b/>
          <w:bCs/>
          <w:color w:val="666666"/>
          <w:sz w:val="20"/>
          <w:szCs w:val="20"/>
          <w:lang w:eastAsia="en-GB"/>
        </w:rPr>
      </w:pPr>
      <w:r w:rsidRPr="00E81599">
        <w:rPr>
          <w:rFonts w:ascii="Open Sans" w:eastAsia="Times New Roman" w:hAnsi="Open Sans" w:cs="Open Sans"/>
          <w:b/>
          <w:bCs/>
          <w:color w:val="666666"/>
          <w:sz w:val="20"/>
          <w:szCs w:val="20"/>
          <w:lang w:eastAsia="en-GB"/>
        </w:rPr>
        <w:t>Smidt, S., 2013. </w:t>
      </w:r>
      <w:r w:rsidRPr="00E81599">
        <w:rPr>
          <w:rFonts w:ascii="Open Sans" w:eastAsia="Times New Roman" w:hAnsi="Open Sans" w:cs="Open Sans"/>
          <w:b/>
          <w:bCs/>
          <w:i/>
          <w:iCs/>
          <w:color w:val="666666"/>
          <w:sz w:val="20"/>
          <w:szCs w:val="20"/>
          <w:lang w:eastAsia="en-GB"/>
        </w:rPr>
        <w:t>Introducing Vygotsky</w:t>
      </w:r>
      <w:r w:rsidRPr="00E81599">
        <w:rPr>
          <w:rFonts w:ascii="Open Sans" w:eastAsia="Times New Roman" w:hAnsi="Open Sans" w:cs="Open Sans"/>
          <w:b/>
          <w:bCs/>
          <w:color w:val="666666"/>
          <w:sz w:val="20"/>
          <w:szCs w:val="20"/>
          <w:lang w:eastAsia="en-GB"/>
        </w:rPr>
        <w:t>. Routledge.</w:t>
      </w:r>
    </w:p>
    <w:p w14:paraId="3B725CCE" w14:textId="77777777" w:rsidR="00067CF8" w:rsidRPr="00E81599" w:rsidRDefault="00067CF8" w:rsidP="00067CF8">
      <w:pPr>
        <w:spacing w:after="0" w:line="360" w:lineRule="atLeast"/>
        <w:ind w:hanging="120"/>
        <w:rPr>
          <w:rFonts w:ascii="Open Sans" w:eastAsia="Times New Roman" w:hAnsi="Open Sans" w:cs="Open Sans"/>
          <w:b/>
          <w:bCs/>
          <w:color w:val="666666"/>
          <w:sz w:val="20"/>
          <w:szCs w:val="20"/>
          <w:lang w:eastAsia="en-GB"/>
        </w:rPr>
      </w:pPr>
    </w:p>
    <w:p w14:paraId="40C770B2" w14:textId="0C06172D" w:rsidR="00A66B29" w:rsidRPr="00E81599" w:rsidRDefault="00A66B29" w:rsidP="00A66B29">
      <w:pPr>
        <w:spacing w:after="0" w:line="360" w:lineRule="atLeast"/>
        <w:ind w:hanging="120"/>
        <w:rPr>
          <w:rFonts w:ascii="Open Sans" w:eastAsia="Times New Roman" w:hAnsi="Open Sans" w:cs="Open Sans"/>
          <w:b/>
          <w:bCs/>
          <w:color w:val="666666"/>
          <w:sz w:val="20"/>
          <w:szCs w:val="20"/>
          <w:lang w:eastAsia="en-GB"/>
        </w:rPr>
      </w:pPr>
      <w:r w:rsidRPr="00E81599">
        <w:rPr>
          <w:rFonts w:ascii="Open Sans" w:eastAsia="Times New Roman" w:hAnsi="Open Sans" w:cs="Open Sans"/>
          <w:b/>
          <w:bCs/>
          <w:color w:val="666666"/>
          <w:sz w:val="20"/>
          <w:szCs w:val="20"/>
          <w:lang w:eastAsia="en-GB"/>
        </w:rPr>
        <w:t>Tripp, D., 2011. </w:t>
      </w:r>
      <w:r w:rsidRPr="00E81599">
        <w:rPr>
          <w:rFonts w:ascii="Open Sans" w:eastAsia="Times New Roman" w:hAnsi="Open Sans" w:cs="Open Sans"/>
          <w:b/>
          <w:bCs/>
          <w:i/>
          <w:iCs/>
          <w:color w:val="666666"/>
          <w:sz w:val="20"/>
          <w:szCs w:val="20"/>
          <w:lang w:eastAsia="en-GB"/>
        </w:rPr>
        <w:t>Critical Incidents in Teaching (Classic Edition)</w:t>
      </w:r>
      <w:r w:rsidRPr="00E81599">
        <w:rPr>
          <w:rFonts w:ascii="Open Sans" w:eastAsia="Times New Roman" w:hAnsi="Open Sans" w:cs="Open Sans"/>
          <w:b/>
          <w:bCs/>
          <w:color w:val="666666"/>
          <w:sz w:val="20"/>
          <w:szCs w:val="20"/>
          <w:lang w:eastAsia="en-GB"/>
        </w:rPr>
        <w:t>. Hoboken: Taylor &amp; amp.</w:t>
      </w:r>
    </w:p>
    <w:p w14:paraId="3E3B21C0" w14:textId="77777777" w:rsidR="00A66B29" w:rsidRPr="00E81599" w:rsidRDefault="00A66B29" w:rsidP="00A66B29">
      <w:pPr>
        <w:spacing w:after="0" w:line="360" w:lineRule="atLeast"/>
        <w:ind w:hanging="120"/>
        <w:rPr>
          <w:rFonts w:ascii="Open Sans" w:eastAsia="Times New Roman" w:hAnsi="Open Sans" w:cs="Open Sans"/>
          <w:b/>
          <w:bCs/>
          <w:color w:val="666666"/>
          <w:sz w:val="20"/>
          <w:szCs w:val="20"/>
          <w:lang w:eastAsia="en-GB"/>
        </w:rPr>
      </w:pPr>
    </w:p>
    <w:p w14:paraId="3E30ABCE" w14:textId="77777777" w:rsidR="00A66B29" w:rsidRPr="00E81599" w:rsidRDefault="00A66B29" w:rsidP="00A66B29">
      <w:pPr>
        <w:spacing w:after="0" w:line="360" w:lineRule="atLeast"/>
        <w:ind w:hanging="120"/>
        <w:rPr>
          <w:rFonts w:ascii="Open Sans" w:eastAsia="Times New Roman" w:hAnsi="Open Sans" w:cs="Open Sans"/>
          <w:b/>
          <w:bCs/>
          <w:color w:val="666666"/>
          <w:sz w:val="20"/>
          <w:szCs w:val="20"/>
          <w:lang w:eastAsia="en-GB"/>
        </w:rPr>
      </w:pPr>
    </w:p>
    <w:p w14:paraId="1D9B8BFB" w14:textId="5818DB5E" w:rsidR="00A66B29" w:rsidRPr="00E81599" w:rsidRDefault="00A66B29" w:rsidP="00A66B29">
      <w:pPr>
        <w:spacing w:after="0" w:line="360" w:lineRule="atLeast"/>
        <w:ind w:hanging="120"/>
        <w:rPr>
          <w:rFonts w:ascii="Open Sans" w:eastAsia="Times New Roman" w:hAnsi="Open Sans" w:cs="Open Sans"/>
          <w:b/>
          <w:bCs/>
          <w:color w:val="666666"/>
          <w:sz w:val="20"/>
          <w:szCs w:val="20"/>
          <w:lang w:eastAsia="en-GB"/>
        </w:rPr>
      </w:pPr>
      <w:r w:rsidRPr="00E81599">
        <w:rPr>
          <w:rFonts w:ascii="Open Sans" w:eastAsia="Times New Roman" w:hAnsi="Open Sans" w:cs="Open Sans"/>
          <w:b/>
          <w:bCs/>
          <w:color w:val="666666"/>
          <w:sz w:val="20"/>
          <w:szCs w:val="20"/>
          <w:lang w:eastAsia="en-GB"/>
        </w:rPr>
        <w:t>Zee, M. and Koomen, H., 2016. Teacher Self-Efficacy and Its Effects on Classroom Processes, Student Academic Adjustment, and Teacher Well-Being. </w:t>
      </w:r>
      <w:r w:rsidRPr="00E81599">
        <w:rPr>
          <w:rFonts w:ascii="Open Sans" w:eastAsia="Times New Roman" w:hAnsi="Open Sans" w:cs="Open Sans"/>
          <w:b/>
          <w:bCs/>
          <w:i/>
          <w:iCs/>
          <w:color w:val="666666"/>
          <w:sz w:val="20"/>
          <w:szCs w:val="20"/>
          <w:lang w:eastAsia="en-GB"/>
        </w:rPr>
        <w:t>Review of Educational Research</w:t>
      </w:r>
      <w:r w:rsidRPr="00E81599">
        <w:rPr>
          <w:rFonts w:ascii="Open Sans" w:eastAsia="Times New Roman" w:hAnsi="Open Sans" w:cs="Open Sans"/>
          <w:b/>
          <w:bCs/>
          <w:color w:val="666666"/>
          <w:sz w:val="20"/>
          <w:szCs w:val="20"/>
          <w:lang w:eastAsia="en-GB"/>
        </w:rPr>
        <w:t>, 86(4), pp.981-1015.</w:t>
      </w:r>
    </w:p>
    <w:p w14:paraId="7355DBCB" w14:textId="77777777" w:rsidR="00A66B29" w:rsidRDefault="00A66B29" w:rsidP="00A66B29">
      <w:pPr>
        <w:spacing w:after="0" w:line="360" w:lineRule="atLeast"/>
        <w:ind w:hanging="120"/>
        <w:rPr>
          <w:rFonts w:ascii="Open Sans" w:eastAsia="Times New Roman" w:hAnsi="Open Sans" w:cs="Open Sans"/>
          <w:color w:val="666666"/>
          <w:sz w:val="20"/>
          <w:szCs w:val="20"/>
          <w:lang w:eastAsia="en-GB"/>
        </w:rPr>
      </w:pPr>
    </w:p>
    <w:p w14:paraId="06E1A74F" w14:textId="77777777" w:rsidR="00A66B29" w:rsidRPr="00543541" w:rsidRDefault="00A66B29" w:rsidP="00A66B29">
      <w:pPr>
        <w:spacing w:after="0" w:line="360" w:lineRule="atLeast"/>
        <w:ind w:hanging="120"/>
        <w:rPr>
          <w:rFonts w:ascii="Open Sans" w:eastAsia="Times New Roman" w:hAnsi="Open Sans" w:cs="Open Sans"/>
          <w:color w:val="666666"/>
          <w:sz w:val="20"/>
          <w:szCs w:val="20"/>
          <w:lang w:eastAsia="en-GB"/>
        </w:rPr>
      </w:pPr>
    </w:p>
    <w:p w14:paraId="08C93527" w14:textId="77777777" w:rsidR="00A66B29" w:rsidRPr="00030E77" w:rsidRDefault="00A66B29" w:rsidP="00A66B29">
      <w:pPr>
        <w:spacing w:after="0" w:line="360" w:lineRule="atLeast"/>
        <w:ind w:hanging="120"/>
        <w:rPr>
          <w:rFonts w:ascii="Open Sans" w:eastAsia="Times New Roman" w:hAnsi="Open Sans" w:cs="Open Sans"/>
          <w:color w:val="666666"/>
          <w:sz w:val="20"/>
          <w:szCs w:val="20"/>
          <w:lang w:eastAsia="en-GB"/>
        </w:rPr>
      </w:pPr>
    </w:p>
    <w:p w14:paraId="7DBD31D5" w14:textId="77777777" w:rsidR="00A66B29" w:rsidRDefault="00A66B29" w:rsidP="00A66B29">
      <w:pPr>
        <w:spacing w:after="0" w:line="360" w:lineRule="atLeast"/>
        <w:ind w:hanging="120"/>
        <w:rPr>
          <w:rFonts w:ascii="Open Sans" w:eastAsia="Times New Roman" w:hAnsi="Open Sans" w:cs="Open Sans"/>
          <w:color w:val="666666"/>
          <w:sz w:val="20"/>
          <w:szCs w:val="20"/>
          <w:lang w:eastAsia="en-GB"/>
        </w:rPr>
      </w:pPr>
    </w:p>
    <w:p w14:paraId="5C89EEB8" w14:textId="77777777" w:rsidR="00A66B29" w:rsidRPr="00C22B12" w:rsidRDefault="00A66B29" w:rsidP="00A66B29">
      <w:pPr>
        <w:spacing w:after="0" w:line="360" w:lineRule="atLeast"/>
        <w:ind w:hanging="120"/>
        <w:rPr>
          <w:rFonts w:ascii="Open Sans" w:eastAsia="Times New Roman" w:hAnsi="Open Sans" w:cs="Open Sans"/>
          <w:color w:val="666666"/>
          <w:sz w:val="20"/>
          <w:szCs w:val="20"/>
          <w:lang w:eastAsia="en-GB"/>
        </w:rPr>
      </w:pPr>
    </w:p>
    <w:p w14:paraId="3297F68A" w14:textId="77777777" w:rsidR="00A66B29" w:rsidRPr="00C22B12" w:rsidRDefault="00A66B29" w:rsidP="00A66B29">
      <w:pPr>
        <w:spacing w:after="0" w:line="360" w:lineRule="atLeast"/>
        <w:ind w:hanging="120"/>
        <w:rPr>
          <w:rFonts w:ascii="Open Sans" w:eastAsia="Times New Roman" w:hAnsi="Open Sans" w:cs="Open Sans"/>
          <w:color w:val="666666"/>
          <w:sz w:val="20"/>
          <w:szCs w:val="20"/>
          <w:lang w:eastAsia="en-GB"/>
        </w:rPr>
      </w:pPr>
    </w:p>
    <w:p w14:paraId="5A34A3A7" w14:textId="77777777" w:rsidR="00A2746E" w:rsidRDefault="00A2746E" w:rsidP="00A2746E"/>
    <w:p w14:paraId="30773328" w14:textId="77777777" w:rsidR="00A2746E" w:rsidRDefault="00A2746E" w:rsidP="00A2746E"/>
    <w:p w14:paraId="029144E3" w14:textId="77777777" w:rsidR="00A2746E" w:rsidRPr="002E7F26" w:rsidRDefault="00A2746E" w:rsidP="005A2E1C">
      <w:pPr>
        <w:pStyle w:val="ListParagraph"/>
      </w:pPr>
    </w:p>
    <w:p w14:paraId="08B5A512" w14:textId="77777777" w:rsidR="00FF46D7" w:rsidRPr="00FF46D7" w:rsidRDefault="00FF46D7" w:rsidP="00FF46D7">
      <w:pPr>
        <w:rPr>
          <w:rFonts w:cstheme="minorHAnsi"/>
          <w:color w:val="1F1F1F"/>
          <w:shd w:val="clear" w:color="auto" w:fill="FFFFFF"/>
        </w:rPr>
      </w:pPr>
    </w:p>
    <w:p w14:paraId="2273A39C" w14:textId="77777777" w:rsidR="00DE58E8" w:rsidRPr="00E03E80" w:rsidRDefault="00DE58E8">
      <w:pPr>
        <w:rPr>
          <w:rFonts w:cstheme="minorHAnsi"/>
        </w:rPr>
      </w:pPr>
    </w:p>
    <w:p w14:paraId="72982165" w14:textId="77777777" w:rsidR="00210F73" w:rsidRPr="00210F73" w:rsidRDefault="00210F73">
      <w:pPr>
        <w:rPr>
          <w:b/>
          <w:bCs/>
        </w:rPr>
      </w:pPr>
    </w:p>
    <w:sectPr w:rsidR="00210F73" w:rsidRPr="00210F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45523" w14:textId="77777777" w:rsidR="00C82F5D" w:rsidRDefault="00C82F5D" w:rsidP="007E1C9D">
      <w:pPr>
        <w:spacing w:after="0" w:line="240" w:lineRule="auto"/>
      </w:pPr>
      <w:r>
        <w:separator/>
      </w:r>
    </w:p>
  </w:endnote>
  <w:endnote w:type="continuationSeparator" w:id="0">
    <w:p w14:paraId="5F089AAC" w14:textId="77777777" w:rsidR="00C82F5D" w:rsidRDefault="00C82F5D" w:rsidP="007E1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843196" w14:textId="77777777" w:rsidR="00C82F5D" w:rsidRDefault="00C82F5D" w:rsidP="007E1C9D">
      <w:pPr>
        <w:spacing w:after="0" w:line="240" w:lineRule="auto"/>
      </w:pPr>
      <w:r>
        <w:separator/>
      </w:r>
    </w:p>
  </w:footnote>
  <w:footnote w:type="continuationSeparator" w:id="0">
    <w:p w14:paraId="17A305EB" w14:textId="77777777" w:rsidR="00C82F5D" w:rsidRDefault="00C82F5D" w:rsidP="007E1C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214023"/>
    <w:multiLevelType w:val="hybridMultilevel"/>
    <w:tmpl w:val="97DE9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A06AA4"/>
    <w:multiLevelType w:val="hybridMultilevel"/>
    <w:tmpl w:val="A3E4D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D20A91"/>
    <w:multiLevelType w:val="hybridMultilevel"/>
    <w:tmpl w:val="36E2D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E33419"/>
    <w:multiLevelType w:val="hybridMultilevel"/>
    <w:tmpl w:val="DA00F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140AF"/>
    <w:multiLevelType w:val="hybridMultilevel"/>
    <w:tmpl w:val="AD644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124"/>
    <w:rsid w:val="0000398E"/>
    <w:rsid w:val="0001266F"/>
    <w:rsid w:val="00023D4F"/>
    <w:rsid w:val="000240DF"/>
    <w:rsid w:val="00030B1A"/>
    <w:rsid w:val="00044BD7"/>
    <w:rsid w:val="00047B77"/>
    <w:rsid w:val="000512FC"/>
    <w:rsid w:val="000526BF"/>
    <w:rsid w:val="00052C6E"/>
    <w:rsid w:val="000545F4"/>
    <w:rsid w:val="00067CF8"/>
    <w:rsid w:val="00082331"/>
    <w:rsid w:val="0009115A"/>
    <w:rsid w:val="00094669"/>
    <w:rsid w:val="0009796F"/>
    <w:rsid w:val="000B2E12"/>
    <w:rsid w:val="000C25C9"/>
    <w:rsid w:val="000D505F"/>
    <w:rsid w:val="000E3B5C"/>
    <w:rsid w:val="000E4DE0"/>
    <w:rsid w:val="001013BC"/>
    <w:rsid w:val="00102765"/>
    <w:rsid w:val="00113D9C"/>
    <w:rsid w:val="00116C9C"/>
    <w:rsid w:val="00117F75"/>
    <w:rsid w:val="00120862"/>
    <w:rsid w:val="00123E74"/>
    <w:rsid w:val="00143E13"/>
    <w:rsid w:val="00157918"/>
    <w:rsid w:val="00165BE6"/>
    <w:rsid w:val="00180B57"/>
    <w:rsid w:val="001905CA"/>
    <w:rsid w:val="001A0DDF"/>
    <w:rsid w:val="001C6D34"/>
    <w:rsid w:val="001E357C"/>
    <w:rsid w:val="00206527"/>
    <w:rsid w:val="00210C3C"/>
    <w:rsid w:val="00210F73"/>
    <w:rsid w:val="00212CFF"/>
    <w:rsid w:val="00214602"/>
    <w:rsid w:val="00222588"/>
    <w:rsid w:val="00223CFE"/>
    <w:rsid w:val="00224812"/>
    <w:rsid w:val="002361E8"/>
    <w:rsid w:val="00237CCE"/>
    <w:rsid w:val="0024361B"/>
    <w:rsid w:val="00262DC4"/>
    <w:rsid w:val="00270439"/>
    <w:rsid w:val="00281B0B"/>
    <w:rsid w:val="00285842"/>
    <w:rsid w:val="00291892"/>
    <w:rsid w:val="002A1558"/>
    <w:rsid w:val="002B0703"/>
    <w:rsid w:val="002D25F9"/>
    <w:rsid w:val="002E704E"/>
    <w:rsid w:val="002F245E"/>
    <w:rsid w:val="002F2BCD"/>
    <w:rsid w:val="0030058B"/>
    <w:rsid w:val="00315495"/>
    <w:rsid w:val="00322063"/>
    <w:rsid w:val="00334CBF"/>
    <w:rsid w:val="003354D9"/>
    <w:rsid w:val="00340BA9"/>
    <w:rsid w:val="0034320E"/>
    <w:rsid w:val="0034449C"/>
    <w:rsid w:val="00376F76"/>
    <w:rsid w:val="00381CF6"/>
    <w:rsid w:val="00383A87"/>
    <w:rsid w:val="00392C96"/>
    <w:rsid w:val="003A4FCF"/>
    <w:rsid w:val="003A6179"/>
    <w:rsid w:val="003B0210"/>
    <w:rsid w:val="003B14C8"/>
    <w:rsid w:val="003C0837"/>
    <w:rsid w:val="003F2195"/>
    <w:rsid w:val="003F4C09"/>
    <w:rsid w:val="003F5270"/>
    <w:rsid w:val="0043016E"/>
    <w:rsid w:val="0043434C"/>
    <w:rsid w:val="004378EA"/>
    <w:rsid w:val="00445BA6"/>
    <w:rsid w:val="00467C1C"/>
    <w:rsid w:val="00474951"/>
    <w:rsid w:val="00474AF4"/>
    <w:rsid w:val="00484A7E"/>
    <w:rsid w:val="0049566B"/>
    <w:rsid w:val="00497B03"/>
    <w:rsid w:val="004B5DE9"/>
    <w:rsid w:val="004C4AA5"/>
    <w:rsid w:val="004D2946"/>
    <w:rsid w:val="004E3E5A"/>
    <w:rsid w:val="004F1016"/>
    <w:rsid w:val="00505317"/>
    <w:rsid w:val="00513595"/>
    <w:rsid w:val="00544753"/>
    <w:rsid w:val="00550C49"/>
    <w:rsid w:val="005A0DAD"/>
    <w:rsid w:val="005A2E1C"/>
    <w:rsid w:val="005A40EB"/>
    <w:rsid w:val="005A5EE7"/>
    <w:rsid w:val="005C2211"/>
    <w:rsid w:val="005C73FF"/>
    <w:rsid w:val="005D0355"/>
    <w:rsid w:val="005D5E05"/>
    <w:rsid w:val="005E3144"/>
    <w:rsid w:val="005E740D"/>
    <w:rsid w:val="005E7C65"/>
    <w:rsid w:val="005F24B1"/>
    <w:rsid w:val="00611BF9"/>
    <w:rsid w:val="006120B8"/>
    <w:rsid w:val="0063126F"/>
    <w:rsid w:val="006664F5"/>
    <w:rsid w:val="00670C10"/>
    <w:rsid w:val="00671073"/>
    <w:rsid w:val="00695287"/>
    <w:rsid w:val="00696990"/>
    <w:rsid w:val="00697D07"/>
    <w:rsid w:val="006A63D6"/>
    <w:rsid w:val="006B70EE"/>
    <w:rsid w:val="006C01BD"/>
    <w:rsid w:val="006C14BF"/>
    <w:rsid w:val="006C2796"/>
    <w:rsid w:val="006C7B1C"/>
    <w:rsid w:val="006E2C6C"/>
    <w:rsid w:val="006F461B"/>
    <w:rsid w:val="00701EB5"/>
    <w:rsid w:val="00706857"/>
    <w:rsid w:val="00710F78"/>
    <w:rsid w:val="00711B17"/>
    <w:rsid w:val="00714539"/>
    <w:rsid w:val="00715001"/>
    <w:rsid w:val="00727DFA"/>
    <w:rsid w:val="00731B70"/>
    <w:rsid w:val="00741C86"/>
    <w:rsid w:val="00742A0C"/>
    <w:rsid w:val="00743C21"/>
    <w:rsid w:val="00752C91"/>
    <w:rsid w:val="00762210"/>
    <w:rsid w:val="00771C08"/>
    <w:rsid w:val="007742E6"/>
    <w:rsid w:val="00774F4C"/>
    <w:rsid w:val="00783446"/>
    <w:rsid w:val="007934AE"/>
    <w:rsid w:val="007B4AFD"/>
    <w:rsid w:val="007C5632"/>
    <w:rsid w:val="007D50A6"/>
    <w:rsid w:val="007E1C9D"/>
    <w:rsid w:val="007E1E9A"/>
    <w:rsid w:val="007E2282"/>
    <w:rsid w:val="008216C3"/>
    <w:rsid w:val="00855844"/>
    <w:rsid w:val="008614FD"/>
    <w:rsid w:val="0087765B"/>
    <w:rsid w:val="0088727A"/>
    <w:rsid w:val="008873A8"/>
    <w:rsid w:val="0089786E"/>
    <w:rsid w:val="008A111B"/>
    <w:rsid w:val="008A18CB"/>
    <w:rsid w:val="008C1C21"/>
    <w:rsid w:val="008C452F"/>
    <w:rsid w:val="008C739B"/>
    <w:rsid w:val="008C7986"/>
    <w:rsid w:val="008C7B2F"/>
    <w:rsid w:val="008D7884"/>
    <w:rsid w:val="008F4042"/>
    <w:rsid w:val="00910996"/>
    <w:rsid w:val="00940F73"/>
    <w:rsid w:val="00942718"/>
    <w:rsid w:val="009820C1"/>
    <w:rsid w:val="009919DB"/>
    <w:rsid w:val="0099523C"/>
    <w:rsid w:val="009A1547"/>
    <w:rsid w:val="009C4396"/>
    <w:rsid w:val="009D249F"/>
    <w:rsid w:val="009D55D6"/>
    <w:rsid w:val="009D5BBF"/>
    <w:rsid w:val="009D6D38"/>
    <w:rsid w:val="009D7EDE"/>
    <w:rsid w:val="009E494C"/>
    <w:rsid w:val="009E6FBE"/>
    <w:rsid w:val="009F3D10"/>
    <w:rsid w:val="00A116EF"/>
    <w:rsid w:val="00A1185A"/>
    <w:rsid w:val="00A14CD5"/>
    <w:rsid w:val="00A1792F"/>
    <w:rsid w:val="00A2746E"/>
    <w:rsid w:val="00A5793B"/>
    <w:rsid w:val="00A66B29"/>
    <w:rsid w:val="00A74FE4"/>
    <w:rsid w:val="00A862D1"/>
    <w:rsid w:val="00A9241E"/>
    <w:rsid w:val="00AA6455"/>
    <w:rsid w:val="00AB1124"/>
    <w:rsid w:val="00AC1745"/>
    <w:rsid w:val="00AD0C05"/>
    <w:rsid w:val="00AD7A36"/>
    <w:rsid w:val="00AF60E1"/>
    <w:rsid w:val="00AF6F12"/>
    <w:rsid w:val="00B03718"/>
    <w:rsid w:val="00B14C7B"/>
    <w:rsid w:val="00B17200"/>
    <w:rsid w:val="00B349B5"/>
    <w:rsid w:val="00B35DC8"/>
    <w:rsid w:val="00B51846"/>
    <w:rsid w:val="00B613C0"/>
    <w:rsid w:val="00B61594"/>
    <w:rsid w:val="00B61F6D"/>
    <w:rsid w:val="00B70C36"/>
    <w:rsid w:val="00B726B4"/>
    <w:rsid w:val="00BD5020"/>
    <w:rsid w:val="00BD7CC6"/>
    <w:rsid w:val="00BE08F4"/>
    <w:rsid w:val="00BE5565"/>
    <w:rsid w:val="00BF39C4"/>
    <w:rsid w:val="00BF77BF"/>
    <w:rsid w:val="00C13CE9"/>
    <w:rsid w:val="00C21B26"/>
    <w:rsid w:val="00C24837"/>
    <w:rsid w:val="00C3069E"/>
    <w:rsid w:val="00C33A67"/>
    <w:rsid w:val="00C43A27"/>
    <w:rsid w:val="00C50BCE"/>
    <w:rsid w:val="00C645C9"/>
    <w:rsid w:val="00C66159"/>
    <w:rsid w:val="00C7075B"/>
    <w:rsid w:val="00C70ADB"/>
    <w:rsid w:val="00C76457"/>
    <w:rsid w:val="00C80CCB"/>
    <w:rsid w:val="00C82F5D"/>
    <w:rsid w:val="00CB5517"/>
    <w:rsid w:val="00CC0155"/>
    <w:rsid w:val="00CD21FC"/>
    <w:rsid w:val="00CD2836"/>
    <w:rsid w:val="00CD38DD"/>
    <w:rsid w:val="00CD5AA7"/>
    <w:rsid w:val="00CE4507"/>
    <w:rsid w:val="00D01B8F"/>
    <w:rsid w:val="00D020CC"/>
    <w:rsid w:val="00D058ED"/>
    <w:rsid w:val="00D06521"/>
    <w:rsid w:val="00D07120"/>
    <w:rsid w:val="00D13A37"/>
    <w:rsid w:val="00D2076B"/>
    <w:rsid w:val="00D37CFC"/>
    <w:rsid w:val="00D52238"/>
    <w:rsid w:val="00D61ACF"/>
    <w:rsid w:val="00D64A40"/>
    <w:rsid w:val="00D90B46"/>
    <w:rsid w:val="00D93F3E"/>
    <w:rsid w:val="00D93FC8"/>
    <w:rsid w:val="00D97A0C"/>
    <w:rsid w:val="00DA2BE2"/>
    <w:rsid w:val="00DA2CBF"/>
    <w:rsid w:val="00DA5D80"/>
    <w:rsid w:val="00DB27D4"/>
    <w:rsid w:val="00DC0437"/>
    <w:rsid w:val="00DC11A5"/>
    <w:rsid w:val="00DC2521"/>
    <w:rsid w:val="00DD5DE6"/>
    <w:rsid w:val="00DE58E8"/>
    <w:rsid w:val="00DE6065"/>
    <w:rsid w:val="00DF2D25"/>
    <w:rsid w:val="00E03428"/>
    <w:rsid w:val="00E03E80"/>
    <w:rsid w:val="00E32276"/>
    <w:rsid w:val="00E32D52"/>
    <w:rsid w:val="00E40632"/>
    <w:rsid w:val="00E5016F"/>
    <w:rsid w:val="00E729B6"/>
    <w:rsid w:val="00E74E7D"/>
    <w:rsid w:val="00E81599"/>
    <w:rsid w:val="00E8514B"/>
    <w:rsid w:val="00EB4268"/>
    <w:rsid w:val="00EB6FBF"/>
    <w:rsid w:val="00ED397F"/>
    <w:rsid w:val="00EE0B9A"/>
    <w:rsid w:val="00EF1E4C"/>
    <w:rsid w:val="00F06680"/>
    <w:rsid w:val="00F128A6"/>
    <w:rsid w:val="00F13CF5"/>
    <w:rsid w:val="00F237B9"/>
    <w:rsid w:val="00F23A10"/>
    <w:rsid w:val="00F26E84"/>
    <w:rsid w:val="00F3321A"/>
    <w:rsid w:val="00F374F0"/>
    <w:rsid w:val="00F40D88"/>
    <w:rsid w:val="00F442F1"/>
    <w:rsid w:val="00F66EA1"/>
    <w:rsid w:val="00F742D6"/>
    <w:rsid w:val="00F7761C"/>
    <w:rsid w:val="00F818E7"/>
    <w:rsid w:val="00F930A4"/>
    <w:rsid w:val="00F95BFF"/>
    <w:rsid w:val="00FC4E59"/>
    <w:rsid w:val="00FE4DA6"/>
    <w:rsid w:val="00FE6859"/>
    <w:rsid w:val="00FF46D7"/>
    <w:rsid w:val="00FF6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D8443"/>
  <w15:chartTrackingRefBased/>
  <w15:docId w15:val="{33173D12-4CE8-48E6-B32E-4CA8D727C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4DA6"/>
    <w:pPr>
      <w:ind w:left="720"/>
      <w:contextualSpacing/>
    </w:pPr>
  </w:style>
  <w:style w:type="table" w:styleId="TableGrid">
    <w:name w:val="Table Grid"/>
    <w:basedOn w:val="TableNormal"/>
    <w:uiPriority w:val="39"/>
    <w:rsid w:val="003F5270"/>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E1C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C9D"/>
  </w:style>
  <w:style w:type="paragraph" w:styleId="Footer">
    <w:name w:val="footer"/>
    <w:basedOn w:val="Normal"/>
    <w:link w:val="FooterChar"/>
    <w:uiPriority w:val="99"/>
    <w:unhideWhenUsed/>
    <w:rsid w:val="007E1C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C9D"/>
  </w:style>
  <w:style w:type="paragraph" w:styleId="NormalWeb">
    <w:name w:val="Normal (Web)"/>
    <w:basedOn w:val="Normal"/>
    <w:uiPriority w:val="99"/>
    <w:semiHidden/>
    <w:unhideWhenUsed/>
    <w:rsid w:val="00CD5AA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3140</TotalTime>
  <Pages>15</Pages>
  <Words>5167</Words>
  <Characters>29457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Nicholas</dc:creator>
  <cp:keywords/>
  <dc:description/>
  <cp:lastModifiedBy>Holly Nicholas</cp:lastModifiedBy>
  <cp:revision>282</cp:revision>
  <dcterms:created xsi:type="dcterms:W3CDTF">2021-09-27T11:54:00Z</dcterms:created>
  <dcterms:modified xsi:type="dcterms:W3CDTF">2021-10-26T10:49:00Z</dcterms:modified>
</cp:coreProperties>
</file>