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20B6" w:rsidRPr="008E20B6" w:rsidRDefault="008E20B6" w:rsidP="008E20B6">
      <w:pPr>
        <w:spacing w:after="0" w:line="240" w:lineRule="auto"/>
        <w:rPr>
          <w:rFonts w:ascii="Times New Roman" w:eastAsia="Times New Roman" w:hAnsi="Times New Roman" w:cs="Times New Roman"/>
          <w:sz w:val="20"/>
          <w:szCs w:val="20"/>
          <w:lang w:eastAsia="en-GB"/>
        </w:rPr>
      </w:pPr>
      <w:r w:rsidRPr="008E20B6">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3360" behindDoc="0" locked="0" layoutInCell="1" allowOverlap="1" wp14:anchorId="4B8CA22D" wp14:editId="6D366931">
                <wp:simplePos x="0" y="0"/>
                <wp:positionH relativeFrom="column">
                  <wp:posOffset>4867275</wp:posOffset>
                </wp:positionH>
                <wp:positionV relativeFrom="paragraph">
                  <wp:posOffset>-219075</wp:posOffset>
                </wp:positionV>
                <wp:extent cx="1591945" cy="1066800"/>
                <wp:effectExtent l="19050" t="19050" r="27305" b="19050"/>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1066800"/>
                        </a:xfrm>
                        <a:prstGeom prst="rect">
                          <a:avLst/>
                        </a:prstGeom>
                        <a:solidFill>
                          <a:srgbClr val="C0C0C0"/>
                        </a:solidFill>
                        <a:ln w="28575">
                          <a:solidFill>
                            <a:srgbClr val="C0C0C0"/>
                          </a:solidFill>
                          <a:miter lim="800000"/>
                          <a:headEnd/>
                          <a:tailEnd/>
                        </a:ln>
                      </wps:spPr>
                      <wps:txbx>
                        <w:txbxContent>
                          <w:p w:rsidR="008E20B6" w:rsidRDefault="008E20B6" w:rsidP="008E20B6">
                            <w:pPr>
                              <w:pStyle w:val="Heading6"/>
                              <w:shd w:val="clear" w:color="auto" w:fill="E0E0E0"/>
                            </w:pPr>
                          </w:p>
                          <w:p w:rsidR="008E20B6" w:rsidRDefault="008E20B6" w:rsidP="008E20B6">
                            <w:pPr>
                              <w:pStyle w:val="Heading6"/>
                              <w:shd w:val="clear" w:color="auto" w:fill="E0E0E0"/>
                            </w:pPr>
                            <w:r w:rsidRPr="008E20B6">
                              <w:rPr>
                                <w:rFonts w:ascii="Arial" w:hAnsi="Arial" w:cs="Arial"/>
                                <w:b/>
                                <w:i w:val="0"/>
                                <w:sz w:val="24"/>
                              </w:rPr>
                              <w:t>RESULT</w:t>
                            </w:r>
                            <w:r>
                              <w:t xml:space="preserve"> </w:t>
                            </w:r>
                            <w:r>
                              <w:rPr>
                                <w:noProof/>
                                <w:lang w:eastAsia="en-GB"/>
                              </w:rPr>
                              <w:drawing>
                                <wp:inline distT="0" distB="0" distL="0" distR="0" wp14:anchorId="18FEAFB5" wp14:editId="7DA760FB">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83.25pt;margin-top:-17.25pt;width:125.35pt;height: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" fillcolor="silver" strokecolor="silver" strokeweight="2.25pt">
                <v:textbox>
                  <w:txbxContent>
                    <w:p w:rsidR="008E20B6" w:rsidRDefault="008E20B6" w:rsidP="008E20B6">
                      <w:pPr>
                        <w:pStyle w:val="Heading6"/>
                        <w:shd w:val="clear" w:color="auto" w:fill="E0E0E0"/>
                      </w:pPr>
                    </w:p>
                    <w:p w:rsidR="008E20B6" w:rsidRDefault="008E20B6" w:rsidP="008E20B6">
                      <w:pPr>
                        <w:pStyle w:val="Heading6"/>
                        <w:shd w:val="clear" w:color="auto" w:fill="E0E0E0"/>
                      </w:pPr>
                      <w:r w:rsidRPr="008E20B6">
                        <w:rPr>
                          <w:rFonts w:ascii="Arial" w:hAnsi="Arial" w:cs="Arial"/>
                          <w:b/>
                          <w:i w:val="0"/>
                          <w:sz w:val="24"/>
                        </w:rPr>
                        <w:t>RESULT</w:t>
                      </w:r>
                      <w:r>
                        <w:t xml:space="preserve"> </w:t>
                      </w:r>
                      <w:r>
                        <w:rPr>
                          <w:noProof/>
                          <w:lang w:eastAsia="en-GB"/>
                        </w:rPr>
                        <w:drawing>
                          <wp:inline distT="0" distB="0" distL="0" distR="0" wp14:anchorId="18FEAFB5" wp14:editId="7DA760FB">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p>
    <w:p w:rsidR="008E20B6" w:rsidRPr="008E20B6" w:rsidRDefault="008E20B6" w:rsidP="008E20B6">
      <w:pPr>
        <w:spacing w:after="0" w:line="240" w:lineRule="auto"/>
        <w:rPr>
          <w:rFonts w:ascii="Times New Roman" w:eastAsia="Times New Roman" w:hAnsi="Times New Roman" w:cs="Times New Roman"/>
          <w:sz w:val="20"/>
          <w:szCs w:val="20"/>
          <w:lang w:eastAsia="en-GB"/>
        </w:rPr>
      </w:pPr>
      <w:r w:rsidRPr="008E20B6">
        <w:rPr>
          <w:rFonts w:ascii="Times New Roman" w:eastAsia="Times New Roman" w:hAnsi="Times New Roman" w:cs="Times New Roman"/>
          <w:noProof/>
          <w:sz w:val="20"/>
          <w:szCs w:val="20"/>
          <w:lang w:eastAsia="en-GB"/>
        </w:rPr>
        <w:drawing>
          <wp:inline distT="0" distB="0" distL="0" distR="0" wp14:anchorId="3213648F" wp14:editId="2D059E0A">
            <wp:extent cx="1809750" cy="723900"/>
            <wp:effectExtent l="0" t="0" r="0" b="0"/>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8E20B6" w:rsidRPr="008E20B6" w:rsidTr="004420C7">
        <w:tc>
          <w:tcPr>
            <w:tcW w:w="10670" w:type="dxa"/>
            <w:shd w:val="clear" w:color="auto" w:fill="C0C0C0"/>
          </w:tcPr>
          <w:p w:rsidR="008E20B6" w:rsidRPr="008E20B6" w:rsidRDefault="008E20B6" w:rsidP="008E20B6">
            <w:pPr>
              <w:spacing w:after="0" w:line="240" w:lineRule="auto"/>
              <w:jc w:val="center"/>
              <w:rPr>
                <w:rFonts w:ascii="Arial" w:eastAsia="Times New Roman" w:hAnsi="Arial" w:cs="Arial"/>
                <w:b/>
                <w:noProof/>
                <w:sz w:val="36"/>
                <w:szCs w:val="36"/>
                <w:lang w:eastAsia="en-GB"/>
              </w:rPr>
            </w:pPr>
            <w:r w:rsidRPr="008E20B6">
              <w:rPr>
                <w:rFonts w:ascii="Arial" w:eastAsia="Times New Roman" w:hAnsi="Arial" w:cs="Arial"/>
                <w:b/>
                <w:noProof/>
                <w:sz w:val="36"/>
                <w:szCs w:val="36"/>
                <w:lang w:eastAsia="en-GB"/>
              </w:rPr>
              <w:t>ASSIGNMENT DETAILS AND FEEDBACK</w:t>
            </w:r>
          </w:p>
          <w:p w:rsidR="008E20B6" w:rsidRPr="008E20B6" w:rsidRDefault="008E20B6" w:rsidP="008E20B6">
            <w:pPr>
              <w:spacing w:after="0" w:line="240" w:lineRule="auto"/>
              <w:jc w:val="center"/>
              <w:rPr>
                <w:rFonts w:ascii="Arial" w:eastAsia="Times New Roman" w:hAnsi="Arial" w:cs="Arial"/>
                <w:sz w:val="20"/>
                <w:szCs w:val="20"/>
                <w:lang w:eastAsia="en-GB"/>
              </w:rPr>
            </w:pPr>
            <w:r w:rsidRPr="008E20B6">
              <w:rPr>
                <w:rFonts w:ascii="Arial" w:eastAsia="Times New Roman" w:hAnsi="Arial" w:cs="Arial"/>
                <w:b/>
                <w:noProof/>
                <w:sz w:val="24"/>
                <w:szCs w:val="24"/>
                <w:lang w:eastAsia="en-GB"/>
              </w:rPr>
              <w:t>SOUTH WEST WALES CENTRE FOR TEACHER EDUCATION</w:t>
            </w:r>
          </w:p>
        </w:tc>
      </w:tr>
    </w:tbl>
    <w:p w:rsidR="008E20B6" w:rsidRPr="008E20B6" w:rsidRDefault="008E20B6" w:rsidP="008E20B6">
      <w:pPr>
        <w:spacing w:after="0" w:line="240" w:lineRule="auto"/>
        <w:jc w:val="center"/>
        <w:rPr>
          <w:rFonts w:ascii="Times New Roman" w:eastAsia="Times New Roman" w:hAnsi="Times New Roman" w:cs="Times New Roman"/>
          <w:b/>
          <w:i/>
          <w:sz w:val="16"/>
          <w:szCs w:val="16"/>
          <w:lang w:eastAsia="en-GB"/>
        </w:rPr>
      </w:pPr>
      <w:r w:rsidRPr="008E20B6">
        <w:rPr>
          <w:rFonts w:ascii="Times New Roman" w:eastAsia="Times New Roman" w:hAnsi="Times New Roman" w:cs="Times New Roman"/>
          <w:b/>
          <w:i/>
          <w:sz w:val="16"/>
          <w:szCs w:val="16"/>
          <w:lang w:eastAsia="en-GB"/>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8E20B6" w:rsidRPr="008E20B6" w:rsidTr="004420C7">
        <w:tc>
          <w:tcPr>
            <w:tcW w:w="209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Student name:</w:t>
            </w:r>
          </w:p>
        </w:tc>
        <w:tc>
          <w:tcPr>
            <w:tcW w:w="3781" w:type="dxa"/>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Oliver Thompson</w:t>
            </w:r>
          </w:p>
        </w:tc>
        <w:tc>
          <w:tcPr>
            <w:tcW w:w="2613" w:type="dxa"/>
            <w:shd w:val="clear" w:color="auto" w:fill="D9D9D9"/>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Student P number:</w:t>
            </w:r>
          </w:p>
        </w:tc>
        <w:tc>
          <w:tcPr>
            <w:tcW w:w="2111" w:type="dxa"/>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1700171</w:t>
            </w:r>
          </w:p>
        </w:tc>
      </w:tr>
      <w:tr w:rsidR="008E20B6" w:rsidRPr="008E20B6" w:rsidTr="004420C7">
        <w:tc>
          <w:tcPr>
            <w:tcW w:w="209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Programme: *</w:t>
            </w:r>
          </w:p>
        </w:tc>
        <w:tc>
          <w:tcPr>
            <w:tcW w:w="8505" w:type="dxa"/>
            <w:gridSpan w:val="3"/>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Secondary Post Graduate Certificate in Education</w:t>
            </w:r>
          </w:p>
        </w:tc>
      </w:tr>
      <w:tr w:rsidR="008E20B6" w:rsidRPr="008E20B6" w:rsidTr="004420C7">
        <w:tc>
          <w:tcPr>
            <w:tcW w:w="209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Module: *</w:t>
            </w:r>
          </w:p>
        </w:tc>
        <w:tc>
          <w:tcPr>
            <w:tcW w:w="3781" w:type="dxa"/>
            <w:shd w:val="clear" w:color="auto" w:fill="auto"/>
          </w:tcPr>
          <w:p w:rsidR="008E20B6" w:rsidRPr="008E20B6" w:rsidRDefault="008E20B6" w:rsidP="008E20B6">
            <w:pPr>
              <w:spacing w:before="120" w:after="120" w:line="240" w:lineRule="auto"/>
              <w:rPr>
                <w:rFonts w:ascii="Calibri" w:eastAsia="Times New Roman" w:hAnsi="Calibri" w:cs="Arial"/>
                <w:b/>
                <w:lang w:eastAsia="en-GB"/>
              </w:rPr>
            </w:pPr>
            <w:r w:rsidRPr="008E20B6">
              <w:rPr>
                <w:rFonts w:ascii="Arial" w:eastAsia="Times New Roman" w:hAnsi="Arial" w:cs="Arial"/>
                <w:b/>
                <w:sz w:val="20"/>
                <w:szCs w:val="32"/>
                <w:lang w:eastAsia="en-GB"/>
              </w:rPr>
              <w:t>Curriculum Development and Enhancement</w:t>
            </w:r>
          </w:p>
        </w:tc>
        <w:tc>
          <w:tcPr>
            <w:tcW w:w="2613" w:type="dxa"/>
            <w:shd w:val="clear" w:color="auto" w:fill="D9D9D9"/>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 xml:space="preserve">Module Level (6 or 7): </w:t>
            </w:r>
          </w:p>
        </w:tc>
        <w:tc>
          <w:tcPr>
            <w:tcW w:w="2111" w:type="dxa"/>
            <w:shd w:val="clear"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Level 7</w:t>
            </w:r>
          </w:p>
        </w:tc>
      </w:tr>
      <w:tr w:rsidR="008E20B6" w:rsidRPr="008E20B6" w:rsidTr="004420C7">
        <w:tc>
          <w:tcPr>
            <w:tcW w:w="209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Module code: *</w:t>
            </w:r>
          </w:p>
        </w:tc>
        <w:tc>
          <w:tcPr>
            <w:tcW w:w="3781" w:type="dxa"/>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ECSP7002</w:t>
            </w:r>
          </w:p>
        </w:tc>
        <w:tc>
          <w:tcPr>
            <w:tcW w:w="2613" w:type="dxa"/>
            <w:shd w:val="clear" w:color="auto" w:fill="D9D9D9"/>
          </w:tcPr>
          <w:p w:rsidR="008E20B6" w:rsidRPr="008E20B6" w:rsidRDefault="008E20B6" w:rsidP="008E20B6">
            <w:pPr>
              <w:keepNext/>
              <w:spacing w:after="0" w:line="240" w:lineRule="auto"/>
              <w:jc w:val="both"/>
              <w:outlineLvl w:val="1"/>
              <w:rPr>
                <w:rFonts w:ascii="Calibri" w:eastAsia="Times New Roman" w:hAnsi="Calibri" w:cs="Arial"/>
                <w:b/>
                <w:lang w:eastAsia="en-GB"/>
              </w:rPr>
            </w:pPr>
            <w:r w:rsidRPr="008E20B6">
              <w:rPr>
                <w:rFonts w:ascii="Calibri" w:eastAsia="Times New Roman" w:hAnsi="Calibri" w:cs="Arial"/>
                <w:b/>
                <w:lang w:eastAsia="en-GB"/>
              </w:rPr>
              <w:t xml:space="preserve">Contribution to Overall </w:t>
            </w:r>
          </w:p>
          <w:p w:rsidR="008E20B6" w:rsidRPr="008E20B6" w:rsidRDefault="008E20B6" w:rsidP="008E20B6">
            <w:pPr>
              <w:spacing w:after="0" w:line="240" w:lineRule="auto"/>
              <w:rPr>
                <w:rFonts w:ascii="Calibri" w:eastAsia="Times New Roman" w:hAnsi="Calibri" w:cs="Arial"/>
                <w:b/>
                <w:lang w:eastAsia="en-GB"/>
              </w:rPr>
            </w:pPr>
            <w:r w:rsidRPr="008E20B6">
              <w:rPr>
                <w:rFonts w:ascii="Calibri" w:eastAsia="Times New Roman" w:hAnsi="Calibri" w:cs="Arial"/>
                <w:b/>
                <w:lang w:eastAsia="en-GB"/>
              </w:rPr>
              <w:t>Module Assessment (%): *</w:t>
            </w:r>
          </w:p>
        </w:tc>
        <w:tc>
          <w:tcPr>
            <w:tcW w:w="2111" w:type="dxa"/>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100</w:t>
            </w:r>
          </w:p>
        </w:tc>
      </w:tr>
      <w:tr w:rsidR="008E20B6" w:rsidRPr="008E20B6" w:rsidTr="004420C7">
        <w:tc>
          <w:tcPr>
            <w:tcW w:w="209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Module Lead:*</w:t>
            </w:r>
          </w:p>
        </w:tc>
        <w:tc>
          <w:tcPr>
            <w:tcW w:w="8505" w:type="dxa"/>
            <w:gridSpan w:val="3"/>
            <w:shd w:val="clear" w:color="auto" w:fill="FFFFFF" w:themeFill="background1"/>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Jan Barnes</w:t>
            </w:r>
          </w:p>
        </w:tc>
      </w:tr>
      <w:tr w:rsidR="008E20B6" w:rsidRPr="008E20B6" w:rsidTr="004420C7">
        <w:tc>
          <w:tcPr>
            <w:tcW w:w="209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Assignment Title:*</w:t>
            </w:r>
          </w:p>
        </w:tc>
        <w:tc>
          <w:tcPr>
            <w:tcW w:w="3781" w:type="dxa"/>
          </w:tcPr>
          <w:p w:rsidR="008E20B6" w:rsidRPr="008E20B6" w:rsidRDefault="008E20B6" w:rsidP="008E20B6">
            <w:pPr>
              <w:spacing w:before="120" w:after="120" w:line="240" w:lineRule="auto"/>
              <w:rPr>
                <w:rFonts w:ascii="Calibri" w:eastAsia="Times New Roman" w:hAnsi="Calibri" w:cs="Arial"/>
                <w:b/>
                <w:lang w:eastAsia="en-GB"/>
              </w:rPr>
            </w:pPr>
            <w:r w:rsidRPr="008E20B6">
              <w:rPr>
                <w:rFonts w:ascii="Arial" w:eastAsia="Times New Roman" w:hAnsi="Arial" w:cs="Arial"/>
                <w:b/>
                <w:sz w:val="20"/>
                <w:szCs w:val="32"/>
                <w:lang w:eastAsia="en-GB"/>
              </w:rPr>
              <w:t>Reflections on Teaching and Learning</w:t>
            </w:r>
          </w:p>
        </w:tc>
        <w:tc>
          <w:tcPr>
            <w:tcW w:w="261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Assignment No (x of x):</w:t>
            </w:r>
          </w:p>
        </w:tc>
        <w:tc>
          <w:tcPr>
            <w:tcW w:w="2111" w:type="dxa"/>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1</w:t>
            </w:r>
          </w:p>
        </w:tc>
      </w:tr>
      <w:tr w:rsidR="008E20B6" w:rsidRPr="008E20B6" w:rsidTr="004420C7">
        <w:tc>
          <w:tcPr>
            <w:tcW w:w="209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Start date:*</w:t>
            </w:r>
          </w:p>
        </w:tc>
        <w:tc>
          <w:tcPr>
            <w:tcW w:w="3781" w:type="dxa"/>
            <w:shd w:val="clear"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p>
        </w:tc>
        <w:tc>
          <w:tcPr>
            <w:tcW w:w="261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Submission deadline:*</w:t>
            </w:r>
          </w:p>
        </w:tc>
        <w:tc>
          <w:tcPr>
            <w:tcW w:w="2111" w:type="dxa"/>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14</w:t>
            </w:r>
            <w:r w:rsidRPr="008E20B6">
              <w:rPr>
                <w:rFonts w:ascii="Calibri" w:eastAsia="Times New Roman" w:hAnsi="Calibri" w:cs="Arial"/>
                <w:b/>
                <w:vertAlign w:val="superscript"/>
                <w:lang w:eastAsia="en-GB"/>
              </w:rPr>
              <w:t>th</w:t>
            </w:r>
            <w:r w:rsidRPr="008E20B6">
              <w:rPr>
                <w:rFonts w:ascii="Calibri" w:eastAsia="Times New Roman" w:hAnsi="Calibri" w:cs="Arial"/>
                <w:b/>
                <w:lang w:eastAsia="en-GB"/>
              </w:rPr>
              <w:t xml:space="preserve"> May 2018 –full submission</w:t>
            </w:r>
          </w:p>
        </w:tc>
      </w:tr>
      <w:tr w:rsidR="008E20B6" w:rsidRPr="008E20B6" w:rsidTr="004420C7">
        <w:tc>
          <w:tcPr>
            <w:tcW w:w="2093" w:type="dxa"/>
            <w:shd w:val="pct15"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Return date of provisional marks &amp; written feedback:*</w:t>
            </w:r>
          </w:p>
        </w:tc>
        <w:tc>
          <w:tcPr>
            <w:tcW w:w="8505" w:type="dxa"/>
            <w:gridSpan w:val="3"/>
            <w:shd w:val="clear" w:color="auto" w:fill="auto"/>
          </w:tcPr>
          <w:p w:rsidR="008E20B6" w:rsidRPr="008E20B6" w:rsidRDefault="008E20B6" w:rsidP="008E20B6">
            <w:pPr>
              <w:spacing w:before="120" w:after="120" w:line="240" w:lineRule="auto"/>
              <w:jc w:val="both"/>
              <w:rPr>
                <w:rFonts w:ascii="Calibri" w:eastAsia="Times New Roman" w:hAnsi="Calibri" w:cs="Arial"/>
                <w:b/>
                <w:lang w:eastAsia="en-GB"/>
              </w:rPr>
            </w:pPr>
            <w:r w:rsidRPr="008E20B6">
              <w:rPr>
                <w:rFonts w:ascii="Calibri" w:eastAsia="Times New Roman" w:hAnsi="Calibri" w:cs="Arial"/>
                <w:b/>
                <w:lang w:eastAsia="en-GB"/>
              </w:rPr>
              <w:t>11</w:t>
            </w:r>
            <w:r w:rsidRPr="008E20B6">
              <w:rPr>
                <w:rFonts w:ascii="Calibri" w:eastAsia="Times New Roman" w:hAnsi="Calibri" w:cs="Arial"/>
                <w:b/>
                <w:vertAlign w:val="superscript"/>
                <w:lang w:eastAsia="en-GB"/>
              </w:rPr>
              <w:t>th</w:t>
            </w:r>
            <w:r w:rsidRPr="008E20B6">
              <w:rPr>
                <w:rFonts w:ascii="Calibri" w:eastAsia="Times New Roman" w:hAnsi="Calibri" w:cs="Arial"/>
                <w:b/>
                <w:lang w:eastAsia="en-GB"/>
              </w:rPr>
              <w:t xml:space="preserve"> June 2018</w:t>
            </w:r>
          </w:p>
        </w:tc>
      </w:tr>
    </w:tbl>
    <w:p w:rsidR="008E20B6" w:rsidRPr="008E20B6" w:rsidRDefault="008E20B6" w:rsidP="008E20B6">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E20B6" w:rsidRPr="008E20B6" w:rsidTr="004420C7">
        <w:trPr>
          <w:trHeight w:val="421"/>
        </w:trPr>
        <w:tc>
          <w:tcPr>
            <w:tcW w:w="1809" w:type="dxa"/>
            <w:tcBorders>
              <w:top w:val="single" w:sz="6" w:space="0" w:color="auto"/>
            </w:tcBorders>
            <w:shd w:val="clear" w:color="auto" w:fill="D9D9D9"/>
          </w:tcPr>
          <w:p w:rsidR="008E20B6" w:rsidRPr="008E20B6" w:rsidRDefault="008E20B6" w:rsidP="008E20B6">
            <w:pPr>
              <w:spacing w:after="0" w:line="240" w:lineRule="auto"/>
              <w:rPr>
                <w:rFonts w:ascii="Calibri" w:eastAsia="Times New Roman" w:hAnsi="Calibri" w:cs="Arial"/>
                <w:b/>
                <w:lang w:eastAsia="en-GB"/>
              </w:rPr>
            </w:pPr>
            <w:r w:rsidRPr="008E20B6">
              <w:rPr>
                <w:rFonts w:ascii="Calibri" w:eastAsia="Times New Roman" w:hAnsi="Calibri" w:cs="Arial"/>
                <w:b/>
                <w:lang w:eastAsia="en-GB"/>
              </w:rPr>
              <w:t>Referencing:</w:t>
            </w:r>
          </w:p>
        </w:tc>
        <w:tc>
          <w:tcPr>
            <w:tcW w:w="8789" w:type="dxa"/>
            <w:gridSpan w:val="3"/>
            <w:tcBorders>
              <w:top w:val="single" w:sz="6" w:space="0" w:color="auto"/>
            </w:tcBorders>
          </w:tcPr>
          <w:p w:rsidR="008E20B6" w:rsidRPr="008E20B6" w:rsidRDefault="008E20B6" w:rsidP="008E20B6">
            <w:pPr>
              <w:spacing w:after="0" w:line="240" w:lineRule="auto"/>
              <w:rPr>
                <w:rFonts w:ascii="Calibri" w:eastAsia="Times New Roman" w:hAnsi="Calibri" w:cs="Arial"/>
                <w:sz w:val="18"/>
                <w:szCs w:val="18"/>
              </w:rPr>
            </w:pPr>
            <w:r w:rsidRPr="008E20B6">
              <w:rPr>
                <w:rFonts w:ascii="Calibri" w:eastAsia="Times New Roman"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8E20B6">
              <w:rPr>
                <w:rFonts w:ascii="Calibri" w:eastAsia="Times New Roman" w:hAnsi="Calibri" w:cs="Arial"/>
                <w:sz w:val="18"/>
                <w:szCs w:val="18"/>
                <w:u w:val="single"/>
              </w:rPr>
              <w:t>title of book</w:t>
            </w:r>
            <w:r w:rsidRPr="008E20B6">
              <w:rPr>
                <w:rFonts w:ascii="Calibri" w:eastAsia="Times New Roman" w:hAnsi="Calibri" w:cs="Arial"/>
                <w:sz w:val="18"/>
                <w:szCs w:val="18"/>
              </w:rPr>
              <w:t>, edition, publisher: place of publication).</w:t>
            </w:r>
          </w:p>
        </w:tc>
      </w:tr>
      <w:tr w:rsidR="008E20B6" w:rsidRPr="008E20B6" w:rsidTr="004420C7">
        <w:trPr>
          <w:trHeight w:val="666"/>
        </w:trPr>
        <w:tc>
          <w:tcPr>
            <w:tcW w:w="1809" w:type="dxa"/>
            <w:tcBorders>
              <w:top w:val="single" w:sz="6" w:space="0" w:color="auto"/>
            </w:tcBorders>
            <w:shd w:val="clear" w:color="auto" w:fill="D9D9D9"/>
          </w:tcPr>
          <w:p w:rsidR="008E20B6" w:rsidRPr="008E20B6" w:rsidRDefault="008E20B6" w:rsidP="008E20B6">
            <w:pPr>
              <w:spacing w:after="0" w:line="240" w:lineRule="auto"/>
              <w:rPr>
                <w:rFonts w:ascii="Calibri" w:eastAsia="Times New Roman" w:hAnsi="Calibri" w:cs="Arial"/>
                <w:b/>
                <w:lang w:eastAsia="en-GB"/>
              </w:rPr>
            </w:pPr>
            <w:r w:rsidRPr="008E20B6">
              <w:rPr>
                <w:rFonts w:ascii="Calibri" w:eastAsia="Times New Roman" w:hAnsi="Calibri" w:cs="Arial"/>
                <w:b/>
                <w:lang w:eastAsia="en-GB"/>
              </w:rPr>
              <w:t>Submission:</w:t>
            </w:r>
          </w:p>
        </w:tc>
        <w:tc>
          <w:tcPr>
            <w:tcW w:w="6521" w:type="dxa"/>
            <w:tcBorders>
              <w:top w:val="single" w:sz="6" w:space="0" w:color="auto"/>
            </w:tcBorders>
          </w:tcPr>
          <w:p w:rsidR="008E20B6" w:rsidRPr="008E20B6" w:rsidRDefault="008E20B6" w:rsidP="008E20B6">
            <w:pPr>
              <w:spacing w:before="120" w:after="120" w:line="240" w:lineRule="auto"/>
              <w:jc w:val="both"/>
              <w:rPr>
                <w:rFonts w:ascii="Calibri" w:eastAsia="Times New Roman" w:hAnsi="Calibri" w:cs="Arial"/>
                <w:lang w:eastAsia="en-GB"/>
              </w:rPr>
            </w:pPr>
            <w:r w:rsidRPr="008E20B6">
              <w:rPr>
                <w:rFonts w:ascii="Calibri" w:eastAsia="Times New Roman" w:hAnsi="Calibri" w:cs="Arial"/>
                <w:b/>
                <w:lang w:eastAsia="en-GB"/>
              </w:rPr>
              <w:t xml:space="preserve">All assignments must be submitted to </w:t>
            </w:r>
            <w:proofErr w:type="spellStart"/>
            <w:r w:rsidRPr="008E20B6">
              <w:rPr>
                <w:rFonts w:ascii="Calibri" w:eastAsia="Times New Roman" w:hAnsi="Calibri" w:cs="Arial"/>
                <w:b/>
                <w:lang w:eastAsia="en-GB"/>
              </w:rPr>
              <w:t>Turnitin</w:t>
            </w:r>
            <w:proofErr w:type="spellEnd"/>
            <w:r w:rsidRPr="008E20B6">
              <w:rPr>
                <w:rFonts w:ascii="Calibri" w:eastAsia="Times New Roman" w:hAnsi="Calibri" w:cs="Arial"/>
                <w:b/>
                <w:lang w:eastAsia="en-GB"/>
              </w:rPr>
              <w:t xml:space="preserve"> unless otherwise instructed by the Lecturer. </w:t>
            </w:r>
          </w:p>
          <w:p w:rsidR="008E20B6" w:rsidRPr="008E20B6" w:rsidRDefault="008E20B6" w:rsidP="008E20B6">
            <w:pPr>
              <w:spacing w:before="120" w:after="120" w:line="240" w:lineRule="auto"/>
              <w:jc w:val="both"/>
              <w:rPr>
                <w:rFonts w:ascii="Calibri" w:eastAsia="Times New Roman" w:hAnsi="Calibri" w:cs="Arial"/>
                <w:sz w:val="18"/>
                <w:szCs w:val="18"/>
                <w:lang w:eastAsia="en-GB"/>
              </w:rPr>
            </w:pPr>
            <w:r w:rsidRPr="008E20B6">
              <w:rPr>
                <w:rFonts w:ascii="Calibri" w:eastAsia="Times New Roman" w:hAnsi="Calibri" w:cs="Arial"/>
                <w:b/>
                <w:lang w:eastAsia="en-GB"/>
              </w:rPr>
              <w:t>Note</w:t>
            </w:r>
            <w:r w:rsidRPr="008E20B6">
              <w:rPr>
                <w:rFonts w:ascii="Calibri" w:eastAsia="Times New Roman" w:hAnsi="Calibri" w:cs="Arial"/>
                <w:lang w:eastAsia="en-GB"/>
              </w:rPr>
              <w:t xml:space="preserve">: the </w:t>
            </w:r>
            <w:proofErr w:type="spellStart"/>
            <w:r w:rsidRPr="008E20B6">
              <w:rPr>
                <w:rFonts w:ascii="Calibri" w:eastAsia="Times New Roman" w:hAnsi="Calibri" w:cs="Arial"/>
                <w:lang w:eastAsia="en-GB"/>
              </w:rPr>
              <w:t>Turnitin</w:t>
            </w:r>
            <w:proofErr w:type="spellEnd"/>
            <w:r w:rsidRPr="008E20B6">
              <w:rPr>
                <w:rFonts w:ascii="Calibri" w:eastAsia="Times New Roman" w:hAnsi="Calibri" w:cs="Arial"/>
                <w:lang w:eastAsia="en-GB"/>
              </w:rPr>
              <w:t xml:space="preserve"> version is the primary submission and acts as a receipt for the student.  </w:t>
            </w:r>
            <w:r w:rsidRPr="008E20B6">
              <w:rPr>
                <w:rFonts w:ascii="Calibri" w:eastAsia="Times New Roman" w:hAnsi="Calibri" w:cs="Arial"/>
                <w:b/>
                <w:lang w:eastAsia="en-GB"/>
              </w:rPr>
              <w:t xml:space="preserve">Late submission of the electronic version of the assignment will result in a late penalty.  </w:t>
            </w:r>
            <w:r w:rsidRPr="008E20B6">
              <w:rPr>
                <w:rFonts w:ascii="Calibri" w:eastAsia="Times New Roman" w:hAnsi="Calibri" w:cs="Arial"/>
                <w:lang w:eastAsia="en-GB"/>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8E20B6" w:rsidRPr="008E20B6" w:rsidRDefault="008E20B6" w:rsidP="008E20B6">
            <w:pPr>
              <w:spacing w:after="0" w:line="240" w:lineRule="auto"/>
              <w:rPr>
                <w:rFonts w:ascii="Calibri" w:eastAsia="Times New Roman" w:hAnsi="Calibri" w:cs="Arial"/>
                <w:b/>
                <w:lang w:eastAsia="en-GB"/>
              </w:rPr>
            </w:pPr>
            <w:r w:rsidRPr="008E20B6">
              <w:rPr>
                <w:rFonts w:ascii="Calibri" w:eastAsia="Times New Roman" w:hAnsi="Calibri" w:cs="Arial"/>
                <w:b/>
                <w:sz w:val="20"/>
                <w:szCs w:val="20"/>
                <w:lang w:eastAsia="en-GB"/>
              </w:rPr>
              <w:br/>
            </w:r>
            <w:r w:rsidRPr="008E20B6">
              <w:rPr>
                <w:rFonts w:ascii="Calibri" w:eastAsia="Times New Roman" w:hAnsi="Calibri" w:cs="Arial"/>
                <w:b/>
                <w:lang w:eastAsia="en-GB"/>
              </w:rPr>
              <w:t>Date:</w:t>
            </w:r>
          </w:p>
        </w:tc>
        <w:tc>
          <w:tcPr>
            <w:tcW w:w="1134" w:type="dxa"/>
            <w:tcBorders>
              <w:top w:val="single" w:sz="6" w:space="0" w:color="auto"/>
            </w:tcBorders>
          </w:tcPr>
          <w:p w:rsidR="008E20B6" w:rsidRPr="008E20B6" w:rsidRDefault="008E20B6" w:rsidP="008E20B6">
            <w:pPr>
              <w:spacing w:after="0" w:line="240" w:lineRule="auto"/>
              <w:rPr>
                <w:rFonts w:ascii="Calibri" w:eastAsia="Times New Roman" w:hAnsi="Calibri" w:cs="Arial"/>
                <w:b/>
                <w:sz w:val="20"/>
                <w:szCs w:val="20"/>
                <w:lang w:eastAsia="en-GB"/>
              </w:rPr>
            </w:pPr>
            <w:r w:rsidRPr="008E20B6">
              <w:rPr>
                <w:rFonts w:ascii="Calibri" w:eastAsia="Times New Roman" w:hAnsi="Calibri" w:cs="Arial"/>
                <w:b/>
                <w:sz w:val="20"/>
                <w:szCs w:val="20"/>
                <w:lang w:eastAsia="en-GB"/>
              </w:rPr>
              <w:t>14</w:t>
            </w:r>
            <w:r w:rsidRPr="008E20B6">
              <w:rPr>
                <w:rFonts w:ascii="Calibri" w:eastAsia="Times New Roman" w:hAnsi="Calibri" w:cs="Arial"/>
                <w:b/>
                <w:sz w:val="20"/>
                <w:szCs w:val="20"/>
                <w:vertAlign w:val="superscript"/>
                <w:lang w:eastAsia="en-GB"/>
              </w:rPr>
              <w:t>th</w:t>
            </w:r>
            <w:r w:rsidRPr="008E20B6">
              <w:rPr>
                <w:rFonts w:ascii="Calibri" w:eastAsia="Times New Roman" w:hAnsi="Calibri" w:cs="Arial"/>
                <w:b/>
                <w:sz w:val="20"/>
                <w:szCs w:val="20"/>
                <w:lang w:eastAsia="en-GB"/>
              </w:rPr>
              <w:t xml:space="preserve"> May 2018</w:t>
            </w:r>
          </w:p>
        </w:tc>
      </w:tr>
    </w:tbl>
    <w:p w:rsidR="008E20B6" w:rsidRPr="008E20B6" w:rsidRDefault="008E20B6" w:rsidP="008E20B6">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8E20B6" w:rsidRPr="008E20B6" w:rsidTr="004420C7">
        <w:trPr>
          <w:trHeight w:val="386"/>
        </w:trPr>
        <w:tc>
          <w:tcPr>
            <w:tcW w:w="9464" w:type="dxa"/>
            <w:vMerge w:val="restart"/>
            <w:shd w:val="pct15" w:color="auto" w:fill="auto"/>
          </w:tcPr>
          <w:p w:rsidR="008E20B6" w:rsidRPr="008E20B6" w:rsidRDefault="008E20B6" w:rsidP="008E20B6">
            <w:pPr>
              <w:spacing w:before="120" w:after="120" w:line="240" w:lineRule="auto"/>
              <w:jc w:val="both"/>
              <w:rPr>
                <w:rFonts w:ascii="Calibri" w:eastAsia="Times New Roman" w:hAnsi="Calibri" w:cs="Calibri"/>
                <w:b/>
                <w:sz w:val="18"/>
                <w:szCs w:val="18"/>
                <w:lang w:eastAsia="en-GB"/>
              </w:rPr>
            </w:pPr>
            <w:r w:rsidRPr="008E20B6">
              <w:rPr>
                <w:rFonts w:ascii="Calibri" w:eastAsia="Times New Roman" w:hAnsi="Calibri" w:cs="Arial"/>
                <w:sz w:val="18"/>
                <w:szCs w:val="18"/>
                <w:lang w:eastAsia="en-GB"/>
              </w:rPr>
              <w:t>Module lead to tick to indicate if a hard copy version of the assignment must be submitted.*</w:t>
            </w:r>
          </w:p>
        </w:tc>
        <w:tc>
          <w:tcPr>
            <w:tcW w:w="567" w:type="dxa"/>
            <w:shd w:val="pct15" w:color="auto" w:fill="auto"/>
          </w:tcPr>
          <w:p w:rsidR="008E20B6" w:rsidRPr="008E20B6" w:rsidRDefault="008E20B6" w:rsidP="008E20B6">
            <w:pPr>
              <w:spacing w:before="120" w:after="120" w:line="240" w:lineRule="auto"/>
              <w:jc w:val="both"/>
              <w:rPr>
                <w:rFonts w:ascii="Calibri" w:eastAsia="Times New Roman" w:hAnsi="Calibri" w:cs="Calibri"/>
                <w:b/>
                <w:sz w:val="20"/>
                <w:szCs w:val="20"/>
                <w:lang w:eastAsia="en-GB"/>
              </w:rPr>
            </w:pPr>
            <w:r w:rsidRPr="008E20B6">
              <w:rPr>
                <w:rFonts w:ascii="Calibri" w:eastAsia="Times New Roman" w:hAnsi="Calibri" w:cs="Calibri"/>
                <w:b/>
                <w:sz w:val="20"/>
                <w:szCs w:val="20"/>
                <w:lang w:eastAsia="en-GB"/>
              </w:rPr>
              <w:t>YES</w:t>
            </w:r>
          </w:p>
        </w:tc>
        <w:tc>
          <w:tcPr>
            <w:tcW w:w="567" w:type="dxa"/>
          </w:tcPr>
          <w:p w:rsidR="008E20B6" w:rsidRPr="008E20B6" w:rsidRDefault="008E20B6" w:rsidP="008E20B6">
            <w:pPr>
              <w:spacing w:before="120" w:after="120" w:line="240" w:lineRule="auto"/>
              <w:jc w:val="both"/>
              <w:rPr>
                <w:rFonts w:ascii="Calibri" w:eastAsia="Times New Roman" w:hAnsi="Calibri" w:cs="Calibri"/>
                <w:b/>
                <w:sz w:val="20"/>
                <w:szCs w:val="20"/>
                <w:lang w:eastAsia="en-GB"/>
              </w:rPr>
            </w:pPr>
          </w:p>
        </w:tc>
      </w:tr>
      <w:tr w:rsidR="008E20B6" w:rsidRPr="008E20B6" w:rsidTr="004420C7">
        <w:trPr>
          <w:trHeight w:val="408"/>
        </w:trPr>
        <w:tc>
          <w:tcPr>
            <w:tcW w:w="9464" w:type="dxa"/>
            <w:vMerge/>
            <w:shd w:val="pct15" w:color="auto" w:fill="auto"/>
          </w:tcPr>
          <w:p w:rsidR="008E20B6" w:rsidRPr="008E20B6" w:rsidRDefault="008E20B6" w:rsidP="008E20B6">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rsidR="008E20B6" w:rsidRPr="008E20B6" w:rsidRDefault="008E20B6" w:rsidP="008E20B6">
            <w:pPr>
              <w:spacing w:before="120" w:after="120" w:line="240" w:lineRule="auto"/>
              <w:jc w:val="both"/>
              <w:rPr>
                <w:rFonts w:ascii="Calibri" w:eastAsia="Times New Roman" w:hAnsi="Calibri" w:cs="Calibri"/>
                <w:b/>
                <w:sz w:val="20"/>
                <w:szCs w:val="20"/>
                <w:lang w:eastAsia="en-GB"/>
              </w:rPr>
            </w:pPr>
            <w:r w:rsidRPr="008E20B6">
              <w:rPr>
                <w:rFonts w:ascii="Calibri" w:eastAsia="Times New Roman" w:hAnsi="Calibri" w:cs="Calibri"/>
                <w:b/>
                <w:sz w:val="20"/>
                <w:szCs w:val="20"/>
                <w:lang w:eastAsia="en-GB"/>
              </w:rPr>
              <w:t>NO</w:t>
            </w:r>
          </w:p>
        </w:tc>
        <w:tc>
          <w:tcPr>
            <w:tcW w:w="567" w:type="dxa"/>
          </w:tcPr>
          <w:p w:rsidR="008E20B6" w:rsidRPr="008E20B6" w:rsidRDefault="008E20B6" w:rsidP="008E20B6">
            <w:pPr>
              <w:spacing w:before="120" w:after="120" w:line="240" w:lineRule="auto"/>
              <w:jc w:val="both"/>
              <w:rPr>
                <w:rFonts w:ascii="Calibri" w:eastAsia="Times New Roman" w:hAnsi="Calibri" w:cs="Calibri"/>
                <w:b/>
                <w:sz w:val="20"/>
                <w:szCs w:val="20"/>
                <w:lang w:eastAsia="en-GB"/>
              </w:rPr>
            </w:pPr>
            <w:r w:rsidRPr="008E20B6">
              <w:rPr>
                <w:rFonts w:ascii="Calibri" w:eastAsia="Times New Roman" w:hAnsi="Calibri" w:cs="Calibri"/>
                <w:b/>
                <w:sz w:val="20"/>
                <w:szCs w:val="20"/>
                <w:lang w:eastAsia="en-GB"/>
              </w:rPr>
              <w:t>√</w:t>
            </w:r>
          </w:p>
        </w:tc>
      </w:tr>
    </w:tbl>
    <w:p w:rsidR="008E20B6" w:rsidRPr="008E20B6" w:rsidRDefault="008E20B6" w:rsidP="008E20B6">
      <w:pPr>
        <w:spacing w:after="0" w:line="240" w:lineRule="auto"/>
        <w:rPr>
          <w:rFonts w:ascii="Times New Roman" w:eastAsia="Times New Roman" w:hAnsi="Times New Roman" w:cs="Times New Roman"/>
          <w:sz w:val="32"/>
          <w:szCs w:val="20"/>
          <w:lang w:eastAsia="en-GB"/>
        </w:rPr>
      </w:pPr>
    </w:p>
    <w:p w:rsidR="008E20B6" w:rsidRPr="008E20B6" w:rsidRDefault="008E20B6" w:rsidP="008E20B6">
      <w:pPr>
        <w:spacing w:after="0" w:line="240" w:lineRule="auto"/>
        <w:rPr>
          <w:rFonts w:ascii="Calibri" w:eastAsia="Times New Roman" w:hAnsi="Calibri" w:cs="Calibri"/>
          <w:b/>
          <w:sz w:val="20"/>
          <w:szCs w:val="20"/>
          <w:lang w:eastAsia="en-GB"/>
        </w:rPr>
      </w:pPr>
    </w:p>
    <w:p w:rsidR="008E20B6" w:rsidRDefault="008E20B6" w:rsidP="008E20B6">
      <w:pPr>
        <w:rPr>
          <w:rFonts w:asciiTheme="majorHAnsi" w:hAnsiTheme="majorHAnsi"/>
          <w:sz w:val="28"/>
          <w:szCs w:val="28"/>
          <w:u w:val="single"/>
        </w:rPr>
      </w:pPr>
    </w:p>
    <w:p w:rsidR="00BB7DD7" w:rsidRDefault="00BB7DD7" w:rsidP="008E20B6">
      <w:pPr>
        <w:jc w:val="center"/>
        <w:rPr>
          <w:rFonts w:asciiTheme="majorHAnsi" w:hAnsiTheme="majorHAnsi"/>
          <w:sz w:val="28"/>
          <w:szCs w:val="28"/>
          <w:u w:val="single"/>
        </w:rPr>
      </w:pPr>
      <w:r>
        <w:rPr>
          <w:rFonts w:asciiTheme="majorHAnsi" w:hAnsiTheme="majorHAnsi"/>
          <w:sz w:val="28"/>
          <w:szCs w:val="28"/>
          <w:u w:val="single"/>
        </w:rPr>
        <w:lastRenderedPageBreak/>
        <w:t xml:space="preserve">ECSP7002- </w:t>
      </w:r>
      <w:r w:rsidRPr="00BB7DD7">
        <w:rPr>
          <w:rFonts w:asciiTheme="majorHAnsi" w:hAnsiTheme="majorHAnsi"/>
          <w:sz w:val="28"/>
          <w:szCs w:val="28"/>
          <w:u w:val="single"/>
        </w:rPr>
        <w:t>Curriculum Development and Enhancement</w:t>
      </w:r>
    </w:p>
    <w:p w:rsidR="00AF64FB" w:rsidRDefault="00AF64FB" w:rsidP="00BB7DD7">
      <w:pPr>
        <w:jc w:val="center"/>
        <w:rPr>
          <w:rFonts w:asciiTheme="majorHAnsi" w:hAnsiTheme="majorHAnsi"/>
          <w:sz w:val="28"/>
          <w:szCs w:val="28"/>
          <w:u w:val="single"/>
        </w:rPr>
      </w:pPr>
      <w:r>
        <w:rPr>
          <w:rFonts w:asciiTheme="majorHAnsi" w:hAnsiTheme="majorHAnsi"/>
          <w:sz w:val="28"/>
          <w:szCs w:val="28"/>
          <w:u w:val="single"/>
        </w:rPr>
        <w:t>The Impact of Philosophy for Children as a Means of Improving Oracy</w:t>
      </w:r>
    </w:p>
    <w:p w:rsidR="00BB7DD7" w:rsidRDefault="00BB7DD7" w:rsidP="00BB7DD7">
      <w:pPr>
        <w:rPr>
          <w:rFonts w:asciiTheme="majorHAnsi" w:hAnsiTheme="majorHAnsi"/>
          <w:sz w:val="24"/>
          <w:szCs w:val="24"/>
          <w:u w:val="single"/>
        </w:rPr>
      </w:pPr>
      <w:r w:rsidRPr="00BB7DD7">
        <w:rPr>
          <w:rFonts w:asciiTheme="majorHAnsi" w:hAnsiTheme="majorHAnsi"/>
          <w:sz w:val="24"/>
          <w:szCs w:val="24"/>
          <w:u w:val="single"/>
        </w:rPr>
        <w:t>Introduction</w:t>
      </w:r>
    </w:p>
    <w:p w:rsidR="00727C8D" w:rsidRDefault="00543487" w:rsidP="00F70F23">
      <w:pPr>
        <w:spacing w:line="360" w:lineRule="auto"/>
        <w:rPr>
          <w:rFonts w:ascii="Cambria" w:hAnsi="Cambria"/>
          <w:sz w:val="24"/>
          <w:szCs w:val="24"/>
        </w:rPr>
      </w:pPr>
      <w:r>
        <w:rPr>
          <w:rFonts w:ascii="Cambria" w:hAnsi="Cambria"/>
          <w:sz w:val="24"/>
          <w:szCs w:val="24"/>
        </w:rPr>
        <w:t>Throughout the entirety of this</w:t>
      </w:r>
      <w:r w:rsidR="007956D4">
        <w:rPr>
          <w:rFonts w:ascii="Cambria" w:hAnsi="Cambria"/>
          <w:sz w:val="24"/>
          <w:szCs w:val="24"/>
        </w:rPr>
        <w:t xml:space="preserve"> research paper, the impact of </w:t>
      </w:r>
      <w:r>
        <w:rPr>
          <w:rFonts w:ascii="Cambria" w:hAnsi="Cambria"/>
          <w:sz w:val="24"/>
          <w:szCs w:val="24"/>
        </w:rPr>
        <w:t xml:space="preserve">Philosophy for Children (P4C) </w:t>
      </w:r>
      <w:r w:rsidR="007956D4">
        <w:rPr>
          <w:rFonts w:ascii="Cambria" w:hAnsi="Cambria"/>
          <w:sz w:val="24"/>
          <w:szCs w:val="24"/>
        </w:rPr>
        <w:t>as a means of</w:t>
      </w:r>
      <w:r>
        <w:rPr>
          <w:rFonts w:ascii="Cambria" w:hAnsi="Cambria"/>
          <w:sz w:val="24"/>
          <w:szCs w:val="24"/>
        </w:rPr>
        <w:t xml:space="preserve"> </w:t>
      </w:r>
      <w:r w:rsidR="007956D4">
        <w:rPr>
          <w:rFonts w:ascii="Cambria" w:hAnsi="Cambria"/>
          <w:sz w:val="24"/>
          <w:szCs w:val="24"/>
        </w:rPr>
        <w:t>improving</w:t>
      </w:r>
      <w:r>
        <w:rPr>
          <w:rFonts w:ascii="Cambria" w:hAnsi="Cambria"/>
          <w:sz w:val="24"/>
          <w:szCs w:val="24"/>
        </w:rPr>
        <w:t xml:space="preserve"> pupils’ oracy attainment will be studied. Alongside this, pupils’ confidence and quality of oral contributions during classroom discussions shall be analysed. The class that will be undergoin</w:t>
      </w:r>
      <w:r w:rsidR="007956D4">
        <w:rPr>
          <w:rFonts w:ascii="Cambria" w:hAnsi="Cambria"/>
          <w:sz w:val="24"/>
          <w:szCs w:val="24"/>
        </w:rPr>
        <w:t>g the intervention are from</w:t>
      </w:r>
      <w:r>
        <w:rPr>
          <w:rFonts w:ascii="Cambria" w:hAnsi="Cambria"/>
          <w:sz w:val="24"/>
          <w:szCs w:val="24"/>
        </w:rPr>
        <w:t xml:space="preserve"> an 11-16 community school with 482</w:t>
      </w:r>
      <w:bookmarkStart w:id="0" w:name="_GoBack"/>
      <w:bookmarkEnd w:id="0"/>
      <w:r>
        <w:rPr>
          <w:rFonts w:ascii="Cambria" w:hAnsi="Cambria"/>
          <w:sz w:val="24"/>
          <w:szCs w:val="24"/>
        </w:rPr>
        <w:t xml:space="preserve"> p</w:t>
      </w:r>
      <w:r w:rsidR="00F33CDA">
        <w:rPr>
          <w:rFonts w:ascii="Cambria" w:hAnsi="Cambria"/>
          <w:sz w:val="24"/>
          <w:szCs w:val="24"/>
        </w:rPr>
        <w:t>upils on roll. S</w:t>
      </w:r>
      <w:r>
        <w:rPr>
          <w:rFonts w:ascii="Cambria" w:hAnsi="Cambria"/>
          <w:sz w:val="24"/>
          <w:szCs w:val="24"/>
        </w:rPr>
        <w:t>lightly over 25% of pupils are entitled to free school meals, (</w:t>
      </w:r>
      <w:proofErr w:type="spellStart"/>
      <w:r>
        <w:rPr>
          <w:rFonts w:ascii="Cambria" w:hAnsi="Cambria"/>
          <w:sz w:val="24"/>
          <w:szCs w:val="24"/>
        </w:rPr>
        <w:t>eFSM</w:t>
      </w:r>
      <w:proofErr w:type="spellEnd"/>
      <w:r>
        <w:rPr>
          <w:rFonts w:ascii="Cambria" w:hAnsi="Cambria"/>
          <w:sz w:val="24"/>
          <w:szCs w:val="24"/>
        </w:rPr>
        <w:t xml:space="preserve">) which is considerably higher than the national average of 17.4% (Estyn 2013). The school shall henceforth be referred to as School X, </w:t>
      </w:r>
      <w:r w:rsidR="00D12233">
        <w:rPr>
          <w:rFonts w:ascii="Cambria" w:hAnsi="Cambria"/>
          <w:sz w:val="24"/>
          <w:szCs w:val="24"/>
        </w:rPr>
        <w:t xml:space="preserve">adhering to British Educational Research Association (BERA) guidelines (2011). </w:t>
      </w:r>
      <w:r w:rsidR="00834716">
        <w:rPr>
          <w:rFonts w:ascii="Cambria" w:hAnsi="Cambria"/>
          <w:sz w:val="24"/>
          <w:szCs w:val="24"/>
        </w:rPr>
        <w:t>Additionally, School X’s Estyn Report (2013:2) summarises that the school’s performance in key indicators throughout Key Stage 4 (KS4) such as English and Mathematics “compares favourably with that in similar schools.” Meanwhile, in terms of end of Key Stage 3 (KS3) attainment, 93.1% of pupils achieved their anticipated Leve</w:t>
      </w:r>
      <w:r w:rsidR="00F33CDA">
        <w:rPr>
          <w:rFonts w:ascii="Cambria" w:hAnsi="Cambria"/>
          <w:sz w:val="24"/>
          <w:szCs w:val="24"/>
        </w:rPr>
        <w:t>l</w:t>
      </w:r>
      <w:r w:rsidR="00834716">
        <w:rPr>
          <w:rFonts w:ascii="Cambria" w:hAnsi="Cambria"/>
          <w:sz w:val="24"/>
          <w:szCs w:val="24"/>
        </w:rPr>
        <w:t xml:space="preserve"> 5 in E</w:t>
      </w:r>
      <w:r w:rsidR="00834716" w:rsidRPr="00834716">
        <w:rPr>
          <w:rFonts w:ascii="Cambria" w:hAnsi="Cambria"/>
          <w:sz w:val="24"/>
          <w:szCs w:val="24"/>
        </w:rPr>
        <w:t>nglish</w:t>
      </w:r>
      <w:r w:rsidR="00834716">
        <w:rPr>
          <w:rFonts w:ascii="Cambria" w:hAnsi="Cambria"/>
          <w:sz w:val="24"/>
          <w:szCs w:val="24"/>
        </w:rPr>
        <w:t xml:space="preserve"> at the conclusion of Year 9, which is slightly higher than the </w:t>
      </w:r>
      <w:r w:rsidR="00727C8D">
        <w:rPr>
          <w:rFonts w:ascii="Cambria" w:hAnsi="Cambria"/>
          <w:sz w:val="24"/>
          <w:szCs w:val="24"/>
        </w:rPr>
        <w:t>percentages of similar schools within the local authority (</w:t>
      </w:r>
      <w:proofErr w:type="spellStart"/>
      <w:r w:rsidR="00727C8D">
        <w:rPr>
          <w:rFonts w:ascii="Cambria" w:hAnsi="Cambria"/>
          <w:sz w:val="24"/>
          <w:szCs w:val="24"/>
        </w:rPr>
        <w:t>MyLocalSchool</w:t>
      </w:r>
      <w:proofErr w:type="spellEnd"/>
      <w:r w:rsidR="00727C8D">
        <w:rPr>
          <w:rFonts w:ascii="Cambria" w:hAnsi="Cambria"/>
          <w:sz w:val="24"/>
          <w:szCs w:val="24"/>
        </w:rPr>
        <w:t xml:space="preserve"> 2017). Therefore, the school seems to be performing well in the core subject of English.  </w:t>
      </w:r>
    </w:p>
    <w:p w:rsidR="00E91F31" w:rsidRDefault="00727C8D" w:rsidP="00F70F23">
      <w:pPr>
        <w:spacing w:line="360" w:lineRule="auto"/>
        <w:rPr>
          <w:rFonts w:ascii="Cambria" w:hAnsi="Cambria"/>
          <w:sz w:val="24"/>
          <w:szCs w:val="24"/>
        </w:rPr>
      </w:pPr>
      <w:r>
        <w:rPr>
          <w:rFonts w:ascii="Cambria" w:hAnsi="Cambria"/>
          <w:sz w:val="24"/>
          <w:szCs w:val="24"/>
        </w:rPr>
        <w:t xml:space="preserve">Similarly, in relation to literacy, </w:t>
      </w:r>
      <w:r w:rsidR="00BA12C6">
        <w:rPr>
          <w:rFonts w:ascii="Cambria" w:hAnsi="Cambria"/>
          <w:sz w:val="24"/>
          <w:szCs w:val="24"/>
        </w:rPr>
        <w:t>and oracy in particular as the area of interest throughout the research, Estyn (2013:5) highlights pupils’ listening skills as an area of strength. Moreover, it was positively noted that “</w:t>
      </w:r>
      <w:r w:rsidR="00BA12C6" w:rsidRPr="00BA12C6">
        <w:rPr>
          <w:rFonts w:ascii="Cambria" w:hAnsi="Cambria"/>
          <w:sz w:val="24"/>
          <w:szCs w:val="24"/>
        </w:rPr>
        <w:t>many pupils express their ideas clearly</w:t>
      </w:r>
      <w:r w:rsidR="00BA12C6">
        <w:rPr>
          <w:rFonts w:ascii="Cambria" w:hAnsi="Cambria"/>
          <w:sz w:val="24"/>
          <w:szCs w:val="24"/>
        </w:rPr>
        <w:t xml:space="preserve"> </w:t>
      </w:r>
      <w:r w:rsidR="00BA12C6" w:rsidRPr="00BA12C6">
        <w:rPr>
          <w:rFonts w:ascii="Cambria" w:hAnsi="Cambria"/>
          <w:sz w:val="24"/>
          <w:szCs w:val="24"/>
        </w:rPr>
        <w:t xml:space="preserve">using a wide general </w:t>
      </w:r>
      <w:r w:rsidR="00BA12C6">
        <w:rPr>
          <w:rFonts w:ascii="Cambria" w:hAnsi="Cambria"/>
          <w:sz w:val="24"/>
          <w:szCs w:val="24"/>
        </w:rPr>
        <w:t xml:space="preserve">and subject specific vocabulary.” However, a number of pupils are suggested to lack the required self-esteem to express </w:t>
      </w:r>
      <w:proofErr w:type="gramStart"/>
      <w:r w:rsidR="00BA12C6">
        <w:rPr>
          <w:rFonts w:ascii="Cambria" w:hAnsi="Cambria"/>
          <w:sz w:val="24"/>
          <w:szCs w:val="24"/>
        </w:rPr>
        <w:t>themselves</w:t>
      </w:r>
      <w:proofErr w:type="gramEnd"/>
      <w:r w:rsidR="00BA12C6">
        <w:rPr>
          <w:rFonts w:ascii="Cambria" w:hAnsi="Cambria"/>
          <w:sz w:val="24"/>
          <w:szCs w:val="24"/>
        </w:rPr>
        <w:t xml:space="preserve"> when prompted to contribute during whole class discussions. </w:t>
      </w:r>
      <w:r w:rsidR="00A50EBA">
        <w:rPr>
          <w:rFonts w:ascii="Cambria" w:hAnsi="Cambria"/>
          <w:sz w:val="24"/>
          <w:szCs w:val="24"/>
        </w:rPr>
        <w:t xml:space="preserve"> This, alongside occasional difficulties in actively listening or pay “</w:t>
      </w:r>
      <w:r w:rsidR="00A50EBA" w:rsidRPr="00A50EBA">
        <w:rPr>
          <w:rFonts w:ascii="Cambria" w:hAnsi="Cambria"/>
          <w:sz w:val="24"/>
          <w:szCs w:val="24"/>
        </w:rPr>
        <w:t>full and careful attention</w:t>
      </w:r>
      <w:r w:rsidR="00A50EBA">
        <w:rPr>
          <w:rFonts w:ascii="Cambria" w:hAnsi="Cambria"/>
          <w:sz w:val="24"/>
          <w:szCs w:val="24"/>
        </w:rPr>
        <w:t>” to teachers or peers was evident to me during observation of numerous classes, particularly the class that will be participating in the intervention (Hoppe 2006:6). Consequently, my investigative research questions will revolve around aiming to improve oracy skills in general alongside the confidence of pupil</w:t>
      </w:r>
      <w:r w:rsidR="00F33CDA">
        <w:rPr>
          <w:rFonts w:ascii="Cambria" w:hAnsi="Cambria"/>
          <w:sz w:val="24"/>
          <w:szCs w:val="24"/>
        </w:rPr>
        <w:t>s participating in the P4C</w:t>
      </w:r>
      <w:r w:rsidR="00A50EBA">
        <w:rPr>
          <w:rFonts w:ascii="Cambria" w:hAnsi="Cambria"/>
          <w:sz w:val="24"/>
          <w:szCs w:val="24"/>
        </w:rPr>
        <w:t xml:space="preserve"> intervention. </w:t>
      </w:r>
    </w:p>
    <w:p w:rsidR="00BB7DD7" w:rsidRDefault="00E91F31" w:rsidP="00F70F23">
      <w:pPr>
        <w:spacing w:line="360" w:lineRule="auto"/>
        <w:rPr>
          <w:rFonts w:ascii="Cambria" w:hAnsi="Cambria"/>
          <w:sz w:val="24"/>
          <w:szCs w:val="24"/>
        </w:rPr>
      </w:pPr>
      <w:r>
        <w:rPr>
          <w:rFonts w:ascii="Cambria" w:hAnsi="Cambria"/>
          <w:sz w:val="24"/>
          <w:szCs w:val="24"/>
        </w:rPr>
        <w:t xml:space="preserve">The class taking part in the series of lessons is an all-male KS4 Year 10 mixed ability class containing </w:t>
      </w:r>
      <w:r w:rsidR="00D30992">
        <w:rPr>
          <w:rFonts w:ascii="Cambria" w:hAnsi="Cambria"/>
          <w:sz w:val="24"/>
          <w:szCs w:val="24"/>
        </w:rPr>
        <w:t>fourteen pupils in total</w:t>
      </w:r>
      <w:r>
        <w:rPr>
          <w:rFonts w:ascii="Cambria" w:hAnsi="Cambria"/>
          <w:sz w:val="24"/>
          <w:szCs w:val="24"/>
        </w:rPr>
        <w:t xml:space="preserve">. During observation and study of School X’s </w:t>
      </w:r>
      <w:r>
        <w:rPr>
          <w:rFonts w:ascii="Cambria" w:hAnsi="Cambria"/>
          <w:sz w:val="24"/>
          <w:szCs w:val="24"/>
        </w:rPr>
        <w:lastRenderedPageBreak/>
        <w:t xml:space="preserve">Estyn Report (2013), the attainment of boys in the key indicators including English and Maths is significantly less than </w:t>
      </w:r>
      <w:r w:rsidR="006B4DD6">
        <w:rPr>
          <w:rFonts w:ascii="Cambria" w:hAnsi="Cambria"/>
          <w:sz w:val="24"/>
          <w:szCs w:val="24"/>
        </w:rPr>
        <w:t xml:space="preserve">both </w:t>
      </w:r>
      <w:r>
        <w:rPr>
          <w:rFonts w:ascii="Cambria" w:hAnsi="Cambria"/>
          <w:sz w:val="24"/>
          <w:szCs w:val="24"/>
        </w:rPr>
        <w:t>girls a</w:t>
      </w:r>
      <w:r w:rsidR="006B4DD6">
        <w:rPr>
          <w:rFonts w:ascii="Cambria" w:hAnsi="Cambria"/>
          <w:sz w:val="24"/>
          <w:szCs w:val="24"/>
        </w:rPr>
        <w:t>nd</w:t>
      </w:r>
      <w:r>
        <w:rPr>
          <w:rFonts w:ascii="Cambria" w:hAnsi="Cambria"/>
          <w:sz w:val="24"/>
          <w:szCs w:val="24"/>
        </w:rPr>
        <w:t xml:space="preserve"> boys attending similar schools. </w:t>
      </w:r>
      <w:r w:rsidR="001F511A">
        <w:rPr>
          <w:rFonts w:ascii="Cambria" w:hAnsi="Cambria"/>
          <w:sz w:val="24"/>
          <w:szCs w:val="24"/>
        </w:rPr>
        <w:t xml:space="preserve">Estyn consequently recommended that the school place a strong emphasis on raising the standards achieved by boys in the level 2 threshold. </w:t>
      </w:r>
      <w:r w:rsidR="00E12128">
        <w:rPr>
          <w:rFonts w:ascii="Cambria" w:hAnsi="Cambria"/>
          <w:sz w:val="24"/>
          <w:szCs w:val="24"/>
        </w:rPr>
        <w:t xml:space="preserve">Hence, the literature review </w:t>
      </w:r>
      <w:r>
        <w:rPr>
          <w:rFonts w:ascii="Cambria" w:hAnsi="Cambria"/>
          <w:sz w:val="24"/>
          <w:szCs w:val="24"/>
        </w:rPr>
        <w:t xml:space="preserve">will make </w:t>
      </w:r>
      <w:r w:rsidR="006B4DD6">
        <w:rPr>
          <w:rFonts w:ascii="Cambria" w:hAnsi="Cambria"/>
          <w:sz w:val="24"/>
          <w:szCs w:val="24"/>
        </w:rPr>
        <w:t xml:space="preserve">discuss some </w:t>
      </w:r>
      <w:r>
        <w:rPr>
          <w:rFonts w:ascii="Cambria" w:hAnsi="Cambria"/>
          <w:sz w:val="24"/>
          <w:szCs w:val="24"/>
        </w:rPr>
        <w:t xml:space="preserve">national context in terms of boys’ attainment and any gender imbalances in oracy based achievement </w:t>
      </w:r>
      <w:r w:rsidR="00E12128">
        <w:rPr>
          <w:rFonts w:ascii="Cambria" w:hAnsi="Cambria"/>
          <w:sz w:val="24"/>
          <w:szCs w:val="24"/>
        </w:rPr>
        <w:t xml:space="preserve">in </w:t>
      </w:r>
      <w:r>
        <w:rPr>
          <w:rFonts w:ascii="Cambria" w:hAnsi="Cambria"/>
          <w:sz w:val="24"/>
          <w:szCs w:val="24"/>
        </w:rPr>
        <w:t xml:space="preserve">Wales. </w:t>
      </w:r>
    </w:p>
    <w:p w:rsidR="00E6694B" w:rsidRDefault="00E91F31" w:rsidP="00F70F23">
      <w:pPr>
        <w:spacing w:line="360" w:lineRule="auto"/>
        <w:rPr>
          <w:rFonts w:ascii="Cambria" w:hAnsi="Cambria"/>
          <w:sz w:val="24"/>
          <w:szCs w:val="24"/>
        </w:rPr>
      </w:pPr>
      <w:r>
        <w:rPr>
          <w:rFonts w:ascii="Cambria" w:hAnsi="Cambria"/>
          <w:sz w:val="24"/>
          <w:szCs w:val="24"/>
        </w:rPr>
        <w:t>I will now make c</w:t>
      </w:r>
      <w:r w:rsidRPr="00E91F31">
        <w:rPr>
          <w:rFonts w:ascii="Cambria" w:hAnsi="Cambria"/>
          <w:sz w:val="24"/>
          <w:szCs w:val="24"/>
        </w:rPr>
        <w:t>lear references and links to established academic research literature</w:t>
      </w:r>
      <w:r>
        <w:rPr>
          <w:rFonts w:ascii="Cambria" w:hAnsi="Cambria"/>
          <w:sz w:val="24"/>
          <w:szCs w:val="24"/>
        </w:rPr>
        <w:t xml:space="preserve"> </w:t>
      </w:r>
      <w:r w:rsidRPr="00E91F31">
        <w:rPr>
          <w:rFonts w:ascii="Cambria" w:hAnsi="Cambria"/>
          <w:sz w:val="24"/>
          <w:szCs w:val="24"/>
        </w:rPr>
        <w:t>alongside key policy and professional documents</w:t>
      </w:r>
      <w:r>
        <w:rPr>
          <w:rFonts w:ascii="Cambria" w:hAnsi="Cambria"/>
          <w:sz w:val="24"/>
          <w:szCs w:val="24"/>
        </w:rPr>
        <w:t xml:space="preserve"> to provide the literary grounding for the research </w:t>
      </w:r>
      <w:r w:rsidR="00E6694B">
        <w:rPr>
          <w:rFonts w:ascii="Cambria" w:hAnsi="Cambria"/>
          <w:sz w:val="24"/>
          <w:szCs w:val="24"/>
        </w:rPr>
        <w:t>I am conducting</w:t>
      </w:r>
      <w:r>
        <w:rPr>
          <w:rFonts w:ascii="Cambria" w:hAnsi="Cambria"/>
          <w:sz w:val="24"/>
          <w:szCs w:val="24"/>
        </w:rPr>
        <w:t xml:space="preserve">. </w:t>
      </w:r>
      <w:r w:rsidR="005470FB" w:rsidRPr="005470FB">
        <w:rPr>
          <w:rFonts w:ascii="Cambria" w:hAnsi="Cambria"/>
          <w:sz w:val="24"/>
          <w:szCs w:val="24"/>
        </w:rPr>
        <w:t xml:space="preserve">I </w:t>
      </w:r>
      <w:r w:rsidR="00E6694B">
        <w:rPr>
          <w:rFonts w:ascii="Cambria" w:hAnsi="Cambria"/>
          <w:sz w:val="24"/>
          <w:szCs w:val="24"/>
        </w:rPr>
        <w:t xml:space="preserve">shall </w:t>
      </w:r>
      <w:r w:rsidR="005470FB" w:rsidRPr="005470FB">
        <w:rPr>
          <w:rFonts w:ascii="Cambria" w:hAnsi="Cambria"/>
          <w:sz w:val="24"/>
          <w:szCs w:val="24"/>
        </w:rPr>
        <w:t xml:space="preserve">compare and </w:t>
      </w:r>
      <w:r w:rsidR="005470FB">
        <w:rPr>
          <w:rFonts w:ascii="Cambria" w:hAnsi="Cambria"/>
          <w:sz w:val="24"/>
          <w:szCs w:val="24"/>
        </w:rPr>
        <w:t xml:space="preserve">contrast the </w:t>
      </w:r>
      <w:r w:rsidR="00E6694B">
        <w:rPr>
          <w:rFonts w:ascii="Cambria" w:hAnsi="Cambria"/>
          <w:sz w:val="24"/>
          <w:szCs w:val="24"/>
        </w:rPr>
        <w:t xml:space="preserve">varying </w:t>
      </w:r>
      <w:r w:rsidR="005470FB">
        <w:rPr>
          <w:rFonts w:ascii="Cambria" w:hAnsi="Cambria"/>
          <w:sz w:val="24"/>
          <w:szCs w:val="24"/>
        </w:rPr>
        <w:t xml:space="preserve">content </w:t>
      </w:r>
      <w:r w:rsidR="005470FB" w:rsidRPr="005470FB">
        <w:rPr>
          <w:rFonts w:ascii="Cambria" w:hAnsi="Cambria"/>
          <w:sz w:val="24"/>
          <w:szCs w:val="24"/>
        </w:rPr>
        <w:t xml:space="preserve">debated in literature surrounding </w:t>
      </w:r>
      <w:r w:rsidR="00EB72AF">
        <w:rPr>
          <w:rFonts w:ascii="Cambria" w:hAnsi="Cambria"/>
          <w:sz w:val="24"/>
          <w:szCs w:val="24"/>
        </w:rPr>
        <w:t xml:space="preserve">the </w:t>
      </w:r>
      <w:r w:rsidR="00EB72AF" w:rsidRPr="005470FB">
        <w:rPr>
          <w:rFonts w:ascii="Cambria" w:hAnsi="Cambria"/>
          <w:sz w:val="24"/>
          <w:szCs w:val="24"/>
        </w:rPr>
        <w:t>pedagogical approaches of</w:t>
      </w:r>
      <w:r w:rsidR="00EB72AF">
        <w:rPr>
          <w:rFonts w:ascii="Cambria" w:hAnsi="Cambria"/>
          <w:sz w:val="24"/>
          <w:szCs w:val="24"/>
        </w:rPr>
        <w:t xml:space="preserve"> developing pupils’</w:t>
      </w:r>
      <w:r w:rsidR="00EB72AF" w:rsidRPr="005470FB">
        <w:rPr>
          <w:rFonts w:ascii="Cambria" w:hAnsi="Cambria"/>
          <w:sz w:val="24"/>
          <w:szCs w:val="24"/>
        </w:rPr>
        <w:t xml:space="preserve"> </w:t>
      </w:r>
      <w:r w:rsidR="00EB72AF">
        <w:rPr>
          <w:rFonts w:ascii="Cambria" w:hAnsi="Cambria"/>
          <w:sz w:val="24"/>
          <w:szCs w:val="24"/>
        </w:rPr>
        <w:t xml:space="preserve">oracy skills, P4C as a potentially successful </w:t>
      </w:r>
      <w:r w:rsidR="00EB72AF" w:rsidRPr="005470FB">
        <w:rPr>
          <w:rFonts w:ascii="Cambria" w:hAnsi="Cambria"/>
          <w:sz w:val="24"/>
          <w:szCs w:val="24"/>
        </w:rPr>
        <w:t xml:space="preserve">teaching </w:t>
      </w:r>
      <w:r w:rsidR="00EB72AF">
        <w:rPr>
          <w:rFonts w:ascii="Cambria" w:hAnsi="Cambria"/>
          <w:sz w:val="24"/>
          <w:szCs w:val="24"/>
        </w:rPr>
        <w:t>intervention as well as considering the national context regarding the attainment of boys.</w:t>
      </w:r>
    </w:p>
    <w:p w:rsidR="00E91F31" w:rsidRDefault="00E91F31" w:rsidP="00F70F23">
      <w:pPr>
        <w:spacing w:line="360" w:lineRule="auto"/>
        <w:rPr>
          <w:rFonts w:ascii="Cambria" w:hAnsi="Cambria"/>
          <w:sz w:val="24"/>
          <w:szCs w:val="24"/>
          <w:u w:val="single"/>
        </w:rPr>
      </w:pPr>
      <w:r w:rsidRPr="00E91F31">
        <w:rPr>
          <w:rFonts w:ascii="Cambria" w:hAnsi="Cambria"/>
          <w:sz w:val="24"/>
          <w:szCs w:val="24"/>
          <w:u w:val="single"/>
        </w:rPr>
        <w:t>Literature Review</w:t>
      </w:r>
    </w:p>
    <w:p w:rsidR="006C25B6" w:rsidRDefault="0059747B" w:rsidP="00F70F23">
      <w:pPr>
        <w:spacing w:line="360" w:lineRule="auto"/>
        <w:rPr>
          <w:rFonts w:ascii="Cambria" w:hAnsi="Cambria"/>
          <w:sz w:val="24"/>
          <w:szCs w:val="24"/>
        </w:rPr>
      </w:pPr>
      <w:r>
        <w:rPr>
          <w:rFonts w:ascii="Cambria" w:hAnsi="Cambria"/>
          <w:sz w:val="24"/>
          <w:szCs w:val="24"/>
        </w:rPr>
        <w:t xml:space="preserve">Firstly, poor </w:t>
      </w:r>
      <w:r w:rsidR="00672A8A" w:rsidRPr="00672A8A">
        <w:rPr>
          <w:rFonts w:ascii="Cambria" w:hAnsi="Cambria"/>
          <w:sz w:val="24"/>
          <w:szCs w:val="24"/>
        </w:rPr>
        <w:t>Programme for International Student Assessment</w:t>
      </w:r>
      <w:r w:rsidR="00672A8A">
        <w:rPr>
          <w:rFonts w:ascii="Cambria" w:hAnsi="Cambria"/>
          <w:sz w:val="24"/>
          <w:szCs w:val="24"/>
        </w:rPr>
        <w:t xml:space="preserve"> (</w:t>
      </w:r>
      <w:r>
        <w:rPr>
          <w:rFonts w:ascii="Cambria" w:hAnsi="Cambria"/>
          <w:sz w:val="24"/>
          <w:szCs w:val="24"/>
        </w:rPr>
        <w:t>PISA</w:t>
      </w:r>
      <w:r w:rsidR="00672A8A">
        <w:rPr>
          <w:rFonts w:ascii="Cambria" w:hAnsi="Cambria"/>
          <w:sz w:val="24"/>
          <w:szCs w:val="24"/>
        </w:rPr>
        <w:t>)</w:t>
      </w:r>
      <w:r>
        <w:rPr>
          <w:rFonts w:ascii="Cambria" w:hAnsi="Cambria"/>
          <w:sz w:val="24"/>
          <w:szCs w:val="24"/>
        </w:rPr>
        <w:t xml:space="preserve"> test performance </w:t>
      </w:r>
      <w:r w:rsidR="00672A8A">
        <w:rPr>
          <w:rFonts w:ascii="Cambria" w:hAnsi="Cambria"/>
          <w:sz w:val="24"/>
          <w:szCs w:val="24"/>
        </w:rPr>
        <w:t xml:space="preserve">in 2015 </w:t>
      </w:r>
      <w:r>
        <w:rPr>
          <w:rFonts w:ascii="Cambria" w:hAnsi="Cambria"/>
          <w:sz w:val="24"/>
          <w:szCs w:val="24"/>
        </w:rPr>
        <w:t>has resulted in the widely known necessity for the improvement of all Welsh pu</w:t>
      </w:r>
      <w:r w:rsidR="006B4DD6">
        <w:rPr>
          <w:rFonts w:ascii="Cambria" w:hAnsi="Cambria"/>
          <w:sz w:val="24"/>
          <w:szCs w:val="24"/>
        </w:rPr>
        <w:t>pils’ general literacy skills</w:t>
      </w:r>
      <w:r>
        <w:rPr>
          <w:rFonts w:ascii="Cambria" w:hAnsi="Cambria"/>
          <w:sz w:val="24"/>
          <w:szCs w:val="24"/>
        </w:rPr>
        <w:t xml:space="preserve">, comprising of reading, writing and oracy which is at the forefront of my interest. </w:t>
      </w:r>
      <w:r w:rsidR="00672A8A">
        <w:rPr>
          <w:rFonts w:ascii="Cambria" w:hAnsi="Cambria"/>
          <w:sz w:val="24"/>
          <w:szCs w:val="24"/>
        </w:rPr>
        <w:t>As an example of the seemingly worrying statistics, Welsh Government (2015:3) explained that, in relation to reading assessment scores, “</w:t>
      </w:r>
      <w:r w:rsidR="00672A8A" w:rsidRPr="00672A8A">
        <w:rPr>
          <w:rFonts w:ascii="Cambria" w:hAnsi="Cambria"/>
          <w:sz w:val="24"/>
          <w:szCs w:val="24"/>
        </w:rPr>
        <w:t>only 4 per cent of Wales’ pupils achieved PISA Level 5 or 6</w:t>
      </w:r>
      <w:r w:rsidR="00672A8A">
        <w:rPr>
          <w:rFonts w:ascii="Cambria" w:hAnsi="Cambria"/>
          <w:sz w:val="24"/>
          <w:szCs w:val="24"/>
        </w:rPr>
        <w:t xml:space="preserve">,” which is half of the </w:t>
      </w:r>
      <w:r w:rsidR="00672A8A" w:rsidRPr="00672A8A">
        <w:rPr>
          <w:rFonts w:ascii="Cambria" w:hAnsi="Cambria"/>
          <w:sz w:val="24"/>
          <w:szCs w:val="24"/>
        </w:rPr>
        <w:t>Organisation for Economic Co-operation and Development</w:t>
      </w:r>
      <w:r w:rsidR="00672A8A">
        <w:rPr>
          <w:rFonts w:ascii="Cambria" w:hAnsi="Cambria"/>
          <w:sz w:val="24"/>
          <w:szCs w:val="24"/>
        </w:rPr>
        <w:t xml:space="preserve"> (OECD) average. Consequently, the Welsh Government has agreed upon an overhaul of the National Curriculum in Wales following consultation with Professor Graham Donaldson. </w:t>
      </w:r>
      <w:r w:rsidR="00C603AF">
        <w:rPr>
          <w:rFonts w:ascii="Cambria" w:hAnsi="Cambria"/>
          <w:sz w:val="24"/>
          <w:szCs w:val="24"/>
        </w:rPr>
        <w:t xml:space="preserve">His review has led to the formation of the Successful Futures Curriculum, which is scheduled to be implemented throughout all schools in Wales from September 2022, covering the Foundation Phase for 3 to 7 year olds through to Key Stage 4. </w:t>
      </w:r>
    </w:p>
    <w:p w:rsidR="006C25B6" w:rsidRDefault="00C603AF" w:rsidP="00F70F23">
      <w:pPr>
        <w:spacing w:line="360" w:lineRule="auto"/>
        <w:rPr>
          <w:rFonts w:ascii="Cambria" w:hAnsi="Cambria"/>
          <w:sz w:val="24"/>
          <w:szCs w:val="24"/>
        </w:rPr>
      </w:pPr>
      <w:r>
        <w:rPr>
          <w:rFonts w:ascii="Cambria" w:hAnsi="Cambria"/>
          <w:sz w:val="24"/>
          <w:szCs w:val="24"/>
        </w:rPr>
        <w:t>In terms of literacy</w:t>
      </w:r>
      <w:r w:rsidR="00441953">
        <w:rPr>
          <w:rFonts w:ascii="Cambria" w:hAnsi="Cambria"/>
          <w:sz w:val="24"/>
          <w:szCs w:val="24"/>
        </w:rPr>
        <w:t xml:space="preserve">, </w:t>
      </w:r>
      <w:r>
        <w:rPr>
          <w:rFonts w:ascii="Cambria" w:hAnsi="Cambria"/>
          <w:sz w:val="24"/>
          <w:szCs w:val="24"/>
        </w:rPr>
        <w:t>Donaldson (2015:40) insists that it is imperative for the teaching of writing, reading and oracy to be “</w:t>
      </w:r>
      <w:r w:rsidRPr="00C603AF">
        <w:rPr>
          <w:rFonts w:ascii="Cambria" w:hAnsi="Cambria"/>
          <w:sz w:val="24"/>
          <w:szCs w:val="24"/>
        </w:rPr>
        <w:t>Cross-curriculum Responsibilities for all teachers</w:t>
      </w:r>
      <w:r w:rsidR="00E83D4F">
        <w:rPr>
          <w:rFonts w:ascii="Cambria" w:hAnsi="Cambria"/>
          <w:sz w:val="24"/>
          <w:szCs w:val="24"/>
        </w:rPr>
        <w:t>.</w:t>
      </w:r>
      <w:r>
        <w:rPr>
          <w:rFonts w:ascii="Cambria" w:hAnsi="Cambria"/>
          <w:sz w:val="24"/>
          <w:szCs w:val="24"/>
        </w:rPr>
        <w:t xml:space="preserve">” </w:t>
      </w:r>
      <w:r w:rsidR="00E83D4F">
        <w:rPr>
          <w:rFonts w:ascii="Cambria" w:hAnsi="Cambria"/>
          <w:sz w:val="24"/>
          <w:szCs w:val="24"/>
        </w:rPr>
        <w:t xml:space="preserve"> </w:t>
      </w:r>
      <w:r>
        <w:rPr>
          <w:rFonts w:ascii="Cambria" w:hAnsi="Cambria"/>
          <w:sz w:val="24"/>
          <w:szCs w:val="24"/>
        </w:rPr>
        <w:t xml:space="preserve">Most relevant to my discussion throughout the paper, </w:t>
      </w:r>
      <w:r w:rsidR="00441953">
        <w:rPr>
          <w:rFonts w:ascii="Cambria" w:hAnsi="Cambria"/>
          <w:sz w:val="24"/>
          <w:szCs w:val="24"/>
        </w:rPr>
        <w:t xml:space="preserve">he argues </w:t>
      </w:r>
      <w:r w:rsidR="001952D9">
        <w:rPr>
          <w:rFonts w:ascii="Cambria" w:hAnsi="Cambria"/>
          <w:sz w:val="24"/>
          <w:szCs w:val="24"/>
        </w:rPr>
        <w:t>that competency in pupils’ oral language</w:t>
      </w:r>
      <w:r w:rsidR="00441953">
        <w:rPr>
          <w:rFonts w:ascii="Cambria" w:hAnsi="Cambria"/>
          <w:sz w:val="24"/>
          <w:szCs w:val="24"/>
        </w:rPr>
        <w:t xml:space="preserve"> must be regarded as playing a key role in the education of today’s pupils in all subjects</w:t>
      </w:r>
      <w:r w:rsidR="00E83D4F">
        <w:rPr>
          <w:rFonts w:ascii="Cambria" w:hAnsi="Cambria"/>
          <w:sz w:val="24"/>
          <w:szCs w:val="24"/>
        </w:rPr>
        <w:t xml:space="preserve"> due to the suggestion that oracy development can result in school wide improvement</w:t>
      </w:r>
      <w:r w:rsidR="00441953">
        <w:rPr>
          <w:rFonts w:ascii="Cambria" w:hAnsi="Cambria"/>
          <w:sz w:val="24"/>
          <w:szCs w:val="24"/>
        </w:rPr>
        <w:t xml:space="preserve">. </w:t>
      </w:r>
      <w:proofErr w:type="spellStart"/>
      <w:r w:rsidR="001952D9">
        <w:rPr>
          <w:rFonts w:ascii="Cambria" w:hAnsi="Cambria"/>
          <w:sz w:val="24"/>
          <w:szCs w:val="24"/>
        </w:rPr>
        <w:t>Murris</w:t>
      </w:r>
      <w:proofErr w:type="spellEnd"/>
      <w:r w:rsidR="001952D9">
        <w:rPr>
          <w:rFonts w:ascii="Cambria" w:hAnsi="Cambria"/>
          <w:sz w:val="24"/>
          <w:szCs w:val="24"/>
        </w:rPr>
        <w:t xml:space="preserve"> and Haynes (2000:85) bolster the claims made by </w:t>
      </w:r>
      <w:r w:rsidR="001952D9">
        <w:rPr>
          <w:rFonts w:ascii="Cambria" w:hAnsi="Cambria"/>
          <w:sz w:val="24"/>
          <w:szCs w:val="24"/>
        </w:rPr>
        <w:lastRenderedPageBreak/>
        <w:t xml:space="preserve">Donaldson through their assertion that there should be “a high premium on the skill of communication,” </w:t>
      </w:r>
      <w:r w:rsidR="00744273">
        <w:rPr>
          <w:rFonts w:ascii="Cambria" w:hAnsi="Cambria"/>
          <w:sz w:val="24"/>
          <w:szCs w:val="24"/>
        </w:rPr>
        <w:t xml:space="preserve">hence the necessity for “the importance of making room for its practice across the whole curriculum.” </w:t>
      </w:r>
      <w:r w:rsidR="00441953">
        <w:rPr>
          <w:rFonts w:ascii="Cambria" w:hAnsi="Cambria"/>
          <w:sz w:val="24"/>
          <w:szCs w:val="24"/>
        </w:rPr>
        <w:t xml:space="preserve">Thus, </w:t>
      </w:r>
      <w:r w:rsidR="00441953" w:rsidRPr="00441953">
        <w:rPr>
          <w:rFonts w:ascii="Cambria" w:hAnsi="Cambria"/>
          <w:sz w:val="24"/>
          <w:szCs w:val="24"/>
        </w:rPr>
        <w:t xml:space="preserve">irrespective of </w:t>
      </w:r>
      <w:r w:rsidR="00441953">
        <w:rPr>
          <w:rFonts w:ascii="Cambria" w:hAnsi="Cambria"/>
          <w:sz w:val="24"/>
          <w:szCs w:val="24"/>
        </w:rPr>
        <w:t>their area of expertise</w:t>
      </w:r>
      <w:r w:rsidR="00441953" w:rsidRPr="00441953">
        <w:rPr>
          <w:rFonts w:ascii="Cambria" w:hAnsi="Cambria"/>
          <w:sz w:val="24"/>
          <w:szCs w:val="24"/>
        </w:rPr>
        <w:t xml:space="preserve">, </w:t>
      </w:r>
      <w:r w:rsidR="00441953">
        <w:rPr>
          <w:rFonts w:ascii="Cambria" w:hAnsi="Cambria"/>
          <w:sz w:val="24"/>
          <w:szCs w:val="24"/>
        </w:rPr>
        <w:t>all</w:t>
      </w:r>
      <w:r w:rsidR="00441953" w:rsidRPr="00441953">
        <w:rPr>
          <w:rFonts w:ascii="Cambria" w:hAnsi="Cambria"/>
          <w:sz w:val="24"/>
          <w:szCs w:val="24"/>
        </w:rPr>
        <w:t xml:space="preserve"> </w:t>
      </w:r>
      <w:r w:rsidR="00441953">
        <w:rPr>
          <w:rFonts w:ascii="Cambria" w:hAnsi="Cambria"/>
          <w:sz w:val="24"/>
          <w:szCs w:val="24"/>
        </w:rPr>
        <w:t>educators must take responsibility and consider themselves as practitioners who are capable and confident in their ability to operate as teachers of literacy (Driver and McMahon 2016</w:t>
      </w:r>
      <w:r w:rsidR="00441953" w:rsidRPr="00441953">
        <w:rPr>
          <w:rFonts w:ascii="Cambria" w:hAnsi="Cambria"/>
          <w:sz w:val="24"/>
          <w:szCs w:val="24"/>
        </w:rPr>
        <w:t xml:space="preserve">). </w:t>
      </w:r>
      <w:r w:rsidR="00441953">
        <w:rPr>
          <w:rFonts w:ascii="Cambria" w:hAnsi="Cambria"/>
          <w:sz w:val="24"/>
          <w:szCs w:val="24"/>
        </w:rPr>
        <w:t xml:space="preserve">In addition, Donaldson (2015:48) has coined Languages, Literacy and Communication as one of the six Areas of Learning and Experience within the new curriculum. </w:t>
      </w:r>
      <w:proofErr w:type="gramStart"/>
      <w:r w:rsidR="007D4ABF">
        <w:rPr>
          <w:rFonts w:ascii="Cambria" w:hAnsi="Cambria"/>
          <w:sz w:val="24"/>
          <w:szCs w:val="24"/>
        </w:rPr>
        <w:t>Oracy, defined as “</w:t>
      </w:r>
      <w:r w:rsidR="007D4ABF" w:rsidRPr="007D4ABF">
        <w:rPr>
          <w:rFonts w:ascii="Cambria" w:hAnsi="Cambria"/>
          <w:sz w:val="24"/>
          <w:szCs w:val="24"/>
        </w:rPr>
        <w:t>the capacity to develop and express ideas</w:t>
      </w:r>
      <w:r w:rsidR="007D4ABF">
        <w:rPr>
          <w:rFonts w:ascii="Cambria" w:hAnsi="Cambria"/>
          <w:sz w:val="24"/>
          <w:szCs w:val="24"/>
        </w:rPr>
        <w:t xml:space="preserve"> </w:t>
      </w:r>
      <w:r w:rsidR="007D4ABF" w:rsidRPr="007D4ABF">
        <w:rPr>
          <w:rFonts w:ascii="Cambria" w:hAnsi="Cambria"/>
          <w:sz w:val="24"/>
          <w:szCs w:val="24"/>
        </w:rPr>
        <w:t>through speech</w:t>
      </w:r>
      <w:r w:rsidR="007D4ABF">
        <w:rPr>
          <w:rFonts w:ascii="Cambria" w:hAnsi="Cambria"/>
          <w:sz w:val="24"/>
          <w:szCs w:val="24"/>
        </w:rPr>
        <w:t xml:space="preserve">,” is again regarded as a central component of teaching and learning via the practice of critical life skills such as “being able to listen </w:t>
      </w:r>
      <w:r w:rsidR="007D4ABF" w:rsidRPr="007D4ABF">
        <w:rPr>
          <w:rFonts w:ascii="Cambria" w:hAnsi="Cambria"/>
          <w:sz w:val="24"/>
          <w:szCs w:val="24"/>
        </w:rPr>
        <w:t>attentively and speak lucidly</w:t>
      </w:r>
      <w:r w:rsidR="007D4ABF">
        <w:rPr>
          <w:rFonts w:ascii="Cambria" w:hAnsi="Cambria"/>
          <w:sz w:val="24"/>
          <w:szCs w:val="24"/>
        </w:rPr>
        <w:t>.</w:t>
      </w:r>
      <w:r w:rsidR="006C25B6">
        <w:rPr>
          <w:rFonts w:ascii="Cambria" w:hAnsi="Cambria"/>
          <w:sz w:val="24"/>
          <w:szCs w:val="24"/>
        </w:rPr>
        <w:t>”</w:t>
      </w:r>
      <w:proofErr w:type="gramEnd"/>
    </w:p>
    <w:p w:rsidR="0059747B" w:rsidRDefault="006C25B6" w:rsidP="00F70F23">
      <w:pPr>
        <w:spacing w:line="360" w:lineRule="auto"/>
        <w:rPr>
          <w:rFonts w:ascii="Cambria" w:hAnsi="Cambria"/>
          <w:sz w:val="24"/>
          <w:szCs w:val="24"/>
        </w:rPr>
      </w:pPr>
      <w:r>
        <w:rPr>
          <w:rFonts w:ascii="Cambria" w:hAnsi="Cambria"/>
          <w:sz w:val="24"/>
          <w:szCs w:val="24"/>
        </w:rPr>
        <w:t xml:space="preserve">Conversely, The National Literacy and Numeracy Framework (Welsh Government 2013) provide a more in depth and detailed description of what is understood the oracy strand as one third of the Literacy and Numeracy Framework (LNF). In their case, oracy is split into speaking, listening alongside collaboration and discussion. Speaking is understood </w:t>
      </w:r>
      <w:r w:rsidRPr="006C25B6">
        <w:rPr>
          <w:rFonts w:ascii="Cambria" w:hAnsi="Cambria"/>
          <w:sz w:val="24"/>
          <w:szCs w:val="24"/>
        </w:rPr>
        <w:t>as the ability for pupils to communicate their tho</w:t>
      </w:r>
      <w:r>
        <w:rPr>
          <w:rFonts w:ascii="Cambria" w:hAnsi="Cambria"/>
          <w:sz w:val="24"/>
          <w:szCs w:val="24"/>
        </w:rPr>
        <w:t xml:space="preserve">ughts in a variety of scenarios and listening as responding to their peers’ perspectives. Finally, collaboration and discussion can relate to school children being actively involved in presentations and group based discussions as a means of coming to a consensus within a school context. </w:t>
      </w:r>
      <w:r w:rsidR="00D30992">
        <w:rPr>
          <w:rFonts w:ascii="Cambria" w:hAnsi="Cambria"/>
          <w:sz w:val="24"/>
          <w:szCs w:val="24"/>
        </w:rPr>
        <w:t>Concurrently, this is where the suitability the P4C intervention I am trialling fits into place, as the lessons will comprise of group discussions where pupils voice their own opinions and develop on the contributions of others. Meanwhile</w:t>
      </w:r>
      <w:r>
        <w:rPr>
          <w:rFonts w:ascii="Cambria" w:hAnsi="Cambria"/>
          <w:sz w:val="24"/>
          <w:szCs w:val="24"/>
        </w:rPr>
        <w:t xml:space="preserve">, the </w:t>
      </w:r>
      <w:r w:rsidR="006B4DD6">
        <w:rPr>
          <w:rFonts w:ascii="Cambria" w:hAnsi="Cambria"/>
          <w:sz w:val="24"/>
          <w:szCs w:val="24"/>
        </w:rPr>
        <w:t xml:space="preserve">new </w:t>
      </w:r>
      <w:r>
        <w:rPr>
          <w:rFonts w:ascii="Cambria" w:hAnsi="Cambria"/>
          <w:sz w:val="24"/>
          <w:szCs w:val="24"/>
        </w:rPr>
        <w:t xml:space="preserve">WJEC </w:t>
      </w:r>
      <w:r w:rsidR="00AF0B28">
        <w:rPr>
          <w:rFonts w:ascii="Cambria" w:hAnsi="Cambria"/>
          <w:sz w:val="24"/>
          <w:szCs w:val="24"/>
        </w:rPr>
        <w:t xml:space="preserve">GCSE </w:t>
      </w:r>
      <w:r>
        <w:rPr>
          <w:rFonts w:ascii="Cambria" w:hAnsi="Cambria"/>
          <w:sz w:val="24"/>
          <w:szCs w:val="24"/>
        </w:rPr>
        <w:t>English Language Curriculum</w:t>
      </w:r>
      <w:r w:rsidR="00497370">
        <w:rPr>
          <w:rFonts w:ascii="Cambria" w:hAnsi="Cambria"/>
          <w:sz w:val="24"/>
          <w:szCs w:val="24"/>
        </w:rPr>
        <w:t>,</w:t>
      </w:r>
      <w:r>
        <w:rPr>
          <w:rFonts w:ascii="Cambria" w:hAnsi="Cambria"/>
          <w:sz w:val="24"/>
          <w:szCs w:val="24"/>
        </w:rPr>
        <w:t xml:space="preserve"> </w:t>
      </w:r>
      <w:r w:rsidR="00497370">
        <w:rPr>
          <w:rFonts w:ascii="Cambria" w:hAnsi="Cambria"/>
          <w:sz w:val="24"/>
          <w:szCs w:val="24"/>
        </w:rPr>
        <w:t>introduced</w:t>
      </w:r>
      <w:r>
        <w:rPr>
          <w:rFonts w:ascii="Cambria" w:hAnsi="Cambria"/>
          <w:sz w:val="24"/>
          <w:szCs w:val="24"/>
        </w:rPr>
        <w:t xml:space="preserve"> </w:t>
      </w:r>
      <w:r w:rsidR="00497370">
        <w:rPr>
          <w:rFonts w:ascii="Cambria" w:hAnsi="Cambria"/>
          <w:sz w:val="24"/>
          <w:szCs w:val="24"/>
        </w:rPr>
        <w:t xml:space="preserve">in </w:t>
      </w:r>
      <w:r>
        <w:rPr>
          <w:rFonts w:ascii="Cambria" w:hAnsi="Cambria"/>
          <w:sz w:val="24"/>
          <w:szCs w:val="24"/>
        </w:rPr>
        <w:t>2015</w:t>
      </w:r>
      <w:r w:rsidR="00497370">
        <w:rPr>
          <w:rFonts w:ascii="Cambria" w:hAnsi="Cambria"/>
          <w:sz w:val="24"/>
          <w:szCs w:val="24"/>
        </w:rPr>
        <w:t>,</w:t>
      </w:r>
      <w:r>
        <w:rPr>
          <w:rFonts w:ascii="Cambria" w:hAnsi="Cambria"/>
          <w:sz w:val="24"/>
          <w:szCs w:val="24"/>
        </w:rPr>
        <w:t xml:space="preserve"> </w:t>
      </w:r>
      <w:r w:rsidR="00497370">
        <w:rPr>
          <w:rFonts w:ascii="Cambria" w:hAnsi="Cambria"/>
          <w:sz w:val="24"/>
          <w:szCs w:val="24"/>
        </w:rPr>
        <w:t>seemingly agrees with the LNF’s thoughts on th</w:t>
      </w:r>
      <w:r w:rsidR="006B4DD6">
        <w:rPr>
          <w:rFonts w:ascii="Cambria" w:hAnsi="Cambria"/>
          <w:sz w:val="24"/>
          <w:szCs w:val="24"/>
        </w:rPr>
        <w:t xml:space="preserve">e importance of oracy as a whole </w:t>
      </w:r>
      <w:r w:rsidR="00497370">
        <w:rPr>
          <w:rFonts w:ascii="Cambria" w:hAnsi="Cambria"/>
          <w:sz w:val="24"/>
          <w:szCs w:val="24"/>
        </w:rPr>
        <w:t xml:space="preserve">but also collaboration and discussion. This is evident in their decision to assess the oracy of candidates </w:t>
      </w:r>
      <w:r w:rsidR="00AF0B28">
        <w:rPr>
          <w:rFonts w:ascii="Cambria" w:hAnsi="Cambria"/>
          <w:sz w:val="24"/>
          <w:szCs w:val="24"/>
        </w:rPr>
        <w:t xml:space="preserve">in the Unit 1 Assessment </w:t>
      </w:r>
      <w:r w:rsidR="00497370">
        <w:rPr>
          <w:rFonts w:ascii="Cambria" w:hAnsi="Cambria"/>
          <w:sz w:val="24"/>
          <w:szCs w:val="24"/>
        </w:rPr>
        <w:t>with an overall weighting of 20% (WJEC 2015). The two tasks candidates complete involve an individual presentation, aimed to assess the “</w:t>
      </w:r>
      <w:r w:rsidR="00497370" w:rsidRPr="00497370">
        <w:rPr>
          <w:rFonts w:ascii="Cambria" w:hAnsi="Cambria"/>
          <w:sz w:val="24"/>
          <w:szCs w:val="24"/>
        </w:rPr>
        <w:t>higher-order oracy,</w:t>
      </w:r>
      <w:r w:rsidR="00497370">
        <w:rPr>
          <w:rFonts w:ascii="Cambria" w:hAnsi="Cambria"/>
          <w:sz w:val="24"/>
          <w:szCs w:val="24"/>
        </w:rPr>
        <w:t>” skills (Welsh Government 2012:2) as well as a</w:t>
      </w:r>
      <w:r w:rsidR="008C26EA">
        <w:rPr>
          <w:rFonts w:ascii="Cambria" w:hAnsi="Cambria"/>
          <w:sz w:val="24"/>
          <w:szCs w:val="24"/>
        </w:rPr>
        <w:t>n oral</w:t>
      </w:r>
      <w:r w:rsidR="00AF0B28">
        <w:rPr>
          <w:rFonts w:ascii="Cambria" w:hAnsi="Cambria"/>
          <w:sz w:val="24"/>
          <w:szCs w:val="24"/>
        </w:rPr>
        <w:t xml:space="preserve"> group</w:t>
      </w:r>
      <w:r w:rsidR="008C26EA">
        <w:rPr>
          <w:rFonts w:ascii="Cambria" w:hAnsi="Cambria"/>
          <w:sz w:val="24"/>
          <w:szCs w:val="24"/>
        </w:rPr>
        <w:t xml:space="preserve"> discussion which provides the opportunity for pupils to translate their thoughts and opinions into a group based scenario (Estyn 2010).</w:t>
      </w:r>
    </w:p>
    <w:p w:rsidR="0041533C" w:rsidRDefault="0041533C" w:rsidP="00F70F23">
      <w:pPr>
        <w:spacing w:line="360" w:lineRule="auto"/>
        <w:rPr>
          <w:rFonts w:ascii="Cambria" w:hAnsi="Cambria"/>
          <w:sz w:val="24"/>
          <w:szCs w:val="24"/>
        </w:rPr>
      </w:pPr>
      <w:r>
        <w:rPr>
          <w:rFonts w:ascii="Cambria" w:hAnsi="Cambria"/>
          <w:sz w:val="24"/>
          <w:szCs w:val="24"/>
        </w:rPr>
        <w:t>The 1989 Cox Report is a further historical example of a noteworthy document aiming to enforce the idea that teaching oracy is critical to pupils’ cross curricular progress. For example, the report reads that “</w:t>
      </w:r>
      <w:r w:rsidRPr="0041533C">
        <w:rPr>
          <w:rFonts w:ascii="Cambria" w:hAnsi="Cambria"/>
          <w:sz w:val="24"/>
          <w:szCs w:val="24"/>
        </w:rPr>
        <w:t xml:space="preserve">The value of talk in all subjects as a means of promoting </w:t>
      </w:r>
      <w:r w:rsidRPr="0041533C">
        <w:rPr>
          <w:rFonts w:ascii="Cambria" w:hAnsi="Cambria"/>
          <w:sz w:val="24"/>
          <w:szCs w:val="24"/>
        </w:rPr>
        <w:lastRenderedPageBreak/>
        <w:t>pupils' understanding, and of evaluating their p</w:t>
      </w:r>
      <w:r>
        <w:rPr>
          <w:rFonts w:ascii="Cambria" w:hAnsi="Cambria"/>
          <w:sz w:val="24"/>
          <w:szCs w:val="24"/>
        </w:rPr>
        <w:t xml:space="preserve">rogress, is now widely accepted” (Cox 1989:9). Meanwhile, </w:t>
      </w:r>
      <w:r w:rsidR="006B4DD6">
        <w:rPr>
          <w:rFonts w:ascii="Cambria" w:hAnsi="Cambria"/>
          <w:sz w:val="24"/>
          <w:szCs w:val="24"/>
        </w:rPr>
        <w:t xml:space="preserve">Andrew </w:t>
      </w:r>
      <w:r>
        <w:rPr>
          <w:rFonts w:ascii="Cambria" w:hAnsi="Cambria"/>
          <w:sz w:val="24"/>
          <w:szCs w:val="24"/>
        </w:rPr>
        <w:t>Wilkinson</w:t>
      </w:r>
      <w:r w:rsidR="00B0364C">
        <w:rPr>
          <w:rFonts w:ascii="Cambria" w:hAnsi="Cambria"/>
          <w:sz w:val="24"/>
          <w:szCs w:val="24"/>
        </w:rPr>
        <w:t xml:space="preserve">, who coined the idea of oracy </w:t>
      </w:r>
      <w:r w:rsidR="00137A0B">
        <w:rPr>
          <w:rFonts w:ascii="Cambria" w:hAnsi="Cambria"/>
          <w:sz w:val="24"/>
          <w:szCs w:val="24"/>
        </w:rPr>
        <w:t>(1970</w:t>
      </w:r>
      <w:r w:rsidR="00B0364C">
        <w:rPr>
          <w:rFonts w:ascii="Cambria" w:hAnsi="Cambria"/>
          <w:sz w:val="24"/>
          <w:szCs w:val="24"/>
        </w:rPr>
        <w:t xml:space="preserve">), </w:t>
      </w:r>
      <w:r>
        <w:rPr>
          <w:rFonts w:ascii="Cambria" w:hAnsi="Cambria"/>
          <w:sz w:val="24"/>
          <w:szCs w:val="24"/>
        </w:rPr>
        <w:t xml:space="preserve">summarised that </w:t>
      </w:r>
      <w:r w:rsidR="008C649F">
        <w:rPr>
          <w:rFonts w:ascii="Cambria" w:hAnsi="Cambria"/>
          <w:sz w:val="24"/>
          <w:szCs w:val="24"/>
        </w:rPr>
        <w:t>all teachers must pay particular attention to focusing as on oracy as a crucial component of pupils’ educational process.</w:t>
      </w:r>
    </w:p>
    <w:p w:rsidR="00CD6F72" w:rsidRDefault="00CD6F72" w:rsidP="00F70F23">
      <w:pPr>
        <w:spacing w:line="360" w:lineRule="auto"/>
        <w:rPr>
          <w:rFonts w:ascii="Cambria" w:hAnsi="Cambria"/>
          <w:sz w:val="24"/>
          <w:szCs w:val="24"/>
        </w:rPr>
      </w:pPr>
      <w:r>
        <w:rPr>
          <w:rFonts w:ascii="Cambria" w:hAnsi="Cambria"/>
          <w:sz w:val="24"/>
          <w:szCs w:val="24"/>
        </w:rPr>
        <w:t xml:space="preserve">Furthermore, </w:t>
      </w:r>
      <w:r w:rsidR="00893D1A">
        <w:rPr>
          <w:rFonts w:ascii="Cambria" w:hAnsi="Cambria"/>
          <w:sz w:val="24"/>
          <w:szCs w:val="24"/>
        </w:rPr>
        <w:t>academics</w:t>
      </w:r>
      <w:r>
        <w:rPr>
          <w:rFonts w:ascii="Cambria" w:hAnsi="Cambria"/>
          <w:sz w:val="24"/>
          <w:szCs w:val="24"/>
        </w:rPr>
        <w:t xml:space="preserve"> including </w:t>
      </w:r>
      <w:r w:rsidR="000A25FA">
        <w:rPr>
          <w:rFonts w:ascii="Cambria" w:hAnsi="Cambria"/>
          <w:sz w:val="24"/>
          <w:szCs w:val="24"/>
        </w:rPr>
        <w:t xml:space="preserve">Cremin et al (2009) regard the development of oracy skills as underpinning the teaching of literacy as a whole. </w:t>
      </w:r>
      <w:r w:rsidR="00631062">
        <w:rPr>
          <w:rFonts w:ascii="Cambria" w:hAnsi="Cambria"/>
          <w:sz w:val="24"/>
          <w:szCs w:val="24"/>
        </w:rPr>
        <w:t>Neil Mercer, one of the primary protagonists of research behind teaching oracy has</w:t>
      </w:r>
      <w:r w:rsidR="000A25FA">
        <w:rPr>
          <w:rFonts w:ascii="Cambria" w:hAnsi="Cambria"/>
          <w:sz w:val="24"/>
          <w:szCs w:val="24"/>
        </w:rPr>
        <w:t xml:space="preserve"> also supported this need for developing oracy within learners, arguing for “the centrality of talk for engaging students in learning,” </w:t>
      </w:r>
      <w:r w:rsidR="00631062">
        <w:rPr>
          <w:rFonts w:ascii="Cambria" w:hAnsi="Cambria"/>
          <w:sz w:val="24"/>
          <w:szCs w:val="24"/>
        </w:rPr>
        <w:t xml:space="preserve">(Mercer et al 2010:1), </w:t>
      </w:r>
      <w:r w:rsidR="00FE3630">
        <w:rPr>
          <w:rFonts w:ascii="Cambria" w:hAnsi="Cambria"/>
          <w:sz w:val="24"/>
          <w:szCs w:val="24"/>
        </w:rPr>
        <w:t xml:space="preserve">whilst </w:t>
      </w:r>
      <w:r w:rsidR="000A25FA">
        <w:rPr>
          <w:rFonts w:ascii="Cambria" w:hAnsi="Cambria"/>
          <w:sz w:val="24"/>
          <w:szCs w:val="24"/>
        </w:rPr>
        <w:t xml:space="preserve">Barnes’ (1976) widely acclaimed paper declares the view that teachers should consider setting out a designated time period in order to allow pupils to articulate their ideas, </w:t>
      </w:r>
      <w:r w:rsidR="00FE3630">
        <w:rPr>
          <w:rFonts w:ascii="Cambria" w:hAnsi="Cambria"/>
          <w:sz w:val="24"/>
          <w:szCs w:val="24"/>
        </w:rPr>
        <w:t>concepts and questions</w:t>
      </w:r>
      <w:r w:rsidR="000A25FA">
        <w:rPr>
          <w:rFonts w:ascii="Cambria" w:hAnsi="Cambria"/>
          <w:sz w:val="24"/>
          <w:szCs w:val="24"/>
        </w:rPr>
        <w:t xml:space="preserve"> </w:t>
      </w:r>
      <w:r w:rsidR="00005EA8">
        <w:rPr>
          <w:rFonts w:ascii="Cambria" w:hAnsi="Cambria"/>
          <w:sz w:val="24"/>
          <w:szCs w:val="24"/>
        </w:rPr>
        <w:t>in sufficient detail</w:t>
      </w:r>
      <w:r w:rsidR="00FE3630">
        <w:rPr>
          <w:rFonts w:ascii="Cambria" w:hAnsi="Cambria"/>
          <w:sz w:val="24"/>
          <w:szCs w:val="24"/>
        </w:rPr>
        <w:t xml:space="preserve"> with both their peers and teachers. This can in turn enhance the confidence and overall maturity of pupils in their </w:t>
      </w:r>
      <w:r w:rsidR="00893D1A">
        <w:rPr>
          <w:rFonts w:ascii="Cambria" w:hAnsi="Cambria"/>
          <w:sz w:val="24"/>
          <w:szCs w:val="24"/>
        </w:rPr>
        <w:t>oracy</w:t>
      </w:r>
      <w:r w:rsidR="00FE3630">
        <w:rPr>
          <w:rFonts w:ascii="Cambria" w:hAnsi="Cambria"/>
          <w:sz w:val="24"/>
          <w:szCs w:val="24"/>
        </w:rPr>
        <w:t>.</w:t>
      </w:r>
    </w:p>
    <w:p w:rsidR="00C256D9" w:rsidRDefault="00C256D9" w:rsidP="00F70F23">
      <w:pPr>
        <w:spacing w:line="360" w:lineRule="auto"/>
        <w:rPr>
          <w:rFonts w:ascii="Cambria" w:hAnsi="Cambria"/>
          <w:sz w:val="24"/>
          <w:szCs w:val="24"/>
        </w:rPr>
      </w:pPr>
      <w:r>
        <w:rPr>
          <w:rFonts w:ascii="Cambria" w:hAnsi="Cambria"/>
          <w:sz w:val="24"/>
          <w:szCs w:val="24"/>
        </w:rPr>
        <w:t xml:space="preserve">However, papers including that of Lambirth’s (2009) challenge the perspectives of the </w:t>
      </w:r>
      <w:r w:rsidR="001702E6">
        <w:rPr>
          <w:rFonts w:ascii="Cambria" w:hAnsi="Cambria"/>
          <w:sz w:val="24"/>
          <w:szCs w:val="24"/>
        </w:rPr>
        <w:t xml:space="preserve">vast </w:t>
      </w:r>
      <w:r>
        <w:rPr>
          <w:rFonts w:ascii="Cambria" w:hAnsi="Cambria"/>
          <w:sz w:val="24"/>
          <w:szCs w:val="24"/>
        </w:rPr>
        <w:t xml:space="preserve">majority by discussing that educating pupils on how to talk </w:t>
      </w:r>
      <w:r w:rsidR="00005EA8">
        <w:rPr>
          <w:rFonts w:ascii="Cambria" w:hAnsi="Cambria"/>
          <w:sz w:val="24"/>
          <w:szCs w:val="24"/>
        </w:rPr>
        <w:t xml:space="preserve">and listen </w:t>
      </w:r>
      <w:r>
        <w:rPr>
          <w:rFonts w:ascii="Cambria" w:hAnsi="Cambria"/>
          <w:sz w:val="24"/>
          <w:szCs w:val="24"/>
        </w:rPr>
        <w:t>appropriately does not necessarily lead to a posi</w:t>
      </w:r>
      <w:r w:rsidR="00005EA8">
        <w:rPr>
          <w:rFonts w:ascii="Cambria" w:hAnsi="Cambria"/>
          <w:sz w:val="24"/>
          <w:szCs w:val="24"/>
        </w:rPr>
        <w:t>tive impact on the learning of c</w:t>
      </w:r>
      <w:r>
        <w:rPr>
          <w:rFonts w:ascii="Cambria" w:hAnsi="Cambria"/>
          <w:sz w:val="24"/>
          <w:szCs w:val="24"/>
        </w:rPr>
        <w:t xml:space="preserve">hildren. He affirms that teachers do not necessarily need to be worried about disregarding oracy skills in the classroom environment.  </w:t>
      </w:r>
    </w:p>
    <w:p w:rsidR="00E53525" w:rsidRDefault="00893D1A" w:rsidP="00F70F23">
      <w:pPr>
        <w:spacing w:line="360" w:lineRule="auto"/>
        <w:rPr>
          <w:rFonts w:ascii="Cambria" w:hAnsi="Cambria"/>
          <w:sz w:val="24"/>
          <w:szCs w:val="24"/>
        </w:rPr>
      </w:pPr>
      <w:r>
        <w:rPr>
          <w:rFonts w:ascii="Cambria" w:hAnsi="Cambria"/>
          <w:sz w:val="24"/>
          <w:szCs w:val="24"/>
        </w:rPr>
        <w:t xml:space="preserve">On the other hand, several researchers, such as </w:t>
      </w:r>
      <w:r w:rsidR="00C256D9">
        <w:rPr>
          <w:rFonts w:ascii="Cambria" w:hAnsi="Cambria"/>
          <w:sz w:val="24"/>
          <w:szCs w:val="24"/>
        </w:rPr>
        <w:t>Mercer and Littleton (2007:1) contest Lambirth’s discussion through their opinion that “</w:t>
      </w:r>
      <w:r w:rsidR="00C256D9" w:rsidRPr="00C256D9">
        <w:rPr>
          <w:rFonts w:ascii="Cambria" w:hAnsi="Cambria"/>
          <w:sz w:val="24"/>
          <w:szCs w:val="24"/>
        </w:rPr>
        <w:t>classroom dialogue contributes to children’s intellectual development and their educational attainment</w:t>
      </w:r>
      <w:r w:rsidR="00C256D9">
        <w:rPr>
          <w:rFonts w:ascii="Cambria" w:hAnsi="Cambria"/>
          <w:sz w:val="24"/>
          <w:szCs w:val="24"/>
        </w:rPr>
        <w:t xml:space="preserve">.” </w:t>
      </w:r>
      <w:r>
        <w:rPr>
          <w:rFonts w:ascii="Cambria" w:hAnsi="Cambria"/>
          <w:sz w:val="24"/>
          <w:szCs w:val="24"/>
        </w:rPr>
        <w:t xml:space="preserve">Palmer </w:t>
      </w:r>
      <w:r w:rsidR="00C256D9">
        <w:rPr>
          <w:rFonts w:ascii="Cambria" w:hAnsi="Cambria"/>
          <w:sz w:val="24"/>
          <w:szCs w:val="24"/>
        </w:rPr>
        <w:t xml:space="preserve">secondly </w:t>
      </w:r>
      <w:r>
        <w:rPr>
          <w:rFonts w:ascii="Cambria" w:hAnsi="Cambria"/>
          <w:sz w:val="24"/>
          <w:szCs w:val="24"/>
        </w:rPr>
        <w:t>voice</w:t>
      </w:r>
      <w:r w:rsidR="00C256D9">
        <w:rPr>
          <w:rFonts w:ascii="Cambria" w:hAnsi="Cambria"/>
          <w:sz w:val="24"/>
          <w:szCs w:val="24"/>
        </w:rPr>
        <w:t>s</w:t>
      </w:r>
      <w:r>
        <w:rPr>
          <w:rFonts w:ascii="Cambria" w:hAnsi="Cambria"/>
          <w:sz w:val="24"/>
          <w:szCs w:val="24"/>
        </w:rPr>
        <w:t xml:space="preserve"> several concerns about the supposed disregard and lack of attention placed on the development of speaking and listening (2003).</w:t>
      </w:r>
      <w:r w:rsidR="00974A87">
        <w:rPr>
          <w:rFonts w:ascii="Cambria" w:hAnsi="Cambria"/>
          <w:sz w:val="24"/>
          <w:szCs w:val="24"/>
        </w:rPr>
        <w:t xml:space="preserve"> Meanwhile, Alexander (2012) reinforces the view of the majority relating to the importance of oracy during lessons, maintaining that </w:t>
      </w:r>
      <w:r w:rsidR="006B4DD6">
        <w:rPr>
          <w:rFonts w:ascii="Cambria" w:hAnsi="Cambria"/>
          <w:sz w:val="24"/>
          <w:szCs w:val="24"/>
        </w:rPr>
        <w:t xml:space="preserve">classroom talk </w:t>
      </w:r>
      <w:r w:rsidR="00974A87">
        <w:rPr>
          <w:rFonts w:ascii="Cambria" w:hAnsi="Cambria"/>
          <w:sz w:val="24"/>
          <w:szCs w:val="24"/>
        </w:rPr>
        <w:t>makes a significant contribution to pupils’ holistic development as literate indi</w:t>
      </w:r>
      <w:r w:rsidR="006B4DD6">
        <w:rPr>
          <w:rFonts w:ascii="Cambria" w:hAnsi="Cambria"/>
          <w:sz w:val="24"/>
          <w:szCs w:val="24"/>
        </w:rPr>
        <w:t xml:space="preserve">viduals by allowing improvement in crucial </w:t>
      </w:r>
      <w:r w:rsidR="00974A87">
        <w:rPr>
          <w:rFonts w:ascii="Cambria" w:hAnsi="Cambria"/>
          <w:sz w:val="24"/>
          <w:szCs w:val="24"/>
        </w:rPr>
        <w:t>skills which pupils will carry with them long after leaving the education system. In addition, Rose (2006:3) signals his desire for schoo</w:t>
      </w:r>
      <w:r w:rsidR="006B4DD6">
        <w:rPr>
          <w:rFonts w:ascii="Cambria" w:hAnsi="Cambria"/>
          <w:sz w:val="24"/>
          <w:szCs w:val="24"/>
        </w:rPr>
        <w:t xml:space="preserve">ls to continually reinforce </w:t>
      </w:r>
      <w:r w:rsidR="00974A87">
        <w:rPr>
          <w:rFonts w:ascii="Cambria" w:hAnsi="Cambria"/>
          <w:sz w:val="24"/>
          <w:szCs w:val="24"/>
        </w:rPr>
        <w:t xml:space="preserve">the teaching of oracy in their planning </w:t>
      </w:r>
      <w:r w:rsidR="00B1446D">
        <w:rPr>
          <w:rFonts w:ascii="Cambria" w:hAnsi="Cambria"/>
          <w:sz w:val="24"/>
          <w:szCs w:val="24"/>
        </w:rPr>
        <w:t>as “</w:t>
      </w:r>
      <w:r w:rsidR="00B1446D" w:rsidRPr="00B1446D">
        <w:rPr>
          <w:rFonts w:ascii="Cambria" w:hAnsi="Cambria"/>
          <w:sz w:val="24"/>
          <w:szCs w:val="24"/>
        </w:rPr>
        <w:t>prime communication skills</w:t>
      </w:r>
      <w:r w:rsidR="00B1446D">
        <w:rPr>
          <w:rFonts w:ascii="Cambria" w:hAnsi="Cambria"/>
          <w:sz w:val="24"/>
          <w:szCs w:val="24"/>
        </w:rPr>
        <w:t xml:space="preserve">” </w:t>
      </w:r>
      <w:r w:rsidR="00974A87">
        <w:rPr>
          <w:rFonts w:ascii="Cambria" w:hAnsi="Cambria"/>
          <w:sz w:val="24"/>
          <w:szCs w:val="24"/>
        </w:rPr>
        <w:t>to educate learners in having the ability to “learn to listen attentively and speak clearly and confidently</w:t>
      </w:r>
      <w:r w:rsidR="00B1446D">
        <w:rPr>
          <w:rFonts w:ascii="Cambria" w:hAnsi="Cambria"/>
          <w:sz w:val="24"/>
          <w:szCs w:val="24"/>
        </w:rPr>
        <w:t>.</w:t>
      </w:r>
      <w:r w:rsidR="00974A87">
        <w:rPr>
          <w:rFonts w:ascii="Cambria" w:hAnsi="Cambria"/>
          <w:sz w:val="24"/>
          <w:szCs w:val="24"/>
        </w:rPr>
        <w:t>”</w:t>
      </w:r>
      <w:r w:rsidR="00FB6F29">
        <w:rPr>
          <w:rFonts w:ascii="Cambria" w:hAnsi="Cambria"/>
          <w:sz w:val="24"/>
          <w:szCs w:val="24"/>
        </w:rPr>
        <w:t xml:space="preserve"> </w:t>
      </w:r>
      <w:r w:rsidR="0089746C">
        <w:rPr>
          <w:rFonts w:ascii="Cambria" w:hAnsi="Cambria"/>
          <w:sz w:val="24"/>
          <w:szCs w:val="24"/>
        </w:rPr>
        <w:t>Also</w:t>
      </w:r>
      <w:r w:rsidR="00C026CD">
        <w:rPr>
          <w:rFonts w:ascii="Cambria" w:hAnsi="Cambria"/>
          <w:sz w:val="24"/>
          <w:szCs w:val="24"/>
        </w:rPr>
        <w:t xml:space="preserve">, Christine Goh, a researcher linked closely to </w:t>
      </w:r>
      <w:r w:rsidR="00FB6F29">
        <w:rPr>
          <w:rFonts w:ascii="Cambria" w:hAnsi="Cambria"/>
          <w:sz w:val="24"/>
          <w:szCs w:val="24"/>
        </w:rPr>
        <w:t>oracy</w:t>
      </w:r>
      <w:r w:rsidR="00C026CD">
        <w:rPr>
          <w:rFonts w:ascii="Cambria" w:hAnsi="Cambria"/>
          <w:sz w:val="24"/>
          <w:szCs w:val="24"/>
        </w:rPr>
        <w:t xml:space="preserve"> pedagogy</w:t>
      </w:r>
      <w:r w:rsidR="00FB6F29">
        <w:rPr>
          <w:rFonts w:ascii="Cambria" w:hAnsi="Cambria"/>
          <w:sz w:val="24"/>
          <w:szCs w:val="24"/>
        </w:rPr>
        <w:t>,</w:t>
      </w:r>
      <w:r w:rsidR="001702E6">
        <w:rPr>
          <w:rFonts w:ascii="Cambria" w:hAnsi="Cambria"/>
          <w:sz w:val="24"/>
          <w:szCs w:val="24"/>
        </w:rPr>
        <w:t xml:space="preserve"> combines the arguments </w:t>
      </w:r>
      <w:r w:rsidR="006B4DD6">
        <w:rPr>
          <w:rFonts w:ascii="Cambria" w:hAnsi="Cambria"/>
          <w:sz w:val="24"/>
          <w:szCs w:val="24"/>
        </w:rPr>
        <w:t>considered in</w:t>
      </w:r>
      <w:r w:rsidR="001702E6">
        <w:rPr>
          <w:rFonts w:ascii="Cambria" w:hAnsi="Cambria"/>
          <w:sz w:val="24"/>
          <w:szCs w:val="24"/>
        </w:rPr>
        <w:t xml:space="preserve"> an </w:t>
      </w:r>
      <w:r w:rsidR="001702E6">
        <w:rPr>
          <w:rFonts w:ascii="Cambria" w:hAnsi="Cambria"/>
          <w:sz w:val="24"/>
          <w:szCs w:val="24"/>
        </w:rPr>
        <w:lastRenderedPageBreak/>
        <w:t xml:space="preserve">array of established literature through her summaries that oracy is “an </w:t>
      </w:r>
      <w:r w:rsidR="001702E6" w:rsidRPr="001702E6">
        <w:rPr>
          <w:rFonts w:ascii="Cambria" w:hAnsi="Cambria"/>
          <w:sz w:val="24"/>
          <w:szCs w:val="24"/>
        </w:rPr>
        <w:t>impor</w:t>
      </w:r>
      <w:r w:rsidR="001702E6">
        <w:rPr>
          <w:rFonts w:ascii="Cambria" w:hAnsi="Cambria"/>
          <w:sz w:val="24"/>
          <w:szCs w:val="24"/>
        </w:rPr>
        <w:t>tant thinking and learning tool,” whilst teachers must</w:t>
      </w:r>
      <w:r w:rsidR="001702E6" w:rsidRPr="001702E6">
        <w:rPr>
          <w:rFonts w:ascii="Cambria" w:hAnsi="Cambria"/>
          <w:sz w:val="24"/>
          <w:szCs w:val="24"/>
        </w:rPr>
        <w:t xml:space="preserve"> </w:t>
      </w:r>
      <w:r w:rsidR="001702E6">
        <w:rPr>
          <w:rFonts w:ascii="Cambria" w:hAnsi="Cambria"/>
          <w:sz w:val="24"/>
          <w:szCs w:val="24"/>
        </w:rPr>
        <w:t>remain motivated to provide pupils opportunities to “</w:t>
      </w:r>
      <w:r w:rsidR="00E53525" w:rsidRPr="00E53525">
        <w:rPr>
          <w:rFonts w:ascii="Cambria" w:hAnsi="Cambria"/>
          <w:sz w:val="24"/>
          <w:szCs w:val="24"/>
        </w:rPr>
        <w:t xml:space="preserve">create new ideas and knowledge through talking with others such as their peers </w:t>
      </w:r>
      <w:r w:rsidR="00C026CD">
        <w:rPr>
          <w:rFonts w:ascii="Cambria" w:hAnsi="Cambria"/>
          <w:sz w:val="24"/>
          <w:szCs w:val="24"/>
        </w:rPr>
        <w:t>and teachers</w:t>
      </w:r>
      <w:r w:rsidR="00E53525">
        <w:rPr>
          <w:rFonts w:ascii="Cambria" w:hAnsi="Cambria"/>
          <w:sz w:val="24"/>
          <w:szCs w:val="24"/>
        </w:rPr>
        <w:t>”</w:t>
      </w:r>
      <w:r w:rsidR="00FB6F29" w:rsidRPr="00FB6F29">
        <w:rPr>
          <w:rFonts w:ascii="Cambria" w:hAnsi="Cambria"/>
          <w:sz w:val="24"/>
          <w:szCs w:val="24"/>
        </w:rPr>
        <w:t xml:space="preserve"> </w:t>
      </w:r>
      <w:r w:rsidR="00FB6F29">
        <w:rPr>
          <w:rFonts w:ascii="Cambria" w:hAnsi="Cambria"/>
          <w:sz w:val="24"/>
          <w:szCs w:val="24"/>
        </w:rPr>
        <w:t>(</w:t>
      </w:r>
      <w:proofErr w:type="spellStart"/>
      <w:r w:rsidR="00FB6F29">
        <w:rPr>
          <w:rFonts w:ascii="Cambria" w:hAnsi="Cambria"/>
          <w:sz w:val="24"/>
          <w:szCs w:val="24"/>
        </w:rPr>
        <w:t>Mah</w:t>
      </w:r>
      <w:proofErr w:type="spellEnd"/>
      <w:r w:rsidR="00FB6F29">
        <w:rPr>
          <w:rFonts w:ascii="Cambria" w:hAnsi="Cambria"/>
          <w:sz w:val="24"/>
          <w:szCs w:val="24"/>
        </w:rPr>
        <w:t xml:space="preserve"> 2016:400)</w:t>
      </w:r>
      <w:r w:rsidR="00C026CD">
        <w:rPr>
          <w:rFonts w:ascii="Cambria" w:hAnsi="Cambria"/>
          <w:sz w:val="24"/>
          <w:szCs w:val="24"/>
        </w:rPr>
        <w:t>.</w:t>
      </w:r>
    </w:p>
    <w:p w:rsidR="00C026CD" w:rsidRDefault="00E12128" w:rsidP="00F70F23">
      <w:pPr>
        <w:spacing w:line="360" w:lineRule="auto"/>
        <w:rPr>
          <w:rFonts w:ascii="Cambria" w:hAnsi="Cambria"/>
          <w:sz w:val="24"/>
          <w:szCs w:val="24"/>
        </w:rPr>
      </w:pPr>
      <w:r>
        <w:rPr>
          <w:rFonts w:ascii="Cambria" w:hAnsi="Cambria"/>
          <w:sz w:val="24"/>
          <w:szCs w:val="24"/>
        </w:rPr>
        <w:t xml:space="preserve">Finally, </w:t>
      </w:r>
      <w:r w:rsidR="00C026CD">
        <w:rPr>
          <w:rFonts w:ascii="Cambria" w:hAnsi="Cambria"/>
          <w:sz w:val="24"/>
          <w:szCs w:val="24"/>
        </w:rPr>
        <w:t>Mercer et al (2010) outlined significant findings in terms of the varying typ</w:t>
      </w:r>
      <w:r w:rsidR="00427CDC">
        <w:rPr>
          <w:rFonts w:ascii="Cambria" w:hAnsi="Cambria"/>
          <w:sz w:val="24"/>
          <w:szCs w:val="24"/>
        </w:rPr>
        <w:t xml:space="preserve">es of talk found in classrooms. These can be defined as exploratory talk, which </w:t>
      </w:r>
      <w:r w:rsidR="00427CDC" w:rsidRPr="00427CDC">
        <w:rPr>
          <w:rFonts w:ascii="Cambria" w:hAnsi="Cambria"/>
          <w:sz w:val="24"/>
          <w:szCs w:val="24"/>
        </w:rPr>
        <w:t>"enables the speaker to try out ideas, to hear how they sound, to see what others make of them, to arrange information and</w:t>
      </w:r>
      <w:r w:rsidR="00427CDC">
        <w:rPr>
          <w:rFonts w:ascii="Cambria" w:hAnsi="Cambria"/>
          <w:sz w:val="24"/>
          <w:szCs w:val="24"/>
        </w:rPr>
        <w:t xml:space="preserve"> ideas into different patterns.” (Mercer and </w:t>
      </w:r>
      <w:r w:rsidR="00427CDC" w:rsidRPr="00427CDC">
        <w:rPr>
          <w:rFonts w:ascii="Cambria" w:hAnsi="Cambria"/>
          <w:sz w:val="24"/>
          <w:szCs w:val="24"/>
        </w:rPr>
        <w:t>Hodgkinson</w:t>
      </w:r>
      <w:r w:rsidR="00427CDC">
        <w:rPr>
          <w:rFonts w:ascii="Cambria" w:hAnsi="Cambria"/>
          <w:sz w:val="24"/>
          <w:szCs w:val="24"/>
        </w:rPr>
        <w:t xml:space="preserve"> 2008:5). Secondly, disputational talk where </w:t>
      </w:r>
      <w:r w:rsidR="005F4BDB">
        <w:rPr>
          <w:rFonts w:ascii="Cambria" w:hAnsi="Cambria"/>
          <w:sz w:val="24"/>
          <w:szCs w:val="24"/>
        </w:rPr>
        <w:t>there might be</w:t>
      </w:r>
      <w:r w:rsidR="00427CDC">
        <w:rPr>
          <w:rFonts w:ascii="Cambria" w:hAnsi="Cambria"/>
          <w:sz w:val="24"/>
          <w:szCs w:val="24"/>
        </w:rPr>
        <w:t xml:space="preserve"> considerable disagreement between speaking partners during critical discussions (Mercer 2008), compared with</w:t>
      </w:r>
      <w:r w:rsidR="005B07F1">
        <w:rPr>
          <w:rFonts w:ascii="Cambria" w:hAnsi="Cambria"/>
          <w:sz w:val="24"/>
          <w:szCs w:val="24"/>
        </w:rPr>
        <w:t xml:space="preserve"> the more positive</w:t>
      </w:r>
      <w:r w:rsidR="00427CDC">
        <w:rPr>
          <w:rFonts w:ascii="Cambria" w:hAnsi="Cambria"/>
          <w:sz w:val="24"/>
          <w:szCs w:val="24"/>
        </w:rPr>
        <w:t xml:space="preserve"> cumulative talk</w:t>
      </w:r>
      <w:r w:rsidR="005B07F1">
        <w:rPr>
          <w:rFonts w:ascii="Cambria" w:hAnsi="Cambria"/>
          <w:sz w:val="24"/>
          <w:szCs w:val="24"/>
        </w:rPr>
        <w:t xml:space="preserve"> scenario of speakers responding uncritically to others (Murphy et al 2010).</w:t>
      </w:r>
    </w:p>
    <w:p w:rsidR="005B07F1" w:rsidRDefault="005B07F1" w:rsidP="00F70F23">
      <w:pPr>
        <w:spacing w:line="360" w:lineRule="auto"/>
        <w:rPr>
          <w:rFonts w:ascii="Cambria" w:hAnsi="Cambria"/>
          <w:sz w:val="24"/>
          <w:szCs w:val="24"/>
        </w:rPr>
      </w:pPr>
      <w:r>
        <w:rPr>
          <w:rFonts w:ascii="Cambria" w:hAnsi="Cambria"/>
          <w:sz w:val="24"/>
          <w:szCs w:val="24"/>
        </w:rPr>
        <w:t>Therefore, if as Bri</w:t>
      </w:r>
      <w:r w:rsidR="000D6A9F">
        <w:rPr>
          <w:rFonts w:ascii="Cambria" w:hAnsi="Cambria"/>
          <w:sz w:val="24"/>
          <w:szCs w:val="24"/>
        </w:rPr>
        <w:t>t</w:t>
      </w:r>
      <w:r>
        <w:rPr>
          <w:rFonts w:ascii="Cambria" w:hAnsi="Cambria"/>
          <w:sz w:val="24"/>
          <w:szCs w:val="24"/>
        </w:rPr>
        <w:t xml:space="preserve">ton (1983:11) states </w:t>
      </w:r>
      <w:r w:rsidRPr="005B07F1">
        <w:rPr>
          <w:rFonts w:ascii="Cambria" w:hAnsi="Cambria"/>
          <w:sz w:val="24"/>
          <w:szCs w:val="24"/>
        </w:rPr>
        <w:t xml:space="preserve">“Reading and </w:t>
      </w:r>
      <w:r w:rsidR="000D6A9F">
        <w:rPr>
          <w:rFonts w:ascii="Cambria" w:hAnsi="Cambria"/>
          <w:sz w:val="24"/>
          <w:szCs w:val="24"/>
        </w:rPr>
        <w:t xml:space="preserve">writing float on a sea of talk”, then pupils’ ability to speak and listen effectively could positively facilitate their competency in reading and sophisticated writing simultaneously (Frey et al </w:t>
      </w:r>
      <w:r w:rsidR="000D6A9F" w:rsidRPr="000D6A9F">
        <w:rPr>
          <w:rFonts w:ascii="Cambria" w:hAnsi="Cambria"/>
          <w:sz w:val="24"/>
          <w:szCs w:val="24"/>
        </w:rPr>
        <w:t>2013).</w:t>
      </w:r>
      <w:r w:rsidR="000D6A9F">
        <w:rPr>
          <w:rFonts w:ascii="Cambria" w:hAnsi="Cambria"/>
          <w:sz w:val="24"/>
          <w:szCs w:val="24"/>
        </w:rPr>
        <w:t xml:space="preserve"> Hence, talk must act as a key foundation for pupils’ education</w:t>
      </w:r>
      <w:r w:rsidR="00112F69">
        <w:rPr>
          <w:rFonts w:ascii="Cambria" w:hAnsi="Cambria"/>
          <w:sz w:val="24"/>
          <w:szCs w:val="24"/>
        </w:rPr>
        <w:t xml:space="preserve"> (Alexander 2012), to allow the “three social modes of thinking” to be evident throughout lessons (</w:t>
      </w:r>
      <w:proofErr w:type="spellStart"/>
      <w:r w:rsidR="00112F69">
        <w:rPr>
          <w:rFonts w:ascii="Cambria" w:hAnsi="Cambria"/>
          <w:sz w:val="24"/>
          <w:szCs w:val="24"/>
        </w:rPr>
        <w:t>Wegerif</w:t>
      </w:r>
      <w:proofErr w:type="spellEnd"/>
      <w:r w:rsidR="00112F69">
        <w:rPr>
          <w:rFonts w:ascii="Cambria" w:hAnsi="Cambria"/>
          <w:sz w:val="24"/>
          <w:szCs w:val="24"/>
        </w:rPr>
        <w:t xml:space="preserve"> and Mercer 1997:53).</w:t>
      </w:r>
      <w:r w:rsidR="000D6A9F">
        <w:rPr>
          <w:rFonts w:ascii="Cambria" w:hAnsi="Cambria"/>
          <w:sz w:val="24"/>
          <w:szCs w:val="24"/>
        </w:rPr>
        <w:t xml:space="preserve"> </w:t>
      </w:r>
      <w:r w:rsidR="00112F69">
        <w:rPr>
          <w:rFonts w:ascii="Cambria" w:hAnsi="Cambria"/>
          <w:sz w:val="24"/>
          <w:szCs w:val="24"/>
        </w:rPr>
        <w:t xml:space="preserve">This </w:t>
      </w:r>
      <w:r w:rsidR="000D6A9F">
        <w:rPr>
          <w:rFonts w:ascii="Cambria" w:hAnsi="Cambria"/>
          <w:sz w:val="24"/>
          <w:szCs w:val="24"/>
        </w:rPr>
        <w:t xml:space="preserve">is where the potential intervention of P4C must come into consideration. </w:t>
      </w:r>
    </w:p>
    <w:p w:rsidR="00EF6EBD" w:rsidRDefault="00EF6EBD" w:rsidP="00F70F23">
      <w:pPr>
        <w:spacing w:line="360" w:lineRule="auto"/>
        <w:rPr>
          <w:rFonts w:ascii="Cambria" w:hAnsi="Cambria"/>
          <w:sz w:val="24"/>
          <w:szCs w:val="24"/>
        </w:rPr>
      </w:pPr>
      <w:r>
        <w:rPr>
          <w:rFonts w:ascii="Cambria" w:hAnsi="Cambria"/>
          <w:sz w:val="24"/>
          <w:szCs w:val="24"/>
        </w:rPr>
        <w:t xml:space="preserve">The </w:t>
      </w:r>
      <w:r w:rsidRPr="00EF6EBD">
        <w:rPr>
          <w:rFonts w:ascii="Cambria" w:hAnsi="Cambria"/>
          <w:sz w:val="24"/>
          <w:szCs w:val="24"/>
        </w:rPr>
        <w:t>Philos</w:t>
      </w:r>
      <w:r>
        <w:rPr>
          <w:rFonts w:ascii="Cambria" w:hAnsi="Cambria"/>
          <w:sz w:val="24"/>
          <w:szCs w:val="24"/>
        </w:rPr>
        <w:t xml:space="preserve">ophy for Children (P4C) method </w:t>
      </w:r>
      <w:r w:rsidRPr="00EF6EBD">
        <w:rPr>
          <w:rFonts w:ascii="Cambria" w:hAnsi="Cambria"/>
          <w:sz w:val="24"/>
          <w:szCs w:val="24"/>
        </w:rPr>
        <w:t xml:space="preserve">was developed by </w:t>
      </w:r>
      <w:r>
        <w:rPr>
          <w:rFonts w:ascii="Cambria" w:hAnsi="Cambria"/>
          <w:sz w:val="24"/>
          <w:szCs w:val="24"/>
        </w:rPr>
        <w:t xml:space="preserve">Professor </w:t>
      </w:r>
      <w:r w:rsidRPr="00EF6EBD">
        <w:rPr>
          <w:rFonts w:ascii="Cambria" w:hAnsi="Cambria"/>
          <w:sz w:val="24"/>
          <w:szCs w:val="24"/>
        </w:rPr>
        <w:t>Matthew Lipman</w:t>
      </w:r>
      <w:r>
        <w:rPr>
          <w:rFonts w:ascii="Cambria" w:hAnsi="Cambria"/>
          <w:sz w:val="24"/>
          <w:szCs w:val="24"/>
        </w:rPr>
        <w:t xml:space="preserve"> alongside colleagues at the Institute for the Advancement of Philosophy for Children (IAPC). P4C is </w:t>
      </w:r>
      <w:r w:rsidRPr="00EF6EBD">
        <w:rPr>
          <w:rFonts w:ascii="Cambria" w:hAnsi="Cambria"/>
          <w:sz w:val="24"/>
          <w:szCs w:val="24"/>
        </w:rPr>
        <w:t>designed</w:t>
      </w:r>
      <w:r>
        <w:rPr>
          <w:rFonts w:ascii="Cambria" w:hAnsi="Cambria"/>
          <w:sz w:val="24"/>
          <w:szCs w:val="24"/>
        </w:rPr>
        <w:t xml:space="preserve"> </w:t>
      </w:r>
      <w:r w:rsidRPr="00EF6EBD">
        <w:rPr>
          <w:rFonts w:ascii="Cambria" w:hAnsi="Cambria"/>
          <w:sz w:val="24"/>
          <w:szCs w:val="24"/>
        </w:rPr>
        <w:t xml:space="preserve">to </w:t>
      </w:r>
      <w:r>
        <w:rPr>
          <w:rFonts w:ascii="Cambria" w:hAnsi="Cambria"/>
          <w:sz w:val="24"/>
          <w:szCs w:val="24"/>
        </w:rPr>
        <w:t xml:space="preserve">develop </w:t>
      </w:r>
      <w:r w:rsidR="003427A3">
        <w:rPr>
          <w:rFonts w:ascii="Cambria" w:hAnsi="Cambria"/>
          <w:sz w:val="24"/>
          <w:szCs w:val="24"/>
        </w:rPr>
        <w:t>the willingness</w:t>
      </w:r>
      <w:r w:rsidR="00F42015">
        <w:rPr>
          <w:rFonts w:ascii="Cambria" w:hAnsi="Cambria"/>
          <w:sz w:val="24"/>
          <w:szCs w:val="24"/>
        </w:rPr>
        <w:t xml:space="preserve"> of </w:t>
      </w:r>
      <w:r w:rsidR="003427A3">
        <w:rPr>
          <w:rFonts w:ascii="Cambria" w:hAnsi="Cambria"/>
          <w:sz w:val="24"/>
          <w:szCs w:val="24"/>
        </w:rPr>
        <w:t xml:space="preserve">children to think </w:t>
      </w:r>
      <w:r>
        <w:rPr>
          <w:rFonts w:ascii="Cambria" w:hAnsi="Cambria"/>
          <w:sz w:val="24"/>
          <w:szCs w:val="24"/>
        </w:rPr>
        <w:t>critical</w:t>
      </w:r>
      <w:r w:rsidR="003427A3">
        <w:rPr>
          <w:rFonts w:ascii="Cambria" w:hAnsi="Cambria"/>
          <w:sz w:val="24"/>
          <w:szCs w:val="24"/>
        </w:rPr>
        <w:t>ly</w:t>
      </w:r>
      <w:r>
        <w:rPr>
          <w:rFonts w:ascii="Cambria" w:hAnsi="Cambria"/>
          <w:sz w:val="24"/>
          <w:szCs w:val="24"/>
        </w:rPr>
        <w:t>,</w:t>
      </w:r>
      <w:r w:rsidR="003427A3">
        <w:rPr>
          <w:rFonts w:ascii="Cambria" w:hAnsi="Cambria"/>
          <w:sz w:val="24"/>
          <w:szCs w:val="24"/>
        </w:rPr>
        <w:t xml:space="preserve"> simultaneously developing </w:t>
      </w:r>
      <w:r>
        <w:rPr>
          <w:rFonts w:ascii="Cambria" w:hAnsi="Cambria"/>
          <w:sz w:val="24"/>
          <w:szCs w:val="24"/>
        </w:rPr>
        <w:t>oracy</w:t>
      </w:r>
      <w:r w:rsidR="00005EA8">
        <w:rPr>
          <w:rFonts w:ascii="Cambria" w:hAnsi="Cambria"/>
          <w:sz w:val="24"/>
          <w:szCs w:val="24"/>
        </w:rPr>
        <w:t xml:space="preserve"> skills</w:t>
      </w:r>
      <w:r>
        <w:rPr>
          <w:rFonts w:ascii="Cambria" w:hAnsi="Cambria"/>
          <w:sz w:val="24"/>
          <w:szCs w:val="24"/>
        </w:rPr>
        <w:t xml:space="preserve"> </w:t>
      </w:r>
      <w:r w:rsidR="00F42015">
        <w:rPr>
          <w:rFonts w:ascii="Cambria" w:hAnsi="Cambria"/>
          <w:sz w:val="24"/>
          <w:szCs w:val="24"/>
        </w:rPr>
        <w:t xml:space="preserve">by </w:t>
      </w:r>
      <w:r w:rsidR="003427A3">
        <w:rPr>
          <w:rFonts w:ascii="Cambria" w:hAnsi="Cambria"/>
          <w:sz w:val="24"/>
          <w:szCs w:val="24"/>
        </w:rPr>
        <w:t>engag</w:t>
      </w:r>
      <w:r w:rsidR="00F42015">
        <w:rPr>
          <w:rFonts w:ascii="Cambria" w:hAnsi="Cambria"/>
          <w:sz w:val="24"/>
          <w:szCs w:val="24"/>
        </w:rPr>
        <w:t>ing</w:t>
      </w:r>
      <w:r w:rsidR="003427A3">
        <w:rPr>
          <w:rFonts w:ascii="Cambria" w:hAnsi="Cambria"/>
          <w:sz w:val="24"/>
          <w:szCs w:val="24"/>
        </w:rPr>
        <w:t xml:space="preserve"> in discussion based communication s</w:t>
      </w:r>
      <w:r w:rsidR="00005EA8">
        <w:rPr>
          <w:rFonts w:ascii="Cambria" w:hAnsi="Cambria"/>
          <w:sz w:val="24"/>
          <w:szCs w:val="24"/>
        </w:rPr>
        <w:t>essions</w:t>
      </w:r>
      <w:r w:rsidR="003427A3">
        <w:rPr>
          <w:rFonts w:ascii="Cambria" w:hAnsi="Cambria"/>
          <w:sz w:val="24"/>
          <w:szCs w:val="24"/>
        </w:rPr>
        <w:t>.</w:t>
      </w:r>
    </w:p>
    <w:p w:rsidR="00EF6EBD" w:rsidRDefault="007F6A80" w:rsidP="00F70F23">
      <w:pPr>
        <w:spacing w:line="360" w:lineRule="auto"/>
        <w:rPr>
          <w:rFonts w:ascii="Cambria" w:hAnsi="Cambria"/>
          <w:sz w:val="24"/>
          <w:szCs w:val="24"/>
        </w:rPr>
      </w:pPr>
      <w:r>
        <w:rPr>
          <w:rFonts w:ascii="Cambria" w:hAnsi="Cambria"/>
          <w:sz w:val="24"/>
          <w:szCs w:val="24"/>
        </w:rPr>
        <w:t xml:space="preserve">Researchers including Gorard et al (2015) and </w:t>
      </w:r>
      <w:r w:rsidRPr="00EF6EBD">
        <w:rPr>
          <w:rFonts w:ascii="Cambria" w:hAnsi="Cambria"/>
          <w:sz w:val="24"/>
          <w:szCs w:val="24"/>
        </w:rPr>
        <w:t xml:space="preserve">Stanley (2007) </w:t>
      </w:r>
      <w:r>
        <w:rPr>
          <w:rFonts w:ascii="Cambria" w:hAnsi="Cambria"/>
          <w:sz w:val="24"/>
          <w:szCs w:val="24"/>
        </w:rPr>
        <w:t>believe</w:t>
      </w:r>
      <w:r w:rsidR="00EF6EBD">
        <w:rPr>
          <w:rFonts w:ascii="Cambria" w:hAnsi="Cambria"/>
          <w:sz w:val="24"/>
          <w:szCs w:val="24"/>
        </w:rPr>
        <w:t xml:space="preserve"> that </w:t>
      </w:r>
      <w:r>
        <w:rPr>
          <w:rFonts w:ascii="Cambria" w:hAnsi="Cambria"/>
          <w:sz w:val="24"/>
          <w:szCs w:val="24"/>
        </w:rPr>
        <w:t xml:space="preserve">P4C </w:t>
      </w:r>
      <w:r w:rsidR="00EF6EBD">
        <w:rPr>
          <w:rFonts w:ascii="Cambria" w:hAnsi="Cambria"/>
          <w:sz w:val="24"/>
          <w:szCs w:val="24"/>
        </w:rPr>
        <w:t xml:space="preserve">can </w:t>
      </w:r>
      <w:r>
        <w:rPr>
          <w:rFonts w:ascii="Cambria" w:hAnsi="Cambria"/>
          <w:sz w:val="24"/>
          <w:szCs w:val="24"/>
        </w:rPr>
        <w:t>play a crucial role in enabling</w:t>
      </w:r>
      <w:r w:rsidR="00EF6EBD" w:rsidRPr="00EF6EBD">
        <w:rPr>
          <w:rFonts w:ascii="Cambria" w:hAnsi="Cambria"/>
          <w:sz w:val="24"/>
          <w:szCs w:val="24"/>
        </w:rPr>
        <w:t xml:space="preserve"> </w:t>
      </w:r>
      <w:r w:rsidR="00EF6EBD">
        <w:rPr>
          <w:rFonts w:ascii="Cambria" w:hAnsi="Cambria"/>
          <w:sz w:val="24"/>
          <w:szCs w:val="24"/>
        </w:rPr>
        <w:t xml:space="preserve">children </w:t>
      </w:r>
      <w:r w:rsidR="00EF6EBD" w:rsidRPr="00EF6EBD">
        <w:rPr>
          <w:rFonts w:ascii="Cambria" w:hAnsi="Cambria"/>
          <w:sz w:val="24"/>
          <w:szCs w:val="24"/>
        </w:rPr>
        <w:t xml:space="preserve">to express </w:t>
      </w:r>
      <w:r w:rsidR="00EF6EBD">
        <w:rPr>
          <w:rFonts w:ascii="Cambria" w:hAnsi="Cambria"/>
          <w:sz w:val="24"/>
          <w:szCs w:val="24"/>
        </w:rPr>
        <w:t xml:space="preserve">understanding through </w:t>
      </w:r>
      <w:r w:rsidR="003427A3">
        <w:rPr>
          <w:rFonts w:ascii="Cambria" w:hAnsi="Cambria"/>
          <w:sz w:val="24"/>
          <w:szCs w:val="24"/>
        </w:rPr>
        <w:t>a</w:t>
      </w:r>
      <w:r>
        <w:rPr>
          <w:rFonts w:ascii="Cambria" w:hAnsi="Cambria"/>
          <w:sz w:val="24"/>
          <w:szCs w:val="24"/>
        </w:rPr>
        <w:t xml:space="preserve">rgument construction. Also, they highlight the ability of P4C to enhance learners’ </w:t>
      </w:r>
      <w:r w:rsidR="00EF6EBD">
        <w:rPr>
          <w:rFonts w:ascii="Cambria" w:hAnsi="Cambria"/>
          <w:sz w:val="24"/>
          <w:szCs w:val="24"/>
        </w:rPr>
        <w:t>use of oral language</w:t>
      </w:r>
      <w:r>
        <w:rPr>
          <w:rFonts w:ascii="Cambria" w:hAnsi="Cambria"/>
          <w:sz w:val="24"/>
          <w:szCs w:val="24"/>
        </w:rPr>
        <w:t xml:space="preserve"> by allowing participants to ask and discuss </w:t>
      </w:r>
      <w:r w:rsidR="00EF6EBD">
        <w:rPr>
          <w:rFonts w:ascii="Cambria" w:hAnsi="Cambria"/>
          <w:sz w:val="24"/>
          <w:szCs w:val="24"/>
        </w:rPr>
        <w:t>philosophical</w:t>
      </w:r>
      <w:r w:rsidR="00EF6EBD" w:rsidRPr="00EF6EBD">
        <w:rPr>
          <w:rFonts w:ascii="Cambria" w:hAnsi="Cambria"/>
          <w:sz w:val="24"/>
          <w:szCs w:val="24"/>
        </w:rPr>
        <w:t xml:space="preserve"> questions</w:t>
      </w:r>
      <w:r w:rsidR="00071988" w:rsidRPr="00071988">
        <w:t xml:space="preserve"> </w:t>
      </w:r>
      <w:r w:rsidR="00071988">
        <w:t>“</w:t>
      </w:r>
      <w:r w:rsidR="00071988">
        <w:rPr>
          <w:rFonts w:ascii="Cambria" w:hAnsi="Cambria"/>
          <w:sz w:val="24"/>
          <w:szCs w:val="24"/>
        </w:rPr>
        <w:t>regarding conc</w:t>
      </w:r>
      <w:r>
        <w:rPr>
          <w:rFonts w:ascii="Cambria" w:hAnsi="Cambria"/>
          <w:sz w:val="24"/>
          <w:szCs w:val="24"/>
        </w:rPr>
        <w:t>epts they would like to discuss.” (Daniel 2007:138). This process is preceded by</w:t>
      </w:r>
      <w:r w:rsidR="00071988">
        <w:rPr>
          <w:rFonts w:ascii="Cambria" w:hAnsi="Cambria"/>
          <w:sz w:val="24"/>
          <w:szCs w:val="24"/>
        </w:rPr>
        <w:t xml:space="preserve"> reading a specifically chosen text chosen by the teacher, who is less authoritative throughout the process and simply plays the role of a facilitator (Biesta 2012). </w:t>
      </w:r>
      <w:r w:rsidR="00401E30">
        <w:rPr>
          <w:rFonts w:ascii="Cambria" w:hAnsi="Cambria"/>
          <w:sz w:val="24"/>
          <w:szCs w:val="24"/>
        </w:rPr>
        <w:t xml:space="preserve">Pupils’ </w:t>
      </w:r>
      <w:r w:rsidR="00401E30">
        <w:rPr>
          <w:rFonts w:ascii="Cambria" w:hAnsi="Cambria"/>
          <w:sz w:val="24"/>
          <w:szCs w:val="24"/>
        </w:rPr>
        <w:lastRenderedPageBreak/>
        <w:t xml:space="preserve">learning and awareness of important curriculum topic matters may in turn develop through the extension of their </w:t>
      </w:r>
      <w:r w:rsidR="00EF6EBD" w:rsidRPr="00EF6EBD">
        <w:rPr>
          <w:rFonts w:ascii="Cambria" w:hAnsi="Cambria"/>
          <w:sz w:val="24"/>
          <w:szCs w:val="24"/>
        </w:rPr>
        <w:t>oral repertoire</w:t>
      </w:r>
      <w:r w:rsidR="002E0DF0">
        <w:rPr>
          <w:rFonts w:ascii="Cambria" w:hAnsi="Cambria"/>
          <w:sz w:val="24"/>
          <w:szCs w:val="24"/>
        </w:rPr>
        <w:t xml:space="preserve"> and thinking skills ability</w:t>
      </w:r>
      <w:r w:rsidR="00401E30">
        <w:rPr>
          <w:rFonts w:ascii="Cambria" w:hAnsi="Cambria"/>
          <w:sz w:val="24"/>
          <w:szCs w:val="24"/>
        </w:rPr>
        <w:t>. This could</w:t>
      </w:r>
      <w:r w:rsidR="00F42015">
        <w:rPr>
          <w:rFonts w:ascii="Cambria" w:hAnsi="Cambria"/>
          <w:sz w:val="24"/>
          <w:szCs w:val="24"/>
        </w:rPr>
        <w:t xml:space="preserve"> </w:t>
      </w:r>
      <w:r w:rsidR="00401E30">
        <w:rPr>
          <w:rFonts w:ascii="Cambria" w:hAnsi="Cambria"/>
          <w:sz w:val="24"/>
          <w:szCs w:val="24"/>
        </w:rPr>
        <w:t>e</w:t>
      </w:r>
      <w:r w:rsidR="000570D9">
        <w:rPr>
          <w:rFonts w:ascii="Cambria" w:hAnsi="Cambria"/>
          <w:sz w:val="24"/>
          <w:szCs w:val="24"/>
        </w:rPr>
        <w:t xml:space="preserve">nable the </w:t>
      </w:r>
      <w:r w:rsidR="00401E30">
        <w:rPr>
          <w:rFonts w:ascii="Cambria" w:hAnsi="Cambria"/>
          <w:sz w:val="24"/>
          <w:szCs w:val="24"/>
        </w:rPr>
        <w:t>conversations within the classroom</w:t>
      </w:r>
      <w:r w:rsidR="000570D9">
        <w:rPr>
          <w:rFonts w:ascii="Cambria" w:hAnsi="Cambria"/>
          <w:sz w:val="24"/>
          <w:szCs w:val="24"/>
        </w:rPr>
        <w:t xml:space="preserve"> environment</w:t>
      </w:r>
      <w:r w:rsidR="00401E30">
        <w:rPr>
          <w:rFonts w:ascii="Cambria" w:hAnsi="Cambria"/>
          <w:sz w:val="24"/>
          <w:szCs w:val="24"/>
        </w:rPr>
        <w:t xml:space="preserve"> to become </w:t>
      </w:r>
      <w:r w:rsidR="00EF6EBD" w:rsidRPr="00EF6EBD">
        <w:rPr>
          <w:rFonts w:ascii="Cambria" w:hAnsi="Cambria"/>
          <w:sz w:val="24"/>
          <w:szCs w:val="24"/>
        </w:rPr>
        <w:t xml:space="preserve">more </w:t>
      </w:r>
      <w:r w:rsidR="00401E30">
        <w:rPr>
          <w:rFonts w:ascii="Cambria" w:hAnsi="Cambria"/>
          <w:sz w:val="24"/>
          <w:szCs w:val="24"/>
        </w:rPr>
        <w:t xml:space="preserve">insightful </w:t>
      </w:r>
      <w:r w:rsidR="00EF6EBD" w:rsidRPr="00EF6EBD">
        <w:rPr>
          <w:rFonts w:ascii="Cambria" w:hAnsi="Cambria"/>
          <w:sz w:val="24"/>
          <w:szCs w:val="24"/>
        </w:rPr>
        <w:t>and p</w:t>
      </w:r>
      <w:r w:rsidR="00401E30">
        <w:rPr>
          <w:rFonts w:ascii="Cambria" w:hAnsi="Cambria"/>
          <w:sz w:val="24"/>
          <w:szCs w:val="24"/>
        </w:rPr>
        <w:t xml:space="preserve">erceptive (Mercer &amp; Littleton 2007; Howe et al 2005; Mercer </w:t>
      </w:r>
      <w:r w:rsidR="00EF6EBD" w:rsidRPr="00EF6EBD">
        <w:rPr>
          <w:rFonts w:ascii="Cambria" w:hAnsi="Cambria"/>
          <w:sz w:val="24"/>
          <w:szCs w:val="24"/>
        </w:rPr>
        <w:t>2010</w:t>
      </w:r>
      <w:r w:rsidR="00401E30">
        <w:rPr>
          <w:rFonts w:ascii="Cambria" w:hAnsi="Cambria"/>
          <w:sz w:val="24"/>
          <w:szCs w:val="24"/>
        </w:rPr>
        <w:t>).</w:t>
      </w:r>
    </w:p>
    <w:p w:rsidR="000570D9" w:rsidRDefault="000570D9" w:rsidP="00F70F23">
      <w:pPr>
        <w:spacing w:line="360" w:lineRule="auto"/>
        <w:rPr>
          <w:rFonts w:ascii="Cambria" w:hAnsi="Cambria"/>
          <w:sz w:val="24"/>
          <w:szCs w:val="24"/>
        </w:rPr>
      </w:pPr>
      <w:r>
        <w:rPr>
          <w:rFonts w:ascii="Cambria" w:hAnsi="Cambria"/>
          <w:sz w:val="24"/>
          <w:szCs w:val="24"/>
        </w:rPr>
        <w:t xml:space="preserve">Following the provision of the chosen stimulus material and agreement of appropriate philosophical question, Lipman believes that the third step within a P4C lesson is where “A true </w:t>
      </w:r>
      <w:r w:rsidRPr="000570D9">
        <w:rPr>
          <w:rFonts w:ascii="Cambria" w:hAnsi="Cambria"/>
          <w:sz w:val="24"/>
          <w:szCs w:val="24"/>
        </w:rPr>
        <w:t>"community of inquiry" is manifested</w:t>
      </w:r>
      <w:r>
        <w:rPr>
          <w:rFonts w:ascii="Cambria" w:hAnsi="Cambria"/>
          <w:sz w:val="24"/>
          <w:szCs w:val="24"/>
        </w:rPr>
        <w:t xml:space="preserve">,” (Daniel 2007:139). The community of inquiry is understood as </w:t>
      </w:r>
      <w:r w:rsidR="002542F3">
        <w:rPr>
          <w:rFonts w:ascii="Cambria" w:hAnsi="Cambria"/>
          <w:sz w:val="24"/>
          <w:szCs w:val="24"/>
        </w:rPr>
        <w:t xml:space="preserve">an area where exploratory, disputational and cumulative talk can occur, supporting the arguments of </w:t>
      </w:r>
      <w:proofErr w:type="spellStart"/>
      <w:r w:rsidR="002542F3">
        <w:rPr>
          <w:rFonts w:ascii="Cambria" w:hAnsi="Cambria"/>
          <w:sz w:val="24"/>
          <w:szCs w:val="24"/>
        </w:rPr>
        <w:t>Weregrif</w:t>
      </w:r>
      <w:proofErr w:type="spellEnd"/>
      <w:r w:rsidR="002542F3">
        <w:rPr>
          <w:rFonts w:ascii="Cambria" w:hAnsi="Cambria"/>
          <w:sz w:val="24"/>
          <w:szCs w:val="24"/>
        </w:rPr>
        <w:t xml:space="preserve"> and Mercer. Glaser (2007:222) second</w:t>
      </w:r>
      <w:r w:rsidR="007F6A80">
        <w:rPr>
          <w:rFonts w:ascii="Cambria" w:hAnsi="Cambria"/>
          <w:sz w:val="24"/>
          <w:szCs w:val="24"/>
        </w:rPr>
        <w:t>s</w:t>
      </w:r>
      <w:r w:rsidR="002542F3">
        <w:rPr>
          <w:rFonts w:ascii="Cambria" w:hAnsi="Cambria"/>
          <w:sz w:val="24"/>
          <w:szCs w:val="24"/>
        </w:rPr>
        <w:t xml:space="preserve"> this viewpoint, discussing the community of inquiry as “a public sphere,” where “</w:t>
      </w:r>
      <w:r w:rsidR="002542F3" w:rsidRPr="002542F3">
        <w:rPr>
          <w:rFonts w:ascii="Cambria" w:hAnsi="Cambria"/>
          <w:sz w:val="24"/>
          <w:szCs w:val="24"/>
        </w:rPr>
        <w:t>students vie and join together as they</w:t>
      </w:r>
      <w:r w:rsidR="002542F3">
        <w:rPr>
          <w:rFonts w:ascii="Cambria" w:hAnsi="Cambria"/>
          <w:sz w:val="24"/>
          <w:szCs w:val="24"/>
        </w:rPr>
        <w:t xml:space="preserve"> </w:t>
      </w:r>
      <w:r w:rsidR="002542F3" w:rsidRPr="002542F3">
        <w:rPr>
          <w:rFonts w:ascii="Cambria" w:hAnsi="Cambria"/>
          <w:sz w:val="24"/>
          <w:szCs w:val="24"/>
        </w:rPr>
        <w:t xml:space="preserve">seek to make </w:t>
      </w:r>
      <w:r w:rsidR="002542F3">
        <w:rPr>
          <w:rFonts w:ascii="Cambria" w:hAnsi="Cambria"/>
          <w:sz w:val="24"/>
          <w:szCs w:val="24"/>
        </w:rPr>
        <w:t xml:space="preserve">sense of their experience and </w:t>
      </w:r>
      <w:r w:rsidR="002542F3" w:rsidRPr="002542F3">
        <w:rPr>
          <w:rFonts w:ascii="Cambria" w:hAnsi="Cambria"/>
          <w:sz w:val="24"/>
          <w:szCs w:val="24"/>
        </w:rPr>
        <w:t>understanding</w:t>
      </w:r>
      <w:r w:rsidR="002542F3">
        <w:rPr>
          <w:rFonts w:ascii="Cambria" w:hAnsi="Cambria"/>
          <w:sz w:val="24"/>
          <w:szCs w:val="24"/>
        </w:rPr>
        <w:t xml:space="preserve">,” in an environment centred on the integral knowledge that “all </w:t>
      </w:r>
      <w:r w:rsidR="002542F3" w:rsidRPr="002542F3">
        <w:rPr>
          <w:rFonts w:ascii="Cambria" w:hAnsi="Cambria"/>
          <w:sz w:val="24"/>
          <w:szCs w:val="24"/>
        </w:rPr>
        <w:t>membe</w:t>
      </w:r>
      <w:r w:rsidR="002542F3">
        <w:rPr>
          <w:rFonts w:ascii="Cambria" w:hAnsi="Cambria"/>
          <w:sz w:val="24"/>
          <w:szCs w:val="24"/>
        </w:rPr>
        <w:t xml:space="preserve">rs are recognized as having the </w:t>
      </w:r>
      <w:r w:rsidR="002542F3" w:rsidRPr="002542F3">
        <w:rPr>
          <w:rFonts w:ascii="Cambria" w:hAnsi="Cambria"/>
          <w:sz w:val="24"/>
          <w:szCs w:val="24"/>
        </w:rPr>
        <w:t>capac</w:t>
      </w:r>
      <w:r w:rsidR="002542F3">
        <w:rPr>
          <w:rFonts w:ascii="Cambria" w:hAnsi="Cambria"/>
          <w:sz w:val="24"/>
          <w:szCs w:val="24"/>
        </w:rPr>
        <w:t xml:space="preserve">ity and entitlement to generate </w:t>
      </w:r>
      <w:r w:rsidR="002542F3" w:rsidRPr="002542F3">
        <w:rPr>
          <w:rFonts w:ascii="Cambria" w:hAnsi="Cambria"/>
          <w:sz w:val="24"/>
          <w:szCs w:val="24"/>
        </w:rPr>
        <w:t>something new.</w:t>
      </w:r>
      <w:r w:rsidR="002542F3">
        <w:rPr>
          <w:rFonts w:ascii="Cambria" w:hAnsi="Cambria"/>
          <w:sz w:val="24"/>
          <w:szCs w:val="24"/>
        </w:rPr>
        <w:t>” Therefore, P4C is an increasingly inclusive intervention, where all pupils are encouraged to c</w:t>
      </w:r>
      <w:r w:rsidR="007F6A80">
        <w:rPr>
          <w:rFonts w:ascii="Cambria" w:hAnsi="Cambria"/>
          <w:sz w:val="24"/>
          <w:szCs w:val="24"/>
        </w:rPr>
        <w:t>ontribute. Thus, this</w:t>
      </w:r>
      <w:r w:rsidR="002542F3">
        <w:rPr>
          <w:rFonts w:ascii="Cambria" w:hAnsi="Cambria"/>
          <w:sz w:val="24"/>
          <w:szCs w:val="24"/>
        </w:rPr>
        <w:t xml:space="preserve"> could lend effectively into the teaching of pupils with Additional Learning Needs </w:t>
      </w:r>
      <w:r w:rsidR="009F1941">
        <w:rPr>
          <w:rFonts w:ascii="Cambria" w:hAnsi="Cambria"/>
          <w:sz w:val="24"/>
          <w:szCs w:val="24"/>
        </w:rPr>
        <w:t xml:space="preserve">(ALN) </w:t>
      </w:r>
      <w:r w:rsidR="002542F3">
        <w:rPr>
          <w:rFonts w:ascii="Cambria" w:hAnsi="Cambria"/>
          <w:sz w:val="24"/>
          <w:szCs w:val="24"/>
        </w:rPr>
        <w:t>or Special Educational Needs</w:t>
      </w:r>
      <w:r w:rsidR="009F1941">
        <w:rPr>
          <w:rFonts w:ascii="Cambria" w:hAnsi="Cambria"/>
          <w:sz w:val="24"/>
          <w:szCs w:val="24"/>
        </w:rPr>
        <w:t xml:space="preserve"> (SEN)</w:t>
      </w:r>
      <w:r w:rsidR="002542F3">
        <w:rPr>
          <w:rFonts w:ascii="Cambria" w:hAnsi="Cambria"/>
          <w:sz w:val="24"/>
          <w:szCs w:val="24"/>
        </w:rPr>
        <w:t>, who the National Assembly for Wales (</w:t>
      </w:r>
      <w:r w:rsidR="006F4693">
        <w:rPr>
          <w:rFonts w:ascii="Cambria" w:hAnsi="Cambria"/>
          <w:sz w:val="24"/>
          <w:szCs w:val="24"/>
        </w:rPr>
        <w:t xml:space="preserve">Dauncey </w:t>
      </w:r>
      <w:r w:rsidR="002542F3">
        <w:rPr>
          <w:rFonts w:ascii="Cambria" w:hAnsi="Cambria"/>
          <w:sz w:val="24"/>
          <w:szCs w:val="24"/>
        </w:rPr>
        <w:t>2015) state that schools must provide the highest possible standard of education for every pupil.</w:t>
      </w:r>
      <w:r w:rsidR="00D244D6">
        <w:rPr>
          <w:rFonts w:ascii="Cambria" w:hAnsi="Cambria"/>
          <w:sz w:val="24"/>
          <w:szCs w:val="24"/>
        </w:rPr>
        <w:t xml:space="preserve"> </w:t>
      </w:r>
      <w:r w:rsidR="001F170A">
        <w:rPr>
          <w:rFonts w:ascii="Cambria" w:hAnsi="Cambria"/>
          <w:sz w:val="24"/>
          <w:szCs w:val="24"/>
        </w:rPr>
        <w:t xml:space="preserve">P4C should consequently be considered as a potential means of raising </w:t>
      </w:r>
      <w:r w:rsidR="00426F6D">
        <w:rPr>
          <w:rFonts w:ascii="Cambria" w:hAnsi="Cambria"/>
          <w:sz w:val="24"/>
          <w:szCs w:val="24"/>
        </w:rPr>
        <w:t xml:space="preserve">lower achieving </w:t>
      </w:r>
      <w:r w:rsidR="001F170A">
        <w:rPr>
          <w:rFonts w:ascii="Cambria" w:hAnsi="Cambria"/>
          <w:sz w:val="24"/>
          <w:szCs w:val="24"/>
        </w:rPr>
        <w:t xml:space="preserve">pupils’ self-esteem and desire </w:t>
      </w:r>
      <w:r w:rsidR="001F170A" w:rsidRPr="001F170A">
        <w:rPr>
          <w:rFonts w:ascii="Cambria" w:hAnsi="Cambria"/>
          <w:sz w:val="24"/>
          <w:szCs w:val="24"/>
        </w:rPr>
        <w:t xml:space="preserve">to contribute in </w:t>
      </w:r>
      <w:r w:rsidR="001952D9">
        <w:rPr>
          <w:rFonts w:ascii="Cambria" w:hAnsi="Cambria"/>
          <w:sz w:val="24"/>
          <w:szCs w:val="24"/>
        </w:rPr>
        <w:t>oral activities</w:t>
      </w:r>
      <w:r w:rsidR="00426F6D">
        <w:rPr>
          <w:rFonts w:ascii="Cambria" w:hAnsi="Cambria"/>
          <w:sz w:val="24"/>
          <w:szCs w:val="24"/>
        </w:rPr>
        <w:t xml:space="preserve"> (Trickey and Topping 2007)</w:t>
      </w:r>
      <w:r w:rsidR="001952D9">
        <w:rPr>
          <w:rFonts w:ascii="Cambria" w:hAnsi="Cambria"/>
          <w:sz w:val="24"/>
          <w:szCs w:val="24"/>
        </w:rPr>
        <w:t xml:space="preserve">, supported by </w:t>
      </w:r>
      <w:proofErr w:type="spellStart"/>
      <w:r w:rsidR="001952D9">
        <w:rPr>
          <w:rFonts w:ascii="Cambria" w:hAnsi="Cambria"/>
          <w:sz w:val="24"/>
          <w:szCs w:val="24"/>
        </w:rPr>
        <w:t>Murris</w:t>
      </w:r>
      <w:proofErr w:type="spellEnd"/>
      <w:r w:rsidR="001952D9">
        <w:rPr>
          <w:rFonts w:ascii="Cambria" w:hAnsi="Cambria"/>
          <w:sz w:val="24"/>
          <w:szCs w:val="24"/>
        </w:rPr>
        <w:t xml:space="preserve"> and Haynes (2000:85) who believe that “special needs pupils often shine in philosophical enquiry.” </w:t>
      </w:r>
      <w:r w:rsidR="001F170A">
        <w:rPr>
          <w:rFonts w:ascii="Cambria" w:hAnsi="Cambria"/>
          <w:sz w:val="24"/>
          <w:szCs w:val="24"/>
        </w:rPr>
        <w:t>This can result in raised</w:t>
      </w:r>
      <w:r w:rsidR="001F170A" w:rsidRPr="001F170A">
        <w:rPr>
          <w:rFonts w:ascii="Cambria" w:hAnsi="Cambria"/>
          <w:sz w:val="24"/>
          <w:szCs w:val="24"/>
        </w:rPr>
        <w:t xml:space="preserve"> </w:t>
      </w:r>
      <w:r w:rsidR="001F170A">
        <w:rPr>
          <w:rFonts w:ascii="Cambria" w:hAnsi="Cambria"/>
          <w:sz w:val="24"/>
          <w:szCs w:val="24"/>
        </w:rPr>
        <w:t xml:space="preserve">standards of speaking and listening competency. </w:t>
      </w:r>
    </w:p>
    <w:p w:rsidR="0052064F" w:rsidRDefault="0052064F" w:rsidP="00F70F23">
      <w:pPr>
        <w:spacing w:line="360" w:lineRule="auto"/>
        <w:rPr>
          <w:rFonts w:ascii="Cambria" w:hAnsi="Cambria"/>
          <w:sz w:val="24"/>
          <w:szCs w:val="24"/>
        </w:rPr>
      </w:pPr>
      <w:r>
        <w:rPr>
          <w:rFonts w:ascii="Cambria" w:hAnsi="Cambria"/>
          <w:sz w:val="24"/>
          <w:szCs w:val="24"/>
        </w:rPr>
        <w:t xml:space="preserve">Examples of the successes </w:t>
      </w:r>
      <w:r w:rsidR="00661489">
        <w:rPr>
          <w:rFonts w:ascii="Cambria" w:hAnsi="Cambria"/>
          <w:sz w:val="24"/>
          <w:szCs w:val="24"/>
        </w:rPr>
        <w:t>P4C</w:t>
      </w:r>
      <w:r>
        <w:rPr>
          <w:rFonts w:ascii="Cambria" w:hAnsi="Cambria"/>
          <w:sz w:val="24"/>
          <w:szCs w:val="24"/>
        </w:rPr>
        <w:t xml:space="preserve"> can offer pupils</w:t>
      </w:r>
      <w:r w:rsidR="00661489">
        <w:rPr>
          <w:rFonts w:ascii="Cambria" w:hAnsi="Cambria"/>
          <w:sz w:val="24"/>
          <w:szCs w:val="24"/>
        </w:rPr>
        <w:t xml:space="preserve"> </w:t>
      </w:r>
      <w:r>
        <w:rPr>
          <w:rFonts w:ascii="Cambria" w:hAnsi="Cambria"/>
          <w:sz w:val="24"/>
          <w:szCs w:val="24"/>
        </w:rPr>
        <w:t xml:space="preserve">have been exemplified by </w:t>
      </w:r>
      <w:r w:rsidR="00661489">
        <w:rPr>
          <w:rFonts w:ascii="Cambria" w:hAnsi="Cambria"/>
          <w:sz w:val="24"/>
          <w:szCs w:val="24"/>
        </w:rPr>
        <w:t>studies includin</w:t>
      </w:r>
      <w:r>
        <w:rPr>
          <w:rFonts w:ascii="Cambria" w:hAnsi="Cambria"/>
          <w:sz w:val="24"/>
          <w:szCs w:val="24"/>
        </w:rPr>
        <w:t>g Trickey and Topping (2007</w:t>
      </w:r>
      <w:r w:rsidR="00426F6D">
        <w:rPr>
          <w:rFonts w:ascii="Cambria" w:hAnsi="Cambria"/>
          <w:sz w:val="24"/>
          <w:szCs w:val="24"/>
        </w:rPr>
        <w:t>:285</w:t>
      </w:r>
      <w:r>
        <w:rPr>
          <w:rFonts w:ascii="Cambria" w:hAnsi="Cambria"/>
          <w:sz w:val="24"/>
          <w:szCs w:val="24"/>
        </w:rPr>
        <w:t>).</w:t>
      </w:r>
      <w:r w:rsidR="00426F6D">
        <w:rPr>
          <w:rFonts w:ascii="Cambria" w:hAnsi="Cambria"/>
          <w:sz w:val="24"/>
          <w:szCs w:val="24"/>
        </w:rPr>
        <w:t xml:space="preserve"> Through the implementation of one hour of P4C based teaching per week, results concluded that participants achieved “significant positive effects,” in relation to their verbal and non-verbal abilities</w:t>
      </w:r>
      <w:r w:rsidR="00C51F07">
        <w:rPr>
          <w:rFonts w:ascii="Cambria" w:hAnsi="Cambria"/>
          <w:sz w:val="24"/>
          <w:szCs w:val="24"/>
        </w:rPr>
        <w:t xml:space="preserve">. </w:t>
      </w:r>
      <w:r w:rsidR="00FF4059">
        <w:rPr>
          <w:rFonts w:ascii="Cambria" w:hAnsi="Cambria"/>
          <w:sz w:val="24"/>
          <w:szCs w:val="24"/>
        </w:rPr>
        <w:t xml:space="preserve">In addition, Colom et al (2014: 51) summarised that as a result of undergoing a P4C programme, </w:t>
      </w:r>
      <w:r w:rsidR="00F26504">
        <w:rPr>
          <w:rFonts w:ascii="Cambria" w:hAnsi="Cambria"/>
          <w:sz w:val="24"/>
          <w:szCs w:val="24"/>
        </w:rPr>
        <w:t>pupils “</w:t>
      </w:r>
      <w:r w:rsidR="00F26504" w:rsidRPr="00F26504">
        <w:rPr>
          <w:rFonts w:ascii="Cambria" w:hAnsi="Cambria"/>
          <w:sz w:val="24"/>
          <w:szCs w:val="24"/>
        </w:rPr>
        <w:t xml:space="preserve">were rated as showing more curiosity, greater </w:t>
      </w:r>
      <w:r w:rsidR="00F26504">
        <w:rPr>
          <w:rFonts w:ascii="Cambria" w:hAnsi="Cambria"/>
          <w:sz w:val="24"/>
          <w:szCs w:val="24"/>
        </w:rPr>
        <w:t xml:space="preserve">orientation towards their tasks,” and became “more considerate of one another.” </w:t>
      </w:r>
      <w:r w:rsidR="00BA2A55">
        <w:rPr>
          <w:rFonts w:ascii="Cambria" w:hAnsi="Cambria"/>
          <w:sz w:val="24"/>
          <w:szCs w:val="24"/>
        </w:rPr>
        <w:t xml:space="preserve">Similarly, </w:t>
      </w:r>
      <w:r w:rsidR="00480CC1">
        <w:rPr>
          <w:rFonts w:ascii="Cambria" w:hAnsi="Cambria"/>
          <w:sz w:val="24"/>
          <w:szCs w:val="24"/>
        </w:rPr>
        <w:t>Gorard et al (2015) conducted a study in association with the Education Endowment Foundation and Durham University. During the process, over a time period of a year within</w:t>
      </w:r>
      <w:r w:rsidR="00F42015">
        <w:rPr>
          <w:rFonts w:ascii="Cambria" w:hAnsi="Cambria"/>
          <w:sz w:val="24"/>
          <w:szCs w:val="24"/>
        </w:rPr>
        <w:t xml:space="preserve"> </w:t>
      </w:r>
      <w:r w:rsidR="00480CC1">
        <w:rPr>
          <w:rFonts w:ascii="Cambria" w:hAnsi="Cambria"/>
          <w:sz w:val="24"/>
          <w:szCs w:val="24"/>
        </w:rPr>
        <w:t xml:space="preserve">48 schools, it was </w:t>
      </w:r>
      <w:r w:rsidR="00F42015">
        <w:rPr>
          <w:rFonts w:ascii="Cambria" w:hAnsi="Cambria"/>
          <w:sz w:val="24"/>
          <w:szCs w:val="24"/>
        </w:rPr>
        <w:t>stated</w:t>
      </w:r>
      <w:r w:rsidR="00480CC1">
        <w:rPr>
          <w:rFonts w:ascii="Cambria" w:hAnsi="Cambria"/>
          <w:sz w:val="24"/>
          <w:szCs w:val="24"/>
        </w:rPr>
        <w:t xml:space="preserve"> that P4C based </w:t>
      </w:r>
      <w:r w:rsidR="00480CC1">
        <w:rPr>
          <w:rFonts w:ascii="Cambria" w:hAnsi="Cambria"/>
          <w:sz w:val="24"/>
          <w:szCs w:val="24"/>
        </w:rPr>
        <w:lastRenderedPageBreak/>
        <w:t>intervention</w:t>
      </w:r>
      <w:r w:rsidR="00F42015">
        <w:rPr>
          <w:rFonts w:ascii="Cambria" w:hAnsi="Cambria"/>
          <w:sz w:val="24"/>
          <w:szCs w:val="24"/>
        </w:rPr>
        <w:t>s</w:t>
      </w:r>
      <w:r w:rsidR="00480CC1">
        <w:rPr>
          <w:rFonts w:ascii="Cambria" w:hAnsi="Cambria"/>
          <w:sz w:val="24"/>
          <w:szCs w:val="24"/>
        </w:rPr>
        <w:t xml:space="preserve"> did cause a positive impact on pupils’ attainment, Additionally, regarding one of my research questions based on the confidence of participants, the study “</w:t>
      </w:r>
      <w:r w:rsidR="00480CC1" w:rsidRPr="00480CC1">
        <w:rPr>
          <w:rFonts w:ascii="Cambria" w:hAnsi="Cambria"/>
          <w:sz w:val="24"/>
          <w:szCs w:val="24"/>
        </w:rPr>
        <w:t>reported that P4C had a posit</w:t>
      </w:r>
      <w:r w:rsidR="00480CC1">
        <w:rPr>
          <w:rFonts w:ascii="Cambria" w:hAnsi="Cambria"/>
          <w:sz w:val="24"/>
          <w:szCs w:val="24"/>
        </w:rPr>
        <w:t xml:space="preserve">ive influence on wider outcomes </w:t>
      </w:r>
      <w:r w:rsidR="00480CC1" w:rsidRPr="00480CC1">
        <w:rPr>
          <w:rFonts w:ascii="Cambria" w:hAnsi="Cambria"/>
          <w:sz w:val="24"/>
          <w:szCs w:val="24"/>
        </w:rPr>
        <w:t>such as pupils’ confidence to speak, li</w:t>
      </w:r>
      <w:r w:rsidR="00480CC1">
        <w:rPr>
          <w:rFonts w:ascii="Cambria" w:hAnsi="Cambria"/>
          <w:sz w:val="24"/>
          <w:szCs w:val="24"/>
        </w:rPr>
        <w:t>stening skills, and self-esteem,” (Gorard et al 2015:32).</w:t>
      </w:r>
    </w:p>
    <w:p w:rsidR="00480CC1" w:rsidRDefault="00480CC1" w:rsidP="00F70F23">
      <w:pPr>
        <w:spacing w:line="360" w:lineRule="auto"/>
        <w:rPr>
          <w:rFonts w:ascii="Cambria" w:hAnsi="Cambria"/>
          <w:sz w:val="24"/>
          <w:szCs w:val="24"/>
        </w:rPr>
      </w:pPr>
      <w:r>
        <w:rPr>
          <w:rFonts w:ascii="Cambria" w:hAnsi="Cambria"/>
          <w:sz w:val="24"/>
          <w:szCs w:val="24"/>
        </w:rPr>
        <w:t xml:space="preserve">However, the time scale of Gorard et </w:t>
      </w:r>
      <w:proofErr w:type="spellStart"/>
      <w:r>
        <w:rPr>
          <w:rFonts w:ascii="Cambria" w:hAnsi="Cambria"/>
          <w:sz w:val="24"/>
          <w:szCs w:val="24"/>
        </w:rPr>
        <w:t>al’s</w:t>
      </w:r>
      <w:proofErr w:type="spellEnd"/>
      <w:r>
        <w:rPr>
          <w:rFonts w:ascii="Cambria" w:hAnsi="Cambria"/>
          <w:sz w:val="24"/>
          <w:szCs w:val="24"/>
        </w:rPr>
        <w:t xml:space="preserve"> research was suggested to be one of the primary limitations of the study in terms of any impact the researchers wished to witness, despite the seemingly substantial </w:t>
      </w:r>
      <w:r w:rsidR="000D5188">
        <w:rPr>
          <w:rFonts w:ascii="Cambria" w:hAnsi="Cambria"/>
          <w:sz w:val="24"/>
          <w:szCs w:val="24"/>
        </w:rPr>
        <w:t>year</w:t>
      </w:r>
      <w:r w:rsidR="00FF4059">
        <w:rPr>
          <w:rFonts w:ascii="Cambria" w:hAnsi="Cambria"/>
          <w:sz w:val="24"/>
          <w:szCs w:val="24"/>
        </w:rPr>
        <w:t>-</w:t>
      </w:r>
      <w:r w:rsidR="000D5188">
        <w:rPr>
          <w:rFonts w:ascii="Cambria" w:hAnsi="Cambria"/>
          <w:sz w:val="24"/>
          <w:szCs w:val="24"/>
        </w:rPr>
        <w:t>long</w:t>
      </w:r>
      <w:r>
        <w:rPr>
          <w:rFonts w:ascii="Cambria" w:hAnsi="Cambria"/>
          <w:sz w:val="24"/>
          <w:szCs w:val="24"/>
        </w:rPr>
        <w:t xml:space="preserve"> intervention. Therefore, this is definitely a key factor I will be required to take into consideration when firstly implementing the intervention and secondly studying the data gathered, as I do not </w:t>
      </w:r>
      <w:r w:rsidR="000D5188">
        <w:rPr>
          <w:rFonts w:ascii="Cambria" w:hAnsi="Cambria"/>
          <w:sz w:val="24"/>
          <w:szCs w:val="24"/>
        </w:rPr>
        <w:t>have a large room for error with reference to letting th</w:t>
      </w:r>
      <w:r w:rsidR="00F42015">
        <w:rPr>
          <w:rFonts w:ascii="Cambria" w:hAnsi="Cambria"/>
          <w:sz w:val="24"/>
          <w:szCs w:val="24"/>
        </w:rPr>
        <w:t>e process develop fully.</w:t>
      </w:r>
    </w:p>
    <w:p w:rsidR="00FF4059" w:rsidRDefault="00FF4059" w:rsidP="00F70F23">
      <w:pPr>
        <w:spacing w:before="240" w:line="360" w:lineRule="auto"/>
        <w:rPr>
          <w:rFonts w:ascii="Cambria" w:hAnsi="Cambria"/>
          <w:sz w:val="24"/>
          <w:szCs w:val="24"/>
        </w:rPr>
      </w:pPr>
      <w:r>
        <w:rPr>
          <w:rFonts w:ascii="Cambria" w:hAnsi="Cambria"/>
          <w:sz w:val="24"/>
          <w:szCs w:val="24"/>
        </w:rPr>
        <w:t>On the other hand, despite the supposedly successful empirical evidence I have just discussed, several researchers have argued against the suitability of P4C in enhancing</w:t>
      </w:r>
      <w:r w:rsidR="00A93BA7">
        <w:rPr>
          <w:rFonts w:ascii="Cambria" w:hAnsi="Cambria"/>
          <w:sz w:val="24"/>
          <w:szCs w:val="24"/>
        </w:rPr>
        <w:t xml:space="preserve"> t</w:t>
      </w:r>
      <w:r>
        <w:rPr>
          <w:rFonts w:ascii="Cambria" w:hAnsi="Cambria"/>
          <w:sz w:val="24"/>
          <w:szCs w:val="24"/>
        </w:rPr>
        <w:t xml:space="preserve">he oracy skills of secondary school pupils. </w:t>
      </w:r>
      <w:r w:rsidR="00BB7E04">
        <w:rPr>
          <w:rFonts w:ascii="Cambria" w:hAnsi="Cambria"/>
          <w:sz w:val="24"/>
          <w:szCs w:val="24"/>
        </w:rPr>
        <w:t xml:space="preserve">For instance, Colom (2014) insists that the findings of his study must be acknowledged with a certain level of uncertainty and hesitation. He accepts this because of the trepidation that, despite positive results, even after a period of receiving a P4C intervention, the pupils’ progress in oracy may eventually dwindle. </w:t>
      </w:r>
      <w:r w:rsidR="00BB26D3">
        <w:rPr>
          <w:rFonts w:ascii="Cambria" w:hAnsi="Cambria"/>
          <w:sz w:val="24"/>
          <w:szCs w:val="24"/>
        </w:rPr>
        <w:t xml:space="preserve">Meanwhile, </w:t>
      </w:r>
      <w:proofErr w:type="spellStart"/>
      <w:r w:rsidR="00BB26D3">
        <w:rPr>
          <w:rFonts w:ascii="Cambria" w:hAnsi="Cambria"/>
          <w:sz w:val="24"/>
          <w:szCs w:val="24"/>
        </w:rPr>
        <w:t>Murris</w:t>
      </w:r>
      <w:proofErr w:type="spellEnd"/>
      <w:r w:rsidR="00BB26D3">
        <w:rPr>
          <w:rFonts w:ascii="Cambria" w:hAnsi="Cambria"/>
          <w:sz w:val="24"/>
          <w:szCs w:val="24"/>
        </w:rPr>
        <w:t xml:space="preserve"> (2016:63) has criticised the P4C curriculum as attempting to “</w:t>
      </w:r>
      <w:r w:rsidR="00BB26D3" w:rsidRPr="00BB26D3">
        <w:rPr>
          <w:rFonts w:ascii="Cambria" w:hAnsi="Cambria"/>
          <w:sz w:val="24"/>
          <w:szCs w:val="24"/>
        </w:rPr>
        <w:t>form children into the ideal ‘abnormal’ child, the thinkin</w:t>
      </w:r>
      <w:r w:rsidR="00BB26D3">
        <w:rPr>
          <w:rFonts w:ascii="Cambria" w:hAnsi="Cambria"/>
          <w:sz w:val="24"/>
          <w:szCs w:val="24"/>
        </w:rPr>
        <w:t xml:space="preserve">g child—the adult philosopher’s </w:t>
      </w:r>
      <w:r w:rsidR="00BB26D3" w:rsidRPr="00BB26D3">
        <w:rPr>
          <w:rFonts w:ascii="Cambria" w:hAnsi="Cambria"/>
          <w:sz w:val="24"/>
          <w:szCs w:val="24"/>
        </w:rPr>
        <w:t>child</w:t>
      </w:r>
      <w:r w:rsidR="00BB26D3">
        <w:rPr>
          <w:rFonts w:ascii="Cambria" w:hAnsi="Cambria"/>
          <w:sz w:val="24"/>
          <w:szCs w:val="24"/>
        </w:rPr>
        <w:t xml:space="preserve">.” </w:t>
      </w:r>
      <w:r w:rsidR="0094601F">
        <w:rPr>
          <w:rFonts w:ascii="Cambria" w:hAnsi="Cambria"/>
          <w:sz w:val="24"/>
          <w:szCs w:val="24"/>
        </w:rPr>
        <w:t xml:space="preserve">In addition, Gregory (2011) highlights several doubts of P4C in increasing the oracy skills of pupils. He refers to a multitude of views from educational psychologists believing that 6-16 year old children are not yet mature enough and consequently have not had sufficient life experiences to be able to cope effectively with the demands that P4C places on individuals. Therefore, I have taken into account the varying perspectives discussed and will consider them whilst conducting my own research. </w:t>
      </w:r>
    </w:p>
    <w:p w:rsidR="001752A3" w:rsidRDefault="007F6A80" w:rsidP="00F70F23">
      <w:pPr>
        <w:spacing w:before="240" w:line="360" w:lineRule="auto"/>
        <w:rPr>
          <w:rFonts w:ascii="Cambria" w:hAnsi="Cambria"/>
          <w:sz w:val="24"/>
          <w:szCs w:val="24"/>
        </w:rPr>
      </w:pPr>
      <w:r>
        <w:rPr>
          <w:rFonts w:ascii="Cambria" w:hAnsi="Cambria"/>
          <w:sz w:val="24"/>
          <w:szCs w:val="24"/>
        </w:rPr>
        <w:t xml:space="preserve">In reference to </w:t>
      </w:r>
      <w:r w:rsidR="009F537F">
        <w:rPr>
          <w:rFonts w:ascii="Cambria" w:hAnsi="Cambria"/>
          <w:sz w:val="24"/>
          <w:szCs w:val="24"/>
        </w:rPr>
        <w:t>discussions taking place regarding the a</w:t>
      </w:r>
      <w:r w:rsidR="00E33B7D">
        <w:rPr>
          <w:rFonts w:ascii="Cambria" w:hAnsi="Cambria"/>
          <w:sz w:val="24"/>
          <w:szCs w:val="24"/>
        </w:rPr>
        <w:t xml:space="preserve">ttainment of boys in isolation, </w:t>
      </w:r>
      <w:r>
        <w:rPr>
          <w:rFonts w:ascii="Cambria" w:hAnsi="Cambria"/>
          <w:sz w:val="24"/>
          <w:szCs w:val="24"/>
        </w:rPr>
        <w:t xml:space="preserve">a significant amount of research </w:t>
      </w:r>
      <w:r w:rsidR="00E33B7D">
        <w:rPr>
          <w:rFonts w:ascii="Cambria" w:hAnsi="Cambria"/>
          <w:sz w:val="24"/>
          <w:szCs w:val="24"/>
        </w:rPr>
        <w:t xml:space="preserve">relates closely to the study I am undertaking. </w:t>
      </w:r>
      <w:r w:rsidR="00A00B1C">
        <w:rPr>
          <w:rFonts w:ascii="Cambria" w:hAnsi="Cambria"/>
          <w:sz w:val="24"/>
          <w:szCs w:val="24"/>
        </w:rPr>
        <w:t>Estyn (2008)</w:t>
      </w:r>
      <w:r w:rsidR="00E33B7D">
        <w:rPr>
          <w:rFonts w:ascii="Cambria" w:hAnsi="Cambria"/>
          <w:sz w:val="24"/>
          <w:szCs w:val="24"/>
        </w:rPr>
        <w:t xml:space="preserve"> produced</w:t>
      </w:r>
      <w:r w:rsidR="0034410B">
        <w:rPr>
          <w:rFonts w:ascii="Cambria" w:hAnsi="Cambria"/>
          <w:sz w:val="24"/>
          <w:szCs w:val="24"/>
        </w:rPr>
        <w:t xml:space="preserve"> a</w:t>
      </w:r>
      <w:r w:rsidR="00E33B7D">
        <w:rPr>
          <w:rFonts w:ascii="Cambria" w:hAnsi="Cambria"/>
          <w:sz w:val="24"/>
          <w:szCs w:val="24"/>
        </w:rPr>
        <w:t xml:space="preserve"> </w:t>
      </w:r>
      <w:r w:rsidR="00A00B1C">
        <w:rPr>
          <w:rFonts w:ascii="Cambria" w:hAnsi="Cambria"/>
          <w:sz w:val="24"/>
          <w:szCs w:val="24"/>
        </w:rPr>
        <w:t xml:space="preserve">report </w:t>
      </w:r>
      <w:r w:rsidR="00E33B7D">
        <w:rPr>
          <w:rFonts w:ascii="Cambria" w:hAnsi="Cambria"/>
          <w:sz w:val="24"/>
          <w:szCs w:val="24"/>
        </w:rPr>
        <w:t>focusing on</w:t>
      </w:r>
      <w:r w:rsidR="0034410B">
        <w:rPr>
          <w:rFonts w:ascii="Cambria" w:hAnsi="Cambria"/>
          <w:sz w:val="24"/>
          <w:szCs w:val="24"/>
        </w:rPr>
        <w:t xml:space="preserve"> various inspection outcomes from </w:t>
      </w:r>
      <w:r w:rsidR="00A00B1C">
        <w:rPr>
          <w:rFonts w:ascii="Cambria" w:hAnsi="Cambria"/>
          <w:sz w:val="24"/>
          <w:szCs w:val="24"/>
        </w:rPr>
        <w:t>over 600 primary and seconda</w:t>
      </w:r>
      <w:r w:rsidR="00E33B7D">
        <w:rPr>
          <w:rFonts w:ascii="Cambria" w:hAnsi="Cambria"/>
          <w:sz w:val="24"/>
          <w:szCs w:val="24"/>
        </w:rPr>
        <w:t>r</w:t>
      </w:r>
      <w:r w:rsidR="00A00B1C">
        <w:rPr>
          <w:rFonts w:ascii="Cambria" w:hAnsi="Cambria"/>
          <w:sz w:val="24"/>
          <w:szCs w:val="24"/>
        </w:rPr>
        <w:t xml:space="preserve">y schools, alongside 23 </w:t>
      </w:r>
      <w:r w:rsidR="0034410B">
        <w:rPr>
          <w:rFonts w:ascii="Cambria" w:hAnsi="Cambria"/>
          <w:sz w:val="24"/>
          <w:szCs w:val="24"/>
        </w:rPr>
        <w:t xml:space="preserve">school </w:t>
      </w:r>
      <w:r w:rsidR="00E33B7D">
        <w:rPr>
          <w:rFonts w:ascii="Cambria" w:hAnsi="Cambria"/>
          <w:sz w:val="24"/>
          <w:szCs w:val="24"/>
        </w:rPr>
        <w:t xml:space="preserve">inspections that were said to be achieving positive gains in their attempts to raise boys’ attainment. In the report, it was discussed that the most important factor linked to girls coping better with teaching and </w:t>
      </w:r>
      <w:r w:rsidR="00E33B7D">
        <w:rPr>
          <w:rFonts w:ascii="Cambria" w:hAnsi="Cambria"/>
          <w:sz w:val="24"/>
          <w:szCs w:val="24"/>
        </w:rPr>
        <w:lastRenderedPageBreak/>
        <w:t>learning throughout the secondary curriculum is that many boys do not possess the substantial level of literacy skills required to succeed at school in comparison to girls. Consequently, as I have discussed in reference to established literature, “literacy is crucial for educational success at school,” (Estyn 2008:4). It was also highlighted that some schools are not succeeding in providing texts and materials which are suitable for male pupils as individual learners.</w:t>
      </w:r>
      <w:r w:rsidR="00657683">
        <w:rPr>
          <w:rFonts w:ascii="Cambria" w:hAnsi="Cambria"/>
          <w:sz w:val="24"/>
          <w:szCs w:val="24"/>
        </w:rPr>
        <w:t xml:space="preserve"> Similarly, </w:t>
      </w:r>
      <w:r w:rsidR="001752A3" w:rsidRPr="001752A3">
        <w:rPr>
          <w:rFonts w:ascii="Cambria" w:hAnsi="Cambria"/>
          <w:sz w:val="24"/>
          <w:szCs w:val="24"/>
        </w:rPr>
        <w:t>Moss</w:t>
      </w:r>
      <w:r w:rsidR="001752A3">
        <w:rPr>
          <w:rFonts w:ascii="Cambria" w:hAnsi="Cambria"/>
          <w:sz w:val="24"/>
          <w:szCs w:val="24"/>
        </w:rPr>
        <w:t xml:space="preserve"> (2007)</w:t>
      </w:r>
      <w:r w:rsidR="00657683">
        <w:rPr>
          <w:rFonts w:ascii="Cambria" w:hAnsi="Cambria"/>
          <w:sz w:val="24"/>
          <w:szCs w:val="24"/>
        </w:rPr>
        <w:t xml:space="preserve"> discusses the lack of success in boys’ literacy development, which has been increasingly evident over the last decade. She also considers that this poor performance leads to a detrimental trend of underachievement in the literacy rich core subject of English, which is where my particular area of interest lies throughout the paper. </w:t>
      </w:r>
    </w:p>
    <w:p w:rsidR="009F537F" w:rsidRDefault="00E33B7D" w:rsidP="00F70F23">
      <w:pPr>
        <w:spacing w:before="240" w:line="360" w:lineRule="auto"/>
        <w:rPr>
          <w:rFonts w:ascii="Cambria" w:hAnsi="Cambria"/>
          <w:sz w:val="24"/>
          <w:szCs w:val="24"/>
        </w:rPr>
      </w:pPr>
      <w:r>
        <w:rPr>
          <w:rFonts w:ascii="Cambria" w:hAnsi="Cambria"/>
          <w:sz w:val="24"/>
          <w:szCs w:val="24"/>
        </w:rPr>
        <w:t xml:space="preserve">Consequently, throughout my research, I shall be attempting to provide texts and initial syllabus materials that cater to the interests of the class undergoing the research in order for them to perform to the best of their ability. </w:t>
      </w:r>
      <w:r w:rsidR="00D02AEF">
        <w:rPr>
          <w:rFonts w:ascii="Cambria" w:hAnsi="Cambria"/>
          <w:sz w:val="24"/>
          <w:szCs w:val="24"/>
        </w:rPr>
        <w:t>In terms of boys’ achievements after undergoing an intervention in P4C, Trickey and Topping’s study (2007) resulted in the knowledge that boys showed better development than girls to a moderate extent, although findings must be accepted with</w:t>
      </w:r>
      <w:r w:rsidR="00B17CBB">
        <w:rPr>
          <w:rFonts w:ascii="Cambria" w:hAnsi="Cambria"/>
          <w:sz w:val="24"/>
          <w:szCs w:val="24"/>
        </w:rPr>
        <w:t xml:space="preserve"> some caution due to the gender representation imbalance amongst the participants. However, despite these somewhat encouraging statistics, </w:t>
      </w:r>
      <w:r w:rsidR="001752A3">
        <w:rPr>
          <w:rFonts w:ascii="Cambria" w:hAnsi="Cambria"/>
          <w:sz w:val="24"/>
          <w:szCs w:val="24"/>
        </w:rPr>
        <w:t>Hutchinson (2004) has confirmed the understanding of the majority that girls do tend to outperform boys at school. Although, he questions the evidence by affirming that the trend does not apply to every male pupil in secondary education, nor does it relate to an imbalance of attainment in every subject.</w:t>
      </w:r>
      <w:r w:rsidR="00D02AEF">
        <w:rPr>
          <w:rFonts w:ascii="Cambria" w:hAnsi="Cambria"/>
          <w:sz w:val="24"/>
          <w:szCs w:val="24"/>
        </w:rPr>
        <w:t xml:space="preserve"> </w:t>
      </w:r>
      <w:r w:rsidR="00BB7FF3">
        <w:rPr>
          <w:rFonts w:ascii="Cambria" w:hAnsi="Cambria"/>
          <w:sz w:val="24"/>
          <w:szCs w:val="24"/>
        </w:rPr>
        <w:t xml:space="preserve">I will now </w:t>
      </w:r>
      <w:r w:rsidR="007F6A80">
        <w:rPr>
          <w:rFonts w:ascii="Cambria" w:hAnsi="Cambria"/>
          <w:sz w:val="24"/>
          <w:szCs w:val="24"/>
        </w:rPr>
        <w:t xml:space="preserve">proceed to </w:t>
      </w:r>
      <w:r w:rsidR="00BB7FF3">
        <w:rPr>
          <w:rFonts w:ascii="Cambria" w:hAnsi="Cambria"/>
          <w:sz w:val="24"/>
          <w:szCs w:val="24"/>
        </w:rPr>
        <w:t xml:space="preserve">make reference to the whole school policy of School X’s approach to developing oracy alongside the English departmental strategies by utilising the school’s key documentation. </w:t>
      </w:r>
    </w:p>
    <w:p w:rsidR="00EF4654" w:rsidRDefault="00EF4654" w:rsidP="00F70F23">
      <w:pPr>
        <w:spacing w:before="240" w:line="360" w:lineRule="auto"/>
        <w:rPr>
          <w:rFonts w:ascii="Cambria" w:hAnsi="Cambria"/>
          <w:sz w:val="24"/>
          <w:szCs w:val="24"/>
          <w:u w:val="single"/>
        </w:rPr>
      </w:pPr>
      <w:r w:rsidRPr="00EF4654">
        <w:rPr>
          <w:rFonts w:ascii="Cambria" w:hAnsi="Cambria"/>
          <w:sz w:val="24"/>
          <w:szCs w:val="24"/>
          <w:u w:val="single"/>
        </w:rPr>
        <w:t>School Policy and Practice</w:t>
      </w:r>
    </w:p>
    <w:p w:rsidR="00647B74" w:rsidRDefault="00AB660A" w:rsidP="00F70F23">
      <w:pPr>
        <w:spacing w:before="240" w:line="360" w:lineRule="auto"/>
        <w:rPr>
          <w:rFonts w:ascii="Cambria" w:hAnsi="Cambria"/>
          <w:sz w:val="24"/>
          <w:szCs w:val="24"/>
        </w:rPr>
      </w:pPr>
      <w:r>
        <w:rPr>
          <w:rFonts w:ascii="Cambria" w:hAnsi="Cambria"/>
          <w:sz w:val="24"/>
          <w:szCs w:val="24"/>
        </w:rPr>
        <w:t xml:space="preserve">Firstly, following my review of School X’s most recent Key Stage 4 Scheme of Work </w:t>
      </w:r>
      <w:r w:rsidR="00620752">
        <w:rPr>
          <w:rFonts w:ascii="Cambria" w:hAnsi="Cambria"/>
          <w:sz w:val="24"/>
          <w:szCs w:val="24"/>
        </w:rPr>
        <w:t>(SOW) or Programme of L</w:t>
      </w:r>
      <w:r>
        <w:rPr>
          <w:rFonts w:ascii="Cambria" w:hAnsi="Cambria"/>
          <w:sz w:val="24"/>
          <w:szCs w:val="24"/>
        </w:rPr>
        <w:t>earning</w:t>
      </w:r>
      <w:r w:rsidR="00620752">
        <w:rPr>
          <w:rFonts w:ascii="Cambria" w:hAnsi="Cambria"/>
          <w:sz w:val="24"/>
          <w:szCs w:val="24"/>
        </w:rPr>
        <w:t xml:space="preserve"> (POL)</w:t>
      </w:r>
      <w:r w:rsidR="00833295">
        <w:rPr>
          <w:rFonts w:ascii="Cambria" w:hAnsi="Cambria"/>
          <w:sz w:val="24"/>
          <w:szCs w:val="24"/>
        </w:rPr>
        <w:t>, it is clear</w:t>
      </w:r>
      <w:r>
        <w:rPr>
          <w:rFonts w:ascii="Cambria" w:hAnsi="Cambria"/>
          <w:sz w:val="24"/>
          <w:szCs w:val="24"/>
        </w:rPr>
        <w:t xml:space="preserve"> that a central importance is placed on the development of oracy skills</w:t>
      </w:r>
      <w:r w:rsidR="00647B74">
        <w:rPr>
          <w:rFonts w:ascii="Cambria" w:hAnsi="Cambria"/>
          <w:sz w:val="24"/>
          <w:szCs w:val="24"/>
        </w:rPr>
        <w:t xml:space="preserve"> within the English department</w:t>
      </w:r>
      <w:r>
        <w:rPr>
          <w:rFonts w:ascii="Cambria" w:hAnsi="Cambria"/>
          <w:sz w:val="24"/>
          <w:szCs w:val="24"/>
        </w:rPr>
        <w:t>. This conclusion has been reached as within each of the topic areas studied, a breakdown of the oracy skills required are listed alongside an explanation as to how this will benefit pupils’ performance in their final assessment</w:t>
      </w:r>
      <w:r w:rsidR="00620752">
        <w:rPr>
          <w:rFonts w:ascii="Cambria" w:hAnsi="Cambria"/>
          <w:sz w:val="24"/>
          <w:szCs w:val="24"/>
        </w:rPr>
        <w:t>s</w:t>
      </w:r>
      <w:r>
        <w:rPr>
          <w:rFonts w:ascii="Cambria" w:hAnsi="Cambria"/>
          <w:sz w:val="24"/>
          <w:szCs w:val="24"/>
        </w:rPr>
        <w:t>.</w:t>
      </w:r>
      <w:r w:rsidR="00647B74">
        <w:rPr>
          <w:rFonts w:ascii="Cambria" w:hAnsi="Cambria"/>
          <w:sz w:val="24"/>
          <w:szCs w:val="24"/>
        </w:rPr>
        <w:t xml:space="preserve"> For example, these include the necessity for </w:t>
      </w:r>
      <w:r w:rsidR="00647B74">
        <w:rPr>
          <w:rFonts w:ascii="Cambria" w:hAnsi="Cambria"/>
          <w:sz w:val="24"/>
          <w:szCs w:val="24"/>
        </w:rPr>
        <w:lastRenderedPageBreak/>
        <w:t>pupils to contribute effectively to whole class discussions, explain their thoughts in detail and vary sentence structures to achieve a particular effect depending on audience and purpose.</w:t>
      </w:r>
      <w:r>
        <w:rPr>
          <w:rFonts w:ascii="Cambria" w:hAnsi="Cambria"/>
          <w:sz w:val="24"/>
          <w:szCs w:val="24"/>
        </w:rPr>
        <w:t xml:space="preserve"> </w:t>
      </w:r>
      <w:r w:rsidR="00647B74">
        <w:rPr>
          <w:rFonts w:ascii="Cambria" w:hAnsi="Cambria"/>
          <w:sz w:val="24"/>
          <w:szCs w:val="24"/>
        </w:rPr>
        <w:t xml:space="preserve">The preceding criteria link closely to the mark scheme of the GCSE Unit 1 Group Discussion which shall be discussed in the methodology section of the paper. Consequently, </w:t>
      </w:r>
      <w:r w:rsidR="00876412">
        <w:rPr>
          <w:rFonts w:ascii="Cambria" w:hAnsi="Cambria"/>
          <w:sz w:val="24"/>
          <w:szCs w:val="24"/>
        </w:rPr>
        <w:t>as highlighted in the literature review, awareness of oracy and “</w:t>
      </w:r>
      <w:r w:rsidR="00876412" w:rsidRPr="00AB660A">
        <w:rPr>
          <w:rFonts w:ascii="Cambria" w:hAnsi="Cambria"/>
          <w:sz w:val="24"/>
          <w:szCs w:val="24"/>
        </w:rPr>
        <w:t>the spoken word is being given much greater</w:t>
      </w:r>
      <w:r w:rsidR="00876412">
        <w:rPr>
          <w:rFonts w:ascii="Cambria" w:hAnsi="Cambria"/>
          <w:sz w:val="24"/>
          <w:szCs w:val="24"/>
        </w:rPr>
        <w:t xml:space="preserve"> </w:t>
      </w:r>
      <w:r w:rsidR="00876412" w:rsidRPr="00AB660A">
        <w:rPr>
          <w:rFonts w:ascii="Cambria" w:hAnsi="Cambria"/>
          <w:sz w:val="24"/>
          <w:szCs w:val="24"/>
        </w:rPr>
        <w:t>prominence in ed</w:t>
      </w:r>
      <w:r w:rsidR="00876412">
        <w:rPr>
          <w:rFonts w:ascii="Cambria" w:hAnsi="Cambria"/>
          <w:sz w:val="24"/>
          <w:szCs w:val="24"/>
        </w:rPr>
        <w:t xml:space="preserve">ucational thinking and planning,” (Howe 1993: 39). </w:t>
      </w:r>
    </w:p>
    <w:p w:rsidR="00AB660A" w:rsidRDefault="00876412" w:rsidP="00F70F23">
      <w:pPr>
        <w:spacing w:before="240" w:line="360" w:lineRule="auto"/>
        <w:rPr>
          <w:rFonts w:ascii="Cambria" w:hAnsi="Cambria"/>
          <w:sz w:val="24"/>
          <w:szCs w:val="24"/>
        </w:rPr>
      </w:pPr>
      <w:r>
        <w:rPr>
          <w:rFonts w:ascii="Cambria" w:hAnsi="Cambria"/>
          <w:sz w:val="24"/>
          <w:szCs w:val="24"/>
        </w:rPr>
        <w:t xml:space="preserve">However, as </w:t>
      </w:r>
      <w:r w:rsidR="00833295">
        <w:rPr>
          <w:rFonts w:ascii="Cambria" w:hAnsi="Cambria"/>
          <w:sz w:val="24"/>
          <w:szCs w:val="24"/>
        </w:rPr>
        <w:t>has been acknowledged</w:t>
      </w:r>
      <w:r>
        <w:rPr>
          <w:rFonts w:ascii="Cambria" w:hAnsi="Cambria"/>
          <w:sz w:val="24"/>
          <w:szCs w:val="24"/>
        </w:rPr>
        <w:t xml:space="preserve"> by researchers such as </w:t>
      </w:r>
      <w:r w:rsidR="00833295">
        <w:rPr>
          <w:rFonts w:ascii="Cambria" w:hAnsi="Cambria"/>
          <w:sz w:val="24"/>
          <w:szCs w:val="24"/>
        </w:rPr>
        <w:t xml:space="preserve">Millard and Menzies (2016), factors </w:t>
      </w:r>
      <w:r w:rsidR="005A64C9">
        <w:rPr>
          <w:rFonts w:ascii="Cambria" w:hAnsi="Cambria"/>
          <w:sz w:val="24"/>
          <w:szCs w:val="24"/>
        </w:rPr>
        <w:t xml:space="preserve">like </w:t>
      </w:r>
      <w:r w:rsidR="00833295">
        <w:rPr>
          <w:rFonts w:ascii="Cambria" w:hAnsi="Cambria"/>
          <w:sz w:val="24"/>
          <w:szCs w:val="24"/>
        </w:rPr>
        <w:t>time pressure</w:t>
      </w:r>
      <w:r w:rsidR="006A2231">
        <w:rPr>
          <w:rFonts w:ascii="Cambria" w:hAnsi="Cambria"/>
          <w:sz w:val="24"/>
          <w:szCs w:val="24"/>
        </w:rPr>
        <w:t>s and the</w:t>
      </w:r>
      <w:r w:rsidR="00833295">
        <w:rPr>
          <w:rFonts w:ascii="Cambria" w:hAnsi="Cambria"/>
          <w:sz w:val="24"/>
          <w:szCs w:val="24"/>
        </w:rPr>
        <w:t xml:space="preserve"> prio</w:t>
      </w:r>
      <w:r w:rsidR="006A2231">
        <w:rPr>
          <w:rFonts w:ascii="Cambria" w:hAnsi="Cambria"/>
          <w:sz w:val="24"/>
          <w:szCs w:val="24"/>
        </w:rPr>
        <w:t xml:space="preserve">ritisation of reading and written literacy </w:t>
      </w:r>
      <w:r w:rsidR="00833295">
        <w:rPr>
          <w:rFonts w:ascii="Cambria" w:hAnsi="Cambria"/>
          <w:sz w:val="24"/>
          <w:szCs w:val="24"/>
        </w:rPr>
        <w:t xml:space="preserve">prevents </w:t>
      </w:r>
      <w:r w:rsidR="00833295" w:rsidRPr="00833295">
        <w:rPr>
          <w:rFonts w:ascii="Cambria" w:hAnsi="Cambria"/>
          <w:sz w:val="24"/>
          <w:szCs w:val="24"/>
        </w:rPr>
        <w:t>oracy</w:t>
      </w:r>
      <w:r w:rsidR="00833295">
        <w:rPr>
          <w:rFonts w:ascii="Cambria" w:hAnsi="Cambria"/>
          <w:sz w:val="24"/>
          <w:szCs w:val="24"/>
        </w:rPr>
        <w:t xml:space="preserve"> from</w:t>
      </w:r>
      <w:r w:rsidR="00833295" w:rsidRPr="00833295">
        <w:rPr>
          <w:rFonts w:ascii="Cambria" w:hAnsi="Cambria"/>
          <w:sz w:val="24"/>
          <w:szCs w:val="24"/>
        </w:rPr>
        <w:t xml:space="preserve"> be</w:t>
      </w:r>
      <w:r w:rsidR="00833295">
        <w:rPr>
          <w:rFonts w:ascii="Cambria" w:hAnsi="Cambria"/>
          <w:sz w:val="24"/>
          <w:szCs w:val="24"/>
        </w:rPr>
        <w:t xml:space="preserve">ing given the same attention levels in the planning and lesson content of teachers. This seems to remain highly evident within the SOW </w:t>
      </w:r>
      <w:r>
        <w:rPr>
          <w:rFonts w:ascii="Cambria" w:hAnsi="Cambria"/>
          <w:sz w:val="24"/>
          <w:szCs w:val="24"/>
        </w:rPr>
        <w:t>the majority of focus is still placed on the reading and writing skills required</w:t>
      </w:r>
      <w:r w:rsidR="006A2231">
        <w:rPr>
          <w:rFonts w:ascii="Cambria" w:hAnsi="Cambria"/>
          <w:sz w:val="24"/>
          <w:szCs w:val="24"/>
        </w:rPr>
        <w:t xml:space="preserve"> for our learners to succeed. On the other hand, Millard and Menzies </w:t>
      </w:r>
      <w:r w:rsidR="005A64C9">
        <w:rPr>
          <w:rFonts w:ascii="Cambria" w:hAnsi="Cambria"/>
          <w:sz w:val="24"/>
          <w:szCs w:val="24"/>
        </w:rPr>
        <w:t xml:space="preserve">(2016) </w:t>
      </w:r>
      <w:r w:rsidR="006A2231">
        <w:rPr>
          <w:rFonts w:ascii="Cambria" w:hAnsi="Cambria"/>
          <w:sz w:val="24"/>
          <w:szCs w:val="24"/>
        </w:rPr>
        <w:t xml:space="preserve">do refer to the importance of teaching oracy skills as underpinning pupils’ progress across the secondary curriculum. </w:t>
      </w:r>
    </w:p>
    <w:p w:rsidR="001A56A8" w:rsidRDefault="00FB460D" w:rsidP="00F70F23">
      <w:pPr>
        <w:spacing w:before="240" w:line="360" w:lineRule="auto"/>
        <w:rPr>
          <w:rFonts w:ascii="Cambria" w:hAnsi="Cambria"/>
          <w:sz w:val="24"/>
          <w:szCs w:val="24"/>
        </w:rPr>
      </w:pPr>
      <w:r>
        <w:rPr>
          <w:rFonts w:ascii="Cambria" w:hAnsi="Cambria"/>
          <w:sz w:val="24"/>
          <w:szCs w:val="24"/>
        </w:rPr>
        <w:t xml:space="preserve">In addition, </w:t>
      </w:r>
      <w:r w:rsidR="009F1941">
        <w:rPr>
          <w:rFonts w:ascii="Cambria" w:hAnsi="Cambria"/>
          <w:sz w:val="24"/>
          <w:szCs w:val="24"/>
        </w:rPr>
        <w:t>following Estyn’s 2014-15 Annual Report alongside national and local suggestions, School X pinpointed raising literacy levels as priority two</w:t>
      </w:r>
      <w:r w:rsidR="009F1941" w:rsidRPr="009F1941">
        <w:rPr>
          <w:rFonts w:ascii="Cambria" w:hAnsi="Cambria"/>
          <w:sz w:val="24"/>
          <w:szCs w:val="24"/>
        </w:rPr>
        <w:t xml:space="preserve"> </w:t>
      </w:r>
      <w:r w:rsidR="009F1941">
        <w:rPr>
          <w:rFonts w:ascii="Cambria" w:hAnsi="Cambria"/>
          <w:sz w:val="24"/>
          <w:szCs w:val="24"/>
        </w:rPr>
        <w:t xml:space="preserve">within their most recent School Development Plan (2015: Appendix A). This outlines the need for whole school improvement in raising the standard of literacy amongst both staff and pupils, which is monitored by the English department each half term. </w:t>
      </w:r>
      <w:r w:rsidR="001A56A8">
        <w:rPr>
          <w:rFonts w:ascii="Cambria" w:hAnsi="Cambria"/>
          <w:sz w:val="24"/>
          <w:szCs w:val="24"/>
        </w:rPr>
        <w:t xml:space="preserve">Subsequently, </w:t>
      </w:r>
      <w:r w:rsidR="009F1941">
        <w:rPr>
          <w:rFonts w:ascii="Cambria" w:hAnsi="Cambria"/>
          <w:sz w:val="24"/>
          <w:szCs w:val="24"/>
        </w:rPr>
        <w:t>further interventions including</w:t>
      </w:r>
      <w:r w:rsidR="001A56A8">
        <w:rPr>
          <w:rFonts w:ascii="Cambria" w:hAnsi="Cambria"/>
          <w:sz w:val="24"/>
          <w:szCs w:val="24"/>
        </w:rPr>
        <w:t xml:space="preserve"> </w:t>
      </w:r>
      <w:r w:rsidR="009F1941">
        <w:rPr>
          <w:rFonts w:ascii="Cambria" w:hAnsi="Cambria"/>
          <w:sz w:val="24"/>
          <w:szCs w:val="24"/>
        </w:rPr>
        <w:t xml:space="preserve">ALN literacy lessons and </w:t>
      </w:r>
      <w:r w:rsidR="001A56A8">
        <w:rPr>
          <w:rFonts w:ascii="Cambria" w:hAnsi="Cambria"/>
          <w:sz w:val="24"/>
          <w:szCs w:val="24"/>
        </w:rPr>
        <w:t xml:space="preserve">delivery of literacy rich classroom activities were suggested as extra strategies to further drive standards forward and ensure that all pupils are “offered full access to a broad, balanced and relevant” school experience in regards of literacy support (National Assembly for Wales 2015:4). The priority also lists targeted staff </w:t>
      </w:r>
      <w:r w:rsidR="0042446A">
        <w:rPr>
          <w:rFonts w:ascii="Cambria" w:hAnsi="Cambria"/>
          <w:sz w:val="24"/>
          <w:szCs w:val="24"/>
        </w:rPr>
        <w:t xml:space="preserve">literacy </w:t>
      </w:r>
      <w:r w:rsidR="001A56A8">
        <w:rPr>
          <w:rFonts w:ascii="Cambria" w:hAnsi="Cambria"/>
          <w:sz w:val="24"/>
          <w:szCs w:val="24"/>
        </w:rPr>
        <w:t>training</w:t>
      </w:r>
      <w:r w:rsidR="0042446A">
        <w:rPr>
          <w:rFonts w:ascii="Cambria" w:hAnsi="Cambria"/>
          <w:sz w:val="24"/>
          <w:szCs w:val="24"/>
        </w:rPr>
        <w:t xml:space="preserve"> </w:t>
      </w:r>
      <w:r w:rsidR="001A56A8">
        <w:rPr>
          <w:rFonts w:ascii="Cambria" w:hAnsi="Cambria"/>
          <w:sz w:val="24"/>
          <w:szCs w:val="24"/>
        </w:rPr>
        <w:t xml:space="preserve">as an approach to improving </w:t>
      </w:r>
      <w:r w:rsidR="0042446A">
        <w:rPr>
          <w:rFonts w:ascii="Cambria" w:hAnsi="Cambria"/>
          <w:sz w:val="24"/>
          <w:szCs w:val="24"/>
        </w:rPr>
        <w:t xml:space="preserve">school wide </w:t>
      </w:r>
      <w:r w:rsidR="001A56A8">
        <w:rPr>
          <w:rFonts w:ascii="Cambria" w:hAnsi="Cambria"/>
          <w:sz w:val="24"/>
          <w:szCs w:val="24"/>
        </w:rPr>
        <w:t xml:space="preserve">teaching and learning </w:t>
      </w:r>
      <w:r w:rsidR="0042446A">
        <w:rPr>
          <w:rFonts w:ascii="Cambria" w:hAnsi="Cambria"/>
          <w:sz w:val="24"/>
          <w:szCs w:val="24"/>
        </w:rPr>
        <w:t xml:space="preserve">of </w:t>
      </w:r>
      <w:r w:rsidR="001A56A8">
        <w:rPr>
          <w:rFonts w:ascii="Cambria" w:hAnsi="Cambria"/>
          <w:sz w:val="24"/>
          <w:szCs w:val="24"/>
        </w:rPr>
        <w:t xml:space="preserve">literacy. This </w:t>
      </w:r>
      <w:r w:rsidR="0042446A">
        <w:rPr>
          <w:rFonts w:ascii="Cambria" w:hAnsi="Cambria"/>
          <w:sz w:val="24"/>
          <w:szCs w:val="24"/>
        </w:rPr>
        <w:t xml:space="preserve">appears to match Education through Regional Working’s (ERW 2015) desire </w:t>
      </w:r>
      <w:r w:rsidR="0042446A" w:rsidRPr="0042446A">
        <w:rPr>
          <w:rFonts w:ascii="Cambria" w:hAnsi="Cambria"/>
          <w:sz w:val="24"/>
          <w:szCs w:val="24"/>
        </w:rPr>
        <w:t xml:space="preserve">to mature teachers as </w:t>
      </w:r>
      <w:r w:rsidR="0042446A">
        <w:rPr>
          <w:rFonts w:ascii="Cambria" w:hAnsi="Cambria"/>
          <w:sz w:val="24"/>
          <w:szCs w:val="24"/>
        </w:rPr>
        <w:t xml:space="preserve">excellent practitioners </w:t>
      </w:r>
      <w:r w:rsidR="0042446A" w:rsidRPr="0042446A">
        <w:rPr>
          <w:rFonts w:ascii="Cambria" w:hAnsi="Cambria"/>
          <w:sz w:val="24"/>
          <w:szCs w:val="24"/>
        </w:rPr>
        <w:t xml:space="preserve">who have </w:t>
      </w:r>
      <w:r w:rsidR="0042446A">
        <w:rPr>
          <w:rFonts w:ascii="Cambria" w:hAnsi="Cambria"/>
          <w:sz w:val="24"/>
          <w:szCs w:val="24"/>
        </w:rPr>
        <w:t>are confident in increasing</w:t>
      </w:r>
      <w:r w:rsidR="0042446A" w:rsidRPr="0042446A">
        <w:rPr>
          <w:rFonts w:ascii="Cambria" w:hAnsi="Cambria"/>
          <w:sz w:val="24"/>
          <w:szCs w:val="24"/>
        </w:rPr>
        <w:t xml:space="preserve"> provision of </w:t>
      </w:r>
      <w:r w:rsidR="0042446A">
        <w:rPr>
          <w:rFonts w:ascii="Cambria" w:hAnsi="Cambria"/>
          <w:sz w:val="24"/>
          <w:szCs w:val="24"/>
        </w:rPr>
        <w:t>literacy</w:t>
      </w:r>
      <w:r w:rsidR="0042446A" w:rsidRPr="0042446A">
        <w:rPr>
          <w:rFonts w:ascii="Cambria" w:hAnsi="Cambria"/>
          <w:sz w:val="24"/>
          <w:szCs w:val="24"/>
        </w:rPr>
        <w:t xml:space="preserve"> skills on a cross curricular basis</w:t>
      </w:r>
      <w:r w:rsidR="0042446A">
        <w:rPr>
          <w:rFonts w:ascii="Cambria" w:hAnsi="Cambria"/>
          <w:sz w:val="24"/>
          <w:szCs w:val="24"/>
        </w:rPr>
        <w:t xml:space="preserve">, thus being regarded as </w:t>
      </w:r>
      <w:r w:rsidR="0042446A" w:rsidRPr="0042446A">
        <w:rPr>
          <w:rFonts w:ascii="Cambria" w:hAnsi="Cambria"/>
          <w:sz w:val="24"/>
          <w:szCs w:val="24"/>
        </w:rPr>
        <w:t>teachers</w:t>
      </w:r>
      <w:r w:rsidR="0042446A">
        <w:rPr>
          <w:rFonts w:ascii="Cambria" w:hAnsi="Cambria"/>
          <w:sz w:val="24"/>
          <w:szCs w:val="24"/>
        </w:rPr>
        <w:t xml:space="preserve"> of literacy, irrespective of their subject specialism.</w:t>
      </w:r>
      <w:r w:rsidR="0042446A" w:rsidRPr="0042446A">
        <w:rPr>
          <w:rFonts w:ascii="Cambria" w:hAnsi="Cambria"/>
          <w:sz w:val="24"/>
          <w:szCs w:val="24"/>
        </w:rPr>
        <w:t xml:space="preserve"> </w:t>
      </w:r>
    </w:p>
    <w:p w:rsidR="0098354C" w:rsidRDefault="00AF0B28" w:rsidP="00F70F23">
      <w:pPr>
        <w:spacing w:before="240" w:line="360" w:lineRule="auto"/>
        <w:rPr>
          <w:rFonts w:ascii="Cambria" w:hAnsi="Cambria"/>
          <w:sz w:val="24"/>
          <w:szCs w:val="24"/>
        </w:rPr>
      </w:pPr>
      <w:r>
        <w:rPr>
          <w:rFonts w:ascii="Cambria" w:hAnsi="Cambria"/>
          <w:sz w:val="24"/>
          <w:szCs w:val="24"/>
        </w:rPr>
        <w:t xml:space="preserve">Meanwhile, within the English department’s Subject Attainment Improvement Plan (2017: Appendix B), the GCSE Unit 1 speaking and listening tasks are highlighted as one </w:t>
      </w:r>
      <w:r>
        <w:rPr>
          <w:rFonts w:ascii="Cambria" w:hAnsi="Cambria"/>
          <w:sz w:val="24"/>
          <w:szCs w:val="24"/>
        </w:rPr>
        <w:lastRenderedPageBreak/>
        <w:t xml:space="preserve">of the main areas of enhancement required across the department. </w:t>
      </w:r>
      <w:r w:rsidR="00FB460D">
        <w:rPr>
          <w:rFonts w:ascii="Cambria" w:hAnsi="Cambria"/>
          <w:sz w:val="24"/>
          <w:szCs w:val="24"/>
        </w:rPr>
        <w:t>In relation to a Key Stage 4 Year 10 class, the department</w:t>
      </w:r>
      <w:r w:rsidR="0042446A">
        <w:rPr>
          <w:rFonts w:ascii="Cambria" w:hAnsi="Cambria"/>
          <w:sz w:val="24"/>
          <w:szCs w:val="24"/>
        </w:rPr>
        <w:t>’</w:t>
      </w:r>
      <w:r w:rsidR="00FB460D">
        <w:rPr>
          <w:rFonts w:ascii="Cambria" w:hAnsi="Cambria"/>
          <w:sz w:val="24"/>
          <w:szCs w:val="24"/>
        </w:rPr>
        <w:t>s policy of working on the pupils’ group discussion skills is supported by Welsh Government (2015:</w:t>
      </w:r>
      <w:r w:rsidR="0042446A">
        <w:rPr>
          <w:rFonts w:ascii="Cambria" w:hAnsi="Cambria"/>
          <w:sz w:val="24"/>
          <w:szCs w:val="24"/>
        </w:rPr>
        <w:t>32) who suggest that in year 10</w:t>
      </w:r>
      <w:r w:rsidR="00FB460D">
        <w:rPr>
          <w:rFonts w:ascii="Cambria" w:hAnsi="Cambria"/>
          <w:sz w:val="24"/>
          <w:szCs w:val="24"/>
        </w:rPr>
        <w:t>, learners should be able to “engage and respond in thoughtful ways to increasingly chall</w:t>
      </w:r>
      <w:r w:rsidR="0042446A">
        <w:rPr>
          <w:rFonts w:ascii="Cambria" w:hAnsi="Cambria"/>
          <w:sz w:val="24"/>
          <w:szCs w:val="24"/>
        </w:rPr>
        <w:t>enging topics and written texts.</w:t>
      </w:r>
      <w:r w:rsidR="00FB460D">
        <w:rPr>
          <w:rFonts w:ascii="Cambria" w:hAnsi="Cambria"/>
          <w:sz w:val="24"/>
          <w:szCs w:val="24"/>
        </w:rPr>
        <w:t>”</w:t>
      </w:r>
      <w:r w:rsidR="0042446A">
        <w:rPr>
          <w:rFonts w:ascii="Cambria" w:hAnsi="Cambria"/>
          <w:sz w:val="24"/>
          <w:szCs w:val="24"/>
        </w:rPr>
        <w:t xml:space="preserve"> </w:t>
      </w:r>
    </w:p>
    <w:p w:rsidR="00647B74" w:rsidRDefault="0098354C" w:rsidP="00F70F23">
      <w:pPr>
        <w:spacing w:before="240" w:line="360" w:lineRule="auto"/>
        <w:rPr>
          <w:rFonts w:ascii="Cambria" w:hAnsi="Cambria"/>
          <w:sz w:val="24"/>
          <w:szCs w:val="24"/>
        </w:rPr>
      </w:pPr>
      <w:r>
        <w:rPr>
          <w:rFonts w:ascii="Cambria" w:hAnsi="Cambria"/>
          <w:sz w:val="24"/>
          <w:szCs w:val="24"/>
        </w:rPr>
        <w:t xml:space="preserve">However, neither improvement plan explicitly </w:t>
      </w:r>
      <w:r w:rsidRPr="0098354C">
        <w:rPr>
          <w:rFonts w:ascii="Cambria" w:hAnsi="Cambria"/>
          <w:sz w:val="24"/>
          <w:szCs w:val="24"/>
        </w:rPr>
        <w:t>reference</w:t>
      </w:r>
      <w:r>
        <w:rPr>
          <w:rFonts w:ascii="Cambria" w:hAnsi="Cambria"/>
          <w:sz w:val="24"/>
          <w:szCs w:val="24"/>
        </w:rPr>
        <w:t xml:space="preserve">s interventions </w:t>
      </w:r>
      <w:r w:rsidR="005A64C9">
        <w:rPr>
          <w:rFonts w:ascii="Cambria" w:hAnsi="Cambria"/>
          <w:sz w:val="24"/>
          <w:szCs w:val="24"/>
        </w:rPr>
        <w:t>which may</w:t>
      </w:r>
      <w:r>
        <w:rPr>
          <w:rFonts w:ascii="Cambria" w:hAnsi="Cambria"/>
          <w:sz w:val="24"/>
          <w:szCs w:val="24"/>
        </w:rPr>
        <w:t xml:space="preserve"> </w:t>
      </w:r>
      <w:r w:rsidR="005A64C9">
        <w:rPr>
          <w:rFonts w:ascii="Cambria" w:hAnsi="Cambria"/>
          <w:sz w:val="24"/>
          <w:szCs w:val="24"/>
        </w:rPr>
        <w:t>directly improve</w:t>
      </w:r>
      <w:r>
        <w:rPr>
          <w:rFonts w:ascii="Cambria" w:hAnsi="Cambria"/>
          <w:sz w:val="24"/>
          <w:szCs w:val="24"/>
        </w:rPr>
        <w:t xml:space="preserve"> oracy such as P4C. T</w:t>
      </w:r>
      <w:r w:rsidRPr="0098354C">
        <w:rPr>
          <w:rFonts w:ascii="Cambria" w:hAnsi="Cambria"/>
          <w:sz w:val="24"/>
          <w:szCs w:val="24"/>
        </w:rPr>
        <w:t>his appears surprising</w:t>
      </w:r>
      <w:r>
        <w:rPr>
          <w:rFonts w:ascii="Cambria" w:hAnsi="Cambria"/>
          <w:sz w:val="24"/>
          <w:szCs w:val="24"/>
        </w:rPr>
        <w:t xml:space="preserve"> at first due to a wide variety of established research highlighting the need for attention to be placed on oracy across the curriculum. </w:t>
      </w:r>
      <w:r w:rsidR="0042446A">
        <w:rPr>
          <w:rFonts w:ascii="Cambria" w:hAnsi="Cambria"/>
          <w:sz w:val="24"/>
          <w:szCs w:val="24"/>
        </w:rPr>
        <w:t xml:space="preserve">P4C follows each of the </w:t>
      </w:r>
      <w:r>
        <w:rPr>
          <w:rFonts w:ascii="Cambria" w:hAnsi="Cambria"/>
          <w:sz w:val="24"/>
          <w:szCs w:val="24"/>
        </w:rPr>
        <w:t xml:space="preserve">oracy </w:t>
      </w:r>
      <w:r w:rsidR="0042446A">
        <w:rPr>
          <w:rFonts w:ascii="Cambria" w:hAnsi="Cambria"/>
          <w:sz w:val="24"/>
          <w:szCs w:val="24"/>
        </w:rPr>
        <w:t>principles</w:t>
      </w:r>
      <w:r>
        <w:rPr>
          <w:rFonts w:ascii="Cambria" w:hAnsi="Cambria"/>
          <w:sz w:val="24"/>
          <w:szCs w:val="24"/>
        </w:rPr>
        <w:t xml:space="preserve"> and attainment targets suggested in the Welsh Government Progr</w:t>
      </w:r>
      <w:r w:rsidR="005A64C9">
        <w:rPr>
          <w:rFonts w:ascii="Cambria" w:hAnsi="Cambria"/>
          <w:sz w:val="24"/>
          <w:szCs w:val="24"/>
        </w:rPr>
        <w:t xml:space="preserve">amme of Study (2015) across </w:t>
      </w:r>
      <w:r>
        <w:rPr>
          <w:rFonts w:ascii="Cambria" w:hAnsi="Cambria"/>
          <w:sz w:val="24"/>
          <w:szCs w:val="24"/>
        </w:rPr>
        <w:t>Key Stages 3 and 4</w:t>
      </w:r>
      <w:r w:rsidR="0042446A">
        <w:rPr>
          <w:rFonts w:ascii="Cambria" w:hAnsi="Cambria"/>
          <w:sz w:val="24"/>
          <w:szCs w:val="24"/>
        </w:rPr>
        <w:t>,</w:t>
      </w:r>
      <w:r>
        <w:rPr>
          <w:rFonts w:ascii="Cambria" w:hAnsi="Cambria"/>
          <w:sz w:val="24"/>
          <w:szCs w:val="24"/>
        </w:rPr>
        <w:t xml:space="preserve"> requiring participants to study and reflect on topics collaboratively in a critical but caring environment (Sapere 2015). T</w:t>
      </w:r>
      <w:r w:rsidR="0042446A">
        <w:rPr>
          <w:rFonts w:ascii="Cambria" w:hAnsi="Cambria"/>
          <w:sz w:val="24"/>
          <w:szCs w:val="24"/>
        </w:rPr>
        <w:t>herefore</w:t>
      </w:r>
      <w:r>
        <w:rPr>
          <w:rFonts w:ascii="Cambria" w:hAnsi="Cambria"/>
          <w:sz w:val="24"/>
          <w:szCs w:val="24"/>
        </w:rPr>
        <w:t>, this</w:t>
      </w:r>
      <w:r w:rsidR="0042446A">
        <w:rPr>
          <w:rFonts w:ascii="Cambria" w:hAnsi="Cambria"/>
          <w:sz w:val="24"/>
          <w:szCs w:val="24"/>
        </w:rPr>
        <w:t xml:space="preserve"> reinforc</w:t>
      </w:r>
      <w:r>
        <w:rPr>
          <w:rFonts w:ascii="Cambria" w:hAnsi="Cambria"/>
          <w:sz w:val="24"/>
          <w:szCs w:val="24"/>
        </w:rPr>
        <w:t>es</w:t>
      </w:r>
      <w:r w:rsidR="0042446A">
        <w:rPr>
          <w:rFonts w:ascii="Cambria" w:hAnsi="Cambria"/>
          <w:sz w:val="24"/>
          <w:szCs w:val="24"/>
        </w:rPr>
        <w:t xml:space="preserve"> why it clearly has the potential to </w:t>
      </w:r>
      <w:r w:rsidR="00FB460D">
        <w:rPr>
          <w:rFonts w:ascii="Cambria" w:hAnsi="Cambria"/>
          <w:sz w:val="24"/>
          <w:szCs w:val="24"/>
        </w:rPr>
        <w:t xml:space="preserve">be </w:t>
      </w:r>
      <w:r w:rsidR="0042446A">
        <w:rPr>
          <w:rFonts w:ascii="Cambria" w:hAnsi="Cambria"/>
          <w:sz w:val="24"/>
          <w:szCs w:val="24"/>
        </w:rPr>
        <w:t xml:space="preserve">implemented as </w:t>
      </w:r>
      <w:r>
        <w:rPr>
          <w:rFonts w:ascii="Cambria" w:hAnsi="Cambria"/>
          <w:sz w:val="24"/>
          <w:szCs w:val="24"/>
        </w:rPr>
        <w:t xml:space="preserve">a possible </w:t>
      </w:r>
      <w:r w:rsidR="00FB460D">
        <w:rPr>
          <w:rFonts w:ascii="Cambria" w:hAnsi="Cambria"/>
          <w:sz w:val="24"/>
          <w:szCs w:val="24"/>
        </w:rPr>
        <w:t xml:space="preserve">intervention </w:t>
      </w:r>
      <w:r w:rsidR="0042446A">
        <w:rPr>
          <w:rFonts w:ascii="Cambria" w:hAnsi="Cambria"/>
          <w:sz w:val="24"/>
          <w:szCs w:val="24"/>
        </w:rPr>
        <w:t>across the English department in particular and perhaps the whole school where appropriate.</w:t>
      </w:r>
    </w:p>
    <w:p w:rsidR="0071494A" w:rsidRPr="0071494A" w:rsidRDefault="0071494A" w:rsidP="00F70F23">
      <w:pPr>
        <w:spacing w:before="240" w:line="360" w:lineRule="auto"/>
        <w:rPr>
          <w:rFonts w:ascii="Cambria" w:hAnsi="Cambria"/>
          <w:sz w:val="24"/>
          <w:szCs w:val="24"/>
        </w:rPr>
      </w:pPr>
      <w:r>
        <w:rPr>
          <w:rFonts w:ascii="Cambria" w:hAnsi="Cambria"/>
          <w:sz w:val="24"/>
          <w:szCs w:val="24"/>
        </w:rPr>
        <w:t xml:space="preserve">I will now explore my selection of </w:t>
      </w:r>
      <w:r w:rsidRPr="0071494A">
        <w:rPr>
          <w:rFonts w:ascii="Cambria" w:hAnsi="Cambria"/>
          <w:sz w:val="24"/>
          <w:szCs w:val="24"/>
        </w:rPr>
        <w:t xml:space="preserve">methodology </w:t>
      </w:r>
      <w:r>
        <w:rPr>
          <w:rFonts w:ascii="Cambria" w:hAnsi="Cambria"/>
          <w:sz w:val="24"/>
          <w:szCs w:val="24"/>
        </w:rPr>
        <w:t>and research tools, explaining w</w:t>
      </w:r>
      <w:r w:rsidRPr="0071494A">
        <w:rPr>
          <w:rFonts w:ascii="Cambria" w:hAnsi="Cambria"/>
          <w:sz w:val="24"/>
          <w:szCs w:val="24"/>
        </w:rPr>
        <w:t>hy</w:t>
      </w:r>
      <w:r>
        <w:rPr>
          <w:rFonts w:ascii="Cambria" w:hAnsi="Cambria"/>
          <w:sz w:val="24"/>
          <w:szCs w:val="24"/>
        </w:rPr>
        <w:t xml:space="preserve"> I </w:t>
      </w:r>
      <w:r w:rsidRPr="0071494A">
        <w:rPr>
          <w:rFonts w:ascii="Cambria" w:hAnsi="Cambria"/>
          <w:sz w:val="24"/>
          <w:szCs w:val="24"/>
        </w:rPr>
        <w:t>ha</w:t>
      </w:r>
      <w:r>
        <w:rPr>
          <w:rFonts w:ascii="Cambria" w:hAnsi="Cambria"/>
          <w:sz w:val="24"/>
          <w:szCs w:val="24"/>
        </w:rPr>
        <w:t xml:space="preserve">ve chosen </w:t>
      </w:r>
      <w:r w:rsidRPr="0071494A">
        <w:rPr>
          <w:rFonts w:ascii="Cambria" w:hAnsi="Cambria"/>
          <w:sz w:val="24"/>
          <w:szCs w:val="24"/>
        </w:rPr>
        <w:t xml:space="preserve">these </w:t>
      </w:r>
      <w:r>
        <w:rPr>
          <w:rFonts w:ascii="Cambria" w:hAnsi="Cambria"/>
          <w:sz w:val="24"/>
          <w:szCs w:val="24"/>
        </w:rPr>
        <w:t>methods</w:t>
      </w:r>
      <w:r w:rsidRPr="0071494A">
        <w:rPr>
          <w:rFonts w:ascii="Cambria" w:hAnsi="Cambria"/>
          <w:sz w:val="24"/>
          <w:szCs w:val="24"/>
        </w:rPr>
        <w:t xml:space="preserve"> to examine</w:t>
      </w:r>
      <w:r>
        <w:rPr>
          <w:rFonts w:ascii="Cambria" w:hAnsi="Cambria"/>
          <w:sz w:val="24"/>
          <w:szCs w:val="24"/>
        </w:rPr>
        <w:t xml:space="preserve"> various investigative</w:t>
      </w:r>
      <w:r w:rsidRPr="0071494A">
        <w:rPr>
          <w:rFonts w:ascii="Cambria" w:hAnsi="Cambria"/>
          <w:sz w:val="24"/>
          <w:szCs w:val="24"/>
        </w:rPr>
        <w:t xml:space="preserve"> question</w:t>
      </w:r>
      <w:r>
        <w:rPr>
          <w:rFonts w:ascii="Cambria" w:hAnsi="Cambria"/>
          <w:sz w:val="24"/>
          <w:szCs w:val="24"/>
        </w:rPr>
        <w:t>s.</w:t>
      </w:r>
      <w:r w:rsidRPr="0071494A">
        <w:rPr>
          <w:rFonts w:ascii="Cambria" w:hAnsi="Cambria"/>
          <w:sz w:val="24"/>
          <w:szCs w:val="24"/>
        </w:rPr>
        <w:t xml:space="preserve"> </w:t>
      </w:r>
      <w:r>
        <w:rPr>
          <w:rFonts w:ascii="Cambria" w:hAnsi="Cambria"/>
          <w:sz w:val="24"/>
          <w:szCs w:val="24"/>
        </w:rPr>
        <w:t xml:space="preserve">I also aim to identify various potential </w:t>
      </w:r>
      <w:r w:rsidRPr="0071494A">
        <w:rPr>
          <w:rFonts w:ascii="Cambria" w:hAnsi="Cambria"/>
          <w:sz w:val="24"/>
          <w:szCs w:val="24"/>
        </w:rPr>
        <w:t xml:space="preserve">benefits and limitations of </w:t>
      </w:r>
      <w:r>
        <w:rPr>
          <w:rFonts w:ascii="Cambria" w:hAnsi="Cambria"/>
          <w:sz w:val="24"/>
          <w:szCs w:val="24"/>
        </w:rPr>
        <w:t>these methodologies.</w:t>
      </w:r>
    </w:p>
    <w:p w:rsidR="00C81F19" w:rsidRDefault="00C81F19" w:rsidP="00F70F23">
      <w:pPr>
        <w:spacing w:before="240" w:line="360" w:lineRule="auto"/>
        <w:rPr>
          <w:rFonts w:ascii="Cambria" w:hAnsi="Cambria"/>
          <w:sz w:val="24"/>
          <w:szCs w:val="24"/>
          <w:u w:val="single"/>
        </w:rPr>
      </w:pPr>
      <w:r w:rsidRPr="00C81F19">
        <w:rPr>
          <w:rFonts w:ascii="Cambria" w:hAnsi="Cambria"/>
          <w:sz w:val="24"/>
          <w:szCs w:val="24"/>
          <w:u w:val="single"/>
        </w:rPr>
        <w:t>Methodology and Ethics</w:t>
      </w:r>
    </w:p>
    <w:p w:rsidR="0071494A" w:rsidRDefault="0071494A" w:rsidP="00F70F23">
      <w:pPr>
        <w:spacing w:before="240" w:line="360" w:lineRule="auto"/>
        <w:rPr>
          <w:rFonts w:ascii="Cambria" w:hAnsi="Cambria"/>
          <w:sz w:val="24"/>
          <w:szCs w:val="24"/>
        </w:rPr>
      </w:pPr>
      <w:r>
        <w:rPr>
          <w:rFonts w:ascii="Cambria" w:hAnsi="Cambria"/>
          <w:sz w:val="24"/>
          <w:szCs w:val="24"/>
        </w:rPr>
        <w:t>Throughout the process of deciding on</w:t>
      </w:r>
      <w:r w:rsidRPr="0071494A">
        <w:rPr>
          <w:rFonts w:ascii="Cambria" w:hAnsi="Cambria"/>
          <w:sz w:val="24"/>
          <w:szCs w:val="24"/>
        </w:rPr>
        <w:t xml:space="preserve"> the </w:t>
      </w:r>
      <w:r>
        <w:rPr>
          <w:rFonts w:ascii="Cambria" w:hAnsi="Cambria"/>
          <w:sz w:val="24"/>
          <w:szCs w:val="24"/>
        </w:rPr>
        <w:t xml:space="preserve">research </w:t>
      </w:r>
      <w:r w:rsidRPr="0071494A">
        <w:rPr>
          <w:rFonts w:ascii="Cambria" w:hAnsi="Cambria"/>
          <w:sz w:val="24"/>
          <w:szCs w:val="24"/>
        </w:rPr>
        <w:t xml:space="preserve">methods to use in order to explore </w:t>
      </w:r>
      <w:r>
        <w:rPr>
          <w:rFonts w:ascii="Cambria" w:hAnsi="Cambria"/>
          <w:sz w:val="24"/>
          <w:szCs w:val="24"/>
        </w:rPr>
        <w:t>my chosen intervention in great detail, I kept an awareness of my aim to answer the three following investigative research questions which form the basis of my evaluation</w:t>
      </w:r>
      <w:r w:rsidRPr="0071494A">
        <w:rPr>
          <w:rFonts w:ascii="Cambria" w:hAnsi="Cambria"/>
          <w:sz w:val="24"/>
          <w:szCs w:val="24"/>
        </w:rPr>
        <w:t xml:space="preserve">. </w:t>
      </w:r>
    </w:p>
    <w:p w:rsidR="0071494A" w:rsidRDefault="0071494A" w:rsidP="00F70F23">
      <w:pPr>
        <w:pStyle w:val="ListParagraph"/>
        <w:numPr>
          <w:ilvl w:val="0"/>
          <w:numId w:val="1"/>
        </w:numPr>
        <w:spacing w:before="240" w:line="360" w:lineRule="auto"/>
        <w:rPr>
          <w:rFonts w:ascii="Cambria" w:hAnsi="Cambria"/>
          <w:sz w:val="24"/>
          <w:szCs w:val="24"/>
        </w:rPr>
      </w:pPr>
      <w:r>
        <w:rPr>
          <w:rFonts w:ascii="Cambria" w:hAnsi="Cambria"/>
          <w:sz w:val="24"/>
          <w:szCs w:val="24"/>
        </w:rPr>
        <w:t>Does P4C improve pupils’ oracy attainment in line with the GCSE English Language Unit 1 Group Discussion mark scheme?</w:t>
      </w:r>
    </w:p>
    <w:p w:rsidR="0071494A" w:rsidRDefault="0071494A" w:rsidP="00F70F23">
      <w:pPr>
        <w:pStyle w:val="ListParagraph"/>
        <w:numPr>
          <w:ilvl w:val="0"/>
          <w:numId w:val="1"/>
        </w:numPr>
        <w:spacing w:before="240" w:line="360" w:lineRule="auto"/>
        <w:rPr>
          <w:rFonts w:ascii="Cambria" w:hAnsi="Cambria"/>
          <w:sz w:val="24"/>
          <w:szCs w:val="24"/>
        </w:rPr>
      </w:pPr>
      <w:r>
        <w:rPr>
          <w:rFonts w:ascii="Cambria" w:hAnsi="Cambria"/>
          <w:sz w:val="24"/>
          <w:szCs w:val="24"/>
        </w:rPr>
        <w:t xml:space="preserve">Does P4C increase the confidence of pupils to present their ideas within a collaborative </w:t>
      </w:r>
      <w:r w:rsidR="0055704B">
        <w:rPr>
          <w:rFonts w:ascii="Cambria" w:hAnsi="Cambria"/>
          <w:sz w:val="24"/>
          <w:szCs w:val="24"/>
        </w:rPr>
        <w:t xml:space="preserve">structured </w:t>
      </w:r>
      <w:r>
        <w:rPr>
          <w:rFonts w:ascii="Cambria" w:hAnsi="Cambria"/>
          <w:sz w:val="24"/>
          <w:szCs w:val="24"/>
        </w:rPr>
        <w:t>group discussion?</w:t>
      </w:r>
    </w:p>
    <w:p w:rsidR="0071494A" w:rsidRDefault="0071494A" w:rsidP="00F70F23">
      <w:pPr>
        <w:pStyle w:val="ListParagraph"/>
        <w:numPr>
          <w:ilvl w:val="0"/>
          <w:numId w:val="1"/>
        </w:numPr>
        <w:spacing w:before="240" w:line="360" w:lineRule="auto"/>
        <w:rPr>
          <w:rFonts w:ascii="Cambria" w:hAnsi="Cambria"/>
          <w:sz w:val="24"/>
          <w:szCs w:val="24"/>
        </w:rPr>
      </w:pPr>
      <w:r>
        <w:rPr>
          <w:rFonts w:ascii="Cambria" w:hAnsi="Cambria"/>
          <w:sz w:val="24"/>
          <w:szCs w:val="24"/>
        </w:rPr>
        <w:t>Does P4C aid the quality of contributions of all pupils in the class or just those with high self-esteem?</w:t>
      </w:r>
    </w:p>
    <w:p w:rsidR="00BC5CD1" w:rsidRDefault="00D52C80" w:rsidP="00F70F23">
      <w:pPr>
        <w:spacing w:before="240" w:line="360" w:lineRule="auto"/>
        <w:ind w:left="360"/>
        <w:rPr>
          <w:rFonts w:ascii="Cambria" w:hAnsi="Cambria"/>
          <w:sz w:val="24"/>
          <w:szCs w:val="24"/>
        </w:rPr>
      </w:pPr>
      <w:r>
        <w:rPr>
          <w:rFonts w:ascii="Cambria" w:hAnsi="Cambria"/>
          <w:sz w:val="24"/>
          <w:szCs w:val="24"/>
        </w:rPr>
        <w:t xml:space="preserve">In relation to protecting the rights of the pupils participating in the investigation, prior to conducting the study, </w:t>
      </w:r>
      <w:r w:rsidR="00857492">
        <w:rPr>
          <w:rFonts w:ascii="Cambria" w:hAnsi="Cambria"/>
          <w:sz w:val="24"/>
          <w:szCs w:val="24"/>
        </w:rPr>
        <w:t xml:space="preserve">it was </w:t>
      </w:r>
      <w:r w:rsidR="000C7CA9">
        <w:rPr>
          <w:rFonts w:ascii="Cambria" w:hAnsi="Cambria"/>
          <w:sz w:val="24"/>
          <w:szCs w:val="24"/>
        </w:rPr>
        <w:t xml:space="preserve">ensured that various </w:t>
      </w:r>
      <w:r>
        <w:rPr>
          <w:rFonts w:ascii="Cambria" w:hAnsi="Cambria"/>
          <w:sz w:val="24"/>
          <w:szCs w:val="24"/>
        </w:rPr>
        <w:t xml:space="preserve">ethical procedures were </w:t>
      </w:r>
      <w:r>
        <w:rPr>
          <w:rFonts w:ascii="Cambria" w:hAnsi="Cambria"/>
          <w:sz w:val="24"/>
          <w:szCs w:val="24"/>
        </w:rPr>
        <w:lastRenderedPageBreak/>
        <w:t>undertaken appropriately.  Firstly, it was made certain that the research closely adhered to the Ethical Guides and Practice of the University, the Data Protection Act as well as the British Educational Research Association’s</w:t>
      </w:r>
      <w:r w:rsidR="00857492">
        <w:rPr>
          <w:rFonts w:ascii="Cambria" w:hAnsi="Cambria"/>
          <w:sz w:val="24"/>
          <w:szCs w:val="24"/>
        </w:rPr>
        <w:t xml:space="preserve"> guidelines, which strives to “</w:t>
      </w:r>
      <w:r w:rsidR="00857492" w:rsidRPr="00857492">
        <w:rPr>
          <w:rFonts w:ascii="Cambria" w:hAnsi="Cambria"/>
          <w:sz w:val="24"/>
          <w:szCs w:val="24"/>
        </w:rPr>
        <w:t>enable educational researchers to weigh up all aspects of the process of conducting educational research</w:t>
      </w:r>
      <w:r w:rsidR="00857492">
        <w:rPr>
          <w:rFonts w:ascii="Cambria" w:hAnsi="Cambria"/>
          <w:sz w:val="24"/>
          <w:szCs w:val="24"/>
        </w:rPr>
        <w:t>,” whilst ensuring that all research undertaken is “</w:t>
      </w:r>
      <w:r w:rsidR="00857492" w:rsidRPr="00857492">
        <w:rPr>
          <w:rFonts w:ascii="Cambria" w:hAnsi="Cambria"/>
          <w:sz w:val="24"/>
          <w:szCs w:val="24"/>
        </w:rPr>
        <w:t>c</w:t>
      </w:r>
      <w:r w:rsidR="00857492">
        <w:rPr>
          <w:rFonts w:ascii="Cambria" w:hAnsi="Cambria"/>
          <w:sz w:val="24"/>
          <w:szCs w:val="24"/>
        </w:rPr>
        <w:t>onsidered justifiable and sound,” (BERA 2011:4).</w:t>
      </w:r>
    </w:p>
    <w:p w:rsidR="00857492" w:rsidRDefault="00857492" w:rsidP="00F70F23">
      <w:pPr>
        <w:spacing w:before="240" w:line="360" w:lineRule="auto"/>
        <w:ind w:left="360"/>
        <w:rPr>
          <w:rFonts w:ascii="Cambria" w:hAnsi="Cambria"/>
          <w:sz w:val="24"/>
          <w:szCs w:val="24"/>
        </w:rPr>
      </w:pPr>
      <w:r>
        <w:rPr>
          <w:rFonts w:ascii="Cambria" w:hAnsi="Cambria"/>
          <w:sz w:val="24"/>
          <w:szCs w:val="24"/>
        </w:rPr>
        <w:t xml:space="preserve">Therefore, one of the primary forms of ethical procedures followed up on was to make certain that all participants gave informed consent to take part in the intervention. Informed consent has been defined by Banks (2010) as the process where a researcher fully explains any possible details and overall reasoning behind the completion of the research or intervention. </w:t>
      </w:r>
      <w:r w:rsidR="000C40E8">
        <w:rPr>
          <w:rFonts w:ascii="Cambria" w:hAnsi="Cambria"/>
          <w:sz w:val="24"/>
          <w:szCs w:val="24"/>
        </w:rPr>
        <w:t>BERA (2011</w:t>
      </w:r>
      <w:r w:rsidR="007F426A">
        <w:rPr>
          <w:rFonts w:ascii="Cambria" w:hAnsi="Cambria"/>
          <w:sz w:val="24"/>
          <w:szCs w:val="24"/>
        </w:rPr>
        <w:t>:5</w:t>
      </w:r>
      <w:r w:rsidR="000C40E8">
        <w:rPr>
          <w:rFonts w:ascii="Cambria" w:hAnsi="Cambria"/>
          <w:sz w:val="24"/>
          <w:szCs w:val="24"/>
        </w:rPr>
        <w:t>) develop on the interpretation as “</w:t>
      </w:r>
      <w:r w:rsidR="000C40E8" w:rsidRPr="000C40E8">
        <w:rPr>
          <w:rFonts w:ascii="Cambria" w:hAnsi="Cambria"/>
          <w:sz w:val="24"/>
          <w:szCs w:val="24"/>
        </w:rPr>
        <w:t>the condition in which participants understand and agree to their participation without any duress,</w:t>
      </w:r>
      <w:r w:rsidR="000C40E8">
        <w:rPr>
          <w:rFonts w:ascii="Cambria" w:hAnsi="Cambria"/>
          <w:sz w:val="24"/>
          <w:szCs w:val="24"/>
        </w:rPr>
        <w:t xml:space="preserve">” prior to the study taking place, thus giving them an awareness of who will be studying their data, why it is being used and how it shall be stored. </w:t>
      </w:r>
      <w:r w:rsidR="007B3246" w:rsidRPr="007B3246">
        <w:rPr>
          <w:rFonts w:ascii="Cambria" w:hAnsi="Cambria"/>
          <w:sz w:val="24"/>
          <w:szCs w:val="24"/>
        </w:rPr>
        <w:t xml:space="preserve">Chandler and </w:t>
      </w:r>
      <w:proofErr w:type="spellStart"/>
      <w:r w:rsidR="007B3246" w:rsidRPr="007B3246">
        <w:rPr>
          <w:rFonts w:ascii="Cambria" w:hAnsi="Cambria"/>
          <w:sz w:val="24"/>
          <w:szCs w:val="24"/>
        </w:rPr>
        <w:t>Munday</w:t>
      </w:r>
      <w:proofErr w:type="spellEnd"/>
      <w:r w:rsidR="000C7CA9">
        <w:rPr>
          <w:rFonts w:ascii="Cambria" w:hAnsi="Cambria"/>
          <w:sz w:val="24"/>
          <w:szCs w:val="24"/>
        </w:rPr>
        <w:t xml:space="preserve"> (2011</w:t>
      </w:r>
      <w:r w:rsidR="007B3246">
        <w:rPr>
          <w:rFonts w:ascii="Cambria" w:hAnsi="Cambria"/>
          <w:sz w:val="24"/>
          <w:szCs w:val="24"/>
        </w:rPr>
        <w:t xml:space="preserve">) also refer to the requirement of the researcher to describe </w:t>
      </w:r>
      <w:r w:rsidR="009D53A4">
        <w:rPr>
          <w:rFonts w:ascii="Cambria" w:hAnsi="Cambria"/>
          <w:sz w:val="24"/>
          <w:szCs w:val="24"/>
        </w:rPr>
        <w:t xml:space="preserve">and inform participants of any further </w:t>
      </w:r>
      <w:r w:rsidR="007B3246">
        <w:rPr>
          <w:rFonts w:ascii="Cambria" w:hAnsi="Cambria"/>
          <w:sz w:val="24"/>
          <w:szCs w:val="24"/>
        </w:rPr>
        <w:t xml:space="preserve">consequences </w:t>
      </w:r>
      <w:r w:rsidR="009D53A4">
        <w:rPr>
          <w:rFonts w:ascii="Cambria" w:hAnsi="Cambria"/>
          <w:sz w:val="24"/>
          <w:szCs w:val="24"/>
        </w:rPr>
        <w:t>arising from the</w:t>
      </w:r>
      <w:r w:rsidR="007B3246">
        <w:rPr>
          <w:rFonts w:ascii="Cambria" w:hAnsi="Cambria"/>
          <w:sz w:val="24"/>
          <w:szCs w:val="24"/>
        </w:rPr>
        <w:t xml:space="preserve"> research</w:t>
      </w:r>
      <w:r w:rsidR="009D53A4">
        <w:rPr>
          <w:rFonts w:ascii="Cambria" w:hAnsi="Cambria"/>
          <w:sz w:val="24"/>
          <w:szCs w:val="24"/>
        </w:rPr>
        <w:t xml:space="preserve"> being</w:t>
      </w:r>
      <w:r w:rsidR="007B3246">
        <w:rPr>
          <w:rFonts w:ascii="Cambria" w:hAnsi="Cambria"/>
          <w:sz w:val="24"/>
          <w:szCs w:val="24"/>
        </w:rPr>
        <w:t xml:space="preserve"> carried out, whilst requesting participants to fill out an informed consent form b</w:t>
      </w:r>
      <w:r w:rsidR="000C40E8">
        <w:rPr>
          <w:rFonts w:ascii="Cambria" w:hAnsi="Cambria"/>
          <w:sz w:val="24"/>
          <w:szCs w:val="24"/>
        </w:rPr>
        <w:t>efore any of their data is colla</w:t>
      </w:r>
      <w:r w:rsidR="007B3246">
        <w:rPr>
          <w:rFonts w:ascii="Cambria" w:hAnsi="Cambria"/>
          <w:sz w:val="24"/>
          <w:szCs w:val="24"/>
        </w:rPr>
        <w:t>ted or analysed.</w:t>
      </w:r>
      <w:r w:rsidR="000C7CA9">
        <w:rPr>
          <w:rFonts w:ascii="Cambria" w:hAnsi="Cambria"/>
          <w:sz w:val="24"/>
          <w:szCs w:val="24"/>
        </w:rPr>
        <w:t xml:space="preserve"> Finally, Hopkins (2014) </w:t>
      </w:r>
      <w:r w:rsidR="000C40E8">
        <w:rPr>
          <w:rFonts w:ascii="Cambria" w:hAnsi="Cambria"/>
          <w:sz w:val="24"/>
          <w:szCs w:val="24"/>
        </w:rPr>
        <w:t xml:space="preserve">develops on the necessity of informed consent, insisting that subjects must be made aware of any potential risks are involved throughout their contribution to the study. </w:t>
      </w:r>
    </w:p>
    <w:p w:rsidR="000C40E8" w:rsidRDefault="000C40E8" w:rsidP="00F70F23">
      <w:pPr>
        <w:spacing w:before="240" w:line="360" w:lineRule="auto"/>
        <w:ind w:left="360"/>
        <w:rPr>
          <w:rFonts w:ascii="Cambria" w:hAnsi="Cambria"/>
          <w:sz w:val="24"/>
          <w:szCs w:val="24"/>
        </w:rPr>
      </w:pPr>
      <w:r>
        <w:rPr>
          <w:rFonts w:ascii="Cambria" w:hAnsi="Cambria"/>
          <w:sz w:val="24"/>
          <w:szCs w:val="24"/>
        </w:rPr>
        <w:t>Consequently, prior to the outset of the research, the pupils were made fully aware of any information relating to the P4C intervention. Meanwhile, the i</w:t>
      </w:r>
      <w:r w:rsidRPr="000C40E8">
        <w:rPr>
          <w:rFonts w:ascii="Cambria" w:hAnsi="Cambria"/>
          <w:sz w:val="24"/>
          <w:szCs w:val="24"/>
        </w:rPr>
        <w:t xml:space="preserve">nformed consent </w:t>
      </w:r>
      <w:r>
        <w:rPr>
          <w:rFonts w:ascii="Cambria" w:hAnsi="Cambria"/>
          <w:sz w:val="24"/>
          <w:szCs w:val="24"/>
        </w:rPr>
        <w:t>procedure was a</w:t>
      </w:r>
      <w:r w:rsidRPr="000C40E8">
        <w:rPr>
          <w:rFonts w:ascii="Cambria" w:hAnsi="Cambria"/>
          <w:sz w:val="24"/>
          <w:szCs w:val="24"/>
        </w:rPr>
        <w:t>rranged through</w:t>
      </w:r>
      <w:r>
        <w:rPr>
          <w:rFonts w:ascii="Cambria" w:hAnsi="Cambria"/>
          <w:sz w:val="24"/>
          <w:szCs w:val="24"/>
        </w:rPr>
        <w:t xml:space="preserve"> partnership school procedures. </w:t>
      </w:r>
      <w:r w:rsidR="007F426A">
        <w:rPr>
          <w:rFonts w:ascii="Cambria" w:hAnsi="Cambria"/>
          <w:sz w:val="24"/>
          <w:szCs w:val="24"/>
        </w:rPr>
        <w:t xml:space="preserve">It was </w:t>
      </w:r>
      <w:r w:rsidR="007F426A" w:rsidRPr="000C40E8">
        <w:rPr>
          <w:rFonts w:ascii="Cambria" w:hAnsi="Cambria"/>
          <w:sz w:val="24"/>
          <w:szCs w:val="24"/>
        </w:rPr>
        <w:t xml:space="preserve">obtained as a </w:t>
      </w:r>
      <w:r w:rsidR="007F426A">
        <w:rPr>
          <w:rFonts w:ascii="Cambria" w:hAnsi="Cambria"/>
          <w:sz w:val="24"/>
          <w:szCs w:val="24"/>
        </w:rPr>
        <w:t>regular</w:t>
      </w:r>
      <w:r w:rsidR="007F426A" w:rsidRPr="000C40E8">
        <w:rPr>
          <w:rFonts w:ascii="Cambria" w:hAnsi="Cambria"/>
          <w:sz w:val="24"/>
          <w:szCs w:val="24"/>
        </w:rPr>
        <w:t xml:space="preserve"> aspect of partnership practices as part of the memorandum of understanding.</w:t>
      </w:r>
      <w:r w:rsidR="007F426A">
        <w:rPr>
          <w:rFonts w:ascii="Cambria" w:hAnsi="Cambria"/>
          <w:sz w:val="24"/>
          <w:szCs w:val="24"/>
        </w:rPr>
        <w:t xml:space="preserve"> </w:t>
      </w:r>
      <w:r>
        <w:rPr>
          <w:rFonts w:ascii="Cambria" w:hAnsi="Cambria"/>
          <w:sz w:val="24"/>
          <w:szCs w:val="24"/>
        </w:rPr>
        <w:t>P</w:t>
      </w:r>
      <w:r w:rsidRPr="000C40E8">
        <w:rPr>
          <w:rFonts w:ascii="Cambria" w:hAnsi="Cambria"/>
          <w:sz w:val="24"/>
          <w:szCs w:val="24"/>
        </w:rPr>
        <w:t xml:space="preserve">articipants </w:t>
      </w:r>
      <w:r>
        <w:rPr>
          <w:rFonts w:ascii="Cambria" w:hAnsi="Cambria"/>
          <w:sz w:val="24"/>
          <w:szCs w:val="24"/>
        </w:rPr>
        <w:t>were also reassured that they would be</w:t>
      </w:r>
      <w:r w:rsidRPr="000C40E8">
        <w:rPr>
          <w:rFonts w:ascii="Cambria" w:hAnsi="Cambria"/>
          <w:sz w:val="24"/>
          <w:szCs w:val="24"/>
        </w:rPr>
        <w:t xml:space="preserve"> </w:t>
      </w:r>
      <w:r w:rsidR="007F426A">
        <w:rPr>
          <w:rFonts w:ascii="Cambria" w:hAnsi="Cambria"/>
          <w:sz w:val="24"/>
          <w:szCs w:val="24"/>
        </w:rPr>
        <w:t>given the right</w:t>
      </w:r>
      <w:r w:rsidRPr="000C40E8">
        <w:rPr>
          <w:rFonts w:ascii="Cambria" w:hAnsi="Cambria"/>
          <w:sz w:val="24"/>
          <w:szCs w:val="24"/>
        </w:rPr>
        <w:t xml:space="preserve"> to withdraw their results from the reporting of the data</w:t>
      </w:r>
      <w:r>
        <w:rPr>
          <w:rFonts w:ascii="Cambria" w:hAnsi="Cambria"/>
          <w:sz w:val="24"/>
          <w:szCs w:val="24"/>
        </w:rPr>
        <w:t xml:space="preserve"> if they so wished</w:t>
      </w:r>
      <w:r w:rsidR="007F426A" w:rsidRPr="007F426A">
        <w:t xml:space="preserve"> </w:t>
      </w:r>
      <w:r w:rsidR="007F426A">
        <w:t>“</w:t>
      </w:r>
      <w:r w:rsidR="007F426A" w:rsidRPr="007F426A">
        <w:rPr>
          <w:rFonts w:ascii="Cambria" w:hAnsi="Cambria"/>
          <w:sz w:val="24"/>
          <w:szCs w:val="24"/>
        </w:rPr>
        <w:t>for any or no reason,</w:t>
      </w:r>
      <w:r w:rsidR="007F426A">
        <w:rPr>
          <w:rFonts w:ascii="Cambria" w:hAnsi="Cambria"/>
          <w:sz w:val="24"/>
          <w:szCs w:val="24"/>
        </w:rPr>
        <w:t>” (BERA 2011:6)</w:t>
      </w:r>
      <w:r>
        <w:rPr>
          <w:rFonts w:ascii="Cambria" w:hAnsi="Cambria"/>
          <w:sz w:val="24"/>
          <w:szCs w:val="24"/>
        </w:rPr>
        <w:t xml:space="preserve">. </w:t>
      </w:r>
      <w:r w:rsidR="007F426A">
        <w:rPr>
          <w:rFonts w:ascii="Cambria" w:hAnsi="Cambria"/>
          <w:sz w:val="24"/>
          <w:szCs w:val="24"/>
        </w:rPr>
        <w:t xml:space="preserve">Cohen (2013:80) argues that participants have to be given a reasonable time period to process and consider their involvement in research, whilst “the choice on whether or not to participate must be genuinely free, with no negative repercussions for not taking part,” </w:t>
      </w:r>
      <w:r>
        <w:rPr>
          <w:rFonts w:ascii="Cambria" w:hAnsi="Cambria"/>
          <w:sz w:val="24"/>
          <w:szCs w:val="24"/>
        </w:rPr>
        <w:t>H</w:t>
      </w:r>
      <w:r w:rsidRPr="000C40E8">
        <w:rPr>
          <w:rFonts w:ascii="Cambria" w:hAnsi="Cambria"/>
          <w:sz w:val="24"/>
          <w:szCs w:val="24"/>
        </w:rPr>
        <w:t>owever</w:t>
      </w:r>
      <w:r>
        <w:rPr>
          <w:rFonts w:ascii="Cambria" w:hAnsi="Cambria"/>
          <w:sz w:val="24"/>
          <w:szCs w:val="24"/>
        </w:rPr>
        <w:t>,</w:t>
      </w:r>
      <w:r w:rsidRPr="000C40E8">
        <w:rPr>
          <w:rFonts w:ascii="Cambria" w:hAnsi="Cambria"/>
          <w:sz w:val="24"/>
          <w:szCs w:val="24"/>
        </w:rPr>
        <w:t xml:space="preserve"> they w</w:t>
      </w:r>
      <w:r>
        <w:rPr>
          <w:rFonts w:ascii="Cambria" w:hAnsi="Cambria"/>
          <w:sz w:val="24"/>
          <w:szCs w:val="24"/>
        </w:rPr>
        <w:t>ould</w:t>
      </w:r>
      <w:r w:rsidRPr="000C40E8">
        <w:rPr>
          <w:rFonts w:ascii="Cambria" w:hAnsi="Cambria"/>
          <w:sz w:val="24"/>
          <w:szCs w:val="24"/>
        </w:rPr>
        <w:t xml:space="preserve"> still </w:t>
      </w:r>
      <w:r>
        <w:rPr>
          <w:rFonts w:ascii="Cambria" w:hAnsi="Cambria"/>
          <w:sz w:val="24"/>
          <w:szCs w:val="24"/>
        </w:rPr>
        <w:t xml:space="preserve">be </w:t>
      </w:r>
      <w:r>
        <w:rPr>
          <w:rFonts w:ascii="Cambria" w:hAnsi="Cambria"/>
          <w:sz w:val="24"/>
          <w:szCs w:val="24"/>
        </w:rPr>
        <w:lastRenderedPageBreak/>
        <w:t>required to play a full part</w:t>
      </w:r>
      <w:r w:rsidRPr="000C40E8">
        <w:rPr>
          <w:rFonts w:ascii="Cambria" w:hAnsi="Cambria"/>
          <w:sz w:val="24"/>
          <w:szCs w:val="24"/>
        </w:rPr>
        <w:t xml:space="preserve"> in the intervention as the</w:t>
      </w:r>
      <w:r>
        <w:rPr>
          <w:rFonts w:ascii="Cambria" w:hAnsi="Cambria"/>
          <w:sz w:val="24"/>
          <w:szCs w:val="24"/>
        </w:rPr>
        <w:t xml:space="preserve"> P4C </w:t>
      </w:r>
      <w:r w:rsidRPr="000C40E8">
        <w:rPr>
          <w:rFonts w:ascii="Cambria" w:hAnsi="Cambria"/>
          <w:sz w:val="24"/>
          <w:szCs w:val="24"/>
        </w:rPr>
        <w:t xml:space="preserve">lessons </w:t>
      </w:r>
      <w:r>
        <w:rPr>
          <w:rFonts w:ascii="Cambria" w:hAnsi="Cambria"/>
          <w:sz w:val="24"/>
          <w:szCs w:val="24"/>
        </w:rPr>
        <w:t>were</w:t>
      </w:r>
      <w:r w:rsidRPr="000C40E8">
        <w:rPr>
          <w:rFonts w:ascii="Cambria" w:hAnsi="Cambria"/>
          <w:sz w:val="24"/>
          <w:szCs w:val="24"/>
        </w:rPr>
        <w:t xml:space="preserve"> part of timetabled everyday </w:t>
      </w:r>
      <w:r w:rsidR="007F426A" w:rsidRPr="000C40E8">
        <w:rPr>
          <w:rFonts w:ascii="Cambria" w:hAnsi="Cambria"/>
          <w:sz w:val="24"/>
          <w:szCs w:val="24"/>
        </w:rPr>
        <w:t xml:space="preserve">teaching </w:t>
      </w:r>
      <w:r w:rsidR="007F426A">
        <w:rPr>
          <w:rFonts w:ascii="Cambria" w:hAnsi="Cambria"/>
          <w:sz w:val="24"/>
          <w:szCs w:val="24"/>
        </w:rPr>
        <w:t>and learning school practice</w:t>
      </w:r>
      <w:r w:rsidRPr="000C40E8">
        <w:rPr>
          <w:rFonts w:ascii="Cambria" w:hAnsi="Cambria"/>
          <w:sz w:val="24"/>
          <w:szCs w:val="24"/>
        </w:rPr>
        <w:t xml:space="preserve">. </w:t>
      </w:r>
    </w:p>
    <w:p w:rsidR="007F426A" w:rsidRDefault="007F426A" w:rsidP="00F70F23">
      <w:pPr>
        <w:spacing w:before="240" w:line="360" w:lineRule="auto"/>
        <w:ind w:left="360"/>
        <w:rPr>
          <w:rFonts w:ascii="Cambria" w:hAnsi="Cambria"/>
          <w:sz w:val="24"/>
          <w:szCs w:val="24"/>
        </w:rPr>
      </w:pPr>
      <w:r>
        <w:rPr>
          <w:rFonts w:ascii="Cambria" w:hAnsi="Cambria"/>
          <w:sz w:val="24"/>
          <w:szCs w:val="24"/>
        </w:rPr>
        <w:t xml:space="preserve">Following the informed consent procedures, all fourteen pupils from the research class gave their consent to remain as fully fledged participants within the intervention.  </w:t>
      </w:r>
      <w:r w:rsidR="00DC56E8">
        <w:rPr>
          <w:rFonts w:ascii="Cambria" w:hAnsi="Cambria"/>
          <w:sz w:val="24"/>
          <w:szCs w:val="24"/>
        </w:rPr>
        <w:t xml:space="preserve">The </w:t>
      </w:r>
      <w:r w:rsidR="00DC56E8" w:rsidRPr="00DC56E8">
        <w:rPr>
          <w:rFonts w:ascii="Cambria" w:hAnsi="Cambria"/>
          <w:sz w:val="24"/>
          <w:szCs w:val="24"/>
        </w:rPr>
        <w:t xml:space="preserve">anonymity and confidentiality </w:t>
      </w:r>
      <w:r w:rsidR="00DC56E8">
        <w:rPr>
          <w:rFonts w:ascii="Cambria" w:hAnsi="Cambria"/>
          <w:sz w:val="24"/>
          <w:szCs w:val="24"/>
        </w:rPr>
        <w:t xml:space="preserve">of participant data </w:t>
      </w:r>
      <w:r w:rsidR="00DC56E8" w:rsidRPr="00DC56E8">
        <w:rPr>
          <w:rFonts w:ascii="Cambria" w:hAnsi="Cambria"/>
          <w:sz w:val="24"/>
          <w:szCs w:val="24"/>
        </w:rPr>
        <w:t>w</w:t>
      </w:r>
      <w:r w:rsidR="00DC56E8">
        <w:rPr>
          <w:rFonts w:ascii="Cambria" w:hAnsi="Cambria"/>
          <w:sz w:val="24"/>
          <w:szCs w:val="24"/>
        </w:rPr>
        <w:t>as additionally</w:t>
      </w:r>
      <w:r w:rsidR="00DC56E8" w:rsidRPr="00DC56E8">
        <w:rPr>
          <w:rFonts w:ascii="Cambria" w:hAnsi="Cambria"/>
          <w:sz w:val="24"/>
          <w:szCs w:val="24"/>
        </w:rPr>
        <w:t xml:space="preserve"> ensured </w:t>
      </w:r>
      <w:r w:rsidR="00DC56E8">
        <w:rPr>
          <w:rFonts w:ascii="Cambria" w:hAnsi="Cambria"/>
          <w:sz w:val="24"/>
          <w:szCs w:val="24"/>
        </w:rPr>
        <w:t>before research commenced</w:t>
      </w:r>
      <w:r w:rsidR="00DC56E8" w:rsidRPr="00DC56E8">
        <w:rPr>
          <w:rFonts w:ascii="Cambria" w:hAnsi="Cambria"/>
          <w:sz w:val="24"/>
          <w:szCs w:val="24"/>
        </w:rPr>
        <w:t xml:space="preserve">. </w:t>
      </w:r>
      <w:r w:rsidR="00DC56E8">
        <w:rPr>
          <w:rFonts w:ascii="Cambria" w:hAnsi="Cambria"/>
          <w:sz w:val="24"/>
          <w:szCs w:val="24"/>
        </w:rPr>
        <w:t>As a result, a</w:t>
      </w:r>
      <w:r w:rsidR="00DC56E8" w:rsidRPr="00DC56E8">
        <w:rPr>
          <w:rFonts w:ascii="Cambria" w:hAnsi="Cambria"/>
          <w:sz w:val="24"/>
          <w:szCs w:val="24"/>
        </w:rPr>
        <w:t xml:space="preserve">ll </w:t>
      </w:r>
      <w:r w:rsidR="00DC56E8">
        <w:rPr>
          <w:rFonts w:ascii="Cambria" w:hAnsi="Cambria"/>
          <w:sz w:val="24"/>
          <w:szCs w:val="24"/>
        </w:rPr>
        <w:t xml:space="preserve">the </w:t>
      </w:r>
      <w:r w:rsidR="00DC56E8" w:rsidRPr="00DC56E8">
        <w:rPr>
          <w:rFonts w:ascii="Cambria" w:hAnsi="Cambria"/>
          <w:sz w:val="24"/>
          <w:szCs w:val="24"/>
        </w:rPr>
        <w:t xml:space="preserve">pupils’ names and </w:t>
      </w:r>
      <w:r w:rsidR="00CF3690">
        <w:rPr>
          <w:rFonts w:ascii="Cambria" w:hAnsi="Cambria"/>
          <w:sz w:val="24"/>
          <w:szCs w:val="24"/>
        </w:rPr>
        <w:t xml:space="preserve">any identifying information </w:t>
      </w:r>
      <w:r w:rsidR="006D055C">
        <w:rPr>
          <w:rFonts w:ascii="Cambria" w:hAnsi="Cambria"/>
          <w:sz w:val="24"/>
          <w:szCs w:val="24"/>
        </w:rPr>
        <w:t>have been</w:t>
      </w:r>
      <w:r w:rsidR="00DC56E8" w:rsidRPr="00DC56E8">
        <w:rPr>
          <w:rFonts w:ascii="Cambria" w:hAnsi="Cambria"/>
          <w:sz w:val="24"/>
          <w:szCs w:val="24"/>
        </w:rPr>
        <w:t xml:space="preserve"> </w:t>
      </w:r>
      <w:r w:rsidR="00DC56E8">
        <w:rPr>
          <w:rFonts w:ascii="Cambria" w:hAnsi="Cambria"/>
          <w:sz w:val="24"/>
          <w:szCs w:val="24"/>
        </w:rPr>
        <w:t>anonymised in the assignment and data</w:t>
      </w:r>
      <w:r w:rsidR="006D055C">
        <w:rPr>
          <w:rFonts w:ascii="Cambria" w:hAnsi="Cambria"/>
          <w:sz w:val="24"/>
          <w:szCs w:val="24"/>
        </w:rPr>
        <w:t xml:space="preserve"> sets</w:t>
      </w:r>
      <w:r w:rsidR="00DC56E8">
        <w:rPr>
          <w:rFonts w:ascii="Cambria" w:hAnsi="Cambria"/>
          <w:sz w:val="24"/>
          <w:szCs w:val="24"/>
        </w:rPr>
        <w:t xml:space="preserve">. Pupils’ names were redacted </w:t>
      </w:r>
      <w:r w:rsidR="00DC56E8" w:rsidRPr="00DC56E8">
        <w:rPr>
          <w:rFonts w:ascii="Cambria" w:hAnsi="Cambria"/>
          <w:sz w:val="24"/>
          <w:szCs w:val="24"/>
        </w:rPr>
        <w:t>from raw data</w:t>
      </w:r>
      <w:r w:rsidR="00DC56E8">
        <w:rPr>
          <w:rFonts w:ascii="Cambria" w:hAnsi="Cambria"/>
          <w:sz w:val="24"/>
          <w:szCs w:val="24"/>
        </w:rPr>
        <w:t xml:space="preserve">, whilst only </w:t>
      </w:r>
      <w:proofErr w:type="gramStart"/>
      <w:r w:rsidR="00DC56E8">
        <w:rPr>
          <w:rFonts w:ascii="Cambria" w:hAnsi="Cambria"/>
          <w:sz w:val="24"/>
          <w:szCs w:val="24"/>
        </w:rPr>
        <w:t>myself</w:t>
      </w:r>
      <w:proofErr w:type="gramEnd"/>
      <w:r w:rsidR="00DC56E8">
        <w:rPr>
          <w:rFonts w:ascii="Cambria" w:hAnsi="Cambria"/>
          <w:sz w:val="24"/>
          <w:szCs w:val="24"/>
        </w:rPr>
        <w:t xml:space="preserve"> and the class’ regular teacher had access to it. </w:t>
      </w:r>
      <w:r w:rsidR="00DC56E8" w:rsidRPr="00DC56E8">
        <w:rPr>
          <w:rFonts w:ascii="Cambria" w:hAnsi="Cambria"/>
          <w:sz w:val="24"/>
          <w:szCs w:val="24"/>
        </w:rPr>
        <w:t>Data w</w:t>
      </w:r>
      <w:r w:rsidR="00DC56E8">
        <w:rPr>
          <w:rFonts w:ascii="Cambria" w:hAnsi="Cambria"/>
          <w:sz w:val="24"/>
          <w:szCs w:val="24"/>
        </w:rPr>
        <w:t>as also</w:t>
      </w:r>
      <w:r w:rsidR="00DC56E8" w:rsidRPr="00DC56E8">
        <w:rPr>
          <w:rFonts w:ascii="Cambria" w:hAnsi="Cambria"/>
          <w:sz w:val="24"/>
          <w:szCs w:val="24"/>
        </w:rPr>
        <w:t xml:space="preserve"> </w:t>
      </w:r>
      <w:r w:rsidR="00DC56E8">
        <w:rPr>
          <w:rFonts w:ascii="Cambria" w:hAnsi="Cambria"/>
          <w:sz w:val="24"/>
          <w:szCs w:val="24"/>
        </w:rPr>
        <w:t>kept</w:t>
      </w:r>
      <w:r w:rsidR="00DC56E8" w:rsidRPr="00DC56E8">
        <w:rPr>
          <w:rFonts w:ascii="Cambria" w:hAnsi="Cambria"/>
          <w:sz w:val="24"/>
          <w:szCs w:val="24"/>
        </w:rPr>
        <w:t xml:space="preserve"> on an encrypted USB and </w:t>
      </w:r>
      <w:r w:rsidR="00DC56E8">
        <w:rPr>
          <w:rFonts w:ascii="Cambria" w:hAnsi="Cambria"/>
          <w:sz w:val="24"/>
          <w:szCs w:val="24"/>
        </w:rPr>
        <w:t>remained s</w:t>
      </w:r>
      <w:r w:rsidR="00DC56E8" w:rsidRPr="00DC56E8">
        <w:rPr>
          <w:rFonts w:ascii="Cambria" w:hAnsi="Cambria"/>
          <w:sz w:val="24"/>
          <w:szCs w:val="24"/>
        </w:rPr>
        <w:t>ecurely</w:t>
      </w:r>
      <w:r w:rsidR="00DC56E8">
        <w:rPr>
          <w:rFonts w:ascii="Cambria" w:hAnsi="Cambria"/>
          <w:sz w:val="24"/>
          <w:szCs w:val="24"/>
        </w:rPr>
        <w:t xml:space="preserve"> stored</w:t>
      </w:r>
      <w:r w:rsidR="00DC56E8" w:rsidRPr="00DC56E8">
        <w:rPr>
          <w:rFonts w:ascii="Cambria" w:hAnsi="Cambria"/>
          <w:sz w:val="24"/>
          <w:szCs w:val="24"/>
        </w:rPr>
        <w:t>.</w:t>
      </w:r>
    </w:p>
    <w:p w:rsidR="001311BF" w:rsidRDefault="001311BF" w:rsidP="00F70F23">
      <w:pPr>
        <w:spacing w:before="240" w:line="360" w:lineRule="auto"/>
        <w:ind w:left="360"/>
        <w:rPr>
          <w:rFonts w:ascii="Cambria" w:hAnsi="Cambria"/>
          <w:sz w:val="24"/>
          <w:szCs w:val="24"/>
        </w:rPr>
      </w:pPr>
      <w:r>
        <w:rPr>
          <w:rFonts w:ascii="Cambria" w:hAnsi="Cambria"/>
          <w:sz w:val="24"/>
          <w:szCs w:val="24"/>
        </w:rPr>
        <w:t>Additionally, prior to assessing the success of the intervention, much research suggests the r</w:t>
      </w:r>
      <w:r w:rsidR="007B3ED9">
        <w:rPr>
          <w:rFonts w:ascii="Cambria" w:hAnsi="Cambria"/>
          <w:sz w:val="24"/>
          <w:szCs w:val="24"/>
        </w:rPr>
        <w:t>equirement to pre-test the participants in order to compare their progress once the series of P4C sessions were completed. Simkins and Allen (2000: 102) regard a pre-test as “useful information,” which provides teachers</w:t>
      </w:r>
      <w:r w:rsidR="007B3ED9" w:rsidRPr="007B3ED9">
        <w:rPr>
          <w:rFonts w:ascii="Cambria" w:hAnsi="Cambria"/>
          <w:sz w:val="24"/>
          <w:szCs w:val="24"/>
        </w:rPr>
        <w:t xml:space="preserve"> </w:t>
      </w:r>
      <w:r w:rsidR="007B3ED9">
        <w:rPr>
          <w:rFonts w:ascii="Cambria" w:hAnsi="Cambria"/>
          <w:sz w:val="24"/>
          <w:szCs w:val="24"/>
        </w:rPr>
        <w:t>“</w:t>
      </w:r>
      <w:r w:rsidR="007B3ED9" w:rsidRPr="007B3ED9">
        <w:rPr>
          <w:rFonts w:ascii="Cambria" w:hAnsi="Cambria"/>
          <w:sz w:val="24"/>
          <w:szCs w:val="24"/>
        </w:rPr>
        <w:t>early feedback on the need for assistance while there is time to take corrective action</w:t>
      </w:r>
      <w:r w:rsidR="007B3ED9">
        <w:rPr>
          <w:rFonts w:ascii="Cambria" w:hAnsi="Cambria"/>
          <w:sz w:val="24"/>
          <w:szCs w:val="24"/>
        </w:rPr>
        <w:t>.” Similarly to the majority of testing and assessment within school, the inter</w:t>
      </w:r>
      <w:r w:rsidR="00973F8A">
        <w:rPr>
          <w:rFonts w:ascii="Cambria" w:hAnsi="Cambria"/>
          <w:sz w:val="24"/>
          <w:szCs w:val="24"/>
        </w:rPr>
        <w:t>vention will conclude in a post-</w:t>
      </w:r>
      <w:r w:rsidR="007B3ED9">
        <w:rPr>
          <w:rFonts w:ascii="Cambria" w:hAnsi="Cambria"/>
          <w:sz w:val="24"/>
          <w:szCs w:val="24"/>
        </w:rPr>
        <w:t>test</w:t>
      </w:r>
      <w:r w:rsidR="00973F8A">
        <w:rPr>
          <w:rFonts w:ascii="Cambria" w:hAnsi="Cambria"/>
          <w:sz w:val="24"/>
          <w:szCs w:val="24"/>
        </w:rPr>
        <w:t xml:space="preserve"> where the content does not differ significantly and level of challenge and difficulty remains the same in the two tests. These tests are both delivered in </w:t>
      </w:r>
      <w:r w:rsidR="007B3ED9">
        <w:rPr>
          <w:rFonts w:ascii="Cambria" w:hAnsi="Cambria"/>
          <w:sz w:val="24"/>
          <w:szCs w:val="24"/>
        </w:rPr>
        <w:t>the form of a summative assessment</w:t>
      </w:r>
      <w:r w:rsidR="00973F8A">
        <w:rPr>
          <w:rFonts w:ascii="Cambria" w:hAnsi="Cambria"/>
          <w:sz w:val="24"/>
          <w:szCs w:val="24"/>
        </w:rPr>
        <w:t xml:space="preserve">. This </w:t>
      </w:r>
      <w:r w:rsidR="007B3ED9">
        <w:rPr>
          <w:rFonts w:ascii="Cambria" w:hAnsi="Cambria"/>
          <w:sz w:val="24"/>
          <w:szCs w:val="24"/>
        </w:rPr>
        <w:t xml:space="preserve">is </w:t>
      </w:r>
      <w:r w:rsidR="00973F8A">
        <w:rPr>
          <w:rFonts w:ascii="Cambria" w:hAnsi="Cambria"/>
          <w:sz w:val="24"/>
          <w:szCs w:val="24"/>
        </w:rPr>
        <w:t xml:space="preserve">primarily </w:t>
      </w:r>
      <w:r w:rsidR="007B3ED9">
        <w:rPr>
          <w:rFonts w:ascii="Cambria" w:hAnsi="Cambria"/>
          <w:sz w:val="24"/>
          <w:szCs w:val="24"/>
        </w:rPr>
        <w:t>conduc</w:t>
      </w:r>
      <w:r w:rsidR="00973F8A">
        <w:rPr>
          <w:rFonts w:ascii="Cambria" w:hAnsi="Cambria"/>
          <w:sz w:val="24"/>
          <w:szCs w:val="24"/>
        </w:rPr>
        <w:t>t</w:t>
      </w:r>
      <w:r w:rsidR="007B3ED9">
        <w:rPr>
          <w:rFonts w:ascii="Cambria" w:hAnsi="Cambria"/>
          <w:sz w:val="24"/>
          <w:szCs w:val="24"/>
        </w:rPr>
        <w:t xml:space="preserve">ed at the conclusion of a </w:t>
      </w:r>
      <w:r w:rsidR="00973F8A">
        <w:rPr>
          <w:rFonts w:ascii="Cambria" w:hAnsi="Cambria"/>
          <w:sz w:val="24"/>
          <w:szCs w:val="24"/>
        </w:rPr>
        <w:t xml:space="preserve">course or topic and analyses the progress or achievement of the pupils involved in the research (Wallace 2009; Cohen 2013). </w:t>
      </w:r>
    </w:p>
    <w:p w:rsidR="00E336FB" w:rsidRDefault="00E336FB" w:rsidP="00F70F23">
      <w:pPr>
        <w:spacing w:before="240" w:line="360" w:lineRule="auto"/>
        <w:ind w:left="360"/>
        <w:rPr>
          <w:rFonts w:ascii="Cambria" w:hAnsi="Cambria"/>
          <w:sz w:val="24"/>
          <w:szCs w:val="24"/>
        </w:rPr>
      </w:pPr>
      <w:r>
        <w:rPr>
          <w:rFonts w:ascii="Cambria" w:hAnsi="Cambria"/>
          <w:sz w:val="24"/>
          <w:szCs w:val="24"/>
        </w:rPr>
        <w:t>The tests I conducted were assessed and marked in conjunction with the WJEC GCSE English Language Unit 1 responding and interacting based group discussion mark scheme. I decided to only focus on the pupils’ content and organisation during the testing as the criteria for this section of the ass</w:t>
      </w:r>
      <w:r w:rsidR="000178CA">
        <w:rPr>
          <w:rFonts w:ascii="Cambria" w:hAnsi="Cambria"/>
          <w:sz w:val="24"/>
          <w:szCs w:val="24"/>
        </w:rPr>
        <w:t xml:space="preserve">essment are more suited towards research question 1 relating to attainment </w:t>
      </w:r>
      <w:r>
        <w:rPr>
          <w:rFonts w:ascii="Cambria" w:hAnsi="Cambria"/>
          <w:sz w:val="24"/>
          <w:szCs w:val="24"/>
        </w:rPr>
        <w:t>a</w:t>
      </w:r>
      <w:r w:rsidR="00103572">
        <w:rPr>
          <w:rFonts w:ascii="Cambria" w:hAnsi="Cambria"/>
          <w:sz w:val="24"/>
          <w:szCs w:val="24"/>
        </w:rPr>
        <w:t>nd the</w:t>
      </w:r>
      <w:r>
        <w:rPr>
          <w:rFonts w:ascii="Cambria" w:hAnsi="Cambria"/>
          <w:sz w:val="24"/>
          <w:szCs w:val="24"/>
        </w:rPr>
        <w:t xml:space="preserve"> P4C intervention</w:t>
      </w:r>
      <w:r w:rsidR="00103572">
        <w:rPr>
          <w:rFonts w:ascii="Cambria" w:hAnsi="Cambria"/>
          <w:sz w:val="24"/>
          <w:szCs w:val="24"/>
        </w:rPr>
        <w:t xml:space="preserve"> being followed</w:t>
      </w:r>
      <w:r>
        <w:rPr>
          <w:rFonts w:ascii="Cambria" w:hAnsi="Cambria"/>
          <w:sz w:val="24"/>
          <w:szCs w:val="24"/>
        </w:rPr>
        <w:t xml:space="preserve">. </w:t>
      </w:r>
      <w:r w:rsidR="000178CA">
        <w:rPr>
          <w:rFonts w:ascii="Cambria" w:hAnsi="Cambria"/>
          <w:sz w:val="24"/>
          <w:szCs w:val="24"/>
        </w:rPr>
        <w:t>T</w:t>
      </w:r>
      <w:r>
        <w:rPr>
          <w:rFonts w:ascii="Cambria" w:hAnsi="Cambria"/>
          <w:sz w:val="24"/>
          <w:szCs w:val="24"/>
        </w:rPr>
        <w:t xml:space="preserve">he maximum number </w:t>
      </w:r>
      <w:r w:rsidR="000178CA">
        <w:rPr>
          <w:rFonts w:ascii="Cambria" w:hAnsi="Cambria"/>
          <w:sz w:val="24"/>
          <w:szCs w:val="24"/>
        </w:rPr>
        <w:t xml:space="preserve">of </w:t>
      </w:r>
      <w:r>
        <w:rPr>
          <w:rFonts w:ascii="Cambria" w:hAnsi="Cambria"/>
          <w:sz w:val="24"/>
          <w:szCs w:val="24"/>
        </w:rPr>
        <w:t>marks</w:t>
      </w:r>
      <w:r w:rsidR="000178CA">
        <w:rPr>
          <w:rFonts w:ascii="Cambria" w:hAnsi="Cambria"/>
          <w:sz w:val="24"/>
          <w:szCs w:val="24"/>
        </w:rPr>
        <w:t xml:space="preserve"> potentially</w:t>
      </w:r>
      <w:r>
        <w:rPr>
          <w:rFonts w:ascii="Cambria" w:hAnsi="Cambria"/>
          <w:sz w:val="24"/>
          <w:szCs w:val="24"/>
        </w:rPr>
        <w:t xml:space="preserve"> awarded to the highest achieving pupils was 20, as opposed to the final GCSE assessment which is marked out of 40, with the remaining 20 marks being linked to the pupils’ register, grammatical accuracy and sentence structures (WJEC 2014).</w:t>
      </w:r>
    </w:p>
    <w:p w:rsidR="00483222" w:rsidRDefault="000178CA" w:rsidP="00F70F23">
      <w:pPr>
        <w:spacing w:before="240" w:line="360" w:lineRule="auto"/>
        <w:ind w:left="360"/>
        <w:rPr>
          <w:rFonts w:ascii="Cambria" w:hAnsi="Cambria"/>
          <w:sz w:val="24"/>
          <w:szCs w:val="24"/>
        </w:rPr>
      </w:pPr>
      <w:r>
        <w:rPr>
          <w:rFonts w:ascii="Cambria" w:hAnsi="Cambria"/>
          <w:sz w:val="24"/>
          <w:szCs w:val="24"/>
        </w:rPr>
        <w:lastRenderedPageBreak/>
        <w:t>Subsequently</w:t>
      </w:r>
      <w:r w:rsidR="002745D5">
        <w:rPr>
          <w:rFonts w:ascii="Cambria" w:hAnsi="Cambria"/>
          <w:sz w:val="24"/>
          <w:szCs w:val="24"/>
        </w:rPr>
        <w:t>, in terms of the scope of my d</w:t>
      </w:r>
      <w:r w:rsidR="000C7CA9">
        <w:rPr>
          <w:rFonts w:ascii="Cambria" w:hAnsi="Cambria"/>
          <w:sz w:val="24"/>
          <w:szCs w:val="24"/>
        </w:rPr>
        <w:t xml:space="preserve">ata gathering, the pre and post </w:t>
      </w:r>
      <w:r w:rsidR="002745D5">
        <w:rPr>
          <w:rFonts w:ascii="Cambria" w:hAnsi="Cambria"/>
          <w:sz w:val="24"/>
          <w:szCs w:val="24"/>
        </w:rPr>
        <w:t xml:space="preserve">tests would allow me to analyse quantitative as opposed to qualitative data. </w:t>
      </w:r>
      <w:proofErr w:type="spellStart"/>
      <w:r w:rsidR="003209F0">
        <w:rPr>
          <w:rFonts w:ascii="Cambria" w:hAnsi="Cambria"/>
          <w:sz w:val="24"/>
          <w:szCs w:val="24"/>
        </w:rPr>
        <w:t>Mujis</w:t>
      </w:r>
      <w:proofErr w:type="spellEnd"/>
      <w:r w:rsidR="003209F0">
        <w:rPr>
          <w:rFonts w:ascii="Cambria" w:hAnsi="Cambria"/>
          <w:sz w:val="24"/>
          <w:szCs w:val="24"/>
        </w:rPr>
        <w:t xml:space="preserve"> (2011) </w:t>
      </w:r>
      <w:r w:rsidR="00483222">
        <w:rPr>
          <w:rFonts w:ascii="Cambria" w:hAnsi="Cambria"/>
          <w:sz w:val="24"/>
          <w:szCs w:val="24"/>
        </w:rPr>
        <w:t>implies</w:t>
      </w:r>
      <w:r w:rsidR="003209F0">
        <w:rPr>
          <w:rFonts w:ascii="Cambria" w:hAnsi="Cambria"/>
          <w:sz w:val="24"/>
          <w:szCs w:val="24"/>
        </w:rPr>
        <w:t xml:space="preserve"> that quantitative</w:t>
      </w:r>
      <w:r w:rsidR="00483222">
        <w:rPr>
          <w:rFonts w:ascii="Cambria" w:hAnsi="Cambria"/>
          <w:sz w:val="24"/>
          <w:szCs w:val="24"/>
        </w:rPr>
        <w:t xml:space="preserve"> research comprises of the ability to collect </w:t>
      </w:r>
      <w:r w:rsidR="00483222" w:rsidRPr="00483222">
        <w:rPr>
          <w:rFonts w:ascii="Cambria" w:hAnsi="Cambria"/>
          <w:sz w:val="24"/>
          <w:szCs w:val="24"/>
        </w:rPr>
        <w:t xml:space="preserve">numerical </w:t>
      </w:r>
      <w:r w:rsidR="00483222">
        <w:rPr>
          <w:rFonts w:ascii="Cambria" w:hAnsi="Cambria"/>
          <w:sz w:val="24"/>
          <w:szCs w:val="24"/>
        </w:rPr>
        <w:t xml:space="preserve">or statistical data on a large scale. Vanderstoep and Johnson (2008) second the suggestion that quantitative research can be carried out easily on a large scale. </w:t>
      </w:r>
      <w:r>
        <w:rPr>
          <w:rFonts w:ascii="Cambria" w:hAnsi="Cambria"/>
          <w:sz w:val="24"/>
          <w:szCs w:val="24"/>
        </w:rPr>
        <w:t>On the other hand</w:t>
      </w:r>
      <w:r w:rsidR="00483222">
        <w:rPr>
          <w:rFonts w:ascii="Cambria" w:hAnsi="Cambria"/>
          <w:sz w:val="24"/>
          <w:szCs w:val="24"/>
        </w:rPr>
        <w:t>, my sampl</w:t>
      </w:r>
      <w:r>
        <w:rPr>
          <w:rFonts w:ascii="Cambria" w:hAnsi="Cambria"/>
          <w:sz w:val="24"/>
          <w:szCs w:val="24"/>
        </w:rPr>
        <w:t>e only contains fourteen pupils; so</w:t>
      </w:r>
      <w:r w:rsidR="00483222">
        <w:rPr>
          <w:rFonts w:ascii="Cambria" w:hAnsi="Cambria"/>
          <w:sz w:val="24"/>
          <w:szCs w:val="24"/>
        </w:rPr>
        <w:t xml:space="preserve"> the </w:t>
      </w:r>
      <w:r>
        <w:rPr>
          <w:rFonts w:ascii="Cambria" w:hAnsi="Cambria"/>
          <w:sz w:val="24"/>
          <w:szCs w:val="24"/>
        </w:rPr>
        <w:t xml:space="preserve">conclusions gained from the </w:t>
      </w:r>
      <w:r w:rsidR="00483222">
        <w:rPr>
          <w:rFonts w:ascii="Cambria" w:hAnsi="Cambria"/>
          <w:sz w:val="24"/>
          <w:szCs w:val="24"/>
        </w:rPr>
        <w:t xml:space="preserve">assessment marks are </w:t>
      </w:r>
      <w:r>
        <w:rPr>
          <w:rFonts w:ascii="Cambria" w:hAnsi="Cambria"/>
          <w:sz w:val="24"/>
          <w:szCs w:val="24"/>
        </w:rPr>
        <w:t xml:space="preserve">particularly </w:t>
      </w:r>
      <w:r w:rsidR="00483222">
        <w:rPr>
          <w:rFonts w:ascii="Cambria" w:hAnsi="Cambria"/>
          <w:sz w:val="24"/>
          <w:szCs w:val="24"/>
        </w:rPr>
        <w:t>diff</w:t>
      </w:r>
      <w:r>
        <w:rPr>
          <w:rFonts w:ascii="Cambria" w:hAnsi="Cambria"/>
          <w:sz w:val="24"/>
          <w:szCs w:val="24"/>
        </w:rPr>
        <w:t xml:space="preserve">icult to generalise and confirm </w:t>
      </w:r>
      <w:r w:rsidR="00483222">
        <w:rPr>
          <w:rFonts w:ascii="Cambria" w:hAnsi="Cambria"/>
          <w:sz w:val="24"/>
          <w:szCs w:val="24"/>
        </w:rPr>
        <w:t>quantitatively.</w:t>
      </w:r>
    </w:p>
    <w:p w:rsidR="005845B3" w:rsidRPr="000C40E8" w:rsidRDefault="000178CA" w:rsidP="00F70F23">
      <w:pPr>
        <w:spacing w:before="240" w:line="360" w:lineRule="auto"/>
        <w:ind w:left="360"/>
        <w:rPr>
          <w:rFonts w:ascii="Cambria" w:hAnsi="Cambria"/>
          <w:sz w:val="24"/>
          <w:szCs w:val="24"/>
        </w:rPr>
      </w:pPr>
      <w:r>
        <w:rPr>
          <w:rFonts w:ascii="Cambria" w:hAnsi="Cambria"/>
          <w:sz w:val="24"/>
          <w:szCs w:val="24"/>
        </w:rPr>
        <w:t>As a result</w:t>
      </w:r>
      <w:r w:rsidR="00483222">
        <w:rPr>
          <w:rFonts w:ascii="Cambria" w:hAnsi="Cambria"/>
          <w:sz w:val="24"/>
          <w:szCs w:val="24"/>
        </w:rPr>
        <w:t>, alongside the quantitative analysis, I additionally impl</w:t>
      </w:r>
      <w:r>
        <w:rPr>
          <w:rFonts w:ascii="Cambria" w:hAnsi="Cambria"/>
          <w:sz w:val="24"/>
          <w:szCs w:val="24"/>
        </w:rPr>
        <w:t xml:space="preserve">emented a number of qualitative </w:t>
      </w:r>
      <w:r w:rsidR="00483222">
        <w:rPr>
          <w:rFonts w:ascii="Cambria" w:hAnsi="Cambria"/>
          <w:sz w:val="24"/>
          <w:szCs w:val="24"/>
        </w:rPr>
        <w:t xml:space="preserve">data </w:t>
      </w:r>
      <w:r>
        <w:rPr>
          <w:rFonts w:ascii="Cambria" w:hAnsi="Cambria"/>
          <w:sz w:val="24"/>
          <w:szCs w:val="24"/>
        </w:rPr>
        <w:t>research</w:t>
      </w:r>
      <w:r w:rsidR="00483222">
        <w:rPr>
          <w:rFonts w:ascii="Cambria" w:hAnsi="Cambria"/>
          <w:sz w:val="24"/>
          <w:szCs w:val="24"/>
        </w:rPr>
        <w:t xml:space="preserve"> methods including my own participant observation in the form of reflective diary notes composed whilst the P4C lessons were taking place. Bryman (1995) acknowledges that observing participant</w:t>
      </w:r>
      <w:r w:rsidR="005845B3">
        <w:rPr>
          <w:rFonts w:ascii="Cambria" w:hAnsi="Cambria"/>
          <w:sz w:val="24"/>
          <w:szCs w:val="24"/>
        </w:rPr>
        <w:t xml:space="preserve">s is the most well-known and effective qualitative method. This allows me to produce a well-rounded, in depth description of the responses produced throughout the entirety of the intervention (Vanderstoep and Johnson 2008). The qualitative nature of </w:t>
      </w:r>
      <w:r w:rsidR="00710E87">
        <w:rPr>
          <w:rFonts w:ascii="Cambria" w:hAnsi="Cambria"/>
          <w:sz w:val="24"/>
          <w:szCs w:val="24"/>
        </w:rPr>
        <w:t xml:space="preserve">my </w:t>
      </w:r>
      <w:r w:rsidR="005845B3">
        <w:rPr>
          <w:rFonts w:ascii="Cambria" w:hAnsi="Cambria"/>
          <w:sz w:val="24"/>
          <w:szCs w:val="24"/>
        </w:rPr>
        <w:t xml:space="preserve">analysis links closely to research </w:t>
      </w:r>
      <w:r w:rsidR="00C85176">
        <w:rPr>
          <w:rFonts w:ascii="Cambria" w:hAnsi="Cambria"/>
          <w:sz w:val="24"/>
          <w:szCs w:val="24"/>
        </w:rPr>
        <w:t>questions</w:t>
      </w:r>
      <w:r>
        <w:rPr>
          <w:rFonts w:ascii="Cambria" w:hAnsi="Cambria"/>
          <w:sz w:val="24"/>
          <w:szCs w:val="24"/>
        </w:rPr>
        <w:t xml:space="preserve"> 2 and 3</w:t>
      </w:r>
      <w:r w:rsidR="00710E87">
        <w:rPr>
          <w:rFonts w:ascii="Cambria" w:hAnsi="Cambria"/>
          <w:sz w:val="24"/>
          <w:szCs w:val="24"/>
        </w:rPr>
        <w:t xml:space="preserve"> in terms of pupils’ </w:t>
      </w:r>
      <w:r w:rsidR="00C85176">
        <w:rPr>
          <w:rFonts w:ascii="Cambria" w:hAnsi="Cambria"/>
          <w:sz w:val="24"/>
          <w:szCs w:val="24"/>
        </w:rPr>
        <w:t xml:space="preserve">confidence and the quality of </w:t>
      </w:r>
      <w:r w:rsidR="00710E87">
        <w:rPr>
          <w:rFonts w:ascii="Cambria" w:hAnsi="Cambria"/>
          <w:sz w:val="24"/>
          <w:szCs w:val="24"/>
        </w:rPr>
        <w:t xml:space="preserve">their </w:t>
      </w:r>
      <w:r w:rsidR="00C85176">
        <w:rPr>
          <w:rFonts w:ascii="Cambria" w:hAnsi="Cambria"/>
          <w:sz w:val="24"/>
          <w:szCs w:val="24"/>
        </w:rPr>
        <w:t>contributions</w:t>
      </w:r>
      <w:r w:rsidR="00710E87">
        <w:rPr>
          <w:rFonts w:ascii="Cambria" w:hAnsi="Cambria"/>
          <w:sz w:val="24"/>
          <w:szCs w:val="24"/>
        </w:rPr>
        <w:t xml:space="preserve"> throughout the </w:t>
      </w:r>
      <w:r w:rsidR="000C7CA9">
        <w:rPr>
          <w:rFonts w:ascii="Cambria" w:hAnsi="Cambria"/>
          <w:sz w:val="24"/>
          <w:szCs w:val="24"/>
        </w:rPr>
        <w:t xml:space="preserve">post-test and </w:t>
      </w:r>
      <w:r w:rsidR="00710E87">
        <w:rPr>
          <w:rFonts w:ascii="Cambria" w:hAnsi="Cambria"/>
          <w:sz w:val="24"/>
          <w:szCs w:val="24"/>
        </w:rPr>
        <w:t>P4C sessions in comparison to the pre-test</w:t>
      </w:r>
      <w:r w:rsidR="00C85176">
        <w:rPr>
          <w:rFonts w:ascii="Cambria" w:hAnsi="Cambria"/>
          <w:sz w:val="24"/>
          <w:szCs w:val="24"/>
        </w:rPr>
        <w:t>.</w:t>
      </w:r>
    </w:p>
    <w:p w:rsidR="00C85176" w:rsidRDefault="00C85176" w:rsidP="00F70F23">
      <w:pPr>
        <w:spacing w:line="360" w:lineRule="auto"/>
        <w:rPr>
          <w:rFonts w:ascii="Cambria" w:hAnsi="Cambria"/>
          <w:sz w:val="24"/>
          <w:szCs w:val="24"/>
          <w:u w:val="single"/>
        </w:rPr>
      </w:pPr>
      <w:r w:rsidRPr="00C85176">
        <w:rPr>
          <w:rFonts w:ascii="Cambria" w:hAnsi="Cambria"/>
          <w:sz w:val="24"/>
          <w:szCs w:val="24"/>
          <w:u w:val="single"/>
        </w:rPr>
        <w:t>Evaluation</w:t>
      </w:r>
    </w:p>
    <w:p w:rsidR="00CC0179" w:rsidRDefault="00CC0179" w:rsidP="00F70F23">
      <w:pPr>
        <w:spacing w:line="360" w:lineRule="auto"/>
        <w:rPr>
          <w:rFonts w:ascii="Cambria" w:hAnsi="Cambria"/>
          <w:sz w:val="24"/>
          <w:szCs w:val="24"/>
        </w:rPr>
      </w:pPr>
      <w:r w:rsidRPr="00CC0179">
        <w:rPr>
          <w:rFonts w:ascii="Cambria" w:hAnsi="Cambria"/>
          <w:sz w:val="24"/>
          <w:szCs w:val="24"/>
        </w:rPr>
        <w:t xml:space="preserve">I decided to start the intervention about a fortnight after beginning to teach the class, hence </w:t>
      </w:r>
      <w:r>
        <w:rPr>
          <w:rFonts w:ascii="Cambria" w:hAnsi="Cambria"/>
          <w:sz w:val="24"/>
          <w:szCs w:val="24"/>
        </w:rPr>
        <w:t>being able to</w:t>
      </w:r>
      <w:r w:rsidR="005B17BF">
        <w:rPr>
          <w:rFonts w:ascii="Cambria" w:hAnsi="Cambria"/>
          <w:sz w:val="24"/>
          <w:szCs w:val="24"/>
        </w:rPr>
        <w:t xml:space="preserve"> gain an initial awareness of the class’ ability and i</w:t>
      </w:r>
      <w:r>
        <w:rPr>
          <w:rFonts w:ascii="Cambria" w:hAnsi="Cambria"/>
          <w:sz w:val="24"/>
          <w:szCs w:val="24"/>
        </w:rPr>
        <w:t xml:space="preserve">ntroduce the new topic to the pupils entitled ‘Contact Sport in Schools’. This allowed me to activate the prior knowledge of the pupils as well as </w:t>
      </w:r>
      <w:r w:rsidR="008C5E90">
        <w:rPr>
          <w:rFonts w:ascii="Cambria" w:hAnsi="Cambria"/>
          <w:sz w:val="24"/>
          <w:szCs w:val="24"/>
        </w:rPr>
        <w:t xml:space="preserve">understanding </w:t>
      </w:r>
      <w:r>
        <w:rPr>
          <w:rFonts w:ascii="Cambria" w:hAnsi="Cambria"/>
          <w:sz w:val="24"/>
          <w:szCs w:val="24"/>
        </w:rPr>
        <w:t>some of their excising individual opinions</w:t>
      </w:r>
      <w:r w:rsidR="008C5E90">
        <w:rPr>
          <w:rFonts w:ascii="Cambria" w:hAnsi="Cambria"/>
          <w:sz w:val="24"/>
          <w:szCs w:val="24"/>
        </w:rPr>
        <w:t xml:space="preserve"> on the topic</w:t>
      </w:r>
      <w:r w:rsidR="005B17BF">
        <w:rPr>
          <w:rFonts w:ascii="Cambria" w:hAnsi="Cambria"/>
          <w:sz w:val="24"/>
          <w:szCs w:val="24"/>
        </w:rPr>
        <w:t xml:space="preserve"> area</w:t>
      </w:r>
      <w:r w:rsidR="008C5E90">
        <w:rPr>
          <w:rFonts w:ascii="Cambria" w:hAnsi="Cambria"/>
          <w:sz w:val="24"/>
          <w:szCs w:val="24"/>
        </w:rPr>
        <w:t xml:space="preserve"> in detail. This initiated the pupils’ abilities to “develop </w:t>
      </w:r>
      <w:r w:rsidR="008C5E90" w:rsidRPr="008C5E90">
        <w:rPr>
          <w:rFonts w:ascii="Cambria" w:hAnsi="Cambria"/>
          <w:sz w:val="24"/>
          <w:szCs w:val="24"/>
        </w:rPr>
        <w:t>and justif</w:t>
      </w:r>
      <w:r w:rsidR="008C5E90">
        <w:rPr>
          <w:rFonts w:ascii="Cambria" w:hAnsi="Cambria"/>
          <w:sz w:val="24"/>
          <w:szCs w:val="24"/>
        </w:rPr>
        <w:t xml:space="preserve">y their ideas, develop reasoned </w:t>
      </w:r>
      <w:r w:rsidR="008C5E90" w:rsidRPr="008C5E90">
        <w:rPr>
          <w:rFonts w:ascii="Cambria" w:hAnsi="Cambria"/>
          <w:sz w:val="24"/>
          <w:szCs w:val="24"/>
        </w:rPr>
        <w:t>argument</w:t>
      </w:r>
      <w:r w:rsidR="008C5E90">
        <w:rPr>
          <w:rFonts w:ascii="Cambria" w:hAnsi="Cambria"/>
          <w:sz w:val="24"/>
          <w:szCs w:val="24"/>
        </w:rPr>
        <w:t xml:space="preserve">s and recognise changes of view,” one of the primary principles behind a P4C curriculum in accordance with Stanley (2007:173). </w:t>
      </w:r>
      <w:r w:rsidR="00D622BF">
        <w:rPr>
          <w:rFonts w:ascii="Cambria" w:hAnsi="Cambria"/>
          <w:sz w:val="24"/>
          <w:szCs w:val="24"/>
        </w:rPr>
        <w:t>Meanwhile, as previously noted, the class completing the intervention is an all-male group. On that account, the topic chosen for the P4C sessions, whilst remaining relevant to the GCSE English Language syllabus, would hopefully arouse the interest of the class</w:t>
      </w:r>
      <w:r w:rsidR="005B17BF">
        <w:rPr>
          <w:rFonts w:ascii="Cambria" w:hAnsi="Cambria"/>
          <w:sz w:val="24"/>
          <w:szCs w:val="24"/>
        </w:rPr>
        <w:t xml:space="preserve"> (Boyd 2008). The overall aim was to </w:t>
      </w:r>
      <w:r w:rsidR="00D622BF">
        <w:rPr>
          <w:rFonts w:ascii="Cambria" w:hAnsi="Cambria"/>
          <w:sz w:val="24"/>
          <w:szCs w:val="24"/>
        </w:rPr>
        <w:t xml:space="preserve">provide content that pupils would be motivated </w:t>
      </w:r>
      <w:r w:rsidR="00D622BF">
        <w:rPr>
          <w:rFonts w:ascii="Cambria" w:hAnsi="Cambria"/>
          <w:sz w:val="24"/>
          <w:szCs w:val="24"/>
        </w:rPr>
        <w:lastRenderedPageBreak/>
        <w:t xml:space="preserve">and willing to </w:t>
      </w:r>
      <w:r w:rsidR="005B17BF">
        <w:rPr>
          <w:rFonts w:ascii="Cambria" w:hAnsi="Cambria"/>
          <w:sz w:val="24"/>
          <w:szCs w:val="24"/>
        </w:rPr>
        <w:t>enquire about in detail, hence “</w:t>
      </w:r>
      <w:r w:rsidR="005B17BF" w:rsidRPr="005B17BF">
        <w:rPr>
          <w:rFonts w:ascii="Cambria" w:hAnsi="Cambria"/>
          <w:sz w:val="24"/>
          <w:szCs w:val="24"/>
        </w:rPr>
        <w:t>converting the classr</w:t>
      </w:r>
      <w:r w:rsidR="005B17BF">
        <w:rPr>
          <w:rFonts w:ascii="Cambria" w:hAnsi="Cambria"/>
          <w:sz w:val="24"/>
          <w:szCs w:val="24"/>
        </w:rPr>
        <w:t>oom into a community of enquiry,” throughout the intervention (Lipman 1991:15).</w:t>
      </w:r>
    </w:p>
    <w:p w:rsidR="00092ABF" w:rsidRDefault="0020575E" w:rsidP="00F70F23">
      <w:pPr>
        <w:spacing w:line="360" w:lineRule="auto"/>
        <w:rPr>
          <w:rFonts w:ascii="Cambria" w:hAnsi="Cambria"/>
          <w:sz w:val="24"/>
          <w:szCs w:val="24"/>
        </w:rPr>
      </w:pPr>
      <w:r>
        <w:rPr>
          <w:rFonts w:ascii="Cambria" w:hAnsi="Cambria"/>
          <w:sz w:val="24"/>
          <w:szCs w:val="24"/>
        </w:rPr>
        <w:t>As insisted by Cohen</w:t>
      </w:r>
      <w:r w:rsidR="000C7CA9">
        <w:rPr>
          <w:rFonts w:ascii="Cambria" w:hAnsi="Cambria"/>
          <w:sz w:val="24"/>
          <w:szCs w:val="24"/>
        </w:rPr>
        <w:t xml:space="preserve"> (2013)</w:t>
      </w:r>
      <w:r>
        <w:rPr>
          <w:rFonts w:ascii="Cambria" w:hAnsi="Cambria"/>
          <w:sz w:val="24"/>
          <w:szCs w:val="24"/>
        </w:rPr>
        <w:t>, before the class underwent the P4C lessons, a pre-test was conducted to discover the pupils’ baseline</w:t>
      </w:r>
      <w:r w:rsidR="004D53B4">
        <w:rPr>
          <w:rFonts w:ascii="Cambria" w:hAnsi="Cambria"/>
          <w:sz w:val="24"/>
          <w:szCs w:val="24"/>
        </w:rPr>
        <w:t xml:space="preserve"> ability (Simkins and Allen 2000)</w:t>
      </w:r>
      <w:r w:rsidR="006C568B">
        <w:rPr>
          <w:rFonts w:ascii="Cambria" w:hAnsi="Cambria"/>
          <w:sz w:val="24"/>
          <w:szCs w:val="24"/>
        </w:rPr>
        <w:t xml:space="preserve">, following the GCSE </w:t>
      </w:r>
      <w:r w:rsidR="004D53B4">
        <w:rPr>
          <w:rFonts w:ascii="Cambria" w:hAnsi="Cambria"/>
          <w:sz w:val="24"/>
          <w:szCs w:val="24"/>
        </w:rPr>
        <w:t>Responding and Interacting Group D</w:t>
      </w:r>
      <w:r w:rsidR="006C568B">
        <w:rPr>
          <w:rFonts w:ascii="Cambria" w:hAnsi="Cambria"/>
          <w:sz w:val="24"/>
          <w:szCs w:val="24"/>
        </w:rPr>
        <w:t>iscussion mark scheme. The content of the discussion revolved around an article arguing for contact rugby to be banned in schools. This article would act as the initial stimulus which formed the basis of the first P4C session, thus ensuring that the content of the pre</w:t>
      </w:r>
      <w:r w:rsidR="00704C1B">
        <w:rPr>
          <w:rFonts w:ascii="Cambria" w:hAnsi="Cambria"/>
          <w:sz w:val="24"/>
          <w:szCs w:val="24"/>
        </w:rPr>
        <w:t xml:space="preserve">-test and opening intervention lesson </w:t>
      </w:r>
      <w:r w:rsidR="006C568B">
        <w:rPr>
          <w:rFonts w:ascii="Cambria" w:hAnsi="Cambria"/>
          <w:sz w:val="24"/>
          <w:szCs w:val="24"/>
        </w:rPr>
        <w:t xml:space="preserve">remained similar (Cohen 2013). </w:t>
      </w:r>
      <w:r w:rsidR="00814A4E">
        <w:rPr>
          <w:rFonts w:ascii="Cambria" w:hAnsi="Cambria"/>
          <w:sz w:val="24"/>
          <w:szCs w:val="24"/>
        </w:rPr>
        <w:t>The</w:t>
      </w:r>
      <w:r w:rsidR="00686FB9">
        <w:rPr>
          <w:rFonts w:ascii="Cambria" w:hAnsi="Cambria"/>
          <w:sz w:val="24"/>
          <w:szCs w:val="24"/>
        </w:rPr>
        <w:t xml:space="preserve"> pre-test discussion lesson could be described as a slightly unstructured group conversation with fairly limited rules or protocols put in place. This will be highlighted by the quantitative marks out of 20 which shall be analysed later in the paper. The lesson was observed by my subject mentor who is the class’ regular teacher, who agreed that “This discussion without many rules demonstrated why there is a need for strict parameters for their discussion,” (Kelleher, </w:t>
      </w:r>
      <w:proofErr w:type="gramStart"/>
      <w:r w:rsidR="00686FB9">
        <w:rPr>
          <w:rFonts w:ascii="Cambria" w:hAnsi="Cambria"/>
          <w:sz w:val="24"/>
          <w:szCs w:val="24"/>
        </w:rPr>
        <w:t>pers.comm.,</w:t>
      </w:r>
      <w:proofErr w:type="gramEnd"/>
      <w:r w:rsidR="00686FB9">
        <w:rPr>
          <w:rFonts w:ascii="Cambria" w:hAnsi="Cambria"/>
          <w:sz w:val="24"/>
          <w:szCs w:val="24"/>
        </w:rPr>
        <w:t xml:space="preserve"> March 2018). </w:t>
      </w:r>
    </w:p>
    <w:p w:rsidR="00686FB9" w:rsidRDefault="00760C28" w:rsidP="00F70F23">
      <w:pPr>
        <w:spacing w:line="360" w:lineRule="auto"/>
        <w:rPr>
          <w:rFonts w:ascii="Cambria" w:hAnsi="Cambria"/>
          <w:sz w:val="24"/>
          <w:szCs w:val="24"/>
        </w:rPr>
      </w:pPr>
      <w:r>
        <w:rPr>
          <w:rFonts w:ascii="Cambria" w:hAnsi="Cambria"/>
          <w:sz w:val="24"/>
          <w:szCs w:val="24"/>
        </w:rPr>
        <w:t xml:space="preserve">Despite confidence slowly </w:t>
      </w:r>
      <w:r w:rsidR="004F53AA">
        <w:rPr>
          <w:rFonts w:ascii="Cambria" w:hAnsi="Cambria"/>
          <w:sz w:val="24"/>
          <w:szCs w:val="24"/>
        </w:rPr>
        <w:t>rising</w:t>
      </w:r>
      <w:r>
        <w:rPr>
          <w:rFonts w:ascii="Cambria" w:hAnsi="Cambria"/>
          <w:sz w:val="24"/>
          <w:szCs w:val="24"/>
        </w:rPr>
        <w:t xml:space="preserve"> amongst a number of pupils as the pre-test progressed and a variety of opinions being</w:t>
      </w:r>
      <w:r w:rsidR="004F53AA">
        <w:rPr>
          <w:rFonts w:ascii="Cambria" w:hAnsi="Cambria"/>
          <w:sz w:val="24"/>
          <w:szCs w:val="24"/>
        </w:rPr>
        <w:t xml:space="preserve"> developed on and </w:t>
      </w:r>
      <w:r>
        <w:rPr>
          <w:rFonts w:ascii="Cambria" w:hAnsi="Cambria"/>
          <w:sz w:val="24"/>
          <w:szCs w:val="24"/>
        </w:rPr>
        <w:t>explained in detail, there were a number of issues noted in my reflective diary notes throughout the session. These included the problem that there were a large amount of interruptions and pupils talking over each other</w:t>
      </w:r>
      <w:r w:rsidR="00814A4E">
        <w:rPr>
          <w:rFonts w:ascii="Cambria" w:hAnsi="Cambria"/>
          <w:sz w:val="24"/>
          <w:szCs w:val="24"/>
        </w:rPr>
        <w:t>, hence preventing pupils from</w:t>
      </w:r>
      <w:r w:rsidR="00814A4E" w:rsidRPr="00814A4E">
        <w:t xml:space="preserve"> </w:t>
      </w:r>
      <w:r w:rsidR="00092ABF" w:rsidRPr="00092ABF">
        <w:rPr>
          <w:rFonts w:ascii="Cambria" w:hAnsi="Cambria"/>
          <w:sz w:val="24"/>
          <w:szCs w:val="24"/>
        </w:rPr>
        <w:t>being able to “</w:t>
      </w:r>
      <w:r w:rsidR="00814A4E" w:rsidRPr="00092ABF">
        <w:rPr>
          <w:rFonts w:ascii="Cambria" w:hAnsi="Cambria"/>
          <w:sz w:val="24"/>
          <w:szCs w:val="24"/>
        </w:rPr>
        <w:t>communicate in our turn – flue</w:t>
      </w:r>
      <w:r w:rsidR="00092ABF" w:rsidRPr="00092ABF">
        <w:rPr>
          <w:rFonts w:ascii="Cambria" w:hAnsi="Cambria"/>
          <w:sz w:val="24"/>
          <w:szCs w:val="24"/>
        </w:rPr>
        <w:t>ntly, cogently and persuasively,”</w:t>
      </w:r>
      <w:r w:rsidR="00092ABF">
        <w:rPr>
          <w:rFonts w:ascii="Cambria" w:hAnsi="Cambria"/>
          <w:sz w:val="24"/>
          <w:szCs w:val="24"/>
        </w:rPr>
        <w:t xml:space="preserve"> (Welsh Government 2013:16).</w:t>
      </w:r>
      <w:r w:rsidR="00092ABF" w:rsidRPr="00092ABF">
        <w:rPr>
          <w:rFonts w:ascii="Cambria" w:hAnsi="Cambria"/>
          <w:sz w:val="24"/>
          <w:szCs w:val="24"/>
        </w:rPr>
        <w:t xml:space="preserve"> </w:t>
      </w:r>
      <w:r w:rsidRPr="00092ABF">
        <w:rPr>
          <w:rFonts w:ascii="Cambria" w:hAnsi="Cambria"/>
          <w:sz w:val="24"/>
          <w:szCs w:val="24"/>
        </w:rPr>
        <w:t>The</w:t>
      </w:r>
      <w:r>
        <w:rPr>
          <w:rFonts w:ascii="Cambria" w:hAnsi="Cambria"/>
          <w:sz w:val="24"/>
          <w:szCs w:val="24"/>
        </w:rPr>
        <w:t xml:space="preserve"> supposed lack of attentive listening skills (WJEC 2014) resulted in a lot of participants not being confident enough to air their views or contribute any questions they had regarding the text. Lipman (1998) </w:t>
      </w:r>
      <w:r w:rsidR="003E1BDE">
        <w:rPr>
          <w:rFonts w:ascii="Cambria" w:hAnsi="Cambria"/>
          <w:sz w:val="24"/>
          <w:szCs w:val="24"/>
        </w:rPr>
        <w:t>regards</w:t>
      </w:r>
      <w:r>
        <w:rPr>
          <w:rFonts w:ascii="Cambria" w:hAnsi="Cambria"/>
          <w:sz w:val="24"/>
          <w:szCs w:val="24"/>
        </w:rPr>
        <w:t xml:space="preserve"> this as a detrimental effect of regular classroom discussions, as </w:t>
      </w:r>
      <w:r w:rsidR="00814A4E">
        <w:rPr>
          <w:rFonts w:ascii="Cambria" w:hAnsi="Cambria"/>
          <w:sz w:val="24"/>
          <w:szCs w:val="24"/>
        </w:rPr>
        <w:t>teachers</w:t>
      </w:r>
      <w:r w:rsidRPr="00760C28">
        <w:rPr>
          <w:rFonts w:ascii="Cambria" w:hAnsi="Cambria"/>
          <w:sz w:val="24"/>
          <w:szCs w:val="24"/>
        </w:rPr>
        <w:t xml:space="preserve"> </w:t>
      </w:r>
      <w:r>
        <w:rPr>
          <w:rFonts w:ascii="Cambria" w:hAnsi="Cambria"/>
          <w:sz w:val="24"/>
          <w:szCs w:val="24"/>
        </w:rPr>
        <w:t>worry</w:t>
      </w:r>
      <w:r w:rsidRPr="00760C28">
        <w:rPr>
          <w:rFonts w:ascii="Cambria" w:hAnsi="Cambria"/>
          <w:sz w:val="24"/>
          <w:szCs w:val="24"/>
        </w:rPr>
        <w:t xml:space="preserve"> that discussions are </w:t>
      </w:r>
      <w:r>
        <w:rPr>
          <w:rFonts w:ascii="Cambria" w:hAnsi="Cambria"/>
          <w:sz w:val="24"/>
          <w:szCs w:val="24"/>
        </w:rPr>
        <w:t>t</w:t>
      </w:r>
      <w:r w:rsidR="00814A4E">
        <w:rPr>
          <w:rFonts w:ascii="Cambria" w:hAnsi="Cambria"/>
          <w:sz w:val="24"/>
          <w:szCs w:val="24"/>
        </w:rPr>
        <w:t>roublesome to manage. This</w:t>
      </w:r>
      <w:r w:rsidR="003E1BDE">
        <w:rPr>
          <w:rFonts w:ascii="Cambria" w:hAnsi="Cambria"/>
          <w:sz w:val="24"/>
          <w:szCs w:val="24"/>
        </w:rPr>
        <w:t xml:space="preserve"> may be down</w:t>
      </w:r>
      <w:r w:rsidR="00814A4E">
        <w:rPr>
          <w:rFonts w:ascii="Cambria" w:hAnsi="Cambria"/>
          <w:sz w:val="24"/>
          <w:szCs w:val="24"/>
        </w:rPr>
        <w:t xml:space="preserve"> to the fact that </w:t>
      </w:r>
      <w:r>
        <w:rPr>
          <w:rFonts w:ascii="Cambria" w:hAnsi="Cambria"/>
          <w:sz w:val="24"/>
          <w:szCs w:val="24"/>
        </w:rPr>
        <w:t>pupils</w:t>
      </w:r>
      <w:r w:rsidRPr="00760C28">
        <w:rPr>
          <w:rFonts w:ascii="Cambria" w:hAnsi="Cambria"/>
          <w:sz w:val="24"/>
          <w:szCs w:val="24"/>
        </w:rPr>
        <w:t xml:space="preserve"> are reluctant to </w:t>
      </w:r>
      <w:r>
        <w:rPr>
          <w:rFonts w:ascii="Cambria" w:hAnsi="Cambria"/>
          <w:sz w:val="24"/>
          <w:szCs w:val="24"/>
        </w:rPr>
        <w:t xml:space="preserve">get involved </w:t>
      </w:r>
      <w:r w:rsidR="00814A4E">
        <w:rPr>
          <w:rFonts w:ascii="Cambria" w:hAnsi="Cambria"/>
          <w:sz w:val="24"/>
          <w:szCs w:val="24"/>
        </w:rPr>
        <w:t xml:space="preserve">because of </w:t>
      </w:r>
      <w:r>
        <w:rPr>
          <w:rFonts w:ascii="Cambria" w:hAnsi="Cambria"/>
          <w:sz w:val="24"/>
          <w:szCs w:val="24"/>
        </w:rPr>
        <w:t>certain dominant, perhaps judgemental learners</w:t>
      </w:r>
      <w:r w:rsidR="00814A4E">
        <w:rPr>
          <w:rFonts w:ascii="Cambria" w:hAnsi="Cambria"/>
          <w:sz w:val="24"/>
          <w:szCs w:val="24"/>
        </w:rPr>
        <w:t xml:space="preserve"> becoming the protagonist of the conversation.</w:t>
      </w:r>
    </w:p>
    <w:p w:rsidR="005B17BF" w:rsidRDefault="00814A4E" w:rsidP="00F70F23">
      <w:pPr>
        <w:spacing w:line="360" w:lineRule="auto"/>
        <w:rPr>
          <w:rFonts w:ascii="Cambria" w:hAnsi="Cambria"/>
          <w:sz w:val="24"/>
          <w:szCs w:val="24"/>
        </w:rPr>
      </w:pPr>
      <w:r>
        <w:rPr>
          <w:rFonts w:ascii="Cambria" w:hAnsi="Cambria"/>
          <w:sz w:val="24"/>
          <w:szCs w:val="24"/>
        </w:rPr>
        <w:t>Consequently, t</w:t>
      </w:r>
      <w:r w:rsidR="001D0413">
        <w:rPr>
          <w:rFonts w:ascii="Cambria" w:hAnsi="Cambria"/>
          <w:sz w:val="24"/>
          <w:szCs w:val="24"/>
        </w:rPr>
        <w:t>he afore</w:t>
      </w:r>
      <w:r w:rsidR="00393356">
        <w:rPr>
          <w:rFonts w:ascii="Cambria" w:hAnsi="Cambria"/>
          <w:sz w:val="24"/>
          <w:szCs w:val="24"/>
        </w:rPr>
        <w:t>mentioned first P4C session bega</w:t>
      </w:r>
      <w:r w:rsidR="001D0413">
        <w:rPr>
          <w:rFonts w:ascii="Cambria" w:hAnsi="Cambria"/>
          <w:sz w:val="24"/>
          <w:szCs w:val="24"/>
        </w:rPr>
        <w:t xml:space="preserve">n with the pupils considering the principles of P4C and setting </w:t>
      </w:r>
      <w:r w:rsidR="001D0413" w:rsidRPr="001D0413">
        <w:rPr>
          <w:rFonts w:ascii="Cambria" w:hAnsi="Cambria"/>
          <w:sz w:val="24"/>
          <w:szCs w:val="24"/>
        </w:rPr>
        <w:t xml:space="preserve">the </w:t>
      </w:r>
      <w:r w:rsidR="001D0413">
        <w:rPr>
          <w:rFonts w:ascii="Cambria" w:hAnsi="Cambria"/>
          <w:sz w:val="24"/>
          <w:szCs w:val="24"/>
        </w:rPr>
        <w:t xml:space="preserve">group discussion </w:t>
      </w:r>
      <w:r w:rsidR="001D0413" w:rsidRPr="001D0413">
        <w:rPr>
          <w:rFonts w:ascii="Cambria" w:hAnsi="Cambria"/>
          <w:sz w:val="24"/>
          <w:szCs w:val="24"/>
        </w:rPr>
        <w:t xml:space="preserve">rules that </w:t>
      </w:r>
      <w:r w:rsidR="00A945B7">
        <w:rPr>
          <w:rFonts w:ascii="Cambria" w:hAnsi="Cambria"/>
          <w:sz w:val="24"/>
          <w:szCs w:val="24"/>
        </w:rPr>
        <w:t>would remain prevalent throughout all of the subsequent</w:t>
      </w:r>
      <w:r w:rsidR="001D0413">
        <w:rPr>
          <w:rFonts w:ascii="Cambria" w:hAnsi="Cambria"/>
          <w:sz w:val="24"/>
          <w:szCs w:val="24"/>
        </w:rPr>
        <w:t xml:space="preserve"> intervention </w:t>
      </w:r>
      <w:r w:rsidR="001D0413" w:rsidRPr="001D0413">
        <w:rPr>
          <w:rFonts w:ascii="Cambria" w:hAnsi="Cambria"/>
          <w:sz w:val="24"/>
          <w:szCs w:val="24"/>
        </w:rPr>
        <w:t>lesson</w:t>
      </w:r>
      <w:r w:rsidR="001D0413">
        <w:rPr>
          <w:rFonts w:ascii="Cambria" w:hAnsi="Cambria"/>
          <w:sz w:val="24"/>
          <w:szCs w:val="24"/>
        </w:rPr>
        <w:t>s</w:t>
      </w:r>
      <w:r w:rsidR="001D0413" w:rsidRPr="001D0413">
        <w:rPr>
          <w:rFonts w:ascii="Cambria" w:hAnsi="Cambria"/>
          <w:sz w:val="24"/>
          <w:szCs w:val="24"/>
        </w:rPr>
        <w:t>.</w:t>
      </w:r>
      <w:r>
        <w:rPr>
          <w:rFonts w:ascii="Cambria" w:hAnsi="Cambria"/>
          <w:sz w:val="24"/>
          <w:szCs w:val="24"/>
        </w:rPr>
        <w:t xml:space="preserve"> This is similar to the P4C</w:t>
      </w:r>
      <w:r w:rsidR="0042698F">
        <w:rPr>
          <w:rFonts w:ascii="Cambria" w:hAnsi="Cambria"/>
          <w:sz w:val="24"/>
          <w:szCs w:val="24"/>
        </w:rPr>
        <w:t xml:space="preserve"> implementation </w:t>
      </w:r>
      <w:r>
        <w:rPr>
          <w:rFonts w:ascii="Cambria" w:hAnsi="Cambria"/>
          <w:sz w:val="24"/>
          <w:szCs w:val="24"/>
        </w:rPr>
        <w:t xml:space="preserve">of Stanley </w:t>
      </w:r>
      <w:r w:rsidR="0042698F">
        <w:rPr>
          <w:rFonts w:ascii="Cambria" w:hAnsi="Cambria"/>
          <w:sz w:val="24"/>
          <w:szCs w:val="24"/>
        </w:rPr>
        <w:t xml:space="preserve">(2007), where the class code of conduct is established </w:t>
      </w:r>
      <w:r w:rsidR="0042698F">
        <w:rPr>
          <w:rFonts w:ascii="Cambria" w:hAnsi="Cambria"/>
          <w:sz w:val="24"/>
          <w:szCs w:val="24"/>
        </w:rPr>
        <w:lastRenderedPageBreak/>
        <w:t>early on, whilst pupils know the basic structure and expectations of a P4C style discussion. In brief, the conclusion reached was that throughout the intervention we would be required to abide by the rules of turn taking, whilst simultaneously respecting and welcoming the perspectives of others. It was also ensured that despite potential critical disagreements occurring, the P4C environment must remain creative, caring and collaborative</w:t>
      </w:r>
      <w:r w:rsidR="0043190E">
        <w:rPr>
          <w:rFonts w:ascii="Cambria" w:hAnsi="Cambria"/>
          <w:sz w:val="24"/>
          <w:szCs w:val="24"/>
        </w:rPr>
        <w:t xml:space="preserve"> (Council for Education in World Citizenship 2018).</w:t>
      </w:r>
    </w:p>
    <w:p w:rsidR="00CA7E34" w:rsidRDefault="00CA7E34" w:rsidP="00F70F23">
      <w:pPr>
        <w:spacing w:line="360" w:lineRule="auto"/>
        <w:rPr>
          <w:rFonts w:ascii="Cambria" w:hAnsi="Cambria"/>
          <w:sz w:val="24"/>
          <w:szCs w:val="24"/>
        </w:rPr>
      </w:pPr>
      <w:r>
        <w:rPr>
          <w:rFonts w:ascii="Cambria" w:hAnsi="Cambria"/>
          <w:sz w:val="24"/>
          <w:szCs w:val="24"/>
        </w:rPr>
        <w:t>Then, the class were required to re-rea</w:t>
      </w:r>
      <w:r w:rsidR="00393356">
        <w:rPr>
          <w:rFonts w:ascii="Cambria" w:hAnsi="Cambria"/>
          <w:sz w:val="24"/>
          <w:szCs w:val="24"/>
        </w:rPr>
        <w:t>d the same article provided to</w:t>
      </w:r>
      <w:r>
        <w:rPr>
          <w:rFonts w:ascii="Cambria" w:hAnsi="Cambria"/>
          <w:sz w:val="24"/>
          <w:szCs w:val="24"/>
        </w:rPr>
        <w:t xml:space="preserve"> them for the pre-test group discussion. </w:t>
      </w:r>
      <w:r w:rsidR="00071A11">
        <w:rPr>
          <w:rFonts w:ascii="Cambria" w:hAnsi="Cambria"/>
          <w:sz w:val="24"/>
          <w:szCs w:val="24"/>
        </w:rPr>
        <w:t xml:space="preserve">The </w:t>
      </w:r>
      <w:r w:rsidR="00A05F6C">
        <w:rPr>
          <w:rFonts w:ascii="Cambria" w:hAnsi="Cambria"/>
          <w:sz w:val="24"/>
          <w:szCs w:val="24"/>
        </w:rPr>
        <w:t xml:space="preserve">text, as required in </w:t>
      </w:r>
      <w:proofErr w:type="spellStart"/>
      <w:r w:rsidR="00A05F6C">
        <w:rPr>
          <w:rFonts w:ascii="Cambria" w:hAnsi="Cambria"/>
          <w:sz w:val="24"/>
          <w:szCs w:val="24"/>
        </w:rPr>
        <w:t>Lipman’s</w:t>
      </w:r>
      <w:proofErr w:type="spellEnd"/>
      <w:r w:rsidR="00A05F6C">
        <w:rPr>
          <w:rFonts w:ascii="Cambria" w:hAnsi="Cambria"/>
          <w:sz w:val="24"/>
          <w:szCs w:val="24"/>
        </w:rPr>
        <w:t xml:space="preserve"> idealistic P4C classroom, was particularly challenging for a class of this ability, in order to provide</w:t>
      </w:r>
      <w:r w:rsidR="00A05F6C" w:rsidRPr="00A05F6C">
        <w:rPr>
          <w:rFonts w:ascii="Cambria" w:hAnsi="Cambria"/>
          <w:sz w:val="24"/>
          <w:szCs w:val="24"/>
        </w:rPr>
        <w:t xml:space="preserve"> </w:t>
      </w:r>
      <w:r w:rsidR="00A05F6C">
        <w:rPr>
          <w:rFonts w:ascii="Cambria" w:hAnsi="Cambria"/>
          <w:sz w:val="24"/>
          <w:szCs w:val="24"/>
        </w:rPr>
        <w:t>“</w:t>
      </w:r>
      <w:r w:rsidR="00A05F6C" w:rsidRPr="00A05F6C">
        <w:rPr>
          <w:rFonts w:ascii="Cambria" w:hAnsi="Cambria"/>
          <w:sz w:val="24"/>
          <w:szCs w:val="24"/>
        </w:rPr>
        <w:t>difficult work that causes students to think deeply</w:t>
      </w:r>
      <w:r w:rsidR="00A05F6C">
        <w:rPr>
          <w:rFonts w:ascii="Cambria" w:hAnsi="Cambria"/>
          <w:sz w:val="24"/>
          <w:szCs w:val="24"/>
        </w:rPr>
        <w:t xml:space="preserve"> and engage in healthy struggle</w:t>
      </w:r>
      <w:r w:rsidR="00A05F6C" w:rsidRPr="00A05F6C">
        <w:rPr>
          <w:rFonts w:ascii="Cambria" w:hAnsi="Cambria"/>
          <w:sz w:val="24"/>
          <w:szCs w:val="24"/>
        </w:rPr>
        <w:t xml:space="preserve">” (Allison and Tharby 2015:14). </w:t>
      </w:r>
      <w:r w:rsidR="00A05F6C">
        <w:rPr>
          <w:rFonts w:ascii="Cambria" w:hAnsi="Cambria"/>
          <w:sz w:val="24"/>
          <w:szCs w:val="24"/>
        </w:rPr>
        <w:t xml:space="preserve"> A</w:t>
      </w:r>
      <w:r>
        <w:rPr>
          <w:rFonts w:ascii="Cambria" w:hAnsi="Cambria"/>
          <w:sz w:val="24"/>
          <w:szCs w:val="24"/>
        </w:rPr>
        <w:t>ccording to Daniel (2007</w:t>
      </w:r>
      <w:r w:rsidR="00194FB1">
        <w:rPr>
          <w:rFonts w:ascii="Cambria" w:hAnsi="Cambria"/>
          <w:sz w:val="24"/>
          <w:szCs w:val="24"/>
        </w:rPr>
        <w:t>:138</w:t>
      </w:r>
      <w:r>
        <w:rPr>
          <w:rFonts w:ascii="Cambria" w:hAnsi="Cambria"/>
          <w:sz w:val="24"/>
          <w:szCs w:val="24"/>
        </w:rPr>
        <w:t xml:space="preserve">), </w:t>
      </w:r>
      <w:r w:rsidR="00A05F6C">
        <w:rPr>
          <w:rFonts w:ascii="Cambria" w:hAnsi="Cambria"/>
          <w:sz w:val="24"/>
          <w:szCs w:val="24"/>
        </w:rPr>
        <w:t xml:space="preserve">the reading of the text itself </w:t>
      </w:r>
      <w:r>
        <w:rPr>
          <w:rFonts w:ascii="Cambria" w:hAnsi="Cambria"/>
          <w:sz w:val="24"/>
          <w:szCs w:val="24"/>
        </w:rPr>
        <w:t xml:space="preserve">forms the </w:t>
      </w:r>
      <w:r w:rsidR="00A05F6C">
        <w:rPr>
          <w:rFonts w:ascii="Cambria" w:hAnsi="Cambria"/>
          <w:sz w:val="24"/>
          <w:szCs w:val="24"/>
        </w:rPr>
        <w:t>“</w:t>
      </w:r>
      <w:r w:rsidR="00A05F6C" w:rsidRPr="00CA7E34">
        <w:rPr>
          <w:rFonts w:ascii="Cambria" w:hAnsi="Cambria"/>
          <w:sz w:val="24"/>
          <w:szCs w:val="24"/>
        </w:rPr>
        <w:t>first lev</w:t>
      </w:r>
      <w:r w:rsidR="00A05F6C">
        <w:rPr>
          <w:rFonts w:ascii="Cambria" w:hAnsi="Cambria"/>
          <w:sz w:val="24"/>
          <w:szCs w:val="24"/>
        </w:rPr>
        <w:t xml:space="preserve">el of verbal exchange” between participants </w:t>
      </w:r>
      <w:r>
        <w:rPr>
          <w:rFonts w:ascii="Cambria" w:hAnsi="Cambria"/>
          <w:sz w:val="24"/>
          <w:szCs w:val="24"/>
        </w:rPr>
        <w:t xml:space="preserve">out of </w:t>
      </w:r>
      <w:r w:rsidR="00393356">
        <w:rPr>
          <w:rFonts w:ascii="Cambria" w:hAnsi="Cambria"/>
          <w:sz w:val="24"/>
          <w:szCs w:val="24"/>
        </w:rPr>
        <w:t xml:space="preserve">the </w:t>
      </w:r>
      <w:r>
        <w:rPr>
          <w:rFonts w:ascii="Cambria" w:hAnsi="Cambria"/>
          <w:sz w:val="24"/>
          <w:szCs w:val="24"/>
        </w:rPr>
        <w:t>three p</w:t>
      </w:r>
      <w:r w:rsidR="00A05F6C">
        <w:rPr>
          <w:rFonts w:ascii="Cambria" w:hAnsi="Cambria"/>
          <w:sz w:val="24"/>
          <w:szCs w:val="24"/>
        </w:rPr>
        <w:t>rocesses required to work</w:t>
      </w:r>
      <w:r>
        <w:rPr>
          <w:rFonts w:ascii="Cambria" w:hAnsi="Cambria"/>
          <w:sz w:val="24"/>
          <w:szCs w:val="24"/>
        </w:rPr>
        <w:t xml:space="preserve"> through </w:t>
      </w:r>
      <w:r w:rsidR="00A05F6C">
        <w:rPr>
          <w:rFonts w:ascii="Cambria" w:hAnsi="Cambria"/>
          <w:sz w:val="24"/>
          <w:szCs w:val="24"/>
        </w:rPr>
        <w:t>after</w:t>
      </w:r>
      <w:r>
        <w:rPr>
          <w:rFonts w:ascii="Cambria" w:hAnsi="Cambria"/>
          <w:sz w:val="24"/>
          <w:szCs w:val="24"/>
        </w:rPr>
        <w:t xml:space="preserve"> giving</w:t>
      </w:r>
      <w:r w:rsidR="00A05F6C">
        <w:rPr>
          <w:rFonts w:ascii="Cambria" w:hAnsi="Cambria"/>
          <w:sz w:val="24"/>
          <w:szCs w:val="24"/>
        </w:rPr>
        <w:t xml:space="preserve"> the class the initial stimulus </w:t>
      </w:r>
      <w:r>
        <w:rPr>
          <w:rFonts w:ascii="Cambria" w:hAnsi="Cambria"/>
          <w:sz w:val="24"/>
          <w:szCs w:val="24"/>
        </w:rPr>
        <w:t>material.</w:t>
      </w:r>
      <w:r w:rsidR="00A05F6C">
        <w:rPr>
          <w:rFonts w:ascii="Cambria" w:hAnsi="Cambria"/>
          <w:sz w:val="24"/>
          <w:szCs w:val="24"/>
        </w:rPr>
        <w:t xml:space="preserve"> T</w:t>
      </w:r>
      <w:r>
        <w:rPr>
          <w:rFonts w:ascii="Cambria" w:hAnsi="Cambria"/>
          <w:sz w:val="24"/>
          <w:szCs w:val="24"/>
        </w:rPr>
        <w:t xml:space="preserve">hat </w:t>
      </w:r>
      <w:r w:rsidR="00071A11">
        <w:rPr>
          <w:rFonts w:ascii="Cambria" w:hAnsi="Cambria"/>
          <w:sz w:val="24"/>
          <w:szCs w:val="24"/>
        </w:rPr>
        <w:t>in turn lead i</w:t>
      </w:r>
      <w:r>
        <w:rPr>
          <w:rFonts w:ascii="Cambria" w:hAnsi="Cambria"/>
          <w:sz w:val="24"/>
          <w:szCs w:val="24"/>
        </w:rPr>
        <w:t xml:space="preserve">nto </w:t>
      </w:r>
      <w:r w:rsidR="008321F7">
        <w:rPr>
          <w:rFonts w:ascii="Cambria" w:hAnsi="Cambria"/>
          <w:sz w:val="24"/>
          <w:szCs w:val="24"/>
        </w:rPr>
        <w:t>the pupils being instructed to “</w:t>
      </w:r>
      <w:r w:rsidR="008321F7" w:rsidRPr="008321F7">
        <w:rPr>
          <w:rFonts w:ascii="Cambria" w:hAnsi="Cambria"/>
          <w:sz w:val="24"/>
          <w:szCs w:val="24"/>
        </w:rPr>
        <w:t>a</w:t>
      </w:r>
      <w:r w:rsidR="008321F7">
        <w:rPr>
          <w:rFonts w:ascii="Cambria" w:hAnsi="Cambria"/>
          <w:sz w:val="24"/>
          <w:szCs w:val="24"/>
        </w:rPr>
        <w:t>sk questions regarding concepts they would like to discuss” relating to the article’s content.</w:t>
      </w:r>
      <w:r w:rsidR="00071A11">
        <w:rPr>
          <w:rFonts w:ascii="Cambria" w:hAnsi="Cambria"/>
          <w:sz w:val="24"/>
          <w:szCs w:val="24"/>
        </w:rPr>
        <w:t xml:space="preserve"> </w:t>
      </w:r>
      <w:r w:rsidR="00A05F6C">
        <w:rPr>
          <w:rFonts w:ascii="Cambria" w:hAnsi="Cambria"/>
          <w:sz w:val="24"/>
          <w:szCs w:val="24"/>
        </w:rPr>
        <w:t xml:space="preserve">The class subsequently proposed a variety of discussion topics or questions which formed the basis of the session (Lipman 1998). The </w:t>
      </w:r>
      <w:r w:rsidR="00973DE5">
        <w:rPr>
          <w:rFonts w:ascii="Cambria" w:hAnsi="Cambria"/>
          <w:sz w:val="24"/>
          <w:szCs w:val="24"/>
        </w:rPr>
        <w:t>five philosophical</w:t>
      </w:r>
      <w:r w:rsidR="00997C8C">
        <w:rPr>
          <w:rFonts w:ascii="Cambria" w:hAnsi="Cambria"/>
          <w:sz w:val="24"/>
          <w:szCs w:val="24"/>
        </w:rPr>
        <w:t xml:space="preserve"> question</w:t>
      </w:r>
      <w:r w:rsidR="00F65BC5">
        <w:rPr>
          <w:rFonts w:ascii="Cambria" w:hAnsi="Cambria"/>
          <w:sz w:val="24"/>
          <w:szCs w:val="24"/>
        </w:rPr>
        <w:t>s</w:t>
      </w:r>
      <w:r w:rsidR="00997C8C">
        <w:rPr>
          <w:rFonts w:ascii="Cambria" w:hAnsi="Cambria"/>
          <w:sz w:val="24"/>
          <w:szCs w:val="24"/>
        </w:rPr>
        <w:t xml:space="preserve"> </w:t>
      </w:r>
      <w:r w:rsidR="00A05F6C">
        <w:rPr>
          <w:rFonts w:ascii="Cambria" w:hAnsi="Cambria"/>
          <w:sz w:val="24"/>
          <w:szCs w:val="24"/>
        </w:rPr>
        <w:t>generated by the pupils were:</w:t>
      </w:r>
    </w:p>
    <w:p w:rsidR="00A05F6C" w:rsidRDefault="005C6864" w:rsidP="00F70F23">
      <w:pPr>
        <w:pStyle w:val="ListParagraph"/>
        <w:numPr>
          <w:ilvl w:val="0"/>
          <w:numId w:val="2"/>
        </w:numPr>
        <w:spacing w:line="360" w:lineRule="auto"/>
        <w:rPr>
          <w:rFonts w:ascii="Cambria" w:hAnsi="Cambria"/>
          <w:sz w:val="24"/>
          <w:szCs w:val="24"/>
        </w:rPr>
      </w:pPr>
      <w:r>
        <w:rPr>
          <w:rFonts w:ascii="Cambria" w:hAnsi="Cambria"/>
          <w:sz w:val="24"/>
          <w:szCs w:val="24"/>
        </w:rPr>
        <w:t>Should contact rugby be banned</w:t>
      </w:r>
      <w:r w:rsidR="00567F83">
        <w:rPr>
          <w:rFonts w:ascii="Cambria" w:hAnsi="Cambria"/>
          <w:sz w:val="24"/>
          <w:szCs w:val="24"/>
        </w:rPr>
        <w:t>?</w:t>
      </w:r>
    </w:p>
    <w:p w:rsidR="00567F83" w:rsidRDefault="00567F83" w:rsidP="00F70F23">
      <w:pPr>
        <w:pStyle w:val="ListParagraph"/>
        <w:numPr>
          <w:ilvl w:val="0"/>
          <w:numId w:val="2"/>
        </w:numPr>
        <w:spacing w:line="360" w:lineRule="auto"/>
        <w:rPr>
          <w:rFonts w:ascii="Cambria" w:hAnsi="Cambria"/>
          <w:sz w:val="24"/>
          <w:szCs w:val="24"/>
        </w:rPr>
      </w:pPr>
      <w:r>
        <w:rPr>
          <w:rFonts w:ascii="Cambria" w:hAnsi="Cambria"/>
          <w:sz w:val="24"/>
          <w:szCs w:val="24"/>
        </w:rPr>
        <w:t>What impact would contact rugby being banned in schools have on us?</w:t>
      </w:r>
    </w:p>
    <w:p w:rsidR="00567F83" w:rsidRDefault="00567F83" w:rsidP="00F70F23">
      <w:pPr>
        <w:pStyle w:val="ListParagraph"/>
        <w:numPr>
          <w:ilvl w:val="0"/>
          <w:numId w:val="2"/>
        </w:numPr>
        <w:spacing w:line="360" w:lineRule="auto"/>
        <w:rPr>
          <w:rFonts w:ascii="Cambria" w:hAnsi="Cambria"/>
          <w:sz w:val="24"/>
          <w:szCs w:val="24"/>
        </w:rPr>
      </w:pPr>
      <w:r>
        <w:rPr>
          <w:rFonts w:ascii="Cambria" w:hAnsi="Cambria"/>
          <w:sz w:val="24"/>
          <w:szCs w:val="24"/>
        </w:rPr>
        <w:t>What are the advantages of stopping contact rugby at “school X”?</w:t>
      </w:r>
    </w:p>
    <w:p w:rsidR="00567F83" w:rsidRPr="00A05F6C" w:rsidRDefault="00567F83" w:rsidP="00F70F23">
      <w:pPr>
        <w:pStyle w:val="ListParagraph"/>
        <w:numPr>
          <w:ilvl w:val="0"/>
          <w:numId w:val="2"/>
        </w:numPr>
        <w:spacing w:line="360" w:lineRule="auto"/>
        <w:rPr>
          <w:rFonts w:ascii="Cambria" w:hAnsi="Cambria"/>
          <w:sz w:val="24"/>
          <w:szCs w:val="24"/>
        </w:rPr>
      </w:pPr>
      <w:r>
        <w:rPr>
          <w:rFonts w:ascii="Cambria" w:hAnsi="Cambria"/>
          <w:sz w:val="24"/>
          <w:szCs w:val="24"/>
        </w:rPr>
        <w:t>What problems will not being allowed to play rugby at school cause pupils?</w:t>
      </w:r>
    </w:p>
    <w:p w:rsidR="00567F83" w:rsidRDefault="00567F83" w:rsidP="00F70F23">
      <w:pPr>
        <w:pStyle w:val="ListParagraph"/>
        <w:numPr>
          <w:ilvl w:val="0"/>
          <w:numId w:val="2"/>
        </w:numPr>
        <w:spacing w:line="360" w:lineRule="auto"/>
        <w:rPr>
          <w:rFonts w:ascii="Cambria" w:hAnsi="Cambria"/>
          <w:sz w:val="24"/>
          <w:szCs w:val="24"/>
        </w:rPr>
      </w:pPr>
      <w:r>
        <w:rPr>
          <w:rFonts w:ascii="Cambria" w:hAnsi="Cambria"/>
          <w:sz w:val="24"/>
          <w:szCs w:val="24"/>
        </w:rPr>
        <w:t>How can we persuade people that not allowing contact rugby at school is a bad idea?</w:t>
      </w:r>
    </w:p>
    <w:p w:rsidR="00DF316B" w:rsidRDefault="00F65BC5" w:rsidP="00F70F23">
      <w:pPr>
        <w:spacing w:line="360" w:lineRule="auto"/>
        <w:rPr>
          <w:rFonts w:ascii="Cambria" w:hAnsi="Cambria"/>
          <w:sz w:val="24"/>
          <w:szCs w:val="24"/>
        </w:rPr>
      </w:pPr>
      <w:r>
        <w:rPr>
          <w:rFonts w:ascii="Cambria" w:hAnsi="Cambria"/>
          <w:sz w:val="24"/>
          <w:szCs w:val="24"/>
        </w:rPr>
        <w:t xml:space="preserve">The </w:t>
      </w:r>
      <w:r w:rsidR="00973DE5">
        <w:rPr>
          <w:rFonts w:ascii="Cambria" w:hAnsi="Cambria"/>
          <w:sz w:val="24"/>
          <w:szCs w:val="24"/>
        </w:rPr>
        <w:t xml:space="preserve">higher order </w:t>
      </w:r>
      <w:r>
        <w:rPr>
          <w:rFonts w:ascii="Cambria" w:hAnsi="Cambria"/>
          <w:sz w:val="24"/>
          <w:szCs w:val="24"/>
        </w:rPr>
        <w:t xml:space="preserve">questions </w:t>
      </w:r>
      <w:r w:rsidR="00973DE5">
        <w:rPr>
          <w:rFonts w:ascii="Cambria" w:hAnsi="Cambria"/>
          <w:sz w:val="24"/>
          <w:szCs w:val="24"/>
        </w:rPr>
        <w:t>produced by the</w:t>
      </w:r>
      <w:r w:rsidR="00E643B6">
        <w:rPr>
          <w:rFonts w:ascii="Cambria" w:hAnsi="Cambria"/>
          <w:sz w:val="24"/>
          <w:szCs w:val="24"/>
        </w:rPr>
        <w:t xml:space="preserve"> participants are argued by </w:t>
      </w:r>
      <w:r w:rsidR="00E643B6" w:rsidRPr="00E643B6">
        <w:rPr>
          <w:rFonts w:ascii="Cambria" w:hAnsi="Cambria"/>
          <w:sz w:val="24"/>
          <w:szCs w:val="24"/>
        </w:rPr>
        <w:t>Säre</w:t>
      </w:r>
      <w:r w:rsidR="00973DE5">
        <w:rPr>
          <w:rFonts w:ascii="Cambria" w:hAnsi="Cambria"/>
          <w:sz w:val="24"/>
          <w:szCs w:val="24"/>
        </w:rPr>
        <w:t xml:space="preserve"> et al (20</w:t>
      </w:r>
      <w:r w:rsidR="00393356">
        <w:rPr>
          <w:rFonts w:ascii="Cambria" w:hAnsi="Cambria"/>
          <w:sz w:val="24"/>
          <w:szCs w:val="24"/>
        </w:rPr>
        <w:t xml:space="preserve">16) to assist in </w:t>
      </w:r>
      <w:r w:rsidR="00973DE5">
        <w:rPr>
          <w:rFonts w:ascii="Cambria" w:hAnsi="Cambria"/>
          <w:sz w:val="24"/>
          <w:szCs w:val="24"/>
        </w:rPr>
        <w:t>forming their point of view prior to the discussion itself being initiated. The final question the class came to the consensus of discussing in detail was “2. What impact would contact rugby being banned in schools have on us?” In terms of conclusions drawn from this session, the increased criteria resulted in an extremely well-structured discussion,</w:t>
      </w:r>
      <w:r w:rsidR="006116F3">
        <w:rPr>
          <w:rFonts w:ascii="Cambria" w:hAnsi="Cambria"/>
          <w:sz w:val="24"/>
          <w:szCs w:val="24"/>
        </w:rPr>
        <w:t xml:space="preserve"> where the rules were comprehended and adhered to by the participants. In this case, </w:t>
      </w:r>
      <w:r w:rsidR="00973DE5">
        <w:rPr>
          <w:rFonts w:ascii="Cambria" w:hAnsi="Cambria"/>
          <w:sz w:val="24"/>
          <w:szCs w:val="24"/>
        </w:rPr>
        <w:t>the</w:t>
      </w:r>
      <w:r w:rsidR="006116F3">
        <w:rPr>
          <w:rFonts w:ascii="Cambria" w:hAnsi="Cambria"/>
          <w:sz w:val="24"/>
          <w:szCs w:val="24"/>
        </w:rPr>
        <w:t>re were</w:t>
      </w:r>
      <w:r w:rsidR="00973DE5">
        <w:rPr>
          <w:rFonts w:ascii="Cambria" w:hAnsi="Cambria"/>
          <w:sz w:val="24"/>
          <w:szCs w:val="24"/>
        </w:rPr>
        <w:t xml:space="preserve"> far less interruptions and </w:t>
      </w:r>
      <w:r w:rsidR="006116F3">
        <w:rPr>
          <w:rFonts w:ascii="Cambria" w:hAnsi="Cambria"/>
          <w:sz w:val="24"/>
          <w:szCs w:val="24"/>
        </w:rPr>
        <w:t xml:space="preserve">all </w:t>
      </w:r>
      <w:r w:rsidR="00973DE5">
        <w:rPr>
          <w:rFonts w:ascii="Cambria" w:hAnsi="Cambria"/>
          <w:sz w:val="24"/>
          <w:szCs w:val="24"/>
        </w:rPr>
        <w:t>pupils were a</w:t>
      </w:r>
      <w:r w:rsidR="00393356">
        <w:rPr>
          <w:rFonts w:ascii="Cambria" w:hAnsi="Cambria"/>
          <w:sz w:val="24"/>
          <w:szCs w:val="24"/>
        </w:rPr>
        <w:t xml:space="preserve">ble to </w:t>
      </w:r>
      <w:r w:rsidR="00393356">
        <w:rPr>
          <w:rFonts w:ascii="Cambria" w:hAnsi="Cambria"/>
          <w:sz w:val="24"/>
          <w:szCs w:val="24"/>
        </w:rPr>
        <w:lastRenderedPageBreak/>
        <w:t>confidently interact whilst producing</w:t>
      </w:r>
      <w:r w:rsidR="00973DE5">
        <w:rPr>
          <w:rFonts w:ascii="Cambria" w:hAnsi="Cambria"/>
          <w:sz w:val="24"/>
          <w:szCs w:val="24"/>
        </w:rPr>
        <w:t xml:space="preserve"> sensitive, caring interrogation of the viewpoints of others when there were differing viewpoints. </w:t>
      </w:r>
    </w:p>
    <w:p w:rsidR="00A05F6C" w:rsidRDefault="006116F3" w:rsidP="00F70F23">
      <w:pPr>
        <w:spacing w:line="360" w:lineRule="auto"/>
        <w:rPr>
          <w:rFonts w:ascii="Cambria" w:hAnsi="Cambria"/>
          <w:sz w:val="24"/>
          <w:szCs w:val="24"/>
        </w:rPr>
      </w:pPr>
      <w:r>
        <w:rPr>
          <w:rFonts w:ascii="Cambria" w:hAnsi="Cambria"/>
          <w:sz w:val="24"/>
          <w:szCs w:val="24"/>
        </w:rPr>
        <w:t>The learners remained on topic</w:t>
      </w:r>
      <w:r w:rsidR="003E1BDE">
        <w:rPr>
          <w:rFonts w:ascii="Cambria" w:hAnsi="Cambria"/>
          <w:sz w:val="24"/>
          <w:szCs w:val="24"/>
        </w:rPr>
        <w:t xml:space="preserve"> and </w:t>
      </w:r>
      <w:r>
        <w:rPr>
          <w:rFonts w:ascii="Cambria" w:hAnsi="Cambria"/>
          <w:sz w:val="24"/>
          <w:szCs w:val="24"/>
        </w:rPr>
        <w:t xml:space="preserve">engaged with the question throughout the conversation, </w:t>
      </w:r>
      <w:r w:rsidR="003E1BDE">
        <w:rPr>
          <w:rFonts w:ascii="Cambria" w:hAnsi="Cambria"/>
          <w:sz w:val="24"/>
          <w:szCs w:val="24"/>
        </w:rPr>
        <w:t xml:space="preserve">whilst </w:t>
      </w:r>
      <w:r>
        <w:rPr>
          <w:rFonts w:ascii="Cambria" w:hAnsi="Cambria"/>
          <w:sz w:val="24"/>
          <w:szCs w:val="24"/>
        </w:rPr>
        <w:t xml:space="preserve">those who perhaps lacked the required confidence in the opening discussion desired to air their </w:t>
      </w:r>
      <w:r w:rsidR="003E1BDE">
        <w:rPr>
          <w:rFonts w:ascii="Cambria" w:hAnsi="Cambria"/>
          <w:sz w:val="24"/>
          <w:szCs w:val="24"/>
        </w:rPr>
        <w:t xml:space="preserve">creative </w:t>
      </w:r>
      <w:r>
        <w:rPr>
          <w:rFonts w:ascii="Cambria" w:hAnsi="Cambria"/>
          <w:sz w:val="24"/>
          <w:szCs w:val="24"/>
        </w:rPr>
        <w:t>views and questions on this occasion. This allowed the philosophical conversation to “</w:t>
      </w:r>
      <w:r w:rsidRPr="006116F3">
        <w:rPr>
          <w:rFonts w:ascii="Cambria" w:hAnsi="Cambria"/>
          <w:sz w:val="24"/>
          <w:szCs w:val="24"/>
        </w:rPr>
        <w:t>advance through cooperation and dialogue</w:t>
      </w:r>
      <w:r>
        <w:rPr>
          <w:rFonts w:ascii="Cambria" w:hAnsi="Cambria"/>
          <w:sz w:val="24"/>
          <w:szCs w:val="24"/>
        </w:rPr>
        <w:t>” (Cam 2014:1208). These findings can also be supported by a plethora of well-</w:t>
      </w:r>
      <w:r w:rsidR="003E1BDE">
        <w:rPr>
          <w:rFonts w:ascii="Cambria" w:hAnsi="Cambria"/>
          <w:sz w:val="24"/>
          <w:szCs w:val="24"/>
        </w:rPr>
        <w:t>established literature</w:t>
      </w:r>
      <w:r>
        <w:rPr>
          <w:rFonts w:ascii="Cambria" w:hAnsi="Cambria"/>
          <w:sz w:val="24"/>
          <w:szCs w:val="24"/>
        </w:rPr>
        <w:t xml:space="preserve"> linking to P4C studies. For example, </w:t>
      </w:r>
      <w:r w:rsidR="00E643B6" w:rsidRPr="00E643B6">
        <w:rPr>
          <w:rFonts w:ascii="Cambria" w:hAnsi="Cambria"/>
          <w:sz w:val="24"/>
          <w:szCs w:val="24"/>
        </w:rPr>
        <w:t>Säre</w:t>
      </w:r>
      <w:r>
        <w:rPr>
          <w:rFonts w:ascii="Cambria" w:hAnsi="Cambria"/>
          <w:sz w:val="24"/>
          <w:szCs w:val="24"/>
        </w:rPr>
        <w:t xml:space="preserve"> et al (2016) acknowledged that P4C aims to allow children to gain courage in terms of expressing themselves, thinking critically and portraying their own interpretations of the resources or texts relating to the world around them. </w:t>
      </w:r>
      <w:r w:rsidR="00DF316B">
        <w:rPr>
          <w:rFonts w:ascii="Cambria" w:hAnsi="Cambria"/>
          <w:sz w:val="24"/>
          <w:szCs w:val="24"/>
        </w:rPr>
        <w:t>Finally, the</w:t>
      </w:r>
      <w:r>
        <w:rPr>
          <w:rFonts w:ascii="Cambria" w:hAnsi="Cambria"/>
          <w:sz w:val="24"/>
          <w:szCs w:val="24"/>
        </w:rPr>
        <w:t xml:space="preserve"> opening philosophical discussion </w:t>
      </w:r>
      <w:r w:rsidR="003E1BDE">
        <w:rPr>
          <w:rFonts w:ascii="Cambria" w:hAnsi="Cambria"/>
          <w:sz w:val="24"/>
          <w:szCs w:val="24"/>
        </w:rPr>
        <w:t>resulted in the vast majority of opinions being respected despite the presence of some caringly negotiated disagreement, which clearly allowed the more reserved participants to have their points of view heard, discussed and most importantly respected (Lipman 1998).</w:t>
      </w:r>
    </w:p>
    <w:p w:rsidR="00683180" w:rsidRDefault="00A941BB" w:rsidP="00F70F23">
      <w:pPr>
        <w:spacing w:line="360" w:lineRule="auto"/>
        <w:rPr>
          <w:rFonts w:ascii="Cambria" w:hAnsi="Cambria"/>
          <w:sz w:val="24"/>
          <w:szCs w:val="24"/>
        </w:rPr>
      </w:pPr>
      <w:r>
        <w:rPr>
          <w:rFonts w:ascii="Cambria" w:hAnsi="Cambria"/>
          <w:sz w:val="24"/>
          <w:szCs w:val="24"/>
        </w:rPr>
        <w:t>Following a number of lessons with a reading and writing focus studying the same topic of “contact sport in schools”, the pupils participated in their second P4C session. The initial sti</w:t>
      </w:r>
      <w:r w:rsidR="00D669AB">
        <w:rPr>
          <w:rFonts w:ascii="Cambria" w:hAnsi="Cambria"/>
          <w:sz w:val="24"/>
          <w:szCs w:val="24"/>
        </w:rPr>
        <w:t xml:space="preserve">mulus </w:t>
      </w:r>
      <w:r>
        <w:rPr>
          <w:rFonts w:ascii="Cambria" w:hAnsi="Cambria"/>
          <w:sz w:val="24"/>
          <w:szCs w:val="24"/>
        </w:rPr>
        <w:t>material w</w:t>
      </w:r>
      <w:r w:rsidR="00D669AB">
        <w:rPr>
          <w:rFonts w:ascii="Cambria" w:hAnsi="Cambria"/>
          <w:sz w:val="24"/>
          <w:szCs w:val="24"/>
        </w:rPr>
        <w:t>as</w:t>
      </w:r>
      <w:r>
        <w:rPr>
          <w:rFonts w:ascii="Cambria" w:hAnsi="Cambria"/>
          <w:sz w:val="24"/>
          <w:szCs w:val="24"/>
        </w:rPr>
        <w:t xml:space="preserve"> carefully chosen in order to deliver varied, detailed and insightful responses from the </w:t>
      </w:r>
      <w:r w:rsidR="00683180">
        <w:rPr>
          <w:rFonts w:ascii="Cambria" w:hAnsi="Cambria"/>
          <w:sz w:val="24"/>
          <w:szCs w:val="24"/>
        </w:rPr>
        <w:t>pupils. I also found it crucial to take the topic being delivered into account (</w:t>
      </w:r>
      <w:proofErr w:type="spellStart"/>
      <w:r w:rsidR="00683180">
        <w:rPr>
          <w:rFonts w:ascii="Cambria" w:hAnsi="Cambria"/>
          <w:sz w:val="24"/>
          <w:szCs w:val="24"/>
        </w:rPr>
        <w:t>Murris</w:t>
      </w:r>
      <w:proofErr w:type="spellEnd"/>
      <w:r w:rsidR="00683180">
        <w:rPr>
          <w:rFonts w:ascii="Cambria" w:hAnsi="Cambria"/>
          <w:sz w:val="24"/>
          <w:szCs w:val="24"/>
        </w:rPr>
        <w:t xml:space="preserve"> and Haynes 2000). </w:t>
      </w:r>
      <w:r>
        <w:rPr>
          <w:rFonts w:ascii="Cambria" w:hAnsi="Cambria"/>
          <w:sz w:val="24"/>
          <w:szCs w:val="24"/>
        </w:rPr>
        <w:t xml:space="preserve">The material used was a debate aired on ITV’s Good Morning Britain between a Professor who was campaigning for contact rugby to be banned </w:t>
      </w:r>
      <w:r w:rsidR="00D669AB">
        <w:rPr>
          <w:rFonts w:ascii="Cambria" w:hAnsi="Cambria"/>
          <w:sz w:val="24"/>
          <w:szCs w:val="24"/>
        </w:rPr>
        <w:t xml:space="preserve">and the host of the show who believes strongly </w:t>
      </w:r>
      <w:r w:rsidR="00393356">
        <w:rPr>
          <w:rFonts w:ascii="Cambria" w:hAnsi="Cambria"/>
          <w:sz w:val="24"/>
          <w:szCs w:val="24"/>
        </w:rPr>
        <w:t>in contact rugby being included</w:t>
      </w:r>
      <w:r w:rsidR="00D669AB">
        <w:rPr>
          <w:rFonts w:ascii="Cambria" w:hAnsi="Cambria"/>
          <w:sz w:val="24"/>
          <w:szCs w:val="24"/>
        </w:rPr>
        <w:t xml:space="preserve"> as an integral part of the physical education </w:t>
      </w:r>
      <w:r w:rsidR="00393356">
        <w:rPr>
          <w:rFonts w:ascii="Cambria" w:hAnsi="Cambria"/>
          <w:sz w:val="24"/>
          <w:szCs w:val="24"/>
        </w:rPr>
        <w:t xml:space="preserve">school </w:t>
      </w:r>
      <w:r w:rsidR="00D669AB">
        <w:rPr>
          <w:rFonts w:ascii="Cambria" w:hAnsi="Cambria"/>
          <w:sz w:val="24"/>
          <w:szCs w:val="24"/>
        </w:rPr>
        <w:t>curriculum.</w:t>
      </w:r>
      <w:r w:rsidR="00683180">
        <w:rPr>
          <w:rFonts w:ascii="Cambria" w:hAnsi="Cambria"/>
          <w:sz w:val="24"/>
          <w:szCs w:val="24"/>
        </w:rPr>
        <w:t xml:space="preserve"> It was seen as critical that the debate highlighted both sides of the argument, reinforcing the important idea that the pupils were not influence into the questions they asked or stance they took into their conversation.</w:t>
      </w:r>
      <w:r w:rsidR="00D669AB">
        <w:rPr>
          <w:rFonts w:ascii="Cambria" w:hAnsi="Cambria"/>
          <w:sz w:val="24"/>
          <w:szCs w:val="24"/>
        </w:rPr>
        <w:t xml:space="preserve"> The concept behind deciding on using a video or film to form the basis of the philosophical discussion can be support</w:t>
      </w:r>
      <w:r w:rsidR="00393356">
        <w:rPr>
          <w:rFonts w:ascii="Cambria" w:hAnsi="Cambria"/>
          <w:sz w:val="24"/>
          <w:szCs w:val="24"/>
        </w:rPr>
        <w:t>ed</w:t>
      </w:r>
      <w:r w:rsidR="00D669AB">
        <w:rPr>
          <w:rFonts w:ascii="Cambria" w:hAnsi="Cambria"/>
          <w:sz w:val="24"/>
          <w:szCs w:val="24"/>
        </w:rPr>
        <w:t xml:space="preserve"> by Leong and Tan (2008), who suggest that they can engage the pupils by allowing them to relate to the arguments being delivered by the protagonists of the video. Also, </w:t>
      </w:r>
      <w:r w:rsidR="005C6864">
        <w:rPr>
          <w:rFonts w:ascii="Cambria" w:hAnsi="Cambria"/>
          <w:sz w:val="24"/>
          <w:szCs w:val="24"/>
        </w:rPr>
        <w:t xml:space="preserve">this video clearly contributed to </w:t>
      </w:r>
      <w:r w:rsidR="005C6864" w:rsidRPr="005C6864">
        <w:rPr>
          <w:rFonts w:ascii="Cambria" w:hAnsi="Cambria"/>
          <w:sz w:val="24"/>
          <w:szCs w:val="24"/>
        </w:rPr>
        <w:t xml:space="preserve">students </w:t>
      </w:r>
      <w:r w:rsidR="005C6864">
        <w:rPr>
          <w:rFonts w:ascii="Cambria" w:hAnsi="Cambria"/>
          <w:sz w:val="24"/>
          <w:szCs w:val="24"/>
        </w:rPr>
        <w:t>being able to “</w:t>
      </w:r>
      <w:r w:rsidR="005C6864" w:rsidRPr="005C6864">
        <w:rPr>
          <w:rFonts w:ascii="Cambria" w:hAnsi="Cambria"/>
          <w:sz w:val="24"/>
          <w:szCs w:val="24"/>
        </w:rPr>
        <w:t>grasp philosophical issues and debates which c</w:t>
      </w:r>
      <w:r w:rsidR="005C6864">
        <w:rPr>
          <w:rFonts w:ascii="Cambria" w:hAnsi="Cambria"/>
          <w:sz w:val="24"/>
          <w:szCs w:val="24"/>
        </w:rPr>
        <w:t xml:space="preserve">ould be difficult to understand,” (Leong and Tan 2008:40). </w:t>
      </w:r>
    </w:p>
    <w:p w:rsidR="0045220C" w:rsidRDefault="005C6864" w:rsidP="00F70F23">
      <w:pPr>
        <w:spacing w:line="360" w:lineRule="auto"/>
        <w:rPr>
          <w:rFonts w:ascii="Cambria" w:hAnsi="Cambria"/>
          <w:sz w:val="24"/>
          <w:szCs w:val="24"/>
        </w:rPr>
      </w:pPr>
      <w:r>
        <w:rPr>
          <w:rFonts w:ascii="Cambria" w:hAnsi="Cambria"/>
          <w:sz w:val="24"/>
          <w:szCs w:val="24"/>
        </w:rPr>
        <w:lastRenderedPageBreak/>
        <w:t xml:space="preserve">The final question democratically voted on </w:t>
      </w:r>
      <w:r w:rsidR="00683180">
        <w:rPr>
          <w:rFonts w:ascii="Cambria" w:hAnsi="Cambria"/>
          <w:sz w:val="24"/>
          <w:szCs w:val="24"/>
        </w:rPr>
        <w:t xml:space="preserve">by the participants </w:t>
      </w:r>
      <w:r>
        <w:rPr>
          <w:rFonts w:ascii="Cambria" w:hAnsi="Cambria"/>
          <w:sz w:val="24"/>
          <w:szCs w:val="24"/>
        </w:rPr>
        <w:t>for this session‘s conversation was “Why do people believe that contact rugby should be banned at school?”</w:t>
      </w:r>
      <w:r w:rsidR="00683180">
        <w:rPr>
          <w:rFonts w:ascii="Cambria" w:hAnsi="Cambria"/>
          <w:sz w:val="24"/>
          <w:szCs w:val="24"/>
        </w:rPr>
        <w:t xml:space="preserve"> The</w:t>
      </w:r>
      <w:r>
        <w:rPr>
          <w:rFonts w:ascii="Cambria" w:hAnsi="Cambria"/>
          <w:sz w:val="24"/>
          <w:szCs w:val="24"/>
        </w:rPr>
        <w:t xml:space="preserve"> question clearly demonstrates that the pupils had quickly grasped the necessity to think philosophically by asking an open ended question that would </w:t>
      </w:r>
      <w:r w:rsidR="00750906">
        <w:rPr>
          <w:rFonts w:ascii="Cambria" w:hAnsi="Cambria"/>
          <w:sz w:val="24"/>
          <w:szCs w:val="24"/>
        </w:rPr>
        <w:t>result in</w:t>
      </w:r>
      <w:r>
        <w:rPr>
          <w:rFonts w:ascii="Cambria" w:hAnsi="Cambria"/>
          <w:sz w:val="24"/>
          <w:szCs w:val="24"/>
        </w:rPr>
        <w:t xml:space="preserve"> an in depth </w:t>
      </w:r>
      <w:r w:rsidR="00683180">
        <w:rPr>
          <w:rFonts w:ascii="Cambria" w:hAnsi="Cambria"/>
          <w:sz w:val="24"/>
          <w:szCs w:val="24"/>
        </w:rPr>
        <w:t xml:space="preserve">discussion. In terms of the </w:t>
      </w:r>
      <w:r w:rsidR="00750906">
        <w:rPr>
          <w:rFonts w:ascii="Cambria" w:hAnsi="Cambria"/>
          <w:sz w:val="24"/>
          <w:szCs w:val="24"/>
        </w:rPr>
        <w:t>conversation</w:t>
      </w:r>
      <w:r w:rsidR="00683180">
        <w:rPr>
          <w:rFonts w:ascii="Cambria" w:hAnsi="Cambria"/>
          <w:sz w:val="24"/>
          <w:szCs w:val="24"/>
        </w:rPr>
        <w:t xml:space="preserve"> itself, the pupils produced a wide ranging and perceptive di</w:t>
      </w:r>
      <w:r w:rsidR="00750906">
        <w:rPr>
          <w:rFonts w:ascii="Cambria" w:hAnsi="Cambria"/>
          <w:sz w:val="24"/>
          <w:szCs w:val="24"/>
        </w:rPr>
        <w:t>alogue</w:t>
      </w:r>
      <w:r w:rsidR="00683180">
        <w:rPr>
          <w:rFonts w:ascii="Cambria" w:hAnsi="Cambria"/>
          <w:sz w:val="24"/>
          <w:szCs w:val="24"/>
        </w:rPr>
        <w:t xml:space="preserve"> which, unlike the opening P4C lesson only required a minimal level of teacher probing and questioning (</w:t>
      </w:r>
      <w:proofErr w:type="spellStart"/>
      <w:r w:rsidR="00683180">
        <w:rPr>
          <w:rFonts w:ascii="Cambria" w:hAnsi="Cambria"/>
          <w:sz w:val="24"/>
          <w:szCs w:val="24"/>
        </w:rPr>
        <w:t>Murris</w:t>
      </w:r>
      <w:proofErr w:type="spellEnd"/>
      <w:r w:rsidR="00683180">
        <w:rPr>
          <w:rFonts w:ascii="Cambria" w:hAnsi="Cambria"/>
          <w:sz w:val="24"/>
          <w:szCs w:val="24"/>
        </w:rPr>
        <w:t xml:space="preserve"> and Haynes 2000).  The differing arguments were put across in a caring and reflective manner with the conversation moving forward at a consistent pace</w:t>
      </w:r>
      <w:r w:rsidR="00750906">
        <w:rPr>
          <w:rFonts w:ascii="Cambria" w:hAnsi="Cambria"/>
          <w:sz w:val="24"/>
          <w:szCs w:val="24"/>
        </w:rPr>
        <w:t>,</w:t>
      </w:r>
      <w:r w:rsidR="0045220C">
        <w:rPr>
          <w:rFonts w:ascii="Cambria" w:hAnsi="Cambria"/>
          <w:sz w:val="24"/>
          <w:szCs w:val="24"/>
        </w:rPr>
        <w:t xml:space="preserve"> w</w:t>
      </w:r>
      <w:r w:rsidR="00750906">
        <w:rPr>
          <w:rFonts w:ascii="Cambria" w:hAnsi="Cambria"/>
          <w:sz w:val="24"/>
          <w:szCs w:val="24"/>
        </w:rPr>
        <w:t xml:space="preserve">here pupils were keen to use </w:t>
      </w:r>
      <w:r w:rsidR="0045220C">
        <w:rPr>
          <w:rFonts w:ascii="Cambria" w:hAnsi="Cambria"/>
          <w:sz w:val="24"/>
          <w:szCs w:val="24"/>
        </w:rPr>
        <w:t xml:space="preserve">information </w:t>
      </w:r>
      <w:r w:rsidR="00750906">
        <w:rPr>
          <w:rFonts w:ascii="Cambria" w:hAnsi="Cambria"/>
          <w:sz w:val="24"/>
          <w:szCs w:val="24"/>
        </w:rPr>
        <w:t>from</w:t>
      </w:r>
      <w:r w:rsidR="0045220C">
        <w:rPr>
          <w:rFonts w:ascii="Cambria" w:hAnsi="Cambria"/>
          <w:sz w:val="24"/>
          <w:szCs w:val="24"/>
        </w:rPr>
        <w:t xml:space="preserve"> the initial stimulus alongside activating their prior knowledge from previous lessons. </w:t>
      </w:r>
      <w:r w:rsidR="00683180">
        <w:rPr>
          <w:rFonts w:ascii="Cambria" w:hAnsi="Cambria"/>
          <w:sz w:val="24"/>
          <w:szCs w:val="24"/>
        </w:rPr>
        <w:t xml:space="preserve"> </w:t>
      </w:r>
      <w:r w:rsidR="0045220C">
        <w:rPr>
          <w:rFonts w:ascii="Cambria" w:hAnsi="Cambria"/>
          <w:sz w:val="24"/>
          <w:szCs w:val="24"/>
        </w:rPr>
        <w:t>On occasions, pupils utilised phrases such as “In response to pupil X’s point.” This demonstrates the mature development regarding moving the discussion forward by skilfully reacting to the contributions of others (WJEC 2014). Perhaps most positively, returning to the following qualitative based research questions:</w:t>
      </w:r>
    </w:p>
    <w:p w:rsidR="0045220C" w:rsidRPr="0045220C" w:rsidRDefault="00C43F3A" w:rsidP="00F70F23">
      <w:pPr>
        <w:spacing w:line="360" w:lineRule="auto"/>
        <w:rPr>
          <w:rFonts w:ascii="Cambria" w:hAnsi="Cambria"/>
          <w:sz w:val="24"/>
          <w:szCs w:val="24"/>
        </w:rPr>
      </w:pPr>
      <w:r>
        <w:rPr>
          <w:rFonts w:ascii="Cambria" w:hAnsi="Cambria"/>
          <w:sz w:val="24"/>
          <w:szCs w:val="24"/>
        </w:rPr>
        <w:t>2</w:t>
      </w:r>
      <w:r w:rsidR="0045220C">
        <w:rPr>
          <w:rFonts w:ascii="Cambria" w:hAnsi="Cambria"/>
          <w:sz w:val="24"/>
          <w:szCs w:val="24"/>
        </w:rPr>
        <w:t xml:space="preserve">. </w:t>
      </w:r>
      <w:r w:rsidR="0045220C" w:rsidRPr="0045220C">
        <w:rPr>
          <w:rFonts w:ascii="Cambria" w:hAnsi="Cambria"/>
          <w:sz w:val="24"/>
          <w:szCs w:val="24"/>
        </w:rPr>
        <w:t>Does P4C increase the confidence of pupils to present their ideas within a collaborative structured group discussion?</w:t>
      </w:r>
    </w:p>
    <w:p w:rsidR="007875CD" w:rsidRDefault="00C43F3A" w:rsidP="00F70F23">
      <w:pPr>
        <w:spacing w:line="360" w:lineRule="auto"/>
        <w:rPr>
          <w:rFonts w:ascii="Cambria" w:hAnsi="Cambria"/>
          <w:sz w:val="24"/>
          <w:szCs w:val="24"/>
        </w:rPr>
      </w:pPr>
      <w:r>
        <w:rPr>
          <w:rFonts w:ascii="Cambria" w:hAnsi="Cambria"/>
          <w:sz w:val="24"/>
          <w:szCs w:val="24"/>
        </w:rPr>
        <w:t>3</w:t>
      </w:r>
      <w:r w:rsidR="0045220C">
        <w:rPr>
          <w:rFonts w:ascii="Cambria" w:hAnsi="Cambria"/>
          <w:sz w:val="24"/>
          <w:szCs w:val="24"/>
        </w:rPr>
        <w:t xml:space="preserve">. </w:t>
      </w:r>
      <w:r w:rsidR="0045220C" w:rsidRPr="0045220C">
        <w:rPr>
          <w:rFonts w:ascii="Cambria" w:hAnsi="Cambria"/>
          <w:sz w:val="24"/>
          <w:szCs w:val="24"/>
        </w:rPr>
        <w:t>Does P4C aid the quality of contributions of all pupils in the class or just those with high self-esteem?</w:t>
      </w:r>
    </w:p>
    <w:p w:rsidR="0045220C" w:rsidRDefault="0045220C" w:rsidP="00F70F23">
      <w:pPr>
        <w:spacing w:line="360" w:lineRule="auto"/>
        <w:rPr>
          <w:rFonts w:ascii="Cambria" w:hAnsi="Cambria"/>
          <w:sz w:val="24"/>
          <w:szCs w:val="24"/>
        </w:rPr>
      </w:pPr>
      <w:r>
        <w:rPr>
          <w:rFonts w:ascii="Cambria" w:hAnsi="Cambria"/>
          <w:sz w:val="24"/>
          <w:szCs w:val="24"/>
        </w:rPr>
        <w:t>On the basis of the</w:t>
      </w:r>
      <w:r w:rsidR="00750906">
        <w:rPr>
          <w:rFonts w:ascii="Cambria" w:hAnsi="Cambria"/>
          <w:sz w:val="24"/>
          <w:szCs w:val="24"/>
        </w:rPr>
        <w:t xml:space="preserve"> first</w:t>
      </w:r>
      <w:r>
        <w:rPr>
          <w:rFonts w:ascii="Cambria" w:hAnsi="Cambria"/>
          <w:sz w:val="24"/>
          <w:szCs w:val="24"/>
        </w:rPr>
        <w:t xml:space="preserve"> two P4C sessions evaluated, the pupils who in the pre-test were seemingly lacking in the required self-esteem to discuss their personal viewpoints were confident to express themselves</w:t>
      </w:r>
      <w:r w:rsidR="007F3C6C">
        <w:rPr>
          <w:rFonts w:ascii="Cambria" w:hAnsi="Cambria"/>
          <w:sz w:val="24"/>
          <w:szCs w:val="24"/>
        </w:rPr>
        <w:t xml:space="preserve"> and critically develop on points</w:t>
      </w:r>
      <w:r w:rsidR="00750906">
        <w:rPr>
          <w:rFonts w:ascii="Cambria" w:hAnsi="Cambria"/>
          <w:sz w:val="24"/>
          <w:szCs w:val="24"/>
        </w:rPr>
        <w:t>. This was</w:t>
      </w:r>
      <w:r>
        <w:rPr>
          <w:rFonts w:ascii="Cambria" w:hAnsi="Cambria"/>
          <w:sz w:val="24"/>
          <w:szCs w:val="24"/>
        </w:rPr>
        <w:t xml:space="preserve"> </w:t>
      </w:r>
      <w:r w:rsidR="00750906">
        <w:rPr>
          <w:rFonts w:ascii="Cambria" w:hAnsi="Cambria"/>
          <w:sz w:val="24"/>
          <w:szCs w:val="24"/>
        </w:rPr>
        <w:t>despite several pupils holding</w:t>
      </w:r>
      <w:r>
        <w:rPr>
          <w:rFonts w:ascii="Cambria" w:hAnsi="Cambria"/>
          <w:sz w:val="24"/>
          <w:szCs w:val="24"/>
        </w:rPr>
        <w:t xml:space="preserve"> the viewpoint seen as the minority amongst the consensus of the intervention group. This wa</w:t>
      </w:r>
      <w:r w:rsidR="007F3C6C">
        <w:rPr>
          <w:rFonts w:ascii="Cambria" w:hAnsi="Cambria"/>
          <w:sz w:val="24"/>
          <w:szCs w:val="24"/>
        </w:rPr>
        <w:t xml:space="preserve">s highlighted by the closing of the session, where all participants had one final chance to conclude or expand on what had been said during the conversation. </w:t>
      </w:r>
      <w:r w:rsidR="00750906">
        <w:rPr>
          <w:rFonts w:ascii="Cambria" w:hAnsi="Cambria"/>
          <w:sz w:val="24"/>
          <w:szCs w:val="24"/>
        </w:rPr>
        <w:t xml:space="preserve">All participants </w:t>
      </w:r>
      <w:r w:rsidR="007F3C6C">
        <w:rPr>
          <w:rFonts w:ascii="Cambria" w:hAnsi="Cambria"/>
          <w:sz w:val="24"/>
          <w:szCs w:val="24"/>
        </w:rPr>
        <w:t>summarised their ideas concisely and were aware of where the discussion could expand to should another P4C lesson be held.</w:t>
      </w:r>
    </w:p>
    <w:p w:rsidR="00F9159A" w:rsidRDefault="00750906" w:rsidP="00F70F23">
      <w:pPr>
        <w:spacing w:line="360" w:lineRule="auto"/>
        <w:rPr>
          <w:rFonts w:ascii="Cambria" w:hAnsi="Cambria"/>
          <w:sz w:val="24"/>
          <w:szCs w:val="24"/>
        </w:rPr>
      </w:pPr>
      <w:r>
        <w:rPr>
          <w:rFonts w:ascii="Cambria" w:hAnsi="Cambria"/>
          <w:sz w:val="24"/>
          <w:szCs w:val="24"/>
        </w:rPr>
        <w:t>Following two additional</w:t>
      </w:r>
      <w:r w:rsidR="009C4C19">
        <w:rPr>
          <w:rFonts w:ascii="Cambria" w:hAnsi="Cambria"/>
          <w:sz w:val="24"/>
          <w:szCs w:val="24"/>
        </w:rPr>
        <w:t xml:space="preserve"> P4C session</w:t>
      </w:r>
      <w:r>
        <w:rPr>
          <w:rFonts w:ascii="Cambria" w:hAnsi="Cambria"/>
          <w:sz w:val="24"/>
          <w:szCs w:val="24"/>
        </w:rPr>
        <w:t>s</w:t>
      </w:r>
      <w:r w:rsidR="009C4C19">
        <w:rPr>
          <w:rFonts w:ascii="Cambria" w:hAnsi="Cambria"/>
          <w:sz w:val="24"/>
          <w:szCs w:val="24"/>
        </w:rPr>
        <w:t>, the pupils underwent a post-test with a similar stimulus to the pre-test of an article relating to the debate of banning contact sport in schools. In response to my opening research question:</w:t>
      </w:r>
    </w:p>
    <w:p w:rsidR="009C4C19" w:rsidRDefault="009C4C19" w:rsidP="00F70F23">
      <w:pPr>
        <w:pStyle w:val="ListParagraph"/>
        <w:numPr>
          <w:ilvl w:val="0"/>
          <w:numId w:val="4"/>
        </w:numPr>
        <w:spacing w:before="240" w:line="360" w:lineRule="auto"/>
        <w:rPr>
          <w:rFonts w:ascii="Cambria" w:hAnsi="Cambria"/>
          <w:sz w:val="24"/>
          <w:szCs w:val="24"/>
        </w:rPr>
      </w:pPr>
      <w:r>
        <w:rPr>
          <w:rFonts w:ascii="Cambria" w:hAnsi="Cambria"/>
          <w:sz w:val="24"/>
          <w:szCs w:val="24"/>
        </w:rPr>
        <w:lastRenderedPageBreak/>
        <w:t>Does P4C improve pupils’ oracy attainment in line with the GCSE English Language Unit 1 Group Discussion mark scheme?</w:t>
      </w:r>
    </w:p>
    <w:p w:rsidR="009C4C19" w:rsidRDefault="009C4C19" w:rsidP="00F70F23">
      <w:pPr>
        <w:spacing w:before="240" w:line="360" w:lineRule="auto"/>
        <w:rPr>
          <w:rFonts w:ascii="Cambria" w:hAnsi="Cambria"/>
          <w:sz w:val="24"/>
          <w:szCs w:val="24"/>
        </w:rPr>
      </w:pPr>
      <w:r>
        <w:rPr>
          <w:rFonts w:ascii="Cambria" w:hAnsi="Cambria"/>
          <w:sz w:val="24"/>
          <w:szCs w:val="24"/>
        </w:rPr>
        <w:t>The results in the two figures below are able to go some way to answering this question.</w:t>
      </w:r>
    </w:p>
    <w:p w:rsidR="009C4C19" w:rsidRPr="009C4C19" w:rsidRDefault="00207AE6" w:rsidP="009C4C19">
      <w:pPr>
        <w:spacing w:before="240"/>
        <w:rPr>
          <w:rFonts w:ascii="Cambria" w:hAnsi="Cambria"/>
          <w:i/>
          <w:sz w:val="24"/>
          <w:szCs w:val="24"/>
          <w:u w:val="single"/>
        </w:rPr>
      </w:pPr>
      <w:r>
        <w:rPr>
          <w:rFonts w:ascii="Cambria" w:hAnsi="Cambria"/>
          <w:i/>
          <w:sz w:val="24"/>
          <w:szCs w:val="24"/>
          <w:u w:val="single"/>
        </w:rPr>
        <w:t xml:space="preserve">Figure 1: A table displaying </w:t>
      </w:r>
      <w:r w:rsidR="009C4C19" w:rsidRPr="009C4C19">
        <w:rPr>
          <w:rFonts w:ascii="Cambria" w:hAnsi="Cambria"/>
          <w:i/>
          <w:sz w:val="24"/>
          <w:szCs w:val="24"/>
          <w:u w:val="single"/>
        </w:rPr>
        <w:t>pupils’ results out of 20 in both the pre and post-tests:</w:t>
      </w:r>
    </w:p>
    <w:p w:rsidR="009C4C19" w:rsidRPr="009C4C19" w:rsidRDefault="009C4C19" w:rsidP="009C4C19">
      <w:pPr>
        <w:spacing w:before="240"/>
        <w:rPr>
          <w:rFonts w:ascii="Cambria" w:hAnsi="Cambria"/>
          <w:sz w:val="24"/>
          <w:szCs w:val="24"/>
          <w:u w:val="single"/>
        </w:rPr>
      </w:pPr>
      <w:r>
        <w:rPr>
          <w:noProof/>
          <w:lang w:eastAsia="en-GB"/>
        </w:rPr>
        <w:drawing>
          <wp:anchor distT="0" distB="0" distL="114300" distR="114300" simplePos="0" relativeHeight="251658240" behindDoc="0" locked="0" layoutInCell="1" allowOverlap="1" wp14:anchorId="663E796F" wp14:editId="05C582A0">
            <wp:simplePos x="0" y="0"/>
            <wp:positionH relativeFrom="column">
              <wp:posOffset>561975</wp:posOffset>
            </wp:positionH>
            <wp:positionV relativeFrom="paragraph">
              <wp:posOffset>25400</wp:posOffset>
            </wp:positionV>
            <wp:extent cx="4848225" cy="1895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1830" t="24270" r="66224" b="36982"/>
                    <a:stretch/>
                  </pic:blipFill>
                  <pic:spPr bwMode="auto">
                    <a:xfrm>
                      <a:off x="0" y="0"/>
                      <a:ext cx="4848225" cy="1895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C4C19" w:rsidRDefault="009C4C19" w:rsidP="0045220C">
      <w:pPr>
        <w:rPr>
          <w:rFonts w:ascii="Cambria" w:hAnsi="Cambria"/>
          <w:sz w:val="24"/>
          <w:szCs w:val="24"/>
        </w:rPr>
      </w:pPr>
    </w:p>
    <w:p w:rsidR="009C4C19" w:rsidRDefault="009C4C19" w:rsidP="0045220C">
      <w:pPr>
        <w:rPr>
          <w:rFonts w:ascii="Cambria" w:hAnsi="Cambria"/>
          <w:sz w:val="24"/>
          <w:szCs w:val="24"/>
        </w:rPr>
      </w:pPr>
    </w:p>
    <w:p w:rsidR="009C4C19" w:rsidRPr="009C4C19" w:rsidRDefault="009C4C19" w:rsidP="009C4C19">
      <w:pPr>
        <w:rPr>
          <w:rFonts w:ascii="Cambria" w:hAnsi="Cambria"/>
          <w:sz w:val="24"/>
          <w:szCs w:val="24"/>
        </w:rPr>
      </w:pPr>
    </w:p>
    <w:p w:rsidR="009C4C19" w:rsidRPr="009C4C19" w:rsidRDefault="009C4C19" w:rsidP="009C4C19">
      <w:pPr>
        <w:rPr>
          <w:rFonts w:ascii="Cambria" w:hAnsi="Cambria"/>
          <w:sz w:val="24"/>
          <w:szCs w:val="24"/>
        </w:rPr>
      </w:pPr>
    </w:p>
    <w:p w:rsidR="009C4C19" w:rsidRPr="009C4C19" w:rsidRDefault="009C4C19" w:rsidP="009C4C19">
      <w:pPr>
        <w:rPr>
          <w:rFonts w:ascii="Cambria" w:hAnsi="Cambria"/>
          <w:sz w:val="24"/>
          <w:szCs w:val="24"/>
        </w:rPr>
      </w:pPr>
    </w:p>
    <w:p w:rsidR="00207AE6" w:rsidRDefault="00207AE6" w:rsidP="009C4C19">
      <w:pPr>
        <w:tabs>
          <w:tab w:val="left" w:pos="5430"/>
        </w:tabs>
        <w:rPr>
          <w:rFonts w:ascii="Cambria" w:hAnsi="Cambria"/>
          <w:sz w:val="24"/>
          <w:szCs w:val="24"/>
        </w:rPr>
      </w:pPr>
    </w:p>
    <w:p w:rsidR="009C4C19" w:rsidRDefault="00207AE6" w:rsidP="009C4C19">
      <w:pPr>
        <w:tabs>
          <w:tab w:val="left" w:pos="5430"/>
        </w:tabs>
        <w:rPr>
          <w:noProof/>
          <w:lang w:eastAsia="en-GB"/>
        </w:rPr>
      </w:pPr>
      <w:r>
        <w:rPr>
          <w:noProof/>
          <w:lang w:eastAsia="en-GB"/>
        </w:rPr>
        <w:drawing>
          <wp:anchor distT="0" distB="0" distL="114300" distR="114300" simplePos="0" relativeHeight="251659264" behindDoc="0" locked="0" layoutInCell="1" allowOverlap="1" wp14:anchorId="662393FF" wp14:editId="7DF18DF3">
            <wp:simplePos x="0" y="0"/>
            <wp:positionH relativeFrom="column">
              <wp:posOffset>-276225</wp:posOffset>
            </wp:positionH>
            <wp:positionV relativeFrom="paragraph">
              <wp:posOffset>340360</wp:posOffset>
            </wp:positionV>
            <wp:extent cx="6038850" cy="25241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46589" t="36700" r="19966" b="27515"/>
                    <a:stretch/>
                  </pic:blipFill>
                  <pic:spPr bwMode="auto">
                    <a:xfrm>
                      <a:off x="0" y="0"/>
                      <a:ext cx="6038850" cy="2524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4C19" w:rsidRPr="009C4C19">
        <w:rPr>
          <w:rFonts w:ascii="Cambria" w:hAnsi="Cambria"/>
          <w:i/>
          <w:sz w:val="24"/>
          <w:szCs w:val="24"/>
          <w:u w:val="single"/>
        </w:rPr>
        <w:t xml:space="preserve">Figure 2: A </w:t>
      </w:r>
      <w:r w:rsidR="009C4C19">
        <w:rPr>
          <w:rFonts w:ascii="Cambria" w:hAnsi="Cambria"/>
          <w:i/>
          <w:sz w:val="24"/>
          <w:szCs w:val="24"/>
          <w:u w:val="single"/>
        </w:rPr>
        <w:t>Column c</w:t>
      </w:r>
      <w:r w:rsidR="009C4C19" w:rsidRPr="009C4C19">
        <w:rPr>
          <w:rFonts w:ascii="Cambria" w:hAnsi="Cambria"/>
          <w:i/>
          <w:sz w:val="24"/>
          <w:szCs w:val="24"/>
          <w:u w:val="single"/>
        </w:rPr>
        <w:t>hart displaying pupils’ results out of 20 in both the pre and post-tests:</w:t>
      </w:r>
      <w:r w:rsidRPr="00207AE6">
        <w:rPr>
          <w:noProof/>
          <w:lang w:eastAsia="en-GB"/>
        </w:rPr>
        <w:t xml:space="preserve"> </w:t>
      </w:r>
    </w:p>
    <w:p w:rsidR="009A31B1" w:rsidRDefault="00CB7282" w:rsidP="00F70F23">
      <w:pPr>
        <w:tabs>
          <w:tab w:val="left" w:pos="5430"/>
        </w:tabs>
        <w:spacing w:line="360" w:lineRule="auto"/>
        <w:rPr>
          <w:rFonts w:ascii="Cambria" w:hAnsi="Cambria"/>
          <w:sz w:val="24"/>
          <w:szCs w:val="24"/>
        </w:rPr>
      </w:pPr>
      <w:r>
        <w:rPr>
          <w:rFonts w:ascii="Cambria" w:hAnsi="Cambria"/>
          <w:sz w:val="24"/>
          <w:szCs w:val="24"/>
        </w:rPr>
        <w:t>In comparison to one of the well-renowned P4C studies discussed in the literature review of this paper by Trickey and Topping (2007:271), my results could be seen as successful in supporting their conclusions that “</w:t>
      </w:r>
      <w:r w:rsidRPr="00CB7282">
        <w:rPr>
          <w:rFonts w:ascii="Cambria" w:hAnsi="Cambria"/>
          <w:sz w:val="24"/>
          <w:szCs w:val="24"/>
        </w:rPr>
        <w:t>Intervention pupils showed significant standardized gains</w:t>
      </w:r>
      <w:r>
        <w:rPr>
          <w:rFonts w:ascii="Cambria" w:hAnsi="Cambria"/>
          <w:sz w:val="24"/>
          <w:szCs w:val="24"/>
        </w:rPr>
        <w:t>,” following a period of P4C lessons. This can be seen by the fact that out of the 14 participants, exactly half (50%) of the pupils made progress with their content and organisation in accordance with the GCSE Responding and Interacting Group Discussion mark scheme (WJEC 2014).</w:t>
      </w:r>
      <w:r w:rsidR="009A31B1">
        <w:rPr>
          <w:rFonts w:ascii="Cambria" w:hAnsi="Cambria"/>
          <w:sz w:val="24"/>
          <w:szCs w:val="24"/>
        </w:rPr>
        <w:t xml:space="preserve"> Several pupils were judged to have improved greatly enough to have improved their overall banding, such as Pupil H, who, </w:t>
      </w:r>
      <w:r w:rsidR="009A31B1">
        <w:rPr>
          <w:rFonts w:ascii="Cambria" w:hAnsi="Cambria"/>
          <w:sz w:val="24"/>
          <w:szCs w:val="24"/>
        </w:rPr>
        <w:lastRenderedPageBreak/>
        <w:t>despite being a protagonist in the pre-test group discussion, did not display the empathy to respond well to other’s opinions. However, by the conclusion of the intervention, they had developed the ability to listen carefully and thoughtfully respond to his peers’</w:t>
      </w:r>
      <w:r w:rsidR="000C215D">
        <w:rPr>
          <w:rFonts w:ascii="Cambria" w:hAnsi="Cambria"/>
          <w:sz w:val="24"/>
          <w:szCs w:val="24"/>
        </w:rPr>
        <w:t xml:space="preserve"> views within his own answers, thus</w:t>
      </w:r>
      <w:r w:rsidR="008F5D93">
        <w:rPr>
          <w:rFonts w:ascii="Cambria" w:hAnsi="Cambria"/>
          <w:sz w:val="24"/>
          <w:szCs w:val="24"/>
        </w:rPr>
        <w:t xml:space="preserve"> improving from a Band 3 to Band 4.</w:t>
      </w:r>
    </w:p>
    <w:p w:rsidR="00C43F3A" w:rsidRDefault="009A31B1" w:rsidP="00F70F23">
      <w:pPr>
        <w:tabs>
          <w:tab w:val="left" w:pos="5430"/>
        </w:tabs>
        <w:spacing w:line="360" w:lineRule="auto"/>
        <w:rPr>
          <w:rFonts w:ascii="Cambria" w:hAnsi="Cambria"/>
          <w:sz w:val="24"/>
          <w:szCs w:val="24"/>
        </w:rPr>
      </w:pPr>
      <w:r>
        <w:rPr>
          <w:rFonts w:ascii="Cambria" w:hAnsi="Cambria"/>
          <w:sz w:val="24"/>
          <w:szCs w:val="24"/>
        </w:rPr>
        <w:t xml:space="preserve">In addition, </w:t>
      </w:r>
      <w:r w:rsidR="008F5D93">
        <w:rPr>
          <w:rFonts w:ascii="Cambria" w:hAnsi="Cambria"/>
          <w:sz w:val="24"/>
          <w:szCs w:val="24"/>
        </w:rPr>
        <w:t>i</w:t>
      </w:r>
      <w:r w:rsidR="00C43F3A">
        <w:rPr>
          <w:rFonts w:ascii="Cambria" w:hAnsi="Cambria"/>
          <w:sz w:val="24"/>
          <w:szCs w:val="24"/>
        </w:rPr>
        <w:t>t was particularly noticeable that a number of the least confidence pupils within the class, Pupils G, K and N made the most considerable improvement in their marks from the pre-test to the post-tes</w:t>
      </w:r>
      <w:r w:rsidR="000C215D">
        <w:rPr>
          <w:rFonts w:ascii="Cambria" w:hAnsi="Cambria"/>
          <w:sz w:val="24"/>
          <w:szCs w:val="24"/>
        </w:rPr>
        <w:t>ts. This also seems to confirm some co</w:t>
      </w:r>
      <w:r w:rsidR="00C43F3A">
        <w:rPr>
          <w:rFonts w:ascii="Cambria" w:hAnsi="Cambria"/>
          <w:sz w:val="24"/>
          <w:szCs w:val="24"/>
        </w:rPr>
        <w:t>n</w:t>
      </w:r>
      <w:r w:rsidR="000C215D">
        <w:rPr>
          <w:rFonts w:ascii="Cambria" w:hAnsi="Cambria"/>
          <w:sz w:val="24"/>
          <w:szCs w:val="24"/>
        </w:rPr>
        <w:t xml:space="preserve">clusions </w:t>
      </w:r>
      <w:r w:rsidR="00C43F3A">
        <w:rPr>
          <w:rFonts w:ascii="Cambria" w:hAnsi="Cambria"/>
          <w:sz w:val="24"/>
          <w:szCs w:val="24"/>
        </w:rPr>
        <w:t>to my second and third research questions:</w:t>
      </w:r>
    </w:p>
    <w:p w:rsidR="00C43F3A" w:rsidRPr="0045220C" w:rsidRDefault="00C43F3A" w:rsidP="00F70F23">
      <w:pPr>
        <w:spacing w:line="360" w:lineRule="auto"/>
        <w:rPr>
          <w:rFonts w:ascii="Cambria" w:hAnsi="Cambria"/>
          <w:sz w:val="24"/>
          <w:szCs w:val="24"/>
        </w:rPr>
      </w:pPr>
      <w:r>
        <w:rPr>
          <w:rFonts w:ascii="Cambria" w:hAnsi="Cambria"/>
          <w:sz w:val="24"/>
          <w:szCs w:val="24"/>
        </w:rPr>
        <w:t xml:space="preserve">2. </w:t>
      </w:r>
      <w:r w:rsidRPr="0045220C">
        <w:rPr>
          <w:rFonts w:ascii="Cambria" w:hAnsi="Cambria"/>
          <w:sz w:val="24"/>
          <w:szCs w:val="24"/>
        </w:rPr>
        <w:t>Does P4C increase the confidence of pupils to present their ideas within a collaborative structured group discussion?</w:t>
      </w:r>
    </w:p>
    <w:p w:rsidR="00C43F3A" w:rsidRDefault="00C43F3A" w:rsidP="00F70F23">
      <w:pPr>
        <w:spacing w:line="360" w:lineRule="auto"/>
        <w:rPr>
          <w:rFonts w:ascii="Cambria" w:hAnsi="Cambria"/>
          <w:sz w:val="24"/>
          <w:szCs w:val="24"/>
        </w:rPr>
      </w:pPr>
      <w:r>
        <w:rPr>
          <w:rFonts w:ascii="Cambria" w:hAnsi="Cambria"/>
          <w:sz w:val="24"/>
          <w:szCs w:val="24"/>
        </w:rPr>
        <w:t xml:space="preserve">3. </w:t>
      </w:r>
      <w:r w:rsidRPr="0045220C">
        <w:rPr>
          <w:rFonts w:ascii="Cambria" w:hAnsi="Cambria"/>
          <w:sz w:val="24"/>
          <w:szCs w:val="24"/>
        </w:rPr>
        <w:t>Does P4C aid the quality of contributions of all pupils in the class or just those with high self-esteem?</w:t>
      </w:r>
    </w:p>
    <w:p w:rsidR="00207AE6" w:rsidRDefault="00C43F3A" w:rsidP="00F70F23">
      <w:pPr>
        <w:tabs>
          <w:tab w:val="left" w:pos="5430"/>
        </w:tabs>
        <w:spacing w:line="360" w:lineRule="auto"/>
        <w:rPr>
          <w:rFonts w:ascii="Cambria" w:hAnsi="Cambria"/>
          <w:sz w:val="24"/>
          <w:szCs w:val="24"/>
        </w:rPr>
      </w:pPr>
      <w:r>
        <w:rPr>
          <w:rFonts w:ascii="Cambria" w:hAnsi="Cambria"/>
          <w:sz w:val="24"/>
          <w:szCs w:val="24"/>
        </w:rPr>
        <w:t>Consequently, the pupils seemingly lacking confidence</w:t>
      </w:r>
      <w:r w:rsidR="006869F6">
        <w:rPr>
          <w:rFonts w:ascii="Cambria" w:hAnsi="Cambria"/>
          <w:sz w:val="24"/>
          <w:szCs w:val="24"/>
        </w:rPr>
        <w:t xml:space="preserve"> prior to the intervention</w:t>
      </w:r>
      <w:r>
        <w:rPr>
          <w:rFonts w:ascii="Cambria" w:hAnsi="Cambria"/>
          <w:sz w:val="24"/>
          <w:szCs w:val="24"/>
        </w:rPr>
        <w:t xml:space="preserve"> were encouraged and supported through the use of a P4C programme to increase their desire to contribute to a collaborative group discu</w:t>
      </w:r>
      <w:r w:rsidR="006869F6">
        <w:rPr>
          <w:rFonts w:ascii="Cambria" w:hAnsi="Cambria"/>
          <w:sz w:val="24"/>
          <w:szCs w:val="24"/>
        </w:rPr>
        <w:t xml:space="preserve">ssion. These are examples of pupils who </w:t>
      </w:r>
      <w:r>
        <w:rPr>
          <w:rFonts w:ascii="Cambria" w:hAnsi="Cambria"/>
          <w:sz w:val="24"/>
          <w:szCs w:val="24"/>
        </w:rPr>
        <w:t>previously might have been extremely reluctant or nervous to actively participate</w:t>
      </w:r>
      <w:r w:rsidR="006869F6">
        <w:rPr>
          <w:rFonts w:ascii="Cambria" w:hAnsi="Cambria"/>
          <w:sz w:val="24"/>
          <w:szCs w:val="24"/>
        </w:rPr>
        <w:t>, emphasising that a variety of children can “</w:t>
      </w:r>
      <w:r w:rsidR="006869F6" w:rsidRPr="006869F6">
        <w:rPr>
          <w:rFonts w:ascii="Cambria" w:hAnsi="Cambria"/>
          <w:sz w:val="24"/>
          <w:szCs w:val="24"/>
        </w:rPr>
        <w:t>benefit from collaborative enquiry,</w:t>
      </w:r>
      <w:r w:rsidR="006869F6">
        <w:rPr>
          <w:rFonts w:ascii="Cambria" w:hAnsi="Cambria"/>
          <w:sz w:val="24"/>
          <w:szCs w:val="24"/>
        </w:rPr>
        <w:t>” given the appropriate stimuli and framework (Trickey and Topping 2007:286).</w:t>
      </w:r>
    </w:p>
    <w:p w:rsidR="007956D4" w:rsidRDefault="007956D4" w:rsidP="00F70F23">
      <w:pPr>
        <w:tabs>
          <w:tab w:val="left" w:pos="5430"/>
        </w:tabs>
        <w:spacing w:line="360" w:lineRule="auto"/>
        <w:rPr>
          <w:rFonts w:ascii="Cambria" w:hAnsi="Cambria"/>
          <w:sz w:val="24"/>
          <w:szCs w:val="24"/>
          <w:u w:val="single"/>
        </w:rPr>
      </w:pPr>
      <w:r w:rsidRPr="007956D4">
        <w:rPr>
          <w:rFonts w:ascii="Cambria" w:hAnsi="Cambria"/>
          <w:sz w:val="24"/>
          <w:szCs w:val="24"/>
          <w:u w:val="single"/>
        </w:rPr>
        <w:t>Conclusions</w:t>
      </w:r>
    </w:p>
    <w:p w:rsidR="007956D4" w:rsidRDefault="007C60E3" w:rsidP="00F70F23">
      <w:pPr>
        <w:tabs>
          <w:tab w:val="left" w:pos="5430"/>
        </w:tabs>
        <w:spacing w:line="360" w:lineRule="auto"/>
        <w:rPr>
          <w:rFonts w:ascii="Cambria" w:hAnsi="Cambria"/>
          <w:sz w:val="24"/>
          <w:szCs w:val="24"/>
        </w:rPr>
      </w:pPr>
      <w:r>
        <w:rPr>
          <w:rFonts w:ascii="Cambria" w:hAnsi="Cambria"/>
          <w:sz w:val="24"/>
          <w:szCs w:val="24"/>
        </w:rPr>
        <w:t xml:space="preserve">To </w:t>
      </w:r>
      <w:r w:rsidR="007956D4" w:rsidRPr="007956D4">
        <w:rPr>
          <w:rFonts w:ascii="Cambria" w:hAnsi="Cambria"/>
          <w:sz w:val="24"/>
          <w:szCs w:val="24"/>
        </w:rPr>
        <w:t>con</w:t>
      </w:r>
      <w:r>
        <w:rPr>
          <w:rFonts w:ascii="Cambria" w:hAnsi="Cambria"/>
          <w:sz w:val="24"/>
          <w:szCs w:val="24"/>
        </w:rPr>
        <w:t>clude</w:t>
      </w:r>
      <w:r w:rsidR="007956D4" w:rsidRPr="007956D4">
        <w:rPr>
          <w:rFonts w:ascii="Cambria" w:hAnsi="Cambria"/>
          <w:sz w:val="24"/>
          <w:szCs w:val="24"/>
        </w:rPr>
        <w:t xml:space="preserve">, this research study was conducted in order to study the impact of P4C on the oracy skills of a group of 14 </w:t>
      </w:r>
      <w:r w:rsidRPr="007956D4">
        <w:rPr>
          <w:rFonts w:ascii="Cambria" w:hAnsi="Cambria"/>
          <w:sz w:val="24"/>
          <w:szCs w:val="24"/>
        </w:rPr>
        <w:t xml:space="preserve">male </w:t>
      </w:r>
      <w:r w:rsidR="007956D4" w:rsidRPr="007956D4">
        <w:rPr>
          <w:rFonts w:ascii="Cambria" w:hAnsi="Cambria"/>
          <w:sz w:val="24"/>
          <w:szCs w:val="24"/>
        </w:rPr>
        <w:t>Year 10 pupils. My findings have found that despite only half of the participants making quantitative progress in terms of their speaking and listening attainment following post-testing</w:t>
      </w:r>
      <w:r w:rsidR="007956D4">
        <w:rPr>
          <w:rFonts w:ascii="Cambria" w:hAnsi="Cambria"/>
          <w:sz w:val="24"/>
          <w:szCs w:val="24"/>
        </w:rPr>
        <w:t>, all pupi</w:t>
      </w:r>
      <w:r>
        <w:rPr>
          <w:rFonts w:ascii="Cambria" w:hAnsi="Cambria"/>
          <w:sz w:val="24"/>
          <w:szCs w:val="24"/>
        </w:rPr>
        <w:t xml:space="preserve">ls made significant steps forward regarding </w:t>
      </w:r>
      <w:r w:rsidR="007956D4">
        <w:rPr>
          <w:rFonts w:ascii="Cambria" w:hAnsi="Cambria"/>
          <w:sz w:val="24"/>
          <w:szCs w:val="24"/>
        </w:rPr>
        <w:t>their confidence to contribute regularly and effectively</w:t>
      </w:r>
      <w:r w:rsidR="008E1ABF">
        <w:rPr>
          <w:rFonts w:ascii="Cambria" w:hAnsi="Cambria"/>
          <w:sz w:val="24"/>
          <w:szCs w:val="24"/>
        </w:rPr>
        <w:t xml:space="preserve"> in </w:t>
      </w:r>
      <w:r w:rsidR="00E80EEE">
        <w:rPr>
          <w:rFonts w:ascii="Cambria" w:hAnsi="Cambria"/>
          <w:sz w:val="24"/>
          <w:szCs w:val="24"/>
        </w:rPr>
        <w:t xml:space="preserve">collaborative </w:t>
      </w:r>
      <w:r w:rsidR="008E1ABF">
        <w:rPr>
          <w:rFonts w:ascii="Cambria" w:hAnsi="Cambria"/>
          <w:sz w:val="24"/>
          <w:szCs w:val="24"/>
        </w:rPr>
        <w:t xml:space="preserve">group discussion scenarios. These findings have fallen in line with the majority of similar studies which have been conducted and discussed in the literature review of the paper. The progress of the participants should be regarded as even more impressive due to the fact that the research was only carried out over a particularly short time period, thus suggesting that a more consistent implementation of P4C might </w:t>
      </w:r>
      <w:r w:rsidR="00B45577">
        <w:rPr>
          <w:rFonts w:ascii="Cambria" w:hAnsi="Cambria"/>
          <w:sz w:val="24"/>
          <w:szCs w:val="24"/>
        </w:rPr>
        <w:t xml:space="preserve">have the ability to </w:t>
      </w:r>
      <w:r w:rsidR="008E1ABF">
        <w:rPr>
          <w:rFonts w:ascii="Cambria" w:hAnsi="Cambria"/>
          <w:sz w:val="24"/>
          <w:szCs w:val="24"/>
        </w:rPr>
        <w:t xml:space="preserve">encourage and result in significant oracy improvement amongst the </w:t>
      </w:r>
      <w:r w:rsidR="008E1ABF">
        <w:rPr>
          <w:rFonts w:ascii="Cambria" w:hAnsi="Cambria"/>
          <w:sz w:val="24"/>
          <w:szCs w:val="24"/>
        </w:rPr>
        <w:lastRenderedPageBreak/>
        <w:t xml:space="preserve">all-male cohort who conducted the study. </w:t>
      </w:r>
      <w:r w:rsidR="00E80EEE">
        <w:rPr>
          <w:rFonts w:ascii="Cambria" w:hAnsi="Cambria"/>
          <w:sz w:val="24"/>
          <w:szCs w:val="24"/>
        </w:rPr>
        <w:t>Consequently, continued focus on quality philosophical conversation should be given strong consideration amongst the aforementioned class, in order to allow the potential for additional group discussion competence alongside the hope of their numerical speaking and listening marks increasing</w:t>
      </w:r>
      <w:r>
        <w:rPr>
          <w:rFonts w:ascii="Cambria" w:hAnsi="Cambria"/>
          <w:sz w:val="24"/>
          <w:szCs w:val="24"/>
        </w:rPr>
        <w:t xml:space="preserve"> further</w:t>
      </w:r>
      <w:r w:rsidR="00E80EEE">
        <w:rPr>
          <w:rFonts w:ascii="Cambria" w:hAnsi="Cambria"/>
          <w:sz w:val="24"/>
          <w:szCs w:val="24"/>
        </w:rPr>
        <w:t>. In addition</w:t>
      </w:r>
      <w:r w:rsidR="008E1ABF">
        <w:rPr>
          <w:rFonts w:ascii="Cambria" w:hAnsi="Cambria"/>
          <w:sz w:val="24"/>
          <w:szCs w:val="24"/>
        </w:rPr>
        <w:t>, in</w:t>
      </w:r>
      <w:r w:rsidR="009E04F8">
        <w:rPr>
          <w:rFonts w:ascii="Cambria" w:hAnsi="Cambria"/>
          <w:sz w:val="24"/>
          <w:szCs w:val="24"/>
        </w:rPr>
        <w:t xml:space="preserve"> relation to </w:t>
      </w:r>
      <w:r w:rsidR="002D60AE">
        <w:rPr>
          <w:rFonts w:ascii="Cambria" w:hAnsi="Cambria"/>
          <w:sz w:val="24"/>
          <w:szCs w:val="24"/>
        </w:rPr>
        <w:t xml:space="preserve">the </w:t>
      </w:r>
      <w:r w:rsidR="006156DE">
        <w:rPr>
          <w:rFonts w:ascii="Cambria" w:hAnsi="Cambria"/>
          <w:sz w:val="24"/>
          <w:szCs w:val="24"/>
        </w:rPr>
        <w:t>development</w:t>
      </w:r>
      <w:r w:rsidR="002D60AE">
        <w:rPr>
          <w:rFonts w:ascii="Cambria" w:hAnsi="Cambria"/>
          <w:sz w:val="24"/>
          <w:szCs w:val="24"/>
        </w:rPr>
        <w:t xml:space="preserve"> of P4C within the school in question</w:t>
      </w:r>
      <w:r w:rsidR="009E04F8">
        <w:rPr>
          <w:rFonts w:ascii="Cambria" w:hAnsi="Cambria"/>
          <w:sz w:val="24"/>
          <w:szCs w:val="24"/>
        </w:rPr>
        <w:t>, S</w:t>
      </w:r>
      <w:r w:rsidR="008E1ABF">
        <w:rPr>
          <w:rFonts w:ascii="Cambria" w:hAnsi="Cambria"/>
          <w:sz w:val="24"/>
          <w:szCs w:val="24"/>
        </w:rPr>
        <w:t>chool X might consider implementing P4C</w:t>
      </w:r>
      <w:r w:rsidR="006156DE">
        <w:rPr>
          <w:rFonts w:ascii="Cambria" w:hAnsi="Cambria"/>
          <w:sz w:val="24"/>
          <w:szCs w:val="24"/>
        </w:rPr>
        <w:t xml:space="preserve"> </w:t>
      </w:r>
      <w:r w:rsidR="007E6B43">
        <w:rPr>
          <w:rFonts w:ascii="Cambria" w:hAnsi="Cambria"/>
          <w:sz w:val="24"/>
          <w:szCs w:val="24"/>
        </w:rPr>
        <w:t xml:space="preserve">more formally </w:t>
      </w:r>
      <w:r w:rsidR="006156DE">
        <w:rPr>
          <w:rFonts w:ascii="Cambria" w:hAnsi="Cambria"/>
          <w:sz w:val="24"/>
          <w:szCs w:val="24"/>
        </w:rPr>
        <w:t>as a primarily pupil led activity</w:t>
      </w:r>
      <w:r w:rsidR="007E6B43">
        <w:rPr>
          <w:rFonts w:ascii="Cambria" w:hAnsi="Cambria"/>
          <w:sz w:val="24"/>
          <w:szCs w:val="24"/>
        </w:rPr>
        <w:t>. This could be considered</w:t>
      </w:r>
      <w:r w:rsidR="008E1ABF">
        <w:rPr>
          <w:rFonts w:ascii="Cambria" w:hAnsi="Cambria"/>
          <w:sz w:val="24"/>
          <w:szCs w:val="24"/>
        </w:rPr>
        <w:t xml:space="preserve"> </w:t>
      </w:r>
      <w:r w:rsidR="006156DE">
        <w:rPr>
          <w:rFonts w:ascii="Cambria" w:hAnsi="Cambria"/>
          <w:sz w:val="24"/>
          <w:szCs w:val="24"/>
        </w:rPr>
        <w:t xml:space="preserve">throughout not only the programmes of learning </w:t>
      </w:r>
      <w:r w:rsidR="006156DE" w:rsidRPr="006156DE">
        <w:rPr>
          <w:rFonts w:ascii="Cambria" w:hAnsi="Cambria"/>
          <w:sz w:val="24"/>
          <w:szCs w:val="24"/>
        </w:rPr>
        <w:t xml:space="preserve">within </w:t>
      </w:r>
      <w:r w:rsidR="009E04F8">
        <w:rPr>
          <w:rFonts w:ascii="Cambria" w:hAnsi="Cambria"/>
          <w:sz w:val="24"/>
          <w:szCs w:val="24"/>
        </w:rPr>
        <w:t>the school’s</w:t>
      </w:r>
      <w:r w:rsidR="006156DE" w:rsidRPr="006156DE">
        <w:rPr>
          <w:rFonts w:ascii="Cambria" w:hAnsi="Cambria"/>
          <w:sz w:val="24"/>
          <w:szCs w:val="24"/>
        </w:rPr>
        <w:t xml:space="preserve"> English department</w:t>
      </w:r>
      <w:r w:rsidR="006156DE">
        <w:rPr>
          <w:rFonts w:ascii="Cambria" w:hAnsi="Cambria"/>
          <w:sz w:val="24"/>
          <w:szCs w:val="24"/>
        </w:rPr>
        <w:t xml:space="preserve"> as a means of raising attainment in the </w:t>
      </w:r>
      <w:r w:rsidR="007E6B43">
        <w:rPr>
          <w:rFonts w:ascii="Cambria" w:hAnsi="Cambria"/>
          <w:sz w:val="24"/>
          <w:szCs w:val="24"/>
        </w:rPr>
        <w:t xml:space="preserve">GCSE English Language </w:t>
      </w:r>
      <w:r w:rsidR="006156DE">
        <w:rPr>
          <w:rFonts w:ascii="Cambria" w:hAnsi="Cambria"/>
          <w:sz w:val="24"/>
          <w:szCs w:val="24"/>
        </w:rPr>
        <w:t>Unit 1 non-examination assessment</w:t>
      </w:r>
      <w:r w:rsidR="006156DE" w:rsidRPr="006156DE">
        <w:rPr>
          <w:rFonts w:ascii="Cambria" w:hAnsi="Cambria"/>
          <w:sz w:val="24"/>
          <w:szCs w:val="24"/>
        </w:rPr>
        <w:t xml:space="preserve">, but also cross curricularly. </w:t>
      </w:r>
      <w:r w:rsidR="007E6B43">
        <w:rPr>
          <w:rFonts w:ascii="Cambria" w:hAnsi="Cambria"/>
          <w:sz w:val="24"/>
          <w:szCs w:val="24"/>
        </w:rPr>
        <w:t>The suggestion of P4C being integral to raising pupils oracy skills can</w:t>
      </w:r>
      <w:r w:rsidR="006156DE" w:rsidRPr="006156DE">
        <w:rPr>
          <w:rFonts w:ascii="Cambria" w:hAnsi="Cambria"/>
          <w:sz w:val="24"/>
          <w:szCs w:val="24"/>
        </w:rPr>
        <w:t xml:space="preserve"> be supported by Professor Graham Donaldson’</w:t>
      </w:r>
      <w:r w:rsidR="006156DE">
        <w:rPr>
          <w:rFonts w:ascii="Cambria" w:hAnsi="Cambria"/>
          <w:sz w:val="24"/>
          <w:szCs w:val="24"/>
        </w:rPr>
        <w:t xml:space="preserve">s </w:t>
      </w:r>
      <w:r w:rsidR="006156DE" w:rsidRPr="006156DE">
        <w:rPr>
          <w:rFonts w:ascii="Cambria" w:hAnsi="Cambria"/>
          <w:sz w:val="24"/>
          <w:szCs w:val="24"/>
        </w:rPr>
        <w:t>insistence that chi</w:t>
      </w:r>
      <w:r w:rsidR="009E04F8">
        <w:rPr>
          <w:rFonts w:ascii="Cambria" w:hAnsi="Cambria"/>
          <w:sz w:val="24"/>
          <w:szCs w:val="24"/>
        </w:rPr>
        <w:t>ldren need to be given regular</w:t>
      </w:r>
      <w:r w:rsidR="006156DE" w:rsidRPr="006156DE">
        <w:rPr>
          <w:rFonts w:ascii="Cambria" w:hAnsi="Cambria"/>
          <w:sz w:val="24"/>
          <w:szCs w:val="24"/>
        </w:rPr>
        <w:t xml:space="preserve"> and relevant opportunities to “explore and discuss ideas and use language skills at an appropriate level,” (2015:40).</w:t>
      </w:r>
      <w:r w:rsidR="006156DE">
        <w:rPr>
          <w:rFonts w:ascii="Cambria" w:hAnsi="Cambria"/>
          <w:sz w:val="24"/>
          <w:szCs w:val="24"/>
        </w:rPr>
        <w:t xml:space="preserve"> </w:t>
      </w:r>
      <w:r w:rsidR="006156DE" w:rsidRPr="006156DE">
        <w:rPr>
          <w:rFonts w:ascii="Cambria" w:hAnsi="Cambria"/>
          <w:sz w:val="24"/>
          <w:szCs w:val="24"/>
        </w:rPr>
        <w:t xml:space="preserve">P4C can also </w:t>
      </w:r>
      <w:r w:rsidR="006156DE">
        <w:rPr>
          <w:rFonts w:ascii="Cambria" w:hAnsi="Cambria"/>
          <w:sz w:val="24"/>
          <w:szCs w:val="24"/>
        </w:rPr>
        <w:t xml:space="preserve">play </w:t>
      </w:r>
      <w:r w:rsidR="00E80EEE">
        <w:rPr>
          <w:rFonts w:ascii="Cambria" w:hAnsi="Cambria"/>
          <w:sz w:val="24"/>
          <w:szCs w:val="24"/>
        </w:rPr>
        <w:t>a</w:t>
      </w:r>
      <w:r w:rsidR="006156DE" w:rsidRPr="006156DE">
        <w:rPr>
          <w:rFonts w:ascii="Cambria" w:hAnsi="Cambria"/>
          <w:sz w:val="24"/>
          <w:szCs w:val="24"/>
        </w:rPr>
        <w:t xml:space="preserve"> </w:t>
      </w:r>
      <w:r w:rsidR="007E6B43">
        <w:rPr>
          <w:rFonts w:ascii="Cambria" w:hAnsi="Cambria"/>
          <w:sz w:val="24"/>
          <w:szCs w:val="24"/>
        </w:rPr>
        <w:t xml:space="preserve">central role </w:t>
      </w:r>
      <w:r w:rsidR="006156DE">
        <w:rPr>
          <w:rFonts w:ascii="Cambria" w:hAnsi="Cambria"/>
          <w:sz w:val="24"/>
          <w:szCs w:val="24"/>
        </w:rPr>
        <w:t xml:space="preserve">in meeting </w:t>
      </w:r>
      <w:r w:rsidR="006156DE" w:rsidRPr="006156DE">
        <w:rPr>
          <w:rFonts w:ascii="Cambria" w:hAnsi="Cambria"/>
          <w:sz w:val="24"/>
          <w:szCs w:val="24"/>
        </w:rPr>
        <w:t xml:space="preserve">Donaldson’s desire for all </w:t>
      </w:r>
      <w:r w:rsidR="009E04F8">
        <w:rPr>
          <w:rFonts w:ascii="Cambria" w:hAnsi="Cambria"/>
          <w:sz w:val="24"/>
          <w:szCs w:val="24"/>
        </w:rPr>
        <w:t xml:space="preserve">pupils to develop as ambitious and </w:t>
      </w:r>
      <w:r w:rsidR="006156DE" w:rsidRPr="006156DE">
        <w:rPr>
          <w:rFonts w:ascii="Cambria" w:hAnsi="Cambria"/>
          <w:sz w:val="24"/>
          <w:szCs w:val="24"/>
        </w:rPr>
        <w:t>capable learners, which forms one of the four purposes of his Successful Futures Curriculum for Wales report.</w:t>
      </w:r>
      <w:r w:rsidR="006156DE" w:rsidRPr="002D60AE">
        <w:rPr>
          <w:rFonts w:ascii="Cambria" w:hAnsi="Cambria"/>
          <w:sz w:val="24"/>
          <w:szCs w:val="24"/>
        </w:rPr>
        <w:t xml:space="preserve"> </w:t>
      </w:r>
      <w:r w:rsidR="002D60AE" w:rsidRPr="002D60AE">
        <w:rPr>
          <w:rFonts w:ascii="Cambria" w:hAnsi="Cambria"/>
          <w:sz w:val="24"/>
          <w:szCs w:val="24"/>
        </w:rPr>
        <w:t>Meanwhile, relating to my o</w:t>
      </w:r>
      <w:r w:rsidR="009E04F8">
        <w:rPr>
          <w:rFonts w:ascii="Cambria" w:hAnsi="Cambria"/>
          <w:sz w:val="24"/>
          <w:szCs w:val="24"/>
        </w:rPr>
        <w:t>w</w:t>
      </w:r>
      <w:r w:rsidR="002D60AE" w:rsidRPr="002D60AE">
        <w:rPr>
          <w:rFonts w:ascii="Cambria" w:hAnsi="Cambria"/>
          <w:sz w:val="24"/>
          <w:szCs w:val="24"/>
        </w:rPr>
        <w:t>n future practice and professional development, I can certainly see the benefits of utilising P4C as a regular teaching and learning resource within my own work.</w:t>
      </w:r>
      <w:r w:rsidR="009E04F8">
        <w:rPr>
          <w:rFonts w:ascii="Cambria" w:hAnsi="Cambria"/>
          <w:sz w:val="24"/>
          <w:szCs w:val="24"/>
        </w:rPr>
        <w:t xml:space="preserve"> The results of this </w:t>
      </w:r>
      <w:r w:rsidR="002D60AE">
        <w:rPr>
          <w:rFonts w:ascii="Cambria" w:hAnsi="Cambria"/>
          <w:sz w:val="24"/>
          <w:szCs w:val="24"/>
        </w:rPr>
        <w:t>study alongside the establish</w:t>
      </w:r>
      <w:r w:rsidR="009E04F8">
        <w:rPr>
          <w:rFonts w:ascii="Cambria" w:hAnsi="Cambria"/>
          <w:sz w:val="24"/>
          <w:szCs w:val="24"/>
        </w:rPr>
        <w:t>ed</w:t>
      </w:r>
      <w:r w:rsidR="002D60AE">
        <w:rPr>
          <w:rFonts w:ascii="Cambria" w:hAnsi="Cambria"/>
          <w:sz w:val="24"/>
          <w:szCs w:val="24"/>
        </w:rPr>
        <w:t xml:space="preserve"> literature has found that regular P4C sessions within schemes of work a</w:t>
      </w:r>
      <w:r w:rsidR="009E04F8">
        <w:rPr>
          <w:rFonts w:ascii="Cambria" w:hAnsi="Cambria"/>
          <w:sz w:val="24"/>
          <w:szCs w:val="24"/>
        </w:rPr>
        <w:t>cross KS3 and KS4 can positively correlate with</w:t>
      </w:r>
      <w:r w:rsidR="002D60AE">
        <w:rPr>
          <w:rFonts w:ascii="Cambria" w:hAnsi="Cambria"/>
          <w:sz w:val="24"/>
          <w:szCs w:val="24"/>
        </w:rPr>
        <w:t xml:space="preserve"> pupils demonstrating their ability to produce quality, in depth philosophical and critical contributions relating to a varying number of topics and conte</w:t>
      </w:r>
      <w:r w:rsidR="00E80EEE">
        <w:rPr>
          <w:rFonts w:ascii="Cambria" w:hAnsi="Cambria"/>
          <w:sz w:val="24"/>
          <w:szCs w:val="24"/>
        </w:rPr>
        <w:t>xts (Trickey and Topping 2007).</w:t>
      </w:r>
    </w:p>
    <w:p w:rsidR="00E80EEE" w:rsidRDefault="00E80EEE" w:rsidP="00F70F23">
      <w:pPr>
        <w:tabs>
          <w:tab w:val="left" w:pos="5430"/>
        </w:tabs>
        <w:spacing w:line="360" w:lineRule="auto"/>
        <w:rPr>
          <w:rFonts w:ascii="Cambria" w:hAnsi="Cambria"/>
          <w:sz w:val="24"/>
          <w:szCs w:val="24"/>
          <w:u w:val="single"/>
        </w:rPr>
      </w:pPr>
      <w:r w:rsidRPr="00E80EEE">
        <w:rPr>
          <w:rFonts w:ascii="Cambria" w:hAnsi="Cambria"/>
          <w:sz w:val="24"/>
          <w:szCs w:val="24"/>
          <w:u w:val="single"/>
        </w:rPr>
        <w:t>Limitations and future development</w:t>
      </w:r>
    </w:p>
    <w:p w:rsidR="00C2043D" w:rsidRDefault="00B45577" w:rsidP="00F70F23">
      <w:pPr>
        <w:tabs>
          <w:tab w:val="left" w:pos="5430"/>
        </w:tabs>
        <w:spacing w:line="360" w:lineRule="auto"/>
        <w:rPr>
          <w:rFonts w:ascii="Cambria" w:hAnsi="Cambria"/>
          <w:sz w:val="24"/>
          <w:szCs w:val="24"/>
        </w:rPr>
      </w:pPr>
      <w:r>
        <w:rPr>
          <w:rFonts w:ascii="Cambria" w:hAnsi="Cambria"/>
          <w:sz w:val="24"/>
          <w:szCs w:val="24"/>
        </w:rPr>
        <w:t xml:space="preserve">Following an in depth study of the positive aspects drawn from the P4C intervention, it is also particularly important to identify </w:t>
      </w:r>
      <w:r w:rsidRPr="00B45577">
        <w:rPr>
          <w:rFonts w:ascii="Cambria" w:hAnsi="Cambria"/>
          <w:sz w:val="24"/>
          <w:szCs w:val="24"/>
        </w:rPr>
        <w:t>the limitations</w:t>
      </w:r>
      <w:r>
        <w:rPr>
          <w:rFonts w:ascii="Cambria" w:hAnsi="Cambria"/>
          <w:sz w:val="24"/>
          <w:szCs w:val="24"/>
        </w:rPr>
        <w:t xml:space="preserve"> of the </w:t>
      </w:r>
      <w:r w:rsidR="009E04F8">
        <w:rPr>
          <w:rFonts w:ascii="Cambria" w:hAnsi="Cambria"/>
          <w:sz w:val="24"/>
          <w:szCs w:val="24"/>
        </w:rPr>
        <w:t>research, a reflection</w:t>
      </w:r>
      <w:r>
        <w:rPr>
          <w:rFonts w:ascii="Cambria" w:hAnsi="Cambria"/>
          <w:sz w:val="24"/>
          <w:szCs w:val="24"/>
        </w:rPr>
        <w:t xml:space="preserve"> which might enhance</w:t>
      </w:r>
      <w:r w:rsidR="009E04F8">
        <w:rPr>
          <w:rFonts w:ascii="Cambria" w:hAnsi="Cambria"/>
          <w:sz w:val="24"/>
          <w:szCs w:val="24"/>
        </w:rPr>
        <w:t xml:space="preserve"> and support</w:t>
      </w:r>
      <w:r>
        <w:rPr>
          <w:rFonts w:ascii="Cambria" w:hAnsi="Cambria"/>
          <w:sz w:val="24"/>
          <w:szCs w:val="24"/>
        </w:rPr>
        <w:t xml:space="preserve"> </w:t>
      </w:r>
      <w:r w:rsidR="009E04F8">
        <w:rPr>
          <w:rFonts w:ascii="Cambria" w:hAnsi="Cambria"/>
          <w:sz w:val="24"/>
          <w:szCs w:val="24"/>
        </w:rPr>
        <w:t xml:space="preserve">my </w:t>
      </w:r>
      <w:r w:rsidR="009E04F8" w:rsidRPr="00B45577">
        <w:rPr>
          <w:rFonts w:ascii="Cambria" w:hAnsi="Cambria"/>
          <w:sz w:val="24"/>
          <w:szCs w:val="24"/>
        </w:rPr>
        <w:t>professional and personal development</w:t>
      </w:r>
      <w:r w:rsidR="009E04F8">
        <w:rPr>
          <w:rFonts w:ascii="Cambria" w:hAnsi="Cambria"/>
          <w:sz w:val="24"/>
          <w:szCs w:val="24"/>
        </w:rPr>
        <w:t xml:space="preserve"> with </w:t>
      </w:r>
      <w:r>
        <w:rPr>
          <w:rFonts w:ascii="Cambria" w:hAnsi="Cambria"/>
          <w:sz w:val="24"/>
          <w:szCs w:val="24"/>
        </w:rPr>
        <w:t xml:space="preserve">any </w:t>
      </w:r>
      <w:r w:rsidRPr="00B45577">
        <w:rPr>
          <w:rFonts w:ascii="Cambria" w:hAnsi="Cambria"/>
          <w:sz w:val="24"/>
          <w:szCs w:val="24"/>
        </w:rPr>
        <w:t>future</w:t>
      </w:r>
      <w:r>
        <w:rPr>
          <w:rFonts w:ascii="Cambria" w:hAnsi="Cambria"/>
          <w:sz w:val="24"/>
          <w:szCs w:val="24"/>
        </w:rPr>
        <w:t xml:space="preserve"> P4C</w:t>
      </w:r>
      <w:r w:rsidRPr="00B45577">
        <w:rPr>
          <w:rFonts w:ascii="Cambria" w:hAnsi="Cambria"/>
          <w:sz w:val="24"/>
          <w:szCs w:val="24"/>
        </w:rPr>
        <w:t xml:space="preserve"> </w:t>
      </w:r>
      <w:r>
        <w:rPr>
          <w:rFonts w:ascii="Cambria" w:hAnsi="Cambria"/>
          <w:sz w:val="24"/>
          <w:szCs w:val="24"/>
        </w:rPr>
        <w:t>use</w:t>
      </w:r>
      <w:r w:rsidRPr="00B45577">
        <w:rPr>
          <w:rFonts w:ascii="Cambria" w:hAnsi="Cambria"/>
          <w:sz w:val="24"/>
          <w:szCs w:val="24"/>
        </w:rPr>
        <w:t xml:space="preserve"> </w:t>
      </w:r>
      <w:r>
        <w:rPr>
          <w:rFonts w:ascii="Cambria" w:hAnsi="Cambria"/>
          <w:sz w:val="24"/>
          <w:szCs w:val="24"/>
        </w:rPr>
        <w:t xml:space="preserve">in the </w:t>
      </w:r>
      <w:r w:rsidR="009E04F8">
        <w:rPr>
          <w:rFonts w:ascii="Cambria" w:hAnsi="Cambria"/>
          <w:sz w:val="24"/>
          <w:szCs w:val="24"/>
        </w:rPr>
        <w:t>classroom</w:t>
      </w:r>
      <w:r w:rsidRPr="00B45577">
        <w:rPr>
          <w:rFonts w:ascii="Cambria" w:hAnsi="Cambria"/>
          <w:sz w:val="24"/>
          <w:szCs w:val="24"/>
        </w:rPr>
        <w:t>.</w:t>
      </w:r>
      <w:r>
        <w:rPr>
          <w:rFonts w:ascii="Cambria" w:hAnsi="Cambria"/>
          <w:sz w:val="24"/>
          <w:szCs w:val="24"/>
        </w:rPr>
        <w:t xml:space="preserve"> Firstly, t</w:t>
      </w:r>
      <w:r w:rsidR="009E04F8">
        <w:rPr>
          <w:rFonts w:ascii="Cambria" w:hAnsi="Cambria"/>
          <w:sz w:val="24"/>
          <w:szCs w:val="24"/>
        </w:rPr>
        <w:t>he study was only carried out with</w:t>
      </w:r>
      <w:r>
        <w:rPr>
          <w:rFonts w:ascii="Cambria" w:hAnsi="Cambria"/>
          <w:sz w:val="24"/>
          <w:szCs w:val="24"/>
        </w:rPr>
        <w:t xml:space="preserve"> one individual class over a total of just six one hour lessons, including both the pre and post-test discussions. This appears to be a particularly important and meaningful limitation because, as highlighted by Daniel</w:t>
      </w:r>
      <w:r w:rsidR="005C747D">
        <w:rPr>
          <w:rFonts w:ascii="Cambria" w:hAnsi="Cambria"/>
          <w:sz w:val="24"/>
          <w:szCs w:val="24"/>
        </w:rPr>
        <w:t xml:space="preserve"> (2007:146) </w:t>
      </w:r>
      <w:r>
        <w:rPr>
          <w:rFonts w:ascii="Cambria" w:hAnsi="Cambria"/>
          <w:sz w:val="24"/>
          <w:szCs w:val="24"/>
        </w:rPr>
        <w:t xml:space="preserve">in her own </w:t>
      </w:r>
      <w:r w:rsidR="005C747D">
        <w:rPr>
          <w:rFonts w:ascii="Cambria" w:hAnsi="Cambria"/>
          <w:sz w:val="24"/>
          <w:szCs w:val="24"/>
        </w:rPr>
        <w:t xml:space="preserve">research relating to the impact of P4C in improving oracy and critical thinking skills, acknowledges that “the </w:t>
      </w:r>
      <w:r w:rsidR="005C747D" w:rsidRPr="005C747D">
        <w:rPr>
          <w:rFonts w:ascii="Cambria" w:hAnsi="Cambria"/>
          <w:sz w:val="24"/>
          <w:szCs w:val="24"/>
        </w:rPr>
        <w:t xml:space="preserve">community </w:t>
      </w:r>
      <w:r w:rsidR="005C747D">
        <w:rPr>
          <w:rFonts w:ascii="Cambria" w:hAnsi="Cambria"/>
          <w:sz w:val="24"/>
          <w:szCs w:val="24"/>
        </w:rPr>
        <w:t xml:space="preserve">of inquiry can take up to seven </w:t>
      </w:r>
      <w:r w:rsidR="005C747D" w:rsidRPr="005C747D">
        <w:rPr>
          <w:rFonts w:ascii="Cambria" w:hAnsi="Cambria"/>
          <w:sz w:val="24"/>
          <w:szCs w:val="24"/>
        </w:rPr>
        <w:t>months to develop</w:t>
      </w:r>
      <w:r w:rsidR="005C747D">
        <w:rPr>
          <w:rFonts w:ascii="Cambria" w:hAnsi="Cambria"/>
          <w:sz w:val="24"/>
          <w:szCs w:val="24"/>
        </w:rPr>
        <w:t xml:space="preserve">.” Subsequently, the time </w:t>
      </w:r>
      <w:r w:rsidR="005C747D">
        <w:rPr>
          <w:rFonts w:ascii="Cambria" w:hAnsi="Cambria"/>
          <w:sz w:val="24"/>
          <w:szCs w:val="24"/>
        </w:rPr>
        <w:lastRenderedPageBreak/>
        <w:t xml:space="preserve">period of the study would have to be extended </w:t>
      </w:r>
      <w:r w:rsidR="009E04F8">
        <w:rPr>
          <w:rFonts w:ascii="Cambria" w:hAnsi="Cambria"/>
          <w:sz w:val="24"/>
          <w:szCs w:val="24"/>
        </w:rPr>
        <w:t xml:space="preserve">longitudinally </w:t>
      </w:r>
      <w:r w:rsidR="005C747D">
        <w:rPr>
          <w:rFonts w:ascii="Cambria" w:hAnsi="Cambria"/>
          <w:sz w:val="24"/>
          <w:szCs w:val="24"/>
        </w:rPr>
        <w:t xml:space="preserve">to substantiate the findings discussed in the evaluation. </w:t>
      </w:r>
    </w:p>
    <w:p w:rsidR="00B45577" w:rsidRDefault="005C747D" w:rsidP="00F70F23">
      <w:pPr>
        <w:tabs>
          <w:tab w:val="left" w:pos="5430"/>
        </w:tabs>
        <w:spacing w:line="360" w:lineRule="auto"/>
        <w:rPr>
          <w:rFonts w:ascii="Cambria" w:hAnsi="Cambria"/>
          <w:sz w:val="24"/>
          <w:szCs w:val="24"/>
        </w:rPr>
      </w:pPr>
      <w:r>
        <w:rPr>
          <w:rFonts w:ascii="Cambria" w:hAnsi="Cambria"/>
          <w:sz w:val="24"/>
          <w:szCs w:val="24"/>
        </w:rPr>
        <w:t>Also, research would need to be extended across various classes</w:t>
      </w:r>
      <w:r w:rsidR="004E26AB">
        <w:rPr>
          <w:rFonts w:ascii="Cambria" w:hAnsi="Cambria"/>
          <w:sz w:val="24"/>
          <w:szCs w:val="24"/>
        </w:rPr>
        <w:t xml:space="preserve"> in relation to both </w:t>
      </w:r>
      <w:r>
        <w:rPr>
          <w:rFonts w:ascii="Cambria" w:hAnsi="Cambria"/>
          <w:sz w:val="24"/>
          <w:szCs w:val="24"/>
        </w:rPr>
        <w:t xml:space="preserve">ability </w:t>
      </w:r>
      <w:r w:rsidR="004E26AB">
        <w:rPr>
          <w:rFonts w:ascii="Cambria" w:hAnsi="Cambria"/>
          <w:sz w:val="24"/>
          <w:szCs w:val="24"/>
        </w:rPr>
        <w:t xml:space="preserve">and year group </w:t>
      </w:r>
      <w:r>
        <w:rPr>
          <w:rFonts w:ascii="Cambria" w:hAnsi="Cambria"/>
          <w:sz w:val="24"/>
          <w:szCs w:val="24"/>
        </w:rPr>
        <w:t>in order to fully confirm and generalise the results gathered.</w:t>
      </w:r>
      <w:r w:rsidR="00996AFC">
        <w:rPr>
          <w:rFonts w:ascii="Cambria" w:hAnsi="Cambria"/>
          <w:sz w:val="24"/>
          <w:szCs w:val="24"/>
        </w:rPr>
        <w:t xml:space="preserve"> </w:t>
      </w:r>
      <w:r w:rsidR="004E26AB">
        <w:rPr>
          <w:rFonts w:ascii="Cambria" w:hAnsi="Cambria"/>
          <w:sz w:val="24"/>
          <w:szCs w:val="24"/>
        </w:rPr>
        <w:t>These issues link to the need for external validity in educational research, as it was not possible to witness whether the “</w:t>
      </w:r>
      <w:r w:rsidR="004E26AB" w:rsidRPr="004E26AB">
        <w:rPr>
          <w:rFonts w:ascii="Cambria" w:hAnsi="Cambria"/>
          <w:sz w:val="24"/>
          <w:szCs w:val="24"/>
        </w:rPr>
        <w:t>estimated impact would be similar</w:t>
      </w:r>
      <w:r w:rsidR="004E26AB">
        <w:rPr>
          <w:rFonts w:ascii="Cambria" w:hAnsi="Cambria"/>
          <w:sz w:val="24"/>
          <w:szCs w:val="24"/>
        </w:rPr>
        <w:t xml:space="preserve"> if the program were replicated </w:t>
      </w:r>
      <w:r w:rsidR="004E26AB" w:rsidRPr="004E26AB">
        <w:rPr>
          <w:rFonts w:ascii="Cambria" w:hAnsi="Cambria"/>
          <w:sz w:val="24"/>
          <w:szCs w:val="24"/>
        </w:rPr>
        <w:t>in another location, at a different time,</w:t>
      </w:r>
      <w:r w:rsidR="004E26AB">
        <w:rPr>
          <w:rFonts w:ascii="Cambria" w:hAnsi="Cambria"/>
          <w:sz w:val="24"/>
          <w:szCs w:val="24"/>
        </w:rPr>
        <w:t xml:space="preserve"> or targeting a different group </w:t>
      </w:r>
      <w:r w:rsidR="004E26AB" w:rsidRPr="004E26AB">
        <w:rPr>
          <w:rFonts w:ascii="Cambria" w:hAnsi="Cambria"/>
          <w:sz w:val="24"/>
          <w:szCs w:val="24"/>
        </w:rPr>
        <w:t>of students</w:t>
      </w:r>
      <w:r w:rsidR="004E26AB">
        <w:rPr>
          <w:rFonts w:ascii="Cambria" w:hAnsi="Cambria"/>
          <w:sz w:val="24"/>
          <w:szCs w:val="24"/>
        </w:rPr>
        <w:t>” (</w:t>
      </w:r>
      <w:r w:rsidR="004E26AB" w:rsidRPr="004E26AB">
        <w:rPr>
          <w:rFonts w:ascii="Cambria" w:hAnsi="Cambria"/>
          <w:sz w:val="24"/>
          <w:szCs w:val="24"/>
        </w:rPr>
        <w:t>Schanzenbach</w:t>
      </w:r>
      <w:r w:rsidR="004E26AB">
        <w:rPr>
          <w:rFonts w:ascii="Cambria" w:hAnsi="Cambria"/>
          <w:sz w:val="24"/>
          <w:szCs w:val="24"/>
        </w:rPr>
        <w:t xml:space="preserve"> 2012:225)</w:t>
      </w:r>
      <w:r w:rsidR="004E26AB" w:rsidRPr="004E26AB">
        <w:rPr>
          <w:rFonts w:ascii="Cambria" w:hAnsi="Cambria"/>
          <w:sz w:val="24"/>
          <w:szCs w:val="24"/>
        </w:rPr>
        <w:t>.</w:t>
      </w:r>
      <w:r w:rsidR="004E26AB">
        <w:rPr>
          <w:rFonts w:ascii="Cambria" w:hAnsi="Cambria"/>
          <w:sz w:val="24"/>
          <w:szCs w:val="24"/>
        </w:rPr>
        <w:t xml:space="preserve"> </w:t>
      </w:r>
      <w:r w:rsidR="00996AFC">
        <w:rPr>
          <w:rFonts w:ascii="Cambria" w:hAnsi="Cambria"/>
          <w:sz w:val="24"/>
          <w:szCs w:val="24"/>
        </w:rPr>
        <w:t xml:space="preserve">In addition, throughout previous studies such as Trickey and Topping’s longitudinal research (2007), </w:t>
      </w:r>
      <w:r w:rsidR="009A142A">
        <w:rPr>
          <w:rFonts w:ascii="Cambria" w:hAnsi="Cambria"/>
          <w:sz w:val="24"/>
          <w:szCs w:val="24"/>
        </w:rPr>
        <w:t xml:space="preserve">a </w:t>
      </w:r>
      <w:r w:rsidR="00996AFC">
        <w:rPr>
          <w:rFonts w:ascii="Cambria" w:hAnsi="Cambria"/>
          <w:sz w:val="24"/>
          <w:szCs w:val="24"/>
        </w:rPr>
        <w:t>control group of pupils</w:t>
      </w:r>
      <w:r w:rsidR="009A142A">
        <w:rPr>
          <w:rFonts w:ascii="Cambria" w:hAnsi="Cambria"/>
          <w:sz w:val="24"/>
          <w:szCs w:val="24"/>
        </w:rPr>
        <w:t xml:space="preserve"> who were</w:t>
      </w:r>
      <w:r w:rsidR="00996AFC">
        <w:rPr>
          <w:rFonts w:ascii="Cambria" w:hAnsi="Cambria"/>
          <w:sz w:val="24"/>
          <w:szCs w:val="24"/>
        </w:rPr>
        <w:t xml:space="preserve"> </w:t>
      </w:r>
      <w:r w:rsidR="006A5FA9">
        <w:rPr>
          <w:rFonts w:ascii="Cambria" w:hAnsi="Cambria"/>
          <w:sz w:val="24"/>
          <w:szCs w:val="24"/>
        </w:rPr>
        <w:t>matched</w:t>
      </w:r>
      <w:r w:rsidR="0080489D">
        <w:rPr>
          <w:rFonts w:ascii="Cambria" w:hAnsi="Cambria"/>
          <w:sz w:val="24"/>
          <w:szCs w:val="24"/>
        </w:rPr>
        <w:t xml:space="preserve"> to the experimental group </w:t>
      </w:r>
      <w:r w:rsidR="006A5FA9">
        <w:rPr>
          <w:rFonts w:ascii="Cambria" w:hAnsi="Cambria"/>
          <w:sz w:val="24"/>
          <w:szCs w:val="24"/>
        </w:rPr>
        <w:t>were selected to compare the effects</w:t>
      </w:r>
      <w:r w:rsidR="0080489D">
        <w:rPr>
          <w:rFonts w:ascii="Cambria" w:hAnsi="Cambria"/>
          <w:sz w:val="24"/>
          <w:szCs w:val="24"/>
        </w:rPr>
        <w:t xml:space="preserve"> </w:t>
      </w:r>
      <w:r w:rsidR="006A5FA9">
        <w:rPr>
          <w:rFonts w:ascii="Cambria" w:hAnsi="Cambria"/>
          <w:sz w:val="24"/>
          <w:szCs w:val="24"/>
        </w:rPr>
        <w:t>P4C had to students not completing the intervention. In my research,</w:t>
      </w:r>
      <w:r w:rsidR="009A142A">
        <w:rPr>
          <w:rFonts w:ascii="Cambria" w:hAnsi="Cambria"/>
          <w:sz w:val="24"/>
          <w:szCs w:val="24"/>
        </w:rPr>
        <w:t xml:space="preserve"> it would have proven partic</w:t>
      </w:r>
      <w:r w:rsidR="009E04F8">
        <w:rPr>
          <w:rFonts w:ascii="Cambria" w:hAnsi="Cambria"/>
          <w:sz w:val="24"/>
          <w:szCs w:val="24"/>
        </w:rPr>
        <w:t>ularly challenging to select a</w:t>
      </w:r>
      <w:r w:rsidR="009A142A">
        <w:rPr>
          <w:rFonts w:ascii="Cambria" w:hAnsi="Cambria"/>
          <w:sz w:val="24"/>
          <w:szCs w:val="24"/>
        </w:rPr>
        <w:t xml:space="preserve"> </w:t>
      </w:r>
      <w:r w:rsidR="0080489D">
        <w:rPr>
          <w:rFonts w:ascii="Cambria" w:hAnsi="Cambria"/>
          <w:sz w:val="24"/>
          <w:szCs w:val="24"/>
        </w:rPr>
        <w:t>baseline</w:t>
      </w:r>
      <w:r w:rsidR="006A5FA9">
        <w:rPr>
          <w:rFonts w:ascii="Cambria" w:hAnsi="Cambria"/>
          <w:sz w:val="24"/>
          <w:szCs w:val="24"/>
        </w:rPr>
        <w:t xml:space="preserve"> control group similar in ability to the intervention pupils taking part in the pre and post-testing. </w:t>
      </w:r>
      <w:r w:rsidR="009A142A">
        <w:rPr>
          <w:rFonts w:ascii="Cambria" w:hAnsi="Cambria"/>
          <w:sz w:val="24"/>
          <w:szCs w:val="24"/>
        </w:rPr>
        <w:t>Hence, t</w:t>
      </w:r>
      <w:r w:rsidR="0080489D">
        <w:rPr>
          <w:rFonts w:ascii="Cambria" w:hAnsi="Cambria"/>
          <w:sz w:val="24"/>
          <w:szCs w:val="24"/>
        </w:rPr>
        <w:t xml:space="preserve">his type of </w:t>
      </w:r>
      <w:r w:rsidR="009A142A">
        <w:rPr>
          <w:rFonts w:ascii="Cambria" w:hAnsi="Cambria"/>
          <w:sz w:val="24"/>
          <w:szCs w:val="24"/>
        </w:rPr>
        <w:t xml:space="preserve">study could be </w:t>
      </w:r>
      <w:r w:rsidR="00931953">
        <w:rPr>
          <w:rFonts w:ascii="Cambria" w:hAnsi="Cambria"/>
          <w:sz w:val="24"/>
          <w:szCs w:val="24"/>
        </w:rPr>
        <w:t xml:space="preserve">regarded as a one shot approach. This </w:t>
      </w:r>
      <w:r w:rsidR="004E26AB">
        <w:rPr>
          <w:rFonts w:ascii="Cambria" w:hAnsi="Cambria"/>
          <w:sz w:val="24"/>
          <w:szCs w:val="24"/>
        </w:rPr>
        <w:t xml:space="preserve">again </w:t>
      </w:r>
      <w:r w:rsidR="0080489D">
        <w:rPr>
          <w:rFonts w:ascii="Cambria" w:hAnsi="Cambria"/>
          <w:sz w:val="24"/>
          <w:szCs w:val="24"/>
        </w:rPr>
        <w:t xml:space="preserve">calls the validity of the research into question, as there is no means of examining whether it was in fact the P4C intervention </w:t>
      </w:r>
      <w:r w:rsidR="004E26AB">
        <w:rPr>
          <w:rFonts w:ascii="Cambria" w:hAnsi="Cambria"/>
          <w:sz w:val="24"/>
          <w:szCs w:val="24"/>
        </w:rPr>
        <w:t>that</w:t>
      </w:r>
      <w:r w:rsidR="0080489D">
        <w:rPr>
          <w:rFonts w:ascii="Cambria" w:hAnsi="Cambria"/>
          <w:sz w:val="24"/>
          <w:szCs w:val="24"/>
        </w:rPr>
        <w:t xml:space="preserve"> caused the development of oracy levels</w:t>
      </w:r>
      <w:r w:rsidR="004E26AB">
        <w:rPr>
          <w:rFonts w:ascii="Cambria" w:hAnsi="Cambria"/>
          <w:sz w:val="24"/>
          <w:szCs w:val="24"/>
        </w:rPr>
        <w:t xml:space="preserve"> or whether the improvement would have b</w:t>
      </w:r>
      <w:r w:rsidR="00931953">
        <w:rPr>
          <w:rFonts w:ascii="Cambria" w:hAnsi="Cambria"/>
          <w:sz w:val="24"/>
          <w:szCs w:val="24"/>
        </w:rPr>
        <w:t>een shown</w:t>
      </w:r>
      <w:r w:rsidR="004E26AB">
        <w:rPr>
          <w:rFonts w:ascii="Cambria" w:hAnsi="Cambria"/>
          <w:sz w:val="24"/>
          <w:szCs w:val="24"/>
        </w:rPr>
        <w:t xml:space="preserve"> regardless of the intervention. </w:t>
      </w:r>
    </w:p>
    <w:p w:rsidR="0069460E" w:rsidRDefault="0069460E" w:rsidP="00F70F23">
      <w:pPr>
        <w:tabs>
          <w:tab w:val="left" w:pos="5430"/>
        </w:tabs>
        <w:spacing w:line="360" w:lineRule="auto"/>
        <w:rPr>
          <w:rFonts w:ascii="Cambria" w:hAnsi="Cambria"/>
          <w:sz w:val="24"/>
          <w:szCs w:val="24"/>
        </w:rPr>
      </w:pPr>
      <w:r>
        <w:rPr>
          <w:rFonts w:ascii="Cambria" w:hAnsi="Cambria"/>
          <w:sz w:val="24"/>
          <w:szCs w:val="24"/>
        </w:rPr>
        <w:t>Next, the majority of my focus throughout the study was linked to pupils improving their numerical speaking and listening marks alongside my own perception of the pupils’ confidence in group discussion. In reference to future practice, it may have been beneficial to have qualitative data based conversations with the participants about their views. This would allow me to</w:t>
      </w:r>
      <w:r w:rsidR="002C2F85">
        <w:rPr>
          <w:rFonts w:ascii="Cambria" w:hAnsi="Cambria"/>
          <w:sz w:val="24"/>
          <w:szCs w:val="24"/>
        </w:rPr>
        <w:t xml:space="preserve"> ask open ended questions which could </w:t>
      </w:r>
      <w:r>
        <w:rPr>
          <w:rFonts w:ascii="Cambria" w:hAnsi="Cambria"/>
          <w:sz w:val="24"/>
          <w:szCs w:val="24"/>
        </w:rPr>
        <w:t xml:space="preserve">gauge the pupils’ opinions on how they would reflect on the </w:t>
      </w:r>
      <w:r w:rsidR="002C2F85">
        <w:rPr>
          <w:rFonts w:ascii="Cambria" w:hAnsi="Cambria"/>
          <w:sz w:val="24"/>
          <w:szCs w:val="24"/>
        </w:rPr>
        <w:t xml:space="preserve">intervention, perhaps simultaneously increasing the quality of teacher-student talk </w:t>
      </w:r>
      <w:r w:rsidR="00E12128">
        <w:rPr>
          <w:rFonts w:ascii="Cambria" w:hAnsi="Cambria"/>
          <w:sz w:val="24"/>
          <w:szCs w:val="24"/>
        </w:rPr>
        <w:t>amongst the cohort (Mercer et al 2010).</w:t>
      </w:r>
    </w:p>
    <w:p w:rsidR="00247CF8" w:rsidRDefault="00C2043D" w:rsidP="00F70F23">
      <w:pPr>
        <w:tabs>
          <w:tab w:val="left" w:pos="5430"/>
        </w:tabs>
        <w:spacing w:line="360" w:lineRule="auto"/>
        <w:rPr>
          <w:rFonts w:ascii="Cambria" w:hAnsi="Cambria"/>
          <w:sz w:val="24"/>
          <w:szCs w:val="24"/>
        </w:rPr>
      </w:pPr>
      <w:r>
        <w:rPr>
          <w:rFonts w:ascii="Cambria" w:hAnsi="Cambria"/>
          <w:sz w:val="24"/>
          <w:szCs w:val="24"/>
        </w:rPr>
        <w:t>Moreover, as a result of the process involving partici</w:t>
      </w:r>
      <w:r w:rsidR="00931953">
        <w:rPr>
          <w:rFonts w:ascii="Cambria" w:hAnsi="Cambria"/>
          <w:sz w:val="24"/>
          <w:szCs w:val="24"/>
        </w:rPr>
        <w:t xml:space="preserve">pants having to give their </w:t>
      </w:r>
      <w:r>
        <w:rPr>
          <w:rFonts w:ascii="Cambria" w:hAnsi="Cambria"/>
          <w:sz w:val="24"/>
          <w:szCs w:val="24"/>
        </w:rPr>
        <w:t>informed consent prior to the research taking place, the pupils were notified on the aims of the research. Consequently, there was a chance that the results may have been skewed or regarded as biased due to the experimental group knowing that they were being observed. This is widely renowned as the Hawthorne Effect, where pupils might “</w:t>
      </w:r>
      <w:r w:rsidRPr="00C2043D">
        <w:rPr>
          <w:rFonts w:ascii="Cambria" w:hAnsi="Cambria"/>
          <w:sz w:val="24"/>
          <w:szCs w:val="24"/>
        </w:rPr>
        <w:t>exert extra effort b</w:t>
      </w:r>
      <w:r>
        <w:rPr>
          <w:rFonts w:ascii="Cambria" w:hAnsi="Cambria"/>
          <w:sz w:val="24"/>
          <w:szCs w:val="24"/>
        </w:rPr>
        <w:t xml:space="preserve">ecause they know their outcomes </w:t>
      </w:r>
      <w:r w:rsidRPr="00C2043D">
        <w:rPr>
          <w:rFonts w:ascii="Cambria" w:hAnsi="Cambria"/>
          <w:sz w:val="24"/>
          <w:szCs w:val="24"/>
        </w:rPr>
        <w:t>will be measured</w:t>
      </w:r>
      <w:r>
        <w:rPr>
          <w:rFonts w:ascii="Cambria" w:hAnsi="Cambria"/>
          <w:sz w:val="24"/>
          <w:szCs w:val="24"/>
        </w:rPr>
        <w:t>” (</w:t>
      </w:r>
      <w:r w:rsidRPr="00C2043D">
        <w:rPr>
          <w:rFonts w:ascii="Cambria" w:hAnsi="Cambria"/>
          <w:sz w:val="24"/>
          <w:szCs w:val="24"/>
        </w:rPr>
        <w:t>Schanzenbach</w:t>
      </w:r>
      <w:r>
        <w:rPr>
          <w:rFonts w:ascii="Cambria" w:hAnsi="Cambria"/>
          <w:sz w:val="24"/>
          <w:szCs w:val="24"/>
        </w:rPr>
        <w:t xml:space="preserve"> 2012:226)</w:t>
      </w:r>
      <w:r w:rsidRPr="00C2043D">
        <w:rPr>
          <w:rFonts w:ascii="Cambria" w:hAnsi="Cambria"/>
          <w:sz w:val="24"/>
          <w:szCs w:val="24"/>
        </w:rPr>
        <w:t>.</w:t>
      </w:r>
      <w:r>
        <w:rPr>
          <w:rFonts w:ascii="Cambria" w:hAnsi="Cambria"/>
          <w:sz w:val="24"/>
          <w:szCs w:val="24"/>
        </w:rPr>
        <w:t xml:space="preserve"> </w:t>
      </w:r>
      <w:r w:rsidR="00D34254">
        <w:rPr>
          <w:rFonts w:ascii="Cambria" w:hAnsi="Cambria"/>
          <w:sz w:val="24"/>
          <w:szCs w:val="24"/>
        </w:rPr>
        <w:t>Another possible limitation</w:t>
      </w:r>
      <w:r w:rsidR="00931953">
        <w:rPr>
          <w:rFonts w:ascii="Cambria" w:hAnsi="Cambria"/>
          <w:sz w:val="24"/>
          <w:szCs w:val="24"/>
        </w:rPr>
        <w:t xml:space="preserve"> derived from the research </w:t>
      </w:r>
      <w:r w:rsidR="00D34254">
        <w:rPr>
          <w:rFonts w:ascii="Cambria" w:hAnsi="Cambria"/>
          <w:sz w:val="24"/>
          <w:szCs w:val="24"/>
        </w:rPr>
        <w:t xml:space="preserve">is the topic that was </w:t>
      </w:r>
      <w:r w:rsidR="00D34254">
        <w:rPr>
          <w:rFonts w:ascii="Cambria" w:hAnsi="Cambria"/>
          <w:sz w:val="24"/>
          <w:szCs w:val="24"/>
        </w:rPr>
        <w:lastRenderedPageBreak/>
        <w:t xml:space="preserve">focused on throughout the group discussions. Contact sport in school was the area of interest throughout the scheme of work and the 14 pupils all had prior interest, differing opinions and a seemingly significant level of knowledge on the topic. </w:t>
      </w:r>
    </w:p>
    <w:p w:rsidR="00C2043D" w:rsidRDefault="00D34254" w:rsidP="00F70F23">
      <w:pPr>
        <w:tabs>
          <w:tab w:val="left" w:pos="5430"/>
        </w:tabs>
        <w:spacing w:line="360" w:lineRule="auto"/>
        <w:rPr>
          <w:rFonts w:ascii="Cambria" w:hAnsi="Cambria"/>
          <w:sz w:val="24"/>
          <w:szCs w:val="24"/>
        </w:rPr>
      </w:pPr>
      <w:r>
        <w:rPr>
          <w:rFonts w:ascii="Cambria" w:hAnsi="Cambria"/>
          <w:sz w:val="24"/>
          <w:szCs w:val="24"/>
        </w:rPr>
        <w:t>As a result, their contributions in the group disc</w:t>
      </w:r>
      <w:r w:rsidR="00931953">
        <w:rPr>
          <w:rFonts w:ascii="Cambria" w:hAnsi="Cambria"/>
          <w:sz w:val="24"/>
          <w:szCs w:val="24"/>
        </w:rPr>
        <w:t>ussion might</w:t>
      </w:r>
      <w:r>
        <w:rPr>
          <w:rFonts w:ascii="Cambria" w:hAnsi="Cambria"/>
          <w:sz w:val="24"/>
          <w:szCs w:val="24"/>
        </w:rPr>
        <w:t xml:space="preserve"> have been influenced by their prior knowledge, rather than being generated by the initial stimulus material. This was evident to me throughout some of the P4C discussions, as at times some pupils were guilty of straying off to talk about their own personal experiences linked to the topic as opposed to remaining focused on the philosophical question agreed upon by the group. Lipman (1998) regards the questioning process as a critical aspect of P4C </w:t>
      </w:r>
      <w:r w:rsidR="00931953">
        <w:rPr>
          <w:rFonts w:ascii="Cambria" w:hAnsi="Cambria"/>
          <w:sz w:val="24"/>
          <w:szCs w:val="24"/>
        </w:rPr>
        <w:t>sessions, so the pupils drifting away from this could</w:t>
      </w:r>
      <w:r>
        <w:rPr>
          <w:rFonts w:ascii="Cambria" w:hAnsi="Cambria"/>
          <w:sz w:val="24"/>
          <w:szCs w:val="24"/>
        </w:rPr>
        <w:t xml:space="preserve"> have had a detrimental impact on the quality of the philosophical </w:t>
      </w:r>
      <w:r w:rsidR="00931953">
        <w:rPr>
          <w:rFonts w:ascii="Cambria" w:hAnsi="Cambria"/>
          <w:sz w:val="24"/>
          <w:szCs w:val="24"/>
        </w:rPr>
        <w:t>discussion</w:t>
      </w:r>
      <w:r>
        <w:rPr>
          <w:rFonts w:ascii="Cambria" w:hAnsi="Cambria"/>
          <w:sz w:val="24"/>
          <w:szCs w:val="24"/>
        </w:rPr>
        <w:t xml:space="preserve"> being observed.</w:t>
      </w:r>
    </w:p>
    <w:p w:rsidR="00D34254" w:rsidRDefault="00E12128" w:rsidP="00F70F23">
      <w:pPr>
        <w:tabs>
          <w:tab w:val="left" w:pos="5430"/>
        </w:tabs>
        <w:spacing w:line="360" w:lineRule="auto"/>
        <w:rPr>
          <w:rFonts w:ascii="Cambria" w:hAnsi="Cambria"/>
          <w:sz w:val="24"/>
          <w:szCs w:val="24"/>
        </w:rPr>
      </w:pPr>
      <w:r>
        <w:rPr>
          <w:rFonts w:ascii="Cambria" w:hAnsi="Cambria"/>
          <w:sz w:val="24"/>
          <w:szCs w:val="24"/>
        </w:rPr>
        <w:t xml:space="preserve">Finally, I </w:t>
      </w:r>
      <w:r w:rsidR="00F004BA">
        <w:rPr>
          <w:rFonts w:ascii="Cambria" w:hAnsi="Cambria"/>
          <w:sz w:val="24"/>
          <w:szCs w:val="24"/>
        </w:rPr>
        <w:t xml:space="preserve">was </w:t>
      </w:r>
      <w:r>
        <w:rPr>
          <w:rFonts w:ascii="Cambria" w:hAnsi="Cambria"/>
          <w:sz w:val="24"/>
          <w:szCs w:val="24"/>
        </w:rPr>
        <w:t xml:space="preserve">unfortunately </w:t>
      </w:r>
      <w:r w:rsidR="00F004BA">
        <w:rPr>
          <w:rFonts w:ascii="Cambria" w:hAnsi="Cambria"/>
          <w:sz w:val="24"/>
          <w:szCs w:val="24"/>
        </w:rPr>
        <w:t xml:space="preserve">only able to introduce the pupils to P4C over a time period of </w:t>
      </w:r>
      <w:r>
        <w:rPr>
          <w:rFonts w:ascii="Cambria" w:hAnsi="Cambria"/>
          <w:sz w:val="24"/>
          <w:szCs w:val="24"/>
        </w:rPr>
        <w:t xml:space="preserve">three months, which caused a low </w:t>
      </w:r>
      <w:r w:rsidR="00F004BA">
        <w:rPr>
          <w:rFonts w:ascii="Cambria" w:hAnsi="Cambria"/>
          <w:sz w:val="24"/>
          <w:szCs w:val="24"/>
        </w:rPr>
        <w:t xml:space="preserve">potential to witness long term development. Consequently, </w:t>
      </w:r>
      <w:r>
        <w:rPr>
          <w:rFonts w:ascii="Cambria" w:hAnsi="Cambria"/>
          <w:sz w:val="24"/>
          <w:szCs w:val="24"/>
        </w:rPr>
        <w:t xml:space="preserve">I would reflect on this experience </w:t>
      </w:r>
      <w:r w:rsidR="00F004BA">
        <w:rPr>
          <w:rFonts w:ascii="Cambria" w:hAnsi="Cambria"/>
          <w:sz w:val="24"/>
          <w:szCs w:val="24"/>
        </w:rPr>
        <w:t xml:space="preserve">by arguing that P4C would be optimised when starting to introduce pupils to the concept of philosophical </w:t>
      </w:r>
      <w:r>
        <w:rPr>
          <w:rFonts w:ascii="Cambria" w:hAnsi="Cambria"/>
          <w:sz w:val="24"/>
          <w:szCs w:val="24"/>
        </w:rPr>
        <w:t>i</w:t>
      </w:r>
      <w:r w:rsidR="00F004BA">
        <w:rPr>
          <w:rFonts w:ascii="Cambria" w:hAnsi="Cambria"/>
          <w:sz w:val="24"/>
          <w:szCs w:val="24"/>
        </w:rPr>
        <w:t>nquiry in KS3 or during their transition into secondary school. This would allow progress to be made over a more longitudinal time period</w:t>
      </w:r>
      <w:r>
        <w:rPr>
          <w:rFonts w:ascii="Cambria" w:hAnsi="Cambria"/>
          <w:sz w:val="24"/>
          <w:szCs w:val="24"/>
        </w:rPr>
        <w:t xml:space="preserve"> in my own classroom practice</w:t>
      </w:r>
      <w:r w:rsidR="00F004BA">
        <w:rPr>
          <w:rFonts w:ascii="Cambria" w:hAnsi="Cambria"/>
          <w:sz w:val="24"/>
          <w:szCs w:val="24"/>
        </w:rPr>
        <w:t xml:space="preserve">. Additionally, if P4C was to begin when pupils enter the school, there would be a larger potential for follow up and more extensive focus on their oracy progress through substantial P4C implementation. This would not be possible amongst my experimental group as they will shortly be entering Year 11 where the focus is on gaining their GCSE qualifications. </w:t>
      </w:r>
    </w:p>
    <w:p w:rsidR="009E58C5" w:rsidRDefault="009E58C5" w:rsidP="00C2043D">
      <w:pPr>
        <w:tabs>
          <w:tab w:val="left" w:pos="5430"/>
        </w:tabs>
        <w:rPr>
          <w:rFonts w:ascii="Cambria" w:hAnsi="Cambria"/>
          <w:b/>
          <w:sz w:val="24"/>
          <w:szCs w:val="24"/>
        </w:rPr>
      </w:pPr>
      <w:r w:rsidRPr="009E58C5">
        <w:rPr>
          <w:rFonts w:ascii="Cambria" w:hAnsi="Cambria"/>
          <w:b/>
          <w:sz w:val="24"/>
          <w:szCs w:val="24"/>
        </w:rPr>
        <w:t>Word Count: 8,006</w:t>
      </w:r>
    </w:p>
    <w:p w:rsidR="009E58C5" w:rsidRDefault="009E58C5" w:rsidP="00C2043D">
      <w:pPr>
        <w:tabs>
          <w:tab w:val="left" w:pos="5430"/>
        </w:tabs>
        <w:rPr>
          <w:rFonts w:ascii="Cambria" w:hAnsi="Cambria"/>
          <w:b/>
          <w:sz w:val="28"/>
          <w:szCs w:val="24"/>
          <w:u w:val="single"/>
        </w:rPr>
      </w:pPr>
      <w:r w:rsidRPr="009E58C5">
        <w:rPr>
          <w:rFonts w:ascii="Cambria" w:hAnsi="Cambria"/>
          <w:b/>
          <w:sz w:val="28"/>
          <w:szCs w:val="24"/>
          <w:u w:val="single"/>
        </w:rPr>
        <w:t>References</w:t>
      </w:r>
    </w:p>
    <w:p w:rsidR="009E58C5" w:rsidRDefault="009E58C5" w:rsidP="009E58C5">
      <w:pPr>
        <w:spacing w:line="360" w:lineRule="auto"/>
        <w:rPr>
          <w:rFonts w:ascii="Cambria" w:hAnsi="Cambria"/>
          <w:sz w:val="24"/>
          <w:szCs w:val="24"/>
        </w:rPr>
      </w:pPr>
      <w:r>
        <w:rPr>
          <w:rFonts w:ascii="Cambria" w:hAnsi="Cambria"/>
          <w:sz w:val="24"/>
          <w:szCs w:val="24"/>
        </w:rPr>
        <w:t xml:space="preserve">Alexander, R.J. (2012). </w:t>
      </w:r>
      <w:r w:rsidRPr="00BF6EE8">
        <w:rPr>
          <w:rFonts w:ascii="Cambria" w:hAnsi="Cambria"/>
          <w:i/>
          <w:sz w:val="24"/>
          <w:szCs w:val="24"/>
        </w:rPr>
        <w:t>Improving Oracy and Classroom talk in English Schools: Achievements and Challenges</w:t>
      </w:r>
      <w:r>
        <w:rPr>
          <w:rFonts w:ascii="Cambria" w:hAnsi="Cambria"/>
          <w:sz w:val="24"/>
          <w:szCs w:val="24"/>
        </w:rPr>
        <w:t xml:space="preserve">. </w:t>
      </w:r>
      <w:r w:rsidRPr="00BF6EE8">
        <w:rPr>
          <w:rFonts w:ascii="Cambria" w:hAnsi="Cambria"/>
          <w:sz w:val="24"/>
          <w:szCs w:val="24"/>
        </w:rPr>
        <w:t>[</w:t>
      </w:r>
      <w:proofErr w:type="gramStart"/>
      <w:r>
        <w:rPr>
          <w:rFonts w:ascii="Cambria" w:hAnsi="Cambria"/>
          <w:sz w:val="24"/>
          <w:szCs w:val="24"/>
        </w:rPr>
        <w:t>www</w:t>
      </w:r>
      <w:proofErr w:type="gramEnd"/>
      <w:r w:rsidRPr="00BF6EE8">
        <w:rPr>
          <w:rFonts w:ascii="Cambria" w:hAnsi="Cambria"/>
          <w:sz w:val="24"/>
          <w:szCs w:val="24"/>
        </w:rPr>
        <w:t>]</w:t>
      </w:r>
      <w:r>
        <w:rPr>
          <w:rFonts w:ascii="Cambria" w:hAnsi="Cambria"/>
          <w:sz w:val="24"/>
          <w:szCs w:val="24"/>
        </w:rPr>
        <w:t xml:space="preserve">. Available from: </w:t>
      </w:r>
      <w:hyperlink r:id="rId13" w:history="1">
        <w:r w:rsidRPr="003F6BF6">
          <w:rPr>
            <w:rStyle w:val="Hyperlink"/>
            <w:rFonts w:ascii="Cambria" w:hAnsi="Cambria"/>
            <w:sz w:val="24"/>
            <w:szCs w:val="24"/>
          </w:rPr>
          <w:t>http://www.robinalexander.org.uk/wp-content/uploads/2012/06/DfE-oracy-120220-Alexander-FINAL.pdf</w:t>
        </w:r>
      </w:hyperlink>
      <w:r>
        <w:rPr>
          <w:rFonts w:ascii="Cambria" w:hAnsi="Cambria"/>
          <w:sz w:val="24"/>
          <w:szCs w:val="24"/>
        </w:rPr>
        <w:t xml:space="preserve"> </w:t>
      </w:r>
      <w:r w:rsidRPr="00BF6EE8">
        <w:rPr>
          <w:rFonts w:ascii="Cambria" w:hAnsi="Cambria"/>
          <w:sz w:val="24"/>
          <w:szCs w:val="24"/>
        </w:rPr>
        <w:t>[</w:t>
      </w:r>
      <w:r>
        <w:rPr>
          <w:rFonts w:ascii="Cambria" w:hAnsi="Cambria"/>
          <w:sz w:val="24"/>
          <w:szCs w:val="24"/>
        </w:rPr>
        <w:t>Accessed 22/02/2018</w:t>
      </w:r>
      <w:r w:rsidRPr="00BF6EE8">
        <w:rPr>
          <w:rFonts w:ascii="Cambria" w:hAnsi="Cambria"/>
          <w:sz w:val="24"/>
          <w:szCs w:val="24"/>
        </w:rPr>
        <w:t>].</w:t>
      </w:r>
    </w:p>
    <w:p w:rsidR="009E58C5" w:rsidRDefault="009E58C5" w:rsidP="009E58C5">
      <w:pPr>
        <w:spacing w:line="360" w:lineRule="auto"/>
        <w:rPr>
          <w:rFonts w:ascii="Cambria" w:hAnsi="Cambria"/>
          <w:sz w:val="24"/>
          <w:szCs w:val="24"/>
        </w:rPr>
      </w:pPr>
      <w:proofErr w:type="gramStart"/>
      <w:r w:rsidRPr="00F23F02">
        <w:rPr>
          <w:rFonts w:ascii="Cambria" w:hAnsi="Cambria"/>
          <w:sz w:val="24"/>
          <w:szCs w:val="24"/>
        </w:rPr>
        <w:t>Allison, S., and Tharby, A. (2015).</w:t>
      </w:r>
      <w:proofErr w:type="gramEnd"/>
      <w:r w:rsidRPr="00F23F02">
        <w:rPr>
          <w:rFonts w:ascii="Cambria" w:hAnsi="Cambria"/>
          <w:sz w:val="24"/>
          <w:szCs w:val="24"/>
        </w:rPr>
        <w:t xml:space="preserve"> </w:t>
      </w:r>
      <w:proofErr w:type="gramStart"/>
      <w:r w:rsidRPr="00F23F02">
        <w:rPr>
          <w:rFonts w:ascii="Cambria" w:hAnsi="Cambria"/>
          <w:i/>
          <w:sz w:val="24"/>
          <w:szCs w:val="24"/>
        </w:rPr>
        <w:t>Making Every Lesson Count: Six principles to support great teaching and learning.</w:t>
      </w:r>
      <w:proofErr w:type="gramEnd"/>
      <w:r w:rsidRPr="00F23F02">
        <w:rPr>
          <w:rFonts w:ascii="Cambria" w:hAnsi="Cambria"/>
          <w:i/>
          <w:sz w:val="24"/>
          <w:szCs w:val="24"/>
        </w:rPr>
        <w:t xml:space="preserve"> </w:t>
      </w:r>
      <w:r w:rsidRPr="00F23F02">
        <w:rPr>
          <w:rFonts w:ascii="Cambria" w:hAnsi="Cambria"/>
          <w:sz w:val="24"/>
          <w:szCs w:val="24"/>
        </w:rPr>
        <w:t xml:space="preserve">New York. </w:t>
      </w:r>
      <w:proofErr w:type="gramStart"/>
      <w:r w:rsidRPr="00F23F02">
        <w:rPr>
          <w:rFonts w:ascii="Cambria" w:hAnsi="Cambria"/>
          <w:sz w:val="24"/>
          <w:szCs w:val="24"/>
        </w:rPr>
        <w:t>Crown House Publishing.</w:t>
      </w:r>
      <w:proofErr w:type="gramEnd"/>
    </w:p>
    <w:p w:rsidR="009E58C5" w:rsidRDefault="009E58C5" w:rsidP="009E58C5">
      <w:pPr>
        <w:spacing w:line="360" w:lineRule="auto"/>
        <w:rPr>
          <w:rFonts w:ascii="Cambria" w:hAnsi="Cambria"/>
          <w:sz w:val="24"/>
          <w:szCs w:val="24"/>
        </w:rPr>
      </w:pPr>
      <w:r w:rsidRPr="004E4C40">
        <w:rPr>
          <w:rFonts w:ascii="Cambria" w:hAnsi="Cambria"/>
          <w:sz w:val="24"/>
          <w:szCs w:val="24"/>
        </w:rPr>
        <w:t>Banks</w:t>
      </w:r>
      <w:r>
        <w:rPr>
          <w:rFonts w:ascii="Cambria" w:hAnsi="Cambria"/>
          <w:sz w:val="24"/>
          <w:szCs w:val="24"/>
        </w:rPr>
        <w:t xml:space="preserve">, S. (2010). </w:t>
      </w:r>
      <w:proofErr w:type="gramStart"/>
      <w:r w:rsidRPr="004E4C40">
        <w:rPr>
          <w:rFonts w:ascii="Cambria" w:hAnsi="Cambria"/>
          <w:i/>
          <w:sz w:val="24"/>
          <w:szCs w:val="24"/>
        </w:rPr>
        <w:t>Ethical Issues in Youth Work</w:t>
      </w:r>
      <w:r>
        <w:rPr>
          <w:rFonts w:ascii="Cambria" w:hAnsi="Cambria"/>
          <w:sz w:val="24"/>
          <w:szCs w:val="24"/>
        </w:rPr>
        <w:t>.</w:t>
      </w:r>
      <w:proofErr w:type="gramEnd"/>
      <w:r>
        <w:rPr>
          <w:rFonts w:ascii="Cambria" w:hAnsi="Cambria"/>
          <w:sz w:val="24"/>
          <w:szCs w:val="24"/>
        </w:rPr>
        <w:t xml:space="preserve"> (2</w:t>
      </w:r>
      <w:r w:rsidRPr="004E4C40">
        <w:rPr>
          <w:rFonts w:ascii="Cambria" w:hAnsi="Cambria"/>
          <w:sz w:val="24"/>
          <w:szCs w:val="24"/>
          <w:vertAlign w:val="superscript"/>
        </w:rPr>
        <w:t>nd</w:t>
      </w:r>
      <w:r>
        <w:rPr>
          <w:rFonts w:ascii="Cambria" w:hAnsi="Cambria"/>
          <w:sz w:val="24"/>
          <w:szCs w:val="24"/>
        </w:rPr>
        <w:t xml:space="preserve"> </w:t>
      </w:r>
      <w:proofErr w:type="gramStart"/>
      <w:r>
        <w:rPr>
          <w:rFonts w:ascii="Cambria" w:hAnsi="Cambria"/>
          <w:sz w:val="24"/>
          <w:szCs w:val="24"/>
        </w:rPr>
        <w:t>ed</w:t>
      </w:r>
      <w:proofErr w:type="gramEnd"/>
      <w:r>
        <w:rPr>
          <w:rFonts w:ascii="Cambria" w:hAnsi="Cambria"/>
          <w:sz w:val="24"/>
          <w:szCs w:val="24"/>
        </w:rPr>
        <w:t xml:space="preserve">). Abingdon, New York. </w:t>
      </w:r>
      <w:proofErr w:type="gramStart"/>
      <w:r w:rsidRPr="004E4C40">
        <w:rPr>
          <w:rFonts w:ascii="Cambria" w:hAnsi="Cambria"/>
          <w:sz w:val="24"/>
          <w:szCs w:val="24"/>
        </w:rPr>
        <w:t>Routledge</w:t>
      </w:r>
      <w:r>
        <w:rPr>
          <w:rFonts w:ascii="Cambria" w:hAnsi="Cambria"/>
          <w:sz w:val="24"/>
          <w:szCs w:val="24"/>
        </w:rPr>
        <w:t>.</w:t>
      </w:r>
      <w:proofErr w:type="gramEnd"/>
    </w:p>
    <w:p w:rsidR="009E58C5" w:rsidRDefault="009E58C5" w:rsidP="009E58C5">
      <w:pPr>
        <w:spacing w:line="360" w:lineRule="auto"/>
        <w:rPr>
          <w:rFonts w:ascii="Cambria" w:hAnsi="Cambria"/>
          <w:sz w:val="24"/>
          <w:szCs w:val="24"/>
        </w:rPr>
      </w:pPr>
      <w:r>
        <w:rPr>
          <w:rFonts w:ascii="Cambria" w:hAnsi="Cambria"/>
          <w:sz w:val="24"/>
          <w:szCs w:val="24"/>
        </w:rPr>
        <w:lastRenderedPageBreak/>
        <w:t xml:space="preserve">Barnes, D. (1976). </w:t>
      </w:r>
      <w:proofErr w:type="gramStart"/>
      <w:r w:rsidRPr="00BF6EE8">
        <w:rPr>
          <w:rFonts w:ascii="Cambria" w:hAnsi="Cambria"/>
          <w:i/>
          <w:sz w:val="24"/>
          <w:szCs w:val="24"/>
        </w:rPr>
        <w:t>From Communication to Curriculum</w:t>
      </w:r>
      <w:r>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Harmondsworth.</w:t>
      </w:r>
      <w:proofErr w:type="gramEnd"/>
      <w:r>
        <w:rPr>
          <w:rFonts w:ascii="Cambria" w:hAnsi="Cambria"/>
          <w:sz w:val="24"/>
          <w:szCs w:val="24"/>
        </w:rPr>
        <w:t xml:space="preserve"> </w:t>
      </w:r>
      <w:proofErr w:type="gramStart"/>
      <w:r>
        <w:rPr>
          <w:rFonts w:ascii="Cambria" w:hAnsi="Cambria"/>
          <w:sz w:val="24"/>
          <w:szCs w:val="24"/>
        </w:rPr>
        <w:t>Penguin Education.</w:t>
      </w:r>
      <w:proofErr w:type="gramEnd"/>
    </w:p>
    <w:p w:rsidR="009E58C5" w:rsidRDefault="009E58C5" w:rsidP="009E58C5">
      <w:pPr>
        <w:spacing w:line="360" w:lineRule="auto"/>
        <w:rPr>
          <w:rFonts w:ascii="Cambria" w:hAnsi="Cambria"/>
          <w:sz w:val="24"/>
          <w:szCs w:val="24"/>
        </w:rPr>
      </w:pPr>
      <w:r>
        <w:rPr>
          <w:rFonts w:ascii="Cambria" w:hAnsi="Cambria"/>
          <w:sz w:val="24"/>
          <w:szCs w:val="24"/>
        </w:rPr>
        <w:t xml:space="preserve">Biesta, G. (2012). Giving Teaching Back to Education: Responding to the Disappearance of the Teacher. </w:t>
      </w:r>
      <w:proofErr w:type="gramStart"/>
      <w:r w:rsidRPr="00BF6EE8">
        <w:rPr>
          <w:rFonts w:ascii="Cambria" w:hAnsi="Cambria"/>
          <w:i/>
          <w:sz w:val="24"/>
          <w:szCs w:val="24"/>
        </w:rPr>
        <w:t>Phenomenology &amp; Practice</w:t>
      </w:r>
      <w:r>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6(2).</w:t>
      </w:r>
      <w:proofErr w:type="gramEnd"/>
      <w:r>
        <w:rPr>
          <w:rFonts w:ascii="Cambria" w:hAnsi="Cambria"/>
          <w:sz w:val="24"/>
          <w:szCs w:val="24"/>
        </w:rPr>
        <w:t xml:space="preserve"> </w:t>
      </w:r>
      <w:proofErr w:type="gramStart"/>
      <w:r>
        <w:rPr>
          <w:rFonts w:ascii="Cambria" w:hAnsi="Cambria"/>
          <w:sz w:val="24"/>
          <w:szCs w:val="24"/>
        </w:rPr>
        <w:t>Pp.35-49.</w:t>
      </w:r>
      <w:proofErr w:type="gramEnd"/>
    </w:p>
    <w:p w:rsidR="009E58C5" w:rsidRDefault="009E58C5" w:rsidP="009E58C5">
      <w:pPr>
        <w:spacing w:line="360" w:lineRule="auto"/>
        <w:rPr>
          <w:rFonts w:ascii="Cambria" w:hAnsi="Cambria"/>
          <w:sz w:val="24"/>
          <w:szCs w:val="24"/>
        </w:rPr>
      </w:pPr>
      <w:r w:rsidRPr="00674F52">
        <w:rPr>
          <w:rFonts w:ascii="Cambria" w:hAnsi="Cambria"/>
          <w:sz w:val="24"/>
          <w:szCs w:val="24"/>
        </w:rPr>
        <w:t>Boyd</w:t>
      </w:r>
      <w:r>
        <w:rPr>
          <w:rFonts w:ascii="Cambria" w:hAnsi="Cambria"/>
          <w:sz w:val="24"/>
          <w:szCs w:val="24"/>
        </w:rPr>
        <w:t xml:space="preserve">, B. (2008). </w:t>
      </w:r>
      <w:r w:rsidRPr="00674F52">
        <w:rPr>
          <w:rFonts w:ascii="Cambria" w:hAnsi="Cambria"/>
          <w:i/>
          <w:sz w:val="24"/>
          <w:szCs w:val="24"/>
        </w:rPr>
        <w:t>CPD:</w:t>
      </w:r>
      <w:r>
        <w:rPr>
          <w:rFonts w:ascii="Cambria" w:hAnsi="Cambria"/>
          <w:i/>
          <w:sz w:val="24"/>
          <w:szCs w:val="24"/>
        </w:rPr>
        <w:t xml:space="preserve"> </w:t>
      </w:r>
      <w:r w:rsidRPr="00674F52">
        <w:rPr>
          <w:rFonts w:ascii="Cambria" w:hAnsi="Cambria"/>
          <w:i/>
          <w:sz w:val="24"/>
          <w:szCs w:val="24"/>
        </w:rPr>
        <w:t>The Learning Classroom</w:t>
      </w:r>
      <w:r>
        <w:rPr>
          <w:rFonts w:ascii="Cambria" w:hAnsi="Cambria"/>
          <w:i/>
          <w:sz w:val="24"/>
          <w:szCs w:val="24"/>
        </w:rPr>
        <w:t xml:space="preserve">. </w:t>
      </w:r>
      <w:proofErr w:type="gramStart"/>
      <w:r>
        <w:rPr>
          <w:rFonts w:ascii="Cambria" w:hAnsi="Cambria"/>
          <w:i/>
          <w:sz w:val="24"/>
          <w:szCs w:val="24"/>
        </w:rPr>
        <w:t>A Teacher’s Guide from Primary to Secondary</w:t>
      </w:r>
      <w:r>
        <w:rPr>
          <w:rFonts w:ascii="Cambria" w:hAnsi="Cambria"/>
          <w:sz w:val="24"/>
          <w:szCs w:val="24"/>
        </w:rPr>
        <w:t>.</w:t>
      </w:r>
      <w:proofErr w:type="gramEnd"/>
      <w:r>
        <w:rPr>
          <w:rFonts w:ascii="Cambria" w:hAnsi="Cambria"/>
          <w:sz w:val="24"/>
          <w:szCs w:val="24"/>
        </w:rPr>
        <w:t xml:space="preserve">  </w:t>
      </w:r>
      <w:proofErr w:type="gramStart"/>
      <w:r w:rsidRPr="00674F52">
        <w:rPr>
          <w:rFonts w:ascii="Cambria" w:hAnsi="Cambria"/>
          <w:sz w:val="24"/>
          <w:szCs w:val="24"/>
        </w:rPr>
        <w:t>Hodder Education</w:t>
      </w:r>
      <w:r>
        <w:rPr>
          <w:rFonts w:ascii="Cambria" w:hAnsi="Cambria"/>
          <w:sz w:val="24"/>
          <w:szCs w:val="24"/>
        </w:rPr>
        <w:t>.</w:t>
      </w:r>
      <w:proofErr w:type="gramEnd"/>
    </w:p>
    <w:p w:rsidR="009E58C5" w:rsidRDefault="009E58C5" w:rsidP="009E58C5">
      <w:pPr>
        <w:rPr>
          <w:rFonts w:ascii="Cambria" w:hAnsi="Cambria"/>
          <w:sz w:val="24"/>
          <w:szCs w:val="24"/>
        </w:rPr>
      </w:pPr>
      <w:proofErr w:type="gramStart"/>
      <w:r w:rsidRPr="005E1923">
        <w:rPr>
          <w:rFonts w:ascii="Cambria" w:hAnsi="Cambria"/>
          <w:sz w:val="24"/>
          <w:szCs w:val="24"/>
        </w:rPr>
        <w:t>British Educational Research Associations.</w:t>
      </w:r>
      <w:proofErr w:type="gramEnd"/>
      <w:r w:rsidRPr="005E1923">
        <w:rPr>
          <w:rFonts w:ascii="Cambria" w:hAnsi="Cambria"/>
          <w:sz w:val="24"/>
          <w:szCs w:val="24"/>
        </w:rPr>
        <w:t xml:space="preserve"> </w:t>
      </w:r>
      <w:proofErr w:type="gramStart"/>
      <w:r w:rsidRPr="005E1923">
        <w:rPr>
          <w:rFonts w:ascii="Cambria" w:hAnsi="Cambria"/>
          <w:sz w:val="24"/>
          <w:szCs w:val="24"/>
        </w:rPr>
        <w:t xml:space="preserve">(2011). </w:t>
      </w:r>
      <w:r w:rsidRPr="005E1923">
        <w:rPr>
          <w:rFonts w:ascii="Cambria" w:hAnsi="Cambria"/>
          <w:i/>
          <w:sz w:val="24"/>
          <w:szCs w:val="24"/>
        </w:rPr>
        <w:t>Ethical Guidelines for Educational Research.</w:t>
      </w:r>
      <w:proofErr w:type="gramEnd"/>
      <w:r w:rsidRPr="005E1923">
        <w:rPr>
          <w:rFonts w:ascii="Cambria" w:hAnsi="Cambria"/>
          <w:i/>
          <w:sz w:val="24"/>
          <w:szCs w:val="24"/>
        </w:rPr>
        <w:t xml:space="preserve"> </w:t>
      </w:r>
      <w:r w:rsidRPr="005E1923">
        <w:rPr>
          <w:rFonts w:ascii="Cambria" w:hAnsi="Cambria"/>
          <w:sz w:val="24"/>
          <w:szCs w:val="24"/>
        </w:rPr>
        <w:t xml:space="preserve">London. </w:t>
      </w:r>
      <w:proofErr w:type="gramStart"/>
      <w:r w:rsidRPr="005E1923">
        <w:rPr>
          <w:rFonts w:ascii="Cambria" w:hAnsi="Cambria"/>
          <w:sz w:val="24"/>
          <w:szCs w:val="24"/>
        </w:rPr>
        <w:t>British Educational Research Associations.</w:t>
      </w:r>
      <w:proofErr w:type="gramEnd"/>
      <w:r w:rsidRPr="005E1923">
        <w:rPr>
          <w:rFonts w:ascii="Cambria" w:hAnsi="Cambria"/>
          <w:sz w:val="24"/>
          <w:szCs w:val="24"/>
        </w:rPr>
        <w:t xml:space="preserve"> </w:t>
      </w:r>
    </w:p>
    <w:p w:rsidR="009E58C5" w:rsidRDefault="009E58C5" w:rsidP="009E58C5">
      <w:pPr>
        <w:rPr>
          <w:rFonts w:ascii="Cambria" w:hAnsi="Cambria"/>
          <w:sz w:val="24"/>
          <w:szCs w:val="24"/>
        </w:rPr>
      </w:pPr>
      <w:r w:rsidRPr="00590876">
        <w:rPr>
          <w:rFonts w:ascii="Cambria" w:hAnsi="Cambria"/>
          <w:sz w:val="24"/>
          <w:szCs w:val="24"/>
        </w:rPr>
        <w:t xml:space="preserve">Britton, J. (1983). </w:t>
      </w:r>
      <w:proofErr w:type="gramStart"/>
      <w:r w:rsidRPr="00590876">
        <w:rPr>
          <w:rFonts w:ascii="Cambria" w:hAnsi="Cambria"/>
          <w:sz w:val="24"/>
          <w:szCs w:val="24"/>
        </w:rPr>
        <w:t>Writing and the story of the world.</w:t>
      </w:r>
      <w:proofErr w:type="gramEnd"/>
      <w:r w:rsidRPr="00590876">
        <w:rPr>
          <w:rFonts w:ascii="Cambria" w:hAnsi="Cambria"/>
          <w:sz w:val="24"/>
          <w:szCs w:val="24"/>
        </w:rPr>
        <w:t xml:space="preserve"> In Kroll</w:t>
      </w:r>
      <w:r>
        <w:rPr>
          <w:rFonts w:ascii="Cambria" w:hAnsi="Cambria"/>
          <w:sz w:val="24"/>
          <w:szCs w:val="24"/>
        </w:rPr>
        <w:t>, B.M,</w:t>
      </w:r>
      <w:r w:rsidRPr="00590876">
        <w:rPr>
          <w:rFonts w:ascii="Cambria" w:hAnsi="Cambria"/>
          <w:sz w:val="24"/>
          <w:szCs w:val="24"/>
        </w:rPr>
        <w:t xml:space="preserve"> &amp; Wells</w:t>
      </w:r>
      <w:r>
        <w:rPr>
          <w:rFonts w:ascii="Cambria" w:hAnsi="Cambria"/>
          <w:sz w:val="24"/>
          <w:szCs w:val="24"/>
        </w:rPr>
        <w:t>, C.</w:t>
      </w:r>
      <w:r w:rsidRPr="00590876">
        <w:rPr>
          <w:rFonts w:ascii="Cambria" w:hAnsi="Cambria"/>
          <w:sz w:val="24"/>
          <w:szCs w:val="24"/>
        </w:rPr>
        <w:t xml:space="preserve">G. (Eds.), </w:t>
      </w:r>
      <w:r w:rsidRPr="00590876">
        <w:rPr>
          <w:rFonts w:ascii="Cambria" w:hAnsi="Cambria"/>
          <w:i/>
          <w:iCs/>
          <w:sz w:val="24"/>
          <w:szCs w:val="24"/>
        </w:rPr>
        <w:t>Explorations in the development of writing: Theory, research, and practice</w:t>
      </w:r>
      <w:r>
        <w:rPr>
          <w:rFonts w:ascii="Cambria" w:hAnsi="Cambria"/>
          <w:i/>
          <w:iCs/>
          <w:sz w:val="24"/>
          <w:szCs w:val="24"/>
        </w:rPr>
        <w:t>.</w:t>
      </w:r>
      <w:r w:rsidRPr="00590876">
        <w:rPr>
          <w:rFonts w:ascii="Cambria" w:hAnsi="Cambria"/>
          <w:i/>
          <w:iCs/>
          <w:sz w:val="24"/>
          <w:szCs w:val="24"/>
        </w:rPr>
        <w:t xml:space="preserve"> </w:t>
      </w:r>
      <w:r>
        <w:rPr>
          <w:rFonts w:ascii="Cambria" w:hAnsi="Cambria"/>
          <w:sz w:val="24"/>
          <w:szCs w:val="24"/>
        </w:rPr>
        <w:t xml:space="preserve">Pp. 3–30. New York, NY. </w:t>
      </w:r>
      <w:proofErr w:type="gramStart"/>
      <w:r w:rsidRPr="00590876">
        <w:rPr>
          <w:rFonts w:ascii="Cambria" w:hAnsi="Cambria"/>
          <w:sz w:val="24"/>
          <w:szCs w:val="24"/>
        </w:rPr>
        <w:t>Wiley.</w:t>
      </w:r>
      <w:proofErr w:type="gramEnd"/>
    </w:p>
    <w:p w:rsidR="009E58C5" w:rsidRDefault="009E58C5" w:rsidP="009E58C5">
      <w:pPr>
        <w:rPr>
          <w:rFonts w:ascii="Cambria" w:hAnsi="Cambria"/>
          <w:sz w:val="24"/>
          <w:szCs w:val="24"/>
        </w:rPr>
      </w:pPr>
      <w:r w:rsidRPr="008B34BB">
        <w:rPr>
          <w:rFonts w:ascii="Cambria" w:hAnsi="Cambria"/>
          <w:sz w:val="24"/>
          <w:szCs w:val="24"/>
        </w:rPr>
        <w:t>Bryman</w:t>
      </w:r>
      <w:r>
        <w:rPr>
          <w:rFonts w:ascii="Cambria" w:hAnsi="Cambria"/>
          <w:sz w:val="24"/>
          <w:szCs w:val="24"/>
        </w:rPr>
        <w:t xml:space="preserve">, A. (1988). </w:t>
      </w:r>
      <w:proofErr w:type="gramStart"/>
      <w:r w:rsidRPr="008B34BB">
        <w:rPr>
          <w:rFonts w:ascii="Cambria" w:hAnsi="Cambria"/>
          <w:i/>
          <w:sz w:val="24"/>
          <w:szCs w:val="24"/>
        </w:rPr>
        <w:t>Quantity and Quality in Social Research</w:t>
      </w:r>
      <w:r>
        <w:rPr>
          <w:rFonts w:ascii="Cambria" w:hAnsi="Cambria"/>
          <w:sz w:val="24"/>
          <w:szCs w:val="24"/>
        </w:rPr>
        <w:t>.</w:t>
      </w:r>
      <w:proofErr w:type="gramEnd"/>
      <w:r>
        <w:rPr>
          <w:rFonts w:ascii="Cambria" w:hAnsi="Cambria"/>
          <w:sz w:val="24"/>
          <w:szCs w:val="24"/>
        </w:rPr>
        <w:t xml:space="preserve"> London. </w:t>
      </w:r>
      <w:proofErr w:type="gramStart"/>
      <w:r w:rsidRPr="008B34BB">
        <w:rPr>
          <w:rFonts w:ascii="Cambria" w:hAnsi="Cambria"/>
          <w:sz w:val="24"/>
          <w:szCs w:val="24"/>
        </w:rPr>
        <w:t>Routledge</w:t>
      </w:r>
      <w:r>
        <w:rPr>
          <w:rFonts w:ascii="Cambria" w:hAnsi="Cambria"/>
          <w:sz w:val="24"/>
          <w:szCs w:val="24"/>
        </w:rPr>
        <w:t>.</w:t>
      </w:r>
      <w:proofErr w:type="gramEnd"/>
    </w:p>
    <w:p w:rsidR="009E58C5" w:rsidRDefault="009E58C5" w:rsidP="009E58C5">
      <w:pPr>
        <w:rPr>
          <w:rFonts w:ascii="Cambria" w:hAnsi="Cambria"/>
          <w:sz w:val="24"/>
          <w:szCs w:val="24"/>
        </w:rPr>
      </w:pPr>
      <w:r>
        <w:rPr>
          <w:rFonts w:ascii="Cambria" w:hAnsi="Cambria"/>
          <w:sz w:val="24"/>
          <w:szCs w:val="24"/>
        </w:rPr>
        <w:t>Cam, P. (2014).</w:t>
      </w:r>
      <w:r w:rsidRPr="00894F7C">
        <w:rPr>
          <w:rFonts w:ascii="Cambria" w:hAnsi="Cambria"/>
          <w:sz w:val="24"/>
          <w:szCs w:val="24"/>
        </w:rPr>
        <w:t xml:space="preserve"> </w:t>
      </w:r>
      <w:proofErr w:type="gramStart"/>
      <w:r w:rsidRPr="008934CD">
        <w:rPr>
          <w:rFonts w:ascii="Cambria" w:hAnsi="Cambria"/>
          <w:sz w:val="24"/>
          <w:szCs w:val="24"/>
        </w:rPr>
        <w:t>Philosophy for Children, Values Education and the I</w:t>
      </w:r>
      <w:r>
        <w:rPr>
          <w:rFonts w:ascii="Cambria" w:hAnsi="Cambria"/>
          <w:sz w:val="24"/>
          <w:szCs w:val="24"/>
        </w:rPr>
        <w:t>nquiring Society.</w:t>
      </w:r>
      <w:proofErr w:type="gramEnd"/>
      <w:r>
        <w:rPr>
          <w:rFonts w:ascii="Cambria" w:hAnsi="Cambria"/>
          <w:sz w:val="24"/>
          <w:szCs w:val="24"/>
        </w:rPr>
        <w:t xml:space="preserve"> </w:t>
      </w:r>
      <w:proofErr w:type="gramStart"/>
      <w:r w:rsidRPr="00894F7C">
        <w:rPr>
          <w:rFonts w:ascii="Cambria" w:hAnsi="Cambria"/>
          <w:i/>
          <w:sz w:val="24"/>
          <w:szCs w:val="24"/>
        </w:rPr>
        <w:t>Educational Philosophy and Theory</w:t>
      </w:r>
      <w:r>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46(11) P</w:t>
      </w:r>
      <w:r w:rsidRPr="008934CD">
        <w:rPr>
          <w:rFonts w:ascii="Cambria" w:hAnsi="Cambria"/>
          <w:sz w:val="24"/>
          <w:szCs w:val="24"/>
        </w:rPr>
        <w:t>p.1203-1211</w:t>
      </w:r>
      <w:r>
        <w:rPr>
          <w:rFonts w:ascii="Cambria" w:hAnsi="Cambria"/>
          <w:sz w:val="24"/>
          <w:szCs w:val="24"/>
        </w:rPr>
        <w:t>.</w:t>
      </w:r>
      <w:proofErr w:type="gramEnd"/>
    </w:p>
    <w:p w:rsidR="009E58C5" w:rsidRPr="001C621A" w:rsidRDefault="009E58C5" w:rsidP="009E58C5">
      <w:pPr>
        <w:rPr>
          <w:rFonts w:ascii="Cambria" w:hAnsi="Cambria"/>
          <w:i/>
          <w:sz w:val="24"/>
          <w:szCs w:val="24"/>
        </w:rPr>
      </w:pPr>
      <w:proofErr w:type="gramStart"/>
      <w:r>
        <w:rPr>
          <w:rFonts w:ascii="Cambria" w:hAnsi="Cambria"/>
          <w:sz w:val="24"/>
          <w:szCs w:val="24"/>
        </w:rPr>
        <w:t>Chandler, D., and</w:t>
      </w:r>
      <w:r w:rsidRPr="001C621A">
        <w:rPr>
          <w:rFonts w:ascii="Cambria" w:hAnsi="Cambria"/>
          <w:sz w:val="24"/>
          <w:szCs w:val="24"/>
        </w:rPr>
        <w:t xml:space="preserve"> </w:t>
      </w:r>
      <w:proofErr w:type="spellStart"/>
      <w:r w:rsidRPr="001C621A">
        <w:rPr>
          <w:rFonts w:ascii="Cambria" w:hAnsi="Cambria"/>
          <w:sz w:val="24"/>
          <w:szCs w:val="24"/>
        </w:rPr>
        <w:t>Munday</w:t>
      </w:r>
      <w:proofErr w:type="spellEnd"/>
      <w:r w:rsidRPr="001C621A">
        <w:rPr>
          <w:rFonts w:ascii="Cambria" w:hAnsi="Cambria"/>
          <w:sz w:val="24"/>
          <w:szCs w:val="24"/>
        </w:rPr>
        <w:t>, R.</w:t>
      </w:r>
      <w:r>
        <w:rPr>
          <w:rFonts w:ascii="Cambria" w:hAnsi="Cambria"/>
          <w:sz w:val="24"/>
          <w:szCs w:val="24"/>
        </w:rPr>
        <w:t xml:space="preserve"> (2011).</w:t>
      </w:r>
      <w:proofErr w:type="gramEnd"/>
      <w:r>
        <w:rPr>
          <w:rFonts w:ascii="Cambria" w:hAnsi="Cambria"/>
          <w:sz w:val="24"/>
          <w:szCs w:val="24"/>
        </w:rPr>
        <w:t xml:space="preserve"> </w:t>
      </w:r>
      <w:proofErr w:type="gramStart"/>
      <w:r w:rsidRPr="001C621A">
        <w:rPr>
          <w:rFonts w:ascii="Cambria" w:hAnsi="Cambria"/>
          <w:i/>
          <w:sz w:val="24"/>
          <w:szCs w:val="24"/>
        </w:rPr>
        <w:t>A Dictionary of Media and Communication</w:t>
      </w:r>
      <w:r w:rsidRPr="001C621A">
        <w:rPr>
          <w:rFonts w:ascii="Cambria" w:hAnsi="Cambria"/>
          <w:sz w:val="24"/>
          <w:szCs w:val="24"/>
        </w:rPr>
        <w:t>.</w:t>
      </w:r>
      <w:proofErr w:type="gramEnd"/>
      <w:r>
        <w:rPr>
          <w:rFonts w:ascii="Cambria" w:hAnsi="Cambria"/>
          <w:sz w:val="24"/>
          <w:szCs w:val="24"/>
        </w:rPr>
        <w:t xml:space="preserve"> Oxford. </w:t>
      </w:r>
      <w:proofErr w:type="gramStart"/>
      <w:r w:rsidRPr="001C621A">
        <w:rPr>
          <w:rFonts w:ascii="Cambria" w:hAnsi="Cambria"/>
          <w:sz w:val="24"/>
          <w:szCs w:val="24"/>
        </w:rPr>
        <w:t>Oxford University Press</w:t>
      </w:r>
      <w:r>
        <w:rPr>
          <w:rFonts w:ascii="Cambria" w:hAnsi="Cambria"/>
          <w:sz w:val="24"/>
          <w:szCs w:val="24"/>
        </w:rPr>
        <w:t>.</w:t>
      </w:r>
      <w:proofErr w:type="gramEnd"/>
    </w:p>
    <w:p w:rsidR="009E58C5" w:rsidRDefault="009E58C5" w:rsidP="009E58C5">
      <w:pPr>
        <w:rPr>
          <w:rFonts w:ascii="Cambria" w:hAnsi="Cambria"/>
          <w:sz w:val="24"/>
          <w:szCs w:val="24"/>
        </w:rPr>
      </w:pPr>
      <w:proofErr w:type="gramStart"/>
      <w:r>
        <w:rPr>
          <w:rFonts w:ascii="Cambria" w:hAnsi="Cambria"/>
          <w:sz w:val="24"/>
          <w:szCs w:val="24"/>
        </w:rPr>
        <w:t xml:space="preserve">Cohen, L., </w:t>
      </w:r>
      <w:proofErr w:type="spellStart"/>
      <w:r>
        <w:rPr>
          <w:rFonts w:ascii="Cambria" w:hAnsi="Cambria"/>
          <w:sz w:val="24"/>
          <w:szCs w:val="24"/>
        </w:rPr>
        <w:t>Manion</w:t>
      </w:r>
      <w:proofErr w:type="spellEnd"/>
      <w:r>
        <w:rPr>
          <w:rFonts w:ascii="Cambria" w:hAnsi="Cambria"/>
          <w:sz w:val="24"/>
          <w:szCs w:val="24"/>
        </w:rPr>
        <w:t xml:space="preserve">, L., and </w:t>
      </w:r>
      <w:r w:rsidRPr="00924F0D">
        <w:rPr>
          <w:rFonts w:ascii="Cambria" w:hAnsi="Cambria"/>
          <w:sz w:val="24"/>
          <w:szCs w:val="24"/>
        </w:rPr>
        <w:t>Morrison</w:t>
      </w:r>
      <w:r>
        <w:rPr>
          <w:rFonts w:ascii="Cambria" w:hAnsi="Cambria"/>
          <w:sz w:val="24"/>
          <w:szCs w:val="24"/>
        </w:rPr>
        <w:t>, K. (2013).</w:t>
      </w:r>
      <w:proofErr w:type="gramEnd"/>
      <w:r>
        <w:rPr>
          <w:rFonts w:ascii="Cambria" w:hAnsi="Cambria"/>
          <w:sz w:val="24"/>
          <w:szCs w:val="24"/>
        </w:rPr>
        <w:t xml:space="preserve"> </w:t>
      </w:r>
      <w:proofErr w:type="gramStart"/>
      <w:r w:rsidRPr="00924F0D">
        <w:rPr>
          <w:rFonts w:ascii="Cambria" w:hAnsi="Cambria"/>
          <w:i/>
          <w:sz w:val="24"/>
          <w:szCs w:val="24"/>
        </w:rPr>
        <w:t>Research Methods in Education</w:t>
      </w:r>
      <w:r>
        <w:rPr>
          <w:rFonts w:ascii="Cambria" w:hAnsi="Cambria"/>
          <w:sz w:val="24"/>
          <w:szCs w:val="24"/>
        </w:rPr>
        <w:t>.</w:t>
      </w:r>
      <w:proofErr w:type="gramEnd"/>
      <w:r>
        <w:rPr>
          <w:rFonts w:ascii="Cambria" w:hAnsi="Cambria"/>
          <w:sz w:val="24"/>
          <w:szCs w:val="24"/>
        </w:rPr>
        <w:t xml:space="preserve"> (7</w:t>
      </w:r>
      <w:r w:rsidRPr="00924F0D">
        <w:rPr>
          <w:rFonts w:ascii="Cambria" w:hAnsi="Cambria"/>
          <w:sz w:val="24"/>
          <w:szCs w:val="24"/>
          <w:vertAlign w:val="superscript"/>
        </w:rPr>
        <w:t>th</w:t>
      </w:r>
      <w:r>
        <w:rPr>
          <w:rFonts w:ascii="Cambria" w:hAnsi="Cambria"/>
          <w:sz w:val="24"/>
          <w:szCs w:val="24"/>
        </w:rPr>
        <w:t xml:space="preserve"> </w:t>
      </w:r>
      <w:proofErr w:type="gramStart"/>
      <w:r>
        <w:rPr>
          <w:rFonts w:ascii="Cambria" w:hAnsi="Cambria"/>
          <w:sz w:val="24"/>
          <w:szCs w:val="24"/>
        </w:rPr>
        <w:t>ed</w:t>
      </w:r>
      <w:proofErr w:type="gramEnd"/>
      <w:r>
        <w:rPr>
          <w:rFonts w:ascii="Cambria" w:hAnsi="Cambria"/>
          <w:sz w:val="24"/>
          <w:szCs w:val="24"/>
        </w:rPr>
        <w:t xml:space="preserve">). </w:t>
      </w:r>
      <w:proofErr w:type="gramStart"/>
      <w:r>
        <w:rPr>
          <w:rFonts w:ascii="Cambria" w:hAnsi="Cambria"/>
          <w:sz w:val="24"/>
          <w:szCs w:val="24"/>
        </w:rPr>
        <w:t>London ;New</w:t>
      </w:r>
      <w:proofErr w:type="gramEnd"/>
      <w:r>
        <w:rPr>
          <w:rFonts w:ascii="Cambria" w:hAnsi="Cambria"/>
          <w:sz w:val="24"/>
          <w:szCs w:val="24"/>
        </w:rPr>
        <w:t xml:space="preserve"> York. </w:t>
      </w:r>
      <w:proofErr w:type="gramStart"/>
      <w:r w:rsidRPr="00924F0D">
        <w:rPr>
          <w:rFonts w:ascii="Cambria" w:hAnsi="Cambria"/>
          <w:sz w:val="24"/>
          <w:szCs w:val="24"/>
        </w:rPr>
        <w:t>Routledge</w:t>
      </w:r>
      <w:r>
        <w:rPr>
          <w:rFonts w:ascii="Cambria" w:hAnsi="Cambria"/>
          <w:sz w:val="24"/>
          <w:szCs w:val="24"/>
        </w:rPr>
        <w:t>.</w:t>
      </w:r>
      <w:proofErr w:type="gramEnd"/>
    </w:p>
    <w:p w:rsidR="009E58C5" w:rsidRDefault="009E58C5" w:rsidP="009E58C5">
      <w:pPr>
        <w:rPr>
          <w:rFonts w:ascii="Cambria" w:hAnsi="Cambria"/>
          <w:sz w:val="24"/>
          <w:szCs w:val="24"/>
        </w:rPr>
      </w:pPr>
      <w:proofErr w:type="gramStart"/>
      <w:r>
        <w:rPr>
          <w:rFonts w:ascii="Cambria" w:hAnsi="Cambria"/>
          <w:sz w:val="24"/>
          <w:szCs w:val="24"/>
        </w:rPr>
        <w:t xml:space="preserve">Colom, R., </w:t>
      </w:r>
      <w:proofErr w:type="spellStart"/>
      <w:r>
        <w:rPr>
          <w:rFonts w:ascii="Cambria" w:hAnsi="Cambria"/>
          <w:sz w:val="24"/>
          <w:szCs w:val="24"/>
        </w:rPr>
        <w:t>Moriyon</w:t>
      </w:r>
      <w:proofErr w:type="spellEnd"/>
      <w:r>
        <w:rPr>
          <w:rFonts w:ascii="Cambria" w:hAnsi="Cambria"/>
          <w:sz w:val="24"/>
          <w:szCs w:val="24"/>
        </w:rPr>
        <w:t xml:space="preserve">, F., Margo, C., and </w:t>
      </w:r>
      <w:proofErr w:type="spellStart"/>
      <w:r>
        <w:rPr>
          <w:rFonts w:ascii="Cambria" w:hAnsi="Cambria"/>
          <w:sz w:val="24"/>
          <w:szCs w:val="24"/>
        </w:rPr>
        <w:t>Morilla</w:t>
      </w:r>
      <w:proofErr w:type="spellEnd"/>
      <w:r>
        <w:rPr>
          <w:rFonts w:ascii="Cambria" w:hAnsi="Cambria"/>
          <w:sz w:val="24"/>
          <w:szCs w:val="24"/>
        </w:rPr>
        <w:t>, E. (2014).</w:t>
      </w:r>
      <w:proofErr w:type="gramEnd"/>
      <w:r>
        <w:rPr>
          <w:rFonts w:ascii="Cambria" w:hAnsi="Cambria"/>
          <w:sz w:val="24"/>
          <w:szCs w:val="24"/>
        </w:rPr>
        <w:t xml:space="preserve"> </w:t>
      </w:r>
      <w:r w:rsidRPr="00F47E67">
        <w:rPr>
          <w:rFonts w:ascii="Cambria" w:hAnsi="Cambria"/>
          <w:sz w:val="24"/>
          <w:szCs w:val="24"/>
        </w:rPr>
        <w:t>The Long-term Impact of Philosophy for Children: A Longitudinal Study (Preliminary Results).</w:t>
      </w:r>
      <w:r>
        <w:rPr>
          <w:rFonts w:ascii="Cambria" w:hAnsi="Cambria"/>
          <w:sz w:val="24"/>
          <w:szCs w:val="24"/>
        </w:rPr>
        <w:t xml:space="preserve"> </w:t>
      </w:r>
      <w:proofErr w:type="gramStart"/>
      <w:r w:rsidRPr="00F47E67">
        <w:rPr>
          <w:rFonts w:ascii="Cambria" w:hAnsi="Cambria"/>
          <w:i/>
          <w:sz w:val="24"/>
          <w:szCs w:val="24"/>
        </w:rPr>
        <w:t>Analytic Teaching and Philosophical Praxis.</w:t>
      </w:r>
      <w:proofErr w:type="gramEnd"/>
      <w:r w:rsidRPr="00F47E67">
        <w:rPr>
          <w:rFonts w:ascii="Cambria" w:hAnsi="Cambria"/>
          <w:i/>
          <w:sz w:val="24"/>
          <w:szCs w:val="24"/>
        </w:rPr>
        <w:t xml:space="preserve"> </w:t>
      </w:r>
      <w:proofErr w:type="gramStart"/>
      <w:r>
        <w:rPr>
          <w:rFonts w:ascii="Cambria" w:hAnsi="Cambria"/>
          <w:sz w:val="24"/>
          <w:szCs w:val="24"/>
        </w:rPr>
        <w:t>35(</w:t>
      </w:r>
      <w:r w:rsidRPr="00F47E67">
        <w:rPr>
          <w:rFonts w:ascii="Cambria" w:hAnsi="Cambria"/>
          <w:sz w:val="24"/>
          <w:szCs w:val="24"/>
        </w:rPr>
        <w:t>1</w:t>
      </w:r>
      <w:r>
        <w:rPr>
          <w:rFonts w:ascii="Cambria" w:hAnsi="Cambria"/>
          <w:sz w:val="24"/>
          <w:szCs w:val="24"/>
        </w:rPr>
        <w:t>).</w:t>
      </w:r>
      <w:proofErr w:type="gramEnd"/>
      <w:r w:rsidRPr="00F47E67">
        <w:rPr>
          <w:rFonts w:ascii="Cambria" w:hAnsi="Cambria"/>
          <w:sz w:val="24"/>
          <w:szCs w:val="24"/>
        </w:rPr>
        <w:t xml:space="preserve"> </w:t>
      </w:r>
      <w:proofErr w:type="gramStart"/>
      <w:r>
        <w:rPr>
          <w:rFonts w:ascii="Cambria" w:hAnsi="Cambria"/>
          <w:sz w:val="24"/>
          <w:szCs w:val="24"/>
        </w:rPr>
        <w:t>Pp.50-56.</w:t>
      </w:r>
      <w:proofErr w:type="gramEnd"/>
    </w:p>
    <w:p w:rsidR="009E58C5" w:rsidRDefault="009E58C5" w:rsidP="009E58C5">
      <w:pPr>
        <w:rPr>
          <w:rFonts w:ascii="Cambria" w:hAnsi="Cambria"/>
          <w:sz w:val="24"/>
          <w:szCs w:val="24"/>
        </w:rPr>
      </w:pPr>
      <w:proofErr w:type="gramStart"/>
      <w:r w:rsidRPr="00480A91">
        <w:rPr>
          <w:rFonts w:ascii="Cambria" w:hAnsi="Cambria"/>
          <w:sz w:val="24"/>
          <w:szCs w:val="24"/>
        </w:rPr>
        <w:t xml:space="preserve">Council for Education in World Citizenship </w:t>
      </w:r>
      <w:r>
        <w:rPr>
          <w:rFonts w:ascii="Cambria" w:hAnsi="Cambria"/>
          <w:sz w:val="24"/>
          <w:szCs w:val="24"/>
        </w:rPr>
        <w:t>(CEWC).</w:t>
      </w:r>
      <w:proofErr w:type="gramEnd"/>
      <w:r>
        <w:rPr>
          <w:rFonts w:ascii="Cambria" w:hAnsi="Cambria"/>
          <w:sz w:val="24"/>
          <w:szCs w:val="24"/>
        </w:rPr>
        <w:t xml:space="preserve"> </w:t>
      </w:r>
      <w:proofErr w:type="gramStart"/>
      <w:r>
        <w:rPr>
          <w:rFonts w:ascii="Cambria" w:hAnsi="Cambria"/>
          <w:sz w:val="24"/>
          <w:szCs w:val="24"/>
        </w:rPr>
        <w:t>(</w:t>
      </w:r>
      <w:r w:rsidRPr="00480A91">
        <w:rPr>
          <w:rFonts w:ascii="Cambria" w:hAnsi="Cambria"/>
          <w:sz w:val="24"/>
          <w:szCs w:val="24"/>
        </w:rPr>
        <w:t>2018).</w:t>
      </w:r>
      <w:r>
        <w:rPr>
          <w:rFonts w:ascii="Cambria" w:hAnsi="Cambria"/>
          <w:sz w:val="24"/>
          <w:szCs w:val="24"/>
        </w:rPr>
        <w:t xml:space="preserve"> Philosophy for Children (P4C) Pathways.</w:t>
      </w:r>
      <w:proofErr w:type="gramEnd"/>
      <w:r>
        <w:rPr>
          <w:rFonts w:ascii="Cambria" w:hAnsi="Cambria"/>
          <w:sz w:val="24"/>
          <w:szCs w:val="24"/>
        </w:rPr>
        <w:t xml:space="preserve"> </w:t>
      </w:r>
      <w:proofErr w:type="gramStart"/>
      <w:r>
        <w:rPr>
          <w:rFonts w:ascii="Cambria" w:hAnsi="Cambria"/>
          <w:sz w:val="24"/>
          <w:szCs w:val="24"/>
        </w:rPr>
        <w:t>Wiser Wales.</w:t>
      </w:r>
      <w:proofErr w:type="gramEnd"/>
      <w:r>
        <w:rPr>
          <w:rFonts w:ascii="Cambria" w:hAnsi="Cambria"/>
          <w:sz w:val="24"/>
          <w:szCs w:val="24"/>
        </w:rPr>
        <w:t xml:space="preserve"> </w:t>
      </w:r>
      <w:r w:rsidRPr="00480A91">
        <w:rPr>
          <w:rFonts w:ascii="Cambria" w:hAnsi="Cambria"/>
          <w:sz w:val="24"/>
          <w:szCs w:val="24"/>
        </w:rPr>
        <w:t>[</w:t>
      </w:r>
      <w:proofErr w:type="gramStart"/>
      <w:r w:rsidRPr="00480A91">
        <w:rPr>
          <w:rFonts w:ascii="Cambria" w:hAnsi="Cambria"/>
          <w:sz w:val="24"/>
          <w:szCs w:val="24"/>
        </w:rPr>
        <w:t>www</w:t>
      </w:r>
      <w:proofErr w:type="gramEnd"/>
      <w:r w:rsidRPr="00480A91">
        <w:rPr>
          <w:rFonts w:ascii="Cambria" w:hAnsi="Cambria"/>
          <w:sz w:val="24"/>
          <w:szCs w:val="24"/>
        </w:rPr>
        <w:t>]. Available from:</w:t>
      </w:r>
      <w:r>
        <w:t xml:space="preserve"> </w:t>
      </w:r>
      <w:hyperlink r:id="rId14" w:history="1">
        <w:r w:rsidRPr="00A85572">
          <w:rPr>
            <w:rStyle w:val="Hyperlink"/>
            <w:rFonts w:ascii="Cambria" w:hAnsi="Cambria"/>
            <w:sz w:val="24"/>
          </w:rPr>
          <w:t>http://www.hubcymru.org.uk/images/user/CEWC%20P4C%20Pathways%20Version%202.1%20-%20English.pdf</w:t>
        </w:r>
      </w:hyperlink>
      <w:r>
        <w:rPr>
          <w:rFonts w:ascii="Cambria" w:hAnsi="Cambria"/>
          <w:sz w:val="28"/>
          <w:szCs w:val="24"/>
        </w:rPr>
        <w:t xml:space="preserve"> </w:t>
      </w:r>
      <w:r w:rsidRPr="00480A91">
        <w:rPr>
          <w:rFonts w:ascii="Cambria" w:hAnsi="Cambria"/>
          <w:sz w:val="24"/>
          <w:szCs w:val="24"/>
        </w:rPr>
        <w:t>[Accessed 22/02/2018].</w:t>
      </w:r>
    </w:p>
    <w:p w:rsidR="009E58C5" w:rsidRPr="00AC0E72" w:rsidRDefault="009E58C5" w:rsidP="009E58C5">
      <w:pPr>
        <w:rPr>
          <w:rFonts w:ascii="Cambria" w:hAnsi="Cambria"/>
          <w:sz w:val="24"/>
          <w:szCs w:val="24"/>
        </w:rPr>
      </w:pPr>
      <w:proofErr w:type="gramStart"/>
      <w:r>
        <w:rPr>
          <w:rFonts w:ascii="Cambria" w:hAnsi="Cambria"/>
          <w:sz w:val="24"/>
          <w:szCs w:val="24"/>
        </w:rPr>
        <w:t>Cox, C.B. (1989).</w:t>
      </w:r>
      <w:proofErr w:type="gramEnd"/>
      <w:r>
        <w:rPr>
          <w:rFonts w:ascii="Cambria" w:hAnsi="Cambria"/>
          <w:sz w:val="24"/>
          <w:szCs w:val="24"/>
        </w:rPr>
        <w:t xml:space="preserve"> </w:t>
      </w:r>
      <w:r>
        <w:rPr>
          <w:rFonts w:ascii="Cambria" w:hAnsi="Cambria"/>
          <w:i/>
          <w:sz w:val="24"/>
          <w:szCs w:val="24"/>
        </w:rPr>
        <w:t xml:space="preserve">The Cox </w:t>
      </w:r>
      <w:proofErr w:type="spellStart"/>
      <w:r>
        <w:rPr>
          <w:rFonts w:ascii="Cambria" w:hAnsi="Cambria"/>
          <w:i/>
          <w:sz w:val="24"/>
          <w:szCs w:val="24"/>
        </w:rPr>
        <w:t>Report</w:t>
      </w:r>
      <w:proofErr w:type="gramStart"/>
      <w:r>
        <w:rPr>
          <w:rFonts w:ascii="Cambria" w:hAnsi="Cambria"/>
          <w:i/>
          <w:sz w:val="24"/>
          <w:szCs w:val="24"/>
        </w:rPr>
        <w:t>:</w:t>
      </w:r>
      <w:r w:rsidRPr="00AC0E72">
        <w:rPr>
          <w:rFonts w:ascii="Cambria" w:hAnsi="Cambria"/>
          <w:i/>
          <w:sz w:val="24"/>
          <w:szCs w:val="24"/>
        </w:rPr>
        <w:t>English</w:t>
      </w:r>
      <w:proofErr w:type="spellEnd"/>
      <w:proofErr w:type="gramEnd"/>
      <w:r w:rsidRPr="00AC0E72">
        <w:rPr>
          <w:rFonts w:ascii="Cambria" w:hAnsi="Cambria"/>
          <w:i/>
          <w:sz w:val="24"/>
          <w:szCs w:val="24"/>
        </w:rPr>
        <w:t xml:space="preserve"> for ages 5 to 16.</w:t>
      </w:r>
      <w:r>
        <w:rPr>
          <w:rFonts w:ascii="Cambria" w:hAnsi="Cambria"/>
          <w:sz w:val="24"/>
          <w:szCs w:val="24"/>
        </w:rPr>
        <w:t xml:space="preserve"> </w:t>
      </w:r>
      <w:r w:rsidRPr="00AC0E72">
        <w:rPr>
          <w:rFonts w:ascii="Cambria" w:hAnsi="Cambria"/>
          <w:sz w:val="24"/>
          <w:szCs w:val="24"/>
        </w:rPr>
        <w:t>National Cu</w:t>
      </w:r>
      <w:r>
        <w:rPr>
          <w:rFonts w:ascii="Cambria" w:hAnsi="Cambria"/>
          <w:sz w:val="24"/>
          <w:szCs w:val="24"/>
        </w:rPr>
        <w:t xml:space="preserve">rriculum English Working Group. </w:t>
      </w:r>
      <w:r w:rsidRPr="00AC0E72">
        <w:rPr>
          <w:rFonts w:ascii="Cambria" w:hAnsi="Cambria"/>
          <w:sz w:val="24"/>
          <w:szCs w:val="24"/>
        </w:rPr>
        <w:t>London</w:t>
      </w:r>
      <w:r>
        <w:rPr>
          <w:rFonts w:ascii="Cambria" w:hAnsi="Cambria"/>
          <w:sz w:val="24"/>
          <w:szCs w:val="24"/>
        </w:rPr>
        <w:t>.</w:t>
      </w:r>
    </w:p>
    <w:p w:rsidR="009E58C5" w:rsidRDefault="009E58C5" w:rsidP="009E58C5">
      <w:pPr>
        <w:spacing w:line="360" w:lineRule="auto"/>
        <w:rPr>
          <w:rFonts w:ascii="Cambria" w:hAnsi="Cambria"/>
          <w:sz w:val="24"/>
          <w:szCs w:val="24"/>
        </w:rPr>
      </w:pPr>
      <w:proofErr w:type="gramStart"/>
      <w:r>
        <w:rPr>
          <w:rFonts w:ascii="Cambria" w:hAnsi="Cambria"/>
          <w:sz w:val="24"/>
          <w:szCs w:val="24"/>
        </w:rPr>
        <w:t xml:space="preserve">Cremin, T., </w:t>
      </w:r>
      <w:proofErr w:type="spellStart"/>
      <w:r>
        <w:rPr>
          <w:rFonts w:ascii="Cambria" w:hAnsi="Cambria"/>
          <w:sz w:val="24"/>
          <w:szCs w:val="24"/>
        </w:rPr>
        <w:t>Dombey</w:t>
      </w:r>
      <w:proofErr w:type="spellEnd"/>
      <w:r>
        <w:rPr>
          <w:rFonts w:ascii="Cambria" w:hAnsi="Cambria"/>
          <w:sz w:val="24"/>
          <w:szCs w:val="24"/>
        </w:rPr>
        <w:t xml:space="preserve">, H., Lewis, M., and </w:t>
      </w:r>
      <w:proofErr w:type="spellStart"/>
      <w:r>
        <w:rPr>
          <w:rFonts w:ascii="Cambria" w:hAnsi="Cambria"/>
          <w:sz w:val="24"/>
          <w:szCs w:val="24"/>
        </w:rPr>
        <w:t>Bearne</w:t>
      </w:r>
      <w:proofErr w:type="spellEnd"/>
      <w:r>
        <w:rPr>
          <w:rFonts w:ascii="Cambria" w:hAnsi="Cambria"/>
          <w:sz w:val="24"/>
          <w:szCs w:val="24"/>
        </w:rPr>
        <w:t>, E. (2009).</w:t>
      </w:r>
      <w:proofErr w:type="gramEnd"/>
      <w:r>
        <w:rPr>
          <w:rFonts w:ascii="Cambria" w:hAnsi="Cambria"/>
          <w:sz w:val="24"/>
          <w:szCs w:val="24"/>
        </w:rPr>
        <w:t xml:space="preserve"> </w:t>
      </w:r>
      <w:proofErr w:type="gramStart"/>
      <w:r w:rsidRPr="000E7662">
        <w:rPr>
          <w:rFonts w:ascii="Cambria" w:hAnsi="Cambria"/>
          <w:i/>
          <w:sz w:val="24"/>
          <w:szCs w:val="24"/>
        </w:rPr>
        <w:t>Teaching English Creatively</w:t>
      </w:r>
      <w:r>
        <w:rPr>
          <w:rFonts w:ascii="Cambria" w:hAnsi="Cambria"/>
          <w:sz w:val="24"/>
          <w:szCs w:val="24"/>
        </w:rPr>
        <w:t>.</w:t>
      </w:r>
      <w:proofErr w:type="gramEnd"/>
      <w:r>
        <w:rPr>
          <w:rFonts w:ascii="Cambria" w:hAnsi="Cambria"/>
          <w:sz w:val="24"/>
          <w:szCs w:val="24"/>
        </w:rPr>
        <w:t xml:space="preserve"> New York. </w:t>
      </w:r>
      <w:proofErr w:type="gramStart"/>
      <w:r>
        <w:rPr>
          <w:rFonts w:ascii="Cambria" w:hAnsi="Cambria"/>
          <w:sz w:val="24"/>
          <w:szCs w:val="24"/>
        </w:rPr>
        <w:t>Routledge.</w:t>
      </w:r>
      <w:proofErr w:type="gramEnd"/>
    </w:p>
    <w:p w:rsidR="009E58C5" w:rsidRDefault="009E58C5" w:rsidP="009E58C5">
      <w:pPr>
        <w:spacing w:line="360" w:lineRule="auto"/>
        <w:rPr>
          <w:rFonts w:ascii="Cambria" w:hAnsi="Cambria"/>
          <w:sz w:val="24"/>
          <w:szCs w:val="24"/>
        </w:rPr>
      </w:pPr>
      <w:r>
        <w:rPr>
          <w:rFonts w:ascii="Cambria" w:hAnsi="Cambria"/>
          <w:sz w:val="24"/>
          <w:szCs w:val="24"/>
        </w:rPr>
        <w:t>Daniel, M.F. (2007).</w:t>
      </w:r>
      <w:r w:rsidRPr="00B250F3">
        <w:rPr>
          <w:rFonts w:ascii="Cambria" w:hAnsi="Cambria"/>
          <w:sz w:val="24"/>
          <w:szCs w:val="24"/>
        </w:rPr>
        <w:t xml:space="preserve"> Epistemological and Educational Presuppositions of P4C: From Critical Dialogue </w:t>
      </w:r>
      <w:r>
        <w:rPr>
          <w:rFonts w:ascii="Cambria" w:hAnsi="Cambria"/>
          <w:sz w:val="24"/>
          <w:szCs w:val="24"/>
        </w:rPr>
        <w:t xml:space="preserve">to Dialogical Critical Thinking. </w:t>
      </w:r>
      <w:proofErr w:type="gramStart"/>
      <w:r w:rsidRPr="00B250F3">
        <w:rPr>
          <w:rFonts w:ascii="Cambria" w:hAnsi="Cambria"/>
          <w:i/>
          <w:sz w:val="24"/>
          <w:szCs w:val="24"/>
        </w:rPr>
        <w:t>Gifted Education International.</w:t>
      </w:r>
      <w:proofErr w:type="gramEnd"/>
      <w:r>
        <w:rPr>
          <w:rFonts w:ascii="Cambria" w:hAnsi="Cambria"/>
          <w:sz w:val="24"/>
          <w:szCs w:val="24"/>
        </w:rPr>
        <w:t xml:space="preserve"> 22(2-3). </w:t>
      </w:r>
      <w:proofErr w:type="gramStart"/>
      <w:r>
        <w:rPr>
          <w:rFonts w:ascii="Cambria" w:hAnsi="Cambria"/>
          <w:sz w:val="24"/>
          <w:szCs w:val="24"/>
        </w:rPr>
        <w:t>P</w:t>
      </w:r>
      <w:r w:rsidRPr="00B250F3">
        <w:rPr>
          <w:rFonts w:ascii="Cambria" w:hAnsi="Cambria"/>
          <w:sz w:val="24"/>
          <w:szCs w:val="24"/>
        </w:rPr>
        <w:t>p.135-147</w:t>
      </w:r>
      <w:r>
        <w:rPr>
          <w:rFonts w:ascii="Cambria" w:hAnsi="Cambria"/>
          <w:sz w:val="24"/>
          <w:szCs w:val="24"/>
        </w:rPr>
        <w:t>.</w:t>
      </w:r>
      <w:proofErr w:type="gramEnd"/>
    </w:p>
    <w:p w:rsidR="009E58C5" w:rsidRDefault="009E58C5" w:rsidP="009E58C5">
      <w:pPr>
        <w:spacing w:line="360" w:lineRule="auto"/>
        <w:rPr>
          <w:rFonts w:ascii="Cambria" w:hAnsi="Cambria"/>
          <w:sz w:val="24"/>
          <w:szCs w:val="24"/>
        </w:rPr>
      </w:pPr>
      <w:proofErr w:type="gramStart"/>
      <w:r>
        <w:rPr>
          <w:rFonts w:ascii="Cambria" w:hAnsi="Cambria"/>
          <w:sz w:val="24"/>
          <w:szCs w:val="24"/>
        </w:rPr>
        <w:lastRenderedPageBreak/>
        <w:t>Dauncey, M. (2015).</w:t>
      </w:r>
      <w:proofErr w:type="gramEnd"/>
      <w:r>
        <w:rPr>
          <w:rFonts w:ascii="Cambria" w:hAnsi="Cambria"/>
          <w:sz w:val="24"/>
          <w:szCs w:val="24"/>
        </w:rPr>
        <w:t xml:space="preserve"> </w:t>
      </w:r>
      <w:proofErr w:type="gramStart"/>
      <w:r>
        <w:rPr>
          <w:rFonts w:ascii="Cambria" w:hAnsi="Cambria"/>
          <w:sz w:val="24"/>
          <w:szCs w:val="24"/>
        </w:rPr>
        <w:t>National Assembly for Wales.</w:t>
      </w:r>
      <w:proofErr w:type="gramEnd"/>
      <w:r>
        <w:rPr>
          <w:rFonts w:ascii="Cambria" w:hAnsi="Cambria"/>
          <w:sz w:val="24"/>
          <w:szCs w:val="24"/>
        </w:rPr>
        <w:t xml:space="preserve"> </w:t>
      </w:r>
      <w:r w:rsidRPr="008711D4">
        <w:rPr>
          <w:rFonts w:ascii="Cambria" w:hAnsi="Cambria"/>
          <w:i/>
          <w:sz w:val="24"/>
          <w:szCs w:val="24"/>
        </w:rPr>
        <w:t>Special Educational Needs (SEN)/ Additional Learning Needs (ALN) in Wales</w:t>
      </w:r>
      <w:r>
        <w:rPr>
          <w:rFonts w:ascii="Cambria" w:hAnsi="Cambria"/>
          <w:sz w:val="24"/>
          <w:szCs w:val="24"/>
        </w:rPr>
        <w:t xml:space="preserve">. </w:t>
      </w:r>
      <w:r w:rsidRPr="008711D4">
        <w:rPr>
          <w:rFonts w:ascii="Cambria" w:hAnsi="Cambria"/>
          <w:sz w:val="24"/>
          <w:szCs w:val="24"/>
        </w:rPr>
        <w:t>[</w:t>
      </w:r>
      <w:proofErr w:type="gramStart"/>
      <w:r w:rsidRPr="008711D4">
        <w:rPr>
          <w:rFonts w:ascii="Cambria" w:hAnsi="Cambria"/>
          <w:sz w:val="24"/>
          <w:szCs w:val="24"/>
        </w:rPr>
        <w:t>www</w:t>
      </w:r>
      <w:proofErr w:type="gramEnd"/>
      <w:r w:rsidRPr="008711D4">
        <w:rPr>
          <w:rFonts w:ascii="Cambria" w:hAnsi="Cambria"/>
          <w:sz w:val="24"/>
          <w:szCs w:val="24"/>
        </w:rPr>
        <w:t>].</w:t>
      </w:r>
      <w:r>
        <w:rPr>
          <w:rFonts w:ascii="Cambria" w:hAnsi="Cambria"/>
          <w:sz w:val="24"/>
          <w:szCs w:val="24"/>
        </w:rPr>
        <w:t xml:space="preserve"> Available from: </w:t>
      </w:r>
      <w:hyperlink r:id="rId15" w:history="1">
        <w:r w:rsidRPr="003F6BF6">
          <w:rPr>
            <w:rStyle w:val="Hyperlink"/>
            <w:rFonts w:ascii="Cambria" w:hAnsi="Cambria"/>
            <w:sz w:val="24"/>
            <w:szCs w:val="24"/>
          </w:rPr>
          <w:t>http://www.snapcymru.org/wp-content/uploads/2015/10/15-025.pdf</w:t>
        </w:r>
      </w:hyperlink>
      <w:r>
        <w:rPr>
          <w:rFonts w:ascii="Cambria" w:hAnsi="Cambria"/>
          <w:sz w:val="24"/>
          <w:szCs w:val="24"/>
        </w:rPr>
        <w:t xml:space="preserve"> </w:t>
      </w:r>
      <w:r w:rsidRPr="008711D4">
        <w:rPr>
          <w:rFonts w:ascii="Cambria" w:hAnsi="Cambria"/>
          <w:sz w:val="24"/>
          <w:szCs w:val="24"/>
        </w:rPr>
        <w:t>[</w:t>
      </w:r>
      <w:r>
        <w:rPr>
          <w:rFonts w:ascii="Cambria" w:hAnsi="Cambria"/>
          <w:sz w:val="24"/>
          <w:szCs w:val="24"/>
        </w:rPr>
        <w:t>Accessed 22/02/2018</w:t>
      </w:r>
      <w:r w:rsidRPr="008711D4">
        <w:rPr>
          <w:rFonts w:ascii="Cambria" w:hAnsi="Cambria"/>
          <w:sz w:val="24"/>
          <w:szCs w:val="24"/>
        </w:rPr>
        <w:t>].</w:t>
      </w:r>
    </w:p>
    <w:p w:rsidR="009E58C5" w:rsidRDefault="009E58C5" w:rsidP="009E58C5">
      <w:pPr>
        <w:spacing w:line="360" w:lineRule="auto"/>
        <w:rPr>
          <w:rFonts w:ascii="Cambria" w:hAnsi="Cambria"/>
          <w:sz w:val="24"/>
          <w:szCs w:val="24"/>
        </w:rPr>
      </w:pPr>
      <w:proofErr w:type="gramStart"/>
      <w:r>
        <w:rPr>
          <w:rFonts w:ascii="Cambria" w:hAnsi="Cambria"/>
          <w:sz w:val="24"/>
          <w:szCs w:val="24"/>
        </w:rPr>
        <w:t>Driver, C., and McMahon, F. (2016).</w:t>
      </w:r>
      <w:proofErr w:type="gramEnd"/>
      <w:r>
        <w:rPr>
          <w:rFonts w:ascii="Cambria" w:hAnsi="Cambria"/>
          <w:sz w:val="24"/>
          <w:szCs w:val="24"/>
        </w:rPr>
        <w:t xml:space="preserve"> </w:t>
      </w:r>
      <w:proofErr w:type="gramStart"/>
      <w:r w:rsidRPr="009638BF">
        <w:rPr>
          <w:rFonts w:ascii="Cambria" w:hAnsi="Cambria"/>
          <w:i/>
          <w:sz w:val="24"/>
          <w:szCs w:val="24"/>
        </w:rPr>
        <w:t>Literacy Guide for Secondary Schools 2016/17</w:t>
      </w:r>
      <w:r>
        <w:rPr>
          <w:rFonts w:ascii="Cambria" w:hAnsi="Cambria"/>
          <w:sz w:val="24"/>
          <w:szCs w:val="24"/>
        </w:rPr>
        <w:t>.</w:t>
      </w:r>
      <w:proofErr w:type="gramEnd"/>
      <w:r>
        <w:rPr>
          <w:rFonts w:ascii="Cambria" w:hAnsi="Cambria"/>
          <w:sz w:val="24"/>
          <w:szCs w:val="24"/>
        </w:rPr>
        <w:t xml:space="preserve"> London. </w:t>
      </w:r>
      <w:proofErr w:type="gramStart"/>
      <w:r>
        <w:rPr>
          <w:rFonts w:ascii="Cambria" w:hAnsi="Cambria"/>
          <w:sz w:val="24"/>
          <w:szCs w:val="24"/>
        </w:rPr>
        <w:t>National Literacy Trust.</w:t>
      </w:r>
      <w:proofErr w:type="gramEnd"/>
    </w:p>
    <w:p w:rsidR="009E58C5" w:rsidRDefault="009E58C5" w:rsidP="009E58C5">
      <w:pPr>
        <w:spacing w:line="360" w:lineRule="auto"/>
        <w:rPr>
          <w:rFonts w:ascii="Cambria" w:hAnsi="Cambria"/>
          <w:sz w:val="24"/>
          <w:szCs w:val="24"/>
        </w:rPr>
      </w:pPr>
      <w:r w:rsidRPr="00725C7B">
        <w:rPr>
          <w:rFonts w:ascii="Cambria" w:hAnsi="Cambria"/>
          <w:sz w:val="24"/>
          <w:szCs w:val="24"/>
        </w:rPr>
        <w:t xml:space="preserve">Donaldson, G. (2015). </w:t>
      </w:r>
      <w:r w:rsidRPr="00725C7B">
        <w:rPr>
          <w:rFonts w:ascii="Cambria" w:hAnsi="Cambria"/>
          <w:i/>
          <w:sz w:val="24"/>
          <w:szCs w:val="24"/>
        </w:rPr>
        <w:t>Successful Futures: Independent Review of Curriculum and Assessment Arrangements in Wales. Welsh Government February 2015</w:t>
      </w:r>
      <w:r>
        <w:rPr>
          <w:rFonts w:ascii="Cambria" w:hAnsi="Cambria"/>
          <w:sz w:val="24"/>
          <w:szCs w:val="24"/>
        </w:rPr>
        <w:t xml:space="preserve">. </w:t>
      </w:r>
      <w:r w:rsidRPr="00725C7B">
        <w:rPr>
          <w:rFonts w:ascii="Cambria" w:hAnsi="Cambria"/>
          <w:sz w:val="24"/>
          <w:szCs w:val="24"/>
        </w:rPr>
        <w:t>[</w:t>
      </w:r>
      <w:proofErr w:type="gramStart"/>
      <w:r w:rsidRPr="00725C7B">
        <w:rPr>
          <w:rFonts w:ascii="Cambria" w:hAnsi="Cambria"/>
          <w:sz w:val="24"/>
          <w:szCs w:val="24"/>
        </w:rPr>
        <w:t>www</w:t>
      </w:r>
      <w:proofErr w:type="gramEnd"/>
      <w:r w:rsidRPr="00725C7B">
        <w:rPr>
          <w:rFonts w:ascii="Cambria" w:hAnsi="Cambria"/>
          <w:sz w:val="24"/>
          <w:szCs w:val="24"/>
        </w:rPr>
        <w:t xml:space="preserve">]. Available from: </w:t>
      </w:r>
      <w:hyperlink r:id="rId16" w:history="1">
        <w:r w:rsidRPr="003F6BF6">
          <w:rPr>
            <w:rStyle w:val="Hyperlink"/>
            <w:rFonts w:ascii="Cambria" w:hAnsi="Cambria"/>
            <w:sz w:val="24"/>
            <w:szCs w:val="24"/>
          </w:rPr>
          <w:t>http://gov.wales/docs/dcells/publications/150317-successful-futures-en.pdf</w:t>
        </w:r>
      </w:hyperlink>
      <w:r>
        <w:rPr>
          <w:rFonts w:ascii="Cambria" w:hAnsi="Cambria"/>
          <w:sz w:val="24"/>
          <w:szCs w:val="24"/>
        </w:rPr>
        <w:t xml:space="preserve"> [Accessed 21/02/2018</w:t>
      </w:r>
      <w:r w:rsidRPr="00725C7B">
        <w:rPr>
          <w:rFonts w:ascii="Cambria" w:hAnsi="Cambria"/>
          <w:sz w:val="24"/>
          <w:szCs w:val="24"/>
        </w:rPr>
        <w:t>]</w:t>
      </w:r>
      <w:r>
        <w:rPr>
          <w:rFonts w:ascii="Cambria" w:hAnsi="Cambria"/>
          <w:sz w:val="24"/>
          <w:szCs w:val="24"/>
        </w:rPr>
        <w:t>.</w:t>
      </w:r>
    </w:p>
    <w:p w:rsidR="009E58C5" w:rsidRDefault="009E58C5" w:rsidP="009E58C5">
      <w:pPr>
        <w:spacing w:line="360" w:lineRule="auto"/>
        <w:rPr>
          <w:rFonts w:ascii="Cambria" w:hAnsi="Cambria"/>
          <w:sz w:val="24"/>
          <w:szCs w:val="24"/>
        </w:rPr>
      </w:pPr>
      <w:proofErr w:type="gramStart"/>
      <w:r>
        <w:rPr>
          <w:rFonts w:ascii="Cambria" w:hAnsi="Cambria"/>
          <w:sz w:val="24"/>
          <w:szCs w:val="24"/>
        </w:rPr>
        <w:t>Education through Regional Working.</w:t>
      </w:r>
      <w:proofErr w:type="gramEnd"/>
      <w:r>
        <w:rPr>
          <w:rFonts w:ascii="Cambria" w:hAnsi="Cambria"/>
          <w:sz w:val="24"/>
          <w:szCs w:val="24"/>
        </w:rPr>
        <w:t xml:space="preserve"> (2015). </w:t>
      </w:r>
      <w:r w:rsidRPr="00725C7B">
        <w:rPr>
          <w:rFonts w:ascii="Cambria" w:hAnsi="Cambria"/>
          <w:i/>
          <w:sz w:val="24"/>
          <w:szCs w:val="24"/>
        </w:rPr>
        <w:t>Literacy and Numeracy Strategy 2015-2018</w:t>
      </w:r>
      <w:r>
        <w:rPr>
          <w:rFonts w:ascii="Cambria" w:hAnsi="Cambria"/>
          <w:sz w:val="24"/>
          <w:szCs w:val="24"/>
        </w:rPr>
        <w:t xml:space="preserve">. </w:t>
      </w:r>
      <w:r w:rsidRPr="00725C7B">
        <w:rPr>
          <w:rFonts w:ascii="Cambria" w:hAnsi="Cambria"/>
          <w:sz w:val="24"/>
          <w:szCs w:val="24"/>
        </w:rPr>
        <w:t>[</w:t>
      </w:r>
      <w:proofErr w:type="gramStart"/>
      <w:r w:rsidRPr="00725C7B">
        <w:rPr>
          <w:rFonts w:ascii="Cambria" w:hAnsi="Cambria"/>
          <w:sz w:val="24"/>
          <w:szCs w:val="24"/>
        </w:rPr>
        <w:t>www</w:t>
      </w:r>
      <w:proofErr w:type="gramEnd"/>
      <w:r w:rsidRPr="00725C7B">
        <w:rPr>
          <w:rFonts w:ascii="Cambria" w:hAnsi="Cambria"/>
          <w:sz w:val="24"/>
          <w:szCs w:val="24"/>
        </w:rPr>
        <w:t>].</w:t>
      </w:r>
      <w:r>
        <w:rPr>
          <w:rFonts w:ascii="Cambria" w:hAnsi="Cambria"/>
          <w:sz w:val="24"/>
          <w:szCs w:val="24"/>
        </w:rPr>
        <w:t xml:space="preserve"> Available from: </w:t>
      </w:r>
      <w:hyperlink r:id="rId17" w:history="1">
        <w:r w:rsidRPr="003F6BF6">
          <w:rPr>
            <w:rStyle w:val="Hyperlink"/>
            <w:rFonts w:ascii="Cambria" w:hAnsi="Cambria"/>
            <w:sz w:val="24"/>
            <w:szCs w:val="24"/>
          </w:rPr>
          <w:t>http://www.erw.wales/media/1989/literacy-and-numeracy-strategy.pdf</w:t>
        </w:r>
      </w:hyperlink>
      <w:r>
        <w:rPr>
          <w:rFonts w:ascii="Cambria" w:hAnsi="Cambria"/>
          <w:sz w:val="24"/>
          <w:szCs w:val="24"/>
        </w:rPr>
        <w:t xml:space="preserve"> [Accessed 22/02</w:t>
      </w:r>
      <w:r w:rsidRPr="00725C7B">
        <w:rPr>
          <w:rFonts w:ascii="Cambria" w:hAnsi="Cambria"/>
          <w:sz w:val="24"/>
          <w:szCs w:val="24"/>
        </w:rPr>
        <w:t>/2018].</w:t>
      </w:r>
    </w:p>
    <w:p w:rsidR="009E58C5" w:rsidRDefault="009E58C5" w:rsidP="009E58C5">
      <w:pPr>
        <w:spacing w:line="360" w:lineRule="auto"/>
        <w:rPr>
          <w:rFonts w:ascii="Cambria" w:hAnsi="Cambria"/>
          <w:sz w:val="24"/>
          <w:szCs w:val="24"/>
        </w:rPr>
      </w:pPr>
      <w:proofErr w:type="gramStart"/>
      <w:r w:rsidRPr="000826DD">
        <w:rPr>
          <w:rFonts w:ascii="Cambria" w:hAnsi="Cambria"/>
          <w:sz w:val="24"/>
          <w:szCs w:val="24"/>
        </w:rPr>
        <w:t>Estyn.</w:t>
      </w:r>
      <w:proofErr w:type="gramEnd"/>
      <w:r>
        <w:rPr>
          <w:rFonts w:ascii="Cambria" w:hAnsi="Cambria"/>
          <w:sz w:val="24"/>
          <w:szCs w:val="24"/>
        </w:rPr>
        <w:t xml:space="preserve"> (2008). </w:t>
      </w:r>
      <w:r w:rsidRPr="000826DD">
        <w:rPr>
          <w:rFonts w:ascii="Cambria" w:hAnsi="Cambria"/>
          <w:i/>
          <w:sz w:val="24"/>
          <w:szCs w:val="24"/>
        </w:rPr>
        <w:t>Closing the Gap between Boys' and Girls' Attainment in Schools.</w:t>
      </w:r>
      <w:r>
        <w:rPr>
          <w:rFonts w:ascii="Cambria" w:hAnsi="Cambria"/>
          <w:sz w:val="24"/>
          <w:szCs w:val="24"/>
        </w:rPr>
        <w:t xml:space="preserve"> Cardiff.</w:t>
      </w:r>
    </w:p>
    <w:p w:rsidR="009E58C5" w:rsidRDefault="009E58C5" w:rsidP="009E58C5">
      <w:pPr>
        <w:spacing w:line="360" w:lineRule="auto"/>
        <w:rPr>
          <w:rFonts w:ascii="Cambria" w:hAnsi="Cambria"/>
          <w:sz w:val="24"/>
          <w:szCs w:val="24"/>
        </w:rPr>
      </w:pPr>
      <w:proofErr w:type="gramStart"/>
      <w:r>
        <w:rPr>
          <w:rFonts w:ascii="Cambria" w:hAnsi="Cambria"/>
          <w:sz w:val="24"/>
          <w:szCs w:val="24"/>
        </w:rPr>
        <w:t>Estyn.</w:t>
      </w:r>
      <w:proofErr w:type="gramEnd"/>
      <w:r>
        <w:rPr>
          <w:rFonts w:ascii="Cambria" w:hAnsi="Cambria"/>
          <w:sz w:val="24"/>
          <w:szCs w:val="24"/>
        </w:rPr>
        <w:t xml:space="preserve"> (2011). </w:t>
      </w:r>
      <w:r w:rsidRPr="00B24A10">
        <w:rPr>
          <w:rFonts w:ascii="Cambria" w:hAnsi="Cambria"/>
          <w:i/>
          <w:sz w:val="24"/>
          <w:szCs w:val="24"/>
        </w:rPr>
        <w:t>Estyn Annual Report 2010-11</w:t>
      </w:r>
      <w:r>
        <w:rPr>
          <w:rFonts w:ascii="Cambria" w:hAnsi="Cambria"/>
          <w:sz w:val="24"/>
          <w:szCs w:val="24"/>
        </w:rPr>
        <w:t xml:space="preserve">. </w:t>
      </w:r>
      <w:r w:rsidRPr="004A021B">
        <w:rPr>
          <w:rFonts w:ascii="Cambria" w:hAnsi="Cambria"/>
          <w:sz w:val="24"/>
          <w:szCs w:val="24"/>
        </w:rPr>
        <w:t>[</w:t>
      </w:r>
      <w:proofErr w:type="gramStart"/>
      <w:r w:rsidRPr="004A021B">
        <w:rPr>
          <w:rFonts w:ascii="Cambria" w:hAnsi="Cambria"/>
          <w:sz w:val="24"/>
          <w:szCs w:val="24"/>
        </w:rPr>
        <w:t>www</w:t>
      </w:r>
      <w:proofErr w:type="gramEnd"/>
      <w:r w:rsidRPr="004A021B">
        <w:rPr>
          <w:rFonts w:ascii="Cambria" w:hAnsi="Cambria"/>
          <w:sz w:val="24"/>
          <w:szCs w:val="24"/>
        </w:rPr>
        <w:t>].</w:t>
      </w:r>
      <w:r>
        <w:rPr>
          <w:rFonts w:ascii="Cambria" w:hAnsi="Cambria"/>
          <w:sz w:val="24"/>
          <w:szCs w:val="24"/>
        </w:rPr>
        <w:t xml:space="preserve"> Available from: </w:t>
      </w:r>
      <w:hyperlink r:id="rId18" w:history="1">
        <w:r w:rsidRPr="002D27E2">
          <w:rPr>
            <w:rStyle w:val="Hyperlink"/>
            <w:rFonts w:ascii="Cambria" w:hAnsi="Cambria"/>
            <w:sz w:val="24"/>
            <w:szCs w:val="24"/>
          </w:rPr>
          <w:t>https://www.estyn.gov.wales/sites/default/files/documents/Insights_and_Issues.pdf</w:t>
        </w:r>
      </w:hyperlink>
      <w:r>
        <w:rPr>
          <w:rFonts w:ascii="Cambria" w:hAnsi="Cambria"/>
          <w:sz w:val="24"/>
          <w:szCs w:val="24"/>
        </w:rPr>
        <w:t xml:space="preserve"> [Accessed 20/02</w:t>
      </w:r>
      <w:r w:rsidRPr="004A021B">
        <w:rPr>
          <w:rFonts w:ascii="Cambria" w:hAnsi="Cambria"/>
          <w:sz w:val="24"/>
          <w:szCs w:val="24"/>
        </w:rPr>
        <w:t>/2018].</w:t>
      </w:r>
    </w:p>
    <w:p w:rsidR="009E58C5" w:rsidRDefault="009E58C5" w:rsidP="009E58C5">
      <w:pPr>
        <w:spacing w:line="360" w:lineRule="auto"/>
        <w:rPr>
          <w:rFonts w:ascii="Cambria" w:hAnsi="Cambria"/>
          <w:sz w:val="24"/>
          <w:szCs w:val="24"/>
        </w:rPr>
      </w:pPr>
      <w:proofErr w:type="gramStart"/>
      <w:r w:rsidRPr="00ED13D4">
        <w:rPr>
          <w:rFonts w:ascii="Cambria" w:hAnsi="Cambria"/>
          <w:sz w:val="24"/>
          <w:szCs w:val="24"/>
        </w:rPr>
        <w:t>Frey, N., Fisher, D., &amp; Nelson, J. (2013).</w:t>
      </w:r>
      <w:proofErr w:type="gramEnd"/>
      <w:r w:rsidRPr="00ED13D4">
        <w:rPr>
          <w:rFonts w:ascii="Cambria" w:hAnsi="Cambria"/>
          <w:sz w:val="24"/>
          <w:szCs w:val="24"/>
        </w:rPr>
        <w:t xml:space="preserve"> It’s all about the talk. </w:t>
      </w:r>
      <w:proofErr w:type="gramStart"/>
      <w:r>
        <w:rPr>
          <w:rFonts w:ascii="Cambria" w:hAnsi="Cambria"/>
          <w:i/>
          <w:iCs/>
          <w:sz w:val="24"/>
          <w:szCs w:val="24"/>
        </w:rPr>
        <w:t>Kappan.</w:t>
      </w:r>
      <w:r w:rsidRPr="00ED13D4">
        <w:rPr>
          <w:rFonts w:ascii="Cambria" w:hAnsi="Cambria"/>
          <w:i/>
          <w:iCs/>
          <w:sz w:val="24"/>
          <w:szCs w:val="24"/>
        </w:rPr>
        <w:t>94</w:t>
      </w:r>
      <w:r>
        <w:rPr>
          <w:rFonts w:ascii="Cambria" w:hAnsi="Cambria"/>
          <w:sz w:val="24"/>
          <w:szCs w:val="24"/>
        </w:rPr>
        <w:t>(</w:t>
      </w:r>
      <w:proofErr w:type="gramEnd"/>
      <w:r>
        <w:rPr>
          <w:rFonts w:ascii="Cambria" w:hAnsi="Cambria"/>
          <w:sz w:val="24"/>
          <w:szCs w:val="24"/>
        </w:rPr>
        <w:t>6).Pp.8</w:t>
      </w:r>
      <w:r w:rsidRPr="00ED13D4">
        <w:rPr>
          <w:rFonts w:ascii="Cambria" w:hAnsi="Cambria"/>
          <w:sz w:val="24"/>
          <w:szCs w:val="24"/>
        </w:rPr>
        <w:t>–13.</w:t>
      </w:r>
    </w:p>
    <w:p w:rsidR="009E58C5" w:rsidRDefault="009E58C5" w:rsidP="009E58C5">
      <w:pPr>
        <w:spacing w:line="360" w:lineRule="auto"/>
        <w:rPr>
          <w:rFonts w:ascii="Cambria" w:hAnsi="Cambria"/>
          <w:sz w:val="24"/>
          <w:szCs w:val="24"/>
        </w:rPr>
      </w:pPr>
      <w:r>
        <w:rPr>
          <w:rFonts w:ascii="Cambria" w:hAnsi="Cambria"/>
          <w:sz w:val="24"/>
          <w:szCs w:val="24"/>
        </w:rPr>
        <w:t xml:space="preserve">Glaser, J. (2007). </w:t>
      </w:r>
      <w:r w:rsidRPr="00C23FB1">
        <w:rPr>
          <w:rFonts w:ascii="Cambria" w:hAnsi="Cambria"/>
          <w:sz w:val="24"/>
          <w:szCs w:val="24"/>
        </w:rPr>
        <w:t>The Need for Recognition: P4C as a Response to Simister's “Bright Girls Who Fail”</w:t>
      </w:r>
      <w:r>
        <w:rPr>
          <w:rFonts w:ascii="Cambria" w:hAnsi="Cambria"/>
          <w:sz w:val="24"/>
          <w:szCs w:val="24"/>
        </w:rPr>
        <w:t>.</w:t>
      </w:r>
      <w:r w:rsidRPr="00C23FB1">
        <w:rPr>
          <w:rFonts w:ascii="Cambria" w:hAnsi="Cambria"/>
          <w:sz w:val="24"/>
          <w:szCs w:val="24"/>
        </w:rPr>
        <w:t xml:space="preserve"> </w:t>
      </w:r>
      <w:proofErr w:type="gramStart"/>
      <w:r w:rsidRPr="00C23FB1">
        <w:rPr>
          <w:rFonts w:ascii="Cambria" w:hAnsi="Cambria"/>
          <w:i/>
          <w:sz w:val="24"/>
          <w:szCs w:val="24"/>
        </w:rPr>
        <w:t>Gifted Education International.</w:t>
      </w:r>
      <w:proofErr w:type="gramEnd"/>
      <w:r>
        <w:rPr>
          <w:rFonts w:ascii="Cambria" w:hAnsi="Cambria"/>
          <w:sz w:val="24"/>
          <w:szCs w:val="24"/>
        </w:rPr>
        <w:t xml:space="preserve"> 22(2-3). </w:t>
      </w:r>
      <w:proofErr w:type="gramStart"/>
      <w:r>
        <w:rPr>
          <w:rFonts w:ascii="Cambria" w:hAnsi="Cambria"/>
          <w:sz w:val="24"/>
          <w:szCs w:val="24"/>
        </w:rPr>
        <w:t>Pp</w:t>
      </w:r>
      <w:r w:rsidRPr="00C23FB1">
        <w:rPr>
          <w:rFonts w:ascii="Cambria" w:hAnsi="Cambria"/>
          <w:sz w:val="24"/>
          <w:szCs w:val="24"/>
        </w:rPr>
        <w:t>.218-228</w:t>
      </w:r>
      <w:r>
        <w:rPr>
          <w:rFonts w:ascii="Cambria" w:hAnsi="Cambria"/>
          <w:sz w:val="24"/>
          <w:szCs w:val="24"/>
        </w:rPr>
        <w:t>.</w:t>
      </w:r>
      <w:proofErr w:type="gramEnd"/>
    </w:p>
    <w:p w:rsidR="009E58C5" w:rsidRDefault="009E58C5" w:rsidP="009E58C5">
      <w:pPr>
        <w:spacing w:line="360" w:lineRule="auto"/>
        <w:rPr>
          <w:rFonts w:ascii="Cambria" w:hAnsi="Cambria"/>
          <w:sz w:val="24"/>
          <w:szCs w:val="24"/>
        </w:rPr>
      </w:pPr>
      <w:proofErr w:type="gramStart"/>
      <w:r w:rsidRPr="00305248">
        <w:rPr>
          <w:rFonts w:ascii="Cambria" w:hAnsi="Cambria"/>
          <w:sz w:val="24"/>
          <w:szCs w:val="24"/>
        </w:rPr>
        <w:t>Gorard,</w:t>
      </w:r>
      <w:r>
        <w:rPr>
          <w:rFonts w:ascii="Cambria" w:hAnsi="Cambria"/>
          <w:sz w:val="24"/>
          <w:szCs w:val="24"/>
        </w:rPr>
        <w:t xml:space="preserve"> S., </w:t>
      </w:r>
      <w:r w:rsidRPr="00305248">
        <w:rPr>
          <w:rFonts w:ascii="Cambria" w:hAnsi="Cambria"/>
          <w:sz w:val="24"/>
          <w:szCs w:val="24"/>
        </w:rPr>
        <w:t>Siddiqui</w:t>
      </w:r>
      <w:r>
        <w:rPr>
          <w:rFonts w:ascii="Cambria" w:hAnsi="Cambria"/>
          <w:sz w:val="24"/>
          <w:szCs w:val="24"/>
        </w:rPr>
        <w:t>,</w:t>
      </w:r>
      <w:r w:rsidRPr="00305248">
        <w:rPr>
          <w:rFonts w:ascii="Cambria" w:hAnsi="Cambria"/>
          <w:sz w:val="24"/>
          <w:szCs w:val="24"/>
        </w:rPr>
        <w:t xml:space="preserve"> </w:t>
      </w:r>
      <w:r>
        <w:rPr>
          <w:rFonts w:ascii="Cambria" w:hAnsi="Cambria"/>
          <w:sz w:val="24"/>
          <w:szCs w:val="24"/>
        </w:rPr>
        <w:t>N., a</w:t>
      </w:r>
      <w:r w:rsidRPr="00305248">
        <w:rPr>
          <w:rFonts w:ascii="Cambria" w:hAnsi="Cambria"/>
          <w:sz w:val="24"/>
          <w:szCs w:val="24"/>
        </w:rPr>
        <w:t>nd See</w:t>
      </w:r>
      <w:r>
        <w:rPr>
          <w:rFonts w:ascii="Cambria" w:hAnsi="Cambria"/>
          <w:sz w:val="24"/>
          <w:szCs w:val="24"/>
        </w:rPr>
        <w:t>, B.H. (2015).</w:t>
      </w:r>
      <w:proofErr w:type="gramEnd"/>
      <w:r>
        <w:rPr>
          <w:rFonts w:ascii="Cambria" w:hAnsi="Cambria"/>
          <w:sz w:val="24"/>
          <w:szCs w:val="24"/>
        </w:rPr>
        <w:t xml:space="preserve"> </w:t>
      </w:r>
      <w:r w:rsidRPr="00305248">
        <w:rPr>
          <w:rFonts w:ascii="Cambria" w:hAnsi="Cambria"/>
          <w:i/>
          <w:sz w:val="24"/>
          <w:szCs w:val="24"/>
        </w:rPr>
        <w:t>Philosophy for Children: Evaluation report and Executive summary.</w:t>
      </w:r>
      <w:r>
        <w:rPr>
          <w:rFonts w:ascii="Cambria" w:hAnsi="Cambria"/>
          <w:sz w:val="24"/>
          <w:szCs w:val="24"/>
        </w:rPr>
        <w:t xml:space="preserve"> </w:t>
      </w:r>
      <w:proofErr w:type="gramStart"/>
      <w:r>
        <w:rPr>
          <w:rFonts w:ascii="Cambria" w:hAnsi="Cambria"/>
          <w:sz w:val="24"/>
          <w:szCs w:val="24"/>
        </w:rPr>
        <w:t>Durham University.</w:t>
      </w:r>
      <w:proofErr w:type="gramEnd"/>
      <w:r>
        <w:rPr>
          <w:rFonts w:ascii="Cambria" w:hAnsi="Cambria"/>
          <w:sz w:val="24"/>
          <w:szCs w:val="24"/>
        </w:rPr>
        <w:t xml:space="preserve"> </w:t>
      </w:r>
      <w:proofErr w:type="gramStart"/>
      <w:r>
        <w:rPr>
          <w:rFonts w:ascii="Cambria" w:hAnsi="Cambria"/>
          <w:sz w:val="24"/>
          <w:szCs w:val="24"/>
        </w:rPr>
        <w:t>Education Endowment Foundation.</w:t>
      </w:r>
      <w:proofErr w:type="gramEnd"/>
    </w:p>
    <w:p w:rsidR="009E58C5" w:rsidRDefault="009E58C5" w:rsidP="009E58C5">
      <w:pPr>
        <w:spacing w:line="360" w:lineRule="auto"/>
        <w:rPr>
          <w:rFonts w:ascii="Cambria" w:hAnsi="Cambria"/>
          <w:sz w:val="24"/>
          <w:szCs w:val="24"/>
        </w:rPr>
      </w:pPr>
      <w:proofErr w:type="gramStart"/>
      <w:r w:rsidRPr="00FD7BC3">
        <w:rPr>
          <w:rFonts w:ascii="Cambria" w:hAnsi="Cambria"/>
          <w:sz w:val="24"/>
          <w:szCs w:val="24"/>
        </w:rPr>
        <w:t>G</w:t>
      </w:r>
      <w:r>
        <w:rPr>
          <w:rFonts w:ascii="Cambria" w:hAnsi="Cambria"/>
          <w:sz w:val="24"/>
          <w:szCs w:val="24"/>
        </w:rPr>
        <w:t>regory, M. (2011)</w:t>
      </w:r>
      <w:r w:rsidRPr="00FD7BC3">
        <w:rPr>
          <w:rFonts w:ascii="Cambria" w:hAnsi="Cambria"/>
          <w:sz w:val="24"/>
          <w:szCs w:val="24"/>
        </w:rPr>
        <w:t xml:space="preserve"> Philosoph</w:t>
      </w:r>
      <w:r>
        <w:rPr>
          <w:rFonts w:ascii="Cambria" w:hAnsi="Cambria"/>
          <w:sz w:val="24"/>
          <w:szCs w:val="24"/>
        </w:rPr>
        <w:t xml:space="preserve">y for Children and its Critics: </w:t>
      </w:r>
      <w:r w:rsidRPr="00FD7BC3">
        <w:rPr>
          <w:rFonts w:ascii="Cambria" w:hAnsi="Cambria"/>
          <w:sz w:val="24"/>
          <w:szCs w:val="24"/>
        </w:rPr>
        <w:t>A Mendham Dialogue</w:t>
      </w:r>
      <w:r>
        <w:rPr>
          <w:rFonts w:ascii="Cambria" w:hAnsi="Cambria"/>
          <w:sz w:val="24"/>
          <w:szCs w:val="24"/>
        </w:rPr>
        <w:t>.</w:t>
      </w:r>
      <w:proofErr w:type="gramEnd"/>
      <w:r>
        <w:rPr>
          <w:rFonts w:ascii="Cambria" w:hAnsi="Cambria"/>
          <w:sz w:val="24"/>
          <w:szCs w:val="24"/>
        </w:rPr>
        <w:t xml:space="preserve"> </w:t>
      </w:r>
      <w:proofErr w:type="gramStart"/>
      <w:r w:rsidRPr="00FD7BC3">
        <w:rPr>
          <w:rFonts w:ascii="Cambria" w:hAnsi="Cambria"/>
          <w:i/>
          <w:sz w:val="24"/>
          <w:szCs w:val="24"/>
        </w:rPr>
        <w:t>Journal of Philosophy of Education.</w:t>
      </w:r>
      <w:proofErr w:type="gramEnd"/>
      <w:r>
        <w:rPr>
          <w:rFonts w:ascii="Cambria" w:hAnsi="Cambria"/>
          <w:sz w:val="24"/>
          <w:szCs w:val="24"/>
        </w:rPr>
        <w:t xml:space="preserve"> </w:t>
      </w:r>
      <w:proofErr w:type="gramStart"/>
      <w:r>
        <w:rPr>
          <w:rFonts w:ascii="Cambria" w:hAnsi="Cambria"/>
          <w:sz w:val="24"/>
          <w:szCs w:val="24"/>
        </w:rPr>
        <w:t>45(2).</w:t>
      </w:r>
      <w:proofErr w:type="gramEnd"/>
      <w:r>
        <w:rPr>
          <w:rFonts w:ascii="Cambria" w:hAnsi="Cambria"/>
          <w:sz w:val="24"/>
          <w:szCs w:val="24"/>
        </w:rPr>
        <w:t xml:space="preserve"> </w:t>
      </w:r>
      <w:proofErr w:type="gramStart"/>
      <w:r>
        <w:rPr>
          <w:rFonts w:ascii="Cambria" w:hAnsi="Cambria"/>
          <w:sz w:val="24"/>
          <w:szCs w:val="24"/>
        </w:rPr>
        <w:t>Pp.199-219.</w:t>
      </w:r>
      <w:proofErr w:type="gramEnd"/>
    </w:p>
    <w:p w:rsidR="009E58C5" w:rsidRPr="00FD7BC3" w:rsidRDefault="009E58C5" w:rsidP="009E58C5">
      <w:pPr>
        <w:spacing w:line="360" w:lineRule="auto"/>
        <w:rPr>
          <w:rFonts w:ascii="Cambria" w:hAnsi="Cambria"/>
          <w:sz w:val="24"/>
          <w:szCs w:val="24"/>
        </w:rPr>
      </w:pPr>
      <w:r>
        <w:rPr>
          <w:rFonts w:ascii="Cambria" w:hAnsi="Cambria"/>
          <w:sz w:val="24"/>
          <w:szCs w:val="24"/>
        </w:rPr>
        <w:t xml:space="preserve">Hopkins, D. (2014). </w:t>
      </w:r>
      <w:proofErr w:type="gramStart"/>
      <w:r w:rsidRPr="00840AE1">
        <w:rPr>
          <w:rFonts w:ascii="Cambria" w:hAnsi="Cambria"/>
          <w:i/>
          <w:sz w:val="24"/>
          <w:szCs w:val="24"/>
        </w:rPr>
        <w:t>A Teacher's</w:t>
      </w:r>
      <w:r>
        <w:rPr>
          <w:rFonts w:ascii="Cambria" w:hAnsi="Cambria"/>
          <w:i/>
          <w:sz w:val="24"/>
          <w:szCs w:val="24"/>
        </w:rPr>
        <w:t xml:space="preserve"> Guide t</w:t>
      </w:r>
      <w:r w:rsidRPr="00840AE1">
        <w:rPr>
          <w:rFonts w:ascii="Cambria" w:hAnsi="Cambria"/>
          <w:i/>
          <w:sz w:val="24"/>
          <w:szCs w:val="24"/>
        </w:rPr>
        <w:t>o Classroom Research</w:t>
      </w:r>
      <w:r>
        <w:rPr>
          <w:rFonts w:ascii="Cambria" w:hAnsi="Cambria"/>
          <w:sz w:val="24"/>
          <w:szCs w:val="24"/>
        </w:rPr>
        <w:t>.</w:t>
      </w:r>
      <w:proofErr w:type="gramEnd"/>
      <w:r>
        <w:rPr>
          <w:rFonts w:ascii="Cambria" w:hAnsi="Cambria"/>
          <w:sz w:val="24"/>
          <w:szCs w:val="24"/>
        </w:rPr>
        <w:t xml:space="preserve"> (5</w:t>
      </w:r>
      <w:r w:rsidRPr="00840AE1">
        <w:rPr>
          <w:rFonts w:ascii="Cambria" w:hAnsi="Cambria"/>
          <w:sz w:val="24"/>
          <w:szCs w:val="24"/>
          <w:vertAlign w:val="superscript"/>
        </w:rPr>
        <w:t>th</w:t>
      </w:r>
      <w:r>
        <w:rPr>
          <w:rFonts w:ascii="Cambria" w:hAnsi="Cambria"/>
          <w:sz w:val="24"/>
          <w:szCs w:val="24"/>
        </w:rPr>
        <w:t xml:space="preserve"> </w:t>
      </w:r>
      <w:proofErr w:type="gramStart"/>
      <w:r>
        <w:rPr>
          <w:rFonts w:ascii="Cambria" w:hAnsi="Cambria"/>
          <w:sz w:val="24"/>
          <w:szCs w:val="24"/>
        </w:rPr>
        <w:t>ed</w:t>
      </w:r>
      <w:proofErr w:type="gramEnd"/>
      <w:r>
        <w:rPr>
          <w:rFonts w:ascii="Cambria" w:hAnsi="Cambria"/>
          <w:sz w:val="24"/>
          <w:szCs w:val="24"/>
        </w:rPr>
        <w:t xml:space="preserve">). </w:t>
      </w:r>
      <w:proofErr w:type="gramStart"/>
      <w:r>
        <w:rPr>
          <w:rFonts w:ascii="Cambria" w:hAnsi="Cambria"/>
          <w:sz w:val="24"/>
          <w:szCs w:val="24"/>
        </w:rPr>
        <w:t>Maidenhead.</w:t>
      </w:r>
      <w:proofErr w:type="gramEnd"/>
      <w:r>
        <w:rPr>
          <w:rFonts w:ascii="Cambria" w:hAnsi="Cambria"/>
          <w:sz w:val="24"/>
          <w:szCs w:val="24"/>
        </w:rPr>
        <w:t xml:space="preserve"> </w:t>
      </w:r>
      <w:proofErr w:type="gramStart"/>
      <w:r w:rsidRPr="00840AE1">
        <w:rPr>
          <w:rFonts w:ascii="Cambria" w:hAnsi="Cambria"/>
          <w:sz w:val="24"/>
          <w:szCs w:val="24"/>
        </w:rPr>
        <w:t>McGraw-Hill Education</w:t>
      </w:r>
      <w:r>
        <w:rPr>
          <w:rFonts w:ascii="Cambria" w:hAnsi="Cambria"/>
          <w:sz w:val="24"/>
          <w:szCs w:val="24"/>
        </w:rPr>
        <w:t>.</w:t>
      </w:r>
      <w:proofErr w:type="gramEnd"/>
    </w:p>
    <w:p w:rsidR="009E58C5" w:rsidRDefault="009E58C5" w:rsidP="009E58C5">
      <w:pPr>
        <w:rPr>
          <w:rFonts w:ascii="Cambria" w:hAnsi="Cambria"/>
          <w:sz w:val="24"/>
          <w:szCs w:val="24"/>
        </w:rPr>
      </w:pPr>
      <w:r w:rsidRPr="005E1923">
        <w:rPr>
          <w:rFonts w:ascii="Cambria" w:hAnsi="Cambria"/>
          <w:sz w:val="24"/>
          <w:szCs w:val="24"/>
        </w:rPr>
        <w:t>Hoppe, M.H. (2006).</w:t>
      </w:r>
      <w:r w:rsidRPr="005E1923">
        <w:rPr>
          <w:rFonts w:ascii="Cambria" w:hAnsi="Cambria"/>
          <w:i/>
          <w:sz w:val="24"/>
          <w:szCs w:val="24"/>
        </w:rPr>
        <w:t xml:space="preserve">  Active Listening: Improve Your Ability to Listen and Lead.</w:t>
      </w:r>
      <w:r w:rsidRPr="005E1923">
        <w:rPr>
          <w:rFonts w:ascii="Cambria" w:hAnsi="Cambria"/>
          <w:sz w:val="24"/>
          <w:szCs w:val="24"/>
        </w:rPr>
        <w:t xml:space="preserve"> </w:t>
      </w:r>
      <w:proofErr w:type="gramStart"/>
      <w:r w:rsidRPr="005E1923">
        <w:rPr>
          <w:rFonts w:ascii="Cambria" w:hAnsi="Cambria"/>
          <w:sz w:val="24"/>
          <w:szCs w:val="24"/>
        </w:rPr>
        <w:t>Greensboro, N.C. Centre for Creative Leadership.</w:t>
      </w:r>
      <w:proofErr w:type="gramEnd"/>
    </w:p>
    <w:p w:rsidR="009E58C5" w:rsidRDefault="009E58C5" w:rsidP="009E58C5">
      <w:pPr>
        <w:rPr>
          <w:rFonts w:ascii="Cambria" w:hAnsi="Cambria"/>
          <w:sz w:val="24"/>
          <w:szCs w:val="24"/>
        </w:rPr>
      </w:pPr>
      <w:proofErr w:type="gramStart"/>
      <w:r>
        <w:rPr>
          <w:rFonts w:ascii="Cambria" w:hAnsi="Cambria"/>
          <w:sz w:val="24"/>
          <w:szCs w:val="24"/>
        </w:rPr>
        <w:lastRenderedPageBreak/>
        <w:t xml:space="preserve">Howe, C.J., </w:t>
      </w:r>
      <w:proofErr w:type="spellStart"/>
      <w:r>
        <w:rPr>
          <w:rFonts w:ascii="Cambria" w:hAnsi="Cambria"/>
          <w:sz w:val="24"/>
          <w:szCs w:val="24"/>
        </w:rPr>
        <w:t>McWilliam</w:t>
      </w:r>
      <w:proofErr w:type="spellEnd"/>
      <w:r>
        <w:rPr>
          <w:rFonts w:ascii="Cambria" w:hAnsi="Cambria"/>
          <w:sz w:val="24"/>
          <w:szCs w:val="24"/>
        </w:rPr>
        <w:t>, D., and Cross, G. (2005).</w:t>
      </w:r>
      <w:proofErr w:type="gramEnd"/>
      <w:r>
        <w:rPr>
          <w:rFonts w:ascii="Cambria" w:hAnsi="Cambria"/>
          <w:sz w:val="24"/>
          <w:szCs w:val="24"/>
        </w:rPr>
        <w:t xml:space="preserve"> Chance favours only the prepared mind: Incubation and the delayed effects of peer collaboration. </w:t>
      </w:r>
      <w:proofErr w:type="gramStart"/>
      <w:r w:rsidRPr="000B68FC">
        <w:rPr>
          <w:rFonts w:ascii="Cambria" w:hAnsi="Cambria"/>
          <w:i/>
          <w:sz w:val="24"/>
          <w:szCs w:val="24"/>
        </w:rPr>
        <w:t>British Journal of Psychology.</w:t>
      </w:r>
      <w:proofErr w:type="gramEnd"/>
      <w:r>
        <w:rPr>
          <w:rFonts w:ascii="Cambria" w:hAnsi="Cambria"/>
          <w:sz w:val="24"/>
          <w:szCs w:val="24"/>
        </w:rPr>
        <w:t xml:space="preserve"> 96. Pp.67-93.</w:t>
      </w:r>
    </w:p>
    <w:p w:rsidR="009E58C5" w:rsidRDefault="009E58C5" w:rsidP="009E58C5">
      <w:pPr>
        <w:rPr>
          <w:rFonts w:ascii="Cambria" w:hAnsi="Cambria"/>
          <w:sz w:val="24"/>
          <w:szCs w:val="24"/>
        </w:rPr>
      </w:pPr>
      <w:r>
        <w:rPr>
          <w:rFonts w:ascii="Cambria" w:hAnsi="Cambria"/>
          <w:sz w:val="24"/>
          <w:szCs w:val="24"/>
        </w:rPr>
        <w:t xml:space="preserve">Howe, D. (1994). </w:t>
      </w:r>
      <w:proofErr w:type="gramStart"/>
      <w:r>
        <w:rPr>
          <w:rFonts w:ascii="Cambria" w:hAnsi="Cambria"/>
          <w:sz w:val="24"/>
          <w:szCs w:val="24"/>
        </w:rPr>
        <w:t xml:space="preserve">“Perspectives on Oracy.” in Brindley, S. </w:t>
      </w:r>
      <w:r w:rsidRPr="00810455">
        <w:rPr>
          <w:rFonts w:ascii="Cambria" w:hAnsi="Cambria"/>
          <w:i/>
          <w:sz w:val="24"/>
          <w:szCs w:val="24"/>
        </w:rPr>
        <w:t>Teaching English.</w:t>
      </w:r>
      <w:proofErr w:type="gramEnd"/>
      <w:r w:rsidRPr="00810455">
        <w:rPr>
          <w:rFonts w:ascii="Cambria" w:hAnsi="Cambria"/>
          <w:sz w:val="24"/>
          <w:szCs w:val="24"/>
        </w:rPr>
        <w:t xml:space="preserve"> Hoboken. </w:t>
      </w:r>
      <w:proofErr w:type="gramStart"/>
      <w:r w:rsidRPr="00810455">
        <w:rPr>
          <w:rFonts w:ascii="Cambria" w:hAnsi="Cambria"/>
          <w:sz w:val="24"/>
          <w:szCs w:val="24"/>
        </w:rPr>
        <w:t>Taylor</w:t>
      </w:r>
      <w:r>
        <w:rPr>
          <w:rFonts w:ascii="Cambria" w:hAnsi="Cambria"/>
          <w:sz w:val="24"/>
          <w:szCs w:val="24"/>
        </w:rPr>
        <w:t xml:space="preserve"> &amp; </w:t>
      </w:r>
      <w:r w:rsidRPr="00810455">
        <w:rPr>
          <w:rFonts w:ascii="Cambria" w:hAnsi="Cambria"/>
          <w:sz w:val="24"/>
          <w:szCs w:val="24"/>
        </w:rPr>
        <w:t>Francis.</w:t>
      </w:r>
      <w:proofErr w:type="gramEnd"/>
    </w:p>
    <w:p w:rsidR="009E58C5" w:rsidRDefault="009E58C5" w:rsidP="009E58C5">
      <w:pPr>
        <w:rPr>
          <w:rFonts w:ascii="Cambria" w:hAnsi="Cambria"/>
          <w:sz w:val="24"/>
          <w:szCs w:val="24"/>
        </w:rPr>
      </w:pPr>
      <w:r>
        <w:rPr>
          <w:rFonts w:ascii="Cambria" w:hAnsi="Cambria"/>
          <w:sz w:val="24"/>
          <w:szCs w:val="24"/>
        </w:rPr>
        <w:t xml:space="preserve">Hutchison, D. (2004). </w:t>
      </w:r>
      <w:proofErr w:type="gramStart"/>
      <w:r w:rsidRPr="00E16DDE">
        <w:rPr>
          <w:rFonts w:ascii="Cambria" w:hAnsi="Cambria"/>
          <w:sz w:val="24"/>
          <w:szCs w:val="24"/>
        </w:rPr>
        <w:t>A Critical Evaluation of "Raising Boys' Attainment"</w:t>
      </w:r>
      <w:r>
        <w:rPr>
          <w:rFonts w:ascii="Cambria" w:hAnsi="Cambria"/>
          <w:sz w:val="24"/>
          <w:szCs w:val="24"/>
        </w:rPr>
        <w:t>.</w:t>
      </w:r>
      <w:proofErr w:type="gramEnd"/>
      <w:r>
        <w:rPr>
          <w:rFonts w:ascii="Cambria" w:hAnsi="Cambria"/>
          <w:sz w:val="24"/>
          <w:szCs w:val="24"/>
        </w:rPr>
        <w:t xml:space="preserve"> </w:t>
      </w:r>
      <w:proofErr w:type="gramStart"/>
      <w:r w:rsidRPr="00E16DDE">
        <w:rPr>
          <w:rFonts w:ascii="Cambria" w:hAnsi="Cambria"/>
          <w:i/>
          <w:sz w:val="24"/>
          <w:szCs w:val="24"/>
        </w:rPr>
        <w:t>Educational Psychology in Practice.</w:t>
      </w:r>
      <w:proofErr w:type="gramEnd"/>
      <w:r w:rsidRPr="00E16DDE">
        <w:rPr>
          <w:rFonts w:ascii="Cambria" w:hAnsi="Cambria"/>
          <w:i/>
          <w:sz w:val="24"/>
          <w:szCs w:val="24"/>
        </w:rPr>
        <w:t xml:space="preserve"> </w:t>
      </w:r>
      <w:proofErr w:type="gramStart"/>
      <w:r>
        <w:rPr>
          <w:rFonts w:ascii="Cambria" w:hAnsi="Cambria"/>
          <w:sz w:val="24"/>
          <w:szCs w:val="24"/>
        </w:rPr>
        <w:t>20(1).</w:t>
      </w:r>
      <w:proofErr w:type="gramEnd"/>
      <w:r>
        <w:rPr>
          <w:rFonts w:ascii="Cambria" w:hAnsi="Cambria"/>
          <w:sz w:val="24"/>
          <w:szCs w:val="24"/>
        </w:rPr>
        <w:t xml:space="preserve"> </w:t>
      </w:r>
      <w:proofErr w:type="gramStart"/>
      <w:r>
        <w:rPr>
          <w:rFonts w:ascii="Cambria" w:hAnsi="Cambria"/>
          <w:sz w:val="24"/>
          <w:szCs w:val="24"/>
        </w:rPr>
        <w:t>P</w:t>
      </w:r>
      <w:r w:rsidRPr="00E16DDE">
        <w:rPr>
          <w:rFonts w:ascii="Cambria" w:hAnsi="Cambria"/>
          <w:sz w:val="24"/>
          <w:szCs w:val="24"/>
        </w:rPr>
        <w:t>p.3-15</w:t>
      </w:r>
      <w:r>
        <w:rPr>
          <w:rFonts w:ascii="Cambria" w:hAnsi="Cambria"/>
          <w:sz w:val="24"/>
          <w:szCs w:val="24"/>
        </w:rPr>
        <w:t>.</w:t>
      </w:r>
      <w:proofErr w:type="gramEnd"/>
    </w:p>
    <w:p w:rsidR="009E58C5" w:rsidRDefault="009E58C5" w:rsidP="009E58C5">
      <w:pPr>
        <w:spacing w:line="360" w:lineRule="auto"/>
        <w:rPr>
          <w:rFonts w:ascii="Cambria" w:hAnsi="Cambria"/>
          <w:sz w:val="24"/>
          <w:szCs w:val="24"/>
        </w:rPr>
      </w:pPr>
      <w:r>
        <w:rPr>
          <w:rFonts w:ascii="Cambria" w:hAnsi="Cambria"/>
          <w:sz w:val="24"/>
          <w:szCs w:val="24"/>
        </w:rPr>
        <w:t xml:space="preserve">Lambirth, A. (2009). Ground rules for talk: the acceptable face of prescription. </w:t>
      </w:r>
      <w:proofErr w:type="gramStart"/>
      <w:r w:rsidRPr="002B30D0">
        <w:rPr>
          <w:rFonts w:ascii="Cambria" w:hAnsi="Cambria"/>
          <w:i/>
          <w:sz w:val="24"/>
          <w:szCs w:val="24"/>
        </w:rPr>
        <w:t>The Curriculum Journal</w:t>
      </w:r>
      <w:r>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20(4).</w:t>
      </w:r>
      <w:proofErr w:type="gramEnd"/>
      <w:r>
        <w:rPr>
          <w:rFonts w:ascii="Cambria" w:hAnsi="Cambria"/>
          <w:sz w:val="24"/>
          <w:szCs w:val="24"/>
        </w:rPr>
        <w:t xml:space="preserve"> </w:t>
      </w:r>
      <w:proofErr w:type="gramStart"/>
      <w:r>
        <w:rPr>
          <w:rFonts w:ascii="Cambria" w:hAnsi="Cambria"/>
          <w:sz w:val="24"/>
          <w:szCs w:val="24"/>
        </w:rPr>
        <w:t>Pp.423-435.</w:t>
      </w:r>
      <w:proofErr w:type="gramEnd"/>
    </w:p>
    <w:p w:rsidR="009E58C5" w:rsidRDefault="009E58C5" w:rsidP="009E58C5">
      <w:pPr>
        <w:rPr>
          <w:rFonts w:ascii="Cambria" w:hAnsi="Cambria"/>
          <w:sz w:val="24"/>
          <w:szCs w:val="24"/>
        </w:rPr>
      </w:pPr>
      <w:proofErr w:type="gramStart"/>
      <w:r>
        <w:rPr>
          <w:rFonts w:ascii="Cambria" w:hAnsi="Cambria"/>
          <w:sz w:val="24"/>
          <w:szCs w:val="24"/>
        </w:rPr>
        <w:t>Leong, W.Y., and Tan, C</w:t>
      </w:r>
      <w:r w:rsidRPr="00B92E86">
        <w:rPr>
          <w:rFonts w:ascii="Cambria" w:hAnsi="Cambria"/>
          <w:sz w:val="24"/>
          <w:szCs w:val="24"/>
        </w:rPr>
        <w:t xml:space="preserve">. </w:t>
      </w:r>
      <w:r>
        <w:rPr>
          <w:rFonts w:ascii="Cambria" w:hAnsi="Cambria"/>
          <w:sz w:val="24"/>
          <w:szCs w:val="24"/>
        </w:rPr>
        <w:t>(2008).</w:t>
      </w:r>
      <w:proofErr w:type="gramEnd"/>
      <w:r>
        <w:rPr>
          <w:rFonts w:ascii="Cambria" w:hAnsi="Cambria"/>
          <w:sz w:val="24"/>
          <w:szCs w:val="24"/>
        </w:rPr>
        <w:t xml:space="preserve"> </w:t>
      </w:r>
      <w:proofErr w:type="gramStart"/>
      <w:r w:rsidRPr="00B92E86">
        <w:rPr>
          <w:rFonts w:ascii="Cambria" w:hAnsi="Cambria"/>
          <w:sz w:val="24"/>
          <w:szCs w:val="24"/>
        </w:rPr>
        <w:t>The us</w:t>
      </w:r>
      <w:r>
        <w:rPr>
          <w:rFonts w:ascii="Cambria" w:hAnsi="Cambria"/>
          <w:sz w:val="24"/>
          <w:szCs w:val="24"/>
        </w:rPr>
        <w:t>e of Audio-Visual Media in the T</w:t>
      </w:r>
      <w:r w:rsidRPr="00B92E86">
        <w:rPr>
          <w:rFonts w:ascii="Cambria" w:hAnsi="Cambria"/>
          <w:sz w:val="24"/>
          <w:szCs w:val="24"/>
        </w:rPr>
        <w:t xml:space="preserve">eaching of </w:t>
      </w:r>
      <w:r>
        <w:rPr>
          <w:rFonts w:ascii="Cambria" w:hAnsi="Cambria"/>
          <w:sz w:val="24"/>
          <w:szCs w:val="24"/>
        </w:rPr>
        <w:t>Philosophy in Secondary Schools.</w:t>
      </w:r>
      <w:proofErr w:type="gramEnd"/>
      <w:r>
        <w:rPr>
          <w:rFonts w:ascii="Cambria" w:hAnsi="Cambria"/>
          <w:sz w:val="24"/>
          <w:szCs w:val="24"/>
        </w:rPr>
        <w:t xml:space="preserve"> </w:t>
      </w:r>
      <w:proofErr w:type="gramStart"/>
      <w:r w:rsidRPr="00B92E86">
        <w:rPr>
          <w:rFonts w:ascii="Cambria" w:hAnsi="Cambria"/>
          <w:i/>
          <w:sz w:val="24"/>
          <w:szCs w:val="24"/>
        </w:rPr>
        <w:t>International Journal of Pedagogies &amp; Learning; Maleny</w:t>
      </w:r>
      <w:r>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4(5).</w:t>
      </w:r>
      <w:proofErr w:type="gramEnd"/>
      <w:r>
        <w:rPr>
          <w:rFonts w:ascii="Cambria" w:hAnsi="Cambria"/>
          <w:sz w:val="24"/>
          <w:szCs w:val="24"/>
        </w:rPr>
        <w:t xml:space="preserve"> </w:t>
      </w:r>
      <w:proofErr w:type="gramStart"/>
      <w:r>
        <w:rPr>
          <w:rFonts w:ascii="Cambria" w:hAnsi="Cambria"/>
          <w:sz w:val="24"/>
          <w:szCs w:val="24"/>
        </w:rPr>
        <w:t>Pp.</w:t>
      </w:r>
      <w:r w:rsidRPr="00B92E86">
        <w:rPr>
          <w:rFonts w:ascii="Cambria" w:hAnsi="Cambria"/>
          <w:sz w:val="24"/>
          <w:szCs w:val="24"/>
        </w:rPr>
        <w:t>36-47.</w:t>
      </w:r>
      <w:proofErr w:type="gramEnd"/>
    </w:p>
    <w:p w:rsidR="009E58C5" w:rsidRDefault="009E58C5" w:rsidP="009E58C5">
      <w:pPr>
        <w:spacing w:line="360" w:lineRule="auto"/>
        <w:rPr>
          <w:rFonts w:ascii="Cambria" w:hAnsi="Cambria"/>
          <w:sz w:val="24"/>
          <w:szCs w:val="24"/>
        </w:rPr>
      </w:pPr>
      <w:proofErr w:type="gramStart"/>
      <w:r w:rsidRPr="00104F0E">
        <w:rPr>
          <w:rFonts w:ascii="Cambria" w:hAnsi="Cambria"/>
          <w:sz w:val="24"/>
          <w:szCs w:val="24"/>
        </w:rPr>
        <w:t>Lipman, M. (1991).</w:t>
      </w:r>
      <w:proofErr w:type="gramEnd"/>
      <w:r w:rsidRPr="00104F0E">
        <w:rPr>
          <w:rFonts w:ascii="Cambria" w:hAnsi="Cambria"/>
          <w:sz w:val="24"/>
          <w:szCs w:val="24"/>
        </w:rPr>
        <w:t xml:space="preserve"> </w:t>
      </w:r>
      <w:proofErr w:type="gramStart"/>
      <w:r>
        <w:rPr>
          <w:rFonts w:ascii="Cambria" w:hAnsi="Cambria"/>
          <w:i/>
          <w:sz w:val="24"/>
          <w:szCs w:val="24"/>
        </w:rPr>
        <w:t>Thinking in E</w:t>
      </w:r>
      <w:r w:rsidRPr="00104F0E">
        <w:rPr>
          <w:rFonts w:ascii="Cambria" w:hAnsi="Cambria"/>
          <w:i/>
          <w:sz w:val="24"/>
          <w:szCs w:val="24"/>
        </w:rPr>
        <w:t>ducation</w:t>
      </w:r>
      <w:r>
        <w:rPr>
          <w:rFonts w:ascii="Cambria" w:hAnsi="Cambria"/>
          <w:sz w:val="24"/>
          <w:szCs w:val="24"/>
        </w:rPr>
        <w:t>.</w:t>
      </w:r>
      <w:proofErr w:type="gramEnd"/>
      <w:r>
        <w:rPr>
          <w:rFonts w:ascii="Cambria" w:hAnsi="Cambria"/>
          <w:sz w:val="24"/>
          <w:szCs w:val="24"/>
        </w:rPr>
        <w:t xml:space="preserve"> Cambridge.</w:t>
      </w:r>
      <w:r w:rsidRPr="00104F0E">
        <w:rPr>
          <w:rFonts w:ascii="Cambria" w:hAnsi="Cambria"/>
          <w:sz w:val="24"/>
          <w:szCs w:val="24"/>
        </w:rPr>
        <w:t xml:space="preserve"> </w:t>
      </w:r>
      <w:proofErr w:type="gramStart"/>
      <w:r w:rsidRPr="00104F0E">
        <w:rPr>
          <w:rFonts w:ascii="Cambria" w:hAnsi="Cambria"/>
          <w:sz w:val="24"/>
          <w:szCs w:val="24"/>
        </w:rPr>
        <w:t>Cambridge University Press.</w:t>
      </w:r>
      <w:proofErr w:type="gramEnd"/>
    </w:p>
    <w:p w:rsidR="009E58C5" w:rsidRDefault="009E58C5" w:rsidP="009E58C5">
      <w:pPr>
        <w:spacing w:line="360" w:lineRule="auto"/>
        <w:rPr>
          <w:rFonts w:ascii="Cambria" w:hAnsi="Cambria"/>
          <w:sz w:val="24"/>
          <w:szCs w:val="24"/>
        </w:rPr>
      </w:pPr>
      <w:proofErr w:type="gramStart"/>
      <w:r>
        <w:rPr>
          <w:rFonts w:ascii="Cambria" w:hAnsi="Cambria"/>
          <w:sz w:val="24"/>
          <w:szCs w:val="24"/>
        </w:rPr>
        <w:t>Lipman, M. (1998).</w:t>
      </w:r>
      <w:proofErr w:type="gramEnd"/>
      <w:r>
        <w:rPr>
          <w:rFonts w:ascii="Cambria" w:hAnsi="Cambria"/>
          <w:sz w:val="24"/>
          <w:szCs w:val="24"/>
        </w:rPr>
        <w:t xml:space="preserve"> </w:t>
      </w:r>
      <w:proofErr w:type="gramStart"/>
      <w:r w:rsidRPr="00735416">
        <w:rPr>
          <w:rFonts w:ascii="Cambria" w:hAnsi="Cambria"/>
          <w:sz w:val="24"/>
          <w:szCs w:val="24"/>
        </w:rPr>
        <w:t>Teaching Students to Think Reasonably: Some Findings of the Ph</w:t>
      </w:r>
      <w:r>
        <w:rPr>
          <w:rFonts w:ascii="Cambria" w:hAnsi="Cambria"/>
          <w:sz w:val="24"/>
          <w:szCs w:val="24"/>
        </w:rPr>
        <w:t>ilosophy for Children Program.</w:t>
      </w:r>
      <w:proofErr w:type="gramEnd"/>
      <w:r>
        <w:rPr>
          <w:rFonts w:ascii="Cambria" w:hAnsi="Cambria"/>
          <w:sz w:val="24"/>
          <w:szCs w:val="24"/>
        </w:rPr>
        <w:t xml:space="preserve"> </w:t>
      </w:r>
      <w:proofErr w:type="gramStart"/>
      <w:r w:rsidRPr="00735416">
        <w:rPr>
          <w:rFonts w:ascii="Cambria" w:hAnsi="Cambria"/>
          <w:i/>
          <w:sz w:val="24"/>
          <w:szCs w:val="24"/>
        </w:rPr>
        <w:t>Clearing House</w:t>
      </w:r>
      <w:r>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71(5).</w:t>
      </w:r>
      <w:proofErr w:type="gramEnd"/>
      <w:r>
        <w:rPr>
          <w:rFonts w:ascii="Cambria" w:hAnsi="Cambria"/>
          <w:sz w:val="24"/>
          <w:szCs w:val="24"/>
        </w:rPr>
        <w:t xml:space="preserve"> </w:t>
      </w:r>
      <w:proofErr w:type="gramStart"/>
      <w:r>
        <w:rPr>
          <w:rFonts w:ascii="Cambria" w:hAnsi="Cambria"/>
          <w:sz w:val="24"/>
          <w:szCs w:val="24"/>
        </w:rPr>
        <w:t>P</w:t>
      </w:r>
      <w:r w:rsidRPr="00735416">
        <w:rPr>
          <w:rFonts w:ascii="Cambria" w:hAnsi="Cambria"/>
          <w:sz w:val="24"/>
          <w:szCs w:val="24"/>
        </w:rPr>
        <w:t>p.277-80</w:t>
      </w:r>
      <w:r>
        <w:rPr>
          <w:rFonts w:ascii="Cambria" w:hAnsi="Cambria"/>
          <w:sz w:val="24"/>
          <w:szCs w:val="24"/>
        </w:rPr>
        <w:t>.</w:t>
      </w:r>
      <w:proofErr w:type="gramEnd"/>
    </w:p>
    <w:p w:rsidR="009E58C5" w:rsidRDefault="009E58C5" w:rsidP="009E58C5">
      <w:pPr>
        <w:spacing w:line="360" w:lineRule="auto"/>
        <w:rPr>
          <w:rFonts w:ascii="Cambria" w:hAnsi="Cambria"/>
          <w:sz w:val="24"/>
          <w:szCs w:val="24"/>
        </w:rPr>
      </w:pPr>
      <w:proofErr w:type="spellStart"/>
      <w:r>
        <w:rPr>
          <w:rFonts w:ascii="Cambria" w:hAnsi="Cambria"/>
          <w:sz w:val="24"/>
          <w:szCs w:val="24"/>
        </w:rPr>
        <w:t>Mah</w:t>
      </w:r>
      <w:proofErr w:type="spellEnd"/>
      <w:r>
        <w:rPr>
          <w:rFonts w:ascii="Cambria" w:hAnsi="Cambria"/>
          <w:sz w:val="24"/>
          <w:szCs w:val="24"/>
        </w:rPr>
        <w:t xml:space="preserve">, A.S.H. (2016). </w:t>
      </w:r>
      <w:r w:rsidRPr="000C7016">
        <w:rPr>
          <w:rFonts w:ascii="Cambria" w:hAnsi="Cambria"/>
          <w:sz w:val="24"/>
          <w:szCs w:val="24"/>
        </w:rPr>
        <w:t>Oracy Is as Important as Litera</w:t>
      </w:r>
      <w:r>
        <w:rPr>
          <w:rFonts w:ascii="Cambria" w:hAnsi="Cambria"/>
          <w:sz w:val="24"/>
          <w:szCs w:val="24"/>
        </w:rPr>
        <w:t xml:space="preserve">cy: Interview with Christine C.M. </w:t>
      </w:r>
      <w:r w:rsidRPr="000C7016">
        <w:rPr>
          <w:rFonts w:ascii="Cambria" w:hAnsi="Cambria"/>
          <w:sz w:val="24"/>
          <w:szCs w:val="24"/>
        </w:rPr>
        <w:t>Goh</w:t>
      </w:r>
      <w:r>
        <w:rPr>
          <w:rFonts w:ascii="Cambria" w:hAnsi="Cambria"/>
          <w:sz w:val="24"/>
          <w:szCs w:val="24"/>
        </w:rPr>
        <w:t xml:space="preserve">. </w:t>
      </w:r>
      <w:proofErr w:type="gramStart"/>
      <w:r w:rsidRPr="000C7016">
        <w:rPr>
          <w:rFonts w:ascii="Cambria" w:hAnsi="Cambria"/>
          <w:i/>
          <w:sz w:val="24"/>
          <w:szCs w:val="24"/>
        </w:rPr>
        <w:t>RELC Journal.</w:t>
      </w:r>
      <w:proofErr w:type="gramEnd"/>
      <w:r w:rsidRPr="000C7016">
        <w:rPr>
          <w:rFonts w:ascii="Cambria" w:hAnsi="Cambria"/>
          <w:sz w:val="24"/>
          <w:szCs w:val="24"/>
        </w:rPr>
        <w:t xml:space="preserve"> </w:t>
      </w:r>
      <w:proofErr w:type="gramStart"/>
      <w:r>
        <w:rPr>
          <w:rFonts w:ascii="Cambria" w:hAnsi="Cambria"/>
          <w:sz w:val="24"/>
          <w:szCs w:val="24"/>
        </w:rPr>
        <w:t>47(3).</w:t>
      </w:r>
      <w:proofErr w:type="gramEnd"/>
      <w:r>
        <w:rPr>
          <w:rFonts w:ascii="Cambria" w:hAnsi="Cambria"/>
          <w:sz w:val="24"/>
          <w:szCs w:val="24"/>
        </w:rPr>
        <w:t xml:space="preserve"> </w:t>
      </w:r>
      <w:proofErr w:type="gramStart"/>
      <w:r>
        <w:rPr>
          <w:rFonts w:ascii="Cambria" w:hAnsi="Cambria"/>
          <w:sz w:val="24"/>
          <w:szCs w:val="24"/>
        </w:rPr>
        <w:t>P</w:t>
      </w:r>
      <w:r w:rsidRPr="000C7016">
        <w:rPr>
          <w:rFonts w:ascii="Cambria" w:hAnsi="Cambria"/>
          <w:sz w:val="24"/>
          <w:szCs w:val="24"/>
        </w:rPr>
        <w:t>p.399-404</w:t>
      </w:r>
      <w:r>
        <w:rPr>
          <w:rFonts w:ascii="Cambria" w:hAnsi="Cambria"/>
          <w:sz w:val="24"/>
          <w:szCs w:val="24"/>
        </w:rPr>
        <w:t>.</w:t>
      </w:r>
      <w:proofErr w:type="gramEnd"/>
    </w:p>
    <w:p w:rsidR="009E58C5" w:rsidRDefault="009E58C5" w:rsidP="009E58C5">
      <w:pPr>
        <w:spacing w:line="360" w:lineRule="auto"/>
        <w:rPr>
          <w:rFonts w:ascii="Cambria" w:hAnsi="Cambria"/>
          <w:sz w:val="24"/>
          <w:szCs w:val="24"/>
        </w:rPr>
      </w:pPr>
      <w:proofErr w:type="gramStart"/>
      <w:r>
        <w:rPr>
          <w:rFonts w:ascii="Cambria" w:hAnsi="Cambria"/>
          <w:sz w:val="24"/>
          <w:szCs w:val="24"/>
        </w:rPr>
        <w:t>Mercer, N. (2008).</w:t>
      </w:r>
      <w:proofErr w:type="gramEnd"/>
      <w:r>
        <w:rPr>
          <w:rFonts w:ascii="Cambria" w:hAnsi="Cambria"/>
          <w:sz w:val="24"/>
          <w:szCs w:val="24"/>
        </w:rPr>
        <w:t xml:space="preserve"> </w:t>
      </w:r>
      <w:proofErr w:type="gramStart"/>
      <w:r w:rsidRPr="009D3F1B">
        <w:rPr>
          <w:rFonts w:ascii="Cambria" w:hAnsi="Cambria"/>
          <w:i/>
          <w:sz w:val="24"/>
          <w:szCs w:val="24"/>
        </w:rPr>
        <w:t>Thinking Together: Three Kind</w:t>
      </w:r>
      <w:r>
        <w:rPr>
          <w:rFonts w:ascii="Cambria" w:hAnsi="Cambria"/>
          <w:i/>
          <w:sz w:val="24"/>
          <w:szCs w:val="24"/>
        </w:rPr>
        <w:t>s of Talk.</w:t>
      </w:r>
      <w:proofErr w:type="gramEnd"/>
      <w:r>
        <w:rPr>
          <w:rFonts w:ascii="Cambria" w:hAnsi="Cambria"/>
          <w:i/>
          <w:sz w:val="24"/>
          <w:szCs w:val="24"/>
        </w:rPr>
        <w:t xml:space="preserve"> </w:t>
      </w:r>
      <w:proofErr w:type="gramStart"/>
      <w:r w:rsidRPr="009D3F1B">
        <w:rPr>
          <w:rFonts w:ascii="Cambria" w:hAnsi="Cambria"/>
          <w:sz w:val="24"/>
          <w:szCs w:val="24"/>
        </w:rPr>
        <w:t>Cambridge University</w:t>
      </w:r>
      <w:r>
        <w:rPr>
          <w:rFonts w:ascii="Cambria" w:hAnsi="Cambria"/>
          <w:sz w:val="24"/>
          <w:szCs w:val="24"/>
        </w:rPr>
        <w:t xml:space="preserve"> Press</w:t>
      </w:r>
      <w:r w:rsidRPr="009D3F1B">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www</w:t>
      </w:r>
      <w:proofErr w:type="gramEnd"/>
      <w:r>
        <w:rPr>
          <w:rFonts w:ascii="Cambria" w:hAnsi="Cambria"/>
          <w:sz w:val="24"/>
          <w:szCs w:val="24"/>
        </w:rPr>
        <w:t xml:space="preserve">]. Available from: </w:t>
      </w:r>
      <w:hyperlink r:id="rId19" w:history="1">
        <w:r w:rsidRPr="002D43C2">
          <w:rPr>
            <w:rStyle w:val="Hyperlink"/>
            <w:rFonts w:ascii="Cambria" w:hAnsi="Cambria"/>
            <w:sz w:val="24"/>
            <w:szCs w:val="24"/>
          </w:rPr>
          <w:t>https://thinkingtogether.educ.cam.ac.uk/resources/5_examples_of_talk_in_groups.pdf</w:t>
        </w:r>
      </w:hyperlink>
      <w:r>
        <w:rPr>
          <w:rFonts w:ascii="Cambria" w:hAnsi="Cambria"/>
          <w:sz w:val="24"/>
          <w:szCs w:val="24"/>
        </w:rPr>
        <w:t xml:space="preserve"> [Accessed 22/02/2018].</w:t>
      </w:r>
    </w:p>
    <w:p w:rsidR="009E58C5" w:rsidRDefault="009E58C5" w:rsidP="009E58C5">
      <w:pPr>
        <w:spacing w:line="360" w:lineRule="auto"/>
        <w:rPr>
          <w:rFonts w:ascii="Cambria" w:hAnsi="Cambria"/>
          <w:sz w:val="24"/>
          <w:szCs w:val="24"/>
        </w:rPr>
      </w:pPr>
      <w:proofErr w:type="gramStart"/>
      <w:r>
        <w:rPr>
          <w:rFonts w:ascii="Cambria" w:hAnsi="Cambria"/>
          <w:sz w:val="24"/>
          <w:szCs w:val="24"/>
        </w:rPr>
        <w:t>Mercer, N. (2010).</w:t>
      </w:r>
      <w:proofErr w:type="gramEnd"/>
      <w:r>
        <w:rPr>
          <w:rFonts w:ascii="Cambria" w:hAnsi="Cambria"/>
          <w:sz w:val="24"/>
          <w:szCs w:val="24"/>
        </w:rPr>
        <w:t xml:space="preserve"> The analysis of classroom talk: Methods and methodologies. </w:t>
      </w:r>
      <w:proofErr w:type="gramStart"/>
      <w:r w:rsidRPr="00F079D8">
        <w:rPr>
          <w:rFonts w:ascii="Cambria" w:hAnsi="Cambria"/>
          <w:i/>
          <w:sz w:val="24"/>
          <w:szCs w:val="24"/>
        </w:rPr>
        <w:t>British Journal of Educational Psychology</w:t>
      </w:r>
      <w:r>
        <w:rPr>
          <w:rFonts w:ascii="Cambria" w:hAnsi="Cambria"/>
          <w:sz w:val="24"/>
          <w:szCs w:val="24"/>
        </w:rPr>
        <w:t>.</w:t>
      </w:r>
      <w:proofErr w:type="gramEnd"/>
      <w:r>
        <w:rPr>
          <w:rFonts w:ascii="Cambria" w:hAnsi="Cambria"/>
          <w:sz w:val="24"/>
          <w:szCs w:val="24"/>
        </w:rPr>
        <w:t xml:space="preserve"> 80. Pp.1-14.</w:t>
      </w:r>
    </w:p>
    <w:p w:rsidR="009E58C5" w:rsidRDefault="009E58C5" w:rsidP="009E58C5">
      <w:pPr>
        <w:spacing w:line="360" w:lineRule="auto"/>
        <w:rPr>
          <w:rFonts w:ascii="Cambria" w:hAnsi="Cambria"/>
          <w:sz w:val="24"/>
          <w:szCs w:val="24"/>
        </w:rPr>
      </w:pPr>
      <w:r>
        <w:rPr>
          <w:rFonts w:ascii="Cambria" w:hAnsi="Cambria"/>
          <w:sz w:val="24"/>
          <w:szCs w:val="24"/>
        </w:rPr>
        <w:t xml:space="preserve">Mercer, N., and Hodgkinson, S. (2008). </w:t>
      </w:r>
      <w:proofErr w:type="gramStart"/>
      <w:r>
        <w:rPr>
          <w:rFonts w:ascii="Cambria" w:hAnsi="Cambria"/>
          <w:i/>
          <w:sz w:val="24"/>
          <w:szCs w:val="24"/>
        </w:rPr>
        <w:t>Exploring Talk in S</w:t>
      </w:r>
      <w:r w:rsidRPr="001E098E">
        <w:rPr>
          <w:rFonts w:ascii="Cambria" w:hAnsi="Cambria"/>
          <w:i/>
          <w:sz w:val="24"/>
          <w:szCs w:val="24"/>
        </w:rPr>
        <w:t>chool.</w:t>
      </w:r>
      <w:proofErr w:type="gramEnd"/>
      <w:r>
        <w:rPr>
          <w:rFonts w:ascii="Cambria" w:hAnsi="Cambria"/>
          <w:sz w:val="24"/>
          <w:szCs w:val="24"/>
        </w:rPr>
        <w:t xml:space="preserve"> (</w:t>
      </w:r>
      <w:r w:rsidRPr="001E098E">
        <w:rPr>
          <w:rFonts w:ascii="Cambria" w:hAnsi="Cambria"/>
          <w:sz w:val="24"/>
          <w:szCs w:val="24"/>
        </w:rPr>
        <w:t xml:space="preserve">1st </w:t>
      </w:r>
      <w:proofErr w:type="gramStart"/>
      <w:r w:rsidRPr="001E098E">
        <w:rPr>
          <w:rFonts w:ascii="Cambria" w:hAnsi="Cambria"/>
          <w:sz w:val="24"/>
          <w:szCs w:val="24"/>
        </w:rPr>
        <w:t>ed</w:t>
      </w:r>
      <w:proofErr w:type="gramEnd"/>
      <w:r w:rsidRPr="001E098E">
        <w:rPr>
          <w:rFonts w:ascii="Cambria" w:hAnsi="Cambria"/>
          <w:sz w:val="24"/>
          <w:szCs w:val="24"/>
        </w:rPr>
        <w:t>.</w:t>
      </w:r>
      <w:r>
        <w:rPr>
          <w:rFonts w:ascii="Cambria" w:hAnsi="Cambria"/>
          <w:sz w:val="24"/>
          <w:szCs w:val="24"/>
        </w:rPr>
        <w:t xml:space="preserve">) London. </w:t>
      </w:r>
      <w:proofErr w:type="gramStart"/>
      <w:r>
        <w:rPr>
          <w:rFonts w:ascii="Cambria" w:hAnsi="Cambria"/>
          <w:sz w:val="24"/>
          <w:szCs w:val="24"/>
        </w:rPr>
        <w:t>Sage.</w:t>
      </w:r>
      <w:proofErr w:type="gramEnd"/>
    </w:p>
    <w:p w:rsidR="009E58C5" w:rsidRDefault="009E58C5" w:rsidP="009E58C5">
      <w:pPr>
        <w:spacing w:line="360" w:lineRule="auto"/>
        <w:rPr>
          <w:rFonts w:ascii="Cambria" w:hAnsi="Cambria"/>
          <w:sz w:val="24"/>
          <w:szCs w:val="24"/>
        </w:rPr>
      </w:pPr>
      <w:proofErr w:type="gramStart"/>
      <w:r>
        <w:rPr>
          <w:rFonts w:ascii="Cambria" w:hAnsi="Cambria"/>
          <w:sz w:val="24"/>
          <w:szCs w:val="24"/>
        </w:rPr>
        <w:t>Mercer, N., and Littleton, K. (2007).</w:t>
      </w:r>
      <w:proofErr w:type="gramEnd"/>
      <w:r>
        <w:rPr>
          <w:rFonts w:ascii="Cambria" w:hAnsi="Cambria"/>
          <w:sz w:val="24"/>
          <w:szCs w:val="24"/>
        </w:rPr>
        <w:t xml:space="preserve"> </w:t>
      </w:r>
      <w:r w:rsidRPr="00F079D8">
        <w:rPr>
          <w:rFonts w:ascii="Cambria" w:hAnsi="Cambria"/>
          <w:i/>
          <w:sz w:val="24"/>
          <w:szCs w:val="24"/>
        </w:rPr>
        <w:t xml:space="preserve">Dialogue and the development of </w:t>
      </w:r>
      <w:proofErr w:type="gramStart"/>
      <w:r w:rsidRPr="00F079D8">
        <w:rPr>
          <w:rFonts w:ascii="Cambria" w:hAnsi="Cambria"/>
          <w:i/>
          <w:sz w:val="24"/>
          <w:szCs w:val="24"/>
        </w:rPr>
        <w:t>children’s</w:t>
      </w:r>
      <w:proofErr w:type="gramEnd"/>
      <w:r w:rsidRPr="00F079D8">
        <w:rPr>
          <w:rFonts w:ascii="Cambria" w:hAnsi="Cambria"/>
          <w:i/>
          <w:sz w:val="24"/>
          <w:szCs w:val="24"/>
        </w:rPr>
        <w:t xml:space="preserve"> thinking</w:t>
      </w:r>
      <w:r w:rsidRPr="00F079D8">
        <w:rPr>
          <w:rFonts w:ascii="Cambria" w:hAnsi="Cambria"/>
          <w:sz w:val="24"/>
          <w:szCs w:val="24"/>
        </w:rPr>
        <w:t xml:space="preserve">. </w:t>
      </w:r>
      <w:r>
        <w:rPr>
          <w:rFonts w:ascii="Cambria" w:hAnsi="Cambria"/>
          <w:sz w:val="24"/>
          <w:szCs w:val="24"/>
        </w:rPr>
        <w:t xml:space="preserve">London. </w:t>
      </w:r>
      <w:proofErr w:type="gramStart"/>
      <w:r>
        <w:rPr>
          <w:rFonts w:ascii="Cambria" w:hAnsi="Cambria"/>
          <w:sz w:val="24"/>
          <w:szCs w:val="24"/>
        </w:rPr>
        <w:t>Routledge.</w:t>
      </w:r>
      <w:proofErr w:type="gramEnd"/>
    </w:p>
    <w:p w:rsidR="009E58C5" w:rsidRPr="00F6380E" w:rsidRDefault="009E58C5" w:rsidP="009E58C5">
      <w:pPr>
        <w:spacing w:line="360" w:lineRule="auto"/>
        <w:rPr>
          <w:rFonts w:ascii="Cambria" w:hAnsi="Cambria"/>
          <w:sz w:val="24"/>
          <w:szCs w:val="24"/>
        </w:rPr>
      </w:pPr>
      <w:proofErr w:type="gramStart"/>
      <w:r>
        <w:rPr>
          <w:rFonts w:ascii="Cambria" w:hAnsi="Cambria"/>
          <w:sz w:val="24"/>
          <w:szCs w:val="24"/>
        </w:rPr>
        <w:t xml:space="preserve">Mercer, N., Dawes, L., Littleton, K., </w:t>
      </w:r>
      <w:proofErr w:type="spellStart"/>
      <w:r>
        <w:rPr>
          <w:rFonts w:ascii="Cambria" w:hAnsi="Cambria"/>
          <w:sz w:val="24"/>
          <w:szCs w:val="24"/>
        </w:rPr>
        <w:t>Wegerif</w:t>
      </w:r>
      <w:proofErr w:type="spellEnd"/>
      <w:r>
        <w:rPr>
          <w:rFonts w:ascii="Cambria" w:hAnsi="Cambria"/>
          <w:sz w:val="24"/>
          <w:szCs w:val="24"/>
        </w:rPr>
        <w:t xml:space="preserve">, R., and </w:t>
      </w:r>
      <w:proofErr w:type="spellStart"/>
      <w:r>
        <w:rPr>
          <w:rFonts w:ascii="Cambria" w:hAnsi="Cambria"/>
          <w:sz w:val="24"/>
          <w:szCs w:val="24"/>
        </w:rPr>
        <w:t>Wawrick</w:t>
      </w:r>
      <w:proofErr w:type="spellEnd"/>
      <w:r>
        <w:rPr>
          <w:rFonts w:ascii="Cambria" w:hAnsi="Cambria"/>
          <w:sz w:val="24"/>
          <w:szCs w:val="24"/>
        </w:rPr>
        <w:t>, P. (2010).</w:t>
      </w:r>
      <w:proofErr w:type="gramEnd"/>
      <w:r>
        <w:rPr>
          <w:rFonts w:ascii="Cambria" w:hAnsi="Cambria"/>
          <w:sz w:val="24"/>
          <w:szCs w:val="24"/>
        </w:rPr>
        <w:t xml:space="preserve"> </w:t>
      </w:r>
      <w:proofErr w:type="gramStart"/>
      <w:r w:rsidRPr="00F6380E">
        <w:rPr>
          <w:rFonts w:ascii="Cambria" w:hAnsi="Cambria"/>
          <w:i/>
          <w:sz w:val="24"/>
          <w:szCs w:val="24"/>
        </w:rPr>
        <w:t>Thinking Together in the Primary Classroom.</w:t>
      </w:r>
      <w:proofErr w:type="gramEnd"/>
      <w:r>
        <w:rPr>
          <w:rFonts w:ascii="Cambria" w:hAnsi="Cambria"/>
          <w:sz w:val="24"/>
          <w:szCs w:val="24"/>
        </w:rPr>
        <w:t xml:space="preserve"> </w:t>
      </w:r>
      <w:proofErr w:type="gramStart"/>
      <w:r>
        <w:rPr>
          <w:rFonts w:ascii="Cambria" w:hAnsi="Cambria"/>
          <w:sz w:val="24"/>
          <w:szCs w:val="24"/>
        </w:rPr>
        <w:t>The Open University [www].</w:t>
      </w:r>
      <w:proofErr w:type="gramEnd"/>
      <w:r>
        <w:rPr>
          <w:rFonts w:ascii="Cambria" w:hAnsi="Cambria"/>
          <w:sz w:val="24"/>
          <w:szCs w:val="24"/>
        </w:rPr>
        <w:t xml:space="preserve"> Available from: </w:t>
      </w:r>
      <w:hyperlink r:id="rId20" w:history="1">
        <w:r w:rsidRPr="002D43C2">
          <w:rPr>
            <w:rStyle w:val="Hyperlink"/>
            <w:rFonts w:ascii="Cambria" w:hAnsi="Cambria"/>
            <w:sz w:val="24"/>
            <w:szCs w:val="24"/>
          </w:rPr>
          <w:t>https://www.open.ac.uk/creet/main/sites/www.open.ac.uk.creet.main/files/08%20Thinking%20Together.pdf</w:t>
        </w:r>
      </w:hyperlink>
      <w:r>
        <w:rPr>
          <w:rFonts w:ascii="Cambria" w:hAnsi="Cambria"/>
          <w:sz w:val="24"/>
          <w:szCs w:val="24"/>
        </w:rPr>
        <w:t xml:space="preserve"> [Accessed 22/02/2018].</w:t>
      </w:r>
    </w:p>
    <w:p w:rsidR="009E58C5" w:rsidRDefault="009E58C5" w:rsidP="009E58C5">
      <w:pPr>
        <w:spacing w:line="360" w:lineRule="auto"/>
        <w:rPr>
          <w:rFonts w:ascii="Cambria" w:hAnsi="Cambria"/>
          <w:sz w:val="24"/>
          <w:szCs w:val="24"/>
        </w:rPr>
      </w:pPr>
      <w:proofErr w:type="gramStart"/>
      <w:r>
        <w:rPr>
          <w:rFonts w:ascii="Cambria" w:hAnsi="Cambria"/>
          <w:sz w:val="24"/>
          <w:szCs w:val="24"/>
        </w:rPr>
        <w:lastRenderedPageBreak/>
        <w:t>Mercer, N., Simpson, A., and Majors, Y. (2010).</w:t>
      </w:r>
      <w:proofErr w:type="gramEnd"/>
      <w:r>
        <w:rPr>
          <w:rFonts w:ascii="Cambria" w:hAnsi="Cambria"/>
          <w:sz w:val="24"/>
          <w:szCs w:val="24"/>
        </w:rPr>
        <w:t xml:space="preserve"> Editorial: Douglas Barnes revisited: If learning floats on a sea of </w:t>
      </w:r>
      <w:proofErr w:type="gramStart"/>
      <w:r>
        <w:rPr>
          <w:rFonts w:ascii="Cambria" w:hAnsi="Cambria"/>
          <w:sz w:val="24"/>
          <w:szCs w:val="24"/>
        </w:rPr>
        <w:t>talk,</w:t>
      </w:r>
      <w:proofErr w:type="gramEnd"/>
      <w:r>
        <w:rPr>
          <w:rFonts w:ascii="Cambria" w:hAnsi="Cambria"/>
          <w:sz w:val="24"/>
          <w:szCs w:val="24"/>
        </w:rPr>
        <w:t xml:space="preserve"> what kind of talk? </w:t>
      </w:r>
      <w:proofErr w:type="gramStart"/>
      <w:r>
        <w:rPr>
          <w:rFonts w:ascii="Cambria" w:hAnsi="Cambria"/>
          <w:sz w:val="24"/>
          <w:szCs w:val="24"/>
        </w:rPr>
        <w:t>And what kind of learning?</w:t>
      </w:r>
      <w:proofErr w:type="gramEnd"/>
      <w:r>
        <w:rPr>
          <w:rFonts w:ascii="Cambria" w:hAnsi="Cambria"/>
          <w:sz w:val="24"/>
          <w:szCs w:val="24"/>
        </w:rPr>
        <w:t xml:space="preserve"> </w:t>
      </w:r>
      <w:r w:rsidRPr="00CC2AD0">
        <w:rPr>
          <w:rFonts w:ascii="Cambria" w:hAnsi="Cambria"/>
          <w:i/>
          <w:sz w:val="24"/>
          <w:szCs w:val="24"/>
        </w:rPr>
        <w:t>English Teaching: Practice and Critique</w:t>
      </w:r>
      <w:r>
        <w:rPr>
          <w:rFonts w:ascii="Cambria" w:hAnsi="Cambria"/>
          <w:sz w:val="24"/>
          <w:szCs w:val="24"/>
        </w:rPr>
        <w:t xml:space="preserve">. </w:t>
      </w:r>
      <w:proofErr w:type="gramStart"/>
      <w:r>
        <w:rPr>
          <w:rFonts w:ascii="Cambria" w:hAnsi="Cambria"/>
          <w:sz w:val="24"/>
          <w:szCs w:val="24"/>
        </w:rPr>
        <w:t>9(2).</w:t>
      </w:r>
      <w:proofErr w:type="gramEnd"/>
      <w:r>
        <w:rPr>
          <w:rFonts w:ascii="Cambria" w:hAnsi="Cambria"/>
          <w:sz w:val="24"/>
          <w:szCs w:val="24"/>
        </w:rPr>
        <w:t xml:space="preserve"> </w:t>
      </w:r>
      <w:proofErr w:type="gramStart"/>
      <w:r>
        <w:rPr>
          <w:rFonts w:ascii="Cambria" w:hAnsi="Cambria"/>
          <w:sz w:val="24"/>
          <w:szCs w:val="24"/>
        </w:rPr>
        <w:t>Pp.1-6.</w:t>
      </w:r>
      <w:proofErr w:type="gramEnd"/>
    </w:p>
    <w:p w:rsidR="009E58C5" w:rsidRPr="00EC6A6A" w:rsidRDefault="009E58C5" w:rsidP="009E58C5">
      <w:pPr>
        <w:spacing w:line="360" w:lineRule="auto"/>
        <w:rPr>
          <w:rFonts w:ascii="Cambria" w:hAnsi="Cambria"/>
          <w:sz w:val="24"/>
          <w:szCs w:val="24"/>
        </w:rPr>
      </w:pPr>
      <w:proofErr w:type="gramStart"/>
      <w:r w:rsidRPr="00EC6A6A">
        <w:rPr>
          <w:rFonts w:ascii="Cambria" w:hAnsi="Cambria"/>
          <w:sz w:val="24"/>
          <w:szCs w:val="24"/>
        </w:rPr>
        <w:t>Millard</w:t>
      </w:r>
      <w:r>
        <w:rPr>
          <w:rFonts w:ascii="Cambria" w:hAnsi="Cambria"/>
          <w:sz w:val="24"/>
          <w:szCs w:val="24"/>
        </w:rPr>
        <w:t>, W.,</w:t>
      </w:r>
      <w:r w:rsidRPr="00EC6A6A">
        <w:rPr>
          <w:rFonts w:ascii="Cambria" w:hAnsi="Cambria"/>
          <w:sz w:val="24"/>
          <w:szCs w:val="24"/>
        </w:rPr>
        <w:t xml:space="preserve"> and Menzies</w:t>
      </w:r>
      <w:r>
        <w:rPr>
          <w:rFonts w:ascii="Cambria" w:hAnsi="Cambria"/>
          <w:sz w:val="24"/>
          <w:szCs w:val="24"/>
        </w:rPr>
        <w:t>, L. (2016).</w:t>
      </w:r>
      <w:proofErr w:type="gramEnd"/>
      <w:r>
        <w:rPr>
          <w:rFonts w:ascii="Cambria" w:hAnsi="Cambria"/>
          <w:sz w:val="24"/>
          <w:szCs w:val="24"/>
        </w:rPr>
        <w:t xml:space="preserve"> Oracy: </w:t>
      </w:r>
      <w:r w:rsidRPr="00EC6A6A">
        <w:rPr>
          <w:rFonts w:ascii="Cambria" w:hAnsi="Cambria"/>
          <w:i/>
          <w:sz w:val="24"/>
          <w:szCs w:val="24"/>
        </w:rPr>
        <w:t>The State of Speaking in Our Schools.</w:t>
      </w:r>
      <w:r>
        <w:rPr>
          <w:rFonts w:ascii="Cambria" w:hAnsi="Cambria"/>
          <w:i/>
          <w:sz w:val="24"/>
          <w:szCs w:val="24"/>
        </w:rPr>
        <w:t xml:space="preserve"> </w:t>
      </w:r>
      <w:proofErr w:type="gramStart"/>
      <w:r w:rsidRPr="00EC6A6A">
        <w:rPr>
          <w:rFonts w:ascii="Cambria" w:hAnsi="Cambria"/>
          <w:sz w:val="24"/>
          <w:szCs w:val="24"/>
        </w:rPr>
        <w:t>LKM Co. Voice 21.</w:t>
      </w:r>
      <w:proofErr w:type="gramEnd"/>
    </w:p>
    <w:p w:rsidR="009E58C5" w:rsidRDefault="009E58C5" w:rsidP="009E58C5">
      <w:pPr>
        <w:spacing w:line="360" w:lineRule="auto"/>
        <w:rPr>
          <w:rFonts w:ascii="Cambria" w:hAnsi="Cambria"/>
          <w:sz w:val="24"/>
          <w:szCs w:val="24"/>
        </w:rPr>
      </w:pPr>
      <w:proofErr w:type="gramStart"/>
      <w:r>
        <w:rPr>
          <w:rFonts w:ascii="Cambria" w:hAnsi="Cambria"/>
          <w:sz w:val="24"/>
          <w:szCs w:val="24"/>
        </w:rPr>
        <w:t>Moss, G. (2007).</w:t>
      </w:r>
      <w:proofErr w:type="gramEnd"/>
      <w:r>
        <w:rPr>
          <w:rFonts w:ascii="Cambria" w:hAnsi="Cambria"/>
          <w:sz w:val="24"/>
          <w:szCs w:val="24"/>
        </w:rPr>
        <w:t xml:space="preserve"> </w:t>
      </w:r>
      <w:r w:rsidRPr="005B1249">
        <w:rPr>
          <w:rFonts w:ascii="Cambria" w:hAnsi="Cambria"/>
          <w:i/>
          <w:sz w:val="24"/>
          <w:szCs w:val="24"/>
        </w:rPr>
        <w:t>Literacy and Gender: Researching Texts, Contexts and Readers.</w:t>
      </w:r>
      <w:r>
        <w:rPr>
          <w:rFonts w:ascii="Cambria" w:hAnsi="Cambria"/>
          <w:sz w:val="24"/>
          <w:szCs w:val="24"/>
        </w:rPr>
        <w:t xml:space="preserve"> London. </w:t>
      </w:r>
      <w:proofErr w:type="gramStart"/>
      <w:r>
        <w:rPr>
          <w:rFonts w:ascii="Cambria" w:hAnsi="Cambria"/>
          <w:sz w:val="24"/>
          <w:szCs w:val="24"/>
        </w:rPr>
        <w:t>Routledge.</w:t>
      </w:r>
      <w:proofErr w:type="gramEnd"/>
    </w:p>
    <w:p w:rsidR="009E58C5" w:rsidRDefault="009E58C5" w:rsidP="009E58C5">
      <w:pPr>
        <w:spacing w:line="360" w:lineRule="auto"/>
        <w:rPr>
          <w:rFonts w:ascii="Cambria" w:hAnsi="Cambria"/>
          <w:sz w:val="24"/>
          <w:szCs w:val="24"/>
        </w:rPr>
      </w:pPr>
      <w:r>
        <w:rPr>
          <w:rFonts w:ascii="Cambria" w:hAnsi="Cambria"/>
          <w:sz w:val="24"/>
          <w:szCs w:val="24"/>
        </w:rPr>
        <w:t>Muijs, D</w:t>
      </w:r>
      <w:r w:rsidRPr="002F716E">
        <w:rPr>
          <w:rFonts w:ascii="Cambria" w:hAnsi="Cambria"/>
          <w:sz w:val="24"/>
          <w:szCs w:val="24"/>
        </w:rPr>
        <w:t>.</w:t>
      </w:r>
      <w:r>
        <w:rPr>
          <w:rFonts w:ascii="Cambria" w:hAnsi="Cambria"/>
          <w:sz w:val="24"/>
          <w:szCs w:val="24"/>
        </w:rPr>
        <w:t xml:space="preserve"> (2011).</w:t>
      </w:r>
      <w:r w:rsidRPr="002F716E">
        <w:rPr>
          <w:rFonts w:ascii="Cambria" w:hAnsi="Cambria"/>
          <w:sz w:val="24"/>
          <w:szCs w:val="24"/>
        </w:rPr>
        <w:t xml:space="preserve"> </w:t>
      </w:r>
      <w:proofErr w:type="gramStart"/>
      <w:r w:rsidRPr="002F716E">
        <w:rPr>
          <w:rFonts w:ascii="Cambria" w:hAnsi="Cambria"/>
          <w:i/>
          <w:sz w:val="24"/>
          <w:szCs w:val="24"/>
        </w:rPr>
        <w:t>Doing Quantitative Research in Education with SPSS</w:t>
      </w:r>
      <w:r w:rsidRPr="002F716E">
        <w:rPr>
          <w:rFonts w:ascii="Cambria" w:hAnsi="Cambria"/>
          <w:sz w:val="24"/>
          <w:szCs w:val="24"/>
        </w:rPr>
        <w:t>.</w:t>
      </w:r>
      <w:proofErr w:type="gramEnd"/>
      <w:r w:rsidRPr="002F716E">
        <w:rPr>
          <w:rFonts w:ascii="Cambria" w:hAnsi="Cambria"/>
          <w:sz w:val="24"/>
          <w:szCs w:val="24"/>
        </w:rPr>
        <w:t xml:space="preserve"> </w:t>
      </w:r>
      <w:r>
        <w:rPr>
          <w:rFonts w:ascii="Cambria" w:hAnsi="Cambria"/>
          <w:sz w:val="24"/>
          <w:szCs w:val="24"/>
        </w:rPr>
        <w:t xml:space="preserve">(2nd </w:t>
      </w:r>
      <w:proofErr w:type="gramStart"/>
      <w:r>
        <w:rPr>
          <w:rFonts w:ascii="Cambria" w:hAnsi="Cambria"/>
          <w:sz w:val="24"/>
          <w:szCs w:val="24"/>
        </w:rPr>
        <w:t>eds</w:t>
      </w:r>
      <w:proofErr w:type="gramEnd"/>
      <w:r>
        <w:rPr>
          <w:rFonts w:ascii="Cambria" w:hAnsi="Cambria"/>
          <w:sz w:val="24"/>
          <w:szCs w:val="24"/>
        </w:rPr>
        <w:t>)</w:t>
      </w:r>
      <w:r w:rsidRPr="002F716E">
        <w:rPr>
          <w:rFonts w:ascii="Cambria" w:hAnsi="Cambria"/>
          <w:sz w:val="24"/>
          <w:szCs w:val="24"/>
        </w:rPr>
        <w:t xml:space="preserve">. </w:t>
      </w:r>
      <w:r>
        <w:rPr>
          <w:rFonts w:ascii="Cambria" w:hAnsi="Cambria"/>
          <w:sz w:val="24"/>
          <w:szCs w:val="24"/>
        </w:rPr>
        <w:t xml:space="preserve">London. </w:t>
      </w:r>
      <w:proofErr w:type="gramStart"/>
      <w:r>
        <w:rPr>
          <w:rFonts w:ascii="Cambria" w:hAnsi="Cambria"/>
          <w:sz w:val="24"/>
          <w:szCs w:val="24"/>
        </w:rPr>
        <w:t>Sage.</w:t>
      </w:r>
      <w:proofErr w:type="gramEnd"/>
    </w:p>
    <w:p w:rsidR="009E58C5" w:rsidRDefault="009E58C5" w:rsidP="009E58C5">
      <w:pPr>
        <w:spacing w:line="360" w:lineRule="auto"/>
        <w:rPr>
          <w:rFonts w:ascii="Cambria" w:hAnsi="Cambria"/>
          <w:sz w:val="24"/>
          <w:szCs w:val="24"/>
        </w:rPr>
      </w:pPr>
      <w:proofErr w:type="gramStart"/>
      <w:r w:rsidRPr="0073597F">
        <w:rPr>
          <w:rFonts w:ascii="Cambria" w:hAnsi="Cambria"/>
          <w:sz w:val="24"/>
          <w:szCs w:val="24"/>
        </w:rPr>
        <w:t xml:space="preserve">Murphy, C., Fisher, R., </w:t>
      </w:r>
      <w:proofErr w:type="spellStart"/>
      <w:r w:rsidRPr="0073597F">
        <w:rPr>
          <w:rFonts w:ascii="Cambria" w:hAnsi="Cambria"/>
          <w:sz w:val="24"/>
          <w:szCs w:val="24"/>
        </w:rPr>
        <w:t>Wegerif</w:t>
      </w:r>
      <w:proofErr w:type="spellEnd"/>
      <w:r w:rsidRPr="0073597F">
        <w:rPr>
          <w:rFonts w:ascii="Cambria" w:hAnsi="Cambria"/>
          <w:sz w:val="24"/>
          <w:szCs w:val="24"/>
        </w:rPr>
        <w:t>, R. and Nash, T. (2010)</w:t>
      </w:r>
      <w:r>
        <w:rPr>
          <w:rFonts w:ascii="Cambria" w:hAnsi="Cambria"/>
          <w:sz w:val="24"/>
          <w:szCs w:val="24"/>
        </w:rPr>
        <w:t>.</w:t>
      </w:r>
      <w:proofErr w:type="gramEnd"/>
      <w:r w:rsidRPr="0073597F">
        <w:rPr>
          <w:rFonts w:ascii="Cambria" w:hAnsi="Cambria"/>
          <w:sz w:val="24"/>
          <w:szCs w:val="24"/>
        </w:rPr>
        <w:t xml:space="preserve"> </w:t>
      </w:r>
      <w:proofErr w:type="gramStart"/>
      <w:r w:rsidRPr="0073597F">
        <w:rPr>
          <w:rFonts w:ascii="Cambria" w:hAnsi="Cambria"/>
          <w:i/>
          <w:sz w:val="24"/>
          <w:szCs w:val="24"/>
        </w:rPr>
        <w:t>Talking Counts: Resource Pack for Talk and Maths at KS1.</w:t>
      </w:r>
      <w:proofErr w:type="gramEnd"/>
      <w:r w:rsidRPr="0073597F">
        <w:rPr>
          <w:rFonts w:ascii="Cambria" w:hAnsi="Cambria"/>
          <w:i/>
          <w:sz w:val="24"/>
          <w:szCs w:val="24"/>
        </w:rPr>
        <w:t xml:space="preserve"> </w:t>
      </w:r>
      <w:r>
        <w:rPr>
          <w:rFonts w:ascii="Cambria" w:hAnsi="Cambria"/>
          <w:sz w:val="24"/>
          <w:szCs w:val="24"/>
        </w:rPr>
        <w:t>Graduate School of Education.</w:t>
      </w:r>
      <w:r w:rsidRPr="0073597F">
        <w:rPr>
          <w:rFonts w:ascii="Cambria" w:hAnsi="Cambria"/>
          <w:sz w:val="24"/>
          <w:szCs w:val="24"/>
        </w:rPr>
        <w:t xml:space="preserve"> </w:t>
      </w:r>
      <w:proofErr w:type="gramStart"/>
      <w:r w:rsidRPr="0073597F">
        <w:rPr>
          <w:rFonts w:ascii="Cambria" w:hAnsi="Cambria"/>
          <w:sz w:val="24"/>
          <w:szCs w:val="24"/>
        </w:rPr>
        <w:t>University of Exeter</w:t>
      </w:r>
      <w:r>
        <w:rPr>
          <w:rFonts w:ascii="Cambria" w:hAnsi="Cambria"/>
          <w:sz w:val="24"/>
          <w:szCs w:val="24"/>
        </w:rPr>
        <w:t>.</w:t>
      </w:r>
      <w:proofErr w:type="gramEnd"/>
    </w:p>
    <w:p w:rsidR="009E58C5" w:rsidRDefault="009E58C5" w:rsidP="009E58C5">
      <w:pPr>
        <w:spacing w:line="360" w:lineRule="auto"/>
        <w:rPr>
          <w:rFonts w:ascii="Cambria" w:hAnsi="Cambria"/>
          <w:sz w:val="24"/>
          <w:szCs w:val="24"/>
        </w:rPr>
      </w:pPr>
      <w:proofErr w:type="spellStart"/>
      <w:proofErr w:type="gramStart"/>
      <w:r>
        <w:rPr>
          <w:rFonts w:ascii="Cambria" w:hAnsi="Cambria"/>
          <w:sz w:val="24"/>
          <w:szCs w:val="24"/>
        </w:rPr>
        <w:t>Murris</w:t>
      </w:r>
      <w:proofErr w:type="spellEnd"/>
      <w:r>
        <w:rPr>
          <w:rFonts w:ascii="Cambria" w:hAnsi="Cambria"/>
          <w:sz w:val="24"/>
          <w:szCs w:val="24"/>
        </w:rPr>
        <w:t>, K., and Haynes, J. (2000).</w:t>
      </w:r>
      <w:proofErr w:type="gramEnd"/>
      <w:r>
        <w:rPr>
          <w:rFonts w:ascii="Cambria" w:hAnsi="Cambria"/>
          <w:sz w:val="24"/>
          <w:szCs w:val="24"/>
        </w:rPr>
        <w:t xml:space="preserve"> </w:t>
      </w:r>
      <w:proofErr w:type="spellStart"/>
      <w:r w:rsidRPr="005441D4">
        <w:rPr>
          <w:rFonts w:ascii="Cambria" w:hAnsi="Cambria"/>
          <w:i/>
          <w:sz w:val="24"/>
          <w:szCs w:val="24"/>
        </w:rPr>
        <w:t>Storywise</w:t>
      </w:r>
      <w:proofErr w:type="spellEnd"/>
      <w:r w:rsidRPr="005441D4">
        <w:rPr>
          <w:rFonts w:ascii="Cambria" w:hAnsi="Cambria"/>
          <w:i/>
          <w:sz w:val="24"/>
          <w:szCs w:val="24"/>
        </w:rPr>
        <w:t xml:space="preserve">: Thinking Through Stories. </w:t>
      </w:r>
      <w:proofErr w:type="gramStart"/>
      <w:r w:rsidRPr="005441D4">
        <w:rPr>
          <w:rFonts w:ascii="Cambria" w:hAnsi="Cambria"/>
          <w:i/>
          <w:sz w:val="24"/>
          <w:szCs w:val="24"/>
        </w:rPr>
        <w:t>Teachers’ Guidance.</w:t>
      </w:r>
      <w:proofErr w:type="gramEnd"/>
      <w:r>
        <w:rPr>
          <w:rFonts w:ascii="Cambria" w:hAnsi="Cambria"/>
          <w:sz w:val="24"/>
          <w:szCs w:val="24"/>
        </w:rPr>
        <w:t xml:space="preserve"> Newport. Dialogue Works.</w:t>
      </w:r>
    </w:p>
    <w:p w:rsidR="009E58C5" w:rsidRDefault="009E58C5" w:rsidP="009E58C5">
      <w:pPr>
        <w:spacing w:line="360" w:lineRule="auto"/>
        <w:rPr>
          <w:rFonts w:ascii="Cambria" w:hAnsi="Cambria"/>
          <w:sz w:val="24"/>
          <w:szCs w:val="24"/>
        </w:rPr>
      </w:pPr>
      <w:proofErr w:type="spellStart"/>
      <w:r>
        <w:rPr>
          <w:rFonts w:ascii="Cambria" w:hAnsi="Cambria"/>
          <w:sz w:val="24"/>
          <w:szCs w:val="24"/>
        </w:rPr>
        <w:t>Murris</w:t>
      </w:r>
      <w:proofErr w:type="spellEnd"/>
      <w:r>
        <w:rPr>
          <w:rFonts w:ascii="Cambria" w:hAnsi="Cambria"/>
          <w:sz w:val="24"/>
          <w:szCs w:val="24"/>
        </w:rPr>
        <w:t>, K. (2016).</w:t>
      </w:r>
      <w:r w:rsidRPr="000640C5">
        <w:rPr>
          <w:rFonts w:ascii="Cambria" w:hAnsi="Cambria"/>
          <w:sz w:val="24"/>
          <w:szCs w:val="24"/>
        </w:rPr>
        <w:t xml:space="preserve"> The Philosophy for Children Curriculum: Resisting "Teacher Proof" Texts and the Formation of the Ideal Philosopher Child</w:t>
      </w:r>
      <w:r>
        <w:rPr>
          <w:rFonts w:ascii="Cambria" w:hAnsi="Cambria"/>
          <w:sz w:val="24"/>
          <w:szCs w:val="24"/>
        </w:rPr>
        <w:t>.</w:t>
      </w:r>
      <w:r w:rsidRPr="000640C5">
        <w:rPr>
          <w:rFonts w:ascii="Cambria" w:hAnsi="Cambria"/>
          <w:sz w:val="24"/>
          <w:szCs w:val="24"/>
        </w:rPr>
        <w:t xml:space="preserve"> </w:t>
      </w:r>
      <w:proofErr w:type="gramStart"/>
      <w:r w:rsidRPr="000640C5">
        <w:rPr>
          <w:rFonts w:ascii="Cambria" w:hAnsi="Cambria"/>
          <w:i/>
          <w:sz w:val="24"/>
          <w:szCs w:val="24"/>
        </w:rPr>
        <w:t>Studies in Philosophy and Education.</w:t>
      </w:r>
      <w:proofErr w:type="gramEnd"/>
      <w:r>
        <w:rPr>
          <w:rFonts w:ascii="Cambria" w:hAnsi="Cambria"/>
          <w:sz w:val="24"/>
          <w:szCs w:val="24"/>
        </w:rPr>
        <w:t xml:space="preserve"> </w:t>
      </w:r>
      <w:proofErr w:type="gramStart"/>
      <w:r>
        <w:rPr>
          <w:rFonts w:ascii="Cambria" w:hAnsi="Cambria"/>
          <w:sz w:val="24"/>
          <w:szCs w:val="24"/>
        </w:rPr>
        <w:t>35(1).</w:t>
      </w:r>
      <w:proofErr w:type="gramEnd"/>
      <w:r>
        <w:rPr>
          <w:rFonts w:ascii="Cambria" w:hAnsi="Cambria"/>
          <w:sz w:val="24"/>
          <w:szCs w:val="24"/>
        </w:rPr>
        <w:t xml:space="preserve"> </w:t>
      </w:r>
      <w:proofErr w:type="gramStart"/>
      <w:r>
        <w:rPr>
          <w:rFonts w:ascii="Cambria" w:hAnsi="Cambria"/>
          <w:sz w:val="24"/>
          <w:szCs w:val="24"/>
        </w:rPr>
        <w:t>P</w:t>
      </w:r>
      <w:r w:rsidRPr="000640C5">
        <w:rPr>
          <w:rFonts w:ascii="Cambria" w:hAnsi="Cambria"/>
          <w:sz w:val="24"/>
          <w:szCs w:val="24"/>
        </w:rPr>
        <w:t>p.63-78</w:t>
      </w:r>
      <w:r>
        <w:rPr>
          <w:rFonts w:ascii="Cambria" w:hAnsi="Cambria"/>
          <w:sz w:val="24"/>
          <w:szCs w:val="24"/>
        </w:rPr>
        <w:t>.</w:t>
      </w:r>
      <w:proofErr w:type="gramEnd"/>
    </w:p>
    <w:p w:rsidR="009E58C5" w:rsidRDefault="009E58C5" w:rsidP="009E58C5">
      <w:pPr>
        <w:spacing w:line="360" w:lineRule="auto"/>
        <w:rPr>
          <w:rFonts w:ascii="Cambria" w:hAnsi="Cambria"/>
          <w:sz w:val="24"/>
          <w:szCs w:val="24"/>
        </w:rPr>
      </w:pPr>
      <w:proofErr w:type="gramStart"/>
      <w:r>
        <w:rPr>
          <w:rFonts w:ascii="Cambria" w:hAnsi="Cambria"/>
          <w:sz w:val="24"/>
          <w:szCs w:val="24"/>
        </w:rPr>
        <w:t>National Assembly for Wales.</w:t>
      </w:r>
      <w:proofErr w:type="gramEnd"/>
      <w:r>
        <w:rPr>
          <w:rFonts w:ascii="Cambria" w:hAnsi="Cambria"/>
          <w:sz w:val="24"/>
          <w:szCs w:val="24"/>
        </w:rPr>
        <w:t xml:space="preserve"> (2015). </w:t>
      </w:r>
      <w:r w:rsidRPr="008711D4">
        <w:rPr>
          <w:rFonts w:ascii="Cambria" w:hAnsi="Cambria"/>
          <w:i/>
          <w:sz w:val="24"/>
          <w:szCs w:val="24"/>
        </w:rPr>
        <w:t>Special Educational Needs (SEN)/ Additional Learning Needs (ALN) in Wales</w:t>
      </w:r>
      <w:r>
        <w:rPr>
          <w:rFonts w:ascii="Cambria" w:hAnsi="Cambria"/>
          <w:sz w:val="24"/>
          <w:szCs w:val="24"/>
        </w:rPr>
        <w:t xml:space="preserve">. </w:t>
      </w:r>
      <w:r w:rsidRPr="008711D4">
        <w:rPr>
          <w:rFonts w:ascii="Cambria" w:hAnsi="Cambria"/>
          <w:sz w:val="24"/>
          <w:szCs w:val="24"/>
        </w:rPr>
        <w:t>[</w:t>
      </w:r>
      <w:proofErr w:type="gramStart"/>
      <w:r w:rsidRPr="008711D4">
        <w:rPr>
          <w:rFonts w:ascii="Cambria" w:hAnsi="Cambria"/>
          <w:sz w:val="24"/>
          <w:szCs w:val="24"/>
        </w:rPr>
        <w:t>www</w:t>
      </w:r>
      <w:proofErr w:type="gramEnd"/>
      <w:r w:rsidRPr="008711D4">
        <w:rPr>
          <w:rFonts w:ascii="Cambria" w:hAnsi="Cambria"/>
          <w:sz w:val="24"/>
          <w:szCs w:val="24"/>
        </w:rPr>
        <w:t>].</w:t>
      </w:r>
      <w:r>
        <w:rPr>
          <w:rFonts w:ascii="Cambria" w:hAnsi="Cambria"/>
          <w:sz w:val="24"/>
          <w:szCs w:val="24"/>
        </w:rPr>
        <w:t xml:space="preserve"> Available from: </w:t>
      </w:r>
      <w:hyperlink r:id="rId21" w:history="1">
        <w:r w:rsidRPr="003F6BF6">
          <w:rPr>
            <w:rStyle w:val="Hyperlink"/>
            <w:rFonts w:ascii="Cambria" w:hAnsi="Cambria"/>
            <w:sz w:val="24"/>
            <w:szCs w:val="24"/>
          </w:rPr>
          <w:t>http://www.snapcymru.org/wp-content/uploads/2015/10/15-025.pdf</w:t>
        </w:r>
      </w:hyperlink>
      <w:r>
        <w:rPr>
          <w:rFonts w:ascii="Cambria" w:hAnsi="Cambria"/>
          <w:sz w:val="24"/>
          <w:szCs w:val="24"/>
        </w:rPr>
        <w:t xml:space="preserve"> </w:t>
      </w:r>
      <w:r w:rsidRPr="008711D4">
        <w:rPr>
          <w:rFonts w:ascii="Cambria" w:hAnsi="Cambria"/>
          <w:sz w:val="24"/>
          <w:szCs w:val="24"/>
        </w:rPr>
        <w:t>[</w:t>
      </w:r>
      <w:r>
        <w:rPr>
          <w:rFonts w:ascii="Cambria" w:hAnsi="Cambria"/>
          <w:sz w:val="24"/>
          <w:szCs w:val="24"/>
        </w:rPr>
        <w:t>Accessed 22/02/2018</w:t>
      </w:r>
      <w:r w:rsidRPr="008711D4">
        <w:rPr>
          <w:rFonts w:ascii="Cambria" w:hAnsi="Cambria"/>
          <w:sz w:val="24"/>
          <w:szCs w:val="24"/>
        </w:rPr>
        <w:t>].</w:t>
      </w:r>
    </w:p>
    <w:p w:rsidR="009E58C5" w:rsidRDefault="009E58C5" w:rsidP="009E58C5">
      <w:pPr>
        <w:spacing w:line="360" w:lineRule="auto"/>
        <w:rPr>
          <w:rFonts w:ascii="Cambria" w:hAnsi="Cambria"/>
          <w:sz w:val="24"/>
          <w:szCs w:val="24"/>
        </w:rPr>
      </w:pPr>
      <w:r>
        <w:rPr>
          <w:rFonts w:ascii="Cambria" w:hAnsi="Cambria"/>
          <w:sz w:val="24"/>
          <w:szCs w:val="24"/>
        </w:rPr>
        <w:t xml:space="preserve">Palmer, S. (2003). </w:t>
      </w:r>
      <w:proofErr w:type="gramStart"/>
      <w:r>
        <w:rPr>
          <w:rFonts w:ascii="Cambria" w:hAnsi="Cambria"/>
          <w:sz w:val="24"/>
          <w:szCs w:val="24"/>
        </w:rPr>
        <w:t>Literacy for the Future.</w:t>
      </w:r>
      <w:proofErr w:type="gramEnd"/>
      <w:r>
        <w:rPr>
          <w:rFonts w:ascii="Cambria" w:hAnsi="Cambria"/>
          <w:sz w:val="24"/>
          <w:szCs w:val="24"/>
        </w:rPr>
        <w:t xml:space="preserve"> </w:t>
      </w:r>
      <w:proofErr w:type="gramStart"/>
      <w:r w:rsidRPr="00CB153A">
        <w:rPr>
          <w:rFonts w:ascii="Cambria" w:hAnsi="Cambria"/>
          <w:i/>
          <w:sz w:val="24"/>
          <w:szCs w:val="24"/>
        </w:rPr>
        <w:t>Education Review.</w:t>
      </w:r>
      <w:proofErr w:type="gramEnd"/>
      <w:r>
        <w:rPr>
          <w:rFonts w:ascii="Cambria" w:hAnsi="Cambria"/>
          <w:sz w:val="24"/>
          <w:szCs w:val="24"/>
        </w:rPr>
        <w:t xml:space="preserve"> </w:t>
      </w:r>
      <w:proofErr w:type="gramStart"/>
      <w:r>
        <w:rPr>
          <w:rFonts w:ascii="Cambria" w:hAnsi="Cambria"/>
          <w:sz w:val="24"/>
          <w:szCs w:val="24"/>
        </w:rPr>
        <w:t>16(2).</w:t>
      </w:r>
      <w:proofErr w:type="gramEnd"/>
      <w:r>
        <w:rPr>
          <w:rFonts w:ascii="Cambria" w:hAnsi="Cambria"/>
          <w:sz w:val="24"/>
          <w:szCs w:val="24"/>
        </w:rPr>
        <w:t xml:space="preserve"> </w:t>
      </w:r>
      <w:proofErr w:type="gramStart"/>
      <w:r>
        <w:rPr>
          <w:rFonts w:ascii="Cambria" w:hAnsi="Cambria"/>
          <w:sz w:val="24"/>
          <w:szCs w:val="24"/>
        </w:rPr>
        <w:t>Pp.70-74.</w:t>
      </w:r>
      <w:proofErr w:type="gramEnd"/>
    </w:p>
    <w:p w:rsidR="009E58C5" w:rsidRDefault="009E58C5" w:rsidP="009E58C5">
      <w:pPr>
        <w:spacing w:line="360" w:lineRule="auto"/>
        <w:rPr>
          <w:rFonts w:ascii="Cambria" w:hAnsi="Cambria"/>
          <w:sz w:val="24"/>
          <w:szCs w:val="24"/>
        </w:rPr>
      </w:pPr>
      <w:proofErr w:type="gramStart"/>
      <w:r>
        <w:rPr>
          <w:rFonts w:ascii="Cambria" w:hAnsi="Cambria"/>
          <w:sz w:val="24"/>
          <w:szCs w:val="24"/>
        </w:rPr>
        <w:t>Rose</w:t>
      </w:r>
      <w:proofErr w:type="gramEnd"/>
      <w:r>
        <w:rPr>
          <w:rFonts w:ascii="Cambria" w:hAnsi="Cambria"/>
          <w:sz w:val="24"/>
          <w:szCs w:val="24"/>
        </w:rPr>
        <w:t xml:space="preserve">, J. (2006). </w:t>
      </w:r>
      <w:proofErr w:type="gramStart"/>
      <w:r w:rsidRPr="00117CEF">
        <w:rPr>
          <w:rFonts w:ascii="Cambria" w:hAnsi="Cambria"/>
          <w:i/>
          <w:sz w:val="24"/>
          <w:szCs w:val="24"/>
        </w:rPr>
        <w:t>Independent review of the teaching of early reading</w:t>
      </w:r>
      <w:r>
        <w:rPr>
          <w:rFonts w:ascii="Cambria" w:hAnsi="Cambria"/>
          <w:sz w:val="24"/>
          <w:szCs w:val="24"/>
        </w:rPr>
        <w:t>.</w:t>
      </w:r>
      <w:proofErr w:type="gramEnd"/>
      <w:r>
        <w:rPr>
          <w:rFonts w:ascii="Cambria" w:hAnsi="Cambria"/>
          <w:sz w:val="24"/>
          <w:szCs w:val="24"/>
        </w:rPr>
        <w:t xml:space="preserve"> </w:t>
      </w:r>
      <w:r w:rsidRPr="00117CEF">
        <w:rPr>
          <w:rFonts w:ascii="Cambria" w:hAnsi="Cambria"/>
          <w:sz w:val="24"/>
          <w:szCs w:val="24"/>
        </w:rPr>
        <w:t>[</w:t>
      </w:r>
      <w:proofErr w:type="gramStart"/>
      <w:r w:rsidRPr="00117CEF">
        <w:rPr>
          <w:rFonts w:ascii="Cambria" w:hAnsi="Cambria"/>
          <w:sz w:val="24"/>
          <w:szCs w:val="24"/>
        </w:rPr>
        <w:t>www</w:t>
      </w:r>
      <w:proofErr w:type="gramEnd"/>
      <w:r w:rsidRPr="00117CEF">
        <w:rPr>
          <w:rFonts w:ascii="Cambria" w:hAnsi="Cambria"/>
          <w:sz w:val="24"/>
          <w:szCs w:val="24"/>
        </w:rPr>
        <w:t>].</w:t>
      </w:r>
      <w:r>
        <w:rPr>
          <w:rFonts w:ascii="Cambria" w:hAnsi="Cambria"/>
          <w:sz w:val="24"/>
          <w:szCs w:val="24"/>
        </w:rPr>
        <w:t xml:space="preserve"> Available from: </w:t>
      </w:r>
      <w:hyperlink r:id="rId22" w:history="1">
        <w:r w:rsidRPr="003F6BF6">
          <w:rPr>
            <w:rStyle w:val="Hyperlink"/>
            <w:rFonts w:ascii="Cambria" w:hAnsi="Cambria"/>
            <w:sz w:val="24"/>
            <w:szCs w:val="24"/>
          </w:rPr>
          <w:t>http://dera.ioe.ac.uk/5551/2/report.pdf</w:t>
        </w:r>
      </w:hyperlink>
      <w:r>
        <w:rPr>
          <w:rFonts w:ascii="Cambria" w:hAnsi="Cambria"/>
          <w:sz w:val="24"/>
          <w:szCs w:val="24"/>
        </w:rPr>
        <w:t xml:space="preserve"> [Accessed 22/02</w:t>
      </w:r>
      <w:r w:rsidRPr="00117CEF">
        <w:rPr>
          <w:rFonts w:ascii="Cambria" w:hAnsi="Cambria"/>
          <w:sz w:val="24"/>
          <w:szCs w:val="24"/>
        </w:rPr>
        <w:t>/2018].</w:t>
      </w:r>
    </w:p>
    <w:p w:rsidR="009E58C5" w:rsidRDefault="009E58C5" w:rsidP="009E58C5">
      <w:pPr>
        <w:spacing w:line="360" w:lineRule="auto"/>
        <w:rPr>
          <w:rFonts w:ascii="Cambria" w:hAnsi="Cambria"/>
          <w:sz w:val="24"/>
          <w:szCs w:val="24"/>
        </w:rPr>
      </w:pPr>
      <w:proofErr w:type="gramStart"/>
      <w:r>
        <w:rPr>
          <w:rFonts w:ascii="Cambria" w:hAnsi="Cambria"/>
          <w:sz w:val="24"/>
          <w:szCs w:val="24"/>
        </w:rPr>
        <w:t>Säre, E., Luik, P., and Tulviste, T</w:t>
      </w:r>
      <w:r w:rsidRPr="00305430">
        <w:rPr>
          <w:rFonts w:ascii="Cambria" w:hAnsi="Cambria"/>
          <w:sz w:val="24"/>
          <w:szCs w:val="24"/>
        </w:rPr>
        <w:t>.</w:t>
      </w:r>
      <w:r>
        <w:rPr>
          <w:rFonts w:ascii="Cambria" w:hAnsi="Cambria"/>
          <w:sz w:val="24"/>
          <w:szCs w:val="24"/>
        </w:rPr>
        <w:t xml:space="preserve"> (2016).</w:t>
      </w:r>
      <w:proofErr w:type="gramEnd"/>
      <w:r w:rsidRPr="00305430">
        <w:rPr>
          <w:rFonts w:ascii="Cambria" w:hAnsi="Cambria"/>
          <w:sz w:val="24"/>
          <w:szCs w:val="24"/>
        </w:rPr>
        <w:t xml:space="preserve"> </w:t>
      </w:r>
      <w:r>
        <w:rPr>
          <w:rFonts w:ascii="Cambria" w:hAnsi="Cambria"/>
          <w:sz w:val="24"/>
          <w:szCs w:val="24"/>
        </w:rPr>
        <w:t>Improving Pre-Schoolers' Reasoning Skills using the</w:t>
      </w:r>
      <w:r w:rsidRPr="00305430">
        <w:rPr>
          <w:rFonts w:ascii="Cambria" w:hAnsi="Cambria"/>
          <w:sz w:val="24"/>
          <w:szCs w:val="24"/>
        </w:rPr>
        <w:t xml:space="preserve"> P</w:t>
      </w:r>
      <w:r>
        <w:rPr>
          <w:rFonts w:ascii="Cambria" w:hAnsi="Cambria"/>
          <w:sz w:val="24"/>
          <w:szCs w:val="24"/>
        </w:rPr>
        <w:t xml:space="preserve">hilosophy for Children Programme. </w:t>
      </w:r>
      <w:r w:rsidRPr="00305430">
        <w:rPr>
          <w:rFonts w:ascii="Cambria" w:hAnsi="Cambria"/>
          <w:i/>
          <w:sz w:val="24"/>
          <w:szCs w:val="24"/>
        </w:rPr>
        <w:t>Trames: A Journal of the Humanities and Social Sciences</w:t>
      </w:r>
      <w:r>
        <w:rPr>
          <w:rFonts w:ascii="Cambria" w:hAnsi="Cambria"/>
          <w:i/>
          <w:sz w:val="24"/>
          <w:szCs w:val="24"/>
        </w:rPr>
        <w:t>; Tallinn</w:t>
      </w:r>
      <w:r>
        <w:rPr>
          <w:rFonts w:ascii="Cambria" w:hAnsi="Cambria"/>
          <w:sz w:val="24"/>
          <w:szCs w:val="24"/>
        </w:rPr>
        <w:t xml:space="preserve">. </w:t>
      </w:r>
      <w:proofErr w:type="gramStart"/>
      <w:r>
        <w:rPr>
          <w:rFonts w:ascii="Cambria" w:hAnsi="Cambria"/>
          <w:sz w:val="24"/>
          <w:szCs w:val="24"/>
        </w:rPr>
        <w:t>20(</w:t>
      </w:r>
      <w:r w:rsidRPr="00305430">
        <w:rPr>
          <w:rFonts w:ascii="Cambria" w:hAnsi="Cambria"/>
          <w:sz w:val="24"/>
          <w:szCs w:val="24"/>
        </w:rPr>
        <w:t>3</w:t>
      </w:r>
      <w:r>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Pp.2</w:t>
      </w:r>
      <w:r w:rsidRPr="00305430">
        <w:rPr>
          <w:rFonts w:ascii="Cambria" w:hAnsi="Cambria"/>
          <w:sz w:val="24"/>
          <w:szCs w:val="24"/>
        </w:rPr>
        <w:t>73-295.</w:t>
      </w:r>
      <w:proofErr w:type="gramEnd"/>
    </w:p>
    <w:p w:rsidR="009E58C5" w:rsidRDefault="009E58C5" w:rsidP="009E58C5">
      <w:pPr>
        <w:spacing w:line="360" w:lineRule="auto"/>
        <w:rPr>
          <w:rFonts w:ascii="Cambria" w:hAnsi="Cambria"/>
          <w:sz w:val="24"/>
          <w:szCs w:val="24"/>
        </w:rPr>
      </w:pPr>
      <w:proofErr w:type="gramStart"/>
      <w:r>
        <w:rPr>
          <w:rFonts w:ascii="Cambria" w:hAnsi="Cambria"/>
          <w:sz w:val="24"/>
          <w:szCs w:val="24"/>
        </w:rPr>
        <w:t>Sapere (2015).</w:t>
      </w:r>
      <w:proofErr w:type="gramEnd"/>
      <w:r>
        <w:rPr>
          <w:rFonts w:ascii="Cambria" w:hAnsi="Cambria"/>
          <w:sz w:val="24"/>
          <w:szCs w:val="24"/>
        </w:rPr>
        <w:t xml:space="preserve"> </w:t>
      </w:r>
      <w:r w:rsidRPr="00643DD6">
        <w:rPr>
          <w:rFonts w:ascii="Cambria" w:hAnsi="Cambria"/>
          <w:sz w:val="24"/>
          <w:szCs w:val="24"/>
        </w:rPr>
        <w:t>What is P4C?</w:t>
      </w:r>
      <w:r>
        <w:rPr>
          <w:rFonts w:ascii="Cambria" w:hAnsi="Cambria"/>
          <w:sz w:val="24"/>
          <w:szCs w:val="24"/>
        </w:rPr>
        <w:t xml:space="preserve"> </w:t>
      </w:r>
      <w:r w:rsidRPr="00643DD6">
        <w:rPr>
          <w:rFonts w:ascii="Cambria" w:hAnsi="Cambria"/>
          <w:sz w:val="24"/>
          <w:szCs w:val="24"/>
        </w:rPr>
        <w:t>[</w:t>
      </w:r>
      <w:proofErr w:type="gramStart"/>
      <w:r w:rsidRPr="00643DD6">
        <w:rPr>
          <w:rFonts w:ascii="Cambria" w:hAnsi="Cambria"/>
          <w:sz w:val="24"/>
          <w:szCs w:val="24"/>
        </w:rPr>
        <w:t>www</w:t>
      </w:r>
      <w:proofErr w:type="gramEnd"/>
      <w:r w:rsidRPr="00643DD6">
        <w:rPr>
          <w:rFonts w:ascii="Cambria" w:hAnsi="Cambria"/>
          <w:sz w:val="24"/>
          <w:szCs w:val="24"/>
        </w:rPr>
        <w:t>].</w:t>
      </w:r>
      <w:r>
        <w:rPr>
          <w:rFonts w:ascii="Cambria" w:hAnsi="Cambria"/>
          <w:sz w:val="24"/>
          <w:szCs w:val="24"/>
        </w:rPr>
        <w:t xml:space="preserve"> Available from: </w:t>
      </w:r>
      <w:hyperlink r:id="rId23" w:history="1">
        <w:r w:rsidRPr="00F0774E">
          <w:rPr>
            <w:rStyle w:val="Hyperlink"/>
            <w:rFonts w:ascii="Cambria" w:hAnsi="Cambria"/>
            <w:sz w:val="24"/>
            <w:szCs w:val="24"/>
          </w:rPr>
          <w:t>https://www.sapere.org.uk/default.aspx?tabid=162</w:t>
        </w:r>
      </w:hyperlink>
      <w:r>
        <w:rPr>
          <w:rFonts w:ascii="Cambria" w:hAnsi="Cambria"/>
          <w:sz w:val="24"/>
          <w:szCs w:val="24"/>
        </w:rPr>
        <w:t xml:space="preserve"> </w:t>
      </w:r>
      <w:r w:rsidRPr="00643DD6">
        <w:rPr>
          <w:rFonts w:ascii="Cambria" w:hAnsi="Cambria"/>
          <w:sz w:val="24"/>
          <w:szCs w:val="24"/>
        </w:rPr>
        <w:t>[Accessed 22/02/2018].</w:t>
      </w:r>
    </w:p>
    <w:p w:rsidR="009E58C5" w:rsidRDefault="009E58C5" w:rsidP="009E58C5">
      <w:pPr>
        <w:spacing w:line="360" w:lineRule="auto"/>
        <w:rPr>
          <w:rFonts w:ascii="Cambria" w:hAnsi="Cambria"/>
          <w:sz w:val="24"/>
          <w:szCs w:val="24"/>
        </w:rPr>
      </w:pPr>
      <w:r w:rsidRPr="00297FD3">
        <w:rPr>
          <w:rFonts w:ascii="Cambria" w:hAnsi="Cambria"/>
          <w:sz w:val="24"/>
          <w:szCs w:val="24"/>
        </w:rPr>
        <w:lastRenderedPageBreak/>
        <w:t>Schanzenbach</w:t>
      </w:r>
      <w:r>
        <w:rPr>
          <w:rFonts w:ascii="Cambria" w:hAnsi="Cambria"/>
          <w:sz w:val="24"/>
          <w:szCs w:val="24"/>
        </w:rPr>
        <w:t xml:space="preserve">, D.W. (2012). </w:t>
      </w:r>
      <w:proofErr w:type="gramStart"/>
      <w:r>
        <w:rPr>
          <w:rFonts w:ascii="Cambria" w:hAnsi="Cambria"/>
          <w:sz w:val="24"/>
          <w:szCs w:val="24"/>
        </w:rPr>
        <w:t>Limitations of Experiments in Education Research.</w:t>
      </w:r>
      <w:proofErr w:type="gramEnd"/>
      <w:r>
        <w:rPr>
          <w:rFonts w:ascii="Cambria" w:hAnsi="Cambria"/>
          <w:sz w:val="24"/>
          <w:szCs w:val="24"/>
        </w:rPr>
        <w:t xml:space="preserve"> </w:t>
      </w:r>
      <w:proofErr w:type="gramStart"/>
      <w:r w:rsidRPr="0009284E">
        <w:rPr>
          <w:rFonts w:ascii="Cambria" w:hAnsi="Cambria"/>
          <w:i/>
          <w:sz w:val="24"/>
          <w:szCs w:val="24"/>
        </w:rPr>
        <w:t>Association for Education Finance and Policy</w:t>
      </w:r>
      <w:r>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Pp.219-232.</w:t>
      </w:r>
      <w:proofErr w:type="gramEnd"/>
    </w:p>
    <w:p w:rsidR="009E58C5" w:rsidRPr="005E1923" w:rsidRDefault="009E58C5" w:rsidP="009E58C5">
      <w:pPr>
        <w:rPr>
          <w:rFonts w:asciiTheme="majorHAnsi" w:hAnsiTheme="majorHAnsi"/>
          <w:sz w:val="28"/>
          <w:szCs w:val="28"/>
          <w:u w:val="single"/>
        </w:rPr>
      </w:pPr>
      <w:proofErr w:type="gramStart"/>
      <w:r w:rsidRPr="005E1923">
        <w:rPr>
          <w:rFonts w:ascii="Cambria" w:hAnsi="Cambria"/>
          <w:i/>
          <w:sz w:val="24"/>
          <w:szCs w:val="24"/>
        </w:rPr>
        <w:t>School X Estyn Report (2013).</w:t>
      </w:r>
      <w:proofErr w:type="gramEnd"/>
    </w:p>
    <w:p w:rsidR="009E58C5" w:rsidRDefault="009E58C5" w:rsidP="009E58C5">
      <w:pPr>
        <w:rPr>
          <w:rFonts w:ascii="Cambria" w:hAnsi="Cambria"/>
          <w:i/>
          <w:sz w:val="24"/>
          <w:szCs w:val="24"/>
        </w:rPr>
      </w:pPr>
      <w:r>
        <w:rPr>
          <w:noProof/>
          <w:lang w:eastAsia="en-GB"/>
        </w:rPr>
        <w:drawing>
          <wp:anchor distT="0" distB="0" distL="114300" distR="114300" simplePos="0" relativeHeight="251661312" behindDoc="0" locked="0" layoutInCell="1" allowOverlap="1" wp14:anchorId="38FD51C8" wp14:editId="69373B4C">
            <wp:simplePos x="0" y="0"/>
            <wp:positionH relativeFrom="column">
              <wp:posOffset>-28575</wp:posOffset>
            </wp:positionH>
            <wp:positionV relativeFrom="paragraph">
              <wp:posOffset>7620</wp:posOffset>
            </wp:positionV>
            <wp:extent cx="1143000" cy="11112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extLst>
                        <a:ext uri="{28A0092B-C50C-407E-A947-70E740481C1C}">
                          <a14:useLocalDpi xmlns:a14="http://schemas.microsoft.com/office/drawing/2010/main" val="0"/>
                        </a:ext>
                      </a:extLst>
                    </a:blip>
                    <a:srcRect l="9651" t="37884" r="77870" b="40511"/>
                    <a:stretch/>
                  </pic:blipFill>
                  <pic:spPr bwMode="auto">
                    <a:xfrm>
                      <a:off x="0" y="0"/>
                      <a:ext cx="1143000" cy="111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E58C5" w:rsidRDefault="009E58C5" w:rsidP="009E58C5">
      <w:pPr>
        <w:spacing w:line="360" w:lineRule="auto"/>
        <w:rPr>
          <w:rFonts w:ascii="Cambria" w:hAnsi="Cambria"/>
          <w:sz w:val="24"/>
          <w:szCs w:val="24"/>
        </w:rPr>
      </w:pPr>
    </w:p>
    <w:p w:rsidR="009E58C5" w:rsidRDefault="009E58C5" w:rsidP="009E58C5">
      <w:pPr>
        <w:spacing w:line="360" w:lineRule="auto"/>
        <w:rPr>
          <w:rFonts w:ascii="Cambria" w:hAnsi="Cambria"/>
          <w:sz w:val="24"/>
          <w:szCs w:val="24"/>
        </w:rPr>
      </w:pPr>
    </w:p>
    <w:p w:rsidR="009E58C5" w:rsidRDefault="009E58C5" w:rsidP="009E58C5">
      <w:pPr>
        <w:spacing w:line="360" w:lineRule="auto"/>
        <w:rPr>
          <w:rFonts w:ascii="Cambria" w:hAnsi="Cambria"/>
          <w:sz w:val="24"/>
          <w:szCs w:val="24"/>
        </w:rPr>
      </w:pPr>
    </w:p>
    <w:p w:rsidR="009E58C5" w:rsidRDefault="009E58C5" w:rsidP="009E58C5">
      <w:pPr>
        <w:spacing w:line="360" w:lineRule="auto"/>
        <w:rPr>
          <w:rFonts w:ascii="Cambria" w:hAnsi="Cambria"/>
          <w:sz w:val="24"/>
          <w:szCs w:val="24"/>
        </w:rPr>
      </w:pPr>
      <w:r w:rsidRPr="00931395">
        <w:rPr>
          <w:rFonts w:ascii="Cambria" w:hAnsi="Cambria"/>
          <w:sz w:val="24"/>
          <w:szCs w:val="24"/>
        </w:rPr>
        <w:t>Simkins, S. and Allen, S.</w:t>
      </w:r>
      <w:r>
        <w:rPr>
          <w:rFonts w:ascii="Cambria" w:hAnsi="Cambria"/>
          <w:sz w:val="24"/>
          <w:szCs w:val="24"/>
        </w:rPr>
        <w:t xml:space="preserve"> (2000).</w:t>
      </w:r>
      <w:r w:rsidRPr="00931395">
        <w:rPr>
          <w:rFonts w:ascii="Cambria" w:hAnsi="Cambria"/>
          <w:sz w:val="24"/>
          <w:szCs w:val="24"/>
        </w:rPr>
        <w:t xml:space="preserve"> "Pretesting Students to Improve Teaching and Learning,</w:t>
      </w:r>
      <w:proofErr w:type="gramStart"/>
      <w:r w:rsidRPr="00931395">
        <w:rPr>
          <w:rFonts w:ascii="Cambria" w:hAnsi="Cambria"/>
          <w:sz w:val="24"/>
          <w:szCs w:val="24"/>
        </w:rPr>
        <w:t>"</w:t>
      </w:r>
      <w:r>
        <w:rPr>
          <w:rFonts w:ascii="Cambria" w:hAnsi="Cambria"/>
          <w:sz w:val="24"/>
          <w:szCs w:val="24"/>
        </w:rPr>
        <w:t>.</w:t>
      </w:r>
      <w:proofErr w:type="gramEnd"/>
      <w:r w:rsidRPr="00931395">
        <w:rPr>
          <w:rFonts w:ascii="Cambria" w:hAnsi="Cambria"/>
          <w:sz w:val="24"/>
          <w:szCs w:val="24"/>
        </w:rPr>
        <w:t xml:space="preserve"> </w:t>
      </w:r>
      <w:r w:rsidRPr="00931395">
        <w:rPr>
          <w:rFonts w:ascii="Cambria" w:hAnsi="Cambria"/>
          <w:i/>
          <w:sz w:val="24"/>
          <w:szCs w:val="24"/>
        </w:rPr>
        <w:t>International Advances in Economic Research</w:t>
      </w:r>
      <w:r>
        <w:rPr>
          <w:rFonts w:ascii="Cambria" w:hAnsi="Cambria"/>
          <w:sz w:val="24"/>
          <w:szCs w:val="24"/>
        </w:rPr>
        <w:t xml:space="preserve">. </w:t>
      </w:r>
      <w:proofErr w:type="gramStart"/>
      <w:r>
        <w:rPr>
          <w:rFonts w:ascii="Cambria" w:hAnsi="Cambria"/>
          <w:sz w:val="24"/>
          <w:szCs w:val="24"/>
        </w:rPr>
        <w:t>6(1).</w:t>
      </w:r>
      <w:proofErr w:type="gramEnd"/>
      <w:r w:rsidRPr="00931395">
        <w:rPr>
          <w:rFonts w:ascii="Cambria" w:hAnsi="Cambria"/>
          <w:sz w:val="24"/>
          <w:szCs w:val="24"/>
        </w:rPr>
        <w:t xml:space="preserve"> </w:t>
      </w:r>
      <w:proofErr w:type="gramStart"/>
      <w:r>
        <w:rPr>
          <w:rFonts w:ascii="Cambria" w:hAnsi="Cambria"/>
          <w:sz w:val="24"/>
          <w:szCs w:val="24"/>
        </w:rPr>
        <w:t>Pp.100-112.</w:t>
      </w:r>
      <w:proofErr w:type="gramEnd"/>
    </w:p>
    <w:p w:rsidR="009E58C5" w:rsidRDefault="009E58C5" w:rsidP="009E58C5">
      <w:pPr>
        <w:spacing w:line="360" w:lineRule="auto"/>
        <w:rPr>
          <w:rFonts w:ascii="Cambria" w:hAnsi="Cambria"/>
          <w:sz w:val="24"/>
          <w:szCs w:val="24"/>
        </w:rPr>
      </w:pPr>
      <w:r>
        <w:rPr>
          <w:rFonts w:ascii="Cambria" w:hAnsi="Cambria"/>
          <w:sz w:val="24"/>
          <w:szCs w:val="24"/>
        </w:rPr>
        <w:t xml:space="preserve">Stanley, S. (2007). </w:t>
      </w:r>
      <w:proofErr w:type="gramStart"/>
      <w:r>
        <w:rPr>
          <w:rFonts w:ascii="Cambria" w:hAnsi="Cambria"/>
          <w:sz w:val="24"/>
          <w:szCs w:val="24"/>
        </w:rPr>
        <w:t>A skills</w:t>
      </w:r>
      <w:proofErr w:type="gramEnd"/>
      <w:r>
        <w:rPr>
          <w:rFonts w:ascii="Cambria" w:hAnsi="Cambria"/>
          <w:sz w:val="24"/>
          <w:szCs w:val="24"/>
        </w:rPr>
        <w:t xml:space="preserve"> based approach to P4C- Philosophy: Fairy tales and the Foundation Stage. </w:t>
      </w:r>
      <w:proofErr w:type="gramStart"/>
      <w:r w:rsidRPr="008D257D">
        <w:rPr>
          <w:rFonts w:ascii="Cambria" w:hAnsi="Cambria"/>
          <w:i/>
          <w:sz w:val="24"/>
          <w:szCs w:val="24"/>
        </w:rPr>
        <w:t>Gifted Education International</w:t>
      </w:r>
      <w:r>
        <w:rPr>
          <w:rFonts w:ascii="Cambria" w:hAnsi="Cambria"/>
          <w:sz w:val="24"/>
          <w:szCs w:val="24"/>
        </w:rPr>
        <w:t>.</w:t>
      </w:r>
      <w:proofErr w:type="gramEnd"/>
      <w:r>
        <w:rPr>
          <w:rFonts w:ascii="Cambria" w:hAnsi="Cambria"/>
          <w:sz w:val="24"/>
          <w:szCs w:val="24"/>
        </w:rPr>
        <w:t xml:space="preserve"> 22(2-3). </w:t>
      </w:r>
      <w:proofErr w:type="gramStart"/>
      <w:r>
        <w:rPr>
          <w:rFonts w:ascii="Cambria" w:hAnsi="Cambria"/>
          <w:sz w:val="24"/>
          <w:szCs w:val="24"/>
        </w:rPr>
        <w:t>Pp.172-181.</w:t>
      </w:r>
      <w:proofErr w:type="gramEnd"/>
    </w:p>
    <w:p w:rsidR="009E58C5" w:rsidRDefault="009E58C5" w:rsidP="009E58C5">
      <w:pPr>
        <w:spacing w:line="360" w:lineRule="auto"/>
        <w:rPr>
          <w:rFonts w:ascii="Cambria" w:hAnsi="Cambria"/>
          <w:sz w:val="24"/>
          <w:szCs w:val="24"/>
        </w:rPr>
      </w:pPr>
      <w:proofErr w:type="gramStart"/>
      <w:r>
        <w:rPr>
          <w:rFonts w:ascii="Cambria" w:hAnsi="Cambria"/>
          <w:sz w:val="24"/>
          <w:szCs w:val="24"/>
        </w:rPr>
        <w:t>Trickey, S., and Topping, K.J. (2007).</w:t>
      </w:r>
      <w:proofErr w:type="gramEnd"/>
      <w:r>
        <w:rPr>
          <w:rFonts w:ascii="Cambria" w:hAnsi="Cambria"/>
          <w:sz w:val="24"/>
          <w:szCs w:val="24"/>
        </w:rPr>
        <w:t xml:space="preserve"> </w:t>
      </w:r>
      <w:r w:rsidRPr="00D7005E">
        <w:rPr>
          <w:rFonts w:ascii="Cambria" w:hAnsi="Cambria"/>
          <w:sz w:val="24"/>
          <w:szCs w:val="24"/>
        </w:rPr>
        <w:t>Collaborative p</w:t>
      </w:r>
      <w:r>
        <w:rPr>
          <w:rFonts w:ascii="Cambria" w:hAnsi="Cambria"/>
          <w:sz w:val="24"/>
          <w:szCs w:val="24"/>
        </w:rPr>
        <w:t xml:space="preserve">hilosophical enquiry for school </w:t>
      </w:r>
      <w:r w:rsidRPr="00D7005E">
        <w:rPr>
          <w:rFonts w:ascii="Cambria" w:hAnsi="Cambria"/>
          <w:sz w:val="24"/>
          <w:szCs w:val="24"/>
        </w:rPr>
        <w:t>children: Cognitive effects at 10-12 years</w:t>
      </w:r>
      <w:r>
        <w:rPr>
          <w:rFonts w:ascii="Cambria" w:hAnsi="Cambria"/>
          <w:sz w:val="24"/>
          <w:szCs w:val="24"/>
        </w:rPr>
        <w:t>.</w:t>
      </w:r>
      <w:r w:rsidRPr="00D7005E">
        <w:rPr>
          <w:rFonts w:ascii="Cambria" w:hAnsi="Cambria"/>
          <w:i/>
          <w:sz w:val="24"/>
          <w:szCs w:val="24"/>
        </w:rPr>
        <w:t xml:space="preserve"> </w:t>
      </w:r>
      <w:proofErr w:type="gramStart"/>
      <w:r w:rsidRPr="00D7005E">
        <w:rPr>
          <w:rFonts w:ascii="Cambria" w:hAnsi="Cambria"/>
          <w:i/>
          <w:sz w:val="24"/>
          <w:szCs w:val="24"/>
        </w:rPr>
        <w:t>British Journal of Educational Psychology.</w:t>
      </w:r>
      <w:proofErr w:type="gramEnd"/>
      <w:r>
        <w:rPr>
          <w:rFonts w:ascii="Cambria" w:hAnsi="Cambria"/>
          <w:sz w:val="24"/>
          <w:szCs w:val="24"/>
        </w:rPr>
        <w:t xml:space="preserve"> 77. Pp.</w:t>
      </w:r>
      <w:r w:rsidRPr="00D7005E">
        <w:rPr>
          <w:rFonts w:ascii="Cambria" w:hAnsi="Cambria"/>
          <w:sz w:val="24"/>
          <w:szCs w:val="24"/>
        </w:rPr>
        <w:t>271-288</w:t>
      </w:r>
      <w:r>
        <w:rPr>
          <w:rFonts w:ascii="Cambria" w:hAnsi="Cambria"/>
          <w:sz w:val="24"/>
          <w:szCs w:val="24"/>
        </w:rPr>
        <w:t>.</w:t>
      </w:r>
    </w:p>
    <w:p w:rsidR="009E58C5" w:rsidRDefault="009E58C5" w:rsidP="009E58C5">
      <w:pPr>
        <w:spacing w:line="360" w:lineRule="auto"/>
        <w:rPr>
          <w:rFonts w:ascii="Cambria" w:hAnsi="Cambria"/>
          <w:sz w:val="24"/>
          <w:szCs w:val="24"/>
        </w:rPr>
      </w:pPr>
      <w:proofErr w:type="gramStart"/>
      <w:r>
        <w:rPr>
          <w:rFonts w:ascii="Cambria" w:hAnsi="Cambria"/>
          <w:sz w:val="24"/>
          <w:szCs w:val="24"/>
        </w:rPr>
        <w:t xml:space="preserve">Vanderstoep, S.W., and </w:t>
      </w:r>
      <w:r w:rsidRPr="009117E4">
        <w:rPr>
          <w:rFonts w:ascii="Cambria" w:hAnsi="Cambria"/>
          <w:sz w:val="24"/>
          <w:szCs w:val="24"/>
        </w:rPr>
        <w:t>Johnston</w:t>
      </w:r>
      <w:r>
        <w:rPr>
          <w:rFonts w:ascii="Cambria" w:hAnsi="Cambria"/>
          <w:sz w:val="24"/>
          <w:szCs w:val="24"/>
        </w:rPr>
        <w:t>, D.D. (2009).</w:t>
      </w:r>
      <w:proofErr w:type="gramEnd"/>
      <w:r>
        <w:rPr>
          <w:rFonts w:ascii="Cambria" w:hAnsi="Cambria"/>
          <w:sz w:val="24"/>
          <w:szCs w:val="24"/>
        </w:rPr>
        <w:t xml:space="preserve"> </w:t>
      </w:r>
      <w:r w:rsidRPr="009117E4">
        <w:rPr>
          <w:rFonts w:ascii="Cambria" w:hAnsi="Cambria"/>
          <w:i/>
          <w:sz w:val="24"/>
          <w:szCs w:val="24"/>
        </w:rPr>
        <w:t>Research Methods for Everyday Life: Blending Qualitative and Quantitative Approaches</w:t>
      </w:r>
      <w:r>
        <w:rPr>
          <w:rFonts w:ascii="Cambria" w:hAnsi="Cambria"/>
          <w:sz w:val="24"/>
          <w:szCs w:val="24"/>
        </w:rPr>
        <w:t xml:space="preserve">. San Francisco. </w:t>
      </w:r>
      <w:proofErr w:type="spellStart"/>
      <w:proofErr w:type="gramStart"/>
      <w:r w:rsidRPr="009117E4">
        <w:rPr>
          <w:rFonts w:ascii="Cambria" w:hAnsi="Cambria"/>
          <w:sz w:val="24"/>
          <w:szCs w:val="24"/>
        </w:rPr>
        <w:t>Jossey</w:t>
      </w:r>
      <w:proofErr w:type="spellEnd"/>
      <w:r w:rsidRPr="009117E4">
        <w:rPr>
          <w:rFonts w:ascii="Cambria" w:hAnsi="Cambria"/>
          <w:sz w:val="24"/>
          <w:szCs w:val="24"/>
        </w:rPr>
        <w:t>-Bass</w:t>
      </w:r>
      <w:r>
        <w:rPr>
          <w:rFonts w:ascii="Cambria" w:hAnsi="Cambria"/>
          <w:sz w:val="24"/>
          <w:szCs w:val="24"/>
        </w:rPr>
        <w:t>.</w:t>
      </w:r>
      <w:proofErr w:type="gramEnd"/>
    </w:p>
    <w:p w:rsidR="009E58C5" w:rsidRDefault="009E58C5" w:rsidP="009E58C5">
      <w:pPr>
        <w:spacing w:line="360" w:lineRule="auto"/>
        <w:rPr>
          <w:rFonts w:ascii="Cambria" w:hAnsi="Cambria"/>
          <w:sz w:val="24"/>
          <w:szCs w:val="24"/>
        </w:rPr>
      </w:pPr>
      <w:r>
        <w:rPr>
          <w:rFonts w:ascii="Cambria" w:hAnsi="Cambria"/>
          <w:sz w:val="24"/>
          <w:szCs w:val="24"/>
        </w:rPr>
        <w:t xml:space="preserve">Wallace, S. (2009). </w:t>
      </w:r>
      <w:proofErr w:type="gramStart"/>
      <w:r w:rsidRPr="009117E4">
        <w:rPr>
          <w:rFonts w:ascii="Cambria" w:hAnsi="Cambria"/>
          <w:i/>
          <w:sz w:val="24"/>
          <w:szCs w:val="24"/>
        </w:rPr>
        <w:t>A Dictionary of Education</w:t>
      </w:r>
      <w:r>
        <w:rPr>
          <w:rFonts w:ascii="Cambria" w:hAnsi="Cambria"/>
          <w:sz w:val="24"/>
          <w:szCs w:val="24"/>
        </w:rPr>
        <w:t>.</w:t>
      </w:r>
      <w:proofErr w:type="gramEnd"/>
      <w:r>
        <w:rPr>
          <w:rFonts w:ascii="Cambria" w:hAnsi="Cambria"/>
          <w:sz w:val="24"/>
          <w:szCs w:val="24"/>
        </w:rPr>
        <w:t xml:space="preserve"> Oxford. </w:t>
      </w:r>
      <w:proofErr w:type="gramStart"/>
      <w:r w:rsidRPr="009117E4">
        <w:rPr>
          <w:rFonts w:ascii="Cambria" w:hAnsi="Cambria"/>
          <w:sz w:val="24"/>
          <w:szCs w:val="24"/>
        </w:rPr>
        <w:t>Oxford University Press</w:t>
      </w:r>
      <w:r>
        <w:rPr>
          <w:rFonts w:ascii="Cambria" w:hAnsi="Cambria"/>
          <w:sz w:val="24"/>
          <w:szCs w:val="24"/>
        </w:rPr>
        <w:t>.</w:t>
      </w:r>
      <w:proofErr w:type="gramEnd"/>
      <w:r w:rsidRPr="009117E4">
        <w:rPr>
          <w:rFonts w:ascii="Cambria" w:hAnsi="Cambria"/>
          <w:sz w:val="24"/>
          <w:szCs w:val="24"/>
        </w:rPr>
        <w:t xml:space="preserve"> </w:t>
      </w:r>
    </w:p>
    <w:p w:rsidR="009E58C5" w:rsidRDefault="009E58C5" w:rsidP="009E58C5">
      <w:pPr>
        <w:spacing w:line="360" w:lineRule="auto"/>
        <w:rPr>
          <w:rFonts w:ascii="Cambria" w:hAnsi="Cambria"/>
          <w:sz w:val="24"/>
          <w:szCs w:val="24"/>
        </w:rPr>
      </w:pPr>
      <w:proofErr w:type="spellStart"/>
      <w:proofErr w:type="gramStart"/>
      <w:r>
        <w:rPr>
          <w:rFonts w:ascii="Cambria" w:hAnsi="Cambria"/>
          <w:sz w:val="24"/>
          <w:szCs w:val="24"/>
        </w:rPr>
        <w:t>Wegerif</w:t>
      </w:r>
      <w:proofErr w:type="spellEnd"/>
      <w:r>
        <w:rPr>
          <w:rFonts w:ascii="Cambria" w:hAnsi="Cambria"/>
          <w:sz w:val="24"/>
          <w:szCs w:val="24"/>
        </w:rPr>
        <w:t>, R., and Mercer, N. (1997).</w:t>
      </w:r>
      <w:proofErr w:type="gramEnd"/>
      <w:r>
        <w:rPr>
          <w:rFonts w:ascii="Cambria" w:hAnsi="Cambria"/>
          <w:sz w:val="24"/>
          <w:szCs w:val="24"/>
        </w:rPr>
        <w:t xml:space="preserve"> </w:t>
      </w:r>
      <w:proofErr w:type="gramStart"/>
      <w:r>
        <w:rPr>
          <w:rFonts w:ascii="Cambria" w:hAnsi="Cambria"/>
          <w:sz w:val="24"/>
          <w:szCs w:val="24"/>
        </w:rPr>
        <w:t>A Dialogical Framework for Researching Peer Talk.</w:t>
      </w:r>
      <w:proofErr w:type="gramEnd"/>
      <w:r>
        <w:rPr>
          <w:rFonts w:ascii="Cambria" w:hAnsi="Cambria"/>
          <w:sz w:val="24"/>
          <w:szCs w:val="24"/>
        </w:rPr>
        <w:t xml:space="preserve"> </w:t>
      </w:r>
      <w:proofErr w:type="gramStart"/>
      <w:r>
        <w:rPr>
          <w:rFonts w:ascii="Cambria" w:hAnsi="Cambria"/>
          <w:sz w:val="24"/>
          <w:szCs w:val="24"/>
        </w:rPr>
        <w:t xml:space="preserve">In </w:t>
      </w:r>
      <w:proofErr w:type="spellStart"/>
      <w:r w:rsidRPr="008832AA">
        <w:rPr>
          <w:rFonts w:ascii="Cambria" w:hAnsi="Cambria"/>
          <w:sz w:val="24"/>
          <w:szCs w:val="24"/>
        </w:rPr>
        <w:t>Wegerif</w:t>
      </w:r>
      <w:proofErr w:type="spellEnd"/>
      <w:r w:rsidRPr="008832AA">
        <w:rPr>
          <w:rFonts w:ascii="Cambria" w:hAnsi="Cambria"/>
          <w:sz w:val="24"/>
          <w:szCs w:val="24"/>
        </w:rPr>
        <w:t>, R. and Scrimshaw, P. (Eds)</w:t>
      </w:r>
      <w:r>
        <w:rPr>
          <w:rFonts w:ascii="Cambria" w:hAnsi="Cambria"/>
          <w:sz w:val="24"/>
          <w:szCs w:val="24"/>
        </w:rPr>
        <w:t>.</w:t>
      </w:r>
      <w:proofErr w:type="gramEnd"/>
      <w:r w:rsidRPr="008832AA">
        <w:rPr>
          <w:rFonts w:ascii="Cambria" w:hAnsi="Cambria"/>
          <w:sz w:val="24"/>
          <w:szCs w:val="24"/>
        </w:rPr>
        <w:t xml:space="preserve"> </w:t>
      </w:r>
      <w:r w:rsidRPr="008832AA">
        <w:rPr>
          <w:rFonts w:ascii="Cambria" w:hAnsi="Cambria"/>
          <w:i/>
          <w:sz w:val="24"/>
          <w:szCs w:val="24"/>
        </w:rPr>
        <w:t xml:space="preserve">Computers and Talk in the Primary Classroom. </w:t>
      </w:r>
      <w:r>
        <w:rPr>
          <w:rFonts w:ascii="Cambria" w:hAnsi="Cambria"/>
          <w:sz w:val="24"/>
          <w:szCs w:val="24"/>
        </w:rPr>
        <w:t>Pp.</w:t>
      </w:r>
      <w:r w:rsidRPr="008832AA">
        <w:rPr>
          <w:rFonts w:ascii="Cambria" w:hAnsi="Cambria"/>
          <w:sz w:val="24"/>
          <w:szCs w:val="24"/>
        </w:rPr>
        <w:t>49-65. Clevedon: Multilingual Matters.</w:t>
      </w:r>
    </w:p>
    <w:p w:rsidR="009E58C5" w:rsidRDefault="009E58C5" w:rsidP="009E58C5">
      <w:pPr>
        <w:spacing w:line="360" w:lineRule="auto"/>
        <w:rPr>
          <w:rFonts w:ascii="Cambria" w:hAnsi="Cambria"/>
          <w:sz w:val="24"/>
          <w:szCs w:val="24"/>
        </w:rPr>
      </w:pPr>
      <w:proofErr w:type="gramStart"/>
      <w:r>
        <w:rPr>
          <w:rFonts w:ascii="Cambria" w:hAnsi="Cambria"/>
          <w:sz w:val="24"/>
          <w:szCs w:val="24"/>
        </w:rPr>
        <w:t>Welsh Assembly Government.</w:t>
      </w:r>
      <w:proofErr w:type="gramEnd"/>
      <w:r>
        <w:rPr>
          <w:rFonts w:ascii="Cambria" w:hAnsi="Cambria"/>
          <w:sz w:val="24"/>
          <w:szCs w:val="24"/>
        </w:rPr>
        <w:t xml:space="preserve"> </w:t>
      </w:r>
      <w:proofErr w:type="gramStart"/>
      <w:r>
        <w:rPr>
          <w:rFonts w:ascii="Cambria" w:hAnsi="Cambria"/>
          <w:sz w:val="24"/>
          <w:szCs w:val="24"/>
        </w:rPr>
        <w:t xml:space="preserve">(2012). </w:t>
      </w:r>
      <w:r w:rsidRPr="005D4ECE">
        <w:rPr>
          <w:rFonts w:ascii="Cambria" w:hAnsi="Cambria"/>
          <w:i/>
          <w:sz w:val="24"/>
          <w:szCs w:val="24"/>
        </w:rPr>
        <w:t>National Literacy Programme</w:t>
      </w:r>
      <w:r>
        <w:rPr>
          <w:rFonts w:ascii="Cambria" w:hAnsi="Cambria"/>
          <w:sz w:val="24"/>
          <w:szCs w:val="24"/>
        </w:rPr>
        <w:t>.</w:t>
      </w:r>
      <w:proofErr w:type="gramEnd"/>
      <w:r>
        <w:rPr>
          <w:rFonts w:ascii="Cambria" w:hAnsi="Cambria"/>
          <w:sz w:val="24"/>
          <w:szCs w:val="24"/>
        </w:rPr>
        <w:t xml:space="preserve"> Cardiff. </w:t>
      </w:r>
      <w:proofErr w:type="gramStart"/>
      <w:r>
        <w:rPr>
          <w:rFonts w:ascii="Cambria" w:hAnsi="Cambria"/>
          <w:sz w:val="24"/>
          <w:szCs w:val="24"/>
        </w:rPr>
        <w:t>Welsh Assembly Government.</w:t>
      </w:r>
      <w:proofErr w:type="gramEnd"/>
      <w:r>
        <w:rPr>
          <w:rFonts w:ascii="Cambria" w:hAnsi="Cambria"/>
          <w:sz w:val="24"/>
          <w:szCs w:val="24"/>
        </w:rPr>
        <w:t xml:space="preserve"> </w:t>
      </w:r>
      <w:r w:rsidRPr="005D4ECE">
        <w:rPr>
          <w:rFonts w:ascii="Cambria" w:hAnsi="Cambria"/>
          <w:sz w:val="24"/>
          <w:szCs w:val="24"/>
        </w:rPr>
        <w:t>[</w:t>
      </w:r>
      <w:proofErr w:type="gramStart"/>
      <w:r w:rsidRPr="005D4ECE">
        <w:rPr>
          <w:rFonts w:ascii="Cambria" w:hAnsi="Cambria"/>
          <w:sz w:val="24"/>
          <w:szCs w:val="24"/>
        </w:rPr>
        <w:t>www</w:t>
      </w:r>
      <w:proofErr w:type="gramEnd"/>
      <w:r w:rsidRPr="005D4ECE">
        <w:rPr>
          <w:rFonts w:ascii="Cambria" w:hAnsi="Cambria"/>
          <w:sz w:val="24"/>
          <w:szCs w:val="24"/>
        </w:rPr>
        <w:t>].</w:t>
      </w:r>
      <w:r>
        <w:rPr>
          <w:rFonts w:ascii="Cambria" w:hAnsi="Cambria"/>
          <w:sz w:val="24"/>
          <w:szCs w:val="24"/>
        </w:rPr>
        <w:t xml:space="preserve"> Available from: </w:t>
      </w:r>
      <w:hyperlink r:id="rId25" w:history="1">
        <w:r w:rsidRPr="002D27E2">
          <w:rPr>
            <w:rStyle w:val="Hyperlink"/>
            <w:rFonts w:ascii="Cambria" w:hAnsi="Cambria"/>
            <w:sz w:val="24"/>
            <w:szCs w:val="24"/>
          </w:rPr>
          <w:t>http://dera.ioe.ac.uk/14643/7/160512nlprogrammeen_Redacted.pdf</w:t>
        </w:r>
      </w:hyperlink>
      <w:r>
        <w:rPr>
          <w:rFonts w:ascii="Cambria" w:hAnsi="Cambria"/>
          <w:sz w:val="24"/>
          <w:szCs w:val="24"/>
        </w:rPr>
        <w:t xml:space="preserve"> </w:t>
      </w:r>
      <w:r w:rsidRPr="00C72DBF">
        <w:rPr>
          <w:rFonts w:ascii="Cambria" w:hAnsi="Cambria"/>
          <w:sz w:val="24"/>
          <w:szCs w:val="24"/>
        </w:rPr>
        <w:t>[Accessed 21/02/2018].</w:t>
      </w:r>
    </w:p>
    <w:p w:rsidR="009E58C5" w:rsidRDefault="009E58C5" w:rsidP="009E58C5">
      <w:pPr>
        <w:spacing w:line="360" w:lineRule="auto"/>
        <w:rPr>
          <w:rFonts w:ascii="Cambria" w:hAnsi="Cambria"/>
          <w:sz w:val="24"/>
          <w:szCs w:val="24"/>
        </w:rPr>
      </w:pPr>
      <w:proofErr w:type="gramStart"/>
      <w:r>
        <w:rPr>
          <w:rFonts w:ascii="Cambria" w:hAnsi="Cambria"/>
          <w:sz w:val="24"/>
          <w:szCs w:val="24"/>
        </w:rPr>
        <w:t>Welsh Government.</w:t>
      </w:r>
      <w:proofErr w:type="gramEnd"/>
      <w:r>
        <w:rPr>
          <w:rFonts w:ascii="Cambria" w:hAnsi="Cambria"/>
          <w:sz w:val="24"/>
          <w:szCs w:val="24"/>
        </w:rPr>
        <w:t xml:space="preserve"> </w:t>
      </w:r>
      <w:proofErr w:type="gramStart"/>
      <w:r>
        <w:rPr>
          <w:rFonts w:ascii="Cambria" w:hAnsi="Cambria"/>
          <w:sz w:val="24"/>
          <w:szCs w:val="24"/>
        </w:rPr>
        <w:t xml:space="preserve">(2013). </w:t>
      </w:r>
      <w:r w:rsidRPr="005D4ECE">
        <w:rPr>
          <w:rFonts w:ascii="Cambria" w:hAnsi="Cambria"/>
          <w:i/>
          <w:sz w:val="24"/>
          <w:szCs w:val="24"/>
        </w:rPr>
        <w:t>National Literacy and Numeracy Framework</w:t>
      </w:r>
      <w:r>
        <w:rPr>
          <w:rFonts w:ascii="Cambria" w:hAnsi="Cambria"/>
          <w:sz w:val="24"/>
          <w:szCs w:val="24"/>
        </w:rPr>
        <w:t>.</w:t>
      </w:r>
      <w:proofErr w:type="gramEnd"/>
      <w:r>
        <w:rPr>
          <w:rFonts w:ascii="Cambria" w:hAnsi="Cambria"/>
          <w:sz w:val="24"/>
          <w:szCs w:val="24"/>
        </w:rPr>
        <w:t xml:space="preserve"> </w:t>
      </w:r>
      <w:r w:rsidRPr="005D4ECE">
        <w:rPr>
          <w:rFonts w:ascii="Cambria" w:hAnsi="Cambria"/>
          <w:sz w:val="24"/>
          <w:szCs w:val="24"/>
        </w:rPr>
        <w:t>[</w:t>
      </w:r>
      <w:proofErr w:type="gramStart"/>
      <w:r w:rsidRPr="005D4ECE">
        <w:rPr>
          <w:rFonts w:ascii="Cambria" w:hAnsi="Cambria"/>
          <w:sz w:val="24"/>
          <w:szCs w:val="24"/>
        </w:rPr>
        <w:t>www</w:t>
      </w:r>
      <w:proofErr w:type="gramEnd"/>
      <w:r w:rsidRPr="005D4ECE">
        <w:rPr>
          <w:rFonts w:ascii="Cambria" w:hAnsi="Cambria"/>
          <w:sz w:val="24"/>
          <w:szCs w:val="24"/>
        </w:rPr>
        <w:t>].</w:t>
      </w:r>
      <w:r>
        <w:rPr>
          <w:rFonts w:ascii="Cambria" w:hAnsi="Cambria"/>
          <w:sz w:val="24"/>
          <w:szCs w:val="24"/>
        </w:rPr>
        <w:t xml:space="preserve"> Available from: </w:t>
      </w:r>
      <w:hyperlink r:id="rId26" w:history="1">
        <w:r w:rsidRPr="003F6BF6">
          <w:rPr>
            <w:rStyle w:val="Hyperlink"/>
            <w:rFonts w:ascii="Cambria" w:hAnsi="Cambria"/>
            <w:sz w:val="24"/>
            <w:szCs w:val="24"/>
          </w:rPr>
          <w:t>http://learning.gov.wales/docs/learningwales/publications/130415-lnf-guidance-en.pdf</w:t>
        </w:r>
      </w:hyperlink>
      <w:r>
        <w:rPr>
          <w:rFonts w:ascii="Cambria" w:hAnsi="Cambria"/>
          <w:sz w:val="24"/>
          <w:szCs w:val="24"/>
        </w:rPr>
        <w:t xml:space="preserve"> [Accessed 21/02/2018</w:t>
      </w:r>
      <w:r w:rsidRPr="005D4ECE">
        <w:rPr>
          <w:rFonts w:ascii="Cambria" w:hAnsi="Cambria"/>
          <w:sz w:val="24"/>
          <w:szCs w:val="24"/>
        </w:rPr>
        <w:t>].</w:t>
      </w:r>
    </w:p>
    <w:p w:rsidR="009E58C5" w:rsidRDefault="009E58C5" w:rsidP="009E58C5">
      <w:pPr>
        <w:rPr>
          <w:rFonts w:ascii="Cambria" w:hAnsi="Cambria"/>
          <w:sz w:val="24"/>
          <w:szCs w:val="24"/>
        </w:rPr>
      </w:pPr>
      <w:proofErr w:type="gramStart"/>
      <w:r>
        <w:rPr>
          <w:rFonts w:ascii="Cambria" w:hAnsi="Cambria"/>
          <w:sz w:val="24"/>
          <w:szCs w:val="24"/>
        </w:rPr>
        <w:lastRenderedPageBreak/>
        <w:t xml:space="preserve">Welsh Government (2015) </w:t>
      </w:r>
      <w:r w:rsidRPr="00643DD6">
        <w:rPr>
          <w:rFonts w:ascii="Cambria" w:hAnsi="Cambria"/>
          <w:i/>
          <w:sz w:val="24"/>
          <w:szCs w:val="24"/>
        </w:rPr>
        <w:t>Curriculum for Wales.</w:t>
      </w:r>
      <w:proofErr w:type="gramEnd"/>
      <w:r w:rsidRPr="00643DD6">
        <w:rPr>
          <w:rFonts w:ascii="Cambria" w:hAnsi="Cambria"/>
          <w:i/>
          <w:sz w:val="24"/>
          <w:szCs w:val="24"/>
        </w:rPr>
        <w:t xml:space="preserve"> Programme of Study for English, Key Stages 2-4.</w:t>
      </w:r>
      <w:r>
        <w:rPr>
          <w:rFonts w:ascii="Cambria" w:hAnsi="Cambria"/>
          <w:sz w:val="24"/>
          <w:szCs w:val="24"/>
        </w:rPr>
        <w:t xml:space="preserve"> Available from: </w:t>
      </w:r>
      <w:hyperlink r:id="rId27" w:history="1">
        <w:r w:rsidRPr="00A7175A">
          <w:rPr>
            <w:rStyle w:val="Hyperlink"/>
            <w:rFonts w:ascii="Cambria" w:hAnsi="Cambria"/>
            <w:sz w:val="24"/>
            <w:szCs w:val="24"/>
          </w:rPr>
          <w:t>http://learning.gov.wales/docs/learningwales/publications/150717-nc-english-en-v3.pdf</w:t>
        </w:r>
      </w:hyperlink>
      <w:r>
        <w:rPr>
          <w:rFonts w:ascii="Cambria" w:hAnsi="Cambria"/>
          <w:sz w:val="24"/>
          <w:szCs w:val="24"/>
        </w:rPr>
        <w:t xml:space="preserve"> [Accessed 23/02/2018</w:t>
      </w:r>
      <w:r w:rsidRPr="00FC2112">
        <w:rPr>
          <w:rFonts w:ascii="Cambria" w:hAnsi="Cambria"/>
          <w:sz w:val="24"/>
          <w:szCs w:val="24"/>
        </w:rPr>
        <w:t>]</w:t>
      </w:r>
    </w:p>
    <w:p w:rsidR="009E58C5" w:rsidRPr="00E7671E" w:rsidRDefault="009E58C5" w:rsidP="009E58C5">
      <w:pPr>
        <w:rPr>
          <w:rFonts w:ascii="Cambria" w:hAnsi="Cambria"/>
          <w:sz w:val="24"/>
          <w:szCs w:val="24"/>
        </w:rPr>
      </w:pPr>
      <w:proofErr w:type="gramStart"/>
      <w:r>
        <w:rPr>
          <w:rFonts w:ascii="Cambria" w:hAnsi="Cambria"/>
          <w:sz w:val="24"/>
          <w:szCs w:val="24"/>
        </w:rPr>
        <w:t>Welsh Government.</w:t>
      </w:r>
      <w:proofErr w:type="gramEnd"/>
      <w:r>
        <w:rPr>
          <w:rFonts w:ascii="Cambria" w:hAnsi="Cambria"/>
          <w:sz w:val="24"/>
          <w:szCs w:val="24"/>
        </w:rPr>
        <w:t xml:space="preserve"> </w:t>
      </w:r>
      <w:proofErr w:type="gramStart"/>
      <w:r>
        <w:rPr>
          <w:rFonts w:ascii="Cambria" w:hAnsi="Cambria"/>
          <w:sz w:val="24"/>
          <w:szCs w:val="24"/>
        </w:rPr>
        <w:t xml:space="preserve">(2015). </w:t>
      </w:r>
      <w:r w:rsidRPr="00E7671E">
        <w:rPr>
          <w:rFonts w:ascii="Cambria" w:hAnsi="Cambria"/>
          <w:i/>
          <w:sz w:val="24"/>
          <w:szCs w:val="24"/>
        </w:rPr>
        <w:t>PISA 2015 High and Low Achievers.</w:t>
      </w:r>
      <w:proofErr w:type="gramEnd"/>
      <w:r>
        <w:rPr>
          <w:rFonts w:ascii="Cambria" w:hAnsi="Cambria"/>
          <w:sz w:val="24"/>
          <w:szCs w:val="24"/>
        </w:rPr>
        <w:t xml:space="preserve"> [</w:t>
      </w:r>
      <w:proofErr w:type="gramStart"/>
      <w:r>
        <w:rPr>
          <w:rFonts w:ascii="Cambria" w:hAnsi="Cambria"/>
          <w:sz w:val="24"/>
          <w:szCs w:val="24"/>
        </w:rPr>
        <w:t>www</w:t>
      </w:r>
      <w:proofErr w:type="gramEnd"/>
      <w:r>
        <w:rPr>
          <w:rFonts w:ascii="Cambria" w:hAnsi="Cambria"/>
          <w:sz w:val="24"/>
          <w:szCs w:val="24"/>
        </w:rPr>
        <w:t xml:space="preserve">]. Available from: </w:t>
      </w:r>
      <w:hyperlink r:id="rId28" w:history="1">
        <w:r w:rsidRPr="002D27E2">
          <w:rPr>
            <w:rStyle w:val="Hyperlink"/>
            <w:rFonts w:ascii="Cambria" w:hAnsi="Cambria"/>
            <w:sz w:val="24"/>
            <w:szCs w:val="24"/>
          </w:rPr>
          <w:t>http://gov.wales/docs/dcells/publications/171205-pisa-2015-high-and-low-achievers-en.pdf</w:t>
        </w:r>
      </w:hyperlink>
      <w:r>
        <w:rPr>
          <w:rFonts w:ascii="Cambria" w:hAnsi="Cambria"/>
          <w:sz w:val="24"/>
          <w:szCs w:val="24"/>
        </w:rPr>
        <w:t xml:space="preserve"> [Accessed 21/02/2018].</w:t>
      </w:r>
    </w:p>
    <w:p w:rsidR="009E58C5" w:rsidRDefault="009E58C5" w:rsidP="009E58C5">
      <w:pPr>
        <w:rPr>
          <w:rFonts w:ascii="Cambria" w:hAnsi="Cambria"/>
          <w:sz w:val="24"/>
          <w:szCs w:val="24"/>
        </w:rPr>
      </w:pPr>
      <w:proofErr w:type="gramStart"/>
      <w:r w:rsidRPr="005E1923">
        <w:rPr>
          <w:rFonts w:ascii="Cambria" w:hAnsi="Cambria"/>
          <w:sz w:val="24"/>
          <w:szCs w:val="24"/>
        </w:rPr>
        <w:t>Welsh Assembly Government.</w:t>
      </w:r>
      <w:proofErr w:type="gramEnd"/>
      <w:r w:rsidRPr="005E1923">
        <w:rPr>
          <w:rFonts w:ascii="Cambria" w:hAnsi="Cambria"/>
          <w:sz w:val="24"/>
          <w:szCs w:val="24"/>
        </w:rPr>
        <w:t xml:space="preserve"> </w:t>
      </w:r>
      <w:proofErr w:type="gramStart"/>
      <w:r w:rsidRPr="005E1923">
        <w:rPr>
          <w:rFonts w:ascii="Cambria" w:hAnsi="Cambria"/>
          <w:sz w:val="24"/>
          <w:szCs w:val="24"/>
        </w:rPr>
        <w:t xml:space="preserve">(2017). </w:t>
      </w:r>
      <w:r w:rsidRPr="005E1923">
        <w:rPr>
          <w:rFonts w:ascii="Cambria" w:hAnsi="Cambria"/>
          <w:i/>
          <w:sz w:val="24"/>
          <w:szCs w:val="24"/>
        </w:rPr>
        <w:t>My Local School</w:t>
      </w:r>
      <w:r>
        <w:rPr>
          <w:rFonts w:ascii="Cambria" w:hAnsi="Cambria"/>
          <w:sz w:val="24"/>
          <w:szCs w:val="24"/>
        </w:rPr>
        <w:t>.</w:t>
      </w:r>
      <w:proofErr w:type="gramEnd"/>
      <w:r>
        <w:rPr>
          <w:rFonts w:ascii="Cambria" w:hAnsi="Cambria"/>
          <w:sz w:val="24"/>
          <w:szCs w:val="24"/>
        </w:rPr>
        <w:t xml:space="preserve"> [</w:t>
      </w:r>
      <w:proofErr w:type="gramStart"/>
      <w:r>
        <w:rPr>
          <w:rFonts w:ascii="Cambria" w:hAnsi="Cambria"/>
          <w:sz w:val="24"/>
          <w:szCs w:val="24"/>
        </w:rPr>
        <w:t>www</w:t>
      </w:r>
      <w:proofErr w:type="gramEnd"/>
      <w:r>
        <w:rPr>
          <w:rFonts w:ascii="Cambria" w:hAnsi="Cambria"/>
          <w:sz w:val="24"/>
          <w:szCs w:val="24"/>
        </w:rPr>
        <w:t>]. Available from</w:t>
      </w:r>
      <w:r w:rsidRPr="005E1923">
        <w:rPr>
          <w:rFonts w:ascii="Cambria" w:hAnsi="Cambria"/>
          <w:sz w:val="24"/>
          <w:szCs w:val="24"/>
        </w:rPr>
        <w:t xml:space="preserve">: </w:t>
      </w:r>
      <w:hyperlink r:id="rId29" w:history="1">
        <w:r w:rsidRPr="005E1923">
          <w:rPr>
            <w:rStyle w:val="Hyperlink"/>
            <w:rFonts w:ascii="Cambria" w:hAnsi="Cambria"/>
            <w:sz w:val="24"/>
            <w:szCs w:val="24"/>
          </w:rPr>
          <w:t>http://mylocalschool.wales.gov.uk/School/6704075?lang=en</w:t>
        </w:r>
      </w:hyperlink>
      <w:r w:rsidRPr="005E1923">
        <w:rPr>
          <w:rFonts w:ascii="Cambria" w:hAnsi="Cambria"/>
          <w:sz w:val="24"/>
          <w:szCs w:val="24"/>
        </w:rPr>
        <w:t xml:space="preserve"> [Accessed 21/02/2018].</w:t>
      </w:r>
    </w:p>
    <w:p w:rsidR="009E58C5" w:rsidRDefault="009E58C5" w:rsidP="009E58C5">
      <w:pPr>
        <w:spacing w:line="360" w:lineRule="auto"/>
        <w:rPr>
          <w:rFonts w:ascii="Cambria" w:hAnsi="Cambria"/>
          <w:sz w:val="24"/>
          <w:szCs w:val="24"/>
        </w:rPr>
      </w:pPr>
      <w:proofErr w:type="gramStart"/>
      <w:r>
        <w:rPr>
          <w:rFonts w:ascii="Cambria" w:hAnsi="Cambria"/>
          <w:sz w:val="24"/>
          <w:szCs w:val="24"/>
        </w:rPr>
        <w:t>WJEC.</w:t>
      </w:r>
      <w:proofErr w:type="gramEnd"/>
      <w:r>
        <w:rPr>
          <w:rFonts w:ascii="Cambria" w:hAnsi="Cambria"/>
          <w:sz w:val="24"/>
          <w:szCs w:val="24"/>
        </w:rPr>
        <w:t xml:space="preserve"> </w:t>
      </w:r>
      <w:proofErr w:type="gramStart"/>
      <w:r>
        <w:rPr>
          <w:rFonts w:ascii="Cambria" w:hAnsi="Cambria"/>
          <w:sz w:val="24"/>
          <w:szCs w:val="24"/>
        </w:rPr>
        <w:t xml:space="preserve">(2014). </w:t>
      </w:r>
      <w:r w:rsidRPr="00C12A9C">
        <w:rPr>
          <w:rFonts w:ascii="Cambria" w:hAnsi="Cambria"/>
          <w:i/>
          <w:sz w:val="24"/>
          <w:szCs w:val="24"/>
        </w:rPr>
        <w:t>WJEC GCSE in English Language Accredited by Welsh Government Specification</w:t>
      </w:r>
      <w:r>
        <w:rPr>
          <w:rFonts w:ascii="Cambria" w:hAnsi="Cambria"/>
          <w:sz w:val="24"/>
          <w:szCs w:val="24"/>
        </w:rPr>
        <w:t>.</w:t>
      </w:r>
      <w:proofErr w:type="gramEnd"/>
      <w:r>
        <w:rPr>
          <w:rFonts w:ascii="Cambria" w:hAnsi="Cambria"/>
          <w:sz w:val="24"/>
          <w:szCs w:val="24"/>
        </w:rPr>
        <w:t xml:space="preserve"> </w:t>
      </w:r>
      <w:r w:rsidRPr="003E1F38">
        <w:rPr>
          <w:rFonts w:ascii="Cambria" w:hAnsi="Cambria"/>
          <w:sz w:val="24"/>
          <w:szCs w:val="24"/>
        </w:rPr>
        <w:t>[</w:t>
      </w:r>
      <w:proofErr w:type="gramStart"/>
      <w:r>
        <w:rPr>
          <w:rFonts w:ascii="Cambria" w:hAnsi="Cambria"/>
          <w:sz w:val="24"/>
          <w:szCs w:val="24"/>
        </w:rPr>
        <w:t>www</w:t>
      </w:r>
      <w:proofErr w:type="gramEnd"/>
      <w:r>
        <w:rPr>
          <w:rFonts w:ascii="Cambria" w:hAnsi="Cambria"/>
          <w:sz w:val="24"/>
          <w:szCs w:val="24"/>
        </w:rPr>
        <w:t xml:space="preserve">]. Available from: </w:t>
      </w:r>
      <w:hyperlink r:id="rId30" w:history="1">
        <w:r w:rsidRPr="003F6BF6">
          <w:rPr>
            <w:rStyle w:val="Hyperlink"/>
            <w:rFonts w:ascii="Cambria" w:hAnsi="Cambria"/>
            <w:sz w:val="24"/>
            <w:szCs w:val="24"/>
          </w:rPr>
          <w:t>http://www.wjec.co.uk/qualifications/english/r-english-language-gcse-wales/WJEC%20GCSE%20English%20Language%20Specification%202015%20(24-10-14)%20-%20Branded.pdf.pdf?language_id=1</w:t>
        </w:r>
      </w:hyperlink>
      <w:r>
        <w:rPr>
          <w:rFonts w:ascii="Cambria" w:hAnsi="Cambria"/>
          <w:sz w:val="24"/>
          <w:szCs w:val="24"/>
        </w:rPr>
        <w:t xml:space="preserve"> [Accessed 21/02/2018].</w:t>
      </w:r>
      <w:r w:rsidRPr="00C14F1F">
        <w:rPr>
          <w:rFonts w:ascii="Cambria" w:hAnsi="Cambria"/>
          <w:sz w:val="24"/>
          <w:szCs w:val="24"/>
        </w:rPr>
        <w:t xml:space="preserve">  </w:t>
      </w:r>
    </w:p>
    <w:p w:rsidR="009E58C5" w:rsidRDefault="009E58C5" w:rsidP="009E58C5">
      <w:pPr>
        <w:spacing w:line="360" w:lineRule="auto"/>
        <w:rPr>
          <w:rFonts w:ascii="Cambria" w:hAnsi="Cambria"/>
          <w:sz w:val="24"/>
          <w:szCs w:val="24"/>
        </w:rPr>
      </w:pPr>
      <w:r>
        <w:rPr>
          <w:rFonts w:ascii="Cambria" w:hAnsi="Cambria"/>
          <w:sz w:val="24"/>
          <w:szCs w:val="24"/>
        </w:rPr>
        <w:t xml:space="preserve">Wilkinson, A. (1970). </w:t>
      </w:r>
      <w:proofErr w:type="gramStart"/>
      <w:r w:rsidRPr="00B66F06">
        <w:rPr>
          <w:rFonts w:ascii="Cambria" w:hAnsi="Cambria"/>
          <w:sz w:val="24"/>
          <w:szCs w:val="24"/>
        </w:rPr>
        <w:t>The Concept of Oracy.</w:t>
      </w:r>
      <w:proofErr w:type="gramEnd"/>
      <w:r>
        <w:rPr>
          <w:rFonts w:ascii="Cambria" w:hAnsi="Cambria"/>
          <w:i/>
          <w:sz w:val="24"/>
          <w:szCs w:val="24"/>
        </w:rPr>
        <w:t xml:space="preserve"> </w:t>
      </w:r>
      <w:proofErr w:type="gramStart"/>
      <w:r>
        <w:rPr>
          <w:rFonts w:ascii="Cambria" w:hAnsi="Cambria"/>
          <w:i/>
          <w:sz w:val="24"/>
          <w:szCs w:val="24"/>
        </w:rPr>
        <w:t>The English Journal.</w:t>
      </w:r>
      <w:proofErr w:type="gramEnd"/>
      <w:r>
        <w:rPr>
          <w:rFonts w:ascii="Cambria" w:hAnsi="Cambria"/>
          <w:i/>
          <w:sz w:val="24"/>
          <w:szCs w:val="24"/>
        </w:rPr>
        <w:t xml:space="preserve"> </w:t>
      </w:r>
      <w:proofErr w:type="gramStart"/>
      <w:r w:rsidRPr="00B66F06">
        <w:rPr>
          <w:rFonts w:ascii="Cambria" w:hAnsi="Cambria"/>
          <w:sz w:val="24"/>
          <w:szCs w:val="24"/>
        </w:rPr>
        <w:t>59(1).</w:t>
      </w:r>
      <w:proofErr w:type="gramEnd"/>
      <w:r w:rsidRPr="00B66F06">
        <w:rPr>
          <w:rFonts w:ascii="Cambria" w:hAnsi="Cambria"/>
          <w:sz w:val="24"/>
          <w:szCs w:val="24"/>
        </w:rPr>
        <w:t xml:space="preserve"> </w:t>
      </w:r>
      <w:proofErr w:type="gramStart"/>
      <w:r w:rsidRPr="00B66F06">
        <w:rPr>
          <w:rFonts w:ascii="Cambria" w:hAnsi="Cambria"/>
          <w:sz w:val="24"/>
          <w:szCs w:val="24"/>
        </w:rPr>
        <w:t>Pp.71-77.</w:t>
      </w:r>
      <w:proofErr w:type="gramEnd"/>
    </w:p>
    <w:p w:rsidR="009E58C5" w:rsidRPr="009E58C5" w:rsidRDefault="009E58C5" w:rsidP="009E58C5">
      <w:pPr>
        <w:spacing w:line="360" w:lineRule="auto"/>
        <w:rPr>
          <w:rFonts w:ascii="Cambria" w:hAnsi="Cambria"/>
          <w:b/>
          <w:sz w:val="28"/>
          <w:szCs w:val="24"/>
        </w:rPr>
      </w:pPr>
      <w:r w:rsidRPr="009E58C5">
        <w:rPr>
          <w:rFonts w:ascii="Cambria" w:hAnsi="Cambria"/>
          <w:b/>
          <w:sz w:val="28"/>
          <w:szCs w:val="24"/>
          <w:u w:val="single"/>
        </w:rPr>
        <w:t>Appendices</w:t>
      </w:r>
    </w:p>
    <w:p w:rsidR="009E58C5" w:rsidRDefault="009E58C5" w:rsidP="009E58C5">
      <w:pPr>
        <w:spacing w:line="360" w:lineRule="auto"/>
        <w:rPr>
          <w:rFonts w:ascii="Cambria" w:hAnsi="Cambria"/>
          <w:sz w:val="24"/>
          <w:szCs w:val="24"/>
        </w:rPr>
      </w:pPr>
      <w:r>
        <w:rPr>
          <w:rFonts w:ascii="Cambria" w:hAnsi="Cambria"/>
          <w:sz w:val="24"/>
          <w:szCs w:val="24"/>
        </w:rPr>
        <w:t>Appendix A</w:t>
      </w:r>
      <w:r w:rsidRPr="00735627">
        <w:rPr>
          <w:rFonts w:ascii="Cambria" w:hAnsi="Cambria"/>
          <w:sz w:val="24"/>
          <w:szCs w:val="24"/>
        </w:rPr>
        <w:t xml:space="preserve">: School </w:t>
      </w:r>
      <w:r>
        <w:rPr>
          <w:rFonts w:ascii="Cambria" w:hAnsi="Cambria"/>
          <w:sz w:val="24"/>
          <w:szCs w:val="24"/>
        </w:rPr>
        <w:t>Development</w:t>
      </w:r>
      <w:r w:rsidRPr="00735627">
        <w:rPr>
          <w:rFonts w:ascii="Cambria" w:hAnsi="Cambria"/>
          <w:sz w:val="24"/>
          <w:szCs w:val="24"/>
        </w:rPr>
        <w:t xml:space="preserve"> Plan</w:t>
      </w:r>
    </w:p>
    <w:p w:rsidR="009E58C5" w:rsidRDefault="00B843D2" w:rsidP="009E58C5">
      <w:pPr>
        <w:spacing w:line="360" w:lineRule="auto"/>
        <w:rPr>
          <w:rFonts w:ascii="Cambria" w:hAnsi="Cambria"/>
          <w:sz w:val="24"/>
          <w:szCs w:val="24"/>
        </w:rPr>
      </w:pPr>
      <w:hyperlink r:id="rId31" w:history="1">
        <w:r w:rsidR="009E58C5" w:rsidRPr="004F6590">
          <w:rPr>
            <w:rStyle w:val="Hyperlink"/>
            <w:rFonts w:ascii="Cambria" w:hAnsi="Cambria"/>
            <w:sz w:val="24"/>
            <w:szCs w:val="24"/>
          </w:rPr>
          <w:t>Appendix A School Development Plan.docx</w:t>
        </w:r>
      </w:hyperlink>
    </w:p>
    <w:p w:rsidR="009E58C5" w:rsidRDefault="009E58C5" w:rsidP="009E58C5">
      <w:pPr>
        <w:spacing w:line="360" w:lineRule="auto"/>
        <w:rPr>
          <w:rFonts w:ascii="Cambria" w:hAnsi="Cambria"/>
          <w:sz w:val="24"/>
          <w:szCs w:val="24"/>
        </w:rPr>
      </w:pPr>
      <w:r>
        <w:rPr>
          <w:rFonts w:ascii="Cambria" w:hAnsi="Cambria"/>
          <w:sz w:val="24"/>
          <w:szCs w:val="24"/>
        </w:rPr>
        <w:t>Appendix B</w:t>
      </w:r>
      <w:r w:rsidRPr="00735627">
        <w:rPr>
          <w:rFonts w:ascii="Cambria" w:hAnsi="Cambria"/>
          <w:sz w:val="24"/>
          <w:szCs w:val="24"/>
        </w:rPr>
        <w:t>: Subject Attainment Improvement Plan</w:t>
      </w:r>
    </w:p>
    <w:p w:rsidR="009E58C5" w:rsidRDefault="00B843D2" w:rsidP="009E58C5">
      <w:pPr>
        <w:spacing w:line="360" w:lineRule="auto"/>
        <w:rPr>
          <w:rFonts w:ascii="Cambria" w:hAnsi="Cambria"/>
          <w:sz w:val="24"/>
          <w:szCs w:val="24"/>
        </w:rPr>
      </w:pPr>
      <w:hyperlink r:id="rId32" w:history="1">
        <w:r w:rsidR="009E58C5" w:rsidRPr="004F6590">
          <w:rPr>
            <w:rStyle w:val="Hyperlink"/>
            <w:rFonts w:ascii="Cambria" w:hAnsi="Cambria"/>
            <w:sz w:val="24"/>
            <w:szCs w:val="24"/>
          </w:rPr>
          <w:t>Appendix B Subject Attainment Improvement Plan.pdf</w:t>
        </w:r>
      </w:hyperlink>
    </w:p>
    <w:p w:rsidR="009E58C5" w:rsidRPr="009E58C5" w:rsidRDefault="009E58C5" w:rsidP="00C2043D">
      <w:pPr>
        <w:tabs>
          <w:tab w:val="left" w:pos="5430"/>
        </w:tabs>
        <w:rPr>
          <w:rFonts w:ascii="Cambria" w:hAnsi="Cambria"/>
          <w:b/>
          <w:sz w:val="28"/>
          <w:szCs w:val="24"/>
          <w:u w:val="single"/>
        </w:rPr>
      </w:pPr>
    </w:p>
    <w:p w:rsidR="009E58C5" w:rsidRPr="009E58C5" w:rsidRDefault="009E58C5" w:rsidP="00C2043D">
      <w:pPr>
        <w:tabs>
          <w:tab w:val="left" w:pos="5430"/>
        </w:tabs>
        <w:rPr>
          <w:rFonts w:ascii="Cambria" w:hAnsi="Cambria"/>
          <w:b/>
          <w:sz w:val="24"/>
          <w:szCs w:val="24"/>
          <w:u w:val="single"/>
        </w:rPr>
      </w:pPr>
    </w:p>
    <w:p w:rsidR="001B49F7" w:rsidRPr="00137AF0" w:rsidRDefault="001B49F7" w:rsidP="004E26AB">
      <w:pPr>
        <w:tabs>
          <w:tab w:val="left" w:pos="5430"/>
        </w:tabs>
        <w:rPr>
          <w:rFonts w:ascii="Cambria" w:hAnsi="Cambria"/>
          <w:sz w:val="24"/>
          <w:szCs w:val="24"/>
        </w:rPr>
      </w:pPr>
    </w:p>
    <w:p w:rsidR="00AD50A6" w:rsidRPr="00CB7282" w:rsidRDefault="00AD50A6" w:rsidP="009C4C19">
      <w:pPr>
        <w:tabs>
          <w:tab w:val="left" w:pos="5430"/>
        </w:tabs>
        <w:rPr>
          <w:rFonts w:ascii="Cambria" w:hAnsi="Cambria"/>
          <w:sz w:val="24"/>
          <w:szCs w:val="24"/>
        </w:rPr>
      </w:pPr>
    </w:p>
    <w:sectPr w:rsidR="00AD50A6" w:rsidRPr="00CB7282">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843D2" w:rsidRDefault="00B843D2" w:rsidP="00BB7DD7">
      <w:pPr>
        <w:spacing w:after="0" w:line="240" w:lineRule="auto"/>
      </w:pPr>
      <w:r>
        <w:separator/>
      </w:r>
    </w:p>
  </w:endnote>
  <w:endnote w:type="continuationSeparator" w:id="0">
    <w:p w:rsidR="00B843D2" w:rsidRDefault="00B843D2" w:rsidP="00BB7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5770651"/>
      <w:docPartObj>
        <w:docPartGallery w:val="Page Numbers (Bottom of Page)"/>
        <w:docPartUnique/>
      </w:docPartObj>
    </w:sdtPr>
    <w:sdtEndPr>
      <w:rPr>
        <w:noProof/>
      </w:rPr>
    </w:sdtEndPr>
    <w:sdtContent>
      <w:p w:rsidR="00BB7DD7" w:rsidRDefault="00BB7DD7">
        <w:pPr>
          <w:pStyle w:val="Footer"/>
          <w:jc w:val="center"/>
        </w:pPr>
        <w:r>
          <w:fldChar w:fldCharType="begin"/>
        </w:r>
        <w:r>
          <w:instrText xml:space="preserve"> PAGE   \* MERGEFORMAT </w:instrText>
        </w:r>
        <w:r>
          <w:fldChar w:fldCharType="separate"/>
        </w:r>
        <w:r w:rsidR="00E32B79">
          <w:rPr>
            <w:noProof/>
          </w:rPr>
          <w:t>2</w:t>
        </w:r>
        <w:r>
          <w:rPr>
            <w:noProof/>
          </w:rPr>
          <w:fldChar w:fldCharType="end"/>
        </w:r>
      </w:p>
    </w:sdtContent>
  </w:sdt>
  <w:p w:rsidR="00BB7DD7" w:rsidRDefault="00BB7DD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843D2" w:rsidRDefault="00B843D2" w:rsidP="00BB7DD7">
      <w:pPr>
        <w:spacing w:after="0" w:line="240" w:lineRule="auto"/>
      </w:pPr>
      <w:r>
        <w:separator/>
      </w:r>
    </w:p>
  </w:footnote>
  <w:footnote w:type="continuationSeparator" w:id="0">
    <w:p w:rsidR="00B843D2" w:rsidRDefault="00B843D2" w:rsidP="00BB7D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7DD7" w:rsidRDefault="00BB7DD7">
    <w:pPr>
      <w:pStyle w:val="Header"/>
    </w:pPr>
    <w:r>
      <w:t>Oliver Thompson</w:t>
    </w:r>
    <w:r>
      <w:ptab w:relativeTo="margin" w:alignment="center" w:leader="none"/>
    </w:r>
    <w:r>
      <w:ptab w:relativeTo="margin" w:alignment="right" w:leader="none"/>
    </w:r>
    <w:r>
      <w:t>1700171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F60D3F"/>
    <w:multiLevelType w:val="hybridMultilevel"/>
    <w:tmpl w:val="D77C6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D804D20"/>
    <w:multiLevelType w:val="hybridMultilevel"/>
    <w:tmpl w:val="D77C6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484727F"/>
    <w:multiLevelType w:val="hybridMultilevel"/>
    <w:tmpl w:val="D77C6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7A44C6E"/>
    <w:multiLevelType w:val="hybridMultilevel"/>
    <w:tmpl w:val="AA60C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7DD7"/>
    <w:rsid w:val="00005EA8"/>
    <w:rsid w:val="000178CA"/>
    <w:rsid w:val="000350B8"/>
    <w:rsid w:val="00043035"/>
    <w:rsid w:val="000570D9"/>
    <w:rsid w:val="00071988"/>
    <w:rsid w:val="00071A11"/>
    <w:rsid w:val="0009096F"/>
    <w:rsid w:val="00092ABF"/>
    <w:rsid w:val="00093CC1"/>
    <w:rsid w:val="000A25FA"/>
    <w:rsid w:val="000B31D3"/>
    <w:rsid w:val="000B4CC9"/>
    <w:rsid w:val="000C215D"/>
    <w:rsid w:val="000C40E8"/>
    <w:rsid w:val="000C7CA9"/>
    <w:rsid w:val="000D5188"/>
    <w:rsid w:val="000D5430"/>
    <w:rsid w:val="000D6A9F"/>
    <w:rsid w:val="00103572"/>
    <w:rsid w:val="00112F69"/>
    <w:rsid w:val="001311BF"/>
    <w:rsid w:val="00135A91"/>
    <w:rsid w:val="00137A0B"/>
    <w:rsid w:val="00137AF0"/>
    <w:rsid w:val="001702E6"/>
    <w:rsid w:val="001704CA"/>
    <w:rsid w:val="00172EFA"/>
    <w:rsid w:val="001752A3"/>
    <w:rsid w:val="00194FB1"/>
    <w:rsid w:val="001952D9"/>
    <w:rsid w:val="001A56A8"/>
    <w:rsid w:val="001A7D7F"/>
    <w:rsid w:val="001B49F7"/>
    <w:rsid w:val="001C6A67"/>
    <w:rsid w:val="001D0413"/>
    <w:rsid w:val="001F170A"/>
    <w:rsid w:val="001F511A"/>
    <w:rsid w:val="0020575E"/>
    <w:rsid w:val="00207AE6"/>
    <w:rsid w:val="00247CF8"/>
    <w:rsid w:val="002542F3"/>
    <w:rsid w:val="002745D5"/>
    <w:rsid w:val="002C2F85"/>
    <w:rsid w:val="002D60AE"/>
    <w:rsid w:val="002E0DF0"/>
    <w:rsid w:val="003209F0"/>
    <w:rsid w:val="003427A3"/>
    <w:rsid w:val="0034410B"/>
    <w:rsid w:val="00363AC6"/>
    <w:rsid w:val="00386607"/>
    <w:rsid w:val="00393356"/>
    <w:rsid w:val="003C247D"/>
    <w:rsid w:val="003C5AD7"/>
    <w:rsid w:val="003E1BDE"/>
    <w:rsid w:val="00401E30"/>
    <w:rsid w:val="00404A98"/>
    <w:rsid w:val="00411535"/>
    <w:rsid w:val="00414F76"/>
    <w:rsid w:val="0041533C"/>
    <w:rsid w:val="0042446A"/>
    <w:rsid w:val="0042698F"/>
    <w:rsid w:val="00426F6D"/>
    <w:rsid w:val="00427CDC"/>
    <w:rsid w:val="0043190E"/>
    <w:rsid w:val="00441953"/>
    <w:rsid w:val="0045220C"/>
    <w:rsid w:val="00480CC1"/>
    <w:rsid w:val="00483222"/>
    <w:rsid w:val="00497370"/>
    <w:rsid w:val="004D53B4"/>
    <w:rsid w:val="004E26AB"/>
    <w:rsid w:val="004E75A0"/>
    <w:rsid w:val="004F53AA"/>
    <w:rsid w:val="0052064F"/>
    <w:rsid w:val="00543487"/>
    <w:rsid w:val="005470FB"/>
    <w:rsid w:val="00547B20"/>
    <w:rsid w:val="0055704B"/>
    <w:rsid w:val="0056015F"/>
    <w:rsid w:val="00567F83"/>
    <w:rsid w:val="005845B3"/>
    <w:rsid w:val="0059083F"/>
    <w:rsid w:val="0059747B"/>
    <w:rsid w:val="005A64C9"/>
    <w:rsid w:val="005B07F1"/>
    <w:rsid w:val="005B17BF"/>
    <w:rsid w:val="005C6864"/>
    <w:rsid w:val="005C747D"/>
    <w:rsid w:val="005E44D2"/>
    <w:rsid w:val="005F4BDB"/>
    <w:rsid w:val="006116F3"/>
    <w:rsid w:val="006156DE"/>
    <w:rsid w:val="00620752"/>
    <w:rsid w:val="00631062"/>
    <w:rsid w:val="00647B74"/>
    <w:rsid w:val="00657683"/>
    <w:rsid w:val="00661489"/>
    <w:rsid w:val="00672A8A"/>
    <w:rsid w:val="00675879"/>
    <w:rsid w:val="00683180"/>
    <w:rsid w:val="006869F6"/>
    <w:rsid w:val="00686FB9"/>
    <w:rsid w:val="0069460E"/>
    <w:rsid w:val="006A2231"/>
    <w:rsid w:val="006A5FA9"/>
    <w:rsid w:val="006B430F"/>
    <w:rsid w:val="006B4DD6"/>
    <w:rsid w:val="006B6BDA"/>
    <w:rsid w:val="006C25B6"/>
    <w:rsid w:val="006C568B"/>
    <w:rsid w:val="006D055C"/>
    <w:rsid w:val="006F4693"/>
    <w:rsid w:val="00704C1B"/>
    <w:rsid w:val="00710E87"/>
    <w:rsid w:val="0071494A"/>
    <w:rsid w:val="007222D5"/>
    <w:rsid w:val="00727C8D"/>
    <w:rsid w:val="00744273"/>
    <w:rsid w:val="00750906"/>
    <w:rsid w:val="0075308D"/>
    <w:rsid w:val="007609CD"/>
    <w:rsid w:val="00760C28"/>
    <w:rsid w:val="00776D14"/>
    <w:rsid w:val="007875CD"/>
    <w:rsid w:val="007956D4"/>
    <w:rsid w:val="007B3246"/>
    <w:rsid w:val="007B3ED9"/>
    <w:rsid w:val="007C1699"/>
    <w:rsid w:val="007C60E3"/>
    <w:rsid w:val="007D4ABF"/>
    <w:rsid w:val="007E6B43"/>
    <w:rsid w:val="007F3C6C"/>
    <w:rsid w:val="007F426A"/>
    <w:rsid w:val="007F6A80"/>
    <w:rsid w:val="00803242"/>
    <w:rsid w:val="0080489D"/>
    <w:rsid w:val="00814A4E"/>
    <w:rsid w:val="008321F7"/>
    <w:rsid w:val="00833295"/>
    <w:rsid w:val="00834716"/>
    <w:rsid w:val="00845B82"/>
    <w:rsid w:val="008526F7"/>
    <w:rsid w:val="00857492"/>
    <w:rsid w:val="00863BC6"/>
    <w:rsid w:val="00876412"/>
    <w:rsid w:val="00893D1A"/>
    <w:rsid w:val="0089746C"/>
    <w:rsid w:val="008B247B"/>
    <w:rsid w:val="008B7579"/>
    <w:rsid w:val="008C26EA"/>
    <w:rsid w:val="008C5E90"/>
    <w:rsid w:val="008C649F"/>
    <w:rsid w:val="008D098D"/>
    <w:rsid w:val="008E1ABF"/>
    <w:rsid w:val="008E20B6"/>
    <w:rsid w:val="008F5D93"/>
    <w:rsid w:val="00931953"/>
    <w:rsid w:val="0094601F"/>
    <w:rsid w:val="00973DE5"/>
    <w:rsid w:val="00973F8A"/>
    <w:rsid w:val="00974A87"/>
    <w:rsid w:val="0098354C"/>
    <w:rsid w:val="00996AFC"/>
    <w:rsid w:val="00997C8C"/>
    <w:rsid w:val="009A142A"/>
    <w:rsid w:val="009A31B1"/>
    <w:rsid w:val="009B5346"/>
    <w:rsid w:val="009C4C19"/>
    <w:rsid w:val="009D53A4"/>
    <w:rsid w:val="009E04F8"/>
    <w:rsid w:val="009E58C5"/>
    <w:rsid w:val="009F1941"/>
    <w:rsid w:val="009F537F"/>
    <w:rsid w:val="00A00B1C"/>
    <w:rsid w:val="00A05F6C"/>
    <w:rsid w:val="00A50EBA"/>
    <w:rsid w:val="00A53171"/>
    <w:rsid w:val="00A53C2A"/>
    <w:rsid w:val="00A93BA7"/>
    <w:rsid w:val="00A941BB"/>
    <w:rsid w:val="00A945B7"/>
    <w:rsid w:val="00AB660A"/>
    <w:rsid w:val="00AD50A6"/>
    <w:rsid w:val="00AF0B28"/>
    <w:rsid w:val="00AF64FB"/>
    <w:rsid w:val="00B0364C"/>
    <w:rsid w:val="00B1446D"/>
    <w:rsid w:val="00B17CBB"/>
    <w:rsid w:val="00B2291B"/>
    <w:rsid w:val="00B33D15"/>
    <w:rsid w:val="00B45577"/>
    <w:rsid w:val="00B67B72"/>
    <w:rsid w:val="00B843D2"/>
    <w:rsid w:val="00B92E86"/>
    <w:rsid w:val="00BA12C6"/>
    <w:rsid w:val="00BA2A55"/>
    <w:rsid w:val="00BB26D3"/>
    <w:rsid w:val="00BB7DD7"/>
    <w:rsid w:val="00BB7E04"/>
    <w:rsid w:val="00BB7FF3"/>
    <w:rsid w:val="00BC2308"/>
    <w:rsid w:val="00BC5CD1"/>
    <w:rsid w:val="00BC7C6F"/>
    <w:rsid w:val="00BE3739"/>
    <w:rsid w:val="00BF3B75"/>
    <w:rsid w:val="00C026CD"/>
    <w:rsid w:val="00C2043D"/>
    <w:rsid w:val="00C256D9"/>
    <w:rsid w:val="00C43F3A"/>
    <w:rsid w:val="00C51F07"/>
    <w:rsid w:val="00C603AF"/>
    <w:rsid w:val="00C81F19"/>
    <w:rsid w:val="00C85176"/>
    <w:rsid w:val="00CA7E34"/>
    <w:rsid w:val="00CB7282"/>
    <w:rsid w:val="00CC0179"/>
    <w:rsid w:val="00CC3A73"/>
    <w:rsid w:val="00CD6F72"/>
    <w:rsid w:val="00CE4D5E"/>
    <w:rsid w:val="00CF3690"/>
    <w:rsid w:val="00D02AEF"/>
    <w:rsid w:val="00D12233"/>
    <w:rsid w:val="00D244D6"/>
    <w:rsid w:val="00D30992"/>
    <w:rsid w:val="00D34254"/>
    <w:rsid w:val="00D52C80"/>
    <w:rsid w:val="00D622BF"/>
    <w:rsid w:val="00D669AB"/>
    <w:rsid w:val="00D74E9B"/>
    <w:rsid w:val="00DA2123"/>
    <w:rsid w:val="00DB3D37"/>
    <w:rsid w:val="00DC470E"/>
    <w:rsid w:val="00DC56E8"/>
    <w:rsid w:val="00DE4959"/>
    <w:rsid w:val="00DF316B"/>
    <w:rsid w:val="00E12128"/>
    <w:rsid w:val="00E21DCC"/>
    <w:rsid w:val="00E32B79"/>
    <w:rsid w:val="00E336FB"/>
    <w:rsid w:val="00E33B7D"/>
    <w:rsid w:val="00E53525"/>
    <w:rsid w:val="00E643B6"/>
    <w:rsid w:val="00E6694B"/>
    <w:rsid w:val="00E75025"/>
    <w:rsid w:val="00E80EEE"/>
    <w:rsid w:val="00E83D4F"/>
    <w:rsid w:val="00E91F31"/>
    <w:rsid w:val="00E95DDD"/>
    <w:rsid w:val="00EB72AF"/>
    <w:rsid w:val="00EF4654"/>
    <w:rsid w:val="00EF6EBD"/>
    <w:rsid w:val="00F004BA"/>
    <w:rsid w:val="00F26504"/>
    <w:rsid w:val="00F33CDA"/>
    <w:rsid w:val="00F42015"/>
    <w:rsid w:val="00F51A35"/>
    <w:rsid w:val="00F651BE"/>
    <w:rsid w:val="00F65BC5"/>
    <w:rsid w:val="00F70F23"/>
    <w:rsid w:val="00F76207"/>
    <w:rsid w:val="00F9159A"/>
    <w:rsid w:val="00FA7400"/>
    <w:rsid w:val="00FB3712"/>
    <w:rsid w:val="00FB460D"/>
    <w:rsid w:val="00FB56EE"/>
    <w:rsid w:val="00FB6F29"/>
    <w:rsid w:val="00FC7BAB"/>
    <w:rsid w:val="00FE3630"/>
    <w:rsid w:val="00FF1804"/>
    <w:rsid w:val="00FF4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7DD7"/>
  </w:style>
  <w:style w:type="paragraph" w:styleId="Heading6">
    <w:name w:val="heading 6"/>
    <w:basedOn w:val="Normal"/>
    <w:next w:val="Normal"/>
    <w:link w:val="Heading6Char"/>
    <w:uiPriority w:val="9"/>
    <w:semiHidden/>
    <w:unhideWhenUsed/>
    <w:qFormat/>
    <w:rsid w:val="008E20B6"/>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DD7"/>
  </w:style>
  <w:style w:type="paragraph" w:styleId="Footer">
    <w:name w:val="footer"/>
    <w:basedOn w:val="Normal"/>
    <w:link w:val="FooterChar"/>
    <w:uiPriority w:val="99"/>
    <w:unhideWhenUsed/>
    <w:rsid w:val="00BB7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DD7"/>
  </w:style>
  <w:style w:type="paragraph" w:styleId="BalloonText">
    <w:name w:val="Balloon Text"/>
    <w:basedOn w:val="Normal"/>
    <w:link w:val="BalloonTextChar"/>
    <w:uiPriority w:val="99"/>
    <w:semiHidden/>
    <w:unhideWhenUsed/>
    <w:rsid w:val="00BB7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7DD7"/>
    <w:rPr>
      <w:rFonts w:ascii="Tahoma" w:hAnsi="Tahoma" w:cs="Tahoma"/>
      <w:sz w:val="16"/>
      <w:szCs w:val="16"/>
    </w:rPr>
  </w:style>
  <w:style w:type="paragraph" w:styleId="ListParagraph">
    <w:name w:val="List Paragraph"/>
    <w:basedOn w:val="Normal"/>
    <w:uiPriority w:val="34"/>
    <w:qFormat/>
    <w:rsid w:val="0071494A"/>
    <w:pPr>
      <w:ind w:left="720"/>
      <w:contextualSpacing/>
    </w:pPr>
  </w:style>
  <w:style w:type="character" w:styleId="Hyperlink">
    <w:name w:val="Hyperlink"/>
    <w:basedOn w:val="DefaultParagraphFont"/>
    <w:uiPriority w:val="99"/>
    <w:unhideWhenUsed/>
    <w:rsid w:val="009E58C5"/>
    <w:rPr>
      <w:color w:val="0000FF" w:themeColor="hyperlink"/>
      <w:u w:val="single"/>
    </w:rPr>
  </w:style>
  <w:style w:type="character" w:customStyle="1" w:styleId="Heading6Char">
    <w:name w:val="Heading 6 Char"/>
    <w:basedOn w:val="DefaultParagraphFont"/>
    <w:link w:val="Heading6"/>
    <w:uiPriority w:val="9"/>
    <w:semiHidden/>
    <w:rsid w:val="008E20B6"/>
    <w:rPr>
      <w:rFonts w:asciiTheme="majorHAnsi" w:eastAsiaTheme="majorEastAsia" w:hAnsiTheme="majorHAnsi" w:cstheme="majorBidi"/>
      <w:i/>
      <w:iCs/>
      <w:color w:val="243F60" w:themeColor="accent1"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7DD7"/>
  </w:style>
  <w:style w:type="paragraph" w:styleId="Heading6">
    <w:name w:val="heading 6"/>
    <w:basedOn w:val="Normal"/>
    <w:next w:val="Normal"/>
    <w:link w:val="Heading6Char"/>
    <w:uiPriority w:val="9"/>
    <w:semiHidden/>
    <w:unhideWhenUsed/>
    <w:qFormat/>
    <w:rsid w:val="008E20B6"/>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DD7"/>
  </w:style>
  <w:style w:type="paragraph" w:styleId="Footer">
    <w:name w:val="footer"/>
    <w:basedOn w:val="Normal"/>
    <w:link w:val="FooterChar"/>
    <w:uiPriority w:val="99"/>
    <w:unhideWhenUsed/>
    <w:rsid w:val="00BB7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DD7"/>
  </w:style>
  <w:style w:type="paragraph" w:styleId="BalloonText">
    <w:name w:val="Balloon Text"/>
    <w:basedOn w:val="Normal"/>
    <w:link w:val="BalloonTextChar"/>
    <w:uiPriority w:val="99"/>
    <w:semiHidden/>
    <w:unhideWhenUsed/>
    <w:rsid w:val="00BB7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7DD7"/>
    <w:rPr>
      <w:rFonts w:ascii="Tahoma" w:hAnsi="Tahoma" w:cs="Tahoma"/>
      <w:sz w:val="16"/>
      <w:szCs w:val="16"/>
    </w:rPr>
  </w:style>
  <w:style w:type="paragraph" w:styleId="ListParagraph">
    <w:name w:val="List Paragraph"/>
    <w:basedOn w:val="Normal"/>
    <w:uiPriority w:val="34"/>
    <w:qFormat/>
    <w:rsid w:val="0071494A"/>
    <w:pPr>
      <w:ind w:left="720"/>
      <w:contextualSpacing/>
    </w:pPr>
  </w:style>
  <w:style w:type="character" w:styleId="Hyperlink">
    <w:name w:val="Hyperlink"/>
    <w:basedOn w:val="DefaultParagraphFont"/>
    <w:uiPriority w:val="99"/>
    <w:unhideWhenUsed/>
    <w:rsid w:val="009E58C5"/>
    <w:rPr>
      <w:color w:val="0000FF" w:themeColor="hyperlink"/>
      <w:u w:val="single"/>
    </w:rPr>
  </w:style>
  <w:style w:type="character" w:customStyle="1" w:styleId="Heading6Char">
    <w:name w:val="Heading 6 Char"/>
    <w:basedOn w:val="DefaultParagraphFont"/>
    <w:link w:val="Heading6"/>
    <w:uiPriority w:val="9"/>
    <w:semiHidden/>
    <w:rsid w:val="008E20B6"/>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robinalexander.org.uk/wp-content/uploads/2012/06/DfE-oracy-120220-Alexander-FINAL.pdf" TargetMode="External"/><Relationship Id="rId18" Type="http://schemas.openxmlformats.org/officeDocument/2006/relationships/hyperlink" Target="https://www.estyn.gov.wales/sites/default/files/documents/Insights_and_Issues.pdf" TargetMode="External"/><Relationship Id="rId26" Type="http://schemas.openxmlformats.org/officeDocument/2006/relationships/hyperlink" Target="http://learning.gov.wales/docs/learningwales/publications/130415-lnf-guidance-en.pdf" TargetMode="External"/><Relationship Id="rId3" Type="http://schemas.microsoft.com/office/2007/relationships/stylesWithEffects" Target="stylesWithEffects.xml"/><Relationship Id="rId21" Type="http://schemas.openxmlformats.org/officeDocument/2006/relationships/hyperlink" Target="http://www.snapcymru.org/wp-content/uploads/2015/10/15-025.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erw.wales/media/1989/literacy-and-numeracy-strategy.pdf" TargetMode="External"/><Relationship Id="rId25" Type="http://schemas.openxmlformats.org/officeDocument/2006/relationships/hyperlink" Target="http://dera.ioe.ac.uk/14643/7/160512nlprogrammeen_Redacted.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gov.wales/docs/dcells/publications/150317-successful-futures-en.pdf" TargetMode="External"/><Relationship Id="rId20" Type="http://schemas.openxmlformats.org/officeDocument/2006/relationships/hyperlink" Target="https://www.open.ac.uk/creet/main/sites/www.open.ac.uk.creet.main/files/08%20Thinking%20Together.pdf" TargetMode="External"/><Relationship Id="rId29" Type="http://schemas.openxmlformats.org/officeDocument/2006/relationships/hyperlink" Target="http://mylocalschool.wales.gov.uk/School/6704075?lang=en"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5.png"/><Relationship Id="rId32" Type="http://schemas.openxmlformats.org/officeDocument/2006/relationships/hyperlink" Target="Appendix%20B%20Subject%20Attainment%20Improvement%20Plan.pdf" TargetMode="External"/><Relationship Id="rId5" Type="http://schemas.openxmlformats.org/officeDocument/2006/relationships/webSettings" Target="webSettings.xml"/><Relationship Id="rId15" Type="http://schemas.openxmlformats.org/officeDocument/2006/relationships/hyperlink" Target="http://www.snapcymru.org/wp-content/uploads/2015/10/15-025.pdf" TargetMode="External"/><Relationship Id="rId23" Type="http://schemas.openxmlformats.org/officeDocument/2006/relationships/hyperlink" Target="https://www.sapere.org.uk/default.aspx?tabid=162" TargetMode="External"/><Relationship Id="rId28" Type="http://schemas.openxmlformats.org/officeDocument/2006/relationships/hyperlink" Target="http://gov.wales/docs/dcells/publications/171205-pisa-2015-high-and-low-achievers-en.pdf" TargetMode="External"/><Relationship Id="rId36"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hyperlink" Target="https://thinkingtogether.educ.cam.ac.uk/resources/5_examples_of_talk_in_groups.pdf" TargetMode="External"/><Relationship Id="rId31" Type="http://schemas.openxmlformats.org/officeDocument/2006/relationships/hyperlink" Target="Appendix%20A%20School%20Development%20Plan.doc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hubcymru.org.uk/images/user/CEWC%20P4C%20Pathways%20Version%202.1%20-%20English.pdf" TargetMode="External"/><Relationship Id="rId22" Type="http://schemas.openxmlformats.org/officeDocument/2006/relationships/hyperlink" Target="http://dera.ioe.ac.uk/5551/2/report.pdf" TargetMode="External"/><Relationship Id="rId27" Type="http://schemas.openxmlformats.org/officeDocument/2006/relationships/hyperlink" Target="http://learning.gov.wales/docs/learningwales/publications/150717-nc-english-en-v3.pdf" TargetMode="External"/><Relationship Id="rId30" Type="http://schemas.openxmlformats.org/officeDocument/2006/relationships/hyperlink" Target="http://www.wjec.co.uk/qualifications/english/r-english-language-gcse-wales/WJEC%20GCSE%20English%20Language%20Specification%202015%20(24-10-14)%20-%20Branded.pdf.pdf?language_id=1"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1435</TotalTime>
  <Pages>29</Pages>
  <Words>9868</Words>
  <Characters>56252</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Oliver Thompson</dc:creator>
  <cp:lastModifiedBy>Oliver Thompson</cp:lastModifiedBy>
  <cp:revision>157</cp:revision>
  <dcterms:created xsi:type="dcterms:W3CDTF">2018-02-20T14:56:00Z</dcterms:created>
  <dcterms:modified xsi:type="dcterms:W3CDTF">2018-05-07T15:37:00Z</dcterms:modified>
</cp:coreProperties>
</file>