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FB7A0" w14:textId="4E360DAD" w:rsidR="00391347" w:rsidRPr="00502A31" w:rsidRDefault="00391347" w:rsidP="000F1D5B">
      <w:pPr>
        <w:rPr>
          <w:rFonts w:ascii="Arial" w:hAnsi="Arial" w:cs="Arial"/>
          <w:b/>
          <w:sz w:val="32"/>
          <w:szCs w:val="32"/>
        </w:rPr>
      </w:pPr>
      <w:r w:rsidRPr="00502A31">
        <w:rPr>
          <w:rFonts w:ascii="Arial" w:hAnsi="Arial" w:cs="Arial"/>
          <w:b/>
          <w:sz w:val="32"/>
          <w:szCs w:val="32"/>
        </w:rPr>
        <w:t>Chapter 2</w:t>
      </w:r>
      <w:r w:rsidR="000F1D5B" w:rsidRPr="00502A31">
        <w:rPr>
          <w:rFonts w:ascii="Arial" w:hAnsi="Arial" w:cs="Arial"/>
          <w:b/>
          <w:sz w:val="32"/>
          <w:szCs w:val="32"/>
        </w:rPr>
        <w:t xml:space="preserve"> </w:t>
      </w:r>
      <w:r w:rsidRPr="00502A31">
        <w:rPr>
          <w:rFonts w:ascii="Arial" w:hAnsi="Arial" w:cs="Arial"/>
          <w:b/>
          <w:sz w:val="32"/>
          <w:szCs w:val="32"/>
        </w:rPr>
        <w:t xml:space="preserve">– </w:t>
      </w:r>
      <w:r w:rsidR="00502A31">
        <w:rPr>
          <w:rFonts w:ascii="Arial" w:hAnsi="Arial" w:cs="Arial"/>
          <w:b/>
          <w:sz w:val="32"/>
          <w:szCs w:val="32"/>
        </w:rPr>
        <w:t>Additional Case Study</w:t>
      </w:r>
      <w:r w:rsidRPr="00502A31">
        <w:rPr>
          <w:rFonts w:ascii="Arial" w:hAnsi="Arial" w:cs="Arial"/>
          <w:b/>
          <w:sz w:val="32"/>
          <w:szCs w:val="32"/>
        </w:rPr>
        <w:t xml:space="preserve"> </w:t>
      </w:r>
      <w:r w:rsidR="00643327" w:rsidRPr="00502A31">
        <w:rPr>
          <w:rFonts w:ascii="Arial" w:hAnsi="Arial" w:cs="Arial"/>
          <w:b/>
          <w:sz w:val="32"/>
          <w:szCs w:val="32"/>
        </w:rPr>
        <w:t>(2</w:t>
      </w:r>
      <w:r w:rsidR="00545E72" w:rsidRPr="00502A31">
        <w:rPr>
          <w:rFonts w:ascii="Arial" w:hAnsi="Arial" w:cs="Arial"/>
          <w:b/>
          <w:sz w:val="32"/>
          <w:szCs w:val="32"/>
        </w:rPr>
        <w:t>)</w:t>
      </w:r>
    </w:p>
    <w:p w14:paraId="6B7102AB" w14:textId="5239E7EC" w:rsidR="00643327" w:rsidRPr="00502A31" w:rsidRDefault="00643327" w:rsidP="000F1D5B">
      <w:pPr>
        <w:rPr>
          <w:rFonts w:ascii="Arial" w:hAnsi="Arial" w:cs="Arial"/>
          <w:b/>
          <w:sz w:val="24"/>
          <w:szCs w:val="24"/>
        </w:rPr>
      </w:pPr>
      <w:r w:rsidRPr="00502A31">
        <w:rPr>
          <w:rFonts w:ascii="Arial" w:hAnsi="Arial" w:cs="Arial"/>
          <w:b/>
          <w:sz w:val="24"/>
          <w:szCs w:val="24"/>
        </w:rPr>
        <w:t>Frames of Reference</w:t>
      </w:r>
    </w:p>
    <w:p w14:paraId="6B579943" w14:textId="77777777" w:rsidR="00643327" w:rsidRPr="00502A31" w:rsidRDefault="00643327" w:rsidP="00643327">
      <w:pPr>
        <w:rPr>
          <w:rFonts w:ascii="Arial" w:hAnsi="Arial" w:cs="Arial"/>
        </w:rPr>
      </w:pPr>
      <w:r w:rsidRPr="00502A31">
        <w:rPr>
          <w:rFonts w:ascii="Arial" w:hAnsi="Arial" w:cs="Arial"/>
        </w:rPr>
        <w:t xml:space="preserve">In 2015, a dispute developed between the Government and junior doctors, represented by the British Medical Association (BMA). This followed extensive talks about a new contract for junior doctors, which was designed to guarantee 7 day services. However, the BMA argued that there were insufficient safeguards to prevent excessive working hours that would risk patient care. </w:t>
      </w:r>
    </w:p>
    <w:p w14:paraId="19A22A0E" w14:textId="6C48C462" w:rsidR="00643327" w:rsidRPr="00502A31" w:rsidRDefault="00643327" w:rsidP="00643327">
      <w:pPr>
        <w:rPr>
          <w:rFonts w:ascii="Arial" w:hAnsi="Arial" w:cs="Arial"/>
        </w:rPr>
      </w:pPr>
      <w:r w:rsidRPr="00502A31">
        <w:rPr>
          <w:rFonts w:ascii="Arial" w:hAnsi="Arial" w:cs="Arial"/>
        </w:rPr>
        <w:t>After the two sides failed to reach agreement, the Government threatened to impose the new contracts. In response the BMA balloted their members on strike action with 98% of those voting, backing a strike. The first one day strike took place on the 12</w:t>
      </w:r>
      <w:r w:rsidRPr="00502A31">
        <w:rPr>
          <w:rFonts w:ascii="Arial" w:hAnsi="Arial" w:cs="Arial"/>
          <w:vertAlign w:val="superscript"/>
        </w:rPr>
        <w:t>th</w:t>
      </w:r>
      <w:r w:rsidRPr="00502A31">
        <w:rPr>
          <w:rFonts w:ascii="Arial" w:hAnsi="Arial" w:cs="Arial"/>
        </w:rPr>
        <w:t xml:space="preserve"> January 2016. Junior doctors only provided emergency cover with thousands of operations cancelled and postponed. </w:t>
      </w:r>
    </w:p>
    <w:p w14:paraId="7DF99EA9" w14:textId="083663A4" w:rsidR="00643327" w:rsidRPr="00502A31" w:rsidRDefault="00643327" w:rsidP="00643327">
      <w:pPr>
        <w:rPr>
          <w:rFonts w:ascii="Arial" w:hAnsi="Arial" w:cs="Arial"/>
        </w:rPr>
      </w:pPr>
      <w:r w:rsidRPr="00502A31">
        <w:rPr>
          <w:rFonts w:ascii="Arial" w:hAnsi="Arial" w:cs="Arial"/>
        </w:rPr>
        <w:t>The two sides of the dispute are represented in the following video clips. The first features Jeremy Hunt, Secretary of State for Health.</w:t>
      </w:r>
    </w:p>
    <w:p w14:paraId="6BF7459C" w14:textId="3E747BA8" w:rsidR="00643327" w:rsidRPr="00502A31" w:rsidRDefault="00E85140" w:rsidP="00643327">
      <w:pPr>
        <w:rPr>
          <w:rFonts w:ascii="Arial" w:hAnsi="Arial" w:cs="Arial"/>
          <w:color w:val="BBBBBB"/>
        </w:rPr>
      </w:pPr>
      <w:hyperlink r:id="rId7" w:history="1">
        <w:r w:rsidR="00643327" w:rsidRPr="00502A31">
          <w:rPr>
            <w:rStyle w:val="Hyperlink"/>
            <w:rFonts w:ascii="Arial" w:hAnsi="Arial" w:cs="Arial"/>
          </w:rPr>
          <w:t>https://youtu.be/6lLl1PmCc_Y</w:t>
        </w:r>
      </w:hyperlink>
    </w:p>
    <w:p w14:paraId="4E626936" w14:textId="6EF672E5" w:rsidR="00B11402" w:rsidRPr="00502A31" w:rsidRDefault="00B11402" w:rsidP="00643327">
      <w:pPr>
        <w:rPr>
          <w:rFonts w:ascii="Arial" w:hAnsi="Arial" w:cs="Arial"/>
        </w:rPr>
      </w:pPr>
      <w:r w:rsidRPr="00502A31">
        <w:rPr>
          <w:rFonts w:ascii="Arial" w:hAnsi="Arial" w:cs="Arial"/>
        </w:rPr>
        <w:t>The second features Johan Malawana, Chair of the BMA’s Junior Doctors Committee</w:t>
      </w:r>
    </w:p>
    <w:p w14:paraId="19BEDBDB" w14:textId="64722677" w:rsidR="00B11402" w:rsidRPr="00502A31" w:rsidRDefault="00E85140" w:rsidP="00643327">
      <w:pPr>
        <w:rPr>
          <w:rFonts w:ascii="Arial" w:hAnsi="Arial" w:cs="Arial"/>
        </w:rPr>
      </w:pPr>
      <w:hyperlink r:id="rId8" w:history="1">
        <w:r w:rsidR="00B11402" w:rsidRPr="00502A31">
          <w:rPr>
            <w:rStyle w:val="Hyperlink"/>
            <w:rFonts w:ascii="Arial" w:hAnsi="Arial" w:cs="Arial"/>
          </w:rPr>
          <w:t>https://youtu.be/hcZ9Q</w:t>
        </w:r>
        <w:bookmarkStart w:id="0" w:name="_GoBack"/>
        <w:bookmarkEnd w:id="0"/>
        <w:r w:rsidR="00B11402" w:rsidRPr="00502A31">
          <w:rPr>
            <w:rStyle w:val="Hyperlink"/>
            <w:rFonts w:ascii="Arial" w:hAnsi="Arial" w:cs="Arial"/>
          </w:rPr>
          <w:t>BOp24c</w:t>
        </w:r>
      </w:hyperlink>
    </w:p>
    <w:p w14:paraId="0C540053" w14:textId="5A9D715F" w:rsidR="00B11402" w:rsidRPr="00502A31" w:rsidRDefault="00B11402" w:rsidP="00B11402">
      <w:pPr>
        <w:pStyle w:val="ListParagraph"/>
        <w:numPr>
          <w:ilvl w:val="0"/>
          <w:numId w:val="3"/>
        </w:numPr>
        <w:rPr>
          <w:rFonts w:ascii="Arial" w:hAnsi="Arial" w:cs="Arial"/>
        </w:rPr>
      </w:pPr>
      <w:r w:rsidRPr="00502A31">
        <w:rPr>
          <w:rFonts w:ascii="Arial" w:hAnsi="Arial" w:cs="Arial"/>
        </w:rPr>
        <w:t>What perspectives do you think are exhibited by the two speakers?</w:t>
      </w:r>
    </w:p>
    <w:p w14:paraId="3EA1A756" w14:textId="2C0910CE" w:rsidR="00B11402" w:rsidRPr="00502A31" w:rsidRDefault="00B11402" w:rsidP="00B11402">
      <w:pPr>
        <w:pStyle w:val="ListParagraph"/>
        <w:numPr>
          <w:ilvl w:val="0"/>
          <w:numId w:val="3"/>
        </w:numPr>
        <w:rPr>
          <w:rFonts w:ascii="Arial" w:hAnsi="Arial" w:cs="Arial"/>
        </w:rPr>
      </w:pPr>
      <w:r w:rsidRPr="00502A31">
        <w:rPr>
          <w:rFonts w:ascii="Arial" w:hAnsi="Arial" w:cs="Arial"/>
        </w:rPr>
        <w:t>What are your views on the strike by Doctors? Do you think it is justified?</w:t>
      </w:r>
    </w:p>
    <w:p w14:paraId="65132F43" w14:textId="7E5324EB" w:rsidR="00B11402" w:rsidRPr="00502A31" w:rsidRDefault="00B11402" w:rsidP="00B11402">
      <w:pPr>
        <w:pStyle w:val="ListParagraph"/>
        <w:numPr>
          <w:ilvl w:val="0"/>
          <w:numId w:val="3"/>
        </w:numPr>
        <w:rPr>
          <w:rFonts w:ascii="Arial" w:hAnsi="Arial" w:cs="Arial"/>
        </w:rPr>
      </w:pPr>
      <w:r w:rsidRPr="00502A31">
        <w:rPr>
          <w:rFonts w:ascii="Arial" w:hAnsi="Arial" w:cs="Arial"/>
        </w:rPr>
        <w:t>Thinking about your response to this, which of the three main perspectives (unitarist, pluralist or radical) most closely reflect your own?</w:t>
      </w:r>
    </w:p>
    <w:p w14:paraId="742F07E1" w14:textId="4B4E2BDD" w:rsidR="00CC3C9F" w:rsidRPr="00502A31" w:rsidRDefault="00B11402" w:rsidP="00CC3C9F">
      <w:pPr>
        <w:spacing w:before="200" w:after="0"/>
        <w:jc w:val="both"/>
        <w:rPr>
          <w:rFonts w:ascii="Arial" w:hAnsi="Arial" w:cs="Arial"/>
        </w:rPr>
      </w:pPr>
      <w:r w:rsidRPr="00502A31">
        <w:rPr>
          <w:rFonts w:ascii="Arial" w:hAnsi="Arial" w:cs="Arial"/>
          <w:b/>
        </w:rPr>
        <w:t>Reading:</w:t>
      </w:r>
      <w:r w:rsidR="00CC3C9F" w:rsidRPr="00502A31">
        <w:rPr>
          <w:rFonts w:ascii="Arial" w:hAnsi="Arial" w:cs="Arial"/>
        </w:rPr>
        <w:t xml:space="preserve"> Budd, J. and Bhave, D (2008) ‘Values, Ideologies, and Frames of Reference in Industrial Relations’ in Blyton, P. et al (eds.) </w:t>
      </w:r>
      <w:r w:rsidR="00CC3C9F" w:rsidRPr="00502A31">
        <w:rPr>
          <w:rFonts w:ascii="Arial" w:hAnsi="Arial" w:cs="Arial"/>
          <w:i/>
          <w:iCs/>
        </w:rPr>
        <w:t>SAGE Handbook of Industrial Relations</w:t>
      </w:r>
      <w:r w:rsidR="00CC3C9F" w:rsidRPr="00502A31">
        <w:rPr>
          <w:rFonts w:ascii="Arial" w:hAnsi="Arial" w:cs="Arial"/>
        </w:rPr>
        <w:t xml:space="preserve">, London: SAGE, 92-113. </w:t>
      </w:r>
    </w:p>
    <w:p w14:paraId="0CD56D8A" w14:textId="0C56E460" w:rsidR="00CC3C9F" w:rsidRPr="00502A31" w:rsidRDefault="004A082B" w:rsidP="00CC3C9F">
      <w:pPr>
        <w:spacing w:before="200" w:after="0"/>
        <w:jc w:val="both"/>
        <w:rPr>
          <w:rFonts w:ascii="Arial" w:hAnsi="Arial" w:cs="Arial"/>
          <w:spacing w:val="-5"/>
        </w:rPr>
      </w:pPr>
      <w:r w:rsidRPr="00502A31">
        <w:rPr>
          <w:rFonts w:ascii="Arial" w:hAnsi="Arial" w:cs="Arial"/>
          <w:b/>
          <w:spacing w:val="-5"/>
        </w:rPr>
        <w:t xml:space="preserve">Key points: </w:t>
      </w:r>
      <w:r w:rsidRPr="00502A31">
        <w:rPr>
          <w:rFonts w:ascii="Arial" w:hAnsi="Arial" w:cs="Arial"/>
          <w:spacing w:val="-5"/>
        </w:rPr>
        <w:t>This case is designed to encourage students to operationalise the main frames of reference, but also to recognise their complexity. For example, Jeremy Hunt’s views are generally unitaristic in terms of referencing the damaging effects of the strike but discussion of negotiation and Acas point to a more pluralistic positions. The discussion could be developed to highlight problems with different perspectives.</w:t>
      </w:r>
    </w:p>
    <w:p w14:paraId="56BC3552" w14:textId="482E9F9D" w:rsidR="00B11402" w:rsidRPr="00502A31" w:rsidRDefault="00B11402" w:rsidP="00B11402">
      <w:pPr>
        <w:rPr>
          <w:rFonts w:ascii="Arial" w:hAnsi="Arial" w:cs="Arial"/>
          <w:b/>
        </w:rPr>
      </w:pPr>
    </w:p>
    <w:p w14:paraId="7A95AA4A" w14:textId="77777777" w:rsidR="00CC3C9F" w:rsidRPr="00502A31" w:rsidRDefault="00CC3C9F" w:rsidP="00B11402">
      <w:pPr>
        <w:rPr>
          <w:rFonts w:ascii="Arial" w:hAnsi="Arial" w:cs="Arial"/>
          <w:b/>
        </w:rPr>
      </w:pPr>
    </w:p>
    <w:p w14:paraId="077C7311" w14:textId="77777777" w:rsidR="00B11402" w:rsidRPr="00502A31" w:rsidRDefault="00B11402" w:rsidP="00643327">
      <w:pPr>
        <w:rPr>
          <w:rFonts w:ascii="Arial" w:hAnsi="Arial" w:cs="Arial"/>
        </w:rPr>
      </w:pPr>
    </w:p>
    <w:p w14:paraId="1BCA2D94" w14:textId="77777777" w:rsidR="00643327" w:rsidRPr="00502A31" w:rsidRDefault="00643327" w:rsidP="00643327">
      <w:pPr>
        <w:rPr>
          <w:rFonts w:ascii="Arial" w:hAnsi="Arial" w:cs="Arial"/>
        </w:rPr>
      </w:pPr>
    </w:p>
    <w:sectPr w:rsidR="00643327" w:rsidRPr="00502A3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66011" w14:textId="77777777" w:rsidR="00E85140" w:rsidRDefault="00E85140" w:rsidP="00F00D51">
      <w:pPr>
        <w:spacing w:after="0" w:line="240" w:lineRule="auto"/>
      </w:pPr>
      <w:r>
        <w:separator/>
      </w:r>
    </w:p>
  </w:endnote>
  <w:endnote w:type="continuationSeparator" w:id="0">
    <w:p w14:paraId="77EFF720" w14:textId="77777777" w:rsidR="00E85140" w:rsidRDefault="00E85140" w:rsidP="00F0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DFE06" w14:textId="77777777" w:rsidR="00692DB5" w:rsidRPr="00421C1E" w:rsidRDefault="00692DB5" w:rsidP="00692DB5">
    <w:pPr>
      <w:rPr>
        <w:color w:val="7030A0"/>
        <w:sz w:val="24"/>
        <w:szCs w:val="24"/>
      </w:rPr>
    </w:pPr>
    <w:r>
      <w:rPr>
        <w:color w:val="7030A0"/>
      </w:rPr>
      <w:t xml:space="preserve">W </w:t>
    </w:r>
    <w:r w:rsidRPr="00421C1E">
      <w:rPr>
        <w:color w:val="7030A0"/>
        <w:sz w:val="24"/>
        <w:szCs w:val="24"/>
      </w:rPr>
      <w:t xml:space="preserve">cipd.co.uk               </w:t>
    </w:r>
    <w:r>
      <w:rPr>
        <w:color w:val="7030A0"/>
        <w:sz w:val="24"/>
        <w:szCs w:val="24"/>
      </w:rPr>
      <w:t xml:space="preserve">       </w:t>
    </w:r>
    <w:r w:rsidRPr="00421C1E">
      <w:rPr>
        <w:color w:val="7030A0"/>
        <w:sz w:val="24"/>
        <w:szCs w:val="24"/>
      </w:rPr>
      <w:t xml:space="preserve">                                                                                     </w:t>
    </w:r>
    <w:r>
      <w:rPr>
        <w:color w:val="7030A0"/>
        <w:sz w:val="24"/>
        <w:szCs w:val="24"/>
      </w:rPr>
      <w:t xml:space="preserve">          </w:t>
    </w:r>
    <w:r w:rsidRPr="00421C1E">
      <w:rPr>
        <w:color w:val="7030A0"/>
        <w:sz w:val="24"/>
        <w:szCs w:val="24"/>
      </w:rPr>
      <w:t>T</w:t>
    </w:r>
    <w:r>
      <w:rPr>
        <w:color w:val="7030A0"/>
        <w:sz w:val="20"/>
        <w:szCs w:val="20"/>
      </w:rPr>
      <w:t xml:space="preserve"> 020 8612 6200</w:t>
    </w:r>
  </w:p>
  <w:p w14:paraId="7FB7258F" w14:textId="77777777" w:rsidR="00692DB5" w:rsidRDefault="00692DB5">
    <w:pPr>
      <w:pStyle w:val="Footer"/>
    </w:pPr>
  </w:p>
  <w:p w14:paraId="3028E90B" w14:textId="77777777" w:rsidR="00692DB5" w:rsidRDefault="00692D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92B593" w14:textId="77777777" w:rsidR="00E85140" w:rsidRDefault="00E85140" w:rsidP="00F00D51">
      <w:pPr>
        <w:spacing w:after="0" w:line="240" w:lineRule="auto"/>
      </w:pPr>
      <w:r>
        <w:separator/>
      </w:r>
    </w:p>
  </w:footnote>
  <w:footnote w:type="continuationSeparator" w:id="0">
    <w:p w14:paraId="56267198" w14:textId="77777777" w:rsidR="00E85140" w:rsidRDefault="00E85140" w:rsidP="00F00D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B0D9C" w14:textId="198B17FE" w:rsidR="00F00D51" w:rsidRPr="00502A31" w:rsidRDefault="00F00D51">
    <w:pPr>
      <w:pStyle w:val="Header"/>
      <w:rPr>
        <w:i/>
      </w:rPr>
    </w:pPr>
    <w:r>
      <w:rPr>
        <w:noProof/>
        <w:lang w:eastAsia="en-GB"/>
      </w:rPr>
      <w:drawing>
        <wp:inline distT="0" distB="0" distL="0" distR="0" wp14:anchorId="1814D405" wp14:editId="72168B85">
          <wp:extent cx="1440000" cy="8192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PD Purple logo wp_100mm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0000" cy="819206"/>
                  </a:xfrm>
                  <a:prstGeom prst="rect">
                    <a:avLst/>
                  </a:prstGeom>
                </pic:spPr>
              </pic:pic>
            </a:graphicData>
          </a:graphic>
        </wp:inline>
      </w:drawing>
    </w:r>
    <w:r w:rsidR="00502A31">
      <w:t xml:space="preserve">                                    </w:t>
    </w:r>
    <w:r w:rsidR="00502A31" w:rsidRPr="00502A31">
      <w:rPr>
        <w:i/>
      </w:rPr>
      <w:t xml:space="preserve"> </w:t>
    </w:r>
    <w:r w:rsidR="00502A31">
      <w:rPr>
        <w:i/>
      </w:rPr>
      <w:t xml:space="preserve">                                </w:t>
    </w:r>
    <w:r w:rsidR="00502A31" w:rsidRPr="00502A31">
      <w:rPr>
        <w:i/>
      </w:rPr>
      <w:t>Managing Employment Relations, 6e</w:t>
    </w:r>
  </w:p>
  <w:p w14:paraId="7085DC0E" w14:textId="77777777" w:rsidR="00F00D51" w:rsidRDefault="00F00D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95065"/>
    <w:multiLevelType w:val="hybridMultilevel"/>
    <w:tmpl w:val="9120F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224CC4"/>
    <w:multiLevelType w:val="hybridMultilevel"/>
    <w:tmpl w:val="1AAA5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8220B8"/>
    <w:multiLevelType w:val="hybridMultilevel"/>
    <w:tmpl w:val="C6D0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FD"/>
    <w:rsid w:val="000F1D5B"/>
    <w:rsid w:val="00391347"/>
    <w:rsid w:val="003B032E"/>
    <w:rsid w:val="0048363C"/>
    <w:rsid w:val="004A082B"/>
    <w:rsid w:val="004F74A4"/>
    <w:rsid w:val="00502A31"/>
    <w:rsid w:val="00545E72"/>
    <w:rsid w:val="00643327"/>
    <w:rsid w:val="00692DB5"/>
    <w:rsid w:val="008173E0"/>
    <w:rsid w:val="00967CCB"/>
    <w:rsid w:val="00971ECD"/>
    <w:rsid w:val="00B11402"/>
    <w:rsid w:val="00BB02FD"/>
    <w:rsid w:val="00C93B9A"/>
    <w:rsid w:val="00CC3C9F"/>
    <w:rsid w:val="00E2052C"/>
    <w:rsid w:val="00E85140"/>
    <w:rsid w:val="00F00D51"/>
    <w:rsid w:val="00F13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3443D"/>
  <w15:docId w15:val="{1CBC0876-1328-42AA-B847-CAD66B2A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D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0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2FD"/>
    <w:rPr>
      <w:rFonts w:ascii="Tahoma" w:hAnsi="Tahoma" w:cs="Tahoma"/>
      <w:sz w:val="16"/>
      <w:szCs w:val="16"/>
    </w:rPr>
  </w:style>
  <w:style w:type="paragraph" w:styleId="Header">
    <w:name w:val="header"/>
    <w:basedOn w:val="Normal"/>
    <w:link w:val="HeaderChar"/>
    <w:uiPriority w:val="99"/>
    <w:unhideWhenUsed/>
    <w:rsid w:val="00F00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D51"/>
  </w:style>
  <w:style w:type="paragraph" w:styleId="Footer">
    <w:name w:val="footer"/>
    <w:basedOn w:val="Normal"/>
    <w:link w:val="FooterChar"/>
    <w:uiPriority w:val="99"/>
    <w:unhideWhenUsed/>
    <w:rsid w:val="00F00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D51"/>
  </w:style>
  <w:style w:type="character" w:styleId="Hyperlink">
    <w:name w:val="Hyperlink"/>
    <w:basedOn w:val="DefaultParagraphFont"/>
    <w:uiPriority w:val="99"/>
    <w:unhideWhenUsed/>
    <w:rsid w:val="000F1D5B"/>
    <w:rPr>
      <w:color w:val="0000FF"/>
      <w:u w:val="single"/>
    </w:rPr>
  </w:style>
  <w:style w:type="paragraph" w:styleId="ListParagraph">
    <w:name w:val="List Paragraph"/>
    <w:basedOn w:val="Normal"/>
    <w:uiPriority w:val="34"/>
    <w:qFormat/>
    <w:rsid w:val="000F1D5B"/>
    <w:pPr>
      <w:ind w:left="720"/>
      <w:contextualSpacing/>
    </w:pPr>
  </w:style>
  <w:style w:type="character" w:styleId="FollowedHyperlink">
    <w:name w:val="FollowedHyperlink"/>
    <w:basedOn w:val="DefaultParagraphFont"/>
    <w:uiPriority w:val="99"/>
    <w:semiHidden/>
    <w:unhideWhenUsed/>
    <w:rsid w:val="00F139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hcZ9QBOp24c" TargetMode="External"/><Relationship Id="rId3" Type="http://schemas.openxmlformats.org/officeDocument/2006/relationships/settings" Target="settings.xml"/><Relationship Id="rId7" Type="http://schemas.openxmlformats.org/officeDocument/2006/relationships/hyperlink" Target="https://youtu.be/6lLl1PmCc_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Tosey</dc:creator>
  <cp:lastModifiedBy>Julie Potter</cp:lastModifiedBy>
  <cp:revision>2</cp:revision>
  <cp:lastPrinted>2018-01-15T15:27:00Z</cp:lastPrinted>
  <dcterms:created xsi:type="dcterms:W3CDTF">2018-01-15T15:30:00Z</dcterms:created>
  <dcterms:modified xsi:type="dcterms:W3CDTF">2018-01-15T15:30:00Z</dcterms:modified>
</cp:coreProperties>
</file>