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3234B" w14:textId="77777777" w:rsidR="004544C4" w:rsidRPr="0066224E" w:rsidRDefault="004544C4" w:rsidP="004544C4">
      <w:pPr>
        <w:spacing w:before="212"/>
        <w:jc w:val="center"/>
        <w:rPr>
          <w:rFonts w:ascii="Arial"/>
          <w:b/>
          <w:sz w:val="56"/>
          <w:szCs w:val="56"/>
        </w:rPr>
      </w:pPr>
      <w:r>
        <w:rPr>
          <w:noProof/>
        </w:rPr>
        <w:drawing>
          <wp:inline distT="0" distB="0" distL="0" distR="0" wp14:anchorId="2C6D2D77" wp14:editId="04F392D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EFDED42" w14:textId="77777777" w:rsidR="004544C4" w:rsidRDefault="004544C4" w:rsidP="004544C4">
      <w:pPr>
        <w:spacing w:before="212"/>
        <w:rPr>
          <w:rFonts w:ascii="Arial"/>
          <w:b/>
          <w:sz w:val="56"/>
        </w:rPr>
      </w:pPr>
    </w:p>
    <w:p w14:paraId="0E83BDDE" w14:textId="77777777" w:rsidR="004544C4" w:rsidRPr="00B53451" w:rsidRDefault="004544C4" w:rsidP="004544C4">
      <w:pPr>
        <w:spacing w:before="212"/>
        <w:rPr>
          <w:rFonts w:ascii="Arial"/>
          <w:b/>
          <w:sz w:val="40"/>
          <w:szCs w:val="40"/>
          <w:highlight w:val="yellow"/>
        </w:rPr>
      </w:pPr>
      <w:r w:rsidRPr="00B53451">
        <w:rPr>
          <w:rFonts w:ascii="Arial"/>
          <w:b/>
          <w:bCs/>
          <w:sz w:val="48"/>
          <w:szCs w:val="48"/>
        </w:rPr>
        <w:t xml:space="preserve">MODULE CODE: </w:t>
      </w:r>
      <w:r w:rsidRPr="00B53451">
        <w:rPr>
          <w:rFonts w:ascii="Arial"/>
          <w:b/>
          <w:bCs/>
          <w:sz w:val="40"/>
          <w:szCs w:val="40"/>
        </w:rPr>
        <w:t xml:space="preserve">ECPT7004 </w:t>
      </w:r>
    </w:p>
    <w:p w14:paraId="6F17ACA9" w14:textId="77777777" w:rsidR="004544C4" w:rsidRPr="00B53451" w:rsidRDefault="004544C4" w:rsidP="004544C4">
      <w:pPr>
        <w:spacing w:before="212"/>
        <w:rPr>
          <w:rFonts w:ascii="Arial"/>
          <w:b/>
          <w:sz w:val="48"/>
          <w:szCs w:val="48"/>
        </w:rPr>
      </w:pPr>
    </w:p>
    <w:p w14:paraId="7A47C661" w14:textId="77777777" w:rsidR="004544C4" w:rsidRPr="00051C6A" w:rsidRDefault="004544C4" w:rsidP="004544C4">
      <w:pPr>
        <w:spacing w:before="212"/>
        <w:rPr>
          <w:rFonts w:ascii="Arial"/>
          <w:b/>
          <w:sz w:val="40"/>
          <w:szCs w:val="40"/>
          <w:highlight w:val="yellow"/>
        </w:rPr>
      </w:pPr>
      <w:r w:rsidRPr="00051C6A">
        <w:rPr>
          <w:rFonts w:ascii="Arial"/>
          <w:b/>
          <w:sz w:val="48"/>
          <w:szCs w:val="48"/>
        </w:rPr>
        <w:t>ASSESSMENT COMPONENT:</w:t>
      </w:r>
      <w:r w:rsidRPr="00051C6A">
        <w:rPr>
          <w:rFonts w:ascii="Arial"/>
          <w:b/>
          <w:bCs/>
          <w:sz w:val="48"/>
          <w:szCs w:val="48"/>
        </w:rPr>
        <w:t xml:space="preserve"> </w:t>
      </w:r>
      <w:r>
        <w:rPr>
          <w:rFonts w:ascii="Arial"/>
          <w:b/>
          <w:bCs/>
          <w:sz w:val="40"/>
          <w:szCs w:val="40"/>
        </w:rPr>
        <w:t>A1 Curriculum Development Project</w:t>
      </w:r>
    </w:p>
    <w:p w14:paraId="2E92622A" w14:textId="77777777" w:rsidR="004544C4" w:rsidRPr="00051C6A" w:rsidRDefault="004544C4" w:rsidP="004544C4">
      <w:pPr>
        <w:spacing w:before="7"/>
        <w:jc w:val="center"/>
        <w:rPr>
          <w:rFonts w:ascii="Arial"/>
          <w:b/>
          <w:sz w:val="44"/>
        </w:rPr>
      </w:pPr>
    </w:p>
    <w:p w14:paraId="40CCA087" w14:textId="77777777" w:rsidR="004544C4" w:rsidRPr="00DD5969" w:rsidRDefault="004544C4" w:rsidP="004544C4">
      <w:pPr>
        <w:spacing w:before="3"/>
        <w:rPr>
          <w:rFonts w:ascii="Arial"/>
          <w:b/>
          <w:sz w:val="48"/>
          <w:szCs w:val="48"/>
        </w:rPr>
      </w:pPr>
      <w:r w:rsidRPr="00DD5969">
        <w:rPr>
          <w:rFonts w:ascii="Arial"/>
          <w:b/>
          <w:sz w:val="48"/>
          <w:szCs w:val="48"/>
        </w:rPr>
        <w:t>STUDENT NAME:</w:t>
      </w:r>
      <w:r>
        <w:rPr>
          <w:rFonts w:ascii="Arial"/>
          <w:b/>
          <w:sz w:val="48"/>
          <w:szCs w:val="48"/>
        </w:rPr>
        <w:t xml:space="preserve"> Natasha Davies</w:t>
      </w:r>
    </w:p>
    <w:p w14:paraId="05372886" w14:textId="77777777" w:rsidR="004544C4" w:rsidRPr="00DD5969" w:rsidRDefault="004544C4" w:rsidP="004544C4">
      <w:pPr>
        <w:spacing w:before="3"/>
        <w:rPr>
          <w:rFonts w:ascii="Arial"/>
          <w:b/>
          <w:sz w:val="48"/>
          <w:szCs w:val="48"/>
        </w:rPr>
      </w:pPr>
    </w:p>
    <w:p w14:paraId="301A491D" w14:textId="77777777" w:rsidR="004544C4" w:rsidRPr="00DD5969" w:rsidRDefault="004544C4" w:rsidP="004544C4">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2222025</w:t>
      </w:r>
    </w:p>
    <w:p w14:paraId="7B73AC5B" w14:textId="77777777" w:rsidR="004544C4" w:rsidRDefault="004544C4" w:rsidP="004544C4">
      <w:pPr>
        <w:rPr>
          <w:rFonts w:ascii="Arial"/>
          <w:b/>
          <w:sz w:val="47"/>
        </w:rPr>
      </w:pPr>
    </w:p>
    <w:p w14:paraId="1FA8228F" w14:textId="77777777" w:rsidR="004544C4" w:rsidRPr="00192D3C" w:rsidRDefault="004544C4" w:rsidP="004544C4">
      <w:pPr>
        <w:ind w:left="100"/>
        <w:jc w:val="center"/>
        <w:rPr>
          <w:rFonts w:ascii="Arial"/>
          <w:b/>
          <w:sz w:val="47"/>
        </w:rPr>
      </w:pPr>
    </w:p>
    <w:p w14:paraId="10429966" w14:textId="77777777" w:rsidR="004544C4" w:rsidRDefault="004544C4" w:rsidP="004544C4">
      <w:pPr>
        <w:ind w:left="100"/>
        <w:rPr>
          <w:rFonts w:ascii="Arial"/>
          <w:b/>
          <w:sz w:val="47"/>
          <w:szCs w:val="47"/>
        </w:rPr>
      </w:pPr>
    </w:p>
    <w:p w14:paraId="6603A28A" w14:textId="77777777" w:rsidR="004544C4" w:rsidRDefault="004544C4" w:rsidP="004544C4">
      <w:pPr>
        <w:ind w:left="100"/>
        <w:rPr>
          <w:rFonts w:ascii="Arial"/>
          <w:b/>
          <w:sz w:val="47"/>
          <w:szCs w:val="47"/>
        </w:rPr>
      </w:pPr>
    </w:p>
    <w:p w14:paraId="347F62B9" w14:textId="77777777" w:rsidR="004544C4" w:rsidRDefault="004544C4" w:rsidP="004544C4">
      <w:pPr>
        <w:spacing w:after="0" w:line="240" w:lineRule="auto"/>
        <w:ind w:left="90"/>
        <w:jc w:val="both"/>
        <w:textAlignment w:val="baseline"/>
        <w:rPr>
          <w:rFonts w:ascii="Arial"/>
          <w:b/>
          <w:sz w:val="47"/>
        </w:rPr>
      </w:pPr>
    </w:p>
    <w:p w14:paraId="15FB1DD7" w14:textId="77777777" w:rsidR="004544C4" w:rsidRDefault="004544C4" w:rsidP="004544C4">
      <w:pPr>
        <w:spacing w:after="0" w:line="240" w:lineRule="auto"/>
        <w:ind w:left="90"/>
        <w:jc w:val="both"/>
        <w:textAlignment w:val="baseline"/>
        <w:rPr>
          <w:rFonts w:ascii="Arial"/>
          <w:b/>
          <w:sz w:val="47"/>
        </w:rPr>
      </w:pPr>
    </w:p>
    <w:p w14:paraId="5DB47148" w14:textId="77777777" w:rsidR="004544C4" w:rsidRDefault="004544C4" w:rsidP="004544C4">
      <w:pPr>
        <w:spacing w:after="0" w:line="240" w:lineRule="auto"/>
        <w:ind w:left="90"/>
        <w:jc w:val="both"/>
        <w:textAlignment w:val="baseline"/>
        <w:rPr>
          <w:rFonts w:ascii="Arial"/>
          <w:b/>
          <w:sz w:val="47"/>
        </w:rPr>
      </w:pPr>
    </w:p>
    <w:p w14:paraId="6E6ACF7D" w14:textId="77777777" w:rsidR="004544C4" w:rsidRDefault="004544C4" w:rsidP="004544C4">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2A6E3AD" w14:textId="77777777" w:rsidR="004544C4" w:rsidRDefault="004544C4" w:rsidP="004544C4">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77921AA" w14:textId="77777777" w:rsidR="004544C4" w:rsidRDefault="004544C4" w:rsidP="004544C4">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6D0D4AFA" w14:textId="77777777" w:rsidR="004544C4" w:rsidRDefault="004544C4" w:rsidP="004544C4">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320238F4" w14:textId="77777777" w:rsidR="004544C4" w:rsidRPr="00051C6A" w:rsidRDefault="004544C4" w:rsidP="004544C4">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1A4FC448" w14:textId="77777777" w:rsidR="004544C4" w:rsidRPr="00164156" w:rsidRDefault="004544C4" w:rsidP="004544C4">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4544C4" w:rsidRPr="00164156" w14:paraId="0B8F433D" w14:textId="77777777" w:rsidTr="00351555">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0129B741"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3867FBD3"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0834A4E0"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66A5CE6F"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1ED66D9"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4544C4" w:rsidRPr="00164156" w14:paraId="5D210503"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2133BAE"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6E53562"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223D9728"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FDC8B3F"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AD6CA70"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4544C4" w:rsidRPr="00164156" w14:paraId="01B0E8FC"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6CA2FD6"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9A063A"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20ED9E9D"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6EAA1B5"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4A9132"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4544C4" w:rsidRPr="00164156" w14:paraId="51FBB0FF"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AE6B967"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0639B8E"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8533B3B"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C13F317"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461AB77"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4544C4" w:rsidRPr="00164156" w14:paraId="20BF8C14"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FC20C64"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262256F"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A42C347"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4E4A5E39"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60D8BF9"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4544C4" w:rsidRPr="00164156" w14:paraId="1E43E4A2"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F6D8CB7"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8BC4430"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990BB15"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065DFB5"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F43FCBD"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4544C4" w:rsidRPr="00164156" w14:paraId="1DDF717C" w14:textId="77777777" w:rsidTr="00351555">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2DA6EC00"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77B88AF9"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7DB85D87"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4E8F39D"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7D69359" w14:textId="77777777" w:rsidR="004544C4" w:rsidRPr="00164156" w:rsidRDefault="004544C4"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201165B6" w14:textId="77777777" w:rsidR="004544C4" w:rsidRPr="00164156" w:rsidRDefault="004544C4" w:rsidP="004544C4">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5677AB6B" w14:textId="77777777" w:rsidR="004544C4" w:rsidRDefault="004544C4" w:rsidP="004544C4">
      <w:pPr>
        <w:rPr>
          <w:b/>
          <w:sz w:val="32"/>
          <w:szCs w:val="32"/>
          <w:u w:val="single"/>
        </w:rPr>
      </w:pPr>
    </w:p>
    <w:p w14:paraId="0A132DCC" w14:textId="77777777" w:rsidR="004544C4" w:rsidRPr="00724112" w:rsidRDefault="004544C4" w:rsidP="004544C4">
      <w:pPr>
        <w:rPr>
          <w:b/>
          <w:bCs/>
          <w:sz w:val="32"/>
          <w:szCs w:val="32"/>
          <w:u w:val="single"/>
        </w:rPr>
      </w:pPr>
      <w:r w:rsidRPr="00E243A8">
        <w:rPr>
          <w:b/>
          <w:bCs/>
          <w:sz w:val="32"/>
          <w:szCs w:val="32"/>
          <w:u w:val="single"/>
        </w:rPr>
        <w:t>AI Acknowledgement</w:t>
      </w:r>
      <w:r>
        <w:rPr>
          <w:b/>
          <w:bCs/>
          <w:sz w:val="32"/>
          <w:szCs w:val="32"/>
          <w:u w:val="single"/>
        </w:rPr>
        <w:t xml:space="preserve">  </w:t>
      </w:r>
    </w:p>
    <w:p w14:paraId="1CD0AA20" w14:textId="77777777" w:rsidR="004544C4" w:rsidRDefault="004544C4" w:rsidP="004544C4">
      <w:r w:rsidRPr="00E243A8">
        <w:t xml:space="preserve">I confirm that I have not used any AI tools in the research and creation of this assignment. </w:t>
      </w:r>
    </w:p>
    <w:p w14:paraId="0C1B5E40" w14:textId="77777777" w:rsidR="004544C4" w:rsidRDefault="004544C4" w:rsidP="004544C4">
      <w:r w:rsidRPr="00E243A8">
        <w:t xml:space="preserve">I confirm that I have not presented any AI generated materials as my own work. </w:t>
      </w:r>
    </w:p>
    <w:p w14:paraId="10FB81D0" w14:textId="77777777" w:rsidR="004544C4" w:rsidRPr="00E243A8" w:rsidRDefault="004544C4" w:rsidP="004544C4">
      <w:r w:rsidRPr="00E243A8">
        <w:t xml:space="preserve">I confirm </w:t>
      </w:r>
      <w:r>
        <w:t xml:space="preserve">that </w:t>
      </w:r>
      <w:r w:rsidRPr="00E243A8">
        <w:t>I have copies of my drafts, notes, and other resources I used, which I may be asked to provide in evidence.</w:t>
      </w:r>
    </w:p>
    <w:p w14:paraId="1BAFC3C2" w14:textId="77777777" w:rsidR="004544C4" w:rsidRDefault="004544C4" w:rsidP="004544C4"/>
    <w:p w14:paraId="40F5AFFC" w14:textId="77777777" w:rsidR="004544C4" w:rsidRPr="00B103B9" w:rsidRDefault="004544C4" w:rsidP="004544C4">
      <w:pPr>
        <w:rPr>
          <w:sz w:val="16"/>
          <w:szCs w:val="16"/>
        </w:rPr>
      </w:pPr>
    </w:p>
    <w:p w14:paraId="5B902D2E" w14:textId="0685B499" w:rsidR="009A3C1A" w:rsidRPr="006232E3" w:rsidRDefault="009A3C1A" w:rsidP="006232E3">
      <w:pPr>
        <w:jc w:val="center"/>
        <w:rPr>
          <w:b/>
          <w:bCs/>
          <w:sz w:val="36"/>
          <w:szCs w:val="36"/>
          <w:u w:val="single"/>
        </w:rPr>
      </w:pPr>
      <w:r w:rsidRPr="006232E3">
        <w:rPr>
          <w:b/>
          <w:bCs/>
          <w:sz w:val="36"/>
          <w:szCs w:val="36"/>
          <w:u w:val="single"/>
        </w:rPr>
        <w:lastRenderedPageBreak/>
        <w:t>Curriculum Development project</w:t>
      </w:r>
    </w:p>
    <w:p w14:paraId="0344DB55" w14:textId="1CE18D0A" w:rsidR="00196647" w:rsidRPr="00196647" w:rsidRDefault="00196647" w:rsidP="00196647">
      <w:pPr>
        <w:rPr>
          <w:b/>
          <w:bCs/>
          <w:sz w:val="32"/>
          <w:szCs w:val="32"/>
        </w:rPr>
      </w:pPr>
      <w:r w:rsidRPr="00196647">
        <w:rPr>
          <w:b/>
          <w:bCs/>
          <w:sz w:val="32"/>
          <w:szCs w:val="32"/>
        </w:rPr>
        <w:t xml:space="preserve">Context: </w:t>
      </w:r>
    </w:p>
    <w:p w14:paraId="7D3D385B" w14:textId="3F01DA34" w:rsidR="004C1127" w:rsidRPr="000311AC" w:rsidRDefault="004C1127" w:rsidP="00BD0521">
      <w:pPr>
        <w:jc w:val="both"/>
      </w:pPr>
      <w:r>
        <w:t xml:space="preserve">The course </w:t>
      </w:r>
      <w:r w:rsidR="004D1C23">
        <w:t xml:space="preserve">usually attracts students who are looking to upskill and are already </w:t>
      </w:r>
      <w:r w:rsidR="00D27474">
        <w:t>in</w:t>
      </w:r>
      <w:r w:rsidR="004D1C23">
        <w:t xml:space="preserve"> work and in a HR role or aspiring to be in a HR role. This makes it vital that </w:t>
      </w:r>
      <w:r w:rsidR="00872A16">
        <w:t xml:space="preserve">I teach content that is relevant to business now and in the near future to ensure the students are ready to implement </w:t>
      </w:r>
      <w:r w:rsidR="00003C91">
        <w:t xml:space="preserve">as soon as possible. As the CIPD accredits the course our students complete it to gain this membership on completion. As CIPD has published a lot of guidance on AI within business it is important I am up to date with this information </w:t>
      </w:r>
      <w:r w:rsidR="00997047">
        <w:t xml:space="preserve">as a professional. </w:t>
      </w:r>
      <w:r w:rsidR="00661E76">
        <w:t xml:space="preserve">The professional standards promotes best practice which includes being an expert in my field (Advance HE, 2023) </w:t>
      </w:r>
      <w:r w:rsidR="00A43959">
        <w:t xml:space="preserve">and being an expert and using current </w:t>
      </w:r>
      <w:r w:rsidR="00D90602">
        <w:t xml:space="preserve">information is shown to engage and attract students </w:t>
      </w:r>
      <w:r w:rsidR="000311AC">
        <w:t xml:space="preserve">(Newton </w:t>
      </w:r>
      <w:r w:rsidR="000311AC">
        <w:rPr>
          <w:i/>
          <w:iCs/>
        </w:rPr>
        <w:t xml:space="preserve">et al, </w:t>
      </w:r>
      <w:r w:rsidR="000311AC">
        <w:t xml:space="preserve">2023). </w:t>
      </w:r>
    </w:p>
    <w:p w14:paraId="7A809994" w14:textId="21242DC8" w:rsidR="009A06F8" w:rsidRDefault="00B90815" w:rsidP="00BD0521">
      <w:pPr>
        <w:jc w:val="both"/>
      </w:pPr>
      <w:r>
        <w:t xml:space="preserve">Introduced into the curriculum for the strategic people management course accredited by the CIPD. </w:t>
      </w:r>
      <w:r w:rsidR="00964E64">
        <w:t xml:space="preserve">The </w:t>
      </w:r>
      <w:r w:rsidR="00536F38">
        <w:t>CIPD</w:t>
      </w:r>
      <w:r w:rsidR="00964E64">
        <w:t xml:space="preserve"> themselves have published a lot about how </w:t>
      </w:r>
      <w:r w:rsidR="00536F38">
        <w:t>AI</w:t>
      </w:r>
      <w:r w:rsidR="00964E64">
        <w:t xml:space="preserve"> is being integrated into business</w:t>
      </w:r>
      <w:r w:rsidR="00536F38">
        <w:t>’</w:t>
      </w:r>
      <w:r w:rsidR="00964E64">
        <w:t xml:space="preserve"> and </w:t>
      </w:r>
      <w:r w:rsidR="00DE22F0">
        <w:t xml:space="preserve">how roles are changing. They have not however incorporated this in the courses </w:t>
      </w:r>
      <w:r w:rsidR="00063618">
        <w:t>they support</w:t>
      </w:r>
      <w:r w:rsidR="00DC405A">
        <w:t xml:space="preserve">. This provides us with an opportunity to provide a module focusing on this as it is a very big part of working life at the moment and will continue to be so. </w:t>
      </w:r>
      <w:r w:rsidR="00D5072E">
        <w:t xml:space="preserve">With the new </w:t>
      </w:r>
      <w:r w:rsidR="00DD628D">
        <w:t xml:space="preserve">government action plan on AI that was proposed this year, students need to be up to date with how AI will be governed to ensure they are working ethically and legally in </w:t>
      </w:r>
      <w:r w:rsidR="007A482D">
        <w:t>whatever role or sector they are in (</w:t>
      </w:r>
      <w:r w:rsidR="00AE798B">
        <w:t xml:space="preserve">CIPD, 2025). </w:t>
      </w:r>
      <w:r w:rsidR="00615F3F">
        <w:t xml:space="preserve">It is important that this is introduced </w:t>
      </w:r>
      <w:r w:rsidR="00B865E7">
        <w:t xml:space="preserve">into the curriculum for September as the content will be continuously changing due to rapid developments in AI </w:t>
      </w:r>
      <w:r w:rsidR="001E5F09">
        <w:t>(</w:t>
      </w:r>
      <w:r w:rsidR="001E5F09" w:rsidRPr="00E7433E">
        <w:t>Aaltonen, and Kurvinen</w:t>
      </w:r>
      <w:r w:rsidR="001E5F09">
        <w:t xml:space="preserve">, </w:t>
      </w:r>
      <w:r w:rsidR="001E5F09" w:rsidRPr="00E7433E">
        <w:t>2025)</w:t>
      </w:r>
      <w:r w:rsidR="001E5F09">
        <w:t xml:space="preserve">. </w:t>
      </w:r>
    </w:p>
    <w:p w14:paraId="7200C03F" w14:textId="561CC3B3" w:rsidR="009E0210" w:rsidRPr="009A3C1A" w:rsidRDefault="009E0210" w:rsidP="00BD0521">
      <w:pPr>
        <w:jc w:val="both"/>
      </w:pPr>
      <w:r>
        <w:t xml:space="preserve">To ensure consistency with the rest of the programme the module will be delivered on campus one day a week. This is to ensure consistency with the current programme and </w:t>
      </w:r>
      <w:r w:rsidR="005D5190">
        <w:t xml:space="preserve">ensure it fits in with the current curriculum and </w:t>
      </w:r>
      <w:r w:rsidR="00BD0521">
        <w:t xml:space="preserve">meets students expectations of delivery. </w:t>
      </w:r>
    </w:p>
    <w:p w14:paraId="5A24AFD2" w14:textId="477614DD" w:rsidR="00196647" w:rsidRPr="00196647" w:rsidRDefault="00196647" w:rsidP="009A3C1A">
      <w:pPr>
        <w:rPr>
          <w:b/>
          <w:bCs/>
          <w:sz w:val="32"/>
          <w:szCs w:val="32"/>
        </w:rPr>
      </w:pPr>
      <w:r w:rsidRPr="00196647">
        <w:rPr>
          <w:b/>
          <w:bCs/>
          <w:sz w:val="32"/>
          <w:szCs w:val="32"/>
        </w:rPr>
        <w:t xml:space="preserve">Rationale: </w:t>
      </w:r>
    </w:p>
    <w:p w14:paraId="1A2643AA" w14:textId="41CFC0CF" w:rsidR="009A3C1A" w:rsidRDefault="009A3C1A" w:rsidP="00BD0521">
      <w:pPr>
        <w:jc w:val="both"/>
      </w:pPr>
      <w:r>
        <w:t xml:space="preserve">AI is reshaping HR and impacting not only businesses but those seeking employment. It is vital this is incorporated into post 16 education to not only make students aware of the risks of using AI but also allow them to be career ready. This means students are aware of the advancements in technology without having to take separate courses and widen the knowledge gap. </w:t>
      </w:r>
      <w:r w:rsidR="00872DE6">
        <w:t xml:space="preserve">This will allow them to learn that they do not have to be using AI but just be aware of the impact on the business and wider social impact. </w:t>
      </w:r>
      <w:r>
        <w:t xml:space="preserve">At the moment HR professionals require experts to analyse data which is vital for the success of the organisation. AI when used correctly can help widen the scope of employees who can analyse data which not only upskills the future talent but also means our students may have more job opportunities open to them. Introducing AI into the curriculum will be an essential but difficult job. As this course is bound by not only the university guides and AI policy our curriculum must strictly follow the regulations set by CIPD. As CIPD do not </w:t>
      </w:r>
      <w:r>
        <w:lastRenderedPageBreak/>
        <w:t xml:space="preserve">currently condone students using AI however the university policy does we have to ensure we are compliant with CIPD rules when teaching AI. In order to comply but also benefit from the AI policy at the university the curriculum will focus around the business use of AI to avoid the students using this in education and not complying with the current CIPD rules. </w:t>
      </w:r>
    </w:p>
    <w:p w14:paraId="3CC44BB3" w14:textId="77777777" w:rsidR="00FF5CA8" w:rsidRDefault="006475B0" w:rsidP="00BD0521">
      <w:pPr>
        <w:jc w:val="both"/>
      </w:pPr>
      <w:r>
        <w:t xml:space="preserve">The curriculum design must be relevant and applicable to business activities in order to attract and retain students (Advance HE, 2023). </w:t>
      </w:r>
    </w:p>
    <w:p w14:paraId="4950AB0F" w14:textId="4A618376" w:rsidR="00003928" w:rsidRDefault="00FF5CA8" w:rsidP="00C4482D">
      <w:pPr>
        <w:jc w:val="both"/>
      </w:pPr>
      <w:r>
        <w:t xml:space="preserve">When creating the curriculum I have considered the professional standards framework as it is important within curriculum design. It has helped </w:t>
      </w:r>
      <w:r w:rsidR="00BF1056">
        <w:t xml:space="preserve">provide a structured approach and within the design has helped me ensure the content aligns with evidence informed practices (Advance HE, 2023). </w:t>
      </w:r>
      <w:r w:rsidR="0098676C">
        <w:t>The standards were updated in 2023 and the amendments also provide more of a focus around inclusivity</w:t>
      </w:r>
      <w:r w:rsidR="009B1A9E">
        <w:t xml:space="preserve"> and </w:t>
      </w:r>
      <w:r w:rsidR="009D42FA">
        <w:t>progression</w:t>
      </w:r>
      <w:r w:rsidR="0098676C">
        <w:t xml:space="preserve"> </w:t>
      </w:r>
      <w:r w:rsidR="007B3F9E">
        <w:t xml:space="preserve">(Advance HE, 2025). </w:t>
      </w:r>
      <w:r w:rsidR="009D42FA">
        <w:t xml:space="preserve">This </w:t>
      </w:r>
      <w:r w:rsidR="008E53A3">
        <w:t>Is important to consider as students attend university to develop their skills and become more employable</w:t>
      </w:r>
      <w:r w:rsidR="002E343B">
        <w:t xml:space="preserve">, if we ignore this then our student numbers will drop and the reputation of the university will be negatively </w:t>
      </w:r>
      <w:r w:rsidR="00C71D42">
        <w:t>affected</w:t>
      </w:r>
      <w:r w:rsidR="002E343B">
        <w:t xml:space="preserve"> (Hansen and Daniels, 2023). </w:t>
      </w:r>
    </w:p>
    <w:p w14:paraId="58010B2D" w14:textId="13B2B183" w:rsidR="00BD0521" w:rsidRDefault="00BD0521" w:rsidP="00BD0521">
      <w:pPr>
        <w:rPr>
          <w:b/>
          <w:bCs/>
          <w:sz w:val="32"/>
          <w:szCs w:val="32"/>
          <w:u w:val="single"/>
        </w:rPr>
      </w:pPr>
      <w:r w:rsidRPr="00BD0521">
        <w:rPr>
          <w:b/>
          <w:bCs/>
          <w:sz w:val="32"/>
          <w:szCs w:val="32"/>
          <w:u w:val="single"/>
        </w:rPr>
        <w:t>Aims and learning ou</w:t>
      </w:r>
      <w:r w:rsidR="000932C0">
        <w:rPr>
          <w:b/>
          <w:bCs/>
          <w:sz w:val="32"/>
          <w:szCs w:val="32"/>
          <w:u w:val="single"/>
        </w:rPr>
        <w:t>t</w:t>
      </w:r>
      <w:r w:rsidRPr="00BD0521">
        <w:rPr>
          <w:b/>
          <w:bCs/>
          <w:sz w:val="32"/>
          <w:szCs w:val="32"/>
          <w:u w:val="single"/>
        </w:rPr>
        <w:t>comes:</w:t>
      </w:r>
    </w:p>
    <w:p w14:paraId="35AE3BB8" w14:textId="5314E08F" w:rsidR="00381ACF" w:rsidRDefault="002207E3" w:rsidP="000A356D">
      <w:pPr>
        <w:jc w:val="both"/>
      </w:pPr>
      <w:r>
        <w:t xml:space="preserve">In order to develop effective aims and learning outcomes I have used Blooms taxonomy to help me establish what is most important for my level 7 learners. </w:t>
      </w:r>
      <w:r w:rsidR="003B0CE1">
        <w:t>Blooms taxonomy is a framework that educators use to assist them in developing learning outcomes</w:t>
      </w:r>
      <w:r w:rsidR="002C5788">
        <w:t>, as it categorises skills into 6 levels</w:t>
      </w:r>
      <w:r w:rsidR="00381ACF">
        <w:t xml:space="preserve"> </w:t>
      </w:r>
      <w:r w:rsidR="00E54B06">
        <w:t>(</w:t>
      </w:r>
      <w:proofErr w:type="spellStart"/>
      <w:r w:rsidR="00E54B06">
        <w:t>Karania</w:t>
      </w:r>
      <w:proofErr w:type="spellEnd"/>
      <w:r w:rsidR="00E54B06">
        <w:t xml:space="preserve"> and Malone, 2021)</w:t>
      </w:r>
      <w:r w:rsidR="00381ACF">
        <w:t xml:space="preserve"> (shown below):</w:t>
      </w:r>
    </w:p>
    <w:p w14:paraId="6D787139" w14:textId="731632F8" w:rsidR="00381ACF" w:rsidRDefault="00381ACF" w:rsidP="000A356D">
      <w:pPr>
        <w:jc w:val="both"/>
      </w:pPr>
      <w:r>
        <w:rPr>
          <w:noProof/>
        </w:rPr>
        <w:drawing>
          <wp:inline distT="0" distB="0" distL="0" distR="0" wp14:anchorId="01BD90C2" wp14:editId="4C390E39">
            <wp:extent cx="4067175" cy="2514033"/>
            <wp:effectExtent l="0" t="0" r="0" b="635"/>
            <wp:docPr id="21120183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018373" name="Picture 1" descr="A screenshot of a computer&#10;&#10;AI-generated content may be incorrect."/>
                    <pic:cNvPicPr/>
                  </pic:nvPicPr>
                  <pic:blipFill rotWithShape="1">
                    <a:blip r:embed="rId8"/>
                    <a:srcRect l="13916" t="23878" r="54256" b="37988"/>
                    <a:stretch/>
                  </pic:blipFill>
                  <pic:spPr bwMode="auto">
                    <a:xfrm>
                      <a:off x="0" y="0"/>
                      <a:ext cx="4098040" cy="2533112"/>
                    </a:xfrm>
                    <a:prstGeom prst="rect">
                      <a:avLst/>
                    </a:prstGeom>
                    <a:ln>
                      <a:noFill/>
                    </a:ln>
                    <a:extLst>
                      <a:ext uri="{53640926-AAD7-44D8-BBD7-CCE9431645EC}">
                        <a14:shadowObscured xmlns:a14="http://schemas.microsoft.com/office/drawing/2010/main"/>
                      </a:ext>
                    </a:extLst>
                  </pic:spPr>
                </pic:pic>
              </a:graphicData>
            </a:graphic>
          </wp:inline>
        </w:drawing>
      </w:r>
    </w:p>
    <w:p w14:paraId="50BEEFA2" w14:textId="495DC3B5" w:rsidR="00E54B06" w:rsidRPr="002207E3" w:rsidRDefault="0071352F" w:rsidP="000A356D">
      <w:pPr>
        <w:jc w:val="both"/>
      </w:pPr>
      <w:r>
        <w:t>This framework highlights the level of information I need to include for the level of students I am teaching. As the students are level 7 they will need information that allows them to analyse</w:t>
      </w:r>
      <w:r w:rsidR="00C644CC">
        <w:t>. The use of case studies will allow them to apply and the use of formative assessments will allow me to gauge their level of mem</w:t>
      </w:r>
      <w:r w:rsidR="00012337">
        <w:t xml:space="preserve">ory of what has been discussed and review as I go along. </w:t>
      </w:r>
    </w:p>
    <w:p w14:paraId="5619D27F" w14:textId="1E7BD03D" w:rsidR="0079201E" w:rsidRDefault="0079201E" w:rsidP="000A356D">
      <w:pPr>
        <w:jc w:val="both"/>
      </w:pPr>
      <w:r>
        <w:lastRenderedPageBreak/>
        <w:t xml:space="preserve">The overall aim of the curriculum is to </w:t>
      </w:r>
      <w:r w:rsidR="00B43625">
        <w:t>provide learners with the knowl</w:t>
      </w:r>
      <w:r w:rsidR="00FA78C5">
        <w:t xml:space="preserve">edge to critically analyse AI use within businesses and </w:t>
      </w:r>
      <w:r w:rsidR="008667C7">
        <w:t xml:space="preserve">its impact on HR practices. </w:t>
      </w:r>
      <w:r>
        <w:t xml:space="preserve"> </w:t>
      </w:r>
    </w:p>
    <w:p w14:paraId="2CF20383" w14:textId="597D955B" w:rsidR="0079201E" w:rsidRDefault="0079201E" w:rsidP="000A356D">
      <w:pPr>
        <w:jc w:val="both"/>
      </w:pPr>
      <w:r>
        <w:t xml:space="preserve">Learning outcomes: </w:t>
      </w:r>
    </w:p>
    <w:p w14:paraId="09FC1945" w14:textId="4910B917" w:rsidR="0079201E" w:rsidRPr="00E5611D" w:rsidRDefault="002C0B8A" w:rsidP="000A356D">
      <w:pPr>
        <w:pStyle w:val="ListParagraph"/>
        <w:numPr>
          <w:ilvl w:val="0"/>
          <w:numId w:val="9"/>
        </w:numPr>
        <w:jc w:val="both"/>
      </w:pPr>
      <w:r w:rsidRPr="00E5611D">
        <w:t xml:space="preserve">Analyse </w:t>
      </w:r>
      <w:r w:rsidR="00AD4E83" w:rsidRPr="00E5611D">
        <w:t>the role of AI in HR Processes</w:t>
      </w:r>
    </w:p>
    <w:p w14:paraId="1FF76FCE" w14:textId="22E7E660" w:rsidR="0079201E" w:rsidRPr="00E5611D" w:rsidRDefault="00AD4E83" w:rsidP="000A356D">
      <w:pPr>
        <w:pStyle w:val="ListParagraph"/>
        <w:numPr>
          <w:ilvl w:val="0"/>
          <w:numId w:val="9"/>
        </w:numPr>
        <w:jc w:val="both"/>
      </w:pPr>
      <w:r w:rsidRPr="00E5611D">
        <w:t xml:space="preserve">Assess the ethical considerations and challenges </w:t>
      </w:r>
      <w:r w:rsidR="000B4394" w:rsidRPr="00E5611D">
        <w:t xml:space="preserve">of AI in HR  </w:t>
      </w:r>
    </w:p>
    <w:p w14:paraId="58E44772" w14:textId="262F4928" w:rsidR="0079201E" w:rsidRPr="00E5611D" w:rsidRDefault="000B4394" w:rsidP="000A356D">
      <w:pPr>
        <w:pStyle w:val="ListParagraph"/>
        <w:numPr>
          <w:ilvl w:val="0"/>
          <w:numId w:val="9"/>
        </w:numPr>
        <w:jc w:val="both"/>
      </w:pPr>
      <w:r w:rsidRPr="00E5611D">
        <w:t xml:space="preserve">Apply AI technologies to improve HR practices </w:t>
      </w:r>
    </w:p>
    <w:p w14:paraId="14E11B87" w14:textId="4B6BAC7E" w:rsidR="000B4394" w:rsidRDefault="00946C1B" w:rsidP="000A356D">
      <w:pPr>
        <w:pStyle w:val="ListParagraph"/>
        <w:numPr>
          <w:ilvl w:val="0"/>
          <w:numId w:val="9"/>
        </w:numPr>
        <w:jc w:val="both"/>
      </w:pPr>
      <w:r w:rsidRPr="00E5611D">
        <w:t>Evaluate the regulatory and ethical frameworks governing AI</w:t>
      </w:r>
      <w:r w:rsidR="00E5611D" w:rsidRPr="00E5611D">
        <w:t xml:space="preserve"> for businesses</w:t>
      </w:r>
    </w:p>
    <w:p w14:paraId="0C9772FE" w14:textId="67AA063A" w:rsidR="0079201E" w:rsidRPr="009A3C1A" w:rsidRDefault="00182AFD" w:rsidP="007F39E4">
      <w:pPr>
        <w:jc w:val="both"/>
      </w:pPr>
      <w:r>
        <w:t xml:space="preserve">As the students are learning to improve their employability it is important that the learning outcomes focus around applying their knowledge and learning how to dissect and </w:t>
      </w:r>
      <w:r w:rsidR="000A356D">
        <w:t xml:space="preserve">question information in different contexts. This is because all business are different and legal guidance is frequently changing. </w:t>
      </w:r>
    </w:p>
    <w:p w14:paraId="018366AE" w14:textId="4B2C4B48" w:rsidR="00A40D7C" w:rsidRDefault="00821BCE" w:rsidP="00A40D7C">
      <w:pPr>
        <w:rPr>
          <w:b/>
          <w:bCs/>
          <w:sz w:val="32"/>
          <w:szCs w:val="32"/>
          <w:u w:val="single"/>
        </w:rPr>
      </w:pPr>
      <w:r w:rsidRPr="00821BCE">
        <w:rPr>
          <w:b/>
          <w:bCs/>
          <w:sz w:val="32"/>
          <w:szCs w:val="32"/>
          <w:u w:val="single"/>
        </w:rPr>
        <w:t>Professional standards and benchmarking</w:t>
      </w:r>
    </w:p>
    <w:p w14:paraId="37F4C8BC" w14:textId="1CF127FA" w:rsidR="00AB0552" w:rsidRPr="00AB0552" w:rsidRDefault="00AB0552" w:rsidP="00E87BFE">
      <w:pPr>
        <w:jc w:val="both"/>
      </w:pPr>
      <w:r w:rsidRPr="00AB0552">
        <w:t xml:space="preserve">AI is </w:t>
      </w:r>
      <w:r>
        <w:t xml:space="preserve">reshaping </w:t>
      </w:r>
      <w:r w:rsidR="00281EB7">
        <w:t xml:space="preserve">businesses which means that HR is also reacting to this and continuously changing. If HR professionals are not clued up on </w:t>
      </w:r>
      <w:proofErr w:type="spellStart"/>
      <w:r w:rsidR="00281EB7">
        <w:t>he</w:t>
      </w:r>
      <w:proofErr w:type="spellEnd"/>
      <w:r w:rsidR="00281EB7">
        <w:t xml:space="preserve"> use of AI it can lead to legal implications. </w:t>
      </w:r>
      <w:r w:rsidR="00950F01">
        <w:t>For example using algorith</w:t>
      </w:r>
      <w:r w:rsidR="008024DD">
        <w:t>m</w:t>
      </w:r>
      <w:r w:rsidR="00950F01">
        <w:t xml:space="preserve">s to process applications can speed up recruitment however it is not a defence to state you were not aware </w:t>
      </w:r>
      <w:r w:rsidR="000066AF">
        <w:t xml:space="preserve">of the bias. Lack of knowledge does not give liability to a piece of software </w:t>
      </w:r>
      <w:r w:rsidR="00394B4D">
        <w:t xml:space="preserve">(Dyke, 2025), </w:t>
      </w:r>
      <w:r w:rsidR="000066AF">
        <w:t xml:space="preserve">therefore understanding these risks prior to </w:t>
      </w:r>
      <w:r w:rsidR="00E87BFE">
        <w:t xml:space="preserve">implementing what may seem like easy solutions is vital for our students success in future roles. Teaching them best practice is also in line with </w:t>
      </w:r>
      <w:r w:rsidR="00D23946">
        <w:t>the</w:t>
      </w:r>
      <w:r w:rsidR="00047182">
        <w:t xml:space="preserve"> professional</w:t>
      </w:r>
      <w:r w:rsidR="00E87BFE">
        <w:t xml:space="preserve"> standards framework which as a lecturer I must adhere to (Advance HE, 2023). </w:t>
      </w:r>
      <w:r w:rsidR="000A3923">
        <w:t xml:space="preserve">It is essential for HR professionals to understand how AI is being used through case studies throughout the curriculum to learn how to apply and what organisations have got wrong. </w:t>
      </w:r>
      <w:r w:rsidR="003846FC">
        <w:t xml:space="preserve">This allows are students to learn what companies are investing in and what skills they need to focus on in the future to </w:t>
      </w:r>
      <w:r w:rsidR="007A5C67">
        <w:t xml:space="preserve">increase their employability. </w:t>
      </w:r>
      <w:r w:rsidR="009803E7">
        <w:t xml:space="preserve">There has been a lot of research to suggest AI will take jobs however there is evidence to suggest this is not the case it </w:t>
      </w:r>
      <w:r w:rsidR="00A57E74">
        <w:t>should be used to reduce the time consuming admin tasks (</w:t>
      </w:r>
      <w:proofErr w:type="spellStart"/>
      <w:r w:rsidR="00965054">
        <w:t>Goldstaub</w:t>
      </w:r>
      <w:proofErr w:type="spellEnd"/>
      <w:r w:rsidR="00965054">
        <w:t xml:space="preserve">, 2018). This does however suggest that HR professionals skills will need to change to be more creative </w:t>
      </w:r>
      <w:r w:rsidR="003D3933">
        <w:t xml:space="preserve">which is why understanding the impact of AI is so </w:t>
      </w:r>
      <w:r w:rsidR="009A41A5">
        <w:t>important (</w:t>
      </w:r>
      <w:proofErr w:type="spellStart"/>
      <w:r w:rsidR="009A41A5">
        <w:t>Eftimov</w:t>
      </w:r>
      <w:proofErr w:type="spellEnd"/>
      <w:r w:rsidR="009A41A5">
        <w:t xml:space="preserve"> </w:t>
      </w:r>
      <w:r w:rsidR="009A41A5" w:rsidRPr="00383C38">
        <w:t xml:space="preserve">and </w:t>
      </w:r>
      <w:proofErr w:type="spellStart"/>
      <w:r w:rsidR="009A41A5" w:rsidRPr="00383C38">
        <w:t>K</w:t>
      </w:r>
      <w:r w:rsidR="009A41A5">
        <w:t>itanovikj</w:t>
      </w:r>
      <w:proofErr w:type="spellEnd"/>
      <w:r w:rsidR="009A41A5">
        <w:t xml:space="preserve">, </w:t>
      </w:r>
      <w:r w:rsidR="009A41A5" w:rsidRPr="00383C38">
        <w:t>2023)</w:t>
      </w:r>
      <w:r w:rsidR="009A41A5">
        <w:t xml:space="preserve">. </w:t>
      </w:r>
    </w:p>
    <w:p w14:paraId="088C5200" w14:textId="45456474" w:rsidR="00A46AD0" w:rsidRDefault="00E412D0" w:rsidP="00C4482D">
      <w:pPr>
        <w:jc w:val="both"/>
      </w:pPr>
      <w:r>
        <w:t xml:space="preserve">Teaching in line with professional standards means ensuring that I uphold the highest level of effectiveness to ensure the learning process </w:t>
      </w:r>
      <w:r w:rsidR="006F53CB">
        <w:t>meets objectives</w:t>
      </w:r>
      <w:r>
        <w:t>.</w:t>
      </w:r>
      <w:r w:rsidR="000A3923">
        <w:t xml:space="preserve"> </w:t>
      </w:r>
      <w:r w:rsidR="00EF1B85">
        <w:t xml:space="preserve">When developing </w:t>
      </w:r>
      <w:r w:rsidR="00EA2ACC">
        <w:t xml:space="preserve">the curriculum I have ensured that the content has been </w:t>
      </w:r>
      <w:r w:rsidR="00611586">
        <w:t xml:space="preserve">aligned with the professional standards to ensure it is inclusive, adaptive and I am knowledgeable of the content to create the professional experience and </w:t>
      </w:r>
      <w:r w:rsidR="00A84309">
        <w:t>instil</w:t>
      </w:r>
      <w:r w:rsidR="00611586">
        <w:t xml:space="preserve"> confidence in my students</w:t>
      </w:r>
      <w:r w:rsidR="00CB7E32">
        <w:t xml:space="preserve"> (Advance HE, no date)</w:t>
      </w:r>
      <w:r w:rsidR="00611586">
        <w:t xml:space="preserve">. </w:t>
      </w:r>
      <w:r w:rsidR="00681C59">
        <w:t xml:space="preserve">The  standards have been considered in the overall curriculum but also within each lesson plan. </w:t>
      </w:r>
      <w:r w:rsidR="0060557D">
        <w:t xml:space="preserve">This has helped me ensure there are appropriate assessment methods and students are engaged throughout the content delivery. </w:t>
      </w:r>
      <w:r w:rsidR="00774FD4">
        <w:t xml:space="preserve">As this course is accredited by the CIPD I have created the content with organisational real world examples to ensure </w:t>
      </w:r>
      <w:r w:rsidR="00965B16">
        <w:t xml:space="preserve">that </w:t>
      </w:r>
      <w:r w:rsidR="00BC47EF">
        <w:lastRenderedPageBreak/>
        <w:t>the content is applicable to current business issues that students can review in real time for relevancy</w:t>
      </w:r>
      <w:r w:rsidR="005F71C2">
        <w:t xml:space="preserve"> (CIPD, no date)</w:t>
      </w:r>
      <w:r w:rsidR="00BC47EF">
        <w:t xml:space="preserve">. This also encourages discussion in class as they may themselves see updates on cases discussed outside of the classroom. </w:t>
      </w:r>
      <w:r w:rsidR="00597B5E">
        <w:t xml:space="preserve">This provokes learning and discussion which is more likely to lead to students remembering content. </w:t>
      </w:r>
      <w:r w:rsidR="00AD1040">
        <w:t>The content contains</w:t>
      </w:r>
      <w:r w:rsidR="0035670C">
        <w:t xml:space="preserve"> formative and summative assessments. The formative assessments are used throughout </w:t>
      </w:r>
      <w:r w:rsidR="00684387">
        <w:t>t</w:t>
      </w:r>
      <w:r w:rsidR="0035670C">
        <w:t xml:space="preserve">he courses to monitor </w:t>
      </w:r>
      <w:r w:rsidR="00684387">
        <w:t>students’</w:t>
      </w:r>
      <w:r w:rsidR="0035670C">
        <w:t xml:space="preserve"> </w:t>
      </w:r>
      <w:r w:rsidR="004122C8">
        <w:t>knowledge</w:t>
      </w:r>
      <w:r w:rsidR="0035670C">
        <w:t xml:space="preserve"> so that I can adapt my teaching methods if required. The summative assessment is the formal </w:t>
      </w:r>
      <w:r w:rsidR="00434C48">
        <w:t>assessment at the end which will contribute towards them achieving their PGDip which will allow them to upgrade their CIPD membership</w:t>
      </w:r>
      <w:r w:rsidR="004122C8">
        <w:t xml:space="preserve"> (Edwards, 2022).</w:t>
      </w:r>
    </w:p>
    <w:p w14:paraId="743D819D" w14:textId="5DAB1D35" w:rsidR="00AE163A" w:rsidRPr="004C1DCC" w:rsidRDefault="00AE163A" w:rsidP="00AE163A">
      <w:pPr>
        <w:rPr>
          <w:b/>
          <w:bCs/>
          <w:sz w:val="32"/>
          <w:szCs w:val="32"/>
          <w:u w:val="single"/>
        </w:rPr>
      </w:pPr>
      <w:r w:rsidRPr="004C1DCC">
        <w:rPr>
          <w:b/>
          <w:bCs/>
          <w:sz w:val="32"/>
          <w:szCs w:val="32"/>
          <w:u w:val="single"/>
        </w:rPr>
        <w:t xml:space="preserve">Timetable </w:t>
      </w:r>
      <w:r w:rsidR="004C1DCC" w:rsidRPr="004C1DCC">
        <w:rPr>
          <w:b/>
          <w:bCs/>
          <w:sz w:val="32"/>
          <w:szCs w:val="32"/>
          <w:u w:val="single"/>
        </w:rPr>
        <w:t>and delivery structure</w:t>
      </w:r>
      <w:r w:rsidR="004C1DCC">
        <w:rPr>
          <w:b/>
          <w:bCs/>
          <w:sz w:val="32"/>
          <w:szCs w:val="32"/>
          <w:u w:val="single"/>
        </w:rPr>
        <w:t>:</w:t>
      </w:r>
    </w:p>
    <w:p w14:paraId="73C0493E" w14:textId="3F94F459" w:rsidR="006F53CB" w:rsidRDefault="006F53CB" w:rsidP="006F53CB">
      <w:r>
        <w:t xml:space="preserve">On the level 7 programme each module runs for 8 weeks. To maintain consistency this new module will run for 8 weeks. This will be made up of lectures of 4 hours a week with a written assignment as a </w:t>
      </w:r>
      <w:r w:rsidR="006B535F">
        <w:t>summat</w:t>
      </w:r>
      <w:r w:rsidR="008F3E5A">
        <w:t>i</w:t>
      </w:r>
      <w:r w:rsidR="006B535F">
        <w:t>ve</w:t>
      </w:r>
      <w:r>
        <w:t xml:space="preserve"> assessment. </w:t>
      </w:r>
    </w:p>
    <w:p w14:paraId="4DC590C0" w14:textId="77777777" w:rsidR="004B6CF0" w:rsidRDefault="004B6CF0" w:rsidP="006F53CB"/>
    <w:p w14:paraId="1BBB8174" w14:textId="745A9AA7" w:rsidR="00FB3B8C" w:rsidRDefault="004B6CF0" w:rsidP="00FB3B8C">
      <w:pPr>
        <w:rPr>
          <w:noProof/>
        </w:rPr>
      </w:pPr>
      <w:r>
        <w:rPr>
          <w:noProof/>
        </w:rPr>
        <w:drawing>
          <wp:inline distT="0" distB="0" distL="0" distR="0" wp14:anchorId="00CDCC06" wp14:editId="115B78C2">
            <wp:extent cx="5791200" cy="3790950"/>
            <wp:effectExtent l="38100" t="38100" r="38100" b="57150"/>
            <wp:docPr id="138508932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F2B216F" w14:textId="77777777" w:rsidR="00347124" w:rsidRDefault="00347124" w:rsidP="00FB3B8C">
      <w:pPr>
        <w:tabs>
          <w:tab w:val="left" w:pos="1673"/>
        </w:tabs>
      </w:pPr>
    </w:p>
    <w:p w14:paraId="2A13C710" w14:textId="77777777" w:rsidR="00347124" w:rsidRPr="002767CC" w:rsidRDefault="00347124" w:rsidP="00347124">
      <w:r>
        <w:t xml:space="preserve">An outline of the weeks is shown above, the detail of what will be covered is included in the timetable below. </w:t>
      </w:r>
    </w:p>
    <w:p w14:paraId="11414E21" w14:textId="632C0048" w:rsidR="00347124" w:rsidRPr="00FB3B8C" w:rsidRDefault="00347124" w:rsidP="00FB3B8C">
      <w:pPr>
        <w:tabs>
          <w:tab w:val="left" w:pos="1673"/>
        </w:tabs>
        <w:sectPr w:rsidR="00347124" w:rsidRPr="00FB3B8C">
          <w:headerReference w:type="default" r:id="rId14"/>
          <w:pgSz w:w="11906" w:h="16838"/>
          <w:pgMar w:top="1440" w:right="1440" w:bottom="1440" w:left="1440" w:header="708" w:footer="708" w:gutter="0"/>
          <w:cols w:space="708"/>
          <w:docGrid w:linePitch="360"/>
        </w:sectPr>
      </w:pPr>
    </w:p>
    <w:tbl>
      <w:tblPr>
        <w:tblStyle w:val="GridTable5Dark-Accent1"/>
        <w:tblpPr w:leftFromText="180" w:rightFromText="180" w:vertAnchor="text" w:horzAnchor="margin" w:tblpY="916"/>
        <w:tblW w:w="5000" w:type="pct"/>
        <w:tblLook w:val="04A0" w:firstRow="1" w:lastRow="0" w:firstColumn="1" w:lastColumn="0" w:noHBand="0" w:noVBand="1"/>
      </w:tblPr>
      <w:tblGrid>
        <w:gridCol w:w="1086"/>
        <w:gridCol w:w="1931"/>
        <w:gridCol w:w="1797"/>
        <w:gridCol w:w="3165"/>
        <w:gridCol w:w="1773"/>
        <w:gridCol w:w="2005"/>
        <w:gridCol w:w="2191"/>
      </w:tblGrid>
      <w:tr w:rsidR="002767CC" w14:paraId="12040A8F" w14:textId="77777777" w:rsidTr="002767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 w:type="pct"/>
          </w:tcPr>
          <w:p w14:paraId="3661A27B" w14:textId="77777777" w:rsidR="002767CC" w:rsidRDefault="002767CC" w:rsidP="002767CC">
            <w:r>
              <w:lastRenderedPageBreak/>
              <w:t xml:space="preserve">Week </w:t>
            </w:r>
          </w:p>
        </w:tc>
        <w:tc>
          <w:tcPr>
            <w:tcW w:w="694" w:type="pct"/>
          </w:tcPr>
          <w:p w14:paraId="5AA32B23" w14:textId="77777777" w:rsidR="002767CC" w:rsidRDefault="002767CC" w:rsidP="002767CC">
            <w:pPr>
              <w:cnfStyle w:val="100000000000" w:firstRow="1" w:lastRow="0" w:firstColumn="0" w:lastColumn="0" w:oddVBand="0" w:evenVBand="0" w:oddHBand="0" w:evenHBand="0" w:firstRowFirstColumn="0" w:firstRowLastColumn="0" w:lastRowFirstColumn="0" w:lastRowLastColumn="0"/>
            </w:pPr>
            <w:r>
              <w:t xml:space="preserve">Module name </w:t>
            </w:r>
          </w:p>
        </w:tc>
        <w:tc>
          <w:tcPr>
            <w:tcW w:w="644" w:type="pct"/>
          </w:tcPr>
          <w:p w14:paraId="40BAD17B" w14:textId="4C9041C8" w:rsidR="002767CC" w:rsidRDefault="002767CC" w:rsidP="002767CC">
            <w:pPr>
              <w:cnfStyle w:val="100000000000" w:firstRow="1" w:lastRow="0" w:firstColumn="0" w:lastColumn="0" w:oddVBand="0" w:evenVBand="0" w:oddHBand="0" w:evenHBand="0" w:firstRowFirstColumn="0" w:firstRowLastColumn="0" w:lastRowFirstColumn="0" w:lastRowLastColumn="0"/>
            </w:pPr>
            <w:r>
              <w:t xml:space="preserve">Lesson </w:t>
            </w:r>
            <w:r w:rsidR="009C0D84">
              <w:t>Aim</w:t>
            </w:r>
            <w:r>
              <w:t xml:space="preserve"> </w:t>
            </w:r>
          </w:p>
        </w:tc>
        <w:tc>
          <w:tcPr>
            <w:tcW w:w="1127" w:type="pct"/>
          </w:tcPr>
          <w:p w14:paraId="5A032782" w14:textId="77777777" w:rsidR="002767CC" w:rsidRDefault="002767CC" w:rsidP="002767CC">
            <w:pPr>
              <w:cnfStyle w:val="100000000000" w:firstRow="1" w:lastRow="0" w:firstColumn="0" w:lastColumn="0" w:oddVBand="0" w:evenVBand="0" w:oddHBand="0" w:evenHBand="0" w:firstRowFirstColumn="0" w:firstRowLastColumn="0" w:lastRowFirstColumn="0" w:lastRowLastColumn="0"/>
            </w:pPr>
            <w:r>
              <w:t xml:space="preserve">Lesson Structure </w:t>
            </w:r>
          </w:p>
        </w:tc>
        <w:tc>
          <w:tcPr>
            <w:tcW w:w="637" w:type="pct"/>
          </w:tcPr>
          <w:p w14:paraId="460F9F89" w14:textId="77777777" w:rsidR="002767CC" w:rsidRDefault="002767CC" w:rsidP="002767CC">
            <w:pPr>
              <w:cnfStyle w:val="100000000000" w:firstRow="1" w:lastRow="0" w:firstColumn="0" w:lastColumn="0" w:oddVBand="0" w:evenVBand="0" w:oddHBand="0" w:evenHBand="0" w:firstRowFirstColumn="0" w:firstRowLastColumn="0" w:lastRowFirstColumn="0" w:lastRowLastColumn="0"/>
            </w:pPr>
            <w:r>
              <w:t xml:space="preserve">Resources </w:t>
            </w:r>
          </w:p>
        </w:tc>
        <w:tc>
          <w:tcPr>
            <w:tcW w:w="720" w:type="pct"/>
          </w:tcPr>
          <w:p w14:paraId="60682787" w14:textId="77777777" w:rsidR="002767CC" w:rsidRDefault="002767CC" w:rsidP="002767CC">
            <w:pPr>
              <w:cnfStyle w:val="100000000000" w:firstRow="1" w:lastRow="0" w:firstColumn="0" w:lastColumn="0" w:oddVBand="0" w:evenVBand="0" w:oddHBand="0" w:evenHBand="0" w:firstRowFirstColumn="0" w:firstRowLastColumn="0" w:lastRowFirstColumn="0" w:lastRowLastColumn="0"/>
            </w:pPr>
            <w:r>
              <w:t>Assessment strategy</w:t>
            </w:r>
          </w:p>
        </w:tc>
        <w:tc>
          <w:tcPr>
            <w:tcW w:w="787" w:type="pct"/>
          </w:tcPr>
          <w:p w14:paraId="16C1614E" w14:textId="77777777" w:rsidR="002767CC" w:rsidRDefault="002767CC" w:rsidP="002767CC">
            <w:pPr>
              <w:cnfStyle w:val="100000000000" w:firstRow="1" w:lastRow="0" w:firstColumn="0" w:lastColumn="0" w:oddVBand="0" w:evenVBand="0" w:oddHBand="0" w:evenHBand="0" w:firstRowFirstColumn="0" w:firstRowLastColumn="0" w:lastRowFirstColumn="0" w:lastRowLastColumn="0"/>
              <w:rPr>
                <w:b w:val="0"/>
                <w:bCs w:val="0"/>
              </w:rPr>
            </w:pPr>
            <w:r>
              <w:t xml:space="preserve">Timings </w:t>
            </w:r>
          </w:p>
          <w:p w14:paraId="13BE9919" w14:textId="77777777" w:rsidR="002767CC" w:rsidRDefault="002767CC" w:rsidP="002767CC">
            <w:pPr>
              <w:cnfStyle w:val="100000000000" w:firstRow="1" w:lastRow="0" w:firstColumn="0" w:lastColumn="0" w:oddVBand="0" w:evenVBand="0" w:oddHBand="0" w:evenHBand="0" w:firstRowFirstColumn="0" w:firstRowLastColumn="0" w:lastRowFirstColumn="0" w:lastRowLastColumn="0"/>
            </w:pPr>
            <w:r>
              <w:t>2-6pm</w:t>
            </w:r>
          </w:p>
        </w:tc>
      </w:tr>
      <w:tr w:rsidR="002767CC" w14:paraId="0909639A" w14:textId="77777777" w:rsidTr="002767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 w:type="pct"/>
          </w:tcPr>
          <w:p w14:paraId="4015C573" w14:textId="77777777" w:rsidR="002767CC" w:rsidRDefault="002767CC" w:rsidP="002767CC">
            <w:r>
              <w:t>1</w:t>
            </w:r>
          </w:p>
        </w:tc>
        <w:tc>
          <w:tcPr>
            <w:tcW w:w="694" w:type="pct"/>
          </w:tcPr>
          <w:p w14:paraId="1E449AC8"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Introduction to AI in HR </w:t>
            </w:r>
          </w:p>
        </w:tc>
        <w:tc>
          <w:tcPr>
            <w:tcW w:w="644" w:type="pct"/>
          </w:tcPr>
          <w:p w14:paraId="48F2A181" w14:textId="321E39E1" w:rsidR="002767CC" w:rsidRDefault="0066185B" w:rsidP="002767CC">
            <w:pPr>
              <w:cnfStyle w:val="000000100000" w:firstRow="0" w:lastRow="0" w:firstColumn="0" w:lastColumn="0" w:oddVBand="0" w:evenVBand="0" w:oddHBand="1" w:evenHBand="0" w:firstRowFirstColumn="0" w:firstRowLastColumn="0" w:lastRowFirstColumn="0" w:lastRowLastColumn="0"/>
            </w:pPr>
            <w:r>
              <w:t>Review</w:t>
            </w:r>
            <w:r w:rsidR="002767CC">
              <w:t xml:space="preserve"> the role of AI in HR and its potential impact on managing the workforce. </w:t>
            </w:r>
          </w:p>
        </w:tc>
        <w:tc>
          <w:tcPr>
            <w:tcW w:w="1127" w:type="pct"/>
          </w:tcPr>
          <w:p w14:paraId="1F2AAA35" w14:textId="77777777" w:rsidR="002767CC" w:rsidRDefault="002767CC" w:rsidP="002767CC">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Overview of assignment</w:t>
            </w:r>
          </w:p>
          <w:p w14:paraId="42D06CA6" w14:textId="77777777" w:rsidR="002767CC" w:rsidRDefault="002767CC" w:rsidP="002767CC">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Introduction to AI in HR through an overview of its application in HR functions </w:t>
            </w:r>
          </w:p>
          <w:p w14:paraId="50E4FB63" w14:textId="77777777" w:rsidR="002767CC" w:rsidRDefault="002767CC" w:rsidP="002767CC">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Case studies of organisations using AI in HR </w:t>
            </w:r>
          </w:p>
          <w:p w14:paraId="7B8CF20F" w14:textId="77777777" w:rsidR="002767CC" w:rsidRDefault="002767CC" w:rsidP="002767CC">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Discussion on automation and employee perception of AI </w:t>
            </w:r>
          </w:p>
          <w:p w14:paraId="692F1545" w14:textId="4FDBAA9E" w:rsidR="002767CC" w:rsidRDefault="002767CC" w:rsidP="002767CC">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Group Activity – </w:t>
            </w:r>
            <w:r w:rsidR="00AA0F80">
              <w:t xml:space="preserve">complete the </w:t>
            </w:r>
            <w:r w:rsidR="00D26B9E">
              <w:t xml:space="preserve">values canvas to see if your organisation is ready to implement AI </w:t>
            </w:r>
            <w:r>
              <w:t xml:space="preserve">in HR. </w:t>
            </w:r>
          </w:p>
        </w:tc>
        <w:tc>
          <w:tcPr>
            <w:tcW w:w="637" w:type="pct"/>
          </w:tcPr>
          <w:p w14:paraId="4E4FE097"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Lecture slides</w:t>
            </w:r>
          </w:p>
          <w:p w14:paraId="6967E99A"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5279B699"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Case studies </w:t>
            </w:r>
          </w:p>
        </w:tc>
        <w:tc>
          <w:tcPr>
            <w:tcW w:w="720" w:type="pct"/>
          </w:tcPr>
          <w:p w14:paraId="225EFCE0"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Formative through 2 way discussions in class. </w:t>
            </w:r>
          </w:p>
        </w:tc>
        <w:tc>
          <w:tcPr>
            <w:tcW w:w="787" w:type="pct"/>
          </w:tcPr>
          <w:p w14:paraId="3117E96E" w14:textId="77777777" w:rsidR="002767CC" w:rsidRPr="00764E68" w:rsidRDefault="002767CC" w:rsidP="002767CC">
            <w:pPr>
              <w:cnfStyle w:val="000000100000" w:firstRow="0" w:lastRow="0" w:firstColumn="0" w:lastColumn="0" w:oddVBand="0" w:evenVBand="0" w:oddHBand="1" w:evenHBand="0" w:firstRowFirstColumn="0" w:firstRowLastColumn="0" w:lastRowFirstColumn="0" w:lastRowLastColumn="0"/>
            </w:pPr>
            <w:r w:rsidRPr="00764E68">
              <w:t xml:space="preserve">20 minute introduction to assignment </w:t>
            </w:r>
          </w:p>
          <w:p w14:paraId="7D62E272" w14:textId="77777777" w:rsidR="002767CC" w:rsidRPr="00764E68" w:rsidRDefault="002767CC" w:rsidP="002767CC">
            <w:pPr>
              <w:cnfStyle w:val="000000100000" w:firstRow="0" w:lastRow="0" w:firstColumn="0" w:lastColumn="0" w:oddVBand="0" w:evenVBand="0" w:oddHBand="1" w:evenHBand="0" w:firstRowFirstColumn="0" w:firstRowLastColumn="0" w:lastRowFirstColumn="0" w:lastRowLastColumn="0"/>
            </w:pPr>
          </w:p>
          <w:p w14:paraId="5596262D" w14:textId="00CEB3EA" w:rsidR="002767CC" w:rsidRPr="00764E68" w:rsidRDefault="00E84745" w:rsidP="002767CC">
            <w:pPr>
              <w:cnfStyle w:val="000000100000" w:firstRow="0" w:lastRow="0" w:firstColumn="0" w:lastColumn="0" w:oddVBand="0" w:evenVBand="0" w:oddHBand="1" w:evenHBand="0" w:firstRowFirstColumn="0" w:firstRowLastColumn="0" w:lastRowFirstColumn="0" w:lastRowLastColumn="0"/>
            </w:pPr>
            <w:r>
              <w:t>45</w:t>
            </w:r>
            <w:r w:rsidR="002767CC" w:rsidRPr="00764E68">
              <w:t xml:space="preserve"> minutes module introduction</w:t>
            </w:r>
          </w:p>
          <w:p w14:paraId="7C436270" w14:textId="77777777" w:rsidR="002767CC" w:rsidRPr="00764E68" w:rsidRDefault="002767CC" w:rsidP="002767CC">
            <w:pPr>
              <w:cnfStyle w:val="000000100000" w:firstRow="0" w:lastRow="0" w:firstColumn="0" w:lastColumn="0" w:oddVBand="0" w:evenVBand="0" w:oddHBand="1" w:evenHBand="0" w:firstRowFirstColumn="0" w:firstRowLastColumn="0" w:lastRowFirstColumn="0" w:lastRowLastColumn="0"/>
            </w:pPr>
          </w:p>
          <w:p w14:paraId="40245793" w14:textId="600CB8FA" w:rsidR="002767CC" w:rsidRDefault="00E84745" w:rsidP="002767CC">
            <w:pPr>
              <w:cnfStyle w:val="000000100000" w:firstRow="0" w:lastRow="0" w:firstColumn="0" w:lastColumn="0" w:oddVBand="0" w:evenVBand="0" w:oddHBand="1" w:evenHBand="0" w:firstRowFirstColumn="0" w:firstRowLastColumn="0" w:lastRowFirstColumn="0" w:lastRowLastColumn="0"/>
            </w:pPr>
            <w:r>
              <w:t>45 minutes</w:t>
            </w:r>
            <w:r w:rsidR="002767CC">
              <w:t xml:space="preserve"> allocated for discussion of case studies and feedback </w:t>
            </w:r>
          </w:p>
          <w:p w14:paraId="4D408A07"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3FFC1066"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Break 25 minutes</w:t>
            </w:r>
          </w:p>
          <w:p w14:paraId="440DFB70"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6773BE1E" w14:textId="5D1FF39A" w:rsidR="002767CC" w:rsidRDefault="00DD7042" w:rsidP="002767CC">
            <w:pPr>
              <w:cnfStyle w:val="000000100000" w:firstRow="0" w:lastRow="0" w:firstColumn="0" w:lastColumn="0" w:oddVBand="0" w:evenVBand="0" w:oddHBand="1" w:evenHBand="0" w:firstRowFirstColumn="0" w:firstRowLastColumn="0" w:lastRowFirstColumn="0" w:lastRowLastColumn="0"/>
            </w:pPr>
            <w:r>
              <w:t>30</w:t>
            </w:r>
            <w:r w:rsidR="002767CC">
              <w:t xml:space="preserve"> minutes </w:t>
            </w:r>
            <w:r>
              <w:t>AI and employee perception</w:t>
            </w:r>
          </w:p>
          <w:p w14:paraId="5E517B35"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76F0992F" w14:textId="47212204" w:rsidR="002767CC" w:rsidRDefault="00DD7042" w:rsidP="002767CC">
            <w:pPr>
              <w:cnfStyle w:val="000000100000" w:firstRow="0" w:lastRow="0" w:firstColumn="0" w:lastColumn="0" w:oddVBand="0" w:evenVBand="0" w:oddHBand="1" w:evenHBand="0" w:firstRowFirstColumn="0" w:firstRowLastColumn="0" w:lastRowFirstColumn="0" w:lastRowLastColumn="0"/>
            </w:pPr>
            <w:r>
              <w:t>1 hour</w:t>
            </w:r>
            <w:r w:rsidR="002767CC">
              <w:t xml:space="preserve"> for group activity</w:t>
            </w:r>
          </w:p>
          <w:p w14:paraId="0731A6B9"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16D5CA6C"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15 minutes for any remaining </w:t>
            </w:r>
            <w:r>
              <w:lastRenderedPageBreak/>
              <w:t>questions and to go through assignment</w:t>
            </w:r>
          </w:p>
          <w:p w14:paraId="22C34217"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37CB3051"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tc>
      </w:tr>
      <w:tr w:rsidR="002767CC" w:rsidRPr="00797738" w14:paraId="688B095B" w14:textId="77777777" w:rsidTr="002767CC">
        <w:tc>
          <w:tcPr>
            <w:cnfStyle w:val="001000000000" w:firstRow="0" w:lastRow="0" w:firstColumn="1" w:lastColumn="0" w:oddVBand="0" w:evenVBand="0" w:oddHBand="0" w:evenHBand="0" w:firstRowFirstColumn="0" w:firstRowLastColumn="0" w:lastRowFirstColumn="0" w:lastRowLastColumn="0"/>
            <w:tcW w:w="391" w:type="pct"/>
          </w:tcPr>
          <w:p w14:paraId="483ECC0F" w14:textId="77777777" w:rsidR="002767CC" w:rsidRDefault="002767CC" w:rsidP="002767CC">
            <w:r>
              <w:t>2</w:t>
            </w:r>
          </w:p>
        </w:tc>
        <w:tc>
          <w:tcPr>
            <w:tcW w:w="694" w:type="pct"/>
          </w:tcPr>
          <w:p w14:paraId="2C272F5F" w14:textId="492B80DE"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AI in recruitment </w:t>
            </w:r>
          </w:p>
        </w:tc>
        <w:tc>
          <w:tcPr>
            <w:tcW w:w="644" w:type="pct"/>
          </w:tcPr>
          <w:p w14:paraId="765113C5"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Review the impact of AI on the hiring process. </w:t>
            </w:r>
          </w:p>
        </w:tc>
        <w:tc>
          <w:tcPr>
            <w:tcW w:w="1127" w:type="pct"/>
          </w:tcPr>
          <w:p w14:paraId="1F70589E" w14:textId="77777777" w:rsidR="002767CC" w:rsidRDefault="002767CC" w:rsidP="002767CC">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AI and CV screening</w:t>
            </w:r>
          </w:p>
          <w:p w14:paraId="3404562E" w14:textId="0780E44F" w:rsidR="002767CC" w:rsidRDefault="002767CC" w:rsidP="002767CC">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AI (chatbots)</w:t>
            </w:r>
            <w:r w:rsidR="00F130EA">
              <w:t>, case study</w:t>
            </w:r>
          </w:p>
          <w:p w14:paraId="256ADFB4" w14:textId="77777777" w:rsidR="002767CC" w:rsidRDefault="002767CC" w:rsidP="002767CC">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Hiring Ethically with AI</w:t>
            </w:r>
          </w:p>
          <w:p w14:paraId="1014D0B0" w14:textId="77777777" w:rsidR="002767CC" w:rsidRDefault="002767CC" w:rsidP="002767CC">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Discrimination and AI</w:t>
            </w:r>
          </w:p>
          <w:p w14:paraId="0996B0AE" w14:textId="77777777" w:rsidR="002767CC" w:rsidRDefault="002767CC" w:rsidP="002767CC">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 xml:space="preserve">Case study </w:t>
            </w:r>
          </w:p>
        </w:tc>
        <w:tc>
          <w:tcPr>
            <w:tcW w:w="637" w:type="pct"/>
          </w:tcPr>
          <w:p w14:paraId="7504B449"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Lecture slides </w:t>
            </w:r>
          </w:p>
          <w:p w14:paraId="508553BF"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25EAB0B6"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Case study </w:t>
            </w:r>
          </w:p>
        </w:tc>
        <w:tc>
          <w:tcPr>
            <w:tcW w:w="720" w:type="pct"/>
          </w:tcPr>
          <w:p w14:paraId="378A064B"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Formative through 2 way discussions in class.</w:t>
            </w:r>
          </w:p>
          <w:p w14:paraId="45202C5C"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7E529957"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Use of </w:t>
            </w:r>
            <w:proofErr w:type="spellStart"/>
            <w:r>
              <w:t>Vevox</w:t>
            </w:r>
            <w:proofErr w:type="spellEnd"/>
            <w:r>
              <w:t xml:space="preserve"> to establish learning so far</w:t>
            </w:r>
          </w:p>
        </w:tc>
        <w:tc>
          <w:tcPr>
            <w:tcW w:w="787" w:type="pct"/>
          </w:tcPr>
          <w:p w14:paraId="41D1893B"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10 minutes questions prior to starting </w:t>
            </w:r>
          </w:p>
          <w:p w14:paraId="1E8A6232"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3DE5CFC3"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30 minutes AI and CV Screening </w:t>
            </w:r>
          </w:p>
          <w:p w14:paraId="34603D23"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6B1644A0" w14:textId="1214D1C3"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30 minutes AI during interviews and chatbots </w:t>
            </w:r>
            <w:r w:rsidR="00420870">
              <w:t>case study</w:t>
            </w:r>
          </w:p>
          <w:p w14:paraId="505390F4"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30ECD0F6" w14:textId="3111E1F5" w:rsidR="002767CC" w:rsidRDefault="002767CC" w:rsidP="002767CC">
            <w:pPr>
              <w:cnfStyle w:val="000000000000" w:firstRow="0" w:lastRow="0" w:firstColumn="0" w:lastColumn="0" w:oddVBand="0" w:evenVBand="0" w:oddHBand="0" w:evenHBand="0" w:firstRowFirstColumn="0" w:firstRowLastColumn="0" w:lastRowFirstColumn="0" w:lastRowLastColumn="0"/>
            </w:pPr>
            <w:r>
              <w:t>20 minute</w:t>
            </w:r>
            <w:r w:rsidR="00925CC8">
              <w:t xml:space="preserve"> break</w:t>
            </w:r>
          </w:p>
          <w:p w14:paraId="08192B90"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48A8DDA6" w14:textId="79908F80" w:rsidR="002767CC" w:rsidRDefault="002767CC" w:rsidP="002767CC">
            <w:pPr>
              <w:cnfStyle w:val="000000000000" w:firstRow="0" w:lastRow="0" w:firstColumn="0" w:lastColumn="0" w:oddVBand="0" w:evenVBand="0" w:oddHBand="0" w:evenHBand="0" w:firstRowFirstColumn="0" w:firstRowLastColumn="0" w:lastRowFirstColumn="0" w:lastRowLastColumn="0"/>
            </w:pPr>
            <w:r>
              <w:t>4</w:t>
            </w:r>
            <w:r w:rsidR="001C35F7">
              <w:t>0</w:t>
            </w:r>
            <w:r>
              <w:t xml:space="preserve"> minutes hiring ethically</w:t>
            </w:r>
          </w:p>
          <w:p w14:paraId="114BF4D6"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29FC6CD1" w14:textId="1AE7DAE5" w:rsidR="002767CC" w:rsidRDefault="002767CC" w:rsidP="002767CC">
            <w:pPr>
              <w:cnfStyle w:val="000000000000" w:firstRow="0" w:lastRow="0" w:firstColumn="0" w:lastColumn="0" w:oddVBand="0" w:evenVBand="0" w:oddHBand="0" w:evenHBand="0" w:firstRowFirstColumn="0" w:firstRowLastColumn="0" w:lastRowFirstColumn="0" w:lastRowLastColumn="0"/>
            </w:pPr>
            <w:r w:rsidRPr="00797738">
              <w:t>4</w:t>
            </w:r>
            <w:r w:rsidR="001C35F7">
              <w:t>0</w:t>
            </w:r>
            <w:r w:rsidRPr="00797738">
              <w:t xml:space="preserve"> minutes discrimination and AI </w:t>
            </w:r>
            <w:r>
              <w:t>–</w:t>
            </w:r>
            <w:r w:rsidRPr="00797738">
              <w:t xml:space="preserve"> exampl</w:t>
            </w:r>
            <w:r>
              <w:t xml:space="preserve">es </w:t>
            </w:r>
          </w:p>
          <w:p w14:paraId="2A101768" w14:textId="77777777" w:rsidR="00FB3EC6" w:rsidRDefault="00FB3EC6" w:rsidP="002767CC">
            <w:pPr>
              <w:cnfStyle w:val="000000000000" w:firstRow="0" w:lastRow="0" w:firstColumn="0" w:lastColumn="0" w:oddVBand="0" w:evenVBand="0" w:oddHBand="0" w:evenHBand="0" w:firstRowFirstColumn="0" w:firstRowLastColumn="0" w:lastRowFirstColumn="0" w:lastRowLastColumn="0"/>
            </w:pPr>
          </w:p>
          <w:p w14:paraId="3917FAE8" w14:textId="7CE9D993" w:rsidR="00FB3EC6" w:rsidRDefault="00FB3EC6" w:rsidP="002767CC">
            <w:pPr>
              <w:cnfStyle w:val="000000000000" w:firstRow="0" w:lastRow="0" w:firstColumn="0" w:lastColumn="0" w:oddVBand="0" w:evenVBand="0" w:oddHBand="0" w:evenHBand="0" w:firstRowFirstColumn="0" w:firstRowLastColumn="0" w:lastRowFirstColumn="0" w:lastRowLastColumn="0"/>
            </w:pPr>
            <w:r>
              <w:t>20 minutes break</w:t>
            </w:r>
          </w:p>
          <w:p w14:paraId="53E754CF"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6CAD5C98" w14:textId="3E96DF48" w:rsidR="002767CC" w:rsidRDefault="00445F94" w:rsidP="002767CC">
            <w:pPr>
              <w:cnfStyle w:val="000000000000" w:firstRow="0" w:lastRow="0" w:firstColumn="0" w:lastColumn="0" w:oddVBand="0" w:evenVBand="0" w:oddHBand="0" w:evenHBand="0" w:firstRowFirstColumn="0" w:firstRowLastColumn="0" w:lastRowFirstColumn="0" w:lastRowLastColumn="0"/>
            </w:pPr>
            <w:r>
              <w:t>20</w:t>
            </w:r>
            <w:r w:rsidR="002767CC">
              <w:t xml:space="preserve"> minutes </w:t>
            </w:r>
            <w:r w:rsidR="00420870">
              <w:t>group work</w:t>
            </w:r>
          </w:p>
          <w:p w14:paraId="3524AFAC" w14:textId="60F1CA7D" w:rsidR="000D610C" w:rsidRDefault="000D610C" w:rsidP="002767CC">
            <w:pPr>
              <w:cnfStyle w:val="000000000000" w:firstRow="0" w:lastRow="0" w:firstColumn="0" w:lastColumn="0" w:oddVBand="0" w:evenVBand="0" w:oddHBand="0" w:evenHBand="0" w:firstRowFirstColumn="0" w:firstRowLastColumn="0" w:lastRowFirstColumn="0" w:lastRowLastColumn="0"/>
            </w:pPr>
            <w:r>
              <w:lastRenderedPageBreak/>
              <w:t xml:space="preserve">20 minute </w:t>
            </w:r>
            <w:proofErr w:type="spellStart"/>
            <w:r>
              <w:t>Vevox</w:t>
            </w:r>
            <w:proofErr w:type="spellEnd"/>
            <w:r>
              <w:t xml:space="preserve"> summative assessment </w:t>
            </w:r>
          </w:p>
          <w:p w14:paraId="51C6136D"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36E41F21" w14:textId="5281F568" w:rsidR="002767CC" w:rsidRPr="00797738" w:rsidRDefault="000D610C" w:rsidP="002767CC">
            <w:pPr>
              <w:cnfStyle w:val="000000000000" w:firstRow="0" w:lastRow="0" w:firstColumn="0" w:lastColumn="0" w:oddVBand="0" w:evenVBand="0" w:oddHBand="0" w:evenHBand="0" w:firstRowFirstColumn="0" w:firstRowLastColumn="0" w:lastRowFirstColumn="0" w:lastRowLastColumn="0"/>
            </w:pPr>
            <w:r>
              <w:t>10</w:t>
            </w:r>
            <w:r w:rsidR="002767CC">
              <w:t xml:space="preserve"> minutes questions.</w:t>
            </w:r>
          </w:p>
        </w:tc>
      </w:tr>
      <w:tr w:rsidR="002767CC" w:rsidRPr="00797738" w14:paraId="38FBEEB4" w14:textId="77777777" w:rsidTr="002767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 w:type="pct"/>
          </w:tcPr>
          <w:p w14:paraId="38F2D621" w14:textId="77777777" w:rsidR="002767CC" w:rsidRPr="00797738" w:rsidRDefault="002767CC" w:rsidP="002767CC">
            <w:r>
              <w:t>3</w:t>
            </w:r>
          </w:p>
        </w:tc>
        <w:tc>
          <w:tcPr>
            <w:tcW w:w="694" w:type="pct"/>
          </w:tcPr>
          <w:p w14:paraId="570D834F" w14:textId="321AF8A2" w:rsidR="002767CC" w:rsidRPr="00797738" w:rsidRDefault="002767CC" w:rsidP="002767CC">
            <w:pPr>
              <w:cnfStyle w:val="000000100000" w:firstRow="0" w:lastRow="0" w:firstColumn="0" w:lastColumn="0" w:oddVBand="0" w:evenVBand="0" w:oddHBand="1" w:evenHBand="0" w:firstRowFirstColumn="0" w:firstRowLastColumn="0" w:lastRowFirstColumn="0" w:lastRowLastColumn="0"/>
            </w:pPr>
            <w:r>
              <w:t xml:space="preserve">AI’s impact on employee engagement </w:t>
            </w:r>
            <w:r w:rsidR="000D22EE">
              <w:t>and retention</w:t>
            </w:r>
          </w:p>
        </w:tc>
        <w:tc>
          <w:tcPr>
            <w:tcW w:w="644" w:type="pct"/>
          </w:tcPr>
          <w:p w14:paraId="3C7346F0" w14:textId="77777777" w:rsidR="002767CC" w:rsidRPr="00797738" w:rsidRDefault="002767CC" w:rsidP="002767CC">
            <w:pPr>
              <w:cnfStyle w:val="000000100000" w:firstRow="0" w:lastRow="0" w:firstColumn="0" w:lastColumn="0" w:oddVBand="0" w:evenVBand="0" w:oddHBand="1" w:evenHBand="0" w:firstRowFirstColumn="0" w:firstRowLastColumn="0" w:lastRowFirstColumn="0" w:lastRowLastColumn="0"/>
            </w:pPr>
            <w:r>
              <w:t>Consider the different ways AI is used to enhance the employee lifecycle</w:t>
            </w:r>
          </w:p>
        </w:tc>
        <w:tc>
          <w:tcPr>
            <w:tcW w:w="1127" w:type="pct"/>
          </w:tcPr>
          <w:p w14:paraId="2D754BD7" w14:textId="77777777" w:rsidR="002767CC" w:rsidRDefault="002767CC" w:rsidP="002767CC">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t>Assignment questions</w:t>
            </w:r>
          </w:p>
          <w:p w14:paraId="07EB4B1B" w14:textId="77777777" w:rsidR="002767CC" w:rsidRDefault="002767CC" w:rsidP="002767CC">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t>Using AI to monitor feedback</w:t>
            </w:r>
          </w:p>
          <w:p w14:paraId="68ACEFAC" w14:textId="77777777" w:rsidR="002767CC" w:rsidRDefault="002767CC" w:rsidP="002767CC">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t xml:space="preserve">Can AI support mental wellbeing </w:t>
            </w:r>
          </w:p>
          <w:p w14:paraId="4D738169" w14:textId="77777777" w:rsidR="002767CC" w:rsidRDefault="002767CC" w:rsidP="002767CC">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t>Analytics and retention</w:t>
            </w:r>
          </w:p>
          <w:p w14:paraId="63387082" w14:textId="77777777" w:rsidR="002767CC" w:rsidRDefault="002767CC" w:rsidP="002767CC">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t xml:space="preserve">Reflective activity </w:t>
            </w:r>
          </w:p>
          <w:p w14:paraId="000517AA" w14:textId="77777777" w:rsidR="002767CC" w:rsidRDefault="002767CC" w:rsidP="002767CC">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t>Group task- Choose an AI tool and evaluate its success in an organisation</w:t>
            </w:r>
          </w:p>
          <w:p w14:paraId="6F881E7F" w14:textId="77777777" w:rsidR="00EC72BF" w:rsidRPr="00236A04" w:rsidRDefault="00EC72BF" w:rsidP="002767CC">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color w:val="83CAEB" w:themeColor="accent1" w:themeTint="66"/>
              </w:rPr>
            </w:pPr>
            <w:r w:rsidRPr="00236A04">
              <w:rPr>
                <w:color w:val="83CAEB" w:themeColor="accent1" w:themeTint="66"/>
              </w:rPr>
              <w:t xml:space="preserve">. . . . . . . . . . . . . . . . . . . </w:t>
            </w:r>
          </w:p>
          <w:p w14:paraId="445DBF00" w14:textId="77777777" w:rsidR="00EC72BF" w:rsidRPr="00236A04" w:rsidRDefault="00EC72BF" w:rsidP="002767CC">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color w:val="83CAEB" w:themeColor="accent1" w:themeTint="66"/>
              </w:rPr>
            </w:pPr>
            <w:r w:rsidRPr="00236A04">
              <w:rPr>
                <w:color w:val="83CAEB" w:themeColor="accent1" w:themeTint="66"/>
              </w:rPr>
              <w:t xml:space="preserve"> . . . . . . . . . . . . . . . . . . .</w:t>
            </w:r>
          </w:p>
          <w:p w14:paraId="67920270" w14:textId="77777777" w:rsidR="007955B5" w:rsidRPr="00236A04" w:rsidRDefault="00EC72BF" w:rsidP="00236A04">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color w:val="83CAEB" w:themeColor="accent1" w:themeTint="66"/>
              </w:rPr>
            </w:pPr>
            <w:r w:rsidRPr="00236A04">
              <w:rPr>
                <w:color w:val="83CAEB" w:themeColor="accent1" w:themeTint="66"/>
              </w:rPr>
              <w:t xml:space="preserve"> . . . . . . . . . . . . . . . . . .</w:t>
            </w:r>
          </w:p>
          <w:p w14:paraId="5A9C588E" w14:textId="77777777" w:rsidR="00236A04" w:rsidRPr="00236A04" w:rsidRDefault="00236A04" w:rsidP="00236A04">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color w:val="83CAEB" w:themeColor="accent1" w:themeTint="66"/>
              </w:rPr>
            </w:pPr>
            <w:r w:rsidRPr="00236A04">
              <w:rPr>
                <w:color w:val="83CAEB" w:themeColor="accent1" w:themeTint="66"/>
              </w:rPr>
              <w:t xml:space="preserve">. . . . . . . . . . . . . . . . . . </w:t>
            </w:r>
          </w:p>
          <w:p w14:paraId="09AC2AB2" w14:textId="77777777" w:rsidR="00236A04" w:rsidRPr="00236A04" w:rsidRDefault="00236A04" w:rsidP="00236A04">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color w:val="83CAEB" w:themeColor="accent1" w:themeTint="66"/>
              </w:rPr>
            </w:pPr>
            <w:r w:rsidRPr="00236A04">
              <w:rPr>
                <w:color w:val="83CAEB" w:themeColor="accent1" w:themeTint="66"/>
              </w:rPr>
              <w:t>. . . . . . . . . . . . . . . . . . .</w:t>
            </w:r>
          </w:p>
          <w:p w14:paraId="0741237E" w14:textId="10284377" w:rsidR="00236A04" w:rsidRPr="00797738" w:rsidRDefault="00236A04" w:rsidP="00C6349D">
            <w:pPr>
              <w:pStyle w:val="ListParagraph"/>
              <w:cnfStyle w:val="000000100000" w:firstRow="0" w:lastRow="0" w:firstColumn="0" w:lastColumn="0" w:oddVBand="0" w:evenVBand="0" w:oddHBand="1" w:evenHBand="0" w:firstRowFirstColumn="0" w:firstRowLastColumn="0" w:lastRowFirstColumn="0" w:lastRowLastColumn="0"/>
            </w:pPr>
            <w:r w:rsidRPr="00236A04">
              <w:rPr>
                <w:color w:val="83CAEB" w:themeColor="accent1" w:themeTint="66"/>
              </w:rPr>
              <w:t xml:space="preserve">. . . . . . . . . . . . . . </w:t>
            </w:r>
          </w:p>
        </w:tc>
        <w:tc>
          <w:tcPr>
            <w:tcW w:w="637" w:type="pct"/>
          </w:tcPr>
          <w:p w14:paraId="68FB3A57"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Lecture slides </w:t>
            </w:r>
          </w:p>
          <w:p w14:paraId="08FA03D6"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7A71CF41" w14:textId="77777777" w:rsidR="002767CC" w:rsidRPr="00797738" w:rsidRDefault="002767CC" w:rsidP="002767CC">
            <w:pPr>
              <w:cnfStyle w:val="000000100000" w:firstRow="0" w:lastRow="0" w:firstColumn="0" w:lastColumn="0" w:oddVBand="0" w:evenVBand="0" w:oddHBand="1" w:evenHBand="0" w:firstRowFirstColumn="0" w:firstRowLastColumn="0" w:lastRowFirstColumn="0" w:lastRowLastColumn="0"/>
            </w:pPr>
            <w:r>
              <w:t>Student laptop or phones to conduct research for group task</w:t>
            </w:r>
          </w:p>
        </w:tc>
        <w:tc>
          <w:tcPr>
            <w:tcW w:w="720" w:type="pct"/>
          </w:tcPr>
          <w:p w14:paraId="7B28D863" w14:textId="77777777" w:rsidR="002767CC" w:rsidRPr="00797738" w:rsidRDefault="002767CC" w:rsidP="002767CC">
            <w:pPr>
              <w:cnfStyle w:val="000000100000" w:firstRow="0" w:lastRow="0" w:firstColumn="0" w:lastColumn="0" w:oddVBand="0" w:evenVBand="0" w:oddHBand="1" w:evenHBand="0" w:firstRowFirstColumn="0" w:firstRowLastColumn="0" w:lastRowFirstColumn="0" w:lastRowLastColumn="0"/>
            </w:pPr>
            <w:r>
              <w:t>Formative assessment: discussion and group observation.</w:t>
            </w:r>
          </w:p>
        </w:tc>
        <w:tc>
          <w:tcPr>
            <w:tcW w:w="787" w:type="pct"/>
          </w:tcPr>
          <w:p w14:paraId="69023DD5"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20 minutes for assignment queries </w:t>
            </w:r>
          </w:p>
          <w:p w14:paraId="160AF590"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3D7B5F58"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40 minutes AI and feedback </w:t>
            </w:r>
          </w:p>
          <w:p w14:paraId="41057821"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09DE5692"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Break 20 minutes </w:t>
            </w:r>
          </w:p>
          <w:p w14:paraId="31ABC494"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25A13BAE"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1 hour for wellbeing and retention</w:t>
            </w:r>
          </w:p>
          <w:p w14:paraId="357B5ADA"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58593276"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20 minutes – activity opinion of AI</w:t>
            </w:r>
          </w:p>
          <w:p w14:paraId="70F1CDD4"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35DCEE8F" w14:textId="4BEEDEE2" w:rsidR="00DF7D63" w:rsidRDefault="00DF7D63" w:rsidP="002767CC">
            <w:pPr>
              <w:cnfStyle w:val="000000100000" w:firstRow="0" w:lastRow="0" w:firstColumn="0" w:lastColumn="0" w:oddVBand="0" w:evenVBand="0" w:oddHBand="1" w:evenHBand="0" w:firstRowFirstColumn="0" w:firstRowLastColumn="0" w:lastRowFirstColumn="0" w:lastRowLastColumn="0"/>
            </w:pPr>
            <w:r>
              <w:t>20 minute break</w:t>
            </w:r>
          </w:p>
          <w:p w14:paraId="037B2719" w14:textId="77777777" w:rsidR="00DF7D63" w:rsidRDefault="00DF7D63" w:rsidP="002767CC">
            <w:pPr>
              <w:cnfStyle w:val="000000100000" w:firstRow="0" w:lastRow="0" w:firstColumn="0" w:lastColumn="0" w:oddVBand="0" w:evenVBand="0" w:oddHBand="1" w:evenHBand="0" w:firstRowFirstColumn="0" w:firstRowLastColumn="0" w:lastRowFirstColumn="0" w:lastRowLastColumn="0"/>
            </w:pPr>
          </w:p>
          <w:p w14:paraId="07722C9D" w14:textId="586DF3D1" w:rsidR="002767CC" w:rsidRDefault="00881DD0" w:rsidP="002767CC">
            <w:pPr>
              <w:cnfStyle w:val="000000100000" w:firstRow="0" w:lastRow="0" w:firstColumn="0" w:lastColumn="0" w:oddVBand="0" w:evenVBand="0" w:oddHBand="1" w:evenHBand="0" w:firstRowFirstColumn="0" w:firstRowLastColumn="0" w:lastRowFirstColumn="0" w:lastRowLastColumn="0"/>
            </w:pPr>
            <w:r>
              <w:t>45 minutes</w:t>
            </w:r>
            <w:r w:rsidR="002767CC">
              <w:t xml:space="preserve"> for group task </w:t>
            </w:r>
          </w:p>
          <w:p w14:paraId="42263A68"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4F9B8A89" w14:textId="74028029" w:rsidR="002767CC" w:rsidRDefault="00DF7D63" w:rsidP="002767CC">
            <w:pPr>
              <w:cnfStyle w:val="000000100000" w:firstRow="0" w:lastRow="0" w:firstColumn="0" w:lastColumn="0" w:oddVBand="0" w:evenVBand="0" w:oddHBand="1" w:evenHBand="0" w:firstRowFirstColumn="0" w:firstRowLastColumn="0" w:lastRowFirstColumn="0" w:lastRowLastColumn="0"/>
            </w:pPr>
            <w:r>
              <w:lastRenderedPageBreak/>
              <w:t>15</w:t>
            </w:r>
            <w:r w:rsidR="002767CC">
              <w:t xml:space="preserve"> minutes for review and questions</w:t>
            </w:r>
          </w:p>
          <w:p w14:paraId="1D1E930C" w14:textId="77777777" w:rsidR="002767CC" w:rsidRPr="00797738" w:rsidRDefault="002767CC" w:rsidP="002767CC">
            <w:pPr>
              <w:cnfStyle w:val="000000100000" w:firstRow="0" w:lastRow="0" w:firstColumn="0" w:lastColumn="0" w:oddVBand="0" w:evenVBand="0" w:oddHBand="1" w:evenHBand="0" w:firstRowFirstColumn="0" w:firstRowLastColumn="0" w:lastRowFirstColumn="0" w:lastRowLastColumn="0"/>
            </w:pPr>
          </w:p>
        </w:tc>
      </w:tr>
      <w:tr w:rsidR="002767CC" w:rsidRPr="00797738" w14:paraId="7662F710" w14:textId="77777777" w:rsidTr="002767CC">
        <w:tc>
          <w:tcPr>
            <w:cnfStyle w:val="001000000000" w:firstRow="0" w:lastRow="0" w:firstColumn="1" w:lastColumn="0" w:oddVBand="0" w:evenVBand="0" w:oddHBand="0" w:evenHBand="0" w:firstRowFirstColumn="0" w:firstRowLastColumn="0" w:lastRowFirstColumn="0" w:lastRowLastColumn="0"/>
            <w:tcW w:w="391" w:type="pct"/>
          </w:tcPr>
          <w:p w14:paraId="340143D6" w14:textId="77777777" w:rsidR="002767CC" w:rsidRPr="00797738" w:rsidRDefault="002767CC" w:rsidP="002767CC">
            <w:r>
              <w:t>4</w:t>
            </w:r>
          </w:p>
        </w:tc>
        <w:tc>
          <w:tcPr>
            <w:tcW w:w="694" w:type="pct"/>
          </w:tcPr>
          <w:p w14:paraId="2F94376B" w14:textId="77777777" w:rsidR="002767CC" w:rsidRPr="00797738" w:rsidRDefault="002767CC" w:rsidP="002767CC">
            <w:pPr>
              <w:cnfStyle w:val="000000000000" w:firstRow="0" w:lastRow="0" w:firstColumn="0" w:lastColumn="0" w:oddVBand="0" w:evenVBand="0" w:oddHBand="0" w:evenHBand="0" w:firstRowFirstColumn="0" w:firstRowLastColumn="0" w:lastRowFirstColumn="0" w:lastRowLastColumn="0"/>
            </w:pPr>
            <w:r>
              <w:t>Performance management using AI</w:t>
            </w:r>
          </w:p>
        </w:tc>
        <w:tc>
          <w:tcPr>
            <w:tcW w:w="644" w:type="pct"/>
          </w:tcPr>
          <w:p w14:paraId="641ED312" w14:textId="77777777" w:rsidR="002767CC" w:rsidRPr="00797738" w:rsidRDefault="002767CC" w:rsidP="002767CC">
            <w:pPr>
              <w:cnfStyle w:val="000000000000" w:firstRow="0" w:lastRow="0" w:firstColumn="0" w:lastColumn="0" w:oddVBand="0" w:evenVBand="0" w:oddHBand="0" w:evenHBand="0" w:firstRowFirstColumn="0" w:firstRowLastColumn="0" w:lastRowFirstColumn="0" w:lastRowLastColumn="0"/>
            </w:pPr>
            <w:r>
              <w:t>Review the role of AI tracking productivity and performance management activities.</w:t>
            </w:r>
          </w:p>
        </w:tc>
        <w:tc>
          <w:tcPr>
            <w:tcW w:w="1127" w:type="pct"/>
          </w:tcPr>
          <w:p w14:paraId="0D943328"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Automation and data analysis </w:t>
            </w:r>
          </w:p>
          <w:p w14:paraId="097B424D" w14:textId="71084CE6"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Bias and transparency</w:t>
            </w:r>
            <w:r w:rsidR="00564B63">
              <w:t>- case study</w:t>
            </w:r>
          </w:p>
          <w:p w14:paraId="58AB435C"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Strategic and personal skills mapping </w:t>
            </w:r>
          </w:p>
          <w:p w14:paraId="3D4413E3"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Legal implications of automation </w:t>
            </w:r>
          </w:p>
          <w:p w14:paraId="77BBC1C7" w14:textId="77777777" w:rsidR="002767CC" w:rsidRPr="00797738"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Group task: should all employee be managed by AI?</w:t>
            </w:r>
          </w:p>
        </w:tc>
        <w:tc>
          <w:tcPr>
            <w:tcW w:w="637" w:type="pct"/>
          </w:tcPr>
          <w:p w14:paraId="7905F915"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Slides </w:t>
            </w:r>
          </w:p>
          <w:p w14:paraId="75319C54"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0B472C8B" w14:textId="77777777" w:rsidR="002767CC" w:rsidRPr="00797738" w:rsidRDefault="002767CC" w:rsidP="002767CC">
            <w:pPr>
              <w:cnfStyle w:val="000000000000" w:firstRow="0" w:lastRow="0" w:firstColumn="0" w:lastColumn="0" w:oddVBand="0" w:evenVBand="0" w:oddHBand="0" w:evenHBand="0" w:firstRowFirstColumn="0" w:firstRowLastColumn="0" w:lastRowFirstColumn="0" w:lastRowLastColumn="0"/>
            </w:pPr>
            <w:r>
              <w:t>Laptops for research</w:t>
            </w:r>
          </w:p>
        </w:tc>
        <w:tc>
          <w:tcPr>
            <w:tcW w:w="720" w:type="pct"/>
          </w:tcPr>
          <w:p w14:paraId="448484DF" w14:textId="77777777" w:rsidR="002767CC" w:rsidRPr="00797738" w:rsidRDefault="002767CC" w:rsidP="002767CC">
            <w:pPr>
              <w:cnfStyle w:val="000000000000" w:firstRow="0" w:lastRow="0" w:firstColumn="0" w:lastColumn="0" w:oddVBand="0" w:evenVBand="0" w:oddHBand="0" w:evenHBand="0" w:firstRowFirstColumn="0" w:firstRowLastColumn="0" w:lastRowFirstColumn="0" w:lastRowLastColumn="0"/>
            </w:pPr>
            <w:r>
              <w:t xml:space="preserve">Formative assessments through discussion and feedback </w:t>
            </w:r>
          </w:p>
        </w:tc>
        <w:tc>
          <w:tcPr>
            <w:tcW w:w="787" w:type="pct"/>
          </w:tcPr>
          <w:p w14:paraId="65EAAD85" w14:textId="735B593F" w:rsidR="00B217D4" w:rsidRPr="00764E68" w:rsidRDefault="00B217D4" w:rsidP="005B4426">
            <w:pPr>
              <w:cnfStyle w:val="000000000000" w:firstRow="0" w:lastRow="0" w:firstColumn="0" w:lastColumn="0" w:oddVBand="0" w:evenVBand="0" w:oddHBand="0" w:evenHBand="0" w:firstRowFirstColumn="0" w:firstRowLastColumn="0" w:lastRowFirstColumn="0" w:lastRowLastColumn="0"/>
            </w:pPr>
            <w:r w:rsidRPr="00764E68">
              <w:t>30 minutes module introduction</w:t>
            </w:r>
          </w:p>
          <w:p w14:paraId="770FBE86" w14:textId="77777777" w:rsidR="00B217D4" w:rsidRPr="00764E68" w:rsidRDefault="00B217D4" w:rsidP="00B217D4">
            <w:pPr>
              <w:cnfStyle w:val="000000000000" w:firstRow="0" w:lastRow="0" w:firstColumn="0" w:lastColumn="0" w:oddVBand="0" w:evenVBand="0" w:oddHBand="0" w:evenHBand="0" w:firstRowFirstColumn="0" w:firstRowLastColumn="0" w:lastRowFirstColumn="0" w:lastRowLastColumn="0"/>
            </w:pPr>
          </w:p>
          <w:p w14:paraId="320D1A82" w14:textId="77777777" w:rsidR="00B217D4" w:rsidRDefault="00B217D4" w:rsidP="00B217D4">
            <w:pPr>
              <w:cnfStyle w:val="000000000000" w:firstRow="0" w:lastRow="0" w:firstColumn="0" w:lastColumn="0" w:oddVBand="0" w:evenVBand="0" w:oddHBand="0" w:evenHBand="0" w:firstRowFirstColumn="0" w:firstRowLastColumn="0" w:lastRowFirstColumn="0" w:lastRowLastColumn="0"/>
            </w:pPr>
            <w:r>
              <w:t xml:space="preserve">1 hour allocated for discussion of case studies and feedback </w:t>
            </w:r>
          </w:p>
          <w:p w14:paraId="3BBEC292" w14:textId="77777777" w:rsidR="00B217D4" w:rsidRDefault="00B217D4" w:rsidP="00B217D4">
            <w:pPr>
              <w:cnfStyle w:val="000000000000" w:firstRow="0" w:lastRow="0" w:firstColumn="0" w:lastColumn="0" w:oddVBand="0" w:evenVBand="0" w:oddHBand="0" w:evenHBand="0" w:firstRowFirstColumn="0" w:firstRowLastColumn="0" w:lastRowFirstColumn="0" w:lastRowLastColumn="0"/>
            </w:pPr>
          </w:p>
          <w:p w14:paraId="203B309C" w14:textId="77777777" w:rsidR="00B217D4" w:rsidRDefault="00B217D4" w:rsidP="00B217D4">
            <w:pPr>
              <w:cnfStyle w:val="000000000000" w:firstRow="0" w:lastRow="0" w:firstColumn="0" w:lastColumn="0" w:oddVBand="0" w:evenVBand="0" w:oddHBand="0" w:evenHBand="0" w:firstRowFirstColumn="0" w:firstRowLastColumn="0" w:lastRowFirstColumn="0" w:lastRowLastColumn="0"/>
            </w:pPr>
            <w:r>
              <w:t>Break 25 minutes</w:t>
            </w:r>
          </w:p>
          <w:p w14:paraId="069D0E90" w14:textId="77777777" w:rsidR="00633E17" w:rsidRDefault="00633E17" w:rsidP="00B217D4">
            <w:pPr>
              <w:cnfStyle w:val="000000000000" w:firstRow="0" w:lastRow="0" w:firstColumn="0" w:lastColumn="0" w:oddVBand="0" w:evenVBand="0" w:oddHBand="0" w:evenHBand="0" w:firstRowFirstColumn="0" w:firstRowLastColumn="0" w:lastRowFirstColumn="0" w:lastRowLastColumn="0"/>
            </w:pPr>
          </w:p>
          <w:p w14:paraId="258C9AC5" w14:textId="51229B6F" w:rsidR="00B217D4" w:rsidRDefault="00633E17" w:rsidP="00B217D4">
            <w:pPr>
              <w:cnfStyle w:val="000000000000" w:firstRow="0" w:lastRow="0" w:firstColumn="0" w:lastColumn="0" w:oddVBand="0" w:evenVBand="0" w:oddHBand="0" w:evenHBand="0" w:firstRowFirstColumn="0" w:firstRowLastColumn="0" w:lastRowFirstColumn="0" w:lastRowLastColumn="0"/>
            </w:pPr>
            <w:r>
              <w:t>45 minutes</w:t>
            </w:r>
            <w:r w:rsidR="00B217D4">
              <w:t xml:space="preserve"> </w:t>
            </w:r>
            <w:r w:rsidR="008E3039">
              <w:t xml:space="preserve">covering key content </w:t>
            </w:r>
            <w:r w:rsidR="00E16BAA">
              <w:t>skills mapping and legal implications</w:t>
            </w:r>
          </w:p>
          <w:p w14:paraId="3EB3E2E3" w14:textId="77777777" w:rsidR="00633E17" w:rsidRDefault="00633E17" w:rsidP="00B217D4">
            <w:pPr>
              <w:cnfStyle w:val="000000000000" w:firstRow="0" w:lastRow="0" w:firstColumn="0" w:lastColumn="0" w:oddVBand="0" w:evenVBand="0" w:oddHBand="0" w:evenHBand="0" w:firstRowFirstColumn="0" w:firstRowLastColumn="0" w:lastRowFirstColumn="0" w:lastRowLastColumn="0"/>
            </w:pPr>
          </w:p>
          <w:p w14:paraId="1837CDDB" w14:textId="75BF1419" w:rsidR="00633E17" w:rsidRDefault="00633E17" w:rsidP="00B217D4">
            <w:pPr>
              <w:cnfStyle w:val="000000000000" w:firstRow="0" w:lastRow="0" w:firstColumn="0" w:lastColumn="0" w:oddVBand="0" w:evenVBand="0" w:oddHBand="0" w:evenHBand="0" w:firstRowFirstColumn="0" w:firstRowLastColumn="0" w:lastRowFirstColumn="0" w:lastRowLastColumn="0"/>
            </w:pPr>
            <w:r>
              <w:t>Break 20 minutes</w:t>
            </w:r>
          </w:p>
          <w:p w14:paraId="1E1A3070" w14:textId="77777777" w:rsidR="00B217D4" w:rsidRDefault="00B217D4" w:rsidP="00B217D4">
            <w:pPr>
              <w:cnfStyle w:val="000000000000" w:firstRow="0" w:lastRow="0" w:firstColumn="0" w:lastColumn="0" w:oddVBand="0" w:evenVBand="0" w:oddHBand="0" w:evenHBand="0" w:firstRowFirstColumn="0" w:firstRowLastColumn="0" w:lastRowFirstColumn="0" w:lastRowLastColumn="0"/>
            </w:pPr>
          </w:p>
          <w:p w14:paraId="6DC10D5B" w14:textId="3EFD036C" w:rsidR="00B217D4" w:rsidRDefault="00633E17" w:rsidP="00B217D4">
            <w:pPr>
              <w:cnfStyle w:val="000000000000" w:firstRow="0" w:lastRow="0" w:firstColumn="0" w:lastColumn="0" w:oddVBand="0" w:evenVBand="0" w:oddHBand="0" w:evenHBand="0" w:firstRowFirstColumn="0" w:firstRowLastColumn="0" w:lastRowFirstColumn="0" w:lastRowLastColumn="0"/>
            </w:pPr>
            <w:r>
              <w:t>45</w:t>
            </w:r>
            <w:r w:rsidR="00B217D4">
              <w:t xml:space="preserve"> minutes for group activity</w:t>
            </w:r>
          </w:p>
          <w:p w14:paraId="222A3FA4" w14:textId="77777777" w:rsidR="00B217D4" w:rsidRDefault="00B217D4" w:rsidP="00B217D4">
            <w:pPr>
              <w:cnfStyle w:val="000000000000" w:firstRow="0" w:lastRow="0" w:firstColumn="0" w:lastColumn="0" w:oddVBand="0" w:evenVBand="0" w:oddHBand="0" w:evenHBand="0" w:firstRowFirstColumn="0" w:firstRowLastColumn="0" w:lastRowFirstColumn="0" w:lastRowLastColumn="0"/>
            </w:pPr>
          </w:p>
          <w:p w14:paraId="2AEA3794" w14:textId="6492EF3E" w:rsidR="002767CC" w:rsidRPr="00797738" w:rsidRDefault="00B217D4" w:rsidP="00B217D4">
            <w:pPr>
              <w:cnfStyle w:val="000000000000" w:firstRow="0" w:lastRow="0" w:firstColumn="0" w:lastColumn="0" w:oddVBand="0" w:evenVBand="0" w:oddHBand="0" w:evenHBand="0" w:firstRowFirstColumn="0" w:firstRowLastColumn="0" w:lastRowFirstColumn="0" w:lastRowLastColumn="0"/>
            </w:pPr>
            <w:r>
              <w:t>15 minutes for any remaining qu</w:t>
            </w:r>
            <w:r w:rsidR="005B7DBE">
              <w:t>estions</w:t>
            </w:r>
          </w:p>
        </w:tc>
      </w:tr>
      <w:tr w:rsidR="002767CC" w:rsidRPr="00797738" w14:paraId="749DE252" w14:textId="77777777" w:rsidTr="002767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 w:type="pct"/>
          </w:tcPr>
          <w:p w14:paraId="4DAD19E5" w14:textId="77777777" w:rsidR="002767CC" w:rsidRDefault="002767CC" w:rsidP="002767CC">
            <w:r>
              <w:lastRenderedPageBreak/>
              <w:t>5</w:t>
            </w:r>
          </w:p>
        </w:tc>
        <w:tc>
          <w:tcPr>
            <w:tcW w:w="694" w:type="pct"/>
          </w:tcPr>
          <w:p w14:paraId="04C7546A"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AI and training and developing staff </w:t>
            </w:r>
          </w:p>
        </w:tc>
        <w:tc>
          <w:tcPr>
            <w:tcW w:w="644" w:type="pct"/>
          </w:tcPr>
          <w:p w14:paraId="6DFE2166"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Review the role of AI in personalising the learning process </w:t>
            </w:r>
          </w:p>
        </w:tc>
        <w:tc>
          <w:tcPr>
            <w:tcW w:w="1127" w:type="pct"/>
          </w:tcPr>
          <w:p w14:paraId="49543D6A"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Check in with students regarding assignment</w:t>
            </w:r>
          </w:p>
          <w:p w14:paraId="3FC4F2FC"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 xml:space="preserve">AI driven learning platforms </w:t>
            </w:r>
          </w:p>
          <w:p w14:paraId="01AA8178"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 xml:space="preserve">AI and coaching </w:t>
            </w:r>
          </w:p>
          <w:p w14:paraId="05359CDB" w14:textId="3E49DD01"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 xml:space="preserve">Analytics and AI </w:t>
            </w:r>
            <w:r w:rsidR="00CE59F3">
              <w:t>– case study</w:t>
            </w:r>
          </w:p>
          <w:p w14:paraId="74CF433E"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AI and legal compliance i.e. Health and Safety training</w:t>
            </w:r>
          </w:p>
          <w:p w14:paraId="4E538F82"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 xml:space="preserve">Group task: considering all of the information discussed how would you roll out AI led training to employees </w:t>
            </w:r>
          </w:p>
        </w:tc>
        <w:tc>
          <w:tcPr>
            <w:tcW w:w="637" w:type="pct"/>
          </w:tcPr>
          <w:p w14:paraId="76B551CE"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Slides</w:t>
            </w:r>
          </w:p>
          <w:p w14:paraId="2510350A"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79CF7501"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Laptops for research, internet to ensure group work can be emailed to discuss in class </w:t>
            </w:r>
          </w:p>
        </w:tc>
        <w:tc>
          <w:tcPr>
            <w:tcW w:w="720" w:type="pct"/>
          </w:tcPr>
          <w:p w14:paraId="26C8A64B"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Formative assessment through feedback and group discussions through sharing of group work</w:t>
            </w:r>
          </w:p>
        </w:tc>
        <w:tc>
          <w:tcPr>
            <w:tcW w:w="787" w:type="pct"/>
          </w:tcPr>
          <w:p w14:paraId="587D372E" w14:textId="1F5561B7" w:rsidR="0094246E" w:rsidRPr="00764E68" w:rsidRDefault="0094246E" w:rsidP="0094246E">
            <w:pPr>
              <w:cnfStyle w:val="000000100000" w:firstRow="0" w:lastRow="0" w:firstColumn="0" w:lastColumn="0" w:oddVBand="0" w:evenVBand="0" w:oddHBand="1" w:evenHBand="0" w:firstRowFirstColumn="0" w:firstRowLastColumn="0" w:lastRowFirstColumn="0" w:lastRowLastColumn="0"/>
            </w:pPr>
            <w:r w:rsidRPr="00764E68">
              <w:t xml:space="preserve">20 minute </w:t>
            </w:r>
            <w:r>
              <w:t>briefing to deal with assignment queries</w:t>
            </w:r>
            <w:r w:rsidRPr="00764E68">
              <w:t xml:space="preserve"> </w:t>
            </w:r>
          </w:p>
          <w:p w14:paraId="56BAD413" w14:textId="77777777" w:rsidR="0094246E" w:rsidRPr="00764E68" w:rsidRDefault="0094246E" w:rsidP="0094246E">
            <w:pPr>
              <w:cnfStyle w:val="000000100000" w:firstRow="0" w:lastRow="0" w:firstColumn="0" w:lastColumn="0" w:oddVBand="0" w:evenVBand="0" w:oddHBand="1" w:evenHBand="0" w:firstRowFirstColumn="0" w:firstRowLastColumn="0" w:lastRowFirstColumn="0" w:lastRowLastColumn="0"/>
            </w:pPr>
          </w:p>
          <w:p w14:paraId="5866BA1D" w14:textId="77777777" w:rsidR="0094246E" w:rsidRPr="00764E68" w:rsidRDefault="0094246E" w:rsidP="0094246E">
            <w:pPr>
              <w:cnfStyle w:val="000000100000" w:firstRow="0" w:lastRow="0" w:firstColumn="0" w:lastColumn="0" w:oddVBand="0" w:evenVBand="0" w:oddHBand="1" w:evenHBand="0" w:firstRowFirstColumn="0" w:firstRowLastColumn="0" w:lastRowFirstColumn="0" w:lastRowLastColumn="0"/>
            </w:pPr>
            <w:r w:rsidRPr="00764E68">
              <w:t>30 minutes module introduction</w:t>
            </w:r>
          </w:p>
          <w:p w14:paraId="77FEC2DF" w14:textId="77777777" w:rsidR="0094246E" w:rsidRPr="00764E68" w:rsidRDefault="0094246E" w:rsidP="0094246E">
            <w:pPr>
              <w:cnfStyle w:val="000000100000" w:firstRow="0" w:lastRow="0" w:firstColumn="0" w:lastColumn="0" w:oddVBand="0" w:evenVBand="0" w:oddHBand="1" w:evenHBand="0" w:firstRowFirstColumn="0" w:firstRowLastColumn="0" w:lastRowFirstColumn="0" w:lastRowLastColumn="0"/>
            </w:pPr>
          </w:p>
          <w:p w14:paraId="0386EB23" w14:textId="77777777" w:rsidR="0094246E" w:rsidRDefault="0094246E" w:rsidP="0094246E">
            <w:pPr>
              <w:cnfStyle w:val="000000100000" w:firstRow="0" w:lastRow="0" w:firstColumn="0" w:lastColumn="0" w:oddVBand="0" w:evenVBand="0" w:oddHBand="1" w:evenHBand="0" w:firstRowFirstColumn="0" w:firstRowLastColumn="0" w:lastRowFirstColumn="0" w:lastRowLastColumn="0"/>
            </w:pPr>
            <w:r>
              <w:t xml:space="preserve">1 hour allocated for discussion of case studies and feedback </w:t>
            </w:r>
          </w:p>
          <w:p w14:paraId="69F75695" w14:textId="77777777" w:rsidR="0094246E" w:rsidRDefault="0094246E" w:rsidP="0094246E">
            <w:pPr>
              <w:cnfStyle w:val="000000100000" w:firstRow="0" w:lastRow="0" w:firstColumn="0" w:lastColumn="0" w:oddVBand="0" w:evenVBand="0" w:oddHBand="1" w:evenHBand="0" w:firstRowFirstColumn="0" w:firstRowLastColumn="0" w:lastRowFirstColumn="0" w:lastRowLastColumn="0"/>
            </w:pPr>
          </w:p>
          <w:p w14:paraId="50C18D29" w14:textId="5BC23EF9" w:rsidR="0094246E" w:rsidRDefault="0094246E" w:rsidP="0094246E">
            <w:pPr>
              <w:cnfStyle w:val="000000100000" w:firstRow="0" w:lastRow="0" w:firstColumn="0" w:lastColumn="0" w:oddVBand="0" w:evenVBand="0" w:oddHBand="1" w:evenHBand="0" w:firstRowFirstColumn="0" w:firstRowLastColumn="0" w:lastRowFirstColumn="0" w:lastRowLastColumn="0"/>
            </w:pPr>
            <w:r>
              <w:t>Break 2</w:t>
            </w:r>
            <w:r w:rsidR="00B94B34">
              <w:t>0</w:t>
            </w:r>
            <w:r>
              <w:t xml:space="preserve"> minutes</w:t>
            </w:r>
          </w:p>
          <w:p w14:paraId="2C51417A" w14:textId="77777777" w:rsidR="0094246E" w:rsidRDefault="0094246E" w:rsidP="0094246E">
            <w:pPr>
              <w:cnfStyle w:val="000000100000" w:firstRow="0" w:lastRow="0" w:firstColumn="0" w:lastColumn="0" w:oddVBand="0" w:evenVBand="0" w:oddHBand="1" w:evenHBand="0" w:firstRowFirstColumn="0" w:firstRowLastColumn="0" w:lastRowFirstColumn="0" w:lastRowLastColumn="0"/>
            </w:pPr>
          </w:p>
          <w:p w14:paraId="4449A828" w14:textId="0E74A7DD" w:rsidR="0094246E" w:rsidRDefault="00B94B34" w:rsidP="00CE59F3">
            <w:pPr>
              <w:cnfStyle w:val="000000100000" w:firstRow="0" w:lastRow="0" w:firstColumn="0" w:lastColumn="0" w:oddVBand="0" w:evenVBand="0" w:oddHBand="1" w:evenHBand="0" w:firstRowFirstColumn="0" w:firstRowLastColumn="0" w:lastRowFirstColumn="0" w:lastRowLastColumn="0"/>
            </w:pPr>
            <w:r>
              <w:t>45 minutes</w:t>
            </w:r>
            <w:r w:rsidR="00CE59F3">
              <w:t xml:space="preserve"> covering key content and formative assessment focusing on </w:t>
            </w:r>
            <w:r w:rsidR="00387A02">
              <w:t>compliance and legal changes</w:t>
            </w:r>
          </w:p>
          <w:p w14:paraId="63AE7708" w14:textId="77777777" w:rsidR="00E5224E" w:rsidRDefault="00E5224E" w:rsidP="00CE59F3">
            <w:pPr>
              <w:cnfStyle w:val="000000100000" w:firstRow="0" w:lastRow="0" w:firstColumn="0" w:lastColumn="0" w:oddVBand="0" w:evenVBand="0" w:oddHBand="1" w:evenHBand="0" w:firstRowFirstColumn="0" w:firstRowLastColumn="0" w:lastRowFirstColumn="0" w:lastRowLastColumn="0"/>
            </w:pPr>
          </w:p>
          <w:p w14:paraId="6299DCC3" w14:textId="76C3F733" w:rsidR="00E5224E" w:rsidRDefault="00E5224E" w:rsidP="00CE59F3">
            <w:pPr>
              <w:cnfStyle w:val="000000100000" w:firstRow="0" w:lastRow="0" w:firstColumn="0" w:lastColumn="0" w:oddVBand="0" w:evenVBand="0" w:oddHBand="1" w:evenHBand="0" w:firstRowFirstColumn="0" w:firstRowLastColumn="0" w:lastRowFirstColumn="0" w:lastRowLastColumn="0"/>
            </w:pPr>
            <w:r>
              <w:t>Break 20 minutes</w:t>
            </w:r>
          </w:p>
          <w:p w14:paraId="7D01C112" w14:textId="77777777" w:rsidR="00A30264" w:rsidRDefault="00A30264" w:rsidP="00CE59F3">
            <w:pPr>
              <w:cnfStyle w:val="000000100000" w:firstRow="0" w:lastRow="0" w:firstColumn="0" w:lastColumn="0" w:oddVBand="0" w:evenVBand="0" w:oddHBand="1" w:evenHBand="0" w:firstRowFirstColumn="0" w:firstRowLastColumn="0" w:lastRowFirstColumn="0" w:lastRowLastColumn="0"/>
            </w:pPr>
          </w:p>
          <w:p w14:paraId="344EE765" w14:textId="2B2FD4E7" w:rsidR="00A30264" w:rsidRDefault="00A30264" w:rsidP="00CE59F3">
            <w:pPr>
              <w:cnfStyle w:val="000000100000" w:firstRow="0" w:lastRow="0" w:firstColumn="0" w:lastColumn="0" w:oddVBand="0" w:evenVBand="0" w:oddHBand="1" w:evenHBand="0" w:firstRowFirstColumn="0" w:firstRowLastColumn="0" w:lastRowFirstColumn="0" w:lastRowLastColumn="0"/>
            </w:pPr>
            <w:r>
              <w:t xml:space="preserve">30 minutes group task quick proposal </w:t>
            </w:r>
          </w:p>
          <w:p w14:paraId="58C4E145" w14:textId="77777777" w:rsidR="0094246E" w:rsidRDefault="0094246E" w:rsidP="0094246E">
            <w:pPr>
              <w:cnfStyle w:val="000000100000" w:firstRow="0" w:lastRow="0" w:firstColumn="0" w:lastColumn="0" w:oddVBand="0" w:evenVBand="0" w:oddHBand="1" w:evenHBand="0" w:firstRowFirstColumn="0" w:firstRowLastColumn="0" w:lastRowFirstColumn="0" w:lastRowLastColumn="0"/>
            </w:pPr>
          </w:p>
          <w:p w14:paraId="4F3CD127" w14:textId="77777777" w:rsidR="0094246E" w:rsidRDefault="0094246E" w:rsidP="0094246E">
            <w:pPr>
              <w:cnfStyle w:val="000000100000" w:firstRow="0" w:lastRow="0" w:firstColumn="0" w:lastColumn="0" w:oddVBand="0" w:evenVBand="0" w:oddHBand="1" w:evenHBand="0" w:firstRowFirstColumn="0" w:firstRowLastColumn="0" w:lastRowFirstColumn="0" w:lastRowLastColumn="0"/>
            </w:pPr>
          </w:p>
          <w:p w14:paraId="7AA059B1" w14:textId="44F8C557" w:rsidR="002767CC" w:rsidRPr="00797738" w:rsidRDefault="0094246E" w:rsidP="0094246E">
            <w:pPr>
              <w:cnfStyle w:val="000000100000" w:firstRow="0" w:lastRow="0" w:firstColumn="0" w:lastColumn="0" w:oddVBand="0" w:evenVBand="0" w:oddHBand="1" w:evenHBand="0" w:firstRowFirstColumn="0" w:firstRowLastColumn="0" w:lastRowFirstColumn="0" w:lastRowLastColumn="0"/>
            </w:pPr>
            <w:r>
              <w:t xml:space="preserve">15 minutes for </w:t>
            </w:r>
            <w:r w:rsidR="005B7DBE">
              <w:t>questions</w:t>
            </w:r>
          </w:p>
        </w:tc>
      </w:tr>
      <w:tr w:rsidR="002767CC" w:rsidRPr="003E354E" w14:paraId="6A06DFBD" w14:textId="77777777" w:rsidTr="002767CC">
        <w:tc>
          <w:tcPr>
            <w:cnfStyle w:val="001000000000" w:firstRow="0" w:lastRow="0" w:firstColumn="1" w:lastColumn="0" w:oddVBand="0" w:evenVBand="0" w:oddHBand="0" w:evenHBand="0" w:firstRowFirstColumn="0" w:firstRowLastColumn="0" w:lastRowFirstColumn="0" w:lastRowLastColumn="0"/>
            <w:tcW w:w="391" w:type="pct"/>
          </w:tcPr>
          <w:p w14:paraId="680049EA" w14:textId="77777777" w:rsidR="002767CC" w:rsidRDefault="002767CC" w:rsidP="002767CC">
            <w:r>
              <w:t>6</w:t>
            </w:r>
          </w:p>
        </w:tc>
        <w:tc>
          <w:tcPr>
            <w:tcW w:w="694" w:type="pct"/>
          </w:tcPr>
          <w:p w14:paraId="6E208606" w14:textId="77777777" w:rsidR="002767CC" w:rsidRPr="003E354E" w:rsidRDefault="002767CC" w:rsidP="002767CC">
            <w:pPr>
              <w:cnfStyle w:val="000000000000" w:firstRow="0" w:lastRow="0" w:firstColumn="0" w:lastColumn="0" w:oddVBand="0" w:evenVBand="0" w:oddHBand="0" w:evenHBand="0" w:firstRowFirstColumn="0" w:firstRowLastColumn="0" w:lastRowFirstColumn="0" w:lastRowLastColumn="0"/>
            </w:pPr>
            <w:r w:rsidRPr="003E354E">
              <w:t>AI in HR – compliance and ethics</w:t>
            </w:r>
            <w:r>
              <w:t xml:space="preserve"> </w:t>
            </w:r>
          </w:p>
        </w:tc>
        <w:tc>
          <w:tcPr>
            <w:tcW w:w="644" w:type="pct"/>
          </w:tcPr>
          <w:p w14:paraId="70C28339" w14:textId="77777777" w:rsidR="002767CC" w:rsidRPr="003E354E" w:rsidRDefault="002767CC" w:rsidP="002767CC">
            <w:pPr>
              <w:cnfStyle w:val="000000000000" w:firstRow="0" w:lastRow="0" w:firstColumn="0" w:lastColumn="0" w:oddVBand="0" w:evenVBand="0" w:oddHBand="0" w:evenHBand="0" w:firstRowFirstColumn="0" w:firstRowLastColumn="0" w:lastRowFirstColumn="0" w:lastRowLastColumn="0"/>
            </w:pPr>
            <w:r>
              <w:t xml:space="preserve">Analyse the legal and ethical responsibilities organisations have when using AI </w:t>
            </w:r>
          </w:p>
        </w:tc>
        <w:tc>
          <w:tcPr>
            <w:tcW w:w="1127" w:type="pct"/>
          </w:tcPr>
          <w:p w14:paraId="71310309"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Employment Law- does AI comply ?</w:t>
            </w:r>
          </w:p>
          <w:p w14:paraId="004E6EAE"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Monitoring tools </w:t>
            </w:r>
          </w:p>
          <w:p w14:paraId="5BF8A6CE" w14:textId="25D76D8E"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Governing fair usage </w:t>
            </w:r>
            <w:r w:rsidR="003C14B0">
              <w:t xml:space="preserve">– case study </w:t>
            </w:r>
          </w:p>
          <w:p w14:paraId="6D24235F"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AI legislation </w:t>
            </w:r>
          </w:p>
          <w:p w14:paraId="1E6DE960" w14:textId="77777777" w:rsidR="002767CC" w:rsidRPr="003E354E"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Group task: research a company who uses AI and it has gone wrong and one that praises its use. </w:t>
            </w:r>
          </w:p>
        </w:tc>
        <w:tc>
          <w:tcPr>
            <w:tcW w:w="637" w:type="pct"/>
          </w:tcPr>
          <w:p w14:paraId="799ED712"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Slides </w:t>
            </w:r>
          </w:p>
          <w:p w14:paraId="5DADCD84"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6FB22415" w14:textId="77777777" w:rsidR="002767CC" w:rsidRPr="003E354E" w:rsidRDefault="002767CC" w:rsidP="002767CC">
            <w:pPr>
              <w:cnfStyle w:val="000000000000" w:firstRow="0" w:lastRow="0" w:firstColumn="0" w:lastColumn="0" w:oddVBand="0" w:evenVBand="0" w:oddHBand="0" w:evenHBand="0" w:firstRowFirstColumn="0" w:firstRowLastColumn="0" w:lastRowFirstColumn="0" w:lastRowLastColumn="0"/>
            </w:pPr>
            <w:r>
              <w:t>Laptop for research</w:t>
            </w:r>
          </w:p>
        </w:tc>
        <w:tc>
          <w:tcPr>
            <w:tcW w:w="720" w:type="pct"/>
          </w:tcPr>
          <w:p w14:paraId="201F1F62"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Formative review of information in discussion</w:t>
            </w:r>
          </w:p>
          <w:p w14:paraId="6503BFDA"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p>
          <w:p w14:paraId="5BE3F273" w14:textId="77777777" w:rsidR="002767CC" w:rsidRPr="003E354E" w:rsidRDefault="002767CC" w:rsidP="002767CC">
            <w:pPr>
              <w:cnfStyle w:val="000000000000" w:firstRow="0" w:lastRow="0" w:firstColumn="0" w:lastColumn="0" w:oddVBand="0" w:evenVBand="0" w:oddHBand="0" w:evenHBand="0" w:firstRowFirstColumn="0" w:firstRowLastColumn="0" w:lastRowFirstColumn="0" w:lastRowLastColumn="0"/>
            </w:pPr>
            <w:proofErr w:type="spellStart"/>
            <w:r>
              <w:t>Vevox</w:t>
            </w:r>
            <w:proofErr w:type="spellEnd"/>
            <w:r>
              <w:t xml:space="preserve"> to monitor understanding of legislation and risks </w:t>
            </w:r>
          </w:p>
        </w:tc>
        <w:tc>
          <w:tcPr>
            <w:tcW w:w="787" w:type="pct"/>
          </w:tcPr>
          <w:p w14:paraId="46A06739" w14:textId="0DED4198" w:rsidR="0088103B" w:rsidRDefault="0088103B" w:rsidP="0088103B">
            <w:pPr>
              <w:cnfStyle w:val="000000000000" w:firstRow="0" w:lastRow="0" w:firstColumn="0" w:lastColumn="0" w:oddVBand="0" w:evenVBand="0" w:oddHBand="0" w:evenHBand="0" w:firstRowFirstColumn="0" w:firstRowLastColumn="0" w:lastRowFirstColumn="0" w:lastRowLastColumn="0"/>
            </w:pPr>
            <w:r w:rsidRPr="003C14B0">
              <w:t xml:space="preserve">20 minute expand on legal </w:t>
            </w:r>
            <w:r w:rsidR="003C14B0" w:rsidRPr="003C14B0">
              <w:t>p</w:t>
            </w:r>
            <w:r w:rsidR="003C14B0">
              <w:t>oints following on from previous lesson</w:t>
            </w:r>
          </w:p>
          <w:p w14:paraId="5320F130" w14:textId="77777777" w:rsidR="003C14B0" w:rsidRPr="003C14B0" w:rsidRDefault="003C14B0" w:rsidP="0088103B">
            <w:pPr>
              <w:cnfStyle w:val="000000000000" w:firstRow="0" w:lastRow="0" w:firstColumn="0" w:lastColumn="0" w:oddVBand="0" w:evenVBand="0" w:oddHBand="0" w:evenHBand="0" w:firstRowFirstColumn="0" w:firstRowLastColumn="0" w:lastRowFirstColumn="0" w:lastRowLastColumn="0"/>
            </w:pPr>
          </w:p>
          <w:p w14:paraId="12A4DDDC" w14:textId="439949CB" w:rsidR="0088103B" w:rsidRPr="001F128E" w:rsidRDefault="0088103B" w:rsidP="0088103B">
            <w:pPr>
              <w:cnfStyle w:val="000000000000" w:firstRow="0" w:lastRow="0" w:firstColumn="0" w:lastColumn="0" w:oddVBand="0" w:evenVBand="0" w:oddHBand="0" w:evenHBand="0" w:firstRowFirstColumn="0" w:firstRowLastColumn="0" w:lastRowFirstColumn="0" w:lastRowLastColumn="0"/>
            </w:pPr>
            <w:r w:rsidRPr="00A059C0">
              <w:t xml:space="preserve">30 minutes </w:t>
            </w:r>
            <w:r w:rsidR="003C14B0" w:rsidRPr="00A059C0">
              <w:t xml:space="preserve">monitoring </w:t>
            </w:r>
            <w:r w:rsidR="00FC1874" w:rsidRPr="00A059C0">
              <w:t>Tools</w:t>
            </w:r>
          </w:p>
          <w:p w14:paraId="59E006D4" w14:textId="77777777" w:rsidR="0088103B" w:rsidRPr="001F128E" w:rsidRDefault="0088103B" w:rsidP="0088103B">
            <w:pPr>
              <w:cnfStyle w:val="000000000000" w:firstRow="0" w:lastRow="0" w:firstColumn="0" w:lastColumn="0" w:oddVBand="0" w:evenVBand="0" w:oddHBand="0" w:evenHBand="0" w:firstRowFirstColumn="0" w:firstRowLastColumn="0" w:lastRowFirstColumn="0" w:lastRowLastColumn="0"/>
            </w:pPr>
          </w:p>
          <w:p w14:paraId="0272DEEB" w14:textId="29C65032" w:rsidR="0088103B" w:rsidRDefault="001F128E" w:rsidP="0088103B">
            <w:pPr>
              <w:cnfStyle w:val="000000000000" w:firstRow="0" w:lastRow="0" w:firstColumn="0" w:lastColumn="0" w:oddVBand="0" w:evenVBand="0" w:oddHBand="0" w:evenHBand="0" w:firstRowFirstColumn="0" w:firstRowLastColumn="0" w:lastRowFirstColumn="0" w:lastRowLastColumn="0"/>
            </w:pPr>
            <w:r>
              <w:t>45 minutes</w:t>
            </w:r>
            <w:r w:rsidR="0088103B">
              <w:t xml:space="preserve"> allocated for discussion of case studies and feedback </w:t>
            </w:r>
          </w:p>
          <w:p w14:paraId="0BDE8011" w14:textId="77777777" w:rsidR="0088103B" w:rsidRDefault="0088103B" w:rsidP="0088103B">
            <w:pPr>
              <w:cnfStyle w:val="000000000000" w:firstRow="0" w:lastRow="0" w:firstColumn="0" w:lastColumn="0" w:oddVBand="0" w:evenVBand="0" w:oddHBand="0" w:evenHBand="0" w:firstRowFirstColumn="0" w:firstRowLastColumn="0" w:lastRowFirstColumn="0" w:lastRowLastColumn="0"/>
            </w:pPr>
          </w:p>
          <w:p w14:paraId="71E3C379" w14:textId="63EF41E5" w:rsidR="0088103B" w:rsidRDefault="0088103B" w:rsidP="0088103B">
            <w:pPr>
              <w:cnfStyle w:val="000000000000" w:firstRow="0" w:lastRow="0" w:firstColumn="0" w:lastColumn="0" w:oddVBand="0" w:evenVBand="0" w:oddHBand="0" w:evenHBand="0" w:firstRowFirstColumn="0" w:firstRowLastColumn="0" w:lastRowFirstColumn="0" w:lastRowLastColumn="0"/>
            </w:pPr>
            <w:r>
              <w:t>Break 2</w:t>
            </w:r>
            <w:r w:rsidR="0038187B">
              <w:t>0</w:t>
            </w:r>
            <w:r>
              <w:t xml:space="preserve"> minutes</w:t>
            </w:r>
          </w:p>
          <w:p w14:paraId="49CEEBBD" w14:textId="77777777" w:rsidR="0088103B" w:rsidRDefault="0088103B" w:rsidP="0088103B">
            <w:pPr>
              <w:cnfStyle w:val="000000000000" w:firstRow="0" w:lastRow="0" w:firstColumn="0" w:lastColumn="0" w:oddVBand="0" w:evenVBand="0" w:oddHBand="0" w:evenHBand="0" w:firstRowFirstColumn="0" w:firstRowLastColumn="0" w:lastRowFirstColumn="0" w:lastRowLastColumn="0"/>
            </w:pPr>
          </w:p>
          <w:p w14:paraId="223686DB" w14:textId="2DF99C99" w:rsidR="0088103B" w:rsidRDefault="0088103B" w:rsidP="0088103B">
            <w:pPr>
              <w:cnfStyle w:val="000000000000" w:firstRow="0" w:lastRow="0" w:firstColumn="0" w:lastColumn="0" w:oddVBand="0" w:evenVBand="0" w:oddHBand="0" w:evenHBand="0" w:firstRowFirstColumn="0" w:firstRowLastColumn="0" w:lastRowFirstColumn="0" w:lastRowLastColumn="0"/>
            </w:pPr>
            <w:r>
              <w:t>45 minutes for discussion</w:t>
            </w:r>
            <w:r w:rsidR="00244751">
              <w:t xml:space="preserve"> on AI legislation and whether it goes far enough</w:t>
            </w:r>
          </w:p>
          <w:p w14:paraId="20E04731" w14:textId="77777777" w:rsidR="0088103B" w:rsidRDefault="0088103B" w:rsidP="0088103B">
            <w:pPr>
              <w:cnfStyle w:val="000000000000" w:firstRow="0" w:lastRow="0" w:firstColumn="0" w:lastColumn="0" w:oddVBand="0" w:evenVBand="0" w:oddHBand="0" w:evenHBand="0" w:firstRowFirstColumn="0" w:firstRowLastColumn="0" w:lastRowFirstColumn="0" w:lastRowLastColumn="0"/>
            </w:pPr>
          </w:p>
          <w:p w14:paraId="185A9F30" w14:textId="745C5D63" w:rsidR="0038187B" w:rsidRDefault="0038187B" w:rsidP="0088103B">
            <w:pPr>
              <w:cnfStyle w:val="000000000000" w:firstRow="0" w:lastRow="0" w:firstColumn="0" w:lastColumn="0" w:oddVBand="0" w:evenVBand="0" w:oddHBand="0" w:evenHBand="0" w:firstRowFirstColumn="0" w:firstRowLastColumn="0" w:lastRowFirstColumn="0" w:lastRowLastColumn="0"/>
            </w:pPr>
            <w:r>
              <w:t xml:space="preserve">Break 20 minutes </w:t>
            </w:r>
          </w:p>
          <w:p w14:paraId="053C10B8" w14:textId="77777777" w:rsidR="0038187B" w:rsidRDefault="0038187B" w:rsidP="0088103B">
            <w:pPr>
              <w:cnfStyle w:val="000000000000" w:firstRow="0" w:lastRow="0" w:firstColumn="0" w:lastColumn="0" w:oddVBand="0" w:evenVBand="0" w:oddHBand="0" w:evenHBand="0" w:firstRowFirstColumn="0" w:firstRowLastColumn="0" w:lastRowFirstColumn="0" w:lastRowLastColumn="0"/>
            </w:pPr>
          </w:p>
          <w:p w14:paraId="5717EF27" w14:textId="77777777" w:rsidR="0088103B" w:rsidRDefault="0088103B" w:rsidP="0088103B">
            <w:pPr>
              <w:cnfStyle w:val="000000000000" w:firstRow="0" w:lastRow="0" w:firstColumn="0" w:lastColumn="0" w:oddVBand="0" w:evenVBand="0" w:oddHBand="0" w:evenHBand="0" w:firstRowFirstColumn="0" w:firstRowLastColumn="0" w:lastRowFirstColumn="0" w:lastRowLastColumn="0"/>
            </w:pPr>
            <w:r>
              <w:t>45 minutes for group activity</w:t>
            </w:r>
          </w:p>
          <w:p w14:paraId="4C3E8887" w14:textId="77777777" w:rsidR="0088103B" w:rsidRDefault="0088103B" w:rsidP="0088103B">
            <w:pPr>
              <w:cnfStyle w:val="000000000000" w:firstRow="0" w:lastRow="0" w:firstColumn="0" w:lastColumn="0" w:oddVBand="0" w:evenVBand="0" w:oddHBand="0" w:evenHBand="0" w:firstRowFirstColumn="0" w:firstRowLastColumn="0" w:lastRowFirstColumn="0" w:lastRowLastColumn="0"/>
            </w:pPr>
          </w:p>
          <w:p w14:paraId="52D900F7" w14:textId="675EB79A" w:rsidR="002767CC" w:rsidRPr="003E354E" w:rsidRDefault="0088103B" w:rsidP="0088103B">
            <w:pPr>
              <w:cnfStyle w:val="000000000000" w:firstRow="0" w:lastRow="0" w:firstColumn="0" w:lastColumn="0" w:oddVBand="0" w:evenVBand="0" w:oddHBand="0" w:evenHBand="0" w:firstRowFirstColumn="0" w:firstRowLastColumn="0" w:lastRowFirstColumn="0" w:lastRowLastColumn="0"/>
            </w:pPr>
            <w:r>
              <w:t xml:space="preserve">15 minutes </w:t>
            </w:r>
            <w:r w:rsidR="005B7DBE">
              <w:t>for questions</w:t>
            </w:r>
          </w:p>
        </w:tc>
      </w:tr>
      <w:tr w:rsidR="002767CC" w:rsidRPr="00F95AD2" w14:paraId="21490E30" w14:textId="77777777" w:rsidTr="002767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 w:type="pct"/>
          </w:tcPr>
          <w:p w14:paraId="24C257F6" w14:textId="77777777" w:rsidR="002767CC" w:rsidRDefault="002767CC" w:rsidP="002767CC">
            <w:r>
              <w:t>7</w:t>
            </w:r>
          </w:p>
        </w:tc>
        <w:tc>
          <w:tcPr>
            <w:tcW w:w="694" w:type="pct"/>
          </w:tcPr>
          <w:p w14:paraId="4EB54D56"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Talent mobility and AI </w:t>
            </w:r>
          </w:p>
        </w:tc>
        <w:tc>
          <w:tcPr>
            <w:tcW w:w="644" w:type="pct"/>
          </w:tcPr>
          <w:p w14:paraId="1C64B556"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Review how AI can be used in workforce management and how this links to organisational strategic goals. </w:t>
            </w:r>
          </w:p>
        </w:tc>
        <w:tc>
          <w:tcPr>
            <w:tcW w:w="1127" w:type="pct"/>
          </w:tcPr>
          <w:p w14:paraId="5E8D5698"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Discussion on assignment and check in</w:t>
            </w:r>
          </w:p>
          <w:p w14:paraId="6F3FE174"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Can AI forecast staffing needs?</w:t>
            </w:r>
          </w:p>
          <w:p w14:paraId="00B90FFD"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 xml:space="preserve">Benchmarking salaries with AI </w:t>
            </w:r>
          </w:p>
          <w:p w14:paraId="56A6FF4D" w14:textId="6188CF52"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rsidRPr="00F95AD2">
              <w:t>AI and DE</w:t>
            </w:r>
            <w:r w:rsidR="00B06999">
              <w:t>&amp;</w:t>
            </w:r>
            <w:r w:rsidRPr="00F95AD2">
              <w:t>I – does it</w:t>
            </w:r>
            <w:r>
              <w:t xml:space="preserve"> work?</w:t>
            </w:r>
          </w:p>
          <w:p w14:paraId="5F9D151F" w14:textId="77777777" w:rsidR="002767CC" w:rsidRDefault="002767CC" w:rsidP="002767CC">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Group task: discuss ways in which you can future proof the use of AI with talent mobility</w:t>
            </w:r>
          </w:p>
          <w:p w14:paraId="28403E00" w14:textId="77777777" w:rsidR="002767CC" w:rsidRPr="00F95AD2" w:rsidRDefault="002767CC" w:rsidP="002767CC">
            <w:pPr>
              <w:pStyle w:val="ListParagraph"/>
              <w:cnfStyle w:val="000000100000" w:firstRow="0" w:lastRow="0" w:firstColumn="0" w:lastColumn="0" w:oddVBand="0" w:evenVBand="0" w:oddHBand="1" w:evenHBand="0" w:firstRowFirstColumn="0" w:firstRowLastColumn="0" w:lastRowFirstColumn="0" w:lastRowLastColumn="0"/>
            </w:pPr>
          </w:p>
        </w:tc>
        <w:tc>
          <w:tcPr>
            <w:tcW w:w="637" w:type="pct"/>
          </w:tcPr>
          <w:p w14:paraId="43974384"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 xml:space="preserve">Slides </w:t>
            </w:r>
          </w:p>
          <w:p w14:paraId="1D05FDAA"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09E12D04" w14:textId="77777777" w:rsidR="002767CC" w:rsidRPr="00F95AD2" w:rsidRDefault="002767CC" w:rsidP="002767CC">
            <w:pPr>
              <w:cnfStyle w:val="000000100000" w:firstRow="0" w:lastRow="0" w:firstColumn="0" w:lastColumn="0" w:oddVBand="0" w:evenVBand="0" w:oddHBand="1" w:evenHBand="0" w:firstRowFirstColumn="0" w:firstRowLastColumn="0" w:lastRowFirstColumn="0" w:lastRowLastColumn="0"/>
            </w:pPr>
            <w:r>
              <w:t xml:space="preserve">Laptop for research </w:t>
            </w:r>
          </w:p>
        </w:tc>
        <w:tc>
          <w:tcPr>
            <w:tcW w:w="720" w:type="pct"/>
          </w:tcPr>
          <w:p w14:paraId="1E88A628"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r>
              <w:t>Formative review of understanding of content and assignment</w:t>
            </w:r>
          </w:p>
          <w:p w14:paraId="7B5B0CBE" w14:textId="77777777" w:rsidR="002767CC" w:rsidRDefault="002767CC" w:rsidP="002767CC">
            <w:pPr>
              <w:cnfStyle w:val="000000100000" w:firstRow="0" w:lastRow="0" w:firstColumn="0" w:lastColumn="0" w:oddVBand="0" w:evenVBand="0" w:oddHBand="1" w:evenHBand="0" w:firstRowFirstColumn="0" w:firstRowLastColumn="0" w:lastRowFirstColumn="0" w:lastRowLastColumn="0"/>
            </w:pPr>
          </w:p>
          <w:p w14:paraId="6F04C869" w14:textId="77777777" w:rsidR="002767CC" w:rsidRPr="00F95AD2" w:rsidRDefault="002767CC" w:rsidP="002767CC">
            <w:pPr>
              <w:cnfStyle w:val="000000100000" w:firstRow="0" w:lastRow="0" w:firstColumn="0" w:lastColumn="0" w:oddVBand="0" w:evenVBand="0" w:oddHBand="1" w:evenHBand="0" w:firstRowFirstColumn="0" w:firstRowLastColumn="0" w:lastRowFirstColumn="0" w:lastRowLastColumn="0"/>
            </w:pPr>
          </w:p>
        </w:tc>
        <w:tc>
          <w:tcPr>
            <w:tcW w:w="787" w:type="pct"/>
          </w:tcPr>
          <w:p w14:paraId="5BF97837" w14:textId="19AB6638" w:rsidR="00244751" w:rsidRPr="00764E68" w:rsidRDefault="00244751" w:rsidP="00244751">
            <w:pPr>
              <w:cnfStyle w:val="000000100000" w:firstRow="0" w:lastRow="0" w:firstColumn="0" w:lastColumn="0" w:oddVBand="0" w:evenVBand="0" w:oddHBand="1" w:evenHBand="0" w:firstRowFirstColumn="0" w:firstRowLastColumn="0" w:lastRowFirstColumn="0" w:lastRowLastColumn="0"/>
            </w:pPr>
            <w:r w:rsidRPr="00764E68">
              <w:t xml:space="preserve">20 minute </w:t>
            </w:r>
            <w:r w:rsidR="007F7B5D">
              <w:t xml:space="preserve">time for assignment queries </w:t>
            </w:r>
            <w:r w:rsidRPr="00764E68">
              <w:t xml:space="preserve"> </w:t>
            </w:r>
          </w:p>
          <w:p w14:paraId="0C85BFA2" w14:textId="77777777" w:rsidR="00244751" w:rsidRPr="00764E68" w:rsidRDefault="00244751" w:rsidP="00244751">
            <w:pPr>
              <w:cnfStyle w:val="000000100000" w:firstRow="0" w:lastRow="0" w:firstColumn="0" w:lastColumn="0" w:oddVBand="0" w:evenVBand="0" w:oddHBand="1" w:evenHBand="0" w:firstRowFirstColumn="0" w:firstRowLastColumn="0" w:lastRowFirstColumn="0" w:lastRowLastColumn="0"/>
            </w:pPr>
          </w:p>
          <w:p w14:paraId="021561AD" w14:textId="1C751ACF" w:rsidR="00244751" w:rsidRPr="00764E68" w:rsidRDefault="00731826" w:rsidP="00244751">
            <w:pPr>
              <w:cnfStyle w:val="000000100000" w:firstRow="0" w:lastRow="0" w:firstColumn="0" w:lastColumn="0" w:oddVBand="0" w:evenVBand="0" w:oddHBand="1" w:evenHBand="0" w:firstRowFirstColumn="0" w:firstRowLastColumn="0" w:lastRowFirstColumn="0" w:lastRowLastColumn="0"/>
            </w:pPr>
            <w:r>
              <w:t>15</w:t>
            </w:r>
            <w:r w:rsidR="00244751" w:rsidRPr="00764E68">
              <w:t xml:space="preserve"> minutes module introduction</w:t>
            </w:r>
          </w:p>
          <w:p w14:paraId="0950E9B1" w14:textId="77777777" w:rsidR="00244751" w:rsidRPr="00764E68" w:rsidRDefault="00244751" w:rsidP="00244751">
            <w:pPr>
              <w:cnfStyle w:val="000000100000" w:firstRow="0" w:lastRow="0" w:firstColumn="0" w:lastColumn="0" w:oddVBand="0" w:evenVBand="0" w:oddHBand="1" w:evenHBand="0" w:firstRowFirstColumn="0" w:firstRowLastColumn="0" w:lastRowFirstColumn="0" w:lastRowLastColumn="0"/>
            </w:pPr>
          </w:p>
          <w:p w14:paraId="0021D57E" w14:textId="08D1DC7D" w:rsidR="00244751" w:rsidRDefault="00731826" w:rsidP="00244751">
            <w:pPr>
              <w:cnfStyle w:val="000000100000" w:firstRow="0" w:lastRow="0" w:firstColumn="0" w:lastColumn="0" w:oddVBand="0" w:evenVBand="0" w:oddHBand="1" w:evenHBand="0" w:firstRowFirstColumn="0" w:firstRowLastColumn="0" w:lastRowFirstColumn="0" w:lastRowLastColumn="0"/>
            </w:pPr>
            <w:r>
              <w:t>1 hour</w:t>
            </w:r>
            <w:r w:rsidR="00244751">
              <w:t xml:space="preserve"> </w:t>
            </w:r>
            <w:r w:rsidR="00B06999">
              <w:t>forecasting and benchmarking</w:t>
            </w:r>
            <w:r w:rsidR="00244751">
              <w:t xml:space="preserve"> </w:t>
            </w:r>
          </w:p>
          <w:p w14:paraId="2D07F0FF" w14:textId="77777777" w:rsidR="00244751" w:rsidRDefault="00244751" w:rsidP="00244751">
            <w:pPr>
              <w:cnfStyle w:val="000000100000" w:firstRow="0" w:lastRow="0" w:firstColumn="0" w:lastColumn="0" w:oddVBand="0" w:evenVBand="0" w:oddHBand="1" w:evenHBand="0" w:firstRowFirstColumn="0" w:firstRowLastColumn="0" w:lastRowFirstColumn="0" w:lastRowLastColumn="0"/>
            </w:pPr>
          </w:p>
          <w:p w14:paraId="24B533FF" w14:textId="77777777" w:rsidR="00244751" w:rsidRDefault="00244751" w:rsidP="00244751">
            <w:pPr>
              <w:cnfStyle w:val="000000100000" w:firstRow="0" w:lastRow="0" w:firstColumn="0" w:lastColumn="0" w:oddVBand="0" w:evenVBand="0" w:oddHBand="1" w:evenHBand="0" w:firstRowFirstColumn="0" w:firstRowLastColumn="0" w:lastRowFirstColumn="0" w:lastRowLastColumn="0"/>
            </w:pPr>
            <w:r>
              <w:t>Break 25 minutes</w:t>
            </w:r>
          </w:p>
          <w:p w14:paraId="569871E6" w14:textId="77777777" w:rsidR="00244751" w:rsidRDefault="00244751" w:rsidP="00244751">
            <w:pPr>
              <w:cnfStyle w:val="000000100000" w:firstRow="0" w:lastRow="0" w:firstColumn="0" w:lastColumn="0" w:oddVBand="0" w:evenVBand="0" w:oddHBand="1" w:evenHBand="0" w:firstRowFirstColumn="0" w:firstRowLastColumn="0" w:lastRowFirstColumn="0" w:lastRowLastColumn="0"/>
            </w:pPr>
          </w:p>
          <w:p w14:paraId="315665DA" w14:textId="79640155" w:rsidR="00244751" w:rsidRDefault="00244751" w:rsidP="00244751">
            <w:pPr>
              <w:cnfStyle w:val="000000100000" w:firstRow="0" w:lastRow="0" w:firstColumn="0" w:lastColumn="0" w:oddVBand="0" w:evenVBand="0" w:oddHBand="1" w:evenHBand="0" w:firstRowFirstColumn="0" w:firstRowLastColumn="0" w:lastRowFirstColumn="0" w:lastRowLastColumn="0"/>
            </w:pPr>
            <w:r>
              <w:t>4</w:t>
            </w:r>
            <w:r w:rsidR="006D79A6">
              <w:t>0</w:t>
            </w:r>
            <w:r>
              <w:t xml:space="preserve"> minutes for discussion</w:t>
            </w:r>
            <w:r w:rsidR="00B06999">
              <w:t xml:space="preserve"> on AI and DE&amp;I</w:t>
            </w:r>
          </w:p>
          <w:p w14:paraId="27ED527C" w14:textId="77777777" w:rsidR="006D79A6" w:rsidRDefault="006D79A6" w:rsidP="00244751">
            <w:pPr>
              <w:cnfStyle w:val="000000100000" w:firstRow="0" w:lastRow="0" w:firstColumn="0" w:lastColumn="0" w:oddVBand="0" w:evenVBand="0" w:oddHBand="1" w:evenHBand="0" w:firstRowFirstColumn="0" w:firstRowLastColumn="0" w:lastRowFirstColumn="0" w:lastRowLastColumn="0"/>
            </w:pPr>
          </w:p>
          <w:p w14:paraId="5A96E79D" w14:textId="70AC7100" w:rsidR="006D79A6" w:rsidRDefault="006D79A6" w:rsidP="00244751">
            <w:pPr>
              <w:cnfStyle w:val="000000100000" w:firstRow="0" w:lastRow="0" w:firstColumn="0" w:lastColumn="0" w:oddVBand="0" w:evenVBand="0" w:oddHBand="1" w:evenHBand="0" w:firstRowFirstColumn="0" w:firstRowLastColumn="0" w:lastRowFirstColumn="0" w:lastRowLastColumn="0"/>
            </w:pPr>
            <w:r>
              <w:t>Break 20 minutes</w:t>
            </w:r>
          </w:p>
          <w:p w14:paraId="5A8E1D88" w14:textId="77777777" w:rsidR="00244751" w:rsidRDefault="00244751" w:rsidP="00244751">
            <w:pPr>
              <w:cnfStyle w:val="000000100000" w:firstRow="0" w:lastRow="0" w:firstColumn="0" w:lastColumn="0" w:oddVBand="0" w:evenVBand="0" w:oddHBand="1" w:evenHBand="0" w:firstRowFirstColumn="0" w:firstRowLastColumn="0" w:lastRowFirstColumn="0" w:lastRowLastColumn="0"/>
            </w:pPr>
          </w:p>
          <w:p w14:paraId="190FD33C" w14:textId="77777777" w:rsidR="00244751" w:rsidRDefault="00244751" w:rsidP="00244751">
            <w:pPr>
              <w:cnfStyle w:val="000000100000" w:firstRow="0" w:lastRow="0" w:firstColumn="0" w:lastColumn="0" w:oddVBand="0" w:evenVBand="0" w:oddHBand="1" w:evenHBand="0" w:firstRowFirstColumn="0" w:firstRowLastColumn="0" w:lastRowFirstColumn="0" w:lastRowLastColumn="0"/>
            </w:pPr>
            <w:r>
              <w:t>45 minutes for group activity</w:t>
            </w:r>
          </w:p>
          <w:p w14:paraId="0F275CB2" w14:textId="77777777" w:rsidR="00244751" w:rsidRDefault="00244751" w:rsidP="00244751">
            <w:pPr>
              <w:cnfStyle w:val="000000100000" w:firstRow="0" w:lastRow="0" w:firstColumn="0" w:lastColumn="0" w:oddVBand="0" w:evenVBand="0" w:oddHBand="1" w:evenHBand="0" w:firstRowFirstColumn="0" w:firstRowLastColumn="0" w:lastRowFirstColumn="0" w:lastRowLastColumn="0"/>
            </w:pPr>
          </w:p>
          <w:p w14:paraId="258959DC" w14:textId="6186F038" w:rsidR="002767CC" w:rsidRPr="00F95AD2" w:rsidRDefault="00244751" w:rsidP="00244751">
            <w:pPr>
              <w:cnfStyle w:val="000000100000" w:firstRow="0" w:lastRow="0" w:firstColumn="0" w:lastColumn="0" w:oddVBand="0" w:evenVBand="0" w:oddHBand="1" w:evenHBand="0" w:firstRowFirstColumn="0" w:firstRowLastColumn="0" w:lastRowFirstColumn="0" w:lastRowLastColumn="0"/>
            </w:pPr>
            <w:r>
              <w:t xml:space="preserve">15 minutes for </w:t>
            </w:r>
            <w:r w:rsidR="005B7DBE">
              <w:t>questions</w:t>
            </w:r>
          </w:p>
        </w:tc>
      </w:tr>
      <w:tr w:rsidR="002767CC" w:rsidRPr="00F71EE3" w14:paraId="5C8ED54F" w14:textId="77777777" w:rsidTr="002767CC">
        <w:tc>
          <w:tcPr>
            <w:cnfStyle w:val="001000000000" w:firstRow="0" w:lastRow="0" w:firstColumn="1" w:lastColumn="0" w:oddVBand="0" w:evenVBand="0" w:oddHBand="0" w:evenHBand="0" w:firstRowFirstColumn="0" w:firstRowLastColumn="0" w:lastRowFirstColumn="0" w:lastRowLastColumn="0"/>
            <w:tcW w:w="391" w:type="pct"/>
          </w:tcPr>
          <w:p w14:paraId="0AB202EF" w14:textId="77777777" w:rsidR="002767CC" w:rsidRDefault="002767CC" w:rsidP="002767CC">
            <w:r>
              <w:t>8</w:t>
            </w:r>
          </w:p>
        </w:tc>
        <w:tc>
          <w:tcPr>
            <w:tcW w:w="694" w:type="pct"/>
          </w:tcPr>
          <w:p w14:paraId="6A2746D7" w14:textId="77777777" w:rsidR="002767CC" w:rsidRDefault="002767CC" w:rsidP="002767CC">
            <w:pPr>
              <w:cnfStyle w:val="000000000000" w:firstRow="0" w:lastRow="0" w:firstColumn="0" w:lastColumn="0" w:oddVBand="0" w:evenVBand="0" w:oddHBand="0" w:evenHBand="0" w:firstRowFirstColumn="0" w:firstRowLastColumn="0" w:lastRowFirstColumn="0" w:lastRowLastColumn="0"/>
            </w:pPr>
            <w:r>
              <w:t xml:space="preserve">AI and the future: HR roles and trends </w:t>
            </w:r>
          </w:p>
        </w:tc>
        <w:tc>
          <w:tcPr>
            <w:tcW w:w="644" w:type="pct"/>
          </w:tcPr>
          <w:p w14:paraId="7FD592E6" w14:textId="77777777" w:rsidR="002767CC" w:rsidRPr="00F71EE3" w:rsidRDefault="002767CC" w:rsidP="002767CC">
            <w:pPr>
              <w:cnfStyle w:val="000000000000" w:firstRow="0" w:lastRow="0" w:firstColumn="0" w:lastColumn="0" w:oddVBand="0" w:evenVBand="0" w:oddHBand="0" w:evenHBand="0" w:firstRowFirstColumn="0" w:firstRowLastColumn="0" w:lastRowFirstColumn="0" w:lastRowLastColumn="0"/>
            </w:pPr>
            <w:r w:rsidRPr="00F71EE3">
              <w:t xml:space="preserve">Consider emerging AI trends in HR </w:t>
            </w:r>
            <w:r w:rsidRPr="00F71EE3">
              <w:lastRenderedPageBreak/>
              <w:t>acti</w:t>
            </w:r>
            <w:r>
              <w:t xml:space="preserve">vities to improve workplace performance </w:t>
            </w:r>
          </w:p>
        </w:tc>
        <w:tc>
          <w:tcPr>
            <w:tcW w:w="1127" w:type="pct"/>
          </w:tcPr>
          <w:p w14:paraId="3F7177DE"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lastRenderedPageBreak/>
              <w:t xml:space="preserve">Robotics and AI governance </w:t>
            </w:r>
          </w:p>
          <w:p w14:paraId="7F10524A"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lastRenderedPageBreak/>
              <w:t xml:space="preserve">How to successfully implement them in HR – examples </w:t>
            </w:r>
          </w:p>
          <w:p w14:paraId="3031EE80" w14:textId="77777777" w:rsidR="002767CC"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Consideration of new legislation and impact </w:t>
            </w:r>
          </w:p>
          <w:p w14:paraId="069763AB" w14:textId="77777777" w:rsidR="002767CC" w:rsidRPr="00F71EE3" w:rsidRDefault="002767CC" w:rsidP="002767CC">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Group task: what will your role look like if all admin tasks were automated. </w:t>
            </w:r>
          </w:p>
        </w:tc>
        <w:tc>
          <w:tcPr>
            <w:tcW w:w="637" w:type="pct"/>
          </w:tcPr>
          <w:p w14:paraId="5D16E68B" w14:textId="77777777" w:rsidR="002767CC" w:rsidRDefault="0037416E" w:rsidP="002767CC">
            <w:pPr>
              <w:cnfStyle w:val="000000000000" w:firstRow="0" w:lastRow="0" w:firstColumn="0" w:lastColumn="0" w:oddVBand="0" w:evenVBand="0" w:oddHBand="0" w:evenHBand="0" w:firstRowFirstColumn="0" w:firstRowLastColumn="0" w:lastRowFirstColumn="0" w:lastRowLastColumn="0"/>
            </w:pPr>
            <w:r>
              <w:lastRenderedPageBreak/>
              <w:t xml:space="preserve">Slides </w:t>
            </w:r>
          </w:p>
          <w:p w14:paraId="0F73DB19" w14:textId="77777777" w:rsidR="0037416E" w:rsidRDefault="0037416E" w:rsidP="002767CC">
            <w:pPr>
              <w:cnfStyle w:val="000000000000" w:firstRow="0" w:lastRow="0" w:firstColumn="0" w:lastColumn="0" w:oddVBand="0" w:evenVBand="0" w:oddHBand="0" w:evenHBand="0" w:firstRowFirstColumn="0" w:firstRowLastColumn="0" w:lastRowFirstColumn="0" w:lastRowLastColumn="0"/>
            </w:pPr>
          </w:p>
          <w:p w14:paraId="78D74F50" w14:textId="2BDFECCF" w:rsidR="0037416E" w:rsidRPr="00F71EE3" w:rsidRDefault="0037416E" w:rsidP="002767CC">
            <w:pPr>
              <w:cnfStyle w:val="000000000000" w:firstRow="0" w:lastRow="0" w:firstColumn="0" w:lastColumn="0" w:oddVBand="0" w:evenVBand="0" w:oddHBand="0" w:evenHBand="0" w:firstRowFirstColumn="0" w:firstRowLastColumn="0" w:lastRowFirstColumn="0" w:lastRowLastColumn="0"/>
            </w:pPr>
            <w:r>
              <w:lastRenderedPageBreak/>
              <w:t xml:space="preserve">Laptop for research </w:t>
            </w:r>
          </w:p>
        </w:tc>
        <w:tc>
          <w:tcPr>
            <w:tcW w:w="720" w:type="pct"/>
          </w:tcPr>
          <w:p w14:paraId="770AB91A" w14:textId="2E0C38D1" w:rsidR="002767CC" w:rsidRPr="00F71EE3" w:rsidRDefault="00386A8A" w:rsidP="002767CC">
            <w:pPr>
              <w:cnfStyle w:val="000000000000" w:firstRow="0" w:lastRow="0" w:firstColumn="0" w:lastColumn="0" w:oddVBand="0" w:evenVBand="0" w:oddHBand="0" w:evenHBand="0" w:firstRowFirstColumn="0" w:firstRowLastColumn="0" w:lastRowFirstColumn="0" w:lastRowLastColumn="0"/>
            </w:pPr>
            <w:r>
              <w:lastRenderedPageBreak/>
              <w:t xml:space="preserve">In class questions as formative </w:t>
            </w:r>
            <w:r>
              <w:lastRenderedPageBreak/>
              <w:t>assessment of knowledge.</w:t>
            </w:r>
          </w:p>
        </w:tc>
        <w:tc>
          <w:tcPr>
            <w:tcW w:w="787" w:type="pct"/>
          </w:tcPr>
          <w:p w14:paraId="10BA8364" w14:textId="4AB64BB0" w:rsidR="005B7DBE" w:rsidRPr="00764E68" w:rsidRDefault="005B7DBE" w:rsidP="005B7DBE">
            <w:pPr>
              <w:cnfStyle w:val="000000000000" w:firstRow="0" w:lastRow="0" w:firstColumn="0" w:lastColumn="0" w:oddVBand="0" w:evenVBand="0" w:oddHBand="0" w:evenHBand="0" w:firstRowFirstColumn="0" w:firstRowLastColumn="0" w:lastRowFirstColumn="0" w:lastRowLastColumn="0"/>
            </w:pPr>
            <w:r w:rsidRPr="00764E68">
              <w:lastRenderedPageBreak/>
              <w:t xml:space="preserve">20 </w:t>
            </w:r>
            <w:r w:rsidR="007D5CF4">
              <w:t xml:space="preserve">minutes </w:t>
            </w:r>
            <w:r w:rsidR="005B3ADE">
              <w:t xml:space="preserve">final review of </w:t>
            </w:r>
            <w:r w:rsidR="005B3ADE">
              <w:lastRenderedPageBreak/>
              <w:t xml:space="preserve">assignment prior to submission. </w:t>
            </w:r>
            <w:r w:rsidRPr="00764E68">
              <w:t xml:space="preserve"> </w:t>
            </w:r>
          </w:p>
          <w:p w14:paraId="5E4F4E25" w14:textId="77777777" w:rsidR="005B7DBE" w:rsidRPr="00764E68" w:rsidRDefault="005B7DBE" w:rsidP="005B7DBE">
            <w:pPr>
              <w:cnfStyle w:val="000000000000" w:firstRow="0" w:lastRow="0" w:firstColumn="0" w:lastColumn="0" w:oddVBand="0" w:evenVBand="0" w:oddHBand="0" w:evenHBand="0" w:firstRowFirstColumn="0" w:firstRowLastColumn="0" w:lastRowFirstColumn="0" w:lastRowLastColumn="0"/>
            </w:pPr>
          </w:p>
          <w:p w14:paraId="2375D1D6" w14:textId="4EEFCDA3" w:rsidR="005B7DBE" w:rsidRDefault="007D5CF4" w:rsidP="005B7DBE">
            <w:pPr>
              <w:cnfStyle w:val="000000000000" w:firstRow="0" w:lastRow="0" w:firstColumn="0" w:lastColumn="0" w:oddVBand="0" w:evenVBand="0" w:oddHBand="0" w:evenHBand="0" w:firstRowFirstColumn="0" w:firstRowLastColumn="0" w:lastRowFirstColumn="0" w:lastRowLastColumn="0"/>
            </w:pPr>
            <w:r>
              <w:t>1 hour</w:t>
            </w:r>
            <w:r w:rsidR="005B7DBE" w:rsidRPr="00764E68">
              <w:t xml:space="preserve"> module introduction</w:t>
            </w:r>
            <w:r w:rsidR="00037F4A">
              <w:t xml:space="preserve"> and robotics</w:t>
            </w:r>
          </w:p>
          <w:p w14:paraId="1EAFC045" w14:textId="77777777" w:rsidR="00475B45" w:rsidRDefault="00475B45" w:rsidP="005B7DBE">
            <w:pPr>
              <w:cnfStyle w:val="000000000000" w:firstRow="0" w:lastRow="0" w:firstColumn="0" w:lastColumn="0" w:oddVBand="0" w:evenVBand="0" w:oddHBand="0" w:evenHBand="0" w:firstRowFirstColumn="0" w:firstRowLastColumn="0" w:lastRowFirstColumn="0" w:lastRowLastColumn="0"/>
            </w:pPr>
          </w:p>
          <w:p w14:paraId="77B13D0B" w14:textId="7EFF6CF1" w:rsidR="00475B45" w:rsidRPr="00764E68" w:rsidRDefault="00475B45" w:rsidP="005B7DBE">
            <w:pPr>
              <w:cnfStyle w:val="000000000000" w:firstRow="0" w:lastRow="0" w:firstColumn="0" w:lastColumn="0" w:oddVBand="0" w:evenVBand="0" w:oddHBand="0" w:evenHBand="0" w:firstRowFirstColumn="0" w:firstRowLastColumn="0" w:lastRowFirstColumn="0" w:lastRowLastColumn="0"/>
            </w:pPr>
            <w:r>
              <w:t>Break 20 minutes</w:t>
            </w:r>
          </w:p>
          <w:p w14:paraId="79FFC3E6" w14:textId="77777777" w:rsidR="005B7DBE" w:rsidRPr="00764E68" w:rsidRDefault="005B7DBE" w:rsidP="005B7DBE">
            <w:pPr>
              <w:cnfStyle w:val="000000000000" w:firstRow="0" w:lastRow="0" w:firstColumn="0" w:lastColumn="0" w:oddVBand="0" w:evenVBand="0" w:oddHBand="0" w:evenHBand="0" w:firstRowFirstColumn="0" w:firstRowLastColumn="0" w:lastRowFirstColumn="0" w:lastRowLastColumn="0"/>
            </w:pPr>
          </w:p>
          <w:p w14:paraId="640B417E" w14:textId="3CC6C557" w:rsidR="005B7DBE" w:rsidRDefault="005B7DBE" w:rsidP="005B7DBE">
            <w:pPr>
              <w:cnfStyle w:val="000000000000" w:firstRow="0" w:lastRow="0" w:firstColumn="0" w:lastColumn="0" w:oddVBand="0" w:evenVBand="0" w:oddHBand="0" w:evenHBand="0" w:firstRowFirstColumn="0" w:firstRowLastColumn="0" w:lastRowFirstColumn="0" w:lastRowLastColumn="0"/>
            </w:pPr>
            <w:r>
              <w:t xml:space="preserve">1 hour allocated for discussion of </w:t>
            </w:r>
            <w:r w:rsidR="00B027A2">
              <w:t>examples</w:t>
            </w:r>
            <w:r>
              <w:t xml:space="preserve"> and feedback </w:t>
            </w:r>
          </w:p>
          <w:p w14:paraId="1EDC7131" w14:textId="77777777" w:rsidR="005B7DBE" w:rsidRDefault="005B7DBE" w:rsidP="005B7DBE">
            <w:pPr>
              <w:cnfStyle w:val="000000000000" w:firstRow="0" w:lastRow="0" w:firstColumn="0" w:lastColumn="0" w:oddVBand="0" w:evenVBand="0" w:oddHBand="0" w:evenHBand="0" w:firstRowFirstColumn="0" w:firstRowLastColumn="0" w:lastRowFirstColumn="0" w:lastRowLastColumn="0"/>
            </w:pPr>
          </w:p>
          <w:p w14:paraId="09EF264B" w14:textId="74C7757B" w:rsidR="005B7DBE" w:rsidRDefault="005B7DBE" w:rsidP="005B7DBE">
            <w:pPr>
              <w:cnfStyle w:val="000000000000" w:firstRow="0" w:lastRow="0" w:firstColumn="0" w:lastColumn="0" w:oddVBand="0" w:evenVBand="0" w:oddHBand="0" w:evenHBand="0" w:firstRowFirstColumn="0" w:firstRowLastColumn="0" w:lastRowFirstColumn="0" w:lastRowLastColumn="0"/>
            </w:pPr>
            <w:r>
              <w:t>Break 2</w:t>
            </w:r>
            <w:r w:rsidR="00AB7497">
              <w:t>0</w:t>
            </w:r>
            <w:r>
              <w:t xml:space="preserve"> minutes</w:t>
            </w:r>
          </w:p>
          <w:p w14:paraId="1213C2E8" w14:textId="77777777" w:rsidR="005B7DBE" w:rsidRDefault="005B7DBE" w:rsidP="005B7DBE">
            <w:pPr>
              <w:cnfStyle w:val="000000000000" w:firstRow="0" w:lastRow="0" w:firstColumn="0" w:lastColumn="0" w:oddVBand="0" w:evenVBand="0" w:oddHBand="0" w:evenHBand="0" w:firstRowFirstColumn="0" w:firstRowLastColumn="0" w:lastRowFirstColumn="0" w:lastRowLastColumn="0"/>
            </w:pPr>
          </w:p>
          <w:p w14:paraId="1B2903AB" w14:textId="77777777" w:rsidR="005B7DBE" w:rsidRDefault="005B7DBE" w:rsidP="005B7DBE">
            <w:pPr>
              <w:cnfStyle w:val="000000000000" w:firstRow="0" w:lastRow="0" w:firstColumn="0" w:lastColumn="0" w:oddVBand="0" w:evenVBand="0" w:oddHBand="0" w:evenHBand="0" w:firstRowFirstColumn="0" w:firstRowLastColumn="0" w:lastRowFirstColumn="0" w:lastRowLastColumn="0"/>
            </w:pPr>
            <w:r>
              <w:t>45 minutes for group activity</w:t>
            </w:r>
          </w:p>
          <w:p w14:paraId="0F7E723E" w14:textId="77777777" w:rsidR="005B7DBE" w:rsidRDefault="005B7DBE" w:rsidP="005B7DBE">
            <w:pPr>
              <w:cnfStyle w:val="000000000000" w:firstRow="0" w:lastRow="0" w:firstColumn="0" w:lastColumn="0" w:oddVBand="0" w:evenVBand="0" w:oddHBand="0" w:evenHBand="0" w:firstRowFirstColumn="0" w:firstRowLastColumn="0" w:lastRowFirstColumn="0" w:lastRowLastColumn="0"/>
            </w:pPr>
          </w:p>
          <w:p w14:paraId="716C2330" w14:textId="04E1B1B5" w:rsidR="002767CC" w:rsidRPr="00F71EE3" w:rsidRDefault="005B7DBE" w:rsidP="005B7DBE">
            <w:pPr>
              <w:cnfStyle w:val="000000000000" w:firstRow="0" w:lastRow="0" w:firstColumn="0" w:lastColumn="0" w:oddVBand="0" w:evenVBand="0" w:oddHBand="0" w:evenHBand="0" w:firstRowFirstColumn="0" w:firstRowLastColumn="0" w:lastRowFirstColumn="0" w:lastRowLastColumn="0"/>
            </w:pPr>
            <w:r>
              <w:t xml:space="preserve">15 minutes for any remaining questions </w:t>
            </w:r>
          </w:p>
        </w:tc>
      </w:tr>
      <w:tr w:rsidR="007A4F40" w:rsidRPr="00F71EE3" w14:paraId="057B5AC9" w14:textId="77777777" w:rsidTr="007A4F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7"/>
            <w:shd w:val="clear" w:color="auto" w:fill="C1F0C7" w:themeFill="accent3" w:themeFillTint="33"/>
          </w:tcPr>
          <w:p w14:paraId="2AF49EC3" w14:textId="3A96D2C6" w:rsidR="007A4F40" w:rsidRPr="007A4F40" w:rsidRDefault="007A4F40" w:rsidP="002767CC">
            <w:pPr>
              <w:rPr>
                <w:color w:val="C1F0C7" w:themeColor="accent3" w:themeTint="33"/>
              </w:rPr>
            </w:pPr>
            <w:r w:rsidRPr="007A4F40">
              <w:rPr>
                <w:color w:val="000000" w:themeColor="text1"/>
              </w:rPr>
              <w:t>Sum</w:t>
            </w:r>
            <w:r w:rsidR="00A0018A">
              <w:rPr>
                <w:color w:val="000000" w:themeColor="text1"/>
              </w:rPr>
              <w:t>ma</w:t>
            </w:r>
            <w:r w:rsidRPr="007A4F40">
              <w:rPr>
                <w:color w:val="000000" w:themeColor="text1"/>
              </w:rPr>
              <w:t>tive Assessme</w:t>
            </w:r>
            <w:r>
              <w:rPr>
                <w:color w:val="000000" w:themeColor="text1"/>
              </w:rPr>
              <w:t xml:space="preserve">nt due </w:t>
            </w:r>
            <w:r w:rsidR="00A0018A">
              <w:rPr>
                <w:color w:val="000000" w:themeColor="text1"/>
              </w:rPr>
              <w:t xml:space="preserve">week 9: Create your own business proposal to introduce AI to </w:t>
            </w:r>
            <w:r w:rsidR="00C054D4">
              <w:rPr>
                <w:color w:val="000000" w:themeColor="text1"/>
              </w:rPr>
              <w:t>a business function of your choice (</w:t>
            </w:r>
            <w:r w:rsidR="00C75D8C">
              <w:rPr>
                <w:color w:val="000000" w:themeColor="text1"/>
              </w:rPr>
              <w:t>3</w:t>
            </w:r>
            <w:r w:rsidR="001F73C9">
              <w:rPr>
                <w:color w:val="000000" w:themeColor="text1"/>
              </w:rPr>
              <w:t>5</w:t>
            </w:r>
            <w:r w:rsidR="00C054D4">
              <w:rPr>
                <w:color w:val="000000" w:themeColor="text1"/>
              </w:rPr>
              <w:t xml:space="preserve">00 words). Create a poster </w:t>
            </w:r>
            <w:r w:rsidR="00B527D9">
              <w:rPr>
                <w:color w:val="000000" w:themeColor="text1"/>
              </w:rPr>
              <w:t>detail</w:t>
            </w:r>
            <w:r w:rsidR="00764E68">
              <w:rPr>
                <w:color w:val="000000" w:themeColor="text1"/>
              </w:rPr>
              <w:t>ing</w:t>
            </w:r>
            <w:r w:rsidR="00B527D9">
              <w:rPr>
                <w:color w:val="000000" w:themeColor="text1"/>
              </w:rPr>
              <w:t xml:space="preserve"> the legal and ethical considerations of the use of AI in two different areas of the</w:t>
            </w:r>
            <w:r w:rsidR="00F62058">
              <w:rPr>
                <w:color w:val="000000" w:themeColor="text1"/>
              </w:rPr>
              <w:t xml:space="preserve"> employee life cycle</w:t>
            </w:r>
            <w:r w:rsidR="00B527D9">
              <w:rPr>
                <w:color w:val="000000" w:themeColor="text1"/>
              </w:rPr>
              <w:t xml:space="preserve"> </w:t>
            </w:r>
            <w:r w:rsidR="00C75D8C">
              <w:rPr>
                <w:color w:val="000000" w:themeColor="text1"/>
              </w:rPr>
              <w:t xml:space="preserve">(1000 words) </w:t>
            </w:r>
            <w:r w:rsidR="00B527D9">
              <w:rPr>
                <w:color w:val="000000" w:themeColor="text1"/>
              </w:rPr>
              <w:t>(these must be different to the one chosen for task 1).</w:t>
            </w:r>
          </w:p>
        </w:tc>
      </w:tr>
    </w:tbl>
    <w:p w14:paraId="17120472" w14:textId="3FADF60B" w:rsidR="004B6CF0" w:rsidRPr="00F71EE3" w:rsidRDefault="008A70A1" w:rsidP="008A70A1">
      <w:r>
        <w:br w:type="page"/>
      </w:r>
    </w:p>
    <w:p w14:paraId="774294A4" w14:textId="55C317E8" w:rsidR="00445815" w:rsidRPr="00445815" w:rsidRDefault="00445815" w:rsidP="00B22C6C">
      <w:pPr>
        <w:rPr>
          <w:b/>
          <w:bCs/>
          <w:sz w:val="32"/>
          <w:szCs w:val="32"/>
          <w:u w:val="single"/>
        </w:rPr>
      </w:pPr>
      <w:r w:rsidRPr="00445815">
        <w:rPr>
          <w:b/>
          <w:bCs/>
          <w:sz w:val="32"/>
          <w:szCs w:val="32"/>
          <w:u w:val="single"/>
        </w:rPr>
        <w:lastRenderedPageBreak/>
        <w:t>Assessment strategy:</w:t>
      </w:r>
    </w:p>
    <w:p w14:paraId="71AD151B" w14:textId="7FF6E022" w:rsidR="00445815" w:rsidRDefault="00445815" w:rsidP="00795A72">
      <w:pPr>
        <w:jc w:val="both"/>
      </w:pPr>
      <w:r>
        <w:t xml:space="preserve">I have incorporated </w:t>
      </w:r>
      <w:r w:rsidR="009B548E">
        <w:t xml:space="preserve">both formative and summative assessment, this is not only because it keeps in line with the current structure of the rest of the modules but also as it is a good way to monitor </w:t>
      </w:r>
      <w:r w:rsidR="006C615B">
        <w:t xml:space="preserve">understanding prior to the final assessment being submitted, This helps gauge student expectations and as a teacher helps me understand whether my teaching practices are working or need to be adapted. </w:t>
      </w:r>
    </w:p>
    <w:p w14:paraId="203BBAA5" w14:textId="6521F050" w:rsidR="004A580D" w:rsidRDefault="004A580D" w:rsidP="00795A72">
      <w:pPr>
        <w:jc w:val="both"/>
      </w:pPr>
      <w:r>
        <w:t xml:space="preserve">The formative assessments I have included are essential to ensure y students are </w:t>
      </w:r>
      <w:r w:rsidR="00795A72">
        <w:t>understanding</w:t>
      </w:r>
      <w:r>
        <w:t xml:space="preserve"> content as we go along. This aids engagement, in class contribution</w:t>
      </w:r>
      <w:r w:rsidR="00272C46">
        <w:t xml:space="preserve"> and retention. Formative assessments provide </w:t>
      </w:r>
      <w:proofErr w:type="spellStart"/>
      <w:r w:rsidR="00272C46">
        <w:t>on going</w:t>
      </w:r>
      <w:proofErr w:type="spellEnd"/>
      <w:r w:rsidR="00272C46">
        <w:t xml:space="preserve"> feedback which can quickly remind students of the </w:t>
      </w:r>
      <w:r w:rsidR="00A40B32">
        <w:t>expectations of the course</w:t>
      </w:r>
      <w:r w:rsidR="00F61AB2">
        <w:t xml:space="preserve"> (</w:t>
      </w:r>
      <w:r w:rsidR="00F61AB2" w:rsidRPr="00704A71">
        <w:t>Sambell, McDowell, and Montgomery, 2013</w:t>
      </w:r>
      <w:r w:rsidR="00F61AB2">
        <w:t>)</w:t>
      </w:r>
      <w:r w:rsidR="00A40B32">
        <w:t xml:space="preserve">. Some of my students have not been in education a long time therefore it is important to make these expectations clear throughout the course to avoid disappointment. </w:t>
      </w:r>
      <w:r w:rsidR="00A66AFC">
        <w:t xml:space="preserve">I have incorporated formative assessment in different ways including digital use of </w:t>
      </w:r>
      <w:proofErr w:type="spellStart"/>
      <w:r w:rsidR="00A66AFC">
        <w:t>Vevox</w:t>
      </w:r>
      <w:proofErr w:type="spellEnd"/>
      <w:r w:rsidR="00A66AFC">
        <w:t xml:space="preserve"> and </w:t>
      </w:r>
      <w:r w:rsidR="00B50370">
        <w:t>two way discussions in class. This is useful as not everyone is confident using digital tools</w:t>
      </w:r>
      <w:r w:rsidR="00AC6C59">
        <w:t xml:space="preserve"> (</w:t>
      </w:r>
      <w:proofErr w:type="spellStart"/>
      <w:r w:rsidR="00AC6C59" w:rsidRPr="00704A71">
        <w:t>Børte</w:t>
      </w:r>
      <w:proofErr w:type="spellEnd"/>
      <w:r w:rsidR="00AC6C59" w:rsidRPr="00704A71">
        <w:t xml:space="preserve">, </w:t>
      </w:r>
      <w:r w:rsidR="00AC6C59" w:rsidRPr="00704A71">
        <w:rPr>
          <w:i/>
          <w:iCs/>
        </w:rPr>
        <w:t>et al.</w:t>
      </w:r>
      <w:r w:rsidR="00AC6C59" w:rsidRPr="00704A71">
        <w:t xml:space="preserve"> 2023) </w:t>
      </w:r>
      <w:r w:rsidR="009E47FD">
        <w:t xml:space="preserve">If used effectively they will help me detect learning gaps in which I can adapt the learning content </w:t>
      </w:r>
      <w:r w:rsidR="00E8617B">
        <w:t xml:space="preserve">where required or provide additional resources. The better they understand he content the more likely they are to contribute to the in class activities which means the class overall will gain more from the case study work. </w:t>
      </w:r>
      <w:r w:rsidR="00103D52">
        <w:t xml:space="preserve">The more confident the students feel around the content and application to their businesses the more likely they are to succeed at </w:t>
      </w:r>
      <w:r w:rsidR="00860A5C">
        <w:t>submitting a successful summative assessment</w:t>
      </w:r>
      <w:r w:rsidR="00FF30EB">
        <w:t xml:space="preserve"> (Cornwall, 2018)</w:t>
      </w:r>
      <w:r w:rsidR="00860A5C">
        <w:t xml:space="preserve">. This is key in their development as not only this contributes to their overall mark but </w:t>
      </w:r>
      <w:r w:rsidR="00795A72">
        <w:t xml:space="preserve">passing all modules is mandatory for the upgrade of their CIPD membership. </w:t>
      </w:r>
    </w:p>
    <w:p w14:paraId="6F3055D5" w14:textId="32F12C83" w:rsidR="00B22C6C" w:rsidRPr="009A3C1A" w:rsidRDefault="004F21F4" w:rsidP="00854F8B">
      <w:pPr>
        <w:jc w:val="both"/>
      </w:pPr>
      <w:r>
        <w:t xml:space="preserve">The summative assessment has been chosen to develop the students practical business skills. This includes creating a business proposal and a poster. </w:t>
      </w:r>
      <w:r w:rsidR="006D2EAA">
        <w:t xml:space="preserve">Summative assessments are used to measure student learning at the end of the module. </w:t>
      </w:r>
      <w:r w:rsidR="00A850D7">
        <w:t xml:space="preserve">This provides a final result of the students understanding of all of the content covered during the module, in this case over the 8 weeks. </w:t>
      </w:r>
      <w:r w:rsidR="00884BC8">
        <w:t xml:space="preserve">Measuring the overall achievement is important as it shows what the students understanding is and from here we can gauge whether the course is right for them. </w:t>
      </w:r>
      <w:r w:rsidR="00C31686">
        <w:t xml:space="preserve">It can also determine whether the content is detailed enough to achieve the summative assessment. </w:t>
      </w:r>
      <w:r w:rsidR="0021549D">
        <w:t xml:space="preserve">This should be the case as the content should be created in line with the aims and objectives however it can show us </w:t>
      </w:r>
      <w:r w:rsidR="000A464B">
        <w:t xml:space="preserve">improvements to be made. If students get all the way to the summative assessment and do not pass then it must be established why this was. The use of formative </w:t>
      </w:r>
      <w:r w:rsidR="00854F8B">
        <w:t>assessments</w:t>
      </w:r>
      <w:r w:rsidR="000A464B">
        <w:t xml:space="preserve"> should have shown us periodically how </w:t>
      </w:r>
      <w:r w:rsidR="00715F85">
        <w:t xml:space="preserve">consistent a </w:t>
      </w:r>
      <w:r w:rsidR="00664D0F">
        <w:t>student’s</w:t>
      </w:r>
      <w:r w:rsidR="00715F85">
        <w:t xml:space="preserve"> knowledge is therefore if they then fail the summative assessment this may result in the summative assessment being reviewed</w:t>
      </w:r>
      <w:r w:rsidR="003103F9">
        <w:t xml:space="preserve"> (</w:t>
      </w:r>
      <w:r w:rsidR="003103F9" w:rsidRPr="00260F33">
        <w:t xml:space="preserve">Coens, </w:t>
      </w:r>
      <w:r w:rsidR="003103F9" w:rsidRPr="00260F33">
        <w:rPr>
          <w:i/>
          <w:iCs/>
        </w:rPr>
        <w:t>et al.</w:t>
      </w:r>
      <w:r w:rsidR="003103F9" w:rsidRPr="00260F33">
        <w:t xml:space="preserve"> 2012)</w:t>
      </w:r>
      <w:r w:rsidR="00715F85">
        <w:t xml:space="preserve">. </w:t>
      </w:r>
      <w:r w:rsidR="007A7915">
        <w:t xml:space="preserve">Having a tailored summative assessment can also motivate a student as they </w:t>
      </w:r>
      <w:r w:rsidR="007A7915">
        <w:lastRenderedPageBreak/>
        <w:t xml:space="preserve">understand what the requirements are to </w:t>
      </w:r>
      <w:r w:rsidR="006B015D">
        <w:t>obtain a certificate and in this case membership of a professional body.</w:t>
      </w:r>
      <w:r w:rsidR="00E73599">
        <w:t xml:space="preserve"> The issue with summative assessments is that it can create a stressful situation for the student </w:t>
      </w:r>
      <w:r w:rsidR="00740536">
        <w:t xml:space="preserve">and the feedback can vary from teacher to teacher which can hinder the students </w:t>
      </w:r>
      <w:r w:rsidR="00854F8B">
        <w:t>ability to correct errors going forward</w:t>
      </w:r>
      <w:r w:rsidR="00316321">
        <w:t xml:space="preserve"> (</w:t>
      </w:r>
      <w:r w:rsidR="00316321" w:rsidRPr="00260F33">
        <w:t xml:space="preserve">Darabi </w:t>
      </w:r>
      <w:proofErr w:type="spellStart"/>
      <w:r w:rsidR="00316321" w:rsidRPr="00260F33">
        <w:t>Bazvand</w:t>
      </w:r>
      <w:proofErr w:type="spellEnd"/>
      <w:r w:rsidR="00316321" w:rsidRPr="00260F33">
        <w:t>, and Rasooli,</w:t>
      </w:r>
      <w:r w:rsidR="00316321">
        <w:t xml:space="preserve"> </w:t>
      </w:r>
      <w:r w:rsidR="00316321" w:rsidRPr="00260F33">
        <w:t>2022)</w:t>
      </w:r>
      <w:r w:rsidR="00854F8B">
        <w:t xml:space="preserve">. </w:t>
      </w:r>
    </w:p>
    <w:p w14:paraId="0D390014" w14:textId="7B32C3F3" w:rsidR="00D96632" w:rsidRPr="00D96632" w:rsidRDefault="00D96632" w:rsidP="00B41BA7">
      <w:pPr>
        <w:rPr>
          <w:b/>
          <w:bCs/>
          <w:sz w:val="32"/>
          <w:szCs w:val="32"/>
          <w:u w:val="single"/>
        </w:rPr>
      </w:pPr>
      <w:r w:rsidRPr="00D96632">
        <w:rPr>
          <w:b/>
          <w:bCs/>
          <w:sz w:val="32"/>
          <w:szCs w:val="32"/>
          <w:u w:val="single"/>
        </w:rPr>
        <w:t xml:space="preserve">Recommended Reading: </w:t>
      </w:r>
    </w:p>
    <w:p w14:paraId="77CDE42D" w14:textId="77777777" w:rsidR="00D96632" w:rsidRDefault="00D96632" w:rsidP="00D96632">
      <w:pPr>
        <w:ind w:left="720"/>
      </w:pPr>
    </w:p>
    <w:tbl>
      <w:tblPr>
        <w:tblStyle w:val="GridTable4-Accent1"/>
        <w:tblW w:w="0" w:type="auto"/>
        <w:tblLook w:val="04A0" w:firstRow="1" w:lastRow="0" w:firstColumn="1" w:lastColumn="0" w:noHBand="0" w:noVBand="1"/>
      </w:tblPr>
      <w:tblGrid>
        <w:gridCol w:w="4649"/>
        <w:gridCol w:w="4649"/>
        <w:gridCol w:w="4650"/>
      </w:tblGrid>
      <w:tr w:rsidR="003841FC" w14:paraId="09C56F74" w14:textId="77777777" w:rsidTr="00914B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9" w:type="dxa"/>
          </w:tcPr>
          <w:p w14:paraId="6CD94B3B" w14:textId="28244601" w:rsidR="003841FC" w:rsidRDefault="003841FC" w:rsidP="000F77CF">
            <w:r>
              <w:t xml:space="preserve">Essential/Further </w:t>
            </w:r>
          </w:p>
        </w:tc>
        <w:tc>
          <w:tcPr>
            <w:tcW w:w="4649" w:type="dxa"/>
          </w:tcPr>
          <w:p w14:paraId="67280BC5" w14:textId="12067F59" w:rsidR="003841FC" w:rsidRDefault="003841FC" w:rsidP="000F77CF">
            <w:pPr>
              <w:cnfStyle w:val="100000000000" w:firstRow="1" w:lastRow="0" w:firstColumn="0" w:lastColumn="0" w:oddVBand="0" w:evenVBand="0" w:oddHBand="0" w:evenHBand="0" w:firstRowFirstColumn="0" w:firstRowLastColumn="0" w:lastRowFirstColumn="0" w:lastRowLastColumn="0"/>
            </w:pPr>
            <w:r>
              <w:t>Resource</w:t>
            </w:r>
          </w:p>
        </w:tc>
        <w:tc>
          <w:tcPr>
            <w:tcW w:w="4650" w:type="dxa"/>
          </w:tcPr>
          <w:p w14:paraId="06586FCB" w14:textId="49FD612F" w:rsidR="003841FC" w:rsidRDefault="003841FC" w:rsidP="000F77CF">
            <w:pPr>
              <w:cnfStyle w:val="100000000000" w:firstRow="1" w:lastRow="0" w:firstColumn="0" w:lastColumn="0" w:oddVBand="0" w:evenVBand="0" w:oddHBand="0" w:evenHBand="0" w:firstRowFirstColumn="0" w:firstRowLastColumn="0" w:lastRowFirstColumn="0" w:lastRowLastColumn="0"/>
            </w:pPr>
            <w:r>
              <w:t xml:space="preserve">Availability </w:t>
            </w:r>
          </w:p>
        </w:tc>
      </w:tr>
      <w:tr w:rsidR="003841FC" w14:paraId="51DC5D94" w14:textId="77777777" w:rsidTr="00914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9" w:type="dxa"/>
          </w:tcPr>
          <w:p w14:paraId="76516B29" w14:textId="0DEB88A6" w:rsidR="003841FC" w:rsidRDefault="00620935" w:rsidP="000F77CF">
            <w:r>
              <w:t>Essential</w:t>
            </w:r>
          </w:p>
        </w:tc>
        <w:tc>
          <w:tcPr>
            <w:tcW w:w="4649" w:type="dxa"/>
          </w:tcPr>
          <w:p w14:paraId="1DE9687B" w14:textId="77777777" w:rsidR="00B05DF2" w:rsidRPr="00B05DF2" w:rsidRDefault="00B05DF2" w:rsidP="00B05DF2">
            <w:pPr>
              <w:cnfStyle w:val="000000100000" w:firstRow="0" w:lastRow="0" w:firstColumn="0" w:lastColumn="0" w:oddVBand="0" w:evenVBand="0" w:oddHBand="1" w:evenHBand="0" w:firstRowFirstColumn="0" w:firstRowLastColumn="0" w:lastRowFirstColumn="0" w:lastRowLastColumn="0"/>
            </w:pPr>
            <w:r w:rsidRPr="00B05DF2">
              <w:t>Strategic people management and development : theory and practice</w:t>
            </w:r>
          </w:p>
          <w:p w14:paraId="1E59EAFC" w14:textId="77777777" w:rsidR="00B05DF2" w:rsidRPr="00B05DF2" w:rsidRDefault="00B05DF2" w:rsidP="00B05DF2">
            <w:pPr>
              <w:cnfStyle w:val="000000100000" w:firstRow="0" w:lastRow="0" w:firstColumn="0" w:lastColumn="0" w:oddVBand="0" w:evenVBand="0" w:oddHBand="1" w:evenHBand="0" w:firstRowFirstColumn="0" w:firstRowLastColumn="0" w:lastRowFirstColumn="0" w:lastRowLastColumn="0"/>
            </w:pPr>
            <w:r w:rsidRPr="00B05DF2">
              <w:t>Book</w:t>
            </w:r>
          </w:p>
          <w:p w14:paraId="7A989724" w14:textId="77777777" w:rsidR="00B05DF2" w:rsidRPr="00B05DF2" w:rsidRDefault="00B05DF2" w:rsidP="00B05DF2">
            <w:pPr>
              <w:cnfStyle w:val="000000100000" w:firstRow="0" w:lastRow="0" w:firstColumn="0" w:lastColumn="0" w:oddVBand="0" w:evenVBand="0" w:oddHBand="1" w:evenHBand="0" w:firstRowFirstColumn="0" w:firstRowLastColumn="0" w:lastRowFirstColumn="0" w:lastRowLastColumn="0"/>
            </w:pPr>
            <w:r w:rsidRPr="00B05DF2">
              <w:t>Rees, Gary,; French, Ray,, Sixth edition., London :; ©2023</w:t>
            </w:r>
          </w:p>
          <w:p w14:paraId="2C8902AD" w14:textId="723B2748" w:rsidR="003841FC" w:rsidRDefault="003841FC" w:rsidP="000F77CF">
            <w:pPr>
              <w:cnfStyle w:val="000000100000" w:firstRow="0" w:lastRow="0" w:firstColumn="0" w:lastColumn="0" w:oddVBand="0" w:evenVBand="0" w:oddHBand="1" w:evenHBand="0" w:firstRowFirstColumn="0" w:firstRowLastColumn="0" w:lastRowFirstColumn="0" w:lastRowLastColumn="0"/>
            </w:pPr>
          </w:p>
        </w:tc>
        <w:tc>
          <w:tcPr>
            <w:tcW w:w="4650" w:type="dxa"/>
          </w:tcPr>
          <w:p w14:paraId="1F386737" w14:textId="067E6532" w:rsidR="003841FC" w:rsidRDefault="0033514D" w:rsidP="000F77CF">
            <w:pPr>
              <w:cnfStyle w:val="000000100000" w:firstRow="0" w:lastRow="0" w:firstColumn="0" w:lastColumn="0" w:oddVBand="0" w:evenVBand="0" w:oddHBand="1" w:evenHBand="0" w:firstRowFirstColumn="0" w:firstRowLastColumn="0" w:lastRowFirstColumn="0" w:lastRowLastColumn="0"/>
            </w:pPr>
            <w:r>
              <w:t>2 copies available IQ library - Swansea</w:t>
            </w:r>
          </w:p>
        </w:tc>
      </w:tr>
      <w:tr w:rsidR="003841FC" w14:paraId="42FB7BC1" w14:textId="77777777" w:rsidTr="00914B9D">
        <w:tc>
          <w:tcPr>
            <w:cnfStyle w:val="001000000000" w:firstRow="0" w:lastRow="0" w:firstColumn="1" w:lastColumn="0" w:oddVBand="0" w:evenVBand="0" w:oddHBand="0" w:evenHBand="0" w:firstRowFirstColumn="0" w:firstRowLastColumn="0" w:lastRowFirstColumn="0" w:lastRowLastColumn="0"/>
            <w:tcW w:w="4649" w:type="dxa"/>
          </w:tcPr>
          <w:p w14:paraId="0DFEE43D" w14:textId="40DC1F83" w:rsidR="003841FC" w:rsidRDefault="0033514D" w:rsidP="000F77CF">
            <w:r>
              <w:t>Essential</w:t>
            </w:r>
          </w:p>
        </w:tc>
        <w:tc>
          <w:tcPr>
            <w:tcW w:w="4649" w:type="dxa"/>
          </w:tcPr>
          <w:p w14:paraId="498A8624" w14:textId="77777777" w:rsidR="00742349" w:rsidRPr="00742349" w:rsidRDefault="00742349" w:rsidP="00742349">
            <w:pPr>
              <w:cnfStyle w:val="000000000000" w:firstRow="0" w:lastRow="0" w:firstColumn="0" w:lastColumn="0" w:oddVBand="0" w:evenVBand="0" w:oddHBand="0" w:evenHBand="0" w:firstRowFirstColumn="0" w:firstRowLastColumn="0" w:lastRowFirstColumn="0" w:lastRowLastColumn="0"/>
            </w:pPr>
            <w:r w:rsidRPr="00742349">
              <w:t>The New World of Work: Enable the Workforce and the Business to Thrive</w:t>
            </w:r>
          </w:p>
          <w:p w14:paraId="6248F0D0" w14:textId="27D51BE1" w:rsidR="00742349" w:rsidRPr="00742349" w:rsidRDefault="00742349" w:rsidP="00742349">
            <w:pPr>
              <w:cnfStyle w:val="000000000000" w:firstRow="0" w:lastRow="0" w:firstColumn="0" w:lastColumn="0" w:oddVBand="0" w:evenVBand="0" w:oddHBand="0" w:evenHBand="0" w:firstRowFirstColumn="0" w:firstRowLastColumn="0" w:lastRowFirstColumn="0" w:lastRowLastColumn="0"/>
            </w:pPr>
            <w:r w:rsidRPr="00742349">
              <w:t>Cheese, Peter</w:t>
            </w:r>
            <w:r>
              <w:t>, 2021</w:t>
            </w:r>
          </w:p>
          <w:p w14:paraId="0686BA1A" w14:textId="77777777" w:rsidR="003841FC" w:rsidRDefault="003841FC" w:rsidP="000F77CF">
            <w:pPr>
              <w:cnfStyle w:val="000000000000" w:firstRow="0" w:lastRow="0" w:firstColumn="0" w:lastColumn="0" w:oddVBand="0" w:evenVBand="0" w:oddHBand="0" w:evenHBand="0" w:firstRowFirstColumn="0" w:firstRowLastColumn="0" w:lastRowFirstColumn="0" w:lastRowLastColumn="0"/>
            </w:pPr>
          </w:p>
        </w:tc>
        <w:tc>
          <w:tcPr>
            <w:tcW w:w="4650" w:type="dxa"/>
          </w:tcPr>
          <w:p w14:paraId="799E24EC" w14:textId="31E936A1" w:rsidR="003841FC" w:rsidRDefault="00742349" w:rsidP="000F77CF">
            <w:pPr>
              <w:cnfStyle w:val="000000000000" w:firstRow="0" w:lastRow="0" w:firstColumn="0" w:lastColumn="0" w:oddVBand="0" w:evenVBand="0" w:oddHBand="0" w:evenHBand="0" w:firstRowFirstColumn="0" w:firstRowLastColumn="0" w:lastRowFirstColumn="0" w:lastRowLastColumn="0"/>
            </w:pPr>
            <w:r>
              <w:t>Online- library</w:t>
            </w:r>
          </w:p>
        </w:tc>
      </w:tr>
      <w:tr w:rsidR="003841FC" w14:paraId="1B5AB962" w14:textId="77777777" w:rsidTr="00914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9" w:type="dxa"/>
          </w:tcPr>
          <w:p w14:paraId="44C76511" w14:textId="2C24DC78" w:rsidR="003841FC" w:rsidRDefault="00EA63D5" w:rsidP="000F77CF">
            <w:r>
              <w:t>Further</w:t>
            </w:r>
          </w:p>
        </w:tc>
        <w:tc>
          <w:tcPr>
            <w:tcW w:w="4649" w:type="dxa"/>
          </w:tcPr>
          <w:p w14:paraId="0B1918C4" w14:textId="77777777" w:rsidR="00EA63D5" w:rsidRPr="00EA63D5" w:rsidRDefault="00EA63D5" w:rsidP="00EA63D5">
            <w:pPr>
              <w:cnfStyle w:val="000000100000" w:firstRow="0" w:lastRow="0" w:firstColumn="0" w:lastColumn="0" w:oddVBand="0" w:evenVBand="0" w:oddHBand="1" w:evenHBand="0" w:firstRowFirstColumn="0" w:firstRowLastColumn="0" w:lastRowFirstColumn="0" w:lastRowLastColumn="0"/>
            </w:pPr>
            <w:r w:rsidRPr="00EA63D5">
              <w:t>HR futures 2030 : a design for future-ready human resources</w:t>
            </w:r>
          </w:p>
          <w:p w14:paraId="5CD7C180" w14:textId="77777777" w:rsidR="00EA63D5" w:rsidRPr="00EA63D5" w:rsidRDefault="00EA63D5" w:rsidP="00EA63D5">
            <w:pPr>
              <w:cnfStyle w:val="000000100000" w:firstRow="0" w:lastRow="0" w:firstColumn="0" w:lastColumn="0" w:oddVBand="0" w:evenVBand="0" w:oddHBand="1" w:evenHBand="0" w:firstRowFirstColumn="0" w:firstRowLastColumn="0" w:lastRowFirstColumn="0" w:lastRowLastColumn="0"/>
            </w:pPr>
            <w:r w:rsidRPr="00EA63D5">
              <w:t>E-book</w:t>
            </w:r>
          </w:p>
          <w:p w14:paraId="5C2726B9" w14:textId="77777777" w:rsidR="00EA63D5" w:rsidRPr="00EA63D5" w:rsidRDefault="00EA63D5" w:rsidP="00EA63D5">
            <w:pPr>
              <w:cnfStyle w:val="000000100000" w:firstRow="0" w:lastRow="0" w:firstColumn="0" w:lastColumn="0" w:oddVBand="0" w:evenVBand="0" w:oddHBand="1" w:evenHBand="0" w:firstRowFirstColumn="0" w:firstRowLastColumn="0" w:lastRowFirstColumn="0" w:lastRowLastColumn="0"/>
            </w:pPr>
            <w:r w:rsidRPr="00EA63D5">
              <w:t>Chappuis, Isabelle,, Rizzo, Gabriele,, Milton Park, Abingdon, Oxon ; New York :; Milton Park, Abingdon, Oxon ; New York :, Routledge, 2022</w:t>
            </w:r>
          </w:p>
          <w:p w14:paraId="307D21BB" w14:textId="77777777" w:rsidR="003841FC" w:rsidRDefault="003841FC" w:rsidP="000F77CF">
            <w:pPr>
              <w:cnfStyle w:val="000000100000" w:firstRow="0" w:lastRow="0" w:firstColumn="0" w:lastColumn="0" w:oddVBand="0" w:evenVBand="0" w:oddHBand="1" w:evenHBand="0" w:firstRowFirstColumn="0" w:firstRowLastColumn="0" w:lastRowFirstColumn="0" w:lastRowLastColumn="0"/>
            </w:pPr>
          </w:p>
        </w:tc>
        <w:tc>
          <w:tcPr>
            <w:tcW w:w="4650" w:type="dxa"/>
          </w:tcPr>
          <w:p w14:paraId="4B83D3A2" w14:textId="661B2DB4" w:rsidR="003841FC" w:rsidRDefault="00EA63D5" w:rsidP="000F77CF">
            <w:pPr>
              <w:cnfStyle w:val="000000100000" w:firstRow="0" w:lastRow="0" w:firstColumn="0" w:lastColumn="0" w:oddVBand="0" w:evenVBand="0" w:oddHBand="1" w:evenHBand="0" w:firstRowFirstColumn="0" w:firstRowLastColumn="0" w:lastRowFirstColumn="0" w:lastRowLastColumn="0"/>
            </w:pPr>
            <w:r>
              <w:t>Online - library</w:t>
            </w:r>
          </w:p>
        </w:tc>
      </w:tr>
      <w:tr w:rsidR="003841FC" w14:paraId="7068F4B8" w14:textId="77777777" w:rsidTr="00914B9D">
        <w:tc>
          <w:tcPr>
            <w:cnfStyle w:val="001000000000" w:firstRow="0" w:lastRow="0" w:firstColumn="1" w:lastColumn="0" w:oddVBand="0" w:evenVBand="0" w:oddHBand="0" w:evenHBand="0" w:firstRowFirstColumn="0" w:firstRowLastColumn="0" w:lastRowFirstColumn="0" w:lastRowLastColumn="0"/>
            <w:tcW w:w="4649" w:type="dxa"/>
          </w:tcPr>
          <w:p w14:paraId="02869BAE" w14:textId="6C6388B9" w:rsidR="003841FC" w:rsidRDefault="00E971DA" w:rsidP="000F77CF">
            <w:r>
              <w:t>Further</w:t>
            </w:r>
          </w:p>
        </w:tc>
        <w:tc>
          <w:tcPr>
            <w:tcW w:w="4649" w:type="dxa"/>
          </w:tcPr>
          <w:p w14:paraId="76DB283B" w14:textId="325E1AB2" w:rsidR="00E971DA" w:rsidRPr="00E971DA" w:rsidRDefault="00E971DA" w:rsidP="00E971DA">
            <w:pPr>
              <w:cnfStyle w:val="000000000000" w:firstRow="0" w:lastRow="0" w:firstColumn="0" w:lastColumn="0" w:oddVBand="0" w:evenVBand="0" w:oddHBand="0" w:evenHBand="0" w:firstRowFirstColumn="0" w:firstRowLastColumn="0" w:lastRowFirstColumn="0" w:lastRowLastColumn="0"/>
            </w:pPr>
            <w:hyperlink r:id="rId15" w:history="1">
              <w:r w:rsidRPr="00E971DA">
                <w:rPr>
                  <w:rStyle w:val="Hyperlink"/>
                  <w:color w:val="auto"/>
                  <w:u w:val="none"/>
                </w:rPr>
                <w:t xml:space="preserve">Studying human resource management : a guide to the study, context and practice </w:t>
              </w:r>
              <w:r w:rsidRPr="00E971DA">
                <w:rPr>
                  <w:rStyle w:val="Hyperlink"/>
                  <w:color w:val="auto"/>
                  <w:u w:val="none"/>
                </w:rPr>
                <w:lastRenderedPageBreak/>
                <w:t>of HR</w:t>
              </w:r>
            </w:hyperlink>
            <w:r>
              <w:t xml:space="preserve">, </w:t>
            </w:r>
            <w:r w:rsidRPr="00E971DA">
              <w:t>edited by Stephen Taylor, Carol Woodhams</w:t>
            </w:r>
            <w:r>
              <w:t>, 2021</w:t>
            </w:r>
          </w:p>
          <w:p w14:paraId="010F02BC" w14:textId="77777777" w:rsidR="003841FC" w:rsidRDefault="003841FC" w:rsidP="000F77CF">
            <w:pPr>
              <w:cnfStyle w:val="000000000000" w:firstRow="0" w:lastRow="0" w:firstColumn="0" w:lastColumn="0" w:oddVBand="0" w:evenVBand="0" w:oddHBand="0" w:evenHBand="0" w:firstRowFirstColumn="0" w:firstRowLastColumn="0" w:lastRowFirstColumn="0" w:lastRowLastColumn="0"/>
            </w:pPr>
          </w:p>
        </w:tc>
        <w:tc>
          <w:tcPr>
            <w:tcW w:w="4650" w:type="dxa"/>
          </w:tcPr>
          <w:p w14:paraId="37E89355" w14:textId="6D93556E" w:rsidR="003841FC" w:rsidRDefault="00E971DA" w:rsidP="000F77CF">
            <w:pPr>
              <w:cnfStyle w:val="000000000000" w:firstRow="0" w:lastRow="0" w:firstColumn="0" w:lastColumn="0" w:oddVBand="0" w:evenVBand="0" w:oddHBand="0" w:evenHBand="0" w:firstRowFirstColumn="0" w:firstRowLastColumn="0" w:lastRowFirstColumn="0" w:lastRowLastColumn="0"/>
            </w:pPr>
            <w:r>
              <w:lastRenderedPageBreak/>
              <w:t>Online- library</w:t>
            </w:r>
          </w:p>
        </w:tc>
      </w:tr>
      <w:tr w:rsidR="003841FC" w14:paraId="685DA401" w14:textId="77777777" w:rsidTr="00914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9" w:type="dxa"/>
          </w:tcPr>
          <w:p w14:paraId="05812392" w14:textId="4EDE7A78" w:rsidR="003841FC" w:rsidRDefault="00F80D2D" w:rsidP="000F77CF">
            <w:r>
              <w:t>Further</w:t>
            </w:r>
          </w:p>
        </w:tc>
        <w:tc>
          <w:tcPr>
            <w:tcW w:w="4649" w:type="dxa"/>
          </w:tcPr>
          <w:p w14:paraId="05125F06" w14:textId="7A7C6CFA" w:rsidR="00F80D2D" w:rsidRPr="00F80D2D" w:rsidRDefault="00F80D2D" w:rsidP="00F80D2D">
            <w:pPr>
              <w:cnfStyle w:val="000000100000" w:firstRow="0" w:lastRow="0" w:firstColumn="0" w:lastColumn="0" w:oddVBand="0" w:evenVBand="0" w:oddHBand="1" w:evenHBand="0" w:firstRowFirstColumn="0" w:firstRowLastColumn="0" w:lastRowFirstColumn="0" w:lastRowLastColumn="0"/>
            </w:pPr>
            <w:hyperlink r:id="rId16" w:history="1">
              <w:r w:rsidRPr="00F80D2D">
                <w:rPr>
                  <w:rStyle w:val="Hyperlink"/>
                  <w:color w:val="auto"/>
                  <w:u w:val="none"/>
                </w:rPr>
                <w:t>The Nexus Between Talent Management Attention and Artificial Intelligence: Evidence from Companies Operating Within the AI Domain The Nexus Between Talent Management Attention and Artificial Intelligence: Evidence from Companies Operating Within the AI Domain</w:t>
              </w:r>
            </w:hyperlink>
            <w:r w:rsidRPr="00F80D2D">
              <w:t>, 2025-01, Vol.15 (4), p.1-98</w:t>
            </w:r>
          </w:p>
          <w:p w14:paraId="463E3ABB" w14:textId="77777777" w:rsidR="003841FC" w:rsidRDefault="003841FC" w:rsidP="000F77CF">
            <w:pPr>
              <w:cnfStyle w:val="000000100000" w:firstRow="0" w:lastRow="0" w:firstColumn="0" w:lastColumn="0" w:oddVBand="0" w:evenVBand="0" w:oddHBand="1" w:evenHBand="0" w:firstRowFirstColumn="0" w:firstRowLastColumn="0" w:lastRowFirstColumn="0" w:lastRowLastColumn="0"/>
            </w:pPr>
          </w:p>
        </w:tc>
        <w:tc>
          <w:tcPr>
            <w:tcW w:w="4650" w:type="dxa"/>
          </w:tcPr>
          <w:p w14:paraId="5C5FF598" w14:textId="7F165664" w:rsidR="003841FC" w:rsidRDefault="00125914" w:rsidP="000F77CF">
            <w:pPr>
              <w:cnfStyle w:val="000000100000" w:firstRow="0" w:lastRow="0" w:firstColumn="0" w:lastColumn="0" w:oddVBand="0" w:evenVBand="0" w:oddHBand="1" w:evenHBand="0" w:firstRowFirstColumn="0" w:firstRowLastColumn="0" w:lastRowFirstColumn="0" w:lastRowLastColumn="0"/>
            </w:pPr>
            <w:r>
              <w:t>Online- library</w:t>
            </w:r>
          </w:p>
        </w:tc>
      </w:tr>
      <w:tr w:rsidR="00E87FFD" w14:paraId="20B7A367" w14:textId="77777777" w:rsidTr="00914B9D">
        <w:tc>
          <w:tcPr>
            <w:cnfStyle w:val="001000000000" w:firstRow="0" w:lastRow="0" w:firstColumn="1" w:lastColumn="0" w:oddVBand="0" w:evenVBand="0" w:oddHBand="0" w:evenHBand="0" w:firstRowFirstColumn="0" w:firstRowLastColumn="0" w:lastRowFirstColumn="0" w:lastRowLastColumn="0"/>
            <w:tcW w:w="4649" w:type="dxa"/>
          </w:tcPr>
          <w:p w14:paraId="03761477" w14:textId="329EE19B" w:rsidR="00E87FFD" w:rsidRDefault="00E87FFD" w:rsidP="000F77CF">
            <w:r>
              <w:t>Further</w:t>
            </w:r>
          </w:p>
        </w:tc>
        <w:tc>
          <w:tcPr>
            <w:tcW w:w="4649" w:type="dxa"/>
          </w:tcPr>
          <w:p w14:paraId="2D6E08B4" w14:textId="77777777" w:rsidR="00E87FFD" w:rsidRPr="00E87FFD" w:rsidRDefault="00E87FFD" w:rsidP="00E87FFD">
            <w:pPr>
              <w:cnfStyle w:val="000000000000" w:firstRow="0" w:lastRow="0" w:firstColumn="0" w:lastColumn="0" w:oddVBand="0" w:evenVBand="0" w:oddHBand="0" w:evenHBand="0" w:firstRowFirstColumn="0" w:firstRowLastColumn="0" w:lastRowFirstColumn="0" w:lastRowLastColumn="0"/>
            </w:pPr>
            <w:hyperlink r:id="rId17" w:history="1">
              <w:r w:rsidRPr="00E87FFD">
                <w:rPr>
                  <w:rStyle w:val="Hyperlink"/>
                  <w:color w:val="auto"/>
                  <w:u w:val="none"/>
                </w:rPr>
                <w:t>Multidisciplinary Perspectives on Artificial Intelligence and the Law</w:t>
              </w:r>
            </w:hyperlink>
          </w:p>
          <w:p w14:paraId="7150BDED" w14:textId="77777777" w:rsidR="00E87FFD" w:rsidRPr="00E87FFD" w:rsidRDefault="00E87FFD" w:rsidP="00E87FFD">
            <w:pPr>
              <w:cnfStyle w:val="000000000000" w:firstRow="0" w:lastRow="0" w:firstColumn="0" w:lastColumn="0" w:oddVBand="0" w:evenVBand="0" w:oddHBand="0" w:evenHBand="0" w:firstRowFirstColumn="0" w:firstRowLastColumn="0" w:lastRowFirstColumn="0" w:lastRowLastColumn="0"/>
              <w:rPr>
                <w:lang w:val="pt-PT"/>
              </w:rPr>
            </w:pPr>
            <w:proofErr w:type="spellStart"/>
            <w:r w:rsidRPr="00E87FFD">
              <w:rPr>
                <w:lang w:val="pt-PT"/>
              </w:rPr>
              <w:t>edited</w:t>
            </w:r>
            <w:proofErr w:type="spellEnd"/>
            <w:r w:rsidRPr="00E87FFD">
              <w:rPr>
                <w:lang w:val="pt-PT"/>
              </w:rPr>
              <w:t xml:space="preserve"> </w:t>
            </w:r>
            <w:proofErr w:type="spellStart"/>
            <w:r w:rsidRPr="00E87FFD">
              <w:rPr>
                <w:lang w:val="pt-PT"/>
              </w:rPr>
              <w:t>by</w:t>
            </w:r>
            <w:proofErr w:type="spellEnd"/>
            <w:r w:rsidRPr="00E87FFD">
              <w:rPr>
                <w:lang w:val="pt-PT"/>
              </w:rPr>
              <w:t xml:space="preserve"> Henrique Sousa Antunes, Pedro Miguel Freitas, Arlindo L. Oliveira, Clara Martins Pereira, Elsa Vaz de Sequeira, Luís Barreto Xavier.</w:t>
            </w:r>
          </w:p>
          <w:p w14:paraId="41931373" w14:textId="77777777" w:rsidR="00E87FFD" w:rsidRPr="00E87FFD" w:rsidRDefault="00E87FFD" w:rsidP="00E87FFD">
            <w:pPr>
              <w:cnfStyle w:val="000000000000" w:firstRow="0" w:lastRow="0" w:firstColumn="0" w:lastColumn="0" w:oddVBand="0" w:evenVBand="0" w:oddHBand="0" w:evenHBand="0" w:firstRowFirstColumn="0" w:firstRowLastColumn="0" w:lastRowFirstColumn="0" w:lastRowLastColumn="0"/>
            </w:pPr>
            <w:r w:rsidRPr="00E87FFD">
              <w:t>1st ed. 2024.; 2024</w:t>
            </w:r>
          </w:p>
          <w:p w14:paraId="63FBB88C" w14:textId="77777777" w:rsidR="00E87FFD" w:rsidRPr="00F80D2D" w:rsidRDefault="00E87FFD" w:rsidP="00F80D2D">
            <w:pPr>
              <w:cnfStyle w:val="000000000000" w:firstRow="0" w:lastRow="0" w:firstColumn="0" w:lastColumn="0" w:oddVBand="0" w:evenVBand="0" w:oddHBand="0" w:evenHBand="0" w:firstRowFirstColumn="0" w:firstRowLastColumn="0" w:lastRowFirstColumn="0" w:lastRowLastColumn="0"/>
            </w:pPr>
          </w:p>
        </w:tc>
        <w:tc>
          <w:tcPr>
            <w:tcW w:w="4650" w:type="dxa"/>
          </w:tcPr>
          <w:p w14:paraId="4AE3D037" w14:textId="77341E1D" w:rsidR="00E87FFD" w:rsidRDefault="00E87FFD" w:rsidP="000F77CF">
            <w:pPr>
              <w:cnfStyle w:val="000000000000" w:firstRow="0" w:lastRow="0" w:firstColumn="0" w:lastColumn="0" w:oddVBand="0" w:evenVBand="0" w:oddHBand="0" w:evenHBand="0" w:firstRowFirstColumn="0" w:firstRowLastColumn="0" w:lastRowFirstColumn="0" w:lastRowLastColumn="0"/>
            </w:pPr>
            <w:r>
              <w:t xml:space="preserve">Online- library </w:t>
            </w:r>
          </w:p>
        </w:tc>
      </w:tr>
      <w:tr w:rsidR="00E87FFD" w14:paraId="0F4F9DDF" w14:textId="77777777" w:rsidTr="00914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9" w:type="dxa"/>
          </w:tcPr>
          <w:p w14:paraId="0A1749C5" w14:textId="5427B97E" w:rsidR="00E87FFD" w:rsidRDefault="0030422F" w:rsidP="000F77CF">
            <w:r>
              <w:t>Further</w:t>
            </w:r>
          </w:p>
        </w:tc>
        <w:tc>
          <w:tcPr>
            <w:tcW w:w="4649" w:type="dxa"/>
          </w:tcPr>
          <w:p w14:paraId="3A75BA5F" w14:textId="53B48442" w:rsidR="00E87FFD" w:rsidRPr="00E87FFD" w:rsidRDefault="0030422F" w:rsidP="0030422F">
            <w:pPr>
              <w:cnfStyle w:val="000000100000" w:firstRow="0" w:lastRow="0" w:firstColumn="0" w:lastColumn="0" w:oddVBand="0" w:evenVBand="0" w:oddHBand="1" w:evenHBand="0" w:firstRowFirstColumn="0" w:firstRowLastColumn="0" w:lastRowFirstColumn="0" w:lastRowLastColumn="0"/>
            </w:pPr>
            <w:r>
              <w:t>CIPD Podcast L&amp;D and AI</w:t>
            </w:r>
            <w:r w:rsidR="006822A5" w:rsidRPr="00E87FFD">
              <w:t xml:space="preserve"> </w:t>
            </w:r>
          </w:p>
        </w:tc>
        <w:tc>
          <w:tcPr>
            <w:tcW w:w="4650" w:type="dxa"/>
          </w:tcPr>
          <w:p w14:paraId="517BA401" w14:textId="0CA0B005" w:rsidR="00E87FFD" w:rsidRDefault="008B77DF" w:rsidP="000F77CF">
            <w:pPr>
              <w:cnfStyle w:val="000000100000" w:firstRow="0" w:lastRow="0" w:firstColumn="0" w:lastColumn="0" w:oddVBand="0" w:evenVBand="0" w:oddHBand="1" w:evenHBand="0" w:firstRowFirstColumn="0" w:firstRowLastColumn="0" w:lastRowFirstColumn="0" w:lastRowLastColumn="0"/>
            </w:pPr>
            <w:r>
              <w:t>CIPD website</w:t>
            </w:r>
            <w:r w:rsidR="006822A5">
              <w:t xml:space="preserve">: </w:t>
            </w:r>
            <w:hyperlink r:id="rId18" w:history="1">
              <w:r w:rsidR="006822A5" w:rsidRPr="0030422F">
                <w:rPr>
                  <w:rStyle w:val="Hyperlink"/>
                </w:rPr>
                <w:t>Evidence-based L&amp;D – The gift of artificial intelligence | CIPD</w:t>
              </w:r>
            </w:hyperlink>
          </w:p>
        </w:tc>
      </w:tr>
      <w:tr w:rsidR="008B77DF" w14:paraId="62624460" w14:textId="77777777" w:rsidTr="00914B9D">
        <w:tc>
          <w:tcPr>
            <w:cnfStyle w:val="001000000000" w:firstRow="0" w:lastRow="0" w:firstColumn="1" w:lastColumn="0" w:oddVBand="0" w:evenVBand="0" w:oddHBand="0" w:evenHBand="0" w:firstRowFirstColumn="0" w:firstRowLastColumn="0" w:lastRowFirstColumn="0" w:lastRowLastColumn="0"/>
            <w:tcW w:w="4649" w:type="dxa"/>
          </w:tcPr>
          <w:p w14:paraId="30EE6E9E" w14:textId="13C10683" w:rsidR="008B77DF" w:rsidRDefault="008B77DF" w:rsidP="000F77CF">
            <w:r>
              <w:t>Further</w:t>
            </w:r>
          </w:p>
        </w:tc>
        <w:tc>
          <w:tcPr>
            <w:tcW w:w="4649" w:type="dxa"/>
          </w:tcPr>
          <w:p w14:paraId="46167AC4" w14:textId="7835660D" w:rsidR="008B77DF" w:rsidRDefault="00C929EB" w:rsidP="00781648">
            <w:pPr>
              <w:cnfStyle w:val="000000000000" w:firstRow="0" w:lastRow="0" w:firstColumn="0" w:lastColumn="0" w:oddVBand="0" w:evenVBand="0" w:oddHBand="0" w:evenHBand="0" w:firstRowFirstColumn="0" w:firstRowLastColumn="0" w:lastRowFirstColumn="0" w:lastRowLastColumn="0"/>
            </w:pPr>
            <w:r>
              <w:t xml:space="preserve">CIPD </w:t>
            </w:r>
            <w:r w:rsidR="00781648">
              <w:t xml:space="preserve">viewpoint: Myths and realities of AI </w:t>
            </w:r>
            <w:r w:rsidR="006822A5">
              <w:t>in</w:t>
            </w:r>
            <w:r w:rsidR="00781648">
              <w:t xml:space="preserve"> HR</w:t>
            </w:r>
            <w:r w:rsidR="006822A5">
              <w:t xml:space="preserve"> </w:t>
            </w:r>
          </w:p>
        </w:tc>
        <w:tc>
          <w:tcPr>
            <w:tcW w:w="4650" w:type="dxa"/>
          </w:tcPr>
          <w:p w14:paraId="67708319" w14:textId="1FE3E8D5" w:rsidR="008B77DF" w:rsidRDefault="006822A5" w:rsidP="000F77CF">
            <w:pPr>
              <w:cnfStyle w:val="000000000000" w:firstRow="0" w:lastRow="0" w:firstColumn="0" w:lastColumn="0" w:oddVBand="0" w:evenVBand="0" w:oddHBand="0" w:evenHBand="0" w:firstRowFirstColumn="0" w:firstRowLastColumn="0" w:lastRowFirstColumn="0" w:lastRowLastColumn="0"/>
            </w:pPr>
            <w:r>
              <w:t xml:space="preserve">CIPD website:  </w:t>
            </w:r>
            <w:hyperlink r:id="rId19" w:history="1">
              <w:r w:rsidRPr="00781648">
                <w:rPr>
                  <w:rStyle w:val="Hyperlink"/>
                </w:rPr>
                <w:t>Infographic: Myths vs realities of AI in HR | CIPD</w:t>
              </w:r>
            </w:hyperlink>
          </w:p>
        </w:tc>
      </w:tr>
    </w:tbl>
    <w:p w14:paraId="1DCAB5BF" w14:textId="77777777" w:rsidR="000F77CF" w:rsidRPr="009A3C1A" w:rsidRDefault="000F77CF" w:rsidP="000F77CF"/>
    <w:p w14:paraId="2EF2E586" w14:textId="6656FFFC" w:rsidR="008D504F" w:rsidRDefault="008D504F" w:rsidP="008D504F">
      <w:pPr>
        <w:ind w:left="360"/>
        <w:rPr>
          <w:b/>
          <w:bCs/>
          <w:sz w:val="32"/>
          <w:szCs w:val="32"/>
          <w:u w:val="single"/>
        </w:rPr>
      </w:pPr>
      <w:r w:rsidRPr="008D504F">
        <w:rPr>
          <w:b/>
          <w:bCs/>
          <w:sz w:val="32"/>
          <w:szCs w:val="32"/>
          <w:u w:val="single"/>
        </w:rPr>
        <w:t>Skills and Knowledge:</w:t>
      </w:r>
    </w:p>
    <w:p w14:paraId="35EB72B5" w14:textId="23434630" w:rsidR="00A55238" w:rsidRDefault="008D4156" w:rsidP="002E6B71">
      <w:pPr>
        <w:ind w:left="360"/>
        <w:jc w:val="both"/>
      </w:pPr>
      <w:r>
        <w:t xml:space="preserve">AI has been used in businesses for </w:t>
      </w:r>
      <w:proofErr w:type="spellStart"/>
      <w:r>
        <w:t>s</w:t>
      </w:r>
      <w:proofErr w:type="spellEnd"/>
      <w:r>
        <w:t xml:space="preserve"> long time however with the access to AI </w:t>
      </w:r>
      <w:r w:rsidR="003A5657">
        <w:t xml:space="preserve">more public now it is important professionals understand how and when to use it. AI can make processed more efficient </w:t>
      </w:r>
      <w:r w:rsidR="00F44C5F">
        <w:t xml:space="preserve">which can free up peoples time to contribute more to the wider business </w:t>
      </w:r>
      <w:r w:rsidR="0012402F">
        <w:lastRenderedPageBreak/>
        <w:t>activities</w:t>
      </w:r>
      <w:r w:rsidR="00F44C5F">
        <w:t xml:space="preserve"> in more strategic capacity. </w:t>
      </w:r>
      <w:r w:rsidR="00BE4FC2">
        <w:t xml:space="preserve">AI can help all HR professionals become users of data driven results which previously only data experts </w:t>
      </w:r>
      <w:r w:rsidR="004C5DFF">
        <w:t xml:space="preserve">could do. That being said this course will explain and analyse not only the change in expectations of HR roles of the future but also what students need to be aware of </w:t>
      </w:r>
      <w:proofErr w:type="spellStart"/>
      <w:r w:rsidR="004C5DFF">
        <w:t>if</w:t>
      </w:r>
      <w:proofErr w:type="spellEnd"/>
      <w:r w:rsidR="004C5DFF">
        <w:t xml:space="preserve"> being asked to interpret or analyse data that are not familiar with. The course is </w:t>
      </w:r>
      <w:r w:rsidR="0012402F">
        <w:t>designed</w:t>
      </w:r>
      <w:r w:rsidR="004C5DFF">
        <w:t xml:space="preserve"> to educate students and provide them with the confidence to question activities. This will allow them to </w:t>
      </w:r>
      <w:r w:rsidR="00CF5B7A">
        <w:t>still</w:t>
      </w:r>
      <w:r w:rsidR="006558ED">
        <w:t xml:space="preserve"> implement new and progressing technology but in a safe and compliant way. This will be done as we discuss accountability and case studies of where this has been </w:t>
      </w:r>
      <w:r w:rsidR="00FF1A89">
        <w:t xml:space="preserve">positive and negative. This will not only align with the teaching professional standards but also the core behaviours set out by the CIPD. This is important as the CIPD will provide membership to those who evidence their </w:t>
      </w:r>
      <w:r w:rsidR="002E6B71">
        <w:t xml:space="preserve">activities in accordance with the core behaviours. </w:t>
      </w:r>
    </w:p>
    <w:p w14:paraId="5E969C90" w14:textId="7C6560A6" w:rsidR="002E6B71" w:rsidRDefault="00467252" w:rsidP="002E6B71">
      <w:pPr>
        <w:ind w:left="360"/>
        <w:jc w:val="both"/>
      </w:pPr>
      <w:r>
        <w:t>The course will equip the students with a range</w:t>
      </w:r>
      <w:r w:rsidR="00411FA7">
        <w:t xml:space="preserve"> of skills in the workplace such as </w:t>
      </w:r>
      <w:r w:rsidR="00B3198D">
        <w:t>leadership and management, creative design, business reporting, critical thinking</w:t>
      </w:r>
      <w:r w:rsidR="00AB0700">
        <w:t xml:space="preserve"> and networking. </w:t>
      </w:r>
      <w:r w:rsidR="00D6440E">
        <w:t xml:space="preserve">The course will enhance leadership skills as it guides the learner to make strategic decisions </w:t>
      </w:r>
      <w:r w:rsidR="00D467BB">
        <w:t>as the assignments have to be based on their organisation</w:t>
      </w:r>
      <w:r w:rsidR="001A012A">
        <w:t xml:space="preserve"> (</w:t>
      </w:r>
      <w:r w:rsidR="001A012A" w:rsidRPr="00EC2807">
        <w:t>Williams, 2024)</w:t>
      </w:r>
      <w:r w:rsidR="00D467BB">
        <w:t xml:space="preserve">. This gives them insights into preparing for decisions that for most students would be out of their remit in their current role. This builds confidence and allows them to apply it to their organisation which shows applicability. </w:t>
      </w:r>
      <w:r w:rsidR="00015F9D">
        <w:t xml:space="preserve">The creation of the poster develops their creativity. Some students assume it is only digital or marketing teams that are creative however </w:t>
      </w:r>
      <w:r w:rsidR="003D5D43">
        <w:t xml:space="preserve">many different roles in the organisation send out communications therefore this teaches them how to be creative and focus on the key message and the target audience. </w:t>
      </w:r>
      <w:r w:rsidR="00724080">
        <w:t xml:space="preserve">The critical thinking element is encouraged during class discussions and within the </w:t>
      </w:r>
      <w:r w:rsidR="00326FE7">
        <w:t>assignment</w:t>
      </w:r>
      <w:r w:rsidR="009B5847">
        <w:t>.</w:t>
      </w:r>
      <w:r w:rsidR="00724080">
        <w:t xml:space="preserve"> This encourages the students to focus on evidence based practice which helps them understand the importance of gathering </w:t>
      </w:r>
      <w:r w:rsidR="00326FE7">
        <w:t>evidence</w:t>
      </w:r>
      <w:r w:rsidR="00724080">
        <w:t xml:space="preserve"> prior to </w:t>
      </w:r>
      <w:r w:rsidR="00326FE7">
        <w:t>proposing</w:t>
      </w:r>
      <w:r w:rsidR="00724080">
        <w:t xml:space="preserve"> new ideas</w:t>
      </w:r>
      <w:r w:rsidR="009A652B">
        <w:t xml:space="preserve"> (</w:t>
      </w:r>
      <w:r w:rsidR="009A652B" w:rsidRPr="00EC2807">
        <w:t>Mason, Williams, and Cranmer, 2009)</w:t>
      </w:r>
      <w:r w:rsidR="00724080">
        <w:t xml:space="preserve">. </w:t>
      </w:r>
      <w:r w:rsidR="00227720">
        <w:t>When teaching the students how to research effectively we also encourage them to use these skills in the workplace. W</w:t>
      </w:r>
      <w:r w:rsidR="00A53B39">
        <w:t>e do explain throughout the course that researching for the course should not just be during the course but ensuring you are learning to use credible resources is important for day to day business decisions</w:t>
      </w:r>
      <w:r w:rsidR="00B25EF4">
        <w:t xml:space="preserve"> (</w:t>
      </w:r>
      <w:r w:rsidR="00B25EF4" w:rsidRPr="00EC2807">
        <w:t>Gill</w:t>
      </w:r>
      <w:r w:rsidR="00B25EF4">
        <w:t xml:space="preserve">, </w:t>
      </w:r>
      <w:r w:rsidR="00B25EF4" w:rsidRPr="00EC2807">
        <w:t>2018)</w:t>
      </w:r>
      <w:r w:rsidR="00A53B39">
        <w:t xml:space="preserve">. It is important for benchmarking and </w:t>
      </w:r>
      <w:r w:rsidR="00070A8E">
        <w:t xml:space="preserve">reviewing new technology but only if the correct resources are being used in a timely manner as information can be misleading or </w:t>
      </w:r>
      <w:r w:rsidR="00CC6091">
        <w:t xml:space="preserve">go out of date quickly. This is important in strategic decision making as it can be the difference between making money and losing money. </w:t>
      </w:r>
    </w:p>
    <w:p w14:paraId="4CEDC481" w14:textId="77777777" w:rsidR="002D4B9B" w:rsidRPr="009A3C1A" w:rsidRDefault="002D4B9B" w:rsidP="002D4B9B">
      <w:pPr>
        <w:ind w:left="720"/>
      </w:pPr>
    </w:p>
    <w:p w14:paraId="7EEC3894" w14:textId="77777777" w:rsidR="001F4978" w:rsidRDefault="001F4978" w:rsidP="006D2D2A">
      <w:pPr>
        <w:jc w:val="center"/>
        <w:rPr>
          <w:b/>
          <w:bCs/>
          <w:sz w:val="36"/>
          <w:szCs w:val="36"/>
          <w:u w:val="single"/>
        </w:rPr>
      </w:pPr>
    </w:p>
    <w:p w14:paraId="0F845844" w14:textId="53DA75F6" w:rsidR="006D2D2A" w:rsidRPr="00EC2807" w:rsidRDefault="006D2D2A" w:rsidP="006D2D2A">
      <w:pPr>
        <w:jc w:val="center"/>
        <w:rPr>
          <w:b/>
          <w:bCs/>
          <w:sz w:val="36"/>
          <w:szCs w:val="36"/>
          <w:u w:val="single"/>
        </w:rPr>
      </w:pPr>
      <w:r w:rsidRPr="00AE798B">
        <w:rPr>
          <w:b/>
          <w:bCs/>
          <w:sz w:val="36"/>
          <w:szCs w:val="36"/>
          <w:u w:val="single"/>
        </w:rPr>
        <w:lastRenderedPageBreak/>
        <w:t>References</w:t>
      </w:r>
    </w:p>
    <w:p w14:paraId="633AEE76" w14:textId="77777777" w:rsidR="006D2D2A" w:rsidRDefault="006D2D2A" w:rsidP="006D2D2A"/>
    <w:p w14:paraId="66DB02D3" w14:textId="77777777" w:rsidR="006D2D2A" w:rsidRDefault="006D2D2A" w:rsidP="006D2D2A">
      <w:r w:rsidRPr="00E7433E">
        <w:t xml:space="preserve">Aaltonen, P. and Kurvinen, E. (2025) </w:t>
      </w:r>
      <w:r w:rsidRPr="00E7433E">
        <w:rPr>
          <w:i/>
          <w:iCs/>
        </w:rPr>
        <w:t>Contemporary Issues in Industry 5.0</w:t>
      </w:r>
      <w:r w:rsidRPr="00E7433E">
        <w:rPr>
          <w:rFonts w:ascii="Arial" w:hAnsi="Arial" w:cs="Arial"/>
          <w:i/>
          <w:iCs/>
        </w:rPr>
        <w:t> </w:t>
      </w:r>
      <w:r w:rsidRPr="00E7433E">
        <w:rPr>
          <w:i/>
          <w:iCs/>
        </w:rPr>
        <w:t>: Towards an AI Integrated Society</w:t>
      </w:r>
      <w:r w:rsidRPr="00E7433E">
        <w:t>. 1st ed. 2025. Cham: Springer Nature Switzerland. Available at: https://doi.org/10.1007/978-3-031-74779-3.</w:t>
      </w:r>
    </w:p>
    <w:p w14:paraId="7B08504F" w14:textId="77777777" w:rsidR="006D2D2A" w:rsidRDefault="006D2D2A" w:rsidP="006D2D2A">
      <w:r>
        <w:t xml:space="preserve">Advance HE (2023) </w:t>
      </w:r>
      <w:r w:rsidRPr="0083129A">
        <w:rPr>
          <w:i/>
          <w:iCs/>
        </w:rPr>
        <w:t>Enhancing Teaching and Learning in Higher Education</w:t>
      </w:r>
      <w:r>
        <w:rPr>
          <w:i/>
          <w:iCs/>
        </w:rPr>
        <w:t xml:space="preserve">. </w:t>
      </w:r>
      <w:r>
        <w:t xml:space="preserve"> Available at: </w:t>
      </w:r>
      <w:hyperlink r:id="rId20" w:history="1">
        <w:r w:rsidRPr="00297576">
          <w:rPr>
            <w:rStyle w:val="Hyperlink"/>
          </w:rPr>
          <w:t>https://advance-he.ac.uk/guidance/teaching-and-learning</w:t>
        </w:r>
      </w:hyperlink>
      <w:r>
        <w:t xml:space="preserve"> (Accessed: March 2025)</w:t>
      </w:r>
    </w:p>
    <w:p w14:paraId="08FDE9FA" w14:textId="77777777" w:rsidR="006D2D2A" w:rsidRDefault="006D2D2A" w:rsidP="006D2D2A">
      <w:r>
        <w:t xml:space="preserve">Advance HE (2025) </w:t>
      </w:r>
      <w:r>
        <w:rPr>
          <w:i/>
          <w:iCs/>
        </w:rPr>
        <w:t xml:space="preserve">Curriculum Reviews. </w:t>
      </w:r>
      <w:r>
        <w:t xml:space="preserve">Available at: </w:t>
      </w:r>
      <w:hyperlink r:id="rId21" w:history="1">
        <w:r w:rsidRPr="00297576">
          <w:rPr>
            <w:rStyle w:val="Hyperlink"/>
          </w:rPr>
          <w:t>https://www.advance-he.ac.uk/consultancy-and-enhancement/teaching-learning/curriculum-reviews</w:t>
        </w:r>
      </w:hyperlink>
      <w:r>
        <w:t xml:space="preserve"> (Accessed: April 2025)</w:t>
      </w:r>
    </w:p>
    <w:p w14:paraId="1005D84A" w14:textId="77777777" w:rsidR="006D2D2A" w:rsidRDefault="006D2D2A" w:rsidP="006D2D2A">
      <w:r>
        <w:t xml:space="preserve">Advance HE (no date) </w:t>
      </w:r>
      <w:r w:rsidRPr="00AA3527">
        <w:rPr>
          <w:i/>
          <w:iCs/>
        </w:rPr>
        <w:t>Student engagement through partnership in higher education</w:t>
      </w:r>
      <w:r>
        <w:rPr>
          <w:b/>
          <w:bCs/>
        </w:rPr>
        <w:t xml:space="preserve">. </w:t>
      </w:r>
      <w:r>
        <w:t xml:space="preserve">Available at: </w:t>
      </w:r>
      <w:hyperlink r:id="rId22" w:history="1">
        <w:r w:rsidRPr="00297576">
          <w:rPr>
            <w:rStyle w:val="Hyperlink"/>
          </w:rPr>
          <w:t>https://advance-he.ac.uk/guidance/teaching-and-learning/student-engagement-through-partnership</w:t>
        </w:r>
      </w:hyperlink>
      <w:r>
        <w:t xml:space="preserve"> (Accessed: March 2025)</w:t>
      </w:r>
    </w:p>
    <w:p w14:paraId="4B4758C3" w14:textId="77777777" w:rsidR="006D2D2A" w:rsidRPr="00704A71" w:rsidRDefault="006D2D2A" w:rsidP="006D2D2A">
      <w:proofErr w:type="spellStart"/>
      <w:r w:rsidRPr="00704A71">
        <w:t>Børte</w:t>
      </w:r>
      <w:proofErr w:type="spellEnd"/>
      <w:r w:rsidRPr="00704A71">
        <w:t xml:space="preserve">, K. </w:t>
      </w:r>
      <w:r w:rsidRPr="00704A71">
        <w:rPr>
          <w:i/>
          <w:iCs/>
        </w:rPr>
        <w:t>et al.</w:t>
      </w:r>
      <w:r w:rsidRPr="00704A71">
        <w:t xml:space="preserve"> (2023) ‘Prerequisites for teachers’ technology use in formative assessment practices: A systematic review’, </w:t>
      </w:r>
      <w:r w:rsidRPr="00704A71">
        <w:rPr>
          <w:i/>
          <w:iCs/>
        </w:rPr>
        <w:t>Educational research review</w:t>
      </w:r>
      <w:r w:rsidRPr="00704A71">
        <w:t>, 41, pp. 100568-. Available at: https://doi.org/10.1016/j.edurev.2023.100568.</w:t>
      </w:r>
    </w:p>
    <w:p w14:paraId="0B250E6E" w14:textId="77777777" w:rsidR="006D2D2A" w:rsidRDefault="006D2D2A" w:rsidP="006D2D2A">
      <w:r w:rsidRPr="00274767">
        <w:t>CIPD (2025)</w:t>
      </w:r>
      <w:r>
        <w:rPr>
          <w:b/>
          <w:bCs/>
          <w:u w:val="single"/>
        </w:rPr>
        <w:t xml:space="preserve"> </w:t>
      </w:r>
      <w:r w:rsidRPr="00274767">
        <w:rPr>
          <w:i/>
          <w:iCs/>
        </w:rPr>
        <w:t>UK employment law round-up: January 2025</w:t>
      </w:r>
      <w:r>
        <w:rPr>
          <w:i/>
          <w:iCs/>
        </w:rPr>
        <w:t xml:space="preserve">. </w:t>
      </w:r>
      <w:r>
        <w:t xml:space="preserve">Available at: </w:t>
      </w:r>
      <w:hyperlink r:id="rId23" w:history="1">
        <w:r w:rsidRPr="00297576">
          <w:rPr>
            <w:rStyle w:val="Hyperlink"/>
          </w:rPr>
          <w:t>https://www.cipd.org/uk/views-and-insights/thought-leadership/insight/employment-law-changes-january-2025/</w:t>
        </w:r>
      </w:hyperlink>
      <w:r>
        <w:t xml:space="preserve"> (Accessed: March 2025)</w:t>
      </w:r>
    </w:p>
    <w:p w14:paraId="27A7406B" w14:textId="77777777" w:rsidR="006D2D2A" w:rsidRDefault="006D2D2A" w:rsidP="006D2D2A">
      <w:r w:rsidRPr="00AA3527">
        <w:t xml:space="preserve">CIPD (no date) </w:t>
      </w:r>
      <w:r w:rsidRPr="00AA3527">
        <w:rPr>
          <w:i/>
          <w:iCs/>
        </w:rPr>
        <w:t>Why c</w:t>
      </w:r>
      <w:r>
        <w:rPr>
          <w:i/>
          <w:iCs/>
        </w:rPr>
        <w:t xml:space="preserve">hoose CIPD Learning courses? </w:t>
      </w:r>
      <w:r>
        <w:t xml:space="preserve">Available at: </w:t>
      </w:r>
      <w:hyperlink r:id="rId24" w:history="1">
        <w:r w:rsidRPr="00297576">
          <w:rPr>
            <w:rStyle w:val="Hyperlink"/>
          </w:rPr>
          <w:t>https://www.cipd.org/uk/learning/short-courses/</w:t>
        </w:r>
      </w:hyperlink>
      <w:r>
        <w:t xml:space="preserve"> (Accessed: March 2025)</w:t>
      </w:r>
    </w:p>
    <w:p w14:paraId="18900B24" w14:textId="3E98CC6A" w:rsidR="006D2D2A" w:rsidRDefault="006D2D2A" w:rsidP="00C2633D">
      <w:r w:rsidRPr="00260F33">
        <w:t xml:space="preserve">Coens, J. </w:t>
      </w:r>
      <w:r w:rsidRPr="00260F33">
        <w:rPr>
          <w:i/>
          <w:iCs/>
        </w:rPr>
        <w:t>et al.</w:t>
      </w:r>
      <w:r w:rsidRPr="00260F33">
        <w:t xml:space="preserve"> (2012) ‘Disentangling Teaching and Summative Assessment in Higher Education? Pros and Cons from Students’ Perspectives’, </w:t>
      </w:r>
      <w:r w:rsidRPr="00260F33">
        <w:rPr>
          <w:i/>
          <w:iCs/>
        </w:rPr>
        <w:t>Education research international</w:t>
      </w:r>
      <w:r w:rsidRPr="00260F33">
        <w:t>, 2012(2012), pp. 1–9. Available at: https://doi.org/10.1155/2012/491097.</w:t>
      </w:r>
    </w:p>
    <w:p w14:paraId="69081933" w14:textId="77777777" w:rsidR="006D2D2A" w:rsidRPr="00704A71" w:rsidRDefault="006D2D2A" w:rsidP="006D2D2A">
      <w:r w:rsidRPr="00704A71">
        <w:t>Cornwall, S. (2018) ‘Failing safely: Increasing theology and religious studies students’ resilience and academic confidence via risk</w:t>
      </w:r>
      <w:r w:rsidRPr="00704A71">
        <w:rPr>
          <w:rFonts w:ascii="Cambria Math" w:hAnsi="Cambria Math" w:cs="Cambria Math"/>
        </w:rPr>
        <w:t>‐</w:t>
      </w:r>
      <w:r w:rsidRPr="00704A71">
        <w:t>taking in formative assessment</w:t>
      </w:r>
      <w:r w:rsidRPr="00704A71">
        <w:rPr>
          <w:rFonts w:ascii="Aptos" w:hAnsi="Aptos" w:cs="Aptos"/>
        </w:rPr>
        <w:t>’</w:t>
      </w:r>
      <w:r w:rsidRPr="00704A71">
        <w:t xml:space="preserve">, </w:t>
      </w:r>
      <w:r w:rsidRPr="00704A71">
        <w:rPr>
          <w:i/>
          <w:iCs/>
        </w:rPr>
        <w:t>Teaching theology &amp; religion</w:t>
      </w:r>
      <w:r w:rsidRPr="00704A71">
        <w:t>, 21(2), pp. 110–119. Available at: https://doi.org/10.1111/teth.12429.</w:t>
      </w:r>
    </w:p>
    <w:p w14:paraId="76BBB169" w14:textId="77777777" w:rsidR="006D2D2A" w:rsidRPr="00AA3527" w:rsidRDefault="006D2D2A" w:rsidP="006D2D2A">
      <w:r w:rsidRPr="00260F33">
        <w:lastRenderedPageBreak/>
        <w:t xml:space="preserve">Darabi </w:t>
      </w:r>
      <w:proofErr w:type="spellStart"/>
      <w:r w:rsidRPr="00260F33">
        <w:t>Bazvand</w:t>
      </w:r>
      <w:proofErr w:type="spellEnd"/>
      <w:r w:rsidRPr="00260F33">
        <w:t xml:space="preserve">, A. and Rasooli, A. (2022) ‘Students’ experiences of fairness in summative assessment: A study in a higher education context’, </w:t>
      </w:r>
      <w:r w:rsidRPr="00260F33">
        <w:rPr>
          <w:i/>
          <w:iCs/>
        </w:rPr>
        <w:t>Studies in educational evaluation</w:t>
      </w:r>
      <w:r w:rsidRPr="00260F33">
        <w:t>, 72, pp. 101118-. Available at:</w:t>
      </w:r>
      <w:r>
        <w:t xml:space="preserve"> </w:t>
      </w:r>
      <w:r w:rsidRPr="00260F33">
        <w:t>https://doi.org/10.1016/j.stueduc.2021.101118.</w:t>
      </w:r>
    </w:p>
    <w:p w14:paraId="1991FAF7" w14:textId="77777777" w:rsidR="006D2D2A" w:rsidRDefault="006D2D2A" w:rsidP="006D2D2A">
      <w:r w:rsidRPr="00AA3527">
        <w:t xml:space="preserve">Dyke, H. (2025). </w:t>
      </w:r>
      <w:r>
        <w:rPr>
          <w:i/>
          <w:iCs/>
        </w:rPr>
        <w:t xml:space="preserve">The legal risks of AI in HR and recruitment. </w:t>
      </w:r>
      <w:r>
        <w:t xml:space="preserve">Available at: </w:t>
      </w:r>
      <w:hyperlink r:id="rId25" w:anchor=":~:text=Learn%20about%20the%20legal%20risks%20of%20using%20AI,processes%20including%20managing%20discrimination%2C%20data%20protection%2C%20and%20compliance" w:history="1">
        <w:r w:rsidRPr="00297576">
          <w:rPr>
            <w:rStyle w:val="Hyperlink"/>
          </w:rPr>
          <w:t>https://harperjames.co.uk/article/the-legal-risks-of-ai-in-hr-and-recruitment/#:~:text=Learn%20about%20the%20legal%20risks%20of%20using%20AI,processes%20including%20managing%20discrimination%2C%20data%20protection%2C%20and%20compliance</w:t>
        </w:r>
      </w:hyperlink>
      <w:r w:rsidRPr="00B8414A">
        <w:t>.</w:t>
      </w:r>
      <w:r>
        <w:t xml:space="preserve"> (Accessed: March 2025)</w:t>
      </w:r>
    </w:p>
    <w:p w14:paraId="105585EA" w14:textId="77777777" w:rsidR="006D2D2A" w:rsidRDefault="006D2D2A" w:rsidP="006D2D2A">
      <w:r w:rsidRPr="00AA3527">
        <w:t>Edwards</w:t>
      </w:r>
      <w:r>
        <w:t>, F.</w:t>
      </w:r>
      <w:r w:rsidRPr="00AA3527">
        <w:t xml:space="preserve"> (2022) ‘Novice teachers developing capabilities in the constructive use of summative assessment’, </w:t>
      </w:r>
      <w:r w:rsidRPr="00AA3527">
        <w:rPr>
          <w:i/>
          <w:iCs/>
        </w:rPr>
        <w:t xml:space="preserve">La Revue </w:t>
      </w:r>
      <w:proofErr w:type="spellStart"/>
      <w:r w:rsidRPr="00AA3527">
        <w:rPr>
          <w:i/>
          <w:iCs/>
        </w:rPr>
        <w:t>LEeE</w:t>
      </w:r>
      <w:proofErr w:type="spellEnd"/>
      <w:r w:rsidRPr="00AA3527">
        <w:t xml:space="preserve"> [Preprint], (6). Available at: </w:t>
      </w:r>
      <w:hyperlink r:id="rId26" w:history="1">
        <w:r w:rsidRPr="00AA3527">
          <w:rPr>
            <w:rStyle w:val="Hyperlink"/>
          </w:rPr>
          <w:t>https://doi.org/10.48325/rleee.006.03</w:t>
        </w:r>
      </w:hyperlink>
      <w:r w:rsidRPr="00AA3527">
        <w:t>.</w:t>
      </w:r>
    </w:p>
    <w:p w14:paraId="3BFF0D9E" w14:textId="77777777" w:rsidR="006D2D2A" w:rsidRDefault="006D2D2A" w:rsidP="006D2D2A">
      <w:proofErr w:type="spellStart"/>
      <w:r>
        <w:t>Eftimov</w:t>
      </w:r>
      <w:proofErr w:type="spellEnd"/>
      <w:r>
        <w:t>, L</w:t>
      </w:r>
      <w:r w:rsidRPr="00383C38">
        <w:t xml:space="preserve"> and </w:t>
      </w:r>
      <w:proofErr w:type="spellStart"/>
      <w:r w:rsidRPr="00383C38">
        <w:t>K</w:t>
      </w:r>
      <w:r>
        <w:t>itanovikj</w:t>
      </w:r>
      <w:proofErr w:type="spellEnd"/>
      <w:r>
        <w:t>, B.</w:t>
      </w:r>
      <w:r w:rsidRPr="00383C38">
        <w:t xml:space="preserve"> (2023) ‘Unlocking the Path to AI Adoption: Antecedents to </w:t>
      </w:r>
      <w:proofErr w:type="spellStart"/>
      <w:r w:rsidRPr="00383C38">
        <w:t>Behavioral</w:t>
      </w:r>
      <w:proofErr w:type="spellEnd"/>
      <w:r w:rsidRPr="00383C38">
        <w:t xml:space="preserve"> Intentions in Utilizing AI for Effective Job (Re)Design’, </w:t>
      </w:r>
      <w:r w:rsidRPr="00383C38">
        <w:rPr>
          <w:i/>
          <w:iCs/>
        </w:rPr>
        <w:t>Journal of human resource management</w:t>
      </w:r>
      <w:r w:rsidRPr="00383C38">
        <w:t xml:space="preserve">, 26(2), pp. 123–134. Available at: </w:t>
      </w:r>
      <w:hyperlink r:id="rId27" w:history="1">
        <w:r w:rsidRPr="00383C38">
          <w:rPr>
            <w:rStyle w:val="Hyperlink"/>
          </w:rPr>
          <w:t>https://doi.org/10.46287/OTTP6295</w:t>
        </w:r>
      </w:hyperlink>
      <w:r w:rsidRPr="00383C38">
        <w:t>.</w:t>
      </w:r>
    </w:p>
    <w:p w14:paraId="42BA354C" w14:textId="77777777" w:rsidR="006D2D2A" w:rsidRDefault="006D2D2A" w:rsidP="006D2D2A">
      <w:r w:rsidRPr="00EC2807">
        <w:t>Gill</w:t>
      </w:r>
      <w:r>
        <w:t>, R.</w:t>
      </w:r>
      <w:r w:rsidRPr="00EC2807">
        <w:t xml:space="preserve"> (2018) ‘Building employability skills for higher education students: An Australian example’, </w:t>
      </w:r>
      <w:r w:rsidRPr="00EC2807">
        <w:rPr>
          <w:i/>
          <w:iCs/>
        </w:rPr>
        <w:t>Journal of teaching and learning for graduate employability</w:t>
      </w:r>
      <w:r w:rsidRPr="00EC2807">
        <w:t>, 9(1), pp. 84–92. Available at: https://doi.org/10.21153/jtlge2018vol9no1art739.</w:t>
      </w:r>
    </w:p>
    <w:p w14:paraId="7C9B88B6" w14:textId="77777777" w:rsidR="006D2D2A" w:rsidRPr="00B470C4" w:rsidRDefault="006D2D2A" w:rsidP="006D2D2A">
      <w:proofErr w:type="spellStart"/>
      <w:r>
        <w:t>Goldstaub</w:t>
      </w:r>
      <w:proofErr w:type="spellEnd"/>
      <w:r>
        <w:t xml:space="preserve">, T. (2018). </w:t>
      </w:r>
      <w:r w:rsidRPr="00B470C4">
        <w:rPr>
          <w:i/>
          <w:iCs/>
        </w:rPr>
        <w:t>AI can be used to free up staff to focus on the softer skills that machines can’t replicate</w:t>
      </w:r>
      <w:r>
        <w:rPr>
          <w:i/>
          <w:iCs/>
        </w:rPr>
        <w:t>.</w:t>
      </w:r>
      <w:r>
        <w:t xml:space="preserve"> Available at: </w:t>
      </w:r>
      <w:hyperlink r:id="rId28" w:history="1">
        <w:r w:rsidRPr="00297576">
          <w:rPr>
            <w:rStyle w:val="Hyperlink"/>
          </w:rPr>
          <w:t>https://www.cipd.org/uk/views-and-insights/thought-leadership/the-world-of-work/ai-frees-staff-softer-skills-focus/</w:t>
        </w:r>
      </w:hyperlink>
      <w:r>
        <w:t xml:space="preserve"> (Accessed: March 2025)</w:t>
      </w:r>
    </w:p>
    <w:p w14:paraId="75D8A1BB" w14:textId="77777777" w:rsidR="006D2D2A" w:rsidRDefault="006D2D2A" w:rsidP="006D2D2A">
      <w:r w:rsidRPr="000934B9">
        <w:t>Hansen, S.L.</w:t>
      </w:r>
      <w:r>
        <w:t xml:space="preserve"> and</w:t>
      </w:r>
      <w:r w:rsidRPr="000934B9">
        <w:t xml:space="preserve"> Daniels, K. (2023) </w:t>
      </w:r>
      <w:r w:rsidRPr="000934B9">
        <w:rPr>
          <w:i/>
          <w:iCs/>
        </w:rPr>
        <w:t>How to enable the employability of university graduates</w:t>
      </w:r>
      <w:r w:rsidRPr="000934B9">
        <w:t>. Edited by S.L. Hansen and K. Daniels. Cheltenham: Edward Elgar Publishing.</w:t>
      </w:r>
    </w:p>
    <w:p w14:paraId="12C16744" w14:textId="77777777" w:rsidR="006D2D2A" w:rsidRDefault="006D2D2A" w:rsidP="006D2D2A">
      <w:r w:rsidRPr="008B3014">
        <w:t xml:space="preserve">Karanja, E. and Malone, L.C. (2021) ‘Improving project management curriculum by aligning course learning outcomes with Bloom’s taxonomy framework’, </w:t>
      </w:r>
      <w:r w:rsidRPr="008B3014">
        <w:rPr>
          <w:i/>
          <w:iCs/>
        </w:rPr>
        <w:t>Journal of international education in business</w:t>
      </w:r>
      <w:r w:rsidRPr="008B3014">
        <w:t xml:space="preserve">, 14(2), pp. 197–218. Available at: </w:t>
      </w:r>
      <w:hyperlink r:id="rId29" w:history="1">
        <w:r w:rsidRPr="008B3014">
          <w:rPr>
            <w:rStyle w:val="Hyperlink"/>
          </w:rPr>
          <w:t>https://doi.org/10.1108/JIEB-05-2020-0038</w:t>
        </w:r>
      </w:hyperlink>
      <w:r w:rsidRPr="008B3014">
        <w:t>.</w:t>
      </w:r>
    </w:p>
    <w:p w14:paraId="20A35793" w14:textId="77777777" w:rsidR="006D2D2A" w:rsidRPr="006D2D2A" w:rsidRDefault="006D2D2A" w:rsidP="006D2D2A">
      <w:pPr>
        <w:rPr>
          <w:lang w:val="da-DK"/>
        </w:rPr>
      </w:pPr>
      <w:r w:rsidRPr="00EC2807">
        <w:t xml:space="preserve">Mason, G., Williams, G. and Cranmer, S. (2009) ‘Employability skills initiatives in higher education: What effects do they have on graduate labour market outcomes?’, </w:t>
      </w:r>
      <w:r w:rsidRPr="00EC2807">
        <w:rPr>
          <w:i/>
          <w:iCs/>
        </w:rPr>
        <w:t>Education economics</w:t>
      </w:r>
      <w:r w:rsidRPr="00EC2807">
        <w:t xml:space="preserve">, 17(1), pp. 1–30. </w:t>
      </w:r>
      <w:proofErr w:type="spellStart"/>
      <w:r w:rsidRPr="00EC2807">
        <w:rPr>
          <w:lang w:val="da-DK"/>
        </w:rPr>
        <w:t>Available</w:t>
      </w:r>
      <w:proofErr w:type="spellEnd"/>
      <w:r w:rsidRPr="00EC2807">
        <w:rPr>
          <w:lang w:val="da-DK"/>
        </w:rPr>
        <w:t xml:space="preserve"> at: https://doi.org/10.1080/09645290802028315.</w:t>
      </w:r>
    </w:p>
    <w:p w14:paraId="35635AE6" w14:textId="77777777" w:rsidR="006D2D2A" w:rsidRDefault="006D2D2A" w:rsidP="006D2D2A">
      <w:r w:rsidRPr="00E7433E">
        <w:rPr>
          <w:lang w:val="da-DK"/>
        </w:rPr>
        <w:lastRenderedPageBreak/>
        <w:t xml:space="preserve">Newton, S.H. </w:t>
      </w:r>
      <w:r w:rsidRPr="00E7433E">
        <w:rPr>
          <w:i/>
          <w:iCs/>
          <w:lang w:val="da-DK"/>
        </w:rPr>
        <w:t>et al.</w:t>
      </w:r>
      <w:r w:rsidRPr="00E7433E">
        <w:rPr>
          <w:lang w:val="da-DK"/>
        </w:rPr>
        <w:t xml:space="preserve"> </w:t>
      </w:r>
      <w:r w:rsidRPr="00E7433E">
        <w:t>(2023) ‘Student-</w:t>
      </w:r>
      <w:proofErr w:type="spellStart"/>
      <w:r w:rsidRPr="00E7433E">
        <w:t>Centered</w:t>
      </w:r>
      <w:proofErr w:type="spellEnd"/>
      <w:r w:rsidRPr="00E7433E">
        <w:t xml:space="preserve"> Computing: Teacher Experiences in a New Introductory Computer Science Curriculum’, </w:t>
      </w:r>
      <w:r w:rsidRPr="00E7433E">
        <w:rPr>
          <w:i/>
          <w:iCs/>
        </w:rPr>
        <w:t>ACM transactions on computing education</w:t>
      </w:r>
      <w:r w:rsidRPr="00E7433E">
        <w:t xml:space="preserve">, 23(4), pp. 1–26. Available at: </w:t>
      </w:r>
      <w:hyperlink r:id="rId30" w:history="1">
        <w:r w:rsidRPr="00E7433E">
          <w:rPr>
            <w:rStyle w:val="Hyperlink"/>
          </w:rPr>
          <w:t>https://doi.org/10.1145/3614101</w:t>
        </w:r>
      </w:hyperlink>
      <w:r w:rsidRPr="00E7433E">
        <w:t>.</w:t>
      </w:r>
    </w:p>
    <w:p w14:paraId="3FA301BF" w14:textId="77777777" w:rsidR="006D2D2A" w:rsidRDefault="006D2D2A" w:rsidP="006D2D2A">
      <w:r w:rsidRPr="00704A71">
        <w:t xml:space="preserve">Sambell, K., McDowell, L. and Montgomery, C. (2013) </w:t>
      </w:r>
      <w:r w:rsidRPr="00704A71">
        <w:rPr>
          <w:i/>
          <w:iCs/>
        </w:rPr>
        <w:t>Assessment for learning in higher education</w:t>
      </w:r>
      <w:r w:rsidRPr="00704A71">
        <w:t>. 1st ed. Abingdon, Oxon</w:t>
      </w:r>
      <w:r w:rsidRPr="00704A71">
        <w:rPr>
          <w:rFonts w:ascii="Arial" w:hAnsi="Arial" w:cs="Arial"/>
        </w:rPr>
        <w:t> </w:t>
      </w:r>
      <w:r w:rsidRPr="00704A71">
        <w:t xml:space="preserve">; Routledge. Available at: </w:t>
      </w:r>
      <w:hyperlink r:id="rId31" w:history="1">
        <w:r w:rsidRPr="00704A71">
          <w:rPr>
            <w:rStyle w:val="Hyperlink"/>
          </w:rPr>
          <w:t>https://doi.org/10.4324/9780203818268</w:t>
        </w:r>
      </w:hyperlink>
    </w:p>
    <w:p w14:paraId="6B86CE35" w14:textId="77777777" w:rsidR="006D2D2A" w:rsidRDefault="006D2D2A" w:rsidP="006D2D2A">
      <w:pPr>
        <w:rPr>
          <w:i/>
          <w:iCs/>
        </w:rPr>
      </w:pPr>
      <w:r w:rsidRPr="00EC2807">
        <w:t xml:space="preserve">Williams, B. (2024) </w:t>
      </w:r>
      <w:r w:rsidRPr="00EC2807">
        <w:rPr>
          <w:i/>
          <w:iCs/>
        </w:rPr>
        <w:t>How the University through its Police Student Volunteer scheme helped develop employability skills to prepare students for a career in the police service.</w:t>
      </w:r>
    </w:p>
    <w:p w14:paraId="470A7C78" w14:textId="77777777" w:rsidR="00E66A3F" w:rsidRDefault="00E66A3F" w:rsidP="006D2D2A">
      <w:pPr>
        <w:rPr>
          <w:i/>
          <w:iCs/>
        </w:rPr>
      </w:pPr>
    </w:p>
    <w:p w14:paraId="10EFD9EC" w14:textId="66E79CA5" w:rsidR="00E66A3F" w:rsidRDefault="00E66A3F" w:rsidP="006D2D2A"/>
    <w:p w14:paraId="3E99746D" w14:textId="77777777" w:rsidR="00E66A3F" w:rsidRDefault="00E66A3F" w:rsidP="006D2D2A"/>
    <w:p w14:paraId="453993B9" w14:textId="77777777" w:rsidR="00E66A3F" w:rsidRDefault="00E66A3F" w:rsidP="006D2D2A"/>
    <w:p w14:paraId="08BDE000" w14:textId="77777777" w:rsidR="00E66A3F" w:rsidRDefault="00E66A3F" w:rsidP="006D2D2A"/>
    <w:p w14:paraId="7ADA56F9" w14:textId="77777777" w:rsidR="00E66A3F" w:rsidRDefault="00E66A3F" w:rsidP="006D2D2A"/>
    <w:p w14:paraId="46A8AA96" w14:textId="77777777" w:rsidR="00E66A3F" w:rsidRDefault="00E66A3F" w:rsidP="006D2D2A"/>
    <w:p w14:paraId="0DC090C0" w14:textId="77777777" w:rsidR="00E66A3F" w:rsidRDefault="00E66A3F" w:rsidP="006D2D2A"/>
    <w:p w14:paraId="06FF6EDC" w14:textId="77777777" w:rsidR="00E66A3F" w:rsidRDefault="00E66A3F" w:rsidP="006D2D2A"/>
    <w:p w14:paraId="66403E94" w14:textId="77777777" w:rsidR="00E66A3F" w:rsidRDefault="00E66A3F" w:rsidP="006D2D2A"/>
    <w:p w14:paraId="260977D9" w14:textId="77777777" w:rsidR="00E66A3F" w:rsidRDefault="00E66A3F" w:rsidP="006D2D2A"/>
    <w:p w14:paraId="56FC6E64" w14:textId="77777777" w:rsidR="00E66A3F" w:rsidRDefault="00E66A3F" w:rsidP="006D2D2A"/>
    <w:p w14:paraId="54C917D9" w14:textId="77777777" w:rsidR="00E66A3F" w:rsidRDefault="00E66A3F" w:rsidP="006D2D2A"/>
    <w:p w14:paraId="68BE5E48" w14:textId="606F4721" w:rsidR="00FD032E" w:rsidRDefault="00E66A3F" w:rsidP="00E66A3F">
      <w:pPr>
        <w:jc w:val="center"/>
        <w:rPr>
          <w:b/>
          <w:bCs/>
          <w:sz w:val="32"/>
          <w:szCs w:val="32"/>
          <w:u w:val="single"/>
        </w:rPr>
      </w:pPr>
      <w:r w:rsidRPr="00E66A3F">
        <w:rPr>
          <w:b/>
          <w:bCs/>
          <w:sz w:val="32"/>
          <w:szCs w:val="32"/>
          <w:u w:val="single"/>
        </w:rPr>
        <w:lastRenderedPageBreak/>
        <w:t>Appendices</w:t>
      </w:r>
    </w:p>
    <w:p w14:paraId="02431EE8" w14:textId="1BB76F69" w:rsidR="00304E9A" w:rsidRPr="00304E9A" w:rsidRDefault="00C82499" w:rsidP="00304E9A">
      <w:pPr>
        <w:rPr>
          <w:sz w:val="32"/>
          <w:szCs w:val="32"/>
        </w:rPr>
      </w:pPr>
      <w:r>
        <w:rPr>
          <w:noProof/>
        </w:rPr>
        <w:drawing>
          <wp:anchor distT="0" distB="0" distL="114300" distR="114300" simplePos="0" relativeHeight="251661312" behindDoc="0" locked="0" layoutInCell="1" allowOverlap="1" wp14:anchorId="59AE41F4" wp14:editId="1BA9B847">
            <wp:simplePos x="0" y="0"/>
            <wp:positionH relativeFrom="column">
              <wp:posOffset>4632960</wp:posOffset>
            </wp:positionH>
            <wp:positionV relativeFrom="paragraph">
              <wp:posOffset>326390</wp:posOffset>
            </wp:positionV>
            <wp:extent cx="3979545" cy="5013325"/>
            <wp:effectExtent l="0" t="0" r="1905" b="0"/>
            <wp:wrapSquare wrapText="bothSides"/>
            <wp:docPr id="4396608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99933"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l="33621" t="25968" r="34294" b="13397"/>
                    <a:stretch/>
                  </pic:blipFill>
                  <pic:spPr bwMode="auto">
                    <a:xfrm>
                      <a:off x="0" y="0"/>
                      <a:ext cx="3979545" cy="5013325"/>
                    </a:xfrm>
                    <a:prstGeom prst="rect">
                      <a:avLst/>
                    </a:prstGeom>
                    <a:ln>
                      <a:noFill/>
                    </a:ln>
                    <a:extLst>
                      <a:ext uri="{53640926-AAD7-44D8-BBD7-CCE9431645EC}">
                        <a14:shadowObscured xmlns:a14="http://schemas.microsoft.com/office/drawing/2010/main"/>
                      </a:ext>
                    </a:extLst>
                  </pic:spPr>
                </pic:pic>
              </a:graphicData>
            </a:graphic>
          </wp:anchor>
        </w:drawing>
      </w:r>
      <w:r w:rsidR="001E58A1">
        <w:rPr>
          <w:sz w:val="32"/>
          <w:szCs w:val="32"/>
        </w:rPr>
        <w:t xml:space="preserve">Lesson – week 1: </w:t>
      </w:r>
      <w:r w:rsidR="00B15803">
        <w:rPr>
          <w:sz w:val="32"/>
          <w:szCs w:val="32"/>
        </w:rPr>
        <w:t xml:space="preserve">Lesson plan: </w:t>
      </w:r>
      <w:hyperlink r:id="rId33" w:history="1">
        <w:r w:rsidR="00304E9A" w:rsidRPr="00304E9A">
          <w:rPr>
            <w:rStyle w:val="Hyperlink"/>
            <w:sz w:val="32"/>
            <w:szCs w:val="32"/>
          </w:rPr>
          <w:t>Lesson plan - week 1.docx</w:t>
        </w:r>
      </w:hyperlink>
    </w:p>
    <w:p w14:paraId="0B6627F9" w14:textId="68A84DA4" w:rsidR="00304E9A" w:rsidRDefault="00C82499" w:rsidP="001D77E6">
      <w:pPr>
        <w:rPr>
          <w:noProof/>
        </w:rPr>
      </w:pPr>
      <w:r>
        <w:rPr>
          <w:noProof/>
        </w:rPr>
        <w:drawing>
          <wp:inline distT="0" distB="0" distL="0" distR="0" wp14:anchorId="3071644F" wp14:editId="087ECE6B">
            <wp:extent cx="3586480" cy="4886921"/>
            <wp:effectExtent l="0" t="0" r="0" b="9525"/>
            <wp:docPr id="9872898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89814" name="Picture 1" descr="A screenshot of a computer&#10;&#10;AI-generated content may be incorrect."/>
                    <pic:cNvPicPr/>
                  </pic:nvPicPr>
                  <pic:blipFill rotWithShape="1">
                    <a:blip r:embed="rId34"/>
                    <a:srcRect l="34271" t="26767" r="34766" b="9949"/>
                    <a:stretch/>
                  </pic:blipFill>
                  <pic:spPr bwMode="auto">
                    <a:xfrm>
                      <a:off x="0" y="0"/>
                      <a:ext cx="3597865" cy="4902434"/>
                    </a:xfrm>
                    <a:prstGeom prst="rect">
                      <a:avLst/>
                    </a:prstGeom>
                    <a:ln>
                      <a:noFill/>
                    </a:ln>
                    <a:extLst>
                      <a:ext uri="{53640926-AAD7-44D8-BBD7-CCE9431645EC}">
                        <a14:shadowObscured xmlns:a14="http://schemas.microsoft.com/office/drawing/2010/main"/>
                      </a:ext>
                    </a:extLst>
                  </pic:spPr>
                </pic:pic>
              </a:graphicData>
            </a:graphic>
          </wp:inline>
        </w:drawing>
      </w:r>
    </w:p>
    <w:p w14:paraId="494500F0" w14:textId="4B3C84C9" w:rsidR="006271E2" w:rsidRPr="006271E2" w:rsidRDefault="006271E2" w:rsidP="006271E2">
      <w:r>
        <w:rPr>
          <w:noProof/>
        </w:rPr>
        <w:lastRenderedPageBreak/>
        <w:drawing>
          <wp:anchor distT="0" distB="0" distL="114300" distR="114300" simplePos="0" relativeHeight="251660288" behindDoc="1" locked="0" layoutInCell="1" allowOverlap="1" wp14:anchorId="3FEC625E" wp14:editId="56AA49A3">
            <wp:simplePos x="0" y="0"/>
            <wp:positionH relativeFrom="column">
              <wp:posOffset>294640</wp:posOffset>
            </wp:positionH>
            <wp:positionV relativeFrom="paragraph">
              <wp:posOffset>279400</wp:posOffset>
            </wp:positionV>
            <wp:extent cx="3979545" cy="5013325"/>
            <wp:effectExtent l="0" t="0" r="1905" b="0"/>
            <wp:wrapTight wrapText="bothSides">
              <wp:wrapPolygon edited="0">
                <wp:start x="0" y="0"/>
                <wp:lineTo x="0" y="21504"/>
                <wp:lineTo x="21507" y="21504"/>
                <wp:lineTo x="21507" y="0"/>
                <wp:lineTo x="0" y="0"/>
              </wp:wrapPolygon>
            </wp:wrapTight>
            <wp:docPr id="19243587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99933"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l="33621" t="25968" r="34294" b="13397"/>
                    <a:stretch/>
                  </pic:blipFill>
                  <pic:spPr bwMode="auto">
                    <a:xfrm>
                      <a:off x="0" y="0"/>
                      <a:ext cx="3979545" cy="5013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54A4F6" w14:textId="1C10045A" w:rsidR="006271E2" w:rsidRPr="006271E2" w:rsidRDefault="006271E2" w:rsidP="006271E2">
      <w:pPr>
        <w:tabs>
          <w:tab w:val="left" w:pos="4056"/>
        </w:tabs>
      </w:pPr>
    </w:p>
    <w:p w14:paraId="558AB7CF" w14:textId="52988BCA" w:rsidR="00F3716D" w:rsidRDefault="00F3716D" w:rsidP="001D77E6">
      <w:pPr>
        <w:rPr>
          <w:sz w:val="32"/>
          <w:szCs w:val="32"/>
        </w:rPr>
      </w:pPr>
    </w:p>
    <w:p w14:paraId="2542FA49" w14:textId="778BEED0" w:rsidR="00F3716D" w:rsidRPr="00F3716D" w:rsidRDefault="00F3716D" w:rsidP="00F3716D">
      <w:pPr>
        <w:rPr>
          <w:sz w:val="32"/>
          <w:szCs w:val="32"/>
        </w:rPr>
      </w:pPr>
      <w:r>
        <w:rPr>
          <w:noProof/>
        </w:rPr>
        <w:drawing>
          <wp:inline distT="0" distB="0" distL="0" distR="0" wp14:anchorId="1BFFC212" wp14:editId="3DC4EEA0">
            <wp:extent cx="3683602" cy="4318000"/>
            <wp:effectExtent l="0" t="0" r="0" b="6350"/>
            <wp:docPr id="101674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436" name="Picture 1" descr="A screenshot of a computer&#10;&#10;AI-generated content may be incorrect."/>
                    <pic:cNvPicPr/>
                  </pic:nvPicPr>
                  <pic:blipFill rotWithShape="1">
                    <a:blip r:embed="rId35"/>
                    <a:srcRect l="33562" t="28451" r="34530" b="15445"/>
                    <a:stretch/>
                  </pic:blipFill>
                  <pic:spPr bwMode="auto">
                    <a:xfrm>
                      <a:off x="0" y="0"/>
                      <a:ext cx="3686362" cy="4321236"/>
                    </a:xfrm>
                    <a:prstGeom prst="rect">
                      <a:avLst/>
                    </a:prstGeom>
                    <a:ln>
                      <a:noFill/>
                    </a:ln>
                    <a:extLst>
                      <a:ext uri="{53640926-AAD7-44D8-BBD7-CCE9431645EC}">
                        <a14:shadowObscured xmlns:a14="http://schemas.microsoft.com/office/drawing/2010/main"/>
                      </a:ext>
                    </a:extLst>
                  </pic:spPr>
                </pic:pic>
              </a:graphicData>
            </a:graphic>
          </wp:inline>
        </w:drawing>
      </w:r>
      <w:r>
        <w:rPr>
          <w:sz w:val="32"/>
          <w:szCs w:val="32"/>
        </w:rPr>
        <w:br w:type="textWrapping" w:clear="all"/>
      </w:r>
    </w:p>
    <w:p w14:paraId="5404A178" w14:textId="003994D3" w:rsidR="00203F29" w:rsidRDefault="00FD032E" w:rsidP="00203F29">
      <w:pPr>
        <w:rPr>
          <w:sz w:val="32"/>
          <w:szCs w:val="32"/>
        </w:rPr>
      </w:pPr>
      <w:r w:rsidRPr="00F3716D">
        <w:rPr>
          <w:sz w:val="32"/>
          <w:szCs w:val="32"/>
        </w:rPr>
        <w:br w:type="page"/>
      </w:r>
      <w:r w:rsidR="001E58A1">
        <w:rPr>
          <w:sz w:val="32"/>
          <w:szCs w:val="32"/>
        </w:rPr>
        <w:lastRenderedPageBreak/>
        <w:t xml:space="preserve">Slides and supporting documents: </w:t>
      </w:r>
      <w:hyperlink r:id="rId36" w:history="1">
        <w:r w:rsidR="00203F29" w:rsidRPr="00203F29">
          <w:rPr>
            <w:rStyle w:val="Hyperlink"/>
            <w:sz w:val="32"/>
            <w:szCs w:val="32"/>
          </w:rPr>
          <w:t>link to slides</w:t>
        </w:r>
      </w:hyperlink>
    </w:p>
    <w:p w14:paraId="692EF39A" w14:textId="2C6BE08B" w:rsidR="001E58A1" w:rsidRDefault="00661EA2" w:rsidP="00AC40A6">
      <w:pPr>
        <w:rPr>
          <w:sz w:val="32"/>
          <w:szCs w:val="32"/>
        </w:rPr>
      </w:pPr>
      <w:r>
        <w:rPr>
          <w:noProof/>
          <w:sz w:val="32"/>
          <w:szCs w:val="32"/>
        </w:rPr>
        <w:drawing>
          <wp:inline distT="0" distB="0" distL="0" distR="0" wp14:anchorId="748BB794" wp14:editId="22FF127F">
            <wp:extent cx="6096635" cy="3429000"/>
            <wp:effectExtent l="0" t="0" r="0" b="0"/>
            <wp:docPr id="1591027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5F4E157" w14:textId="0EE16CB1" w:rsidR="00661EA2" w:rsidRDefault="00661EA2" w:rsidP="00AC40A6">
      <w:pPr>
        <w:rPr>
          <w:sz w:val="32"/>
          <w:szCs w:val="32"/>
        </w:rPr>
      </w:pPr>
      <w:r>
        <w:rPr>
          <w:noProof/>
        </w:rPr>
        <w:lastRenderedPageBreak/>
        <w:drawing>
          <wp:inline distT="0" distB="0" distL="0" distR="0" wp14:anchorId="791384C2" wp14:editId="7785DD89">
            <wp:extent cx="8863330" cy="4985385"/>
            <wp:effectExtent l="0" t="0" r="0" b="5715"/>
            <wp:docPr id="10989383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38394"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8863330" cy="4985385"/>
                    </a:xfrm>
                    <a:prstGeom prst="rect">
                      <a:avLst/>
                    </a:prstGeom>
                  </pic:spPr>
                </pic:pic>
              </a:graphicData>
            </a:graphic>
          </wp:inline>
        </w:drawing>
      </w:r>
    </w:p>
    <w:p w14:paraId="7F4636DB" w14:textId="5246BE34" w:rsidR="00661EA2" w:rsidRDefault="00330B51" w:rsidP="00AC40A6">
      <w:pPr>
        <w:rPr>
          <w:sz w:val="32"/>
          <w:szCs w:val="32"/>
        </w:rPr>
      </w:pPr>
      <w:r>
        <w:rPr>
          <w:noProof/>
        </w:rPr>
        <w:lastRenderedPageBreak/>
        <w:drawing>
          <wp:inline distT="0" distB="0" distL="0" distR="0" wp14:anchorId="7EFBA1A9" wp14:editId="1251A82D">
            <wp:extent cx="8863330" cy="4985385"/>
            <wp:effectExtent l="0" t="0" r="0" b="5715"/>
            <wp:docPr id="18866403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40374"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8863330" cy="4985385"/>
                    </a:xfrm>
                    <a:prstGeom prst="rect">
                      <a:avLst/>
                    </a:prstGeom>
                  </pic:spPr>
                </pic:pic>
              </a:graphicData>
            </a:graphic>
          </wp:inline>
        </w:drawing>
      </w:r>
    </w:p>
    <w:p w14:paraId="57CE1DD2" w14:textId="406B2448" w:rsidR="00330B51" w:rsidRDefault="00330B51" w:rsidP="00AC40A6">
      <w:pPr>
        <w:rPr>
          <w:sz w:val="32"/>
          <w:szCs w:val="32"/>
        </w:rPr>
      </w:pPr>
      <w:r>
        <w:rPr>
          <w:noProof/>
        </w:rPr>
        <w:lastRenderedPageBreak/>
        <w:drawing>
          <wp:inline distT="0" distB="0" distL="0" distR="0" wp14:anchorId="695BC362" wp14:editId="1857E199">
            <wp:extent cx="8863330" cy="4985385"/>
            <wp:effectExtent l="0" t="0" r="0" b="5715"/>
            <wp:docPr id="17136232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623218"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8863330" cy="4985385"/>
                    </a:xfrm>
                    <a:prstGeom prst="rect">
                      <a:avLst/>
                    </a:prstGeom>
                  </pic:spPr>
                </pic:pic>
              </a:graphicData>
            </a:graphic>
          </wp:inline>
        </w:drawing>
      </w:r>
    </w:p>
    <w:p w14:paraId="3D1FEB9B" w14:textId="6009974E" w:rsidR="001B1702" w:rsidRDefault="00AE4885" w:rsidP="00AC40A6">
      <w:pPr>
        <w:rPr>
          <w:sz w:val="32"/>
          <w:szCs w:val="32"/>
        </w:rPr>
      </w:pPr>
      <w:r>
        <w:rPr>
          <w:noProof/>
        </w:rPr>
        <w:lastRenderedPageBreak/>
        <w:drawing>
          <wp:inline distT="0" distB="0" distL="0" distR="0" wp14:anchorId="6AFE8072" wp14:editId="377D72CB">
            <wp:extent cx="8863330" cy="4985385"/>
            <wp:effectExtent l="0" t="0" r="0" b="5715"/>
            <wp:docPr id="2150728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72893"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8863330" cy="4985385"/>
                    </a:xfrm>
                    <a:prstGeom prst="rect">
                      <a:avLst/>
                    </a:prstGeom>
                  </pic:spPr>
                </pic:pic>
              </a:graphicData>
            </a:graphic>
          </wp:inline>
        </w:drawing>
      </w:r>
    </w:p>
    <w:p w14:paraId="435D15AB" w14:textId="7997D669" w:rsidR="00AD505D" w:rsidRDefault="00F20EAB" w:rsidP="00AC40A6">
      <w:pPr>
        <w:rPr>
          <w:sz w:val="32"/>
          <w:szCs w:val="32"/>
        </w:rPr>
      </w:pPr>
      <w:r>
        <w:rPr>
          <w:noProof/>
        </w:rPr>
        <w:lastRenderedPageBreak/>
        <w:drawing>
          <wp:inline distT="0" distB="0" distL="0" distR="0" wp14:anchorId="7BA0D761" wp14:editId="6FD1DEE3">
            <wp:extent cx="8863330" cy="4985385"/>
            <wp:effectExtent l="0" t="0" r="0" b="5715"/>
            <wp:docPr id="18495298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529815"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8863330" cy="4985385"/>
                    </a:xfrm>
                    <a:prstGeom prst="rect">
                      <a:avLst/>
                    </a:prstGeom>
                  </pic:spPr>
                </pic:pic>
              </a:graphicData>
            </a:graphic>
          </wp:inline>
        </w:drawing>
      </w:r>
      <w:r w:rsidRPr="00F20EAB">
        <w:rPr>
          <w:noProof/>
        </w:rPr>
        <w:t xml:space="preserve"> </w:t>
      </w:r>
      <w:r>
        <w:rPr>
          <w:noProof/>
        </w:rPr>
        <w:lastRenderedPageBreak/>
        <w:drawing>
          <wp:inline distT="0" distB="0" distL="0" distR="0" wp14:anchorId="2E9C6A85" wp14:editId="0828A285">
            <wp:extent cx="8863330" cy="4985385"/>
            <wp:effectExtent l="0" t="0" r="0" b="5715"/>
            <wp:docPr id="4167387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738780"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8863330" cy="4985385"/>
                    </a:xfrm>
                    <a:prstGeom prst="rect">
                      <a:avLst/>
                    </a:prstGeom>
                  </pic:spPr>
                </pic:pic>
              </a:graphicData>
            </a:graphic>
          </wp:inline>
        </w:drawing>
      </w:r>
    </w:p>
    <w:p w14:paraId="50196690" w14:textId="0149A96F" w:rsidR="00F20EAB" w:rsidRDefault="008A53D3" w:rsidP="00AC40A6">
      <w:pPr>
        <w:rPr>
          <w:sz w:val="32"/>
          <w:szCs w:val="32"/>
        </w:rPr>
      </w:pPr>
      <w:r>
        <w:rPr>
          <w:noProof/>
        </w:rPr>
        <w:lastRenderedPageBreak/>
        <w:drawing>
          <wp:inline distT="0" distB="0" distL="0" distR="0" wp14:anchorId="01F5B197" wp14:editId="682DF477">
            <wp:extent cx="8863330" cy="4985385"/>
            <wp:effectExtent l="0" t="0" r="0" b="5715"/>
            <wp:docPr id="2371921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92173"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8863330" cy="4985385"/>
                    </a:xfrm>
                    <a:prstGeom prst="rect">
                      <a:avLst/>
                    </a:prstGeom>
                  </pic:spPr>
                </pic:pic>
              </a:graphicData>
            </a:graphic>
          </wp:inline>
        </w:drawing>
      </w:r>
    </w:p>
    <w:p w14:paraId="4BDD0361" w14:textId="265D6C6D" w:rsidR="008A53D3" w:rsidRDefault="008A53D3" w:rsidP="00AC40A6">
      <w:pPr>
        <w:rPr>
          <w:sz w:val="32"/>
          <w:szCs w:val="32"/>
        </w:rPr>
      </w:pPr>
      <w:r>
        <w:rPr>
          <w:noProof/>
        </w:rPr>
        <w:lastRenderedPageBreak/>
        <w:drawing>
          <wp:inline distT="0" distB="0" distL="0" distR="0" wp14:anchorId="69154F90" wp14:editId="45B8C79D">
            <wp:extent cx="8863330" cy="4985385"/>
            <wp:effectExtent l="0" t="0" r="0" b="5715"/>
            <wp:docPr id="17082378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37823"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8863330" cy="4985385"/>
                    </a:xfrm>
                    <a:prstGeom prst="rect">
                      <a:avLst/>
                    </a:prstGeom>
                  </pic:spPr>
                </pic:pic>
              </a:graphicData>
            </a:graphic>
          </wp:inline>
        </w:drawing>
      </w:r>
    </w:p>
    <w:p w14:paraId="0205E6A2" w14:textId="277E4AB7" w:rsidR="008A53D3" w:rsidRDefault="005A46E9" w:rsidP="00AC40A6">
      <w:pPr>
        <w:rPr>
          <w:sz w:val="32"/>
          <w:szCs w:val="32"/>
        </w:rPr>
      </w:pPr>
      <w:r>
        <w:rPr>
          <w:noProof/>
        </w:rPr>
        <w:lastRenderedPageBreak/>
        <w:drawing>
          <wp:inline distT="0" distB="0" distL="0" distR="0" wp14:anchorId="3305094D" wp14:editId="22F47579">
            <wp:extent cx="8863330" cy="4985385"/>
            <wp:effectExtent l="0" t="0" r="0" b="5715"/>
            <wp:docPr id="15821530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53022"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8863330" cy="4985385"/>
                    </a:xfrm>
                    <a:prstGeom prst="rect">
                      <a:avLst/>
                    </a:prstGeom>
                  </pic:spPr>
                </pic:pic>
              </a:graphicData>
            </a:graphic>
          </wp:inline>
        </w:drawing>
      </w:r>
    </w:p>
    <w:p w14:paraId="42B255CE" w14:textId="7A39C692" w:rsidR="005A46E9" w:rsidRDefault="005A46E9" w:rsidP="00AC40A6">
      <w:pPr>
        <w:rPr>
          <w:sz w:val="32"/>
          <w:szCs w:val="32"/>
        </w:rPr>
      </w:pPr>
      <w:r>
        <w:rPr>
          <w:noProof/>
        </w:rPr>
        <w:lastRenderedPageBreak/>
        <w:drawing>
          <wp:inline distT="0" distB="0" distL="0" distR="0" wp14:anchorId="1583C774" wp14:editId="0D2EC4C3">
            <wp:extent cx="8863330" cy="4985385"/>
            <wp:effectExtent l="0" t="0" r="0" b="5715"/>
            <wp:docPr id="12390805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080518"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8863330" cy="4985385"/>
                    </a:xfrm>
                    <a:prstGeom prst="rect">
                      <a:avLst/>
                    </a:prstGeom>
                  </pic:spPr>
                </pic:pic>
              </a:graphicData>
            </a:graphic>
          </wp:inline>
        </w:drawing>
      </w:r>
    </w:p>
    <w:p w14:paraId="4CB0ED27" w14:textId="474A2281" w:rsidR="005A46E9" w:rsidRDefault="005A46E9" w:rsidP="00AC40A6">
      <w:pPr>
        <w:rPr>
          <w:sz w:val="32"/>
          <w:szCs w:val="32"/>
        </w:rPr>
      </w:pPr>
      <w:r>
        <w:rPr>
          <w:noProof/>
        </w:rPr>
        <w:lastRenderedPageBreak/>
        <w:drawing>
          <wp:inline distT="0" distB="0" distL="0" distR="0" wp14:anchorId="021A9B97" wp14:editId="60496894">
            <wp:extent cx="8863330" cy="4985385"/>
            <wp:effectExtent l="0" t="0" r="0" b="5715"/>
            <wp:docPr id="10706046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604605"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8863330" cy="4985385"/>
                    </a:xfrm>
                    <a:prstGeom prst="rect">
                      <a:avLst/>
                    </a:prstGeom>
                  </pic:spPr>
                </pic:pic>
              </a:graphicData>
            </a:graphic>
          </wp:inline>
        </w:drawing>
      </w:r>
    </w:p>
    <w:p w14:paraId="10463CF9" w14:textId="2652981B" w:rsidR="005A46E9" w:rsidRDefault="00967BE7" w:rsidP="00AC40A6">
      <w:pPr>
        <w:rPr>
          <w:sz w:val="32"/>
          <w:szCs w:val="32"/>
        </w:rPr>
      </w:pPr>
      <w:r>
        <w:rPr>
          <w:noProof/>
        </w:rPr>
        <w:lastRenderedPageBreak/>
        <w:drawing>
          <wp:inline distT="0" distB="0" distL="0" distR="0" wp14:anchorId="49A20020" wp14:editId="6CA70B83">
            <wp:extent cx="8863330" cy="4985385"/>
            <wp:effectExtent l="0" t="0" r="0" b="5715"/>
            <wp:docPr id="679886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8675"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8863330" cy="4985385"/>
                    </a:xfrm>
                    <a:prstGeom prst="rect">
                      <a:avLst/>
                    </a:prstGeom>
                  </pic:spPr>
                </pic:pic>
              </a:graphicData>
            </a:graphic>
          </wp:inline>
        </w:drawing>
      </w:r>
    </w:p>
    <w:p w14:paraId="22F09790" w14:textId="4672C1F6" w:rsidR="00967BE7" w:rsidRDefault="00967BE7" w:rsidP="00AC40A6">
      <w:pPr>
        <w:rPr>
          <w:sz w:val="32"/>
          <w:szCs w:val="32"/>
        </w:rPr>
      </w:pPr>
      <w:r>
        <w:rPr>
          <w:noProof/>
        </w:rPr>
        <w:lastRenderedPageBreak/>
        <w:drawing>
          <wp:inline distT="0" distB="0" distL="0" distR="0" wp14:anchorId="3B87E464" wp14:editId="4F4A6277">
            <wp:extent cx="8863330" cy="4985385"/>
            <wp:effectExtent l="0" t="0" r="0" b="5715"/>
            <wp:docPr id="1238973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97327"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8863330" cy="4985385"/>
                    </a:xfrm>
                    <a:prstGeom prst="rect">
                      <a:avLst/>
                    </a:prstGeom>
                  </pic:spPr>
                </pic:pic>
              </a:graphicData>
            </a:graphic>
          </wp:inline>
        </w:drawing>
      </w:r>
    </w:p>
    <w:p w14:paraId="4B521BD5" w14:textId="0D216F9A" w:rsidR="00967BE7" w:rsidRDefault="00967BE7" w:rsidP="00AC40A6">
      <w:pPr>
        <w:rPr>
          <w:sz w:val="32"/>
          <w:szCs w:val="32"/>
        </w:rPr>
      </w:pPr>
      <w:r>
        <w:rPr>
          <w:noProof/>
        </w:rPr>
        <w:lastRenderedPageBreak/>
        <w:drawing>
          <wp:inline distT="0" distB="0" distL="0" distR="0" wp14:anchorId="56C317CC" wp14:editId="05B13326">
            <wp:extent cx="8863330" cy="4985385"/>
            <wp:effectExtent l="0" t="0" r="0" b="5715"/>
            <wp:docPr id="10677312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31214"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8863330" cy="4985385"/>
                    </a:xfrm>
                    <a:prstGeom prst="rect">
                      <a:avLst/>
                    </a:prstGeom>
                  </pic:spPr>
                </pic:pic>
              </a:graphicData>
            </a:graphic>
          </wp:inline>
        </w:drawing>
      </w:r>
    </w:p>
    <w:p w14:paraId="03E853B2" w14:textId="189A15BA" w:rsidR="00967BE7" w:rsidRDefault="00FF51D1" w:rsidP="00AC40A6">
      <w:pPr>
        <w:rPr>
          <w:sz w:val="32"/>
          <w:szCs w:val="32"/>
        </w:rPr>
      </w:pPr>
      <w:r>
        <w:rPr>
          <w:noProof/>
        </w:rPr>
        <w:lastRenderedPageBreak/>
        <w:drawing>
          <wp:inline distT="0" distB="0" distL="0" distR="0" wp14:anchorId="6A404F3E" wp14:editId="6EAB30BA">
            <wp:extent cx="8863330" cy="4985385"/>
            <wp:effectExtent l="0" t="0" r="0" b="5715"/>
            <wp:docPr id="3277454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45472"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8863330" cy="4985385"/>
                    </a:xfrm>
                    <a:prstGeom prst="rect">
                      <a:avLst/>
                    </a:prstGeom>
                  </pic:spPr>
                </pic:pic>
              </a:graphicData>
            </a:graphic>
          </wp:inline>
        </w:drawing>
      </w:r>
    </w:p>
    <w:p w14:paraId="1DE853DB" w14:textId="699CC3F0" w:rsidR="00FF51D1" w:rsidRDefault="00FF51D1" w:rsidP="00AC40A6">
      <w:pPr>
        <w:rPr>
          <w:sz w:val="32"/>
          <w:szCs w:val="32"/>
        </w:rPr>
      </w:pPr>
      <w:r>
        <w:rPr>
          <w:noProof/>
        </w:rPr>
        <w:lastRenderedPageBreak/>
        <w:drawing>
          <wp:inline distT="0" distB="0" distL="0" distR="0" wp14:anchorId="3E15ACBF" wp14:editId="3783FFB6">
            <wp:extent cx="8863330" cy="4985385"/>
            <wp:effectExtent l="0" t="0" r="0" b="5715"/>
            <wp:docPr id="7029835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983582"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8863330" cy="4985385"/>
                    </a:xfrm>
                    <a:prstGeom prst="rect">
                      <a:avLst/>
                    </a:prstGeom>
                  </pic:spPr>
                </pic:pic>
              </a:graphicData>
            </a:graphic>
          </wp:inline>
        </w:drawing>
      </w:r>
    </w:p>
    <w:p w14:paraId="383C6311" w14:textId="18718577" w:rsidR="00FF51D1" w:rsidRDefault="00FF51D1" w:rsidP="00AC40A6">
      <w:pPr>
        <w:rPr>
          <w:sz w:val="32"/>
          <w:szCs w:val="32"/>
        </w:rPr>
      </w:pPr>
      <w:r>
        <w:rPr>
          <w:noProof/>
        </w:rPr>
        <w:lastRenderedPageBreak/>
        <w:drawing>
          <wp:inline distT="0" distB="0" distL="0" distR="0" wp14:anchorId="5619D8CE" wp14:editId="03D76480">
            <wp:extent cx="8863330" cy="4985385"/>
            <wp:effectExtent l="0" t="0" r="0" b="5715"/>
            <wp:docPr id="21394834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483466"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8863330" cy="4985385"/>
                    </a:xfrm>
                    <a:prstGeom prst="rect">
                      <a:avLst/>
                    </a:prstGeom>
                  </pic:spPr>
                </pic:pic>
              </a:graphicData>
            </a:graphic>
          </wp:inline>
        </w:drawing>
      </w:r>
    </w:p>
    <w:p w14:paraId="53DFA35B" w14:textId="2FF8A8C7" w:rsidR="00FF51D1" w:rsidRDefault="007777FB" w:rsidP="00AC40A6">
      <w:pPr>
        <w:rPr>
          <w:sz w:val="32"/>
          <w:szCs w:val="32"/>
        </w:rPr>
      </w:pPr>
      <w:r>
        <w:rPr>
          <w:noProof/>
        </w:rPr>
        <w:lastRenderedPageBreak/>
        <w:drawing>
          <wp:inline distT="0" distB="0" distL="0" distR="0" wp14:anchorId="716FB33B" wp14:editId="2971C5DC">
            <wp:extent cx="8863330" cy="4985385"/>
            <wp:effectExtent l="0" t="0" r="0" b="5715"/>
            <wp:docPr id="4354060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06007"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8863330" cy="4985385"/>
                    </a:xfrm>
                    <a:prstGeom prst="rect">
                      <a:avLst/>
                    </a:prstGeom>
                  </pic:spPr>
                </pic:pic>
              </a:graphicData>
            </a:graphic>
          </wp:inline>
        </w:drawing>
      </w:r>
    </w:p>
    <w:p w14:paraId="472477DB" w14:textId="73779E31" w:rsidR="007777FB" w:rsidRDefault="007777FB" w:rsidP="00AC40A6">
      <w:pPr>
        <w:rPr>
          <w:sz w:val="32"/>
          <w:szCs w:val="32"/>
        </w:rPr>
      </w:pPr>
      <w:r>
        <w:rPr>
          <w:noProof/>
        </w:rPr>
        <w:lastRenderedPageBreak/>
        <w:drawing>
          <wp:inline distT="0" distB="0" distL="0" distR="0" wp14:anchorId="4EFCBB3B" wp14:editId="1CEDDA56">
            <wp:extent cx="8863330" cy="4985385"/>
            <wp:effectExtent l="0" t="0" r="0" b="5715"/>
            <wp:docPr id="11464755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475566"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8863330" cy="4985385"/>
                    </a:xfrm>
                    <a:prstGeom prst="rect">
                      <a:avLst/>
                    </a:prstGeom>
                  </pic:spPr>
                </pic:pic>
              </a:graphicData>
            </a:graphic>
          </wp:inline>
        </w:drawing>
      </w:r>
    </w:p>
    <w:p w14:paraId="385E3604" w14:textId="6BDD5F56" w:rsidR="007777FB" w:rsidRDefault="007777FB" w:rsidP="00AC40A6">
      <w:pPr>
        <w:rPr>
          <w:sz w:val="32"/>
          <w:szCs w:val="32"/>
        </w:rPr>
      </w:pPr>
      <w:r>
        <w:rPr>
          <w:noProof/>
        </w:rPr>
        <w:lastRenderedPageBreak/>
        <w:drawing>
          <wp:inline distT="0" distB="0" distL="0" distR="0" wp14:anchorId="269F54C3" wp14:editId="6245D8CB">
            <wp:extent cx="8863330" cy="4985385"/>
            <wp:effectExtent l="0" t="0" r="0" b="5715"/>
            <wp:docPr id="709966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966650"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8863330" cy="4985385"/>
                    </a:xfrm>
                    <a:prstGeom prst="rect">
                      <a:avLst/>
                    </a:prstGeom>
                  </pic:spPr>
                </pic:pic>
              </a:graphicData>
            </a:graphic>
          </wp:inline>
        </w:drawing>
      </w:r>
    </w:p>
    <w:p w14:paraId="48CC6521" w14:textId="781C6B85" w:rsidR="007777FB" w:rsidRDefault="00773762" w:rsidP="00AC40A6">
      <w:pPr>
        <w:rPr>
          <w:sz w:val="32"/>
          <w:szCs w:val="32"/>
        </w:rPr>
      </w:pPr>
      <w:r>
        <w:rPr>
          <w:noProof/>
        </w:rPr>
        <w:lastRenderedPageBreak/>
        <w:drawing>
          <wp:inline distT="0" distB="0" distL="0" distR="0" wp14:anchorId="7555D4DC" wp14:editId="777E77C4">
            <wp:extent cx="8863330" cy="4985385"/>
            <wp:effectExtent l="0" t="0" r="0" b="5715"/>
            <wp:docPr id="13258520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852082" name=""/>
                    <pic:cNvPicPr/>
                  </pic:nvPicPr>
                  <pic:blipFill>
                    <a:blip r:embed="rId78">
                      <a:extLst>
                        <a:ext uri="{96DAC541-7B7A-43D3-8B79-37D633B846F1}">
                          <asvg:svgBlip xmlns:asvg="http://schemas.microsoft.com/office/drawing/2016/SVG/main" r:embed="rId79"/>
                        </a:ext>
                      </a:extLst>
                    </a:blip>
                    <a:stretch>
                      <a:fillRect/>
                    </a:stretch>
                  </pic:blipFill>
                  <pic:spPr>
                    <a:xfrm>
                      <a:off x="0" y="0"/>
                      <a:ext cx="8863330" cy="4985385"/>
                    </a:xfrm>
                    <a:prstGeom prst="rect">
                      <a:avLst/>
                    </a:prstGeom>
                  </pic:spPr>
                </pic:pic>
              </a:graphicData>
            </a:graphic>
          </wp:inline>
        </w:drawing>
      </w:r>
    </w:p>
    <w:p w14:paraId="39350265" w14:textId="7D1B1D65" w:rsidR="00773762" w:rsidRDefault="00773762" w:rsidP="00AC40A6">
      <w:pPr>
        <w:rPr>
          <w:sz w:val="32"/>
          <w:szCs w:val="32"/>
        </w:rPr>
      </w:pPr>
      <w:r>
        <w:rPr>
          <w:noProof/>
        </w:rPr>
        <w:lastRenderedPageBreak/>
        <w:drawing>
          <wp:inline distT="0" distB="0" distL="0" distR="0" wp14:anchorId="1443981E" wp14:editId="024B8271">
            <wp:extent cx="8863330" cy="4985385"/>
            <wp:effectExtent l="0" t="0" r="0" b="5715"/>
            <wp:docPr id="12901482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48298" name=""/>
                    <pic:cNvPicPr/>
                  </pic:nvPicPr>
                  <pic:blipFill>
                    <a:blip r:embed="rId80">
                      <a:extLst>
                        <a:ext uri="{96DAC541-7B7A-43D3-8B79-37D633B846F1}">
                          <asvg:svgBlip xmlns:asvg="http://schemas.microsoft.com/office/drawing/2016/SVG/main" r:embed="rId81"/>
                        </a:ext>
                      </a:extLst>
                    </a:blip>
                    <a:stretch>
                      <a:fillRect/>
                    </a:stretch>
                  </pic:blipFill>
                  <pic:spPr>
                    <a:xfrm>
                      <a:off x="0" y="0"/>
                      <a:ext cx="8863330" cy="4985385"/>
                    </a:xfrm>
                    <a:prstGeom prst="rect">
                      <a:avLst/>
                    </a:prstGeom>
                  </pic:spPr>
                </pic:pic>
              </a:graphicData>
            </a:graphic>
          </wp:inline>
        </w:drawing>
      </w:r>
    </w:p>
    <w:p w14:paraId="66D1E618" w14:textId="7DF847C3" w:rsidR="00773762" w:rsidRDefault="00773762" w:rsidP="00AC40A6">
      <w:pPr>
        <w:rPr>
          <w:sz w:val="32"/>
          <w:szCs w:val="32"/>
        </w:rPr>
      </w:pPr>
      <w:r>
        <w:rPr>
          <w:noProof/>
        </w:rPr>
        <w:lastRenderedPageBreak/>
        <w:drawing>
          <wp:inline distT="0" distB="0" distL="0" distR="0" wp14:anchorId="38E60F6F" wp14:editId="2CC8622E">
            <wp:extent cx="8863330" cy="4985385"/>
            <wp:effectExtent l="0" t="0" r="0" b="5715"/>
            <wp:docPr id="8972247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224733" name=""/>
                    <pic:cNvPicPr/>
                  </pic:nvPicPr>
                  <pic:blipFill>
                    <a:blip r:embed="rId82">
                      <a:extLst>
                        <a:ext uri="{96DAC541-7B7A-43D3-8B79-37D633B846F1}">
                          <asvg:svgBlip xmlns:asvg="http://schemas.microsoft.com/office/drawing/2016/SVG/main" r:embed="rId83"/>
                        </a:ext>
                      </a:extLst>
                    </a:blip>
                    <a:stretch>
                      <a:fillRect/>
                    </a:stretch>
                  </pic:blipFill>
                  <pic:spPr>
                    <a:xfrm>
                      <a:off x="0" y="0"/>
                      <a:ext cx="8863330" cy="4985385"/>
                    </a:xfrm>
                    <a:prstGeom prst="rect">
                      <a:avLst/>
                    </a:prstGeom>
                  </pic:spPr>
                </pic:pic>
              </a:graphicData>
            </a:graphic>
          </wp:inline>
        </w:drawing>
      </w:r>
    </w:p>
    <w:p w14:paraId="144E2C22" w14:textId="3FE9D8D5" w:rsidR="00773762" w:rsidRDefault="00773762" w:rsidP="00AC40A6">
      <w:pPr>
        <w:rPr>
          <w:sz w:val="32"/>
          <w:szCs w:val="32"/>
        </w:rPr>
      </w:pPr>
      <w:r>
        <w:rPr>
          <w:noProof/>
        </w:rPr>
        <w:lastRenderedPageBreak/>
        <w:drawing>
          <wp:inline distT="0" distB="0" distL="0" distR="0" wp14:anchorId="093037FA" wp14:editId="5524320C">
            <wp:extent cx="8863330" cy="4985385"/>
            <wp:effectExtent l="0" t="0" r="0" b="5715"/>
            <wp:docPr id="15789778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77859" name=""/>
                    <pic:cNvPicPr/>
                  </pic:nvPicPr>
                  <pic:blipFill>
                    <a:blip r:embed="rId84">
                      <a:extLst>
                        <a:ext uri="{96DAC541-7B7A-43D3-8B79-37D633B846F1}">
                          <asvg:svgBlip xmlns:asvg="http://schemas.microsoft.com/office/drawing/2016/SVG/main" r:embed="rId85"/>
                        </a:ext>
                      </a:extLst>
                    </a:blip>
                    <a:stretch>
                      <a:fillRect/>
                    </a:stretch>
                  </pic:blipFill>
                  <pic:spPr>
                    <a:xfrm>
                      <a:off x="0" y="0"/>
                      <a:ext cx="8863330" cy="4985385"/>
                    </a:xfrm>
                    <a:prstGeom prst="rect">
                      <a:avLst/>
                    </a:prstGeom>
                  </pic:spPr>
                </pic:pic>
              </a:graphicData>
            </a:graphic>
          </wp:inline>
        </w:drawing>
      </w:r>
    </w:p>
    <w:p w14:paraId="7C5D2653" w14:textId="028F1422" w:rsidR="00773762" w:rsidRDefault="00482444" w:rsidP="00AC40A6">
      <w:pPr>
        <w:rPr>
          <w:sz w:val="32"/>
          <w:szCs w:val="32"/>
        </w:rPr>
      </w:pPr>
      <w:r>
        <w:rPr>
          <w:noProof/>
        </w:rPr>
        <w:lastRenderedPageBreak/>
        <w:drawing>
          <wp:inline distT="0" distB="0" distL="0" distR="0" wp14:anchorId="4603FBE5" wp14:editId="1461B0A5">
            <wp:extent cx="7823200" cy="4400340"/>
            <wp:effectExtent l="0" t="0" r="6350" b="635"/>
            <wp:docPr id="63986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86983" name=""/>
                    <pic:cNvPicPr/>
                  </pic:nvPicPr>
                  <pic:blipFill>
                    <a:blip r:embed="rId86">
                      <a:extLst>
                        <a:ext uri="{96DAC541-7B7A-43D3-8B79-37D633B846F1}">
                          <asvg:svgBlip xmlns:asvg="http://schemas.microsoft.com/office/drawing/2016/SVG/main" r:embed="rId87"/>
                        </a:ext>
                      </a:extLst>
                    </a:blip>
                    <a:stretch>
                      <a:fillRect/>
                    </a:stretch>
                  </pic:blipFill>
                  <pic:spPr>
                    <a:xfrm>
                      <a:off x="0" y="0"/>
                      <a:ext cx="7840787" cy="4410232"/>
                    </a:xfrm>
                    <a:prstGeom prst="rect">
                      <a:avLst/>
                    </a:prstGeom>
                  </pic:spPr>
                </pic:pic>
              </a:graphicData>
            </a:graphic>
          </wp:inline>
        </w:drawing>
      </w:r>
    </w:p>
    <w:p w14:paraId="0FA07B0E" w14:textId="66C724B7" w:rsidR="00482444" w:rsidRPr="00152B1E" w:rsidRDefault="00482444" w:rsidP="00AC40A6">
      <w:pPr>
        <w:rPr>
          <w:b/>
          <w:bCs/>
          <w:u w:val="single"/>
        </w:rPr>
      </w:pPr>
      <w:r w:rsidRPr="00152B1E">
        <w:rPr>
          <w:b/>
          <w:bCs/>
          <w:u w:val="single"/>
        </w:rPr>
        <w:t xml:space="preserve">Week 1 supporting documents: </w:t>
      </w:r>
    </w:p>
    <w:p w14:paraId="310BFE4D" w14:textId="2C84B70E" w:rsidR="007379F2" w:rsidRPr="004544C4" w:rsidRDefault="007379F2" w:rsidP="007379F2">
      <w:pPr>
        <w:rPr>
          <w:b/>
          <w:bCs/>
          <w:u w:val="single"/>
        </w:rPr>
      </w:pPr>
      <w:r w:rsidRPr="004544C4">
        <w:rPr>
          <w:b/>
          <w:bCs/>
          <w:u w:val="single"/>
        </w:rPr>
        <w:t xml:space="preserve">Supporting resources: </w:t>
      </w:r>
    </w:p>
    <w:p w14:paraId="5F3E3C27" w14:textId="53D191E5" w:rsidR="00482444" w:rsidRPr="00152B1E" w:rsidRDefault="00BE1ED8" w:rsidP="00CA6E61">
      <w:pPr>
        <w:rPr>
          <w:lang w:val="fr-FR"/>
        </w:rPr>
      </w:pPr>
      <w:r w:rsidRPr="00152B1E">
        <w:rPr>
          <w:u w:val="single"/>
          <w:lang w:val="fr-FR"/>
        </w:rPr>
        <w:t xml:space="preserve">Values </w:t>
      </w:r>
      <w:proofErr w:type="spellStart"/>
      <w:r w:rsidRPr="00152B1E">
        <w:rPr>
          <w:u w:val="single"/>
          <w:lang w:val="fr-FR"/>
        </w:rPr>
        <w:t>canvas</w:t>
      </w:r>
      <w:proofErr w:type="spellEnd"/>
      <w:r w:rsidR="00CA6E61" w:rsidRPr="00152B1E">
        <w:rPr>
          <w:b/>
          <w:bCs/>
          <w:u w:val="single"/>
          <w:lang w:val="fr-FR"/>
        </w:rPr>
        <w:t xml:space="preserve"> : </w:t>
      </w:r>
      <w:hyperlink r:id="rId88" w:history="1">
        <w:r w:rsidR="00CA6E61" w:rsidRPr="00152B1E">
          <w:rPr>
            <w:rStyle w:val="Hyperlink"/>
            <w:lang w:val="fr-FR"/>
          </w:rPr>
          <w:t>Values Canvas PDF</w:t>
        </w:r>
      </w:hyperlink>
    </w:p>
    <w:p w14:paraId="739A8634" w14:textId="77777777" w:rsidR="00B16063" w:rsidRPr="004544C4" w:rsidRDefault="00B16063" w:rsidP="00CA6E61">
      <w:pPr>
        <w:rPr>
          <w:noProof/>
          <w:lang w:val="fr-FR"/>
        </w:rPr>
      </w:pPr>
    </w:p>
    <w:p w14:paraId="51D1CEDE" w14:textId="373EE9AD" w:rsidR="007379F2" w:rsidRDefault="007379F2" w:rsidP="00CA6E61">
      <w:pPr>
        <w:rPr>
          <w:b/>
          <w:bCs/>
          <w:sz w:val="48"/>
          <w:szCs w:val="48"/>
          <w:u w:val="single"/>
          <w:lang w:val="fr-FR"/>
        </w:rPr>
      </w:pPr>
      <w:r w:rsidRPr="00BB085E">
        <w:rPr>
          <w:b/>
          <w:bCs/>
          <w:sz w:val="48"/>
          <w:szCs w:val="48"/>
          <w:u w:val="single"/>
          <w:lang w:val="fr-FR"/>
        </w:rPr>
        <w:lastRenderedPageBreak/>
        <w:t xml:space="preserve">Lesson 2 : </w:t>
      </w:r>
    </w:p>
    <w:p w14:paraId="402BB129" w14:textId="7A740B58" w:rsidR="00FC775A" w:rsidRPr="00FC775A" w:rsidRDefault="00585071" w:rsidP="00FC775A">
      <w:pPr>
        <w:rPr>
          <w:rFonts w:asciiTheme="minorBidi" w:hAnsiTheme="minorBidi"/>
          <w:sz w:val="36"/>
          <w:szCs w:val="36"/>
          <w:u w:val="single"/>
          <w:lang w:val="fr-FR"/>
        </w:rPr>
      </w:pPr>
      <w:r>
        <w:rPr>
          <w:noProof/>
        </w:rPr>
        <w:drawing>
          <wp:anchor distT="0" distB="0" distL="114300" distR="114300" simplePos="0" relativeHeight="251663360" behindDoc="1" locked="0" layoutInCell="1" allowOverlap="1" wp14:anchorId="782C5C99" wp14:editId="48348C81">
            <wp:simplePos x="0" y="0"/>
            <wp:positionH relativeFrom="column">
              <wp:posOffset>4378960</wp:posOffset>
            </wp:positionH>
            <wp:positionV relativeFrom="paragraph">
              <wp:posOffset>5715</wp:posOffset>
            </wp:positionV>
            <wp:extent cx="4622800" cy="4246880"/>
            <wp:effectExtent l="0" t="0" r="6350" b="1270"/>
            <wp:wrapTight wrapText="bothSides">
              <wp:wrapPolygon edited="0">
                <wp:start x="0" y="0"/>
                <wp:lineTo x="0" y="21510"/>
                <wp:lineTo x="21541" y="21510"/>
                <wp:lineTo x="21541" y="0"/>
                <wp:lineTo x="0" y="0"/>
              </wp:wrapPolygon>
            </wp:wrapTight>
            <wp:docPr id="10996270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627027" name="Picture 1" descr="A screenshot of a computer&#10;&#10;AI-generated content may be incorrect."/>
                    <pic:cNvPicPr/>
                  </pic:nvPicPr>
                  <pic:blipFill rotWithShape="1">
                    <a:blip r:embed="rId89" cstate="print">
                      <a:extLst>
                        <a:ext uri="{28A0092B-C50C-407E-A947-70E740481C1C}">
                          <a14:useLocalDpi xmlns:a14="http://schemas.microsoft.com/office/drawing/2010/main" val="0"/>
                        </a:ext>
                      </a:extLst>
                    </a:blip>
                    <a:srcRect l="23399" t="19677" r="22831" b="6227"/>
                    <a:stretch/>
                  </pic:blipFill>
                  <pic:spPr bwMode="auto">
                    <a:xfrm>
                      <a:off x="0" y="0"/>
                      <a:ext cx="4622800" cy="4246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hyperlink r:id="rId90" w:history="1">
        <w:r w:rsidR="00023FFF" w:rsidRPr="00F36ED8">
          <w:rPr>
            <w:rStyle w:val="Hyperlink"/>
            <w:rFonts w:asciiTheme="minorBidi" w:hAnsiTheme="minorBidi"/>
            <w:sz w:val="36"/>
            <w:szCs w:val="36"/>
            <w:lang w:val="fr-FR"/>
          </w:rPr>
          <w:t>Lesson plan</w:t>
        </w:r>
      </w:hyperlink>
      <w:r w:rsidR="00F36ED8">
        <w:rPr>
          <w:rFonts w:asciiTheme="minorBidi" w:hAnsiTheme="minorBidi"/>
          <w:sz w:val="36"/>
          <w:szCs w:val="36"/>
          <w:u w:val="single"/>
          <w:lang w:val="fr-FR"/>
        </w:rPr>
        <w:t xml:space="preserve"> </w:t>
      </w:r>
      <w:proofErr w:type="spellStart"/>
      <w:r w:rsidR="00F36ED8">
        <w:rPr>
          <w:rFonts w:asciiTheme="minorBidi" w:hAnsiTheme="minorBidi"/>
          <w:sz w:val="36"/>
          <w:szCs w:val="36"/>
          <w:u w:val="single"/>
          <w:lang w:val="fr-FR"/>
        </w:rPr>
        <w:t>link</w:t>
      </w:r>
      <w:proofErr w:type="spellEnd"/>
    </w:p>
    <w:p w14:paraId="4256F5B4" w14:textId="54CC3DBC" w:rsidR="00111CD0" w:rsidRDefault="000B0E1F" w:rsidP="00CA6E61">
      <w:pPr>
        <w:rPr>
          <w:noProof/>
        </w:rPr>
      </w:pPr>
      <w:r>
        <w:rPr>
          <w:noProof/>
        </w:rPr>
        <w:drawing>
          <wp:anchor distT="0" distB="0" distL="114300" distR="114300" simplePos="0" relativeHeight="251662336" behindDoc="1" locked="0" layoutInCell="1" allowOverlap="1" wp14:anchorId="2C66B4E9" wp14:editId="3A694265">
            <wp:simplePos x="0" y="0"/>
            <wp:positionH relativeFrom="column">
              <wp:posOffset>-20320</wp:posOffset>
            </wp:positionH>
            <wp:positionV relativeFrom="paragraph">
              <wp:posOffset>82550</wp:posOffset>
            </wp:positionV>
            <wp:extent cx="4041602" cy="3840480"/>
            <wp:effectExtent l="0" t="0" r="0" b="7620"/>
            <wp:wrapTight wrapText="bothSides">
              <wp:wrapPolygon edited="0">
                <wp:start x="0" y="0"/>
                <wp:lineTo x="0" y="21536"/>
                <wp:lineTo x="21485" y="21536"/>
                <wp:lineTo x="21485" y="0"/>
                <wp:lineTo x="0" y="0"/>
              </wp:wrapPolygon>
            </wp:wrapTight>
            <wp:docPr id="3786716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71683" name="Picture 1" descr="A screenshot of a computer&#10;&#10;AI-generated content may be incorrect."/>
                    <pic:cNvPicPr/>
                  </pic:nvPicPr>
                  <pic:blipFill rotWithShape="1">
                    <a:blip r:embed="rId91" cstate="print">
                      <a:extLst>
                        <a:ext uri="{28A0092B-C50C-407E-A947-70E740481C1C}">
                          <a14:useLocalDpi xmlns:a14="http://schemas.microsoft.com/office/drawing/2010/main" val="0"/>
                        </a:ext>
                      </a:extLst>
                    </a:blip>
                    <a:srcRect l="26294" t="21095" r="23835" b="7822"/>
                    <a:stretch/>
                  </pic:blipFill>
                  <pic:spPr bwMode="auto">
                    <a:xfrm>
                      <a:off x="0" y="0"/>
                      <a:ext cx="4041602" cy="3840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D8D761" w14:textId="77777777" w:rsidR="00585071" w:rsidRDefault="00585071" w:rsidP="00CA6E61">
      <w:pPr>
        <w:rPr>
          <w:noProof/>
        </w:rPr>
      </w:pPr>
    </w:p>
    <w:p w14:paraId="36D6B7C8" w14:textId="11EF3350" w:rsidR="000B0E1F" w:rsidRDefault="000B0E1F" w:rsidP="00CA6E61">
      <w:pPr>
        <w:rPr>
          <w:noProof/>
        </w:rPr>
      </w:pPr>
    </w:p>
    <w:p w14:paraId="38FF2AD2" w14:textId="4A91C1FF" w:rsidR="00023FFF" w:rsidRPr="00023FFF" w:rsidRDefault="00023FFF" w:rsidP="00CA6E61">
      <w:pPr>
        <w:rPr>
          <w:rFonts w:asciiTheme="minorBidi" w:hAnsiTheme="minorBidi"/>
          <w:sz w:val="36"/>
          <w:szCs w:val="36"/>
          <w:u w:val="single"/>
          <w:lang w:val="fr-FR"/>
        </w:rPr>
      </w:pPr>
    </w:p>
    <w:p w14:paraId="0D930051" w14:textId="1D4C6B33" w:rsidR="007669EE" w:rsidRDefault="00B16063" w:rsidP="00CA6E61">
      <w:pPr>
        <w:rPr>
          <w:noProof/>
        </w:rPr>
      </w:pPr>
      <w:r>
        <w:rPr>
          <w:noProof/>
        </w:rPr>
        <w:drawing>
          <wp:anchor distT="0" distB="0" distL="114300" distR="114300" simplePos="0" relativeHeight="251666432" behindDoc="1" locked="0" layoutInCell="1" allowOverlap="1" wp14:anchorId="26BC8E06" wp14:editId="638A3588">
            <wp:simplePos x="0" y="0"/>
            <wp:positionH relativeFrom="column">
              <wp:posOffset>4765040</wp:posOffset>
            </wp:positionH>
            <wp:positionV relativeFrom="paragraph">
              <wp:posOffset>487680</wp:posOffset>
            </wp:positionV>
            <wp:extent cx="4825365" cy="3784600"/>
            <wp:effectExtent l="0" t="0" r="0" b="6350"/>
            <wp:wrapTight wrapText="bothSides">
              <wp:wrapPolygon edited="0">
                <wp:start x="0" y="0"/>
                <wp:lineTo x="0" y="21528"/>
                <wp:lineTo x="21489" y="21528"/>
                <wp:lineTo x="21489" y="0"/>
                <wp:lineTo x="0" y="0"/>
              </wp:wrapPolygon>
            </wp:wrapTight>
            <wp:docPr id="1636891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91486" name="Picture 1" descr="A screenshot of a computer&#10;&#10;AI-generated content may be incorrect."/>
                    <pic:cNvPicPr/>
                  </pic:nvPicPr>
                  <pic:blipFill rotWithShape="1">
                    <a:blip r:embed="rId92" cstate="print">
                      <a:extLst>
                        <a:ext uri="{28A0092B-C50C-407E-A947-70E740481C1C}">
                          <a14:useLocalDpi xmlns:a14="http://schemas.microsoft.com/office/drawing/2010/main" val="0"/>
                        </a:ext>
                      </a:extLst>
                    </a:blip>
                    <a:srcRect l="25648" t="18519" r="23007" b="21083"/>
                    <a:stretch/>
                  </pic:blipFill>
                  <pic:spPr bwMode="auto">
                    <a:xfrm>
                      <a:off x="0" y="0"/>
                      <a:ext cx="4825365" cy="378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B18025" w14:textId="5E5C7DA1" w:rsidR="007379F2" w:rsidRPr="007379F2" w:rsidRDefault="007669EE" w:rsidP="00CA6E61">
      <w:pPr>
        <w:rPr>
          <w:b/>
          <w:bCs/>
          <w:sz w:val="36"/>
          <w:szCs w:val="36"/>
          <w:u w:val="single"/>
          <w:lang w:val="fr-FR"/>
        </w:rPr>
      </w:pPr>
      <w:r>
        <w:rPr>
          <w:noProof/>
        </w:rPr>
        <w:drawing>
          <wp:anchor distT="0" distB="0" distL="114300" distR="114300" simplePos="0" relativeHeight="251664384" behindDoc="1" locked="0" layoutInCell="1" allowOverlap="1" wp14:anchorId="3202AC80" wp14:editId="48E0F8F7">
            <wp:simplePos x="0" y="0"/>
            <wp:positionH relativeFrom="column">
              <wp:posOffset>0</wp:posOffset>
            </wp:positionH>
            <wp:positionV relativeFrom="paragraph">
              <wp:posOffset>-1905</wp:posOffset>
            </wp:positionV>
            <wp:extent cx="4693920" cy="4267200"/>
            <wp:effectExtent l="0" t="0" r="0" b="0"/>
            <wp:wrapTight wrapText="bothSides">
              <wp:wrapPolygon edited="0">
                <wp:start x="0" y="0"/>
                <wp:lineTo x="0" y="21504"/>
                <wp:lineTo x="21477" y="21504"/>
                <wp:lineTo x="21477" y="0"/>
                <wp:lineTo x="0" y="0"/>
              </wp:wrapPolygon>
            </wp:wrapTight>
            <wp:docPr id="16257453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745373" name="Picture 1" descr="A screenshot of a computer&#10;&#10;AI-generated content may be incorrect."/>
                    <pic:cNvPicPr/>
                  </pic:nvPicPr>
                  <pic:blipFill rotWithShape="1">
                    <a:blip r:embed="rId93" cstate="print">
                      <a:extLst>
                        <a:ext uri="{28A0092B-C50C-407E-A947-70E740481C1C}">
                          <a14:useLocalDpi xmlns:a14="http://schemas.microsoft.com/office/drawing/2010/main" val="0"/>
                        </a:ext>
                      </a:extLst>
                    </a:blip>
                    <a:srcRect l="22454" t="19323" r="22949" b="6227"/>
                    <a:stretch/>
                  </pic:blipFill>
                  <pic:spPr bwMode="auto">
                    <a:xfrm>
                      <a:off x="0" y="0"/>
                      <a:ext cx="4693920" cy="4267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49C41E" w14:textId="77777777" w:rsidR="00482444" w:rsidRPr="007379F2" w:rsidRDefault="00482444" w:rsidP="00AC40A6">
      <w:pPr>
        <w:rPr>
          <w:b/>
          <w:bCs/>
          <w:sz w:val="36"/>
          <w:szCs w:val="36"/>
          <w:u w:val="single"/>
          <w:lang w:val="fr-FR"/>
        </w:rPr>
      </w:pPr>
    </w:p>
    <w:p w14:paraId="3A2374A5" w14:textId="174FA585" w:rsidR="00B16063" w:rsidRDefault="001A0835" w:rsidP="00AC40A6">
      <w:pPr>
        <w:rPr>
          <w:b/>
          <w:bCs/>
          <w:sz w:val="36"/>
          <w:szCs w:val="36"/>
          <w:u w:val="single"/>
        </w:rPr>
      </w:pPr>
      <w:r>
        <w:rPr>
          <w:noProof/>
        </w:rPr>
        <w:lastRenderedPageBreak/>
        <w:drawing>
          <wp:inline distT="0" distB="0" distL="0" distR="0" wp14:anchorId="658D9A5C" wp14:editId="178D064B">
            <wp:extent cx="8863330" cy="4985385"/>
            <wp:effectExtent l="0" t="0" r="0" b="5715"/>
            <wp:docPr id="19020230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23044" name=""/>
                    <pic:cNvPicPr/>
                  </pic:nvPicPr>
                  <pic:blipFill>
                    <a:blip r:embed="rId94">
                      <a:extLst>
                        <a:ext uri="{96DAC541-7B7A-43D3-8B79-37D633B846F1}">
                          <asvg:svgBlip xmlns:asvg="http://schemas.microsoft.com/office/drawing/2016/SVG/main" r:embed="rId95"/>
                        </a:ext>
                      </a:extLst>
                    </a:blip>
                    <a:stretch>
                      <a:fillRect/>
                    </a:stretch>
                  </pic:blipFill>
                  <pic:spPr>
                    <a:xfrm>
                      <a:off x="0" y="0"/>
                      <a:ext cx="8863330" cy="4985385"/>
                    </a:xfrm>
                    <a:prstGeom prst="rect">
                      <a:avLst/>
                    </a:prstGeom>
                  </pic:spPr>
                </pic:pic>
              </a:graphicData>
            </a:graphic>
          </wp:inline>
        </w:drawing>
      </w:r>
    </w:p>
    <w:p w14:paraId="19EF5F5A" w14:textId="50B162BB" w:rsidR="001A0835" w:rsidRDefault="00E1325D" w:rsidP="00AC40A6">
      <w:pPr>
        <w:rPr>
          <w:b/>
          <w:bCs/>
          <w:sz w:val="36"/>
          <w:szCs w:val="36"/>
          <w:u w:val="single"/>
        </w:rPr>
      </w:pPr>
      <w:r>
        <w:rPr>
          <w:noProof/>
        </w:rPr>
        <w:lastRenderedPageBreak/>
        <w:drawing>
          <wp:inline distT="0" distB="0" distL="0" distR="0" wp14:anchorId="402576ED" wp14:editId="0517D6FC">
            <wp:extent cx="8863330" cy="4985385"/>
            <wp:effectExtent l="0" t="0" r="0" b="5715"/>
            <wp:docPr id="11805422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542241" name=""/>
                    <pic:cNvPicPr/>
                  </pic:nvPicPr>
                  <pic:blipFill>
                    <a:blip r:embed="rId96">
                      <a:extLst>
                        <a:ext uri="{96DAC541-7B7A-43D3-8B79-37D633B846F1}">
                          <asvg:svgBlip xmlns:asvg="http://schemas.microsoft.com/office/drawing/2016/SVG/main" r:embed="rId97"/>
                        </a:ext>
                      </a:extLst>
                    </a:blip>
                    <a:stretch>
                      <a:fillRect/>
                    </a:stretch>
                  </pic:blipFill>
                  <pic:spPr>
                    <a:xfrm>
                      <a:off x="0" y="0"/>
                      <a:ext cx="8863330" cy="4985385"/>
                    </a:xfrm>
                    <a:prstGeom prst="rect">
                      <a:avLst/>
                    </a:prstGeom>
                  </pic:spPr>
                </pic:pic>
              </a:graphicData>
            </a:graphic>
          </wp:inline>
        </w:drawing>
      </w:r>
    </w:p>
    <w:p w14:paraId="5AA82580" w14:textId="3624713B" w:rsidR="00F36ED8" w:rsidRDefault="00E1325D" w:rsidP="00AC40A6">
      <w:pPr>
        <w:rPr>
          <w:b/>
          <w:bCs/>
          <w:sz w:val="36"/>
          <w:szCs w:val="36"/>
          <w:u w:val="single"/>
        </w:rPr>
      </w:pPr>
      <w:r>
        <w:rPr>
          <w:noProof/>
        </w:rPr>
        <w:lastRenderedPageBreak/>
        <w:drawing>
          <wp:inline distT="0" distB="0" distL="0" distR="0" wp14:anchorId="2F18A27A" wp14:editId="3CCE7E02">
            <wp:extent cx="8863330" cy="4985385"/>
            <wp:effectExtent l="0" t="0" r="0" b="5715"/>
            <wp:docPr id="19063384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38467" name=""/>
                    <pic:cNvPicPr/>
                  </pic:nvPicPr>
                  <pic:blipFill>
                    <a:blip r:embed="rId98">
                      <a:extLst>
                        <a:ext uri="{96DAC541-7B7A-43D3-8B79-37D633B846F1}">
                          <asvg:svgBlip xmlns:asvg="http://schemas.microsoft.com/office/drawing/2016/SVG/main" r:embed="rId99"/>
                        </a:ext>
                      </a:extLst>
                    </a:blip>
                    <a:stretch>
                      <a:fillRect/>
                    </a:stretch>
                  </pic:blipFill>
                  <pic:spPr>
                    <a:xfrm>
                      <a:off x="0" y="0"/>
                      <a:ext cx="8863330" cy="4985385"/>
                    </a:xfrm>
                    <a:prstGeom prst="rect">
                      <a:avLst/>
                    </a:prstGeom>
                  </pic:spPr>
                </pic:pic>
              </a:graphicData>
            </a:graphic>
          </wp:inline>
        </w:drawing>
      </w:r>
    </w:p>
    <w:p w14:paraId="230672FF" w14:textId="1F54783E" w:rsidR="00F36ED8" w:rsidRDefault="00E1325D" w:rsidP="00AC40A6">
      <w:pPr>
        <w:rPr>
          <w:b/>
          <w:bCs/>
          <w:sz w:val="36"/>
          <w:szCs w:val="36"/>
          <w:u w:val="single"/>
        </w:rPr>
      </w:pPr>
      <w:r>
        <w:rPr>
          <w:noProof/>
        </w:rPr>
        <w:lastRenderedPageBreak/>
        <w:drawing>
          <wp:inline distT="0" distB="0" distL="0" distR="0" wp14:anchorId="0695B77F" wp14:editId="6C5EA98D">
            <wp:extent cx="8863330" cy="4985385"/>
            <wp:effectExtent l="0" t="0" r="0" b="5715"/>
            <wp:docPr id="7829611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61132" name=""/>
                    <pic:cNvPicPr/>
                  </pic:nvPicPr>
                  <pic:blipFill>
                    <a:blip r:embed="rId100">
                      <a:extLst>
                        <a:ext uri="{96DAC541-7B7A-43D3-8B79-37D633B846F1}">
                          <asvg:svgBlip xmlns:asvg="http://schemas.microsoft.com/office/drawing/2016/SVG/main" r:embed="rId101"/>
                        </a:ext>
                      </a:extLst>
                    </a:blip>
                    <a:stretch>
                      <a:fillRect/>
                    </a:stretch>
                  </pic:blipFill>
                  <pic:spPr>
                    <a:xfrm>
                      <a:off x="0" y="0"/>
                      <a:ext cx="8863330" cy="4985385"/>
                    </a:xfrm>
                    <a:prstGeom prst="rect">
                      <a:avLst/>
                    </a:prstGeom>
                  </pic:spPr>
                </pic:pic>
              </a:graphicData>
            </a:graphic>
          </wp:inline>
        </w:drawing>
      </w:r>
    </w:p>
    <w:p w14:paraId="1405BD70" w14:textId="2D4F92DA" w:rsidR="00E1325D" w:rsidRDefault="00E23ABD" w:rsidP="00AC40A6">
      <w:pPr>
        <w:rPr>
          <w:b/>
          <w:bCs/>
          <w:sz w:val="36"/>
          <w:szCs w:val="36"/>
          <w:u w:val="single"/>
        </w:rPr>
      </w:pPr>
      <w:r>
        <w:rPr>
          <w:noProof/>
        </w:rPr>
        <w:lastRenderedPageBreak/>
        <w:drawing>
          <wp:inline distT="0" distB="0" distL="0" distR="0" wp14:anchorId="60C1745C" wp14:editId="7037FA5F">
            <wp:extent cx="8863330" cy="4985385"/>
            <wp:effectExtent l="0" t="0" r="0" b="5715"/>
            <wp:docPr id="4210135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013553" name=""/>
                    <pic:cNvPicPr/>
                  </pic:nvPicPr>
                  <pic:blipFill>
                    <a:blip r:embed="rId102">
                      <a:extLst>
                        <a:ext uri="{96DAC541-7B7A-43D3-8B79-37D633B846F1}">
                          <asvg:svgBlip xmlns:asvg="http://schemas.microsoft.com/office/drawing/2016/SVG/main" r:embed="rId103"/>
                        </a:ext>
                      </a:extLst>
                    </a:blip>
                    <a:stretch>
                      <a:fillRect/>
                    </a:stretch>
                  </pic:blipFill>
                  <pic:spPr>
                    <a:xfrm>
                      <a:off x="0" y="0"/>
                      <a:ext cx="8863330" cy="4985385"/>
                    </a:xfrm>
                    <a:prstGeom prst="rect">
                      <a:avLst/>
                    </a:prstGeom>
                  </pic:spPr>
                </pic:pic>
              </a:graphicData>
            </a:graphic>
          </wp:inline>
        </w:drawing>
      </w:r>
    </w:p>
    <w:p w14:paraId="72806AFC" w14:textId="1C126807" w:rsidR="00E23ABD" w:rsidRDefault="00E23ABD" w:rsidP="00AC40A6">
      <w:pPr>
        <w:rPr>
          <w:b/>
          <w:bCs/>
          <w:sz w:val="36"/>
          <w:szCs w:val="36"/>
          <w:u w:val="single"/>
        </w:rPr>
      </w:pPr>
      <w:r>
        <w:rPr>
          <w:noProof/>
        </w:rPr>
        <w:lastRenderedPageBreak/>
        <w:drawing>
          <wp:inline distT="0" distB="0" distL="0" distR="0" wp14:anchorId="092DA5D8" wp14:editId="53F4054F">
            <wp:extent cx="8863330" cy="4985385"/>
            <wp:effectExtent l="0" t="0" r="0" b="5715"/>
            <wp:docPr id="13693390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339067" name=""/>
                    <pic:cNvPicPr/>
                  </pic:nvPicPr>
                  <pic:blipFill>
                    <a:blip r:embed="rId104">
                      <a:extLst>
                        <a:ext uri="{96DAC541-7B7A-43D3-8B79-37D633B846F1}">
                          <asvg:svgBlip xmlns:asvg="http://schemas.microsoft.com/office/drawing/2016/SVG/main" r:embed="rId105"/>
                        </a:ext>
                      </a:extLst>
                    </a:blip>
                    <a:stretch>
                      <a:fillRect/>
                    </a:stretch>
                  </pic:blipFill>
                  <pic:spPr>
                    <a:xfrm>
                      <a:off x="0" y="0"/>
                      <a:ext cx="8863330" cy="4985385"/>
                    </a:xfrm>
                    <a:prstGeom prst="rect">
                      <a:avLst/>
                    </a:prstGeom>
                  </pic:spPr>
                </pic:pic>
              </a:graphicData>
            </a:graphic>
          </wp:inline>
        </w:drawing>
      </w:r>
    </w:p>
    <w:p w14:paraId="6D429D1E" w14:textId="73DDF2C9" w:rsidR="00E23ABD" w:rsidRDefault="00E23ABD" w:rsidP="00AC40A6">
      <w:pPr>
        <w:rPr>
          <w:b/>
          <w:bCs/>
          <w:sz w:val="36"/>
          <w:szCs w:val="36"/>
          <w:u w:val="single"/>
        </w:rPr>
      </w:pPr>
      <w:r>
        <w:rPr>
          <w:noProof/>
        </w:rPr>
        <w:lastRenderedPageBreak/>
        <w:drawing>
          <wp:inline distT="0" distB="0" distL="0" distR="0" wp14:anchorId="24B808A0" wp14:editId="7A17A36C">
            <wp:extent cx="8863330" cy="4985385"/>
            <wp:effectExtent l="0" t="0" r="0" b="5715"/>
            <wp:docPr id="1648325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32542" name=""/>
                    <pic:cNvPicPr/>
                  </pic:nvPicPr>
                  <pic:blipFill>
                    <a:blip r:embed="rId106">
                      <a:extLst>
                        <a:ext uri="{96DAC541-7B7A-43D3-8B79-37D633B846F1}">
                          <asvg:svgBlip xmlns:asvg="http://schemas.microsoft.com/office/drawing/2016/SVG/main" r:embed="rId107"/>
                        </a:ext>
                      </a:extLst>
                    </a:blip>
                    <a:stretch>
                      <a:fillRect/>
                    </a:stretch>
                  </pic:blipFill>
                  <pic:spPr>
                    <a:xfrm>
                      <a:off x="0" y="0"/>
                      <a:ext cx="8863330" cy="4985385"/>
                    </a:xfrm>
                    <a:prstGeom prst="rect">
                      <a:avLst/>
                    </a:prstGeom>
                  </pic:spPr>
                </pic:pic>
              </a:graphicData>
            </a:graphic>
          </wp:inline>
        </w:drawing>
      </w:r>
    </w:p>
    <w:p w14:paraId="37BCDB3E" w14:textId="7F4873FD" w:rsidR="00E23ABD" w:rsidRDefault="00E21BB4" w:rsidP="00AC40A6">
      <w:pPr>
        <w:rPr>
          <w:b/>
          <w:bCs/>
          <w:sz w:val="36"/>
          <w:szCs w:val="36"/>
          <w:u w:val="single"/>
        </w:rPr>
      </w:pPr>
      <w:r>
        <w:rPr>
          <w:noProof/>
        </w:rPr>
        <w:lastRenderedPageBreak/>
        <w:drawing>
          <wp:inline distT="0" distB="0" distL="0" distR="0" wp14:anchorId="1996A98C" wp14:editId="1CFCDF6B">
            <wp:extent cx="8863330" cy="4985385"/>
            <wp:effectExtent l="0" t="0" r="0" b="5715"/>
            <wp:docPr id="51743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330" name=""/>
                    <pic:cNvPicPr/>
                  </pic:nvPicPr>
                  <pic:blipFill>
                    <a:blip r:embed="rId108">
                      <a:extLst>
                        <a:ext uri="{96DAC541-7B7A-43D3-8B79-37D633B846F1}">
                          <asvg:svgBlip xmlns:asvg="http://schemas.microsoft.com/office/drawing/2016/SVG/main" r:embed="rId109"/>
                        </a:ext>
                      </a:extLst>
                    </a:blip>
                    <a:stretch>
                      <a:fillRect/>
                    </a:stretch>
                  </pic:blipFill>
                  <pic:spPr>
                    <a:xfrm>
                      <a:off x="0" y="0"/>
                      <a:ext cx="8863330" cy="4985385"/>
                    </a:xfrm>
                    <a:prstGeom prst="rect">
                      <a:avLst/>
                    </a:prstGeom>
                  </pic:spPr>
                </pic:pic>
              </a:graphicData>
            </a:graphic>
          </wp:inline>
        </w:drawing>
      </w:r>
    </w:p>
    <w:p w14:paraId="0E9D541E" w14:textId="73FD3551" w:rsidR="00E21BB4" w:rsidRDefault="00E21BB4" w:rsidP="00AC40A6">
      <w:pPr>
        <w:rPr>
          <w:b/>
          <w:bCs/>
          <w:sz w:val="36"/>
          <w:szCs w:val="36"/>
          <w:u w:val="single"/>
        </w:rPr>
      </w:pPr>
      <w:r>
        <w:rPr>
          <w:noProof/>
        </w:rPr>
        <w:lastRenderedPageBreak/>
        <w:drawing>
          <wp:inline distT="0" distB="0" distL="0" distR="0" wp14:anchorId="53F34F93" wp14:editId="44171E29">
            <wp:extent cx="8863330" cy="4985385"/>
            <wp:effectExtent l="0" t="0" r="0" b="5715"/>
            <wp:docPr id="5962027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202747" name=""/>
                    <pic:cNvPicPr/>
                  </pic:nvPicPr>
                  <pic:blipFill>
                    <a:blip r:embed="rId110">
                      <a:extLst>
                        <a:ext uri="{96DAC541-7B7A-43D3-8B79-37D633B846F1}">
                          <asvg:svgBlip xmlns:asvg="http://schemas.microsoft.com/office/drawing/2016/SVG/main" r:embed="rId111"/>
                        </a:ext>
                      </a:extLst>
                    </a:blip>
                    <a:stretch>
                      <a:fillRect/>
                    </a:stretch>
                  </pic:blipFill>
                  <pic:spPr>
                    <a:xfrm>
                      <a:off x="0" y="0"/>
                      <a:ext cx="8863330" cy="4985385"/>
                    </a:xfrm>
                    <a:prstGeom prst="rect">
                      <a:avLst/>
                    </a:prstGeom>
                  </pic:spPr>
                </pic:pic>
              </a:graphicData>
            </a:graphic>
          </wp:inline>
        </w:drawing>
      </w:r>
    </w:p>
    <w:p w14:paraId="2E03FB78" w14:textId="43BE5F38" w:rsidR="00E21BB4" w:rsidRDefault="00E21BB4" w:rsidP="00AC40A6">
      <w:pPr>
        <w:rPr>
          <w:b/>
          <w:bCs/>
          <w:sz w:val="36"/>
          <w:szCs w:val="36"/>
          <w:u w:val="single"/>
        </w:rPr>
      </w:pPr>
      <w:r>
        <w:rPr>
          <w:noProof/>
        </w:rPr>
        <w:lastRenderedPageBreak/>
        <w:drawing>
          <wp:inline distT="0" distB="0" distL="0" distR="0" wp14:anchorId="7957B318" wp14:editId="101D7663">
            <wp:extent cx="8863330" cy="4985385"/>
            <wp:effectExtent l="0" t="0" r="0" b="5715"/>
            <wp:docPr id="381829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82984" name=""/>
                    <pic:cNvPicPr/>
                  </pic:nvPicPr>
                  <pic:blipFill>
                    <a:blip r:embed="rId112">
                      <a:extLst>
                        <a:ext uri="{96DAC541-7B7A-43D3-8B79-37D633B846F1}">
                          <asvg:svgBlip xmlns:asvg="http://schemas.microsoft.com/office/drawing/2016/SVG/main" r:embed="rId113"/>
                        </a:ext>
                      </a:extLst>
                    </a:blip>
                    <a:stretch>
                      <a:fillRect/>
                    </a:stretch>
                  </pic:blipFill>
                  <pic:spPr>
                    <a:xfrm>
                      <a:off x="0" y="0"/>
                      <a:ext cx="8863330" cy="4985385"/>
                    </a:xfrm>
                    <a:prstGeom prst="rect">
                      <a:avLst/>
                    </a:prstGeom>
                  </pic:spPr>
                </pic:pic>
              </a:graphicData>
            </a:graphic>
          </wp:inline>
        </w:drawing>
      </w:r>
    </w:p>
    <w:p w14:paraId="7C580459" w14:textId="5F50E659" w:rsidR="00E21BB4" w:rsidRDefault="00974E23" w:rsidP="00AC40A6">
      <w:pPr>
        <w:rPr>
          <w:b/>
          <w:bCs/>
          <w:sz w:val="36"/>
          <w:szCs w:val="36"/>
          <w:u w:val="single"/>
        </w:rPr>
      </w:pPr>
      <w:r>
        <w:rPr>
          <w:noProof/>
        </w:rPr>
        <w:lastRenderedPageBreak/>
        <w:drawing>
          <wp:inline distT="0" distB="0" distL="0" distR="0" wp14:anchorId="3DA1DEB1" wp14:editId="35022519">
            <wp:extent cx="8863330" cy="4985385"/>
            <wp:effectExtent l="0" t="0" r="0" b="5715"/>
            <wp:docPr id="20227703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770356" name=""/>
                    <pic:cNvPicPr/>
                  </pic:nvPicPr>
                  <pic:blipFill>
                    <a:blip r:embed="rId114">
                      <a:extLst>
                        <a:ext uri="{96DAC541-7B7A-43D3-8B79-37D633B846F1}">
                          <asvg:svgBlip xmlns:asvg="http://schemas.microsoft.com/office/drawing/2016/SVG/main" r:embed="rId115"/>
                        </a:ext>
                      </a:extLst>
                    </a:blip>
                    <a:stretch>
                      <a:fillRect/>
                    </a:stretch>
                  </pic:blipFill>
                  <pic:spPr>
                    <a:xfrm>
                      <a:off x="0" y="0"/>
                      <a:ext cx="8863330" cy="4985385"/>
                    </a:xfrm>
                    <a:prstGeom prst="rect">
                      <a:avLst/>
                    </a:prstGeom>
                  </pic:spPr>
                </pic:pic>
              </a:graphicData>
            </a:graphic>
          </wp:inline>
        </w:drawing>
      </w:r>
    </w:p>
    <w:p w14:paraId="36AD6A10" w14:textId="79E4162F" w:rsidR="00974E23" w:rsidRDefault="00974E23" w:rsidP="00AC40A6">
      <w:pPr>
        <w:rPr>
          <w:b/>
          <w:bCs/>
          <w:sz w:val="36"/>
          <w:szCs w:val="36"/>
          <w:u w:val="single"/>
        </w:rPr>
      </w:pPr>
      <w:r>
        <w:rPr>
          <w:noProof/>
        </w:rPr>
        <w:lastRenderedPageBreak/>
        <w:drawing>
          <wp:inline distT="0" distB="0" distL="0" distR="0" wp14:anchorId="3E33EFCD" wp14:editId="7DFF01F1">
            <wp:extent cx="8863330" cy="4985385"/>
            <wp:effectExtent l="0" t="0" r="0" b="5715"/>
            <wp:docPr id="15214755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475518" name=""/>
                    <pic:cNvPicPr/>
                  </pic:nvPicPr>
                  <pic:blipFill>
                    <a:blip r:embed="rId116">
                      <a:extLst>
                        <a:ext uri="{96DAC541-7B7A-43D3-8B79-37D633B846F1}">
                          <asvg:svgBlip xmlns:asvg="http://schemas.microsoft.com/office/drawing/2016/SVG/main" r:embed="rId117"/>
                        </a:ext>
                      </a:extLst>
                    </a:blip>
                    <a:stretch>
                      <a:fillRect/>
                    </a:stretch>
                  </pic:blipFill>
                  <pic:spPr>
                    <a:xfrm>
                      <a:off x="0" y="0"/>
                      <a:ext cx="8863330" cy="4985385"/>
                    </a:xfrm>
                    <a:prstGeom prst="rect">
                      <a:avLst/>
                    </a:prstGeom>
                  </pic:spPr>
                </pic:pic>
              </a:graphicData>
            </a:graphic>
          </wp:inline>
        </w:drawing>
      </w:r>
    </w:p>
    <w:p w14:paraId="35277C97" w14:textId="6EE7D547" w:rsidR="00974E23" w:rsidRDefault="00974E23" w:rsidP="00AC40A6">
      <w:pPr>
        <w:rPr>
          <w:b/>
          <w:bCs/>
          <w:sz w:val="36"/>
          <w:szCs w:val="36"/>
          <w:u w:val="single"/>
        </w:rPr>
      </w:pPr>
      <w:r>
        <w:rPr>
          <w:noProof/>
        </w:rPr>
        <w:lastRenderedPageBreak/>
        <w:drawing>
          <wp:inline distT="0" distB="0" distL="0" distR="0" wp14:anchorId="4EEDF20A" wp14:editId="10C244DD">
            <wp:extent cx="8863330" cy="4985385"/>
            <wp:effectExtent l="0" t="0" r="0" b="5715"/>
            <wp:docPr id="1917936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3652" name=""/>
                    <pic:cNvPicPr/>
                  </pic:nvPicPr>
                  <pic:blipFill>
                    <a:blip r:embed="rId118">
                      <a:extLst>
                        <a:ext uri="{96DAC541-7B7A-43D3-8B79-37D633B846F1}">
                          <asvg:svgBlip xmlns:asvg="http://schemas.microsoft.com/office/drawing/2016/SVG/main" r:embed="rId119"/>
                        </a:ext>
                      </a:extLst>
                    </a:blip>
                    <a:stretch>
                      <a:fillRect/>
                    </a:stretch>
                  </pic:blipFill>
                  <pic:spPr>
                    <a:xfrm>
                      <a:off x="0" y="0"/>
                      <a:ext cx="8863330" cy="4985385"/>
                    </a:xfrm>
                    <a:prstGeom prst="rect">
                      <a:avLst/>
                    </a:prstGeom>
                  </pic:spPr>
                </pic:pic>
              </a:graphicData>
            </a:graphic>
          </wp:inline>
        </w:drawing>
      </w:r>
    </w:p>
    <w:p w14:paraId="16C75014" w14:textId="453F2B56" w:rsidR="00974E23" w:rsidRDefault="00974E23" w:rsidP="00AC40A6">
      <w:pPr>
        <w:rPr>
          <w:b/>
          <w:bCs/>
          <w:sz w:val="36"/>
          <w:szCs w:val="36"/>
          <w:u w:val="single"/>
        </w:rPr>
      </w:pPr>
      <w:r>
        <w:rPr>
          <w:noProof/>
        </w:rPr>
        <w:lastRenderedPageBreak/>
        <w:drawing>
          <wp:inline distT="0" distB="0" distL="0" distR="0" wp14:anchorId="236E6B98" wp14:editId="1B515C10">
            <wp:extent cx="8863330" cy="4985385"/>
            <wp:effectExtent l="0" t="0" r="0" b="5715"/>
            <wp:docPr id="565476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7686" name=""/>
                    <pic:cNvPicPr/>
                  </pic:nvPicPr>
                  <pic:blipFill>
                    <a:blip r:embed="rId120">
                      <a:extLst>
                        <a:ext uri="{96DAC541-7B7A-43D3-8B79-37D633B846F1}">
                          <asvg:svgBlip xmlns:asvg="http://schemas.microsoft.com/office/drawing/2016/SVG/main" r:embed="rId121"/>
                        </a:ext>
                      </a:extLst>
                    </a:blip>
                    <a:stretch>
                      <a:fillRect/>
                    </a:stretch>
                  </pic:blipFill>
                  <pic:spPr>
                    <a:xfrm>
                      <a:off x="0" y="0"/>
                      <a:ext cx="8863330" cy="4985385"/>
                    </a:xfrm>
                    <a:prstGeom prst="rect">
                      <a:avLst/>
                    </a:prstGeom>
                  </pic:spPr>
                </pic:pic>
              </a:graphicData>
            </a:graphic>
          </wp:inline>
        </w:drawing>
      </w:r>
    </w:p>
    <w:p w14:paraId="56170E0B" w14:textId="3BFC137D" w:rsidR="00974E23" w:rsidRDefault="00E2580D" w:rsidP="00AC40A6">
      <w:pPr>
        <w:rPr>
          <w:b/>
          <w:bCs/>
          <w:sz w:val="36"/>
          <w:szCs w:val="36"/>
          <w:u w:val="single"/>
        </w:rPr>
      </w:pPr>
      <w:r>
        <w:rPr>
          <w:noProof/>
        </w:rPr>
        <w:lastRenderedPageBreak/>
        <w:drawing>
          <wp:inline distT="0" distB="0" distL="0" distR="0" wp14:anchorId="50847E59" wp14:editId="22EF75A1">
            <wp:extent cx="8863330" cy="4985385"/>
            <wp:effectExtent l="0" t="0" r="0" b="5715"/>
            <wp:docPr id="10473296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29677" name=""/>
                    <pic:cNvPicPr/>
                  </pic:nvPicPr>
                  <pic:blipFill>
                    <a:blip r:embed="rId122">
                      <a:extLst>
                        <a:ext uri="{96DAC541-7B7A-43D3-8B79-37D633B846F1}">
                          <asvg:svgBlip xmlns:asvg="http://schemas.microsoft.com/office/drawing/2016/SVG/main" r:embed="rId123"/>
                        </a:ext>
                      </a:extLst>
                    </a:blip>
                    <a:stretch>
                      <a:fillRect/>
                    </a:stretch>
                  </pic:blipFill>
                  <pic:spPr>
                    <a:xfrm>
                      <a:off x="0" y="0"/>
                      <a:ext cx="8863330" cy="4985385"/>
                    </a:xfrm>
                    <a:prstGeom prst="rect">
                      <a:avLst/>
                    </a:prstGeom>
                  </pic:spPr>
                </pic:pic>
              </a:graphicData>
            </a:graphic>
          </wp:inline>
        </w:drawing>
      </w:r>
    </w:p>
    <w:p w14:paraId="75C625AB" w14:textId="1FDF5887" w:rsidR="00E2580D" w:rsidRDefault="00E2580D" w:rsidP="00AC40A6">
      <w:pPr>
        <w:rPr>
          <w:b/>
          <w:bCs/>
          <w:sz w:val="36"/>
          <w:szCs w:val="36"/>
          <w:u w:val="single"/>
        </w:rPr>
      </w:pPr>
      <w:r>
        <w:rPr>
          <w:noProof/>
        </w:rPr>
        <w:lastRenderedPageBreak/>
        <w:drawing>
          <wp:inline distT="0" distB="0" distL="0" distR="0" wp14:anchorId="5653F4E7" wp14:editId="40F8422A">
            <wp:extent cx="8863330" cy="4985385"/>
            <wp:effectExtent l="0" t="0" r="0" b="5715"/>
            <wp:docPr id="13729976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97653" name=""/>
                    <pic:cNvPicPr/>
                  </pic:nvPicPr>
                  <pic:blipFill>
                    <a:blip r:embed="rId124">
                      <a:extLst>
                        <a:ext uri="{96DAC541-7B7A-43D3-8B79-37D633B846F1}">
                          <asvg:svgBlip xmlns:asvg="http://schemas.microsoft.com/office/drawing/2016/SVG/main" r:embed="rId125"/>
                        </a:ext>
                      </a:extLst>
                    </a:blip>
                    <a:stretch>
                      <a:fillRect/>
                    </a:stretch>
                  </pic:blipFill>
                  <pic:spPr>
                    <a:xfrm>
                      <a:off x="0" y="0"/>
                      <a:ext cx="8863330" cy="4985385"/>
                    </a:xfrm>
                    <a:prstGeom prst="rect">
                      <a:avLst/>
                    </a:prstGeom>
                  </pic:spPr>
                </pic:pic>
              </a:graphicData>
            </a:graphic>
          </wp:inline>
        </w:drawing>
      </w:r>
    </w:p>
    <w:p w14:paraId="523FD2B8" w14:textId="01103DE2" w:rsidR="00E2580D" w:rsidRDefault="00E2580D" w:rsidP="00AC40A6">
      <w:pPr>
        <w:rPr>
          <w:b/>
          <w:bCs/>
          <w:sz w:val="36"/>
          <w:szCs w:val="36"/>
          <w:u w:val="single"/>
        </w:rPr>
      </w:pPr>
      <w:r>
        <w:rPr>
          <w:noProof/>
        </w:rPr>
        <w:lastRenderedPageBreak/>
        <w:drawing>
          <wp:inline distT="0" distB="0" distL="0" distR="0" wp14:anchorId="6722AD50" wp14:editId="775A4F86">
            <wp:extent cx="8863330" cy="4985385"/>
            <wp:effectExtent l="0" t="0" r="0" b="5715"/>
            <wp:docPr id="21080890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089008" name=""/>
                    <pic:cNvPicPr/>
                  </pic:nvPicPr>
                  <pic:blipFill>
                    <a:blip r:embed="rId126">
                      <a:extLst>
                        <a:ext uri="{96DAC541-7B7A-43D3-8B79-37D633B846F1}">
                          <asvg:svgBlip xmlns:asvg="http://schemas.microsoft.com/office/drawing/2016/SVG/main" r:embed="rId127"/>
                        </a:ext>
                      </a:extLst>
                    </a:blip>
                    <a:stretch>
                      <a:fillRect/>
                    </a:stretch>
                  </pic:blipFill>
                  <pic:spPr>
                    <a:xfrm>
                      <a:off x="0" y="0"/>
                      <a:ext cx="8863330" cy="4985385"/>
                    </a:xfrm>
                    <a:prstGeom prst="rect">
                      <a:avLst/>
                    </a:prstGeom>
                  </pic:spPr>
                </pic:pic>
              </a:graphicData>
            </a:graphic>
          </wp:inline>
        </w:drawing>
      </w:r>
    </w:p>
    <w:p w14:paraId="336E6EF4" w14:textId="44644C77" w:rsidR="00E2580D" w:rsidRDefault="00115A5F" w:rsidP="00AC40A6">
      <w:pPr>
        <w:rPr>
          <w:b/>
          <w:bCs/>
          <w:sz w:val="36"/>
          <w:szCs w:val="36"/>
          <w:u w:val="single"/>
        </w:rPr>
      </w:pPr>
      <w:r>
        <w:rPr>
          <w:noProof/>
        </w:rPr>
        <w:lastRenderedPageBreak/>
        <w:drawing>
          <wp:inline distT="0" distB="0" distL="0" distR="0" wp14:anchorId="56D63BA2" wp14:editId="314838C6">
            <wp:extent cx="8863330" cy="4985385"/>
            <wp:effectExtent l="0" t="0" r="0" b="5715"/>
            <wp:docPr id="4148690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69092" name=""/>
                    <pic:cNvPicPr/>
                  </pic:nvPicPr>
                  <pic:blipFill>
                    <a:blip r:embed="rId128">
                      <a:extLst>
                        <a:ext uri="{96DAC541-7B7A-43D3-8B79-37D633B846F1}">
                          <asvg:svgBlip xmlns:asvg="http://schemas.microsoft.com/office/drawing/2016/SVG/main" r:embed="rId129"/>
                        </a:ext>
                      </a:extLst>
                    </a:blip>
                    <a:stretch>
                      <a:fillRect/>
                    </a:stretch>
                  </pic:blipFill>
                  <pic:spPr>
                    <a:xfrm>
                      <a:off x="0" y="0"/>
                      <a:ext cx="8863330" cy="4985385"/>
                    </a:xfrm>
                    <a:prstGeom prst="rect">
                      <a:avLst/>
                    </a:prstGeom>
                  </pic:spPr>
                </pic:pic>
              </a:graphicData>
            </a:graphic>
          </wp:inline>
        </w:drawing>
      </w:r>
    </w:p>
    <w:p w14:paraId="1221FA5D" w14:textId="179A0466" w:rsidR="00115A5F" w:rsidRDefault="00115A5F" w:rsidP="00AC40A6">
      <w:pPr>
        <w:rPr>
          <w:b/>
          <w:bCs/>
          <w:sz w:val="36"/>
          <w:szCs w:val="36"/>
          <w:u w:val="single"/>
        </w:rPr>
      </w:pPr>
      <w:r>
        <w:rPr>
          <w:noProof/>
        </w:rPr>
        <w:lastRenderedPageBreak/>
        <w:drawing>
          <wp:inline distT="0" distB="0" distL="0" distR="0" wp14:anchorId="0AA785BD" wp14:editId="4A590F60">
            <wp:extent cx="8863330" cy="4985385"/>
            <wp:effectExtent l="0" t="0" r="0" b="5715"/>
            <wp:docPr id="1020349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349499" name=""/>
                    <pic:cNvPicPr/>
                  </pic:nvPicPr>
                  <pic:blipFill>
                    <a:blip r:embed="rId130">
                      <a:extLst>
                        <a:ext uri="{96DAC541-7B7A-43D3-8B79-37D633B846F1}">
                          <asvg:svgBlip xmlns:asvg="http://schemas.microsoft.com/office/drawing/2016/SVG/main" r:embed="rId131"/>
                        </a:ext>
                      </a:extLst>
                    </a:blip>
                    <a:stretch>
                      <a:fillRect/>
                    </a:stretch>
                  </pic:blipFill>
                  <pic:spPr>
                    <a:xfrm>
                      <a:off x="0" y="0"/>
                      <a:ext cx="8863330" cy="4985385"/>
                    </a:xfrm>
                    <a:prstGeom prst="rect">
                      <a:avLst/>
                    </a:prstGeom>
                  </pic:spPr>
                </pic:pic>
              </a:graphicData>
            </a:graphic>
          </wp:inline>
        </w:drawing>
      </w:r>
    </w:p>
    <w:p w14:paraId="50790B34" w14:textId="765F102D" w:rsidR="00115A5F" w:rsidRDefault="00115A5F" w:rsidP="00AC40A6">
      <w:pPr>
        <w:rPr>
          <w:b/>
          <w:bCs/>
          <w:sz w:val="36"/>
          <w:szCs w:val="36"/>
          <w:u w:val="single"/>
        </w:rPr>
      </w:pPr>
      <w:r>
        <w:rPr>
          <w:noProof/>
        </w:rPr>
        <w:lastRenderedPageBreak/>
        <w:drawing>
          <wp:inline distT="0" distB="0" distL="0" distR="0" wp14:anchorId="37FC7A65" wp14:editId="6F7A95CF">
            <wp:extent cx="8863330" cy="4985385"/>
            <wp:effectExtent l="0" t="0" r="0" b="5715"/>
            <wp:docPr id="15161003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00305" name=""/>
                    <pic:cNvPicPr/>
                  </pic:nvPicPr>
                  <pic:blipFill>
                    <a:blip r:embed="rId132">
                      <a:extLst>
                        <a:ext uri="{96DAC541-7B7A-43D3-8B79-37D633B846F1}">
                          <asvg:svgBlip xmlns:asvg="http://schemas.microsoft.com/office/drawing/2016/SVG/main" r:embed="rId133"/>
                        </a:ext>
                      </a:extLst>
                    </a:blip>
                    <a:stretch>
                      <a:fillRect/>
                    </a:stretch>
                  </pic:blipFill>
                  <pic:spPr>
                    <a:xfrm>
                      <a:off x="0" y="0"/>
                      <a:ext cx="8863330" cy="4985385"/>
                    </a:xfrm>
                    <a:prstGeom prst="rect">
                      <a:avLst/>
                    </a:prstGeom>
                  </pic:spPr>
                </pic:pic>
              </a:graphicData>
            </a:graphic>
          </wp:inline>
        </w:drawing>
      </w:r>
    </w:p>
    <w:p w14:paraId="69619CB1" w14:textId="24BF83AF" w:rsidR="00811623" w:rsidRDefault="00811623" w:rsidP="00AC40A6">
      <w:pPr>
        <w:rPr>
          <w:b/>
          <w:bCs/>
          <w:sz w:val="36"/>
          <w:szCs w:val="36"/>
          <w:u w:val="single"/>
        </w:rPr>
      </w:pPr>
      <w:r>
        <w:rPr>
          <w:noProof/>
        </w:rPr>
        <w:lastRenderedPageBreak/>
        <w:drawing>
          <wp:inline distT="0" distB="0" distL="0" distR="0" wp14:anchorId="622BA936" wp14:editId="57BB70A9">
            <wp:extent cx="8863330" cy="4985385"/>
            <wp:effectExtent l="0" t="0" r="0" b="5715"/>
            <wp:docPr id="14474064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406474" name=""/>
                    <pic:cNvPicPr/>
                  </pic:nvPicPr>
                  <pic:blipFill>
                    <a:blip r:embed="rId134">
                      <a:extLst>
                        <a:ext uri="{96DAC541-7B7A-43D3-8B79-37D633B846F1}">
                          <asvg:svgBlip xmlns:asvg="http://schemas.microsoft.com/office/drawing/2016/SVG/main" r:embed="rId135"/>
                        </a:ext>
                      </a:extLst>
                    </a:blip>
                    <a:stretch>
                      <a:fillRect/>
                    </a:stretch>
                  </pic:blipFill>
                  <pic:spPr>
                    <a:xfrm>
                      <a:off x="0" y="0"/>
                      <a:ext cx="8863330" cy="4985385"/>
                    </a:xfrm>
                    <a:prstGeom prst="rect">
                      <a:avLst/>
                    </a:prstGeom>
                  </pic:spPr>
                </pic:pic>
              </a:graphicData>
            </a:graphic>
          </wp:inline>
        </w:drawing>
      </w:r>
    </w:p>
    <w:p w14:paraId="7973F653" w14:textId="5FDFAA0A" w:rsidR="00811623" w:rsidRDefault="00811623" w:rsidP="00AC40A6">
      <w:pPr>
        <w:rPr>
          <w:b/>
          <w:bCs/>
          <w:sz w:val="36"/>
          <w:szCs w:val="36"/>
          <w:u w:val="single"/>
        </w:rPr>
      </w:pPr>
      <w:r>
        <w:rPr>
          <w:noProof/>
        </w:rPr>
        <w:lastRenderedPageBreak/>
        <w:drawing>
          <wp:inline distT="0" distB="0" distL="0" distR="0" wp14:anchorId="228B3181" wp14:editId="0AFC5E4C">
            <wp:extent cx="8863330" cy="4985385"/>
            <wp:effectExtent l="0" t="0" r="0" b="5715"/>
            <wp:docPr id="12239430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943014" name=""/>
                    <pic:cNvPicPr/>
                  </pic:nvPicPr>
                  <pic:blipFill>
                    <a:blip r:embed="rId136">
                      <a:extLst>
                        <a:ext uri="{96DAC541-7B7A-43D3-8B79-37D633B846F1}">
                          <asvg:svgBlip xmlns:asvg="http://schemas.microsoft.com/office/drawing/2016/SVG/main" r:embed="rId137"/>
                        </a:ext>
                      </a:extLst>
                    </a:blip>
                    <a:stretch>
                      <a:fillRect/>
                    </a:stretch>
                  </pic:blipFill>
                  <pic:spPr>
                    <a:xfrm>
                      <a:off x="0" y="0"/>
                      <a:ext cx="8863330" cy="4985385"/>
                    </a:xfrm>
                    <a:prstGeom prst="rect">
                      <a:avLst/>
                    </a:prstGeom>
                  </pic:spPr>
                </pic:pic>
              </a:graphicData>
            </a:graphic>
          </wp:inline>
        </w:drawing>
      </w:r>
    </w:p>
    <w:p w14:paraId="1A16C30C" w14:textId="1A4CE164" w:rsidR="00811623" w:rsidRDefault="00811623" w:rsidP="00AC40A6">
      <w:pPr>
        <w:rPr>
          <w:b/>
          <w:bCs/>
          <w:sz w:val="36"/>
          <w:szCs w:val="36"/>
          <w:u w:val="single"/>
        </w:rPr>
      </w:pPr>
      <w:r>
        <w:rPr>
          <w:noProof/>
        </w:rPr>
        <w:lastRenderedPageBreak/>
        <w:drawing>
          <wp:inline distT="0" distB="0" distL="0" distR="0" wp14:anchorId="126F76B3" wp14:editId="0CD8A1F1">
            <wp:extent cx="8863330" cy="4985385"/>
            <wp:effectExtent l="0" t="0" r="0" b="5715"/>
            <wp:docPr id="6920755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075585" name=""/>
                    <pic:cNvPicPr/>
                  </pic:nvPicPr>
                  <pic:blipFill>
                    <a:blip r:embed="rId138">
                      <a:extLst>
                        <a:ext uri="{96DAC541-7B7A-43D3-8B79-37D633B846F1}">
                          <asvg:svgBlip xmlns:asvg="http://schemas.microsoft.com/office/drawing/2016/SVG/main" r:embed="rId139"/>
                        </a:ext>
                      </a:extLst>
                    </a:blip>
                    <a:stretch>
                      <a:fillRect/>
                    </a:stretch>
                  </pic:blipFill>
                  <pic:spPr>
                    <a:xfrm>
                      <a:off x="0" y="0"/>
                      <a:ext cx="8863330" cy="4985385"/>
                    </a:xfrm>
                    <a:prstGeom prst="rect">
                      <a:avLst/>
                    </a:prstGeom>
                  </pic:spPr>
                </pic:pic>
              </a:graphicData>
            </a:graphic>
          </wp:inline>
        </w:drawing>
      </w:r>
    </w:p>
    <w:p w14:paraId="5E86D6EE" w14:textId="77777777" w:rsidR="00811623" w:rsidRDefault="00811623" w:rsidP="00AC40A6">
      <w:pPr>
        <w:rPr>
          <w:b/>
          <w:bCs/>
          <w:sz w:val="36"/>
          <w:szCs w:val="36"/>
          <w:u w:val="single"/>
        </w:rPr>
      </w:pPr>
    </w:p>
    <w:p w14:paraId="4FF2D0D0" w14:textId="6DC94C73" w:rsidR="00AC40A6" w:rsidRPr="00AC40A6" w:rsidRDefault="00AC40A6" w:rsidP="00AC40A6">
      <w:pPr>
        <w:rPr>
          <w:b/>
          <w:bCs/>
          <w:sz w:val="36"/>
          <w:szCs w:val="36"/>
          <w:u w:val="single"/>
        </w:rPr>
      </w:pPr>
      <w:r w:rsidRPr="00AC40A6">
        <w:rPr>
          <w:b/>
          <w:bCs/>
          <w:sz w:val="36"/>
          <w:szCs w:val="36"/>
          <w:u w:val="single"/>
        </w:rPr>
        <w:lastRenderedPageBreak/>
        <w:t>Supp</w:t>
      </w:r>
      <w:r>
        <w:rPr>
          <w:b/>
          <w:bCs/>
          <w:sz w:val="36"/>
          <w:szCs w:val="36"/>
          <w:u w:val="single"/>
        </w:rPr>
        <w:t>o</w:t>
      </w:r>
      <w:r w:rsidRPr="00AC40A6">
        <w:rPr>
          <w:b/>
          <w:bCs/>
          <w:sz w:val="36"/>
          <w:szCs w:val="36"/>
          <w:u w:val="single"/>
        </w:rPr>
        <w:t>rting reports</w:t>
      </w:r>
      <w:r w:rsidR="007379F2">
        <w:rPr>
          <w:b/>
          <w:bCs/>
          <w:sz w:val="36"/>
          <w:szCs w:val="36"/>
          <w:u w:val="single"/>
        </w:rPr>
        <w:t xml:space="preserve"> for the reasoning for curriculum development</w:t>
      </w:r>
      <w:r w:rsidRPr="00AC40A6">
        <w:rPr>
          <w:b/>
          <w:bCs/>
          <w:sz w:val="36"/>
          <w:szCs w:val="36"/>
          <w:u w:val="single"/>
        </w:rPr>
        <w:t xml:space="preserve">: </w:t>
      </w:r>
    </w:p>
    <w:p w14:paraId="732943A6" w14:textId="77777777" w:rsidR="00534F72" w:rsidRDefault="00534F72" w:rsidP="00534F72">
      <w:pPr>
        <w:ind w:left="360"/>
        <w:rPr>
          <w:sz w:val="32"/>
          <w:szCs w:val="32"/>
        </w:rPr>
      </w:pPr>
      <w:r>
        <w:rPr>
          <w:sz w:val="32"/>
          <w:szCs w:val="32"/>
        </w:rPr>
        <w:t xml:space="preserve">CIPD research on impact of AI and what HR professionals need to know: </w:t>
      </w:r>
    </w:p>
    <w:p w14:paraId="1610CD63" w14:textId="77777777" w:rsidR="00534F72" w:rsidRDefault="00534F72" w:rsidP="00534F72">
      <w:pPr>
        <w:ind w:left="360"/>
        <w:rPr>
          <w:sz w:val="32"/>
          <w:szCs w:val="32"/>
        </w:rPr>
      </w:pPr>
      <w:hyperlink r:id="rId140" w:history="1">
        <w:r w:rsidRPr="00534F72">
          <w:rPr>
            <w:rStyle w:val="Hyperlink"/>
            <w:sz w:val="32"/>
            <w:szCs w:val="32"/>
          </w:rPr>
          <w:t>Briefing | Policy development on AI and the CIPD | CIPD</w:t>
        </w:r>
      </w:hyperlink>
    </w:p>
    <w:p w14:paraId="67DEE1C4" w14:textId="11F1514E" w:rsidR="00AC40A6" w:rsidRDefault="001E0352" w:rsidP="00B16063">
      <w:pPr>
        <w:ind w:left="360"/>
        <w:rPr>
          <w:sz w:val="32"/>
          <w:szCs w:val="32"/>
        </w:rPr>
      </w:pPr>
      <w:hyperlink r:id="rId141" w:history="1">
        <w:r w:rsidRPr="001E0352">
          <w:rPr>
            <w:rStyle w:val="Hyperlink"/>
            <w:sz w:val="32"/>
            <w:szCs w:val="32"/>
          </w:rPr>
          <w:t>The Impact of AI on the Labour Market</w:t>
        </w:r>
      </w:hyperlink>
    </w:p>
    <w:p w14:paraId="08104C39" w14:textId="3639F0FD" w:rsidR="001E0352" w:rsidRDefault="001E0352" w:rsidP="001E0352">
      <w:pPr>
        <w:ind w:left="360"/>
        <w:rPr>
          <w:sz w:val="32"/>
          <w:szCs w:val="32"/>
        </w:rPr>
      </w:pPr>
      <w:r>
        <w:rPr>
          <w:sz w:val="32"/>
          <w:szCs w:val="32"/>
        </w:rPr>
        <w:t>Government proposals for AI legislation:</w:t>
      </w:r>
    </w:p>
    <w:p w14:paraId="1862BF86" w14:textId="77777777" w:rsidR="000D2B55" w:rsidRDefault="000D2B55" w:rsidP="000D2B55">
      <w:pPr>
        <w:ind w:left="360"/>
        <w:rPr>
          <w:sz w:val="32"/>
          <w:szCs w:val="32"/>
        </w:rPr>
      </w:pPr>
      <w:hyperlink r:id="rId142" w:history="1">
        <w:r w:rsidRPr="000D2B55">
          <w:rPr>
            <w:rStyle w:val="Hyperlink"/>
            <w:sz w:val="32"/>
            <w:szCs w:val="32"/>
          </w:rPr>
          <w:t>AI Opportunities Action Plan - GOV.UK</w:t>
        </w:r>
      </w:hyperlink>
    </w:p>
    <w:p w14:paraId="7E919FE4" w14:textId="259320EC" w:rsidR="00422348" w:rsidRPr="00422348" w:rsidRDefault="00422348" w:rsidP="000D2B55">
      <w:pPr>
        <w:ind w:left="360"/>
        <w:rPr>
          <w:sz w:val="32"/>
          <w:szCs w:val="32"/>
        </w:rPr>
      </w:pPr>
      <w:r w:rsidRPr="00422348">
        <w:rPr>
          <w:sz w:val="32"/>
          <w:szCs w:val="32"/>
        </w:rPr>
        <w:t> </w:t>
      </w:r>
    </w:p>
    <w:p w14:paraId="33AFF2E7" w14:textId="77777777" w:rsidR="00422348" w:rsidRPr="00422348" w:rsidRDefault="00422348" w:rsidP="00422348">
      <w:pPr>
        <w:rPr>
          <w:sz w:val="32"/>
          <w:szCs w:val="32"/>
        </w:rPr>
      </w:pPr>
      <w:r w:rsidRPr="00422348">
        <w:rPr>
          <w:sz w:val="32"/>
          <w:szCs w:val="32"/>
        </w:rPr>
        <w:t> </w:t>
      </w:r>
    </w:p>
    <w:p w14:paraId="699742DB" w14:textId="77777777" w:rsidR="00E66A3F" w:rsidRPr="00EC2807" w:rsidRDefault="00E66A3F" w:rsidP="00E66A3F">
      <w:pPr>
        <w:rPr>
          <w:sz w:val="32"/>
          <w:szCs w:val="32"/>
        </w:rPr>
      </w:pPr>
    </w:p>
    <w:p w14:paraId="481C4BD3" w14:textId="77777777" w:rsidR="009A3C1A" w:rsidRDefault="009A3C1A"/>
    <w:p w14:paraId="68624C9F" w14:textId="77777777" w:rsidR="00AE798B" w:rsidRDefault="00AE798B"/>
    <w:p w14:paraId="0C4546D5" w14:textId="765910AD" w:rsidR="00AE798B" w:rsidRPr="00274767" w:rsidRDefault="00AE798B" w:rsidP="00AE798B">
      <w:pPr>
        <w:rPr>
          <w:b/>
          <w:bCs/>
          <w:i/>
          <w:iCs/>
          <w:u w:val="single"/>
        </w:rPr>
      </w:pPr>
    </w:p>
    <w:sectPr w:rsidR="00AE798B" w:rsidRPr="00274767" w:rsidSect="00FB3B8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9E076" w14:textId="77777777" w:rsidR="00DA6DD6" w:rsidRDefault="00DA6DD6" w:rsidP="00E136D6">
      <w:pPr>
        <w:spacing w:after="0" w:line="240" w:lineRule="auto"/>
      </w:pPr>
      <w:r>
        <w:separator/>
      </w:r>
    </w:p>
  </w:endnote>
  <w:endnote w:type="continuationSeparator" w:id="0">
    <w:p w14:paraId="14931B33" w14:textId="77777777" w:rsidR="00DA6DD6" w:rsidRDefault="00DA6DD6" w:rsidP="00E13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76648" w14:textId="77777777" w:rsidR="00DA6DD6" w:rsidRDefault="00DA6DD6" w:rsidP="00E136D6">
      <w:pPr>
        <w:spacing w:after="0" w:line="240" w:lineRule="auto"/>
      </w:pPr>
      <w:r>
        <w:separator/>
      </w:r>
    </w:p>
  </w:footnote>
  <w:footnote w:type="continuationSeparator" w:id="0">
    <w:p w14:paraId="2747AF52" w14:textId="77777777" w:rsidR="00DA6DD6" w:rsidRDefault="00DA6DD6" w:rsidP="00E136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E1663" w14:textId="16FB828A" w:rsidR="00C6349D" w:rsidRDefault="00C6349D">
    <w:pPr>
      <w:pStyle w:val="Header"/>
    </w:pPr>
    <w:r>
      <w:t>Natasha Davies: 22</w:t>
    </w:r>
    <w:r w:rsidR="00E11131">
      <w:t>22025</w:t>
    </w:r>
  </w:p>
  <w:p w14:paraId="22378BB1" w14:textId="7846B2FB" w:rsidR="00E11131" w:rsidRDefault="00E11131">
    <w:pPr>
      <w:pStyle w:val="Header"/>
    </w:pPr>
    <w:r>
      <w:t xml:space="preserve">Word count: </w:t>
    </w:r>
    <w:r w:rsidR="00C75576">
      <w:t>3,903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E03BA"/>
    <w:multiLevelType w:val="multilevel"/>
    <w:tmpl w:val="506EF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F6917"/>
    <w:multiLevelType w:val="hybridMultilevel"/>
    <w:tmpl w:val="B790AC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F58C3"/>
    <w:multiLevelType w:val="multilevel"/>
    <w:tmpl w:val="112E8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64044B"/>
    <w:multiLevelType w:val="hybridMultilevel"/>
    <w:tmpl w:val="9F481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05BE5"/>
    <w:multiLevelType w:val="multilevel"/>
    <w:tmpl w:val="69963E0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7302C4"/>
    <w:multiLevelType w:val="multilevel"/>
    <w:tmpl w:val="8D98845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8A51FB"/>
    <w:multiLevelType w:val="multilevel"/>
    <w:tmpl w:val="7BBEA2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B60C66"/>
    <w:multiLevelType w:val="multilevel"/>
    <w:tmpl w:val="8AF0A9D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4561E1"/>
    <w:multiLevelType w:val="hybridMultilevel"/>
    <w:tmpl w:val="C3040E90"/>
    <w:lvl w:ilvl="0" w:tplc="FEDE54BA">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260F3B"/>
    <w:multiLevelType w:val="multilevel"/>
    <w:tmpl w:val="E4C626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C83DB9"/>
    <w:multiLevelType w:val="multilevel"/>
    <w:tmpl w:val="4AF6443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F812CAB"/>
    <w:multiLevelType w:val="hybridMultilevel"/>
    <w:tmpl w:val="90B4F2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D83EA8"/>
    <w:multiLevelType w:val="multilevel"/>
    <w:tmpl w:val="DDFE00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DD5313"/>
    <w:multiLevelType w:val="multilevel"/>
    <w:tmpl w:val="96C476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C35890"/>
    <w:multiLevelType w:val="multilevel"/>
    <w:tmpl w:val="AABA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B9A285F"/>
    <w:multiLevelType w:val="hybridMultilevel"/>
    <w:tmpl w:val="1C124A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33319">
    <w:abstractNumId w:val="2"/>
  </w:num>
  <w:num w:numId="2" w16cid:durableId="2051612295">
    <w:abstractNumId w:val="12"/>
  </w:num>
  <w:num w:numId="3" w16cid:durableId="31544511">
    <w:abstractNumId w:val="9"/>
  </w:num>
  <w:num w:numId="4" w16cid:durableId="267929836">
    <w:abstractNumId w:val="13"/>
  </w:num>
  <w:num w:numId="5" w16cid:durableId="2115514401">
    <w:abstractNumId w:val="7"/>
  </w:num>
  <w:num w:numId="6" w16cid:durableId="2061127870">
    <w:abstractNumId w:val="4"/>
  </w:num>
  <w:num w:numId="7" w16cid:durableId="991131777">
    <w:abstractNumId w:val="10"/>
  </w:num>
  <w:num w:numId="8" w16cid:durableId="1894609243">
    <w:abstractNumId w:val="5"/>
  </w:num>
  <w:num w:numId="9" w16cid:durableId="1297878196">
    <w:abstractNumId w:val="8"/>
  </w:num>
  <w:num w:numId="10" w16cid:durableId="1583485466">
    <w:abstractNumId w:val="3"/>
  </w:num>
  <w:num w:numId="11" w16cid:durableId="266697885">
    <w:abstractNumId w:val="11"/>
  </w:num>
  <w:num w:numId="12" w16cid:durableId="643319698">
    <w:abstractNumId w:val="15"/>
  </w:num>
  <w:num w:numId="13" w16cid:durableId="808325027">
    <w:abstractNumId w:val="1"/>
  </w:num>
  <w:num w:numId="14" w16cid:durableId="599949056">
    <w:abstractNumId w:val="14"/>
  </w:num>
  <w:num w:numId="15" w16cid:durableId="1280919979">
    <w:abstractNumId w:val="0"/>
  </w:num>
  <w:num w:numId="16" w16cid:durableId="18503637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C1A"/>
    <w:rsid w:val="00003928"/>
    <w:rsid w:val="00003AD4"/>
    <w:rsid w:val="00003C91"/>
    <w:rsid w:val="000066AF"/>
    <w:rsid w:val="00007A83"/>
    <w:rsid w:val="00012337"/>
    <w:rsid w:val="00015F9D"/>
    <w:rsid w:val="000224BD"/>
    <w:rsid w:val="00023FFF"/>
    <w:rsid w:val="000311AC"/>
    <w:rsid w:val="00037F4A"/>
    <w:rsid w:val="00041B2E"/>
    <w:rsid w:val="00047182"/>
    <w:rsid w:val="0005717A"/>
    <w:rsid w:val="000630E8"/>
    <w:rsid w:val="00063618"/>
    <w:rsid w:val="00070A8E"/>
    <w:rsid w:val="00082BF8"/>
    <w:rsid w:val="0009163D"/>
    <w:rsid w:val="000932C0"/>
    <w:rsid w:val="000939DF"/>
    <w:rsid w:val="000A356D"/>
    <w:rsid w:val="000A3923"/>
    <w:rsid w:val="000A3AD4"/>
    <w:rsid w:val="000A464B"/>
    <w:rsid w:val="000B0E1F"/>
    <w:rsid w:val="000B4394"/>
    <w:rsid w:val="000D22EE"/>
    <w:rsid w:val="000D2B55"/>
    <w:rsid w:val="000D610C"/>
    <w:rsid w:val="000F2A31"/>
    <w:rsid w:val="000F67FF"/>
    <w:rsid w:val="000F77CF"/>
    <w:rsid w:val="00103D52"/>
    <w:rsid w:val="00111CD0"/>
    <w:rsid w:val="00115A5F"/>
    <w:rsid w:val="0012402F"/>
    <w:rsid w:val="00124F6B"/>
    <w:rsid w:val="00125914"/>
    <w:rsid w:val="00127CEF"/>
    <w:rsid w:val="001502CF"/>
    <w:rsid w:val="00152B1E"/>
    <w:rsid w:val="00177B5C"/>
    <w:rsid w:val="00182AFD"/>
    <w:rsid w:val="001839FE"/>
    <w:rsid w:val="00196647"/>
    <w:rsid w:val="001A012A"/>
    <w:rsid w:val="001A0835"/>
    <w:rsid w:val="001B1702"/>
    <w:rsid w:val="001B5C43"/>
    <w:rsid w:val="001C35F7"/>
    <w:rsid w:val="001D342B"/>
    <w:rsid w:val="001D77E6"/>
    <w:rsid w:val="001E0352"/>
    <w:rsid w:val="001E2A80"/>
    <w:rsid w:val="001E58A1"/>
    <w:rsid w:val="001E5F09"/>
    <w:rsid w:val="001F128E"/>
    <w:rsid w:val="001F1E2E"/>
    <w:rsid w:val="001F4978"/>
    <w:rsid w:val="001F73C9"/>
    <w:rsid w:val="00203F29"/>
    <w:rsid w:val="0021549D"/>
    <w:rsid w:val="00217FEB"/>
    <w:rsid w:val="002207E3"/>
    <w:rsid w:val="00227720"/>
    <w:rsid w:val="00231466"/>
    <w:rsid w:val="00236A04"/>
    <w:rsid w:val="00244751"/>
    <w:rsid w:val="00272C46"/>
    <w:rsid w:val="00274767"/>
    <w:rsid w:val="00275579"/>
    <w:rsid w:val="002767CC"/>
    <w:rsid w:val="00281EB7"/>
    <w:rsid w:val="002933DF"/>
    <w:rsid w:val="00294598"/>
    <w:rsid w:val="002A28E8"/>
    <w:rsid w:val="002B3B46"/>
    <w:rsid w:val="002B5B1E"/>
    <w:rsid w:val="002B7920"/>
    <w:rsid w:val="002C0B8A"/>
    <w:rsid w:val="002C5788"/>
    <w:rsid w:val="002D4B9B"/>
    <w:rsid w:val="002E343B"/>
    <w:rsid w:val="002E6AFB"/>
    <w:rsid w:val="002E6B71"/>
    <w:rsid w:val="00302BA1"/>
    <w:rsid w:val="0030422F"/>
    <w:rsid w:val="00304E9A"/>
    <w:rsid w:val="003103F9"/>
    <w:rsid w:val="00316321"/>
    <w:rsid w:val="00321538"/>
    <w:rsid w:val="00324603"/>
    <w:rsid w:val="00326FE7"/>
    <w:rsid w:val="003274D0"/>
    <w:rsid w:val="00330B51"/>
    <w:rsid w:val="0033514D"/>
    <w:rsid w:val="00347124"/>
    <w:rsid w:val="0035670C"/>
    <w:rsid w:val="0036511D"/>
    <w:rsid w:val="0036581E"/>
    <w:rsid w:val="0037416E"/>
    <w:rsid w:val="0038187B"/>
    <w:rsid w:val="00381ACF"/>
    <w:rsid w:val="003841FC"/>
    <w:rsid w:val="003846FC"/>
    <w:rsid w:val="00386A8A"/>
    <w:rsid w:val="00387A02"/>
    <w:rsid w:val="00394B4D"/>
    <w:rsid w:val="003A5657"/>
    <w:rsid w:val="003B0CE1"/>
    <w:rsid w:val="003C14B0"/>
    <w:rsid w:val="003D3933"/>
    <w:rsid w:val="003D5D43"/>
    <w:rsid w:val="003E354E"/>
    <w:rsid w:val="003F5FC1"/>
    <w:rsid w:val="00411FA7"/>
    <w:rsid w:val="004122C8"/>
    <w:rsid w:val="00420870"/>
    <w:rsid w:val="00421E1C"/>
    <w:rsid w:val="00422348"/>
    <w:rsid w:val="00434C48"/>
    <w:rsid w:val="00445815"/>
    <w:rsid w:val="00445F94"/>
    <w:rsid w:val="004544C4"/>
    <w:rsid w:val="00456C85"/>
    <w:rsid w:val="00467252"/>
    <w:rsid w:val="00475B45"/>
    <w:rsid w:val="00482444"/>
    <w:rsid w:val="00483C27"/>
    <w:rsid w:val="004A309A"/>
    <w:rsid w:val="004A580D"/>
    <w:rsid w:val="004B6CF0"/>
    <w:rsid w:val="004C1127"/>
    <w:rsid w:val="004C1DCC"/>
    <w:rsid w:val="004C3233"/>
    <w:rsid w:val="004C5DFF"/>
    <w:rsid w:val="004D1C23"/>
    <w:rsid w:val="004D46AF"/>
    <w:rsid w:val="004F21F4"/>
    <w:rsid w:val="005003AF"/>
    <w:rsid w:val="00534F72"/>
    <w:rsid w:val="00536F38"/>
    <w:rsid w:val="00547511"/>
    <w:rsid w:val="00564B63"/>
    <w:rsid w:val="00585071"/>
    <w:rsid w:val="00597B5E"/>
    <w:rsid w:val="005A46E9"/>
    <w:rsid w:val="005B3ADE"/>
    <w:rsid w:val="005B4426"/>
    <w:rsid w:val="005B6431"/>
    <w:rsid w:val="005B710B"/>
    <w:rsid w:val="005B7DBE"/>
    <w:rsid w:val="005D4322"/>
    <w:rsid w:val="005D5190"/>
    <w:rsid w:val="005E0AC2"/>
    <w:rsid w:val="005E1B71"/>
    <w:rsid w:val="005F71C2"/>
    <w:rsid w:val="0060557D"/>
    <w:rsid w:val="00611586"/>
    <w:rsid w:val="00615F3F"/>
    <w:rsid w:val="00620935"/>
    <w:rsid w:val="006232E3"/>
    <w:rsid w:val="006271E2"/>
    <w:rsid w:val="00633E17"/>
    <w:rsid w:val="006475B0"/>
    <w:rsid w:val="0065359B"/>
    <w:rsid w:val="006558ED"/>
    <w:rsid w:val="0066185B"/>
    <w:rsid w:val="00661E76"/>
    <w:rsid w:val="00661EA2"/>
    <w:rsid w:val="00664D0F"/>
    <w:rsid w:val="00681C59"/>
    <w:rsid w:val="006822A5"/>
    <w:rsid w:val="00684387"/>
    <w:rsid w:val="0069108F"/>
    <w:rsid w:val="006A4DA4"/>
    <w:rsid w:val="006B015D"/>
    <w:rsid w:val="006B535F"/>
    <w:rsid w:val="006C615B"/>
    <w:rsid w:val="006C6D24"/>
    <w:rsid w:val="006D2D2A"/>
    <w:rsid w:val="006D2EAA"/>
    <w:rsid w:val="006D79A6"/>
    <w:rsid w:val="006E190A"/>
    <w:rsid w:val="006F0421"/>
    <w:rsid w:val="006F53CB"/>
    <w:rsid w:val="00704902"/>
    <w:rsid w:val="0071352F"/>
    <w:rsid w:val="00715F85"/>
    <w:rsid w:val="00723A09"/>
    <w:rsid w:val="00724080"/>
    <w:rsid w:val="00731826"/>
    <w:rsid w:val="007379F2"/>
    <w:rsid w:val="00740536"/>
    <w:rsid w:val="00742349"/>
    <w:rsid w:val="00764E68"/>
    <w:rsid w:val="007669EE"/>
    <w:rsid w:val="0077096B"/>
    <w:rsid w:val="00773762"/>
    <w:rsid w:val="00774FD4"/>
    <w:rsid w:val="007777FB"/>
    <w:rsid w:val="00781648"/>
    <w:rsid w:val="0079201E"/>
    <w:rsid w:val="007955B5"/>
    <w:rsid w:val="00795A72"/>
    <w:rsid w:val="00797738"/>
    <w:rsid w:val="007A482D"/>
    <w:rsid w:val="007A4F40"/>
    <w:rsid w:val="007A5C67"/>
    <w:rsid w:val="007A7915"/>
    <w:rsid w:val="007B3F9E"/>
    <w:rsid w:val="007C010C"/>
    <w:rsid w:val="007C0BD2"/>
    <w:rsid w:val="007C7061"/>
    <w:rsid w:val="007D5CF4"/>
    <w:rsid w:val="007E72DD"/>
    <w:rsid w:val="007F39E4"/>
    <w:rsid w:val="007F7B5D"/>
    <w:rsid w:val="008024DD"/>
    <w:rsid w:val="00811623"/>
    <w:rsid w:val="00821BCE"/>
    <w:rsid w:val="00854F8B"/>
    <w:rsid w:val="00860A5C"/>
    <w:rsid w:val="00865DAC"/>
    <w:rsid w:val="008667C7"/>
    <w:rsid w:val="00872A16"/>
    <w:rsid w:val="00872DE6"/>
    <w:rsid w:val="008732E0"/>
    <w:rsid w:val="0088103B"/>
    <w:rsid w:val="00881DD0"/>
    <w:rsid w:val="00884BC8"/>
    <w:rsid w:val="008A53D3"/>
    <w:rsid w:val="008A70A1"/>
    <w:rsid w:val="008B77DF"/>
    <w:rsid w:val="008C30B4"/>
    <w:rsid w:val="008D4156"/>
    <w:rsid w:val="008D504F"/>
    <w:rsid w:val="008E3039"/>
    <w:rsid w:val="008E53A3"/>
    <w:rsid w:val="008F3E5A"/>
    <w:rsid w:val="0090368A"/>
    <w:rsid w:val="00914B9D"/>
    <w:rsid w:val="009150F0"/>
    <w:rsid w:val="00916634"/>
    <w:rsid w:val="009243EF"/>
    <w:rsid w:val="00925CC8"/>
    <w:rsid w:val="00940C53"/>
    <w:rsid w:val="0094246E"/>
    <w:rsid w:val="00946C1B"/>
    <w:rsid w:val="00950F01"/>
    <w:rsid w:val="00964E64"/>
    <w:rsid w:val="00965054"/>
    <w:rsid w:val="00965B16"/>
    <w:rsid w:val="00967BE7"/>
    <w:rsid w:val="00974E23"/>
    <w:rsid w:val="00975C6D"/>
    <w:rsid w:val="009803E7"/>
    <w:rsid w:val="0098676C"/>
    <w:rsid w:val="00997047"/>
    <w:rsid w:val="009A06F8"/>
    <w:rsid w:val="009A3C1A"/>
    <w:rsid w:val="009A41A5"/>
    <w:rsid w:val="009A652B"/>
    <w:rsid w:val="009B1A9E"/>
    <w:rsid w:val="009B548E"/>
    <w:rsid w:val="009B5847"/>
    <w:rsid w:val="009C0D84"/>
    <w:rsid w:val="009C781E"/>
    <w:rsid w:val="009D42FA"/>
    <w:rsid w:val="009E0210"/>
    <w:rsid w:val="009E47FD"/>
    <w:rsid w:val="00A000FF"/>
    <w:rsid w:val="00A0018A"/>
    <w:rsid w:val="00A0438A"/>
    <w:rsid w:val="00A059C0"/>
    <w:rsid w:val="00A27332"/>
    <w:rsid w:val="00A30264"/>
    <w:rsid w:val="00A32221"/>
    <w:rsid w:val="00A40B32"/>
    <w:rsid w:val="00A40D7C"/>
    <w:rsid w:val="00A43959"/>
    <w:rsid w:val="00A43CAB"/>
    <w:rsid w:val="00A46AD0"/>
    <w:rsid w:val="00A53B39"/>
    <w:rsid w:val="00A55238"/>
    <w:rsid w:val="00A56A01"/>
    <w:rsid w:val="00A57E74"/>
    <w:rsid w:val="00A66AFC"/>
    <w:rsid w:val="00A827D4"/>
    <w:rsid w:val="00A84309"/>
    <w:rsid w:val="00A850D7"/>
    <w:rsid w:val="00A8734E"/>
    <w:rsid w:val="00A94DC0"/>
    <w:rsid w:val="00AA0F80"/>
    <w:rsid w:val="00AB0552"/>
    <w:rsid w:val="00AB0700"/>
    <w:rsid w:val="00AB1FE5"/>
    <w:rsid w:val="00AB7497"/>
    <w:rsid w:val="00AC40A6"/>
    <w:rsid w:val="00AC6C59"/>
    <w:rsid w:val="00AD1040"/>
    <w:rsid w:val="00AD48F5"/>
    <w:rsid w:val="00AD4E83"/>
    <w:rsid w:val="00AD505D"/>
    <w:rsid w:val="00AD78D7"/>
    <w:rsid w:val="00AE163A"/>
    <w:rsid w:val="00AE4885"/>
    <w:rsid w:val="00AE798B"/>
    <w:rsid w:val="00AF4635"/>
    <w:rsid w:val="00AF5B81"/>
    <w:rsid w:val="00B02587"/>
    <w:rsid w:val="00B027A2"/>
    <w:rsid w:val="00B05DF2"/>
    <w:rsid w:val="00B06999"/>
    <w:rsid w:val="00B10098"/>
    <w:rsid w:val="00B15803"/>
    <w:rsid w:val="00B16063"/>
    <w:rsid w:val="00B1628E"/>
    <w:rsid w:val="00B217D4"/>
    <w:rsid w:val="00B22C6C"/>
    <w:rsid w:val="00B25EF4"/>
    <w:rsid w:val="00B31760"/>
    <w:rsid w:val="00B3198D"/>
    <w:rsid w:val="00B37A42"/>
    <w:rsid w:val="00B41BA7"/>
    <w:rsid w:val="00B43625"/>
    <w:rsid w:val="00B50370"/>
    <w:rsid w:val="00B527D9"/>
    <w:rsid w:val="00B865E7"/>
    <w:rsid w:val="00B90815"/>
    <w:rsid w:val="00B94B34"/>
    <w:rsid w:val="00BB085E"/>
    <w:rsid w:val="00BC47EF"/>
    <w:rsid w:val="00BD0521"/>
    <w:rsid w:val="00BD650E"/>
    <w:rsid w:val="00BE1ED8"/>
    <w:rsid w:val="00BE4FC2"/>
    <w:rsid w:val="00BF1056"/>
    <w:rsid w:val="00BF60AA"/>
    <w:rsid w:val="00C054D4"/>
    <w:rsid w:val="00C16284"/>
    <w:rsid w:val="00C2633D"/>
    <w:rsid w:val="00C31686"/>
    <w:rsid w:val="00C435E2"/>
    <w:rsid w:val="00C4482D"/>
    <w:rsid w:val="00C5008A"/>
    <w:rsid w:val="00C6349D"/>
    <w:rsid w:val="00C644CC"/>
    <w:rsid w:val="00C71D42"/>
    <w:rsid w:val="00C75576"/>
    <w:rsid w:val="00C75D8C"/>
    <w:rsid w:val="00C82499"/>
    <w:rsid w:val="00C85068"/>
    <w:rsid w:val="00C929EB"/>
    <w:rsid w:val="00CA6E61"/>
    <w:rsid w:val="00CB576A"/>
    <w:rsid w:val="00CB6484"/>
    <w:rsid w:val="00CB7E32"/>
    <w:rsid w:val="00CC6091"/>
    <w:rsid w:val="00CE5680"/>
    <w:rsid w:val="00CE59F3"/>
    <w:rsid w:val="00CE740E"/>
    <w:rsid w:val="00CF3924"/>
    <w:rsid w:val="00CF5B7A"/>
    <w:rsid w:val="00D04C8D"/>
    <w:rsid w:val="00D23946"/>
    <w:rsid w:val="00D26B9E"/>
    <w:rsid w:val="00D27474"/>
    <w:rsid w:val="00D30AE0"/>
    <w:rsid w:val="00D4604B"/>
    <w:rsid w:val="00D467BB"/>
    <w:rsid w:val="00D5072E"/>
    <w:rsid w:val="00D56A78"/>
    <w:rsid w:val="00D614FA"/>
    <w:rsid w:val="00D6440E"/>
    <w:rsid w:val="00D82CB4"/>
    <w:rsid w:val="00D90602"/>
    <w:rsid w:val="00D91CFE"/>
    <w:rsid w:val="00D96632"/>
    <w:rsid w:val="00DA2705"/>
    <w:rsid w:val="00DA6DD6"/>
    <w:rsid w:val="00DA704A"/>
    <w:rsid w:val="00DB1F71"/>
    <w:rsid w:val="00DB2BB2"/>
    <w:rsid w:val="00DC0405"/>
    <w:rsid w:val="00DC405A"/>
    <w:rsid w:val="00DD628D"/>
    <w:rsid w:val="00DD7042"/>
    <w:rsid w:val="00DE22F0"/>
    <w:rsid w:val="00DF55CE"/>
    <w:rsid w:val="00DF7D63"/>
    <w:rsid w:val="00E11131"/>
    <w:rsid w:val="00E1325D"/>
    <w:rsid w:val="00E136D6"/>
    <w:rsid w:val="00E16043"/>
    <w:rsid w:val="00E16BAA"/>
    <w:rsid w:val="00E21BB4"/>
    <w:rsid w:val="00E23ABD"/>
    <w:rsid w:val="00E2580D"/>
    <w:rsid w:val="00E37154"/>
    <w:rsid w:val="00E412D0"/>
    <w:rsid w:val="00E439F2"/>
    <w:rsid w:val="00E5224E"/>
    <w:rsid w:val="00E54B06"/>
    <w:rsid w:val="00E5611D"/>
    <w:rsid w:val="00E66A3F"/>
    <w:rsid w:val="00E73599"/>
    <w:rsid w:val="00E84745"/>
    <w:rsid w:val="00E8617B"/>
    <w:rsid w:val="00E87BFE"/>
    <w:rsid w:val="00E87FFD"/>
    <w:rsid w:val="00E963B4"/>
    <w:rsid w:val="00E971DA"/>
    <w:rsid w:val="00EA2ACC"/>
    <w:rsid w:val="00EA63D5"/>
    <w:rsid w:val="00EC72BF"/>
    <w:rsid w:val="00EF1B85"/>
    <w:rsid w:val="00EF1BAE"/>
    <w:rsid w:val="00EF6AE2"/>
    <w:rsid w:val="00F130EA"/>
    <w:rsid w:val="00F20EAB"/>
    <w:rsid w:val="00F31F17"/>
    <w:rsid w:val="00F36CFF"/>
    <w:rsid w:val="00F36ED8"/>
    <w:rsid w:val="00F3716D"/>
    <w:rsid w:val="00F37381"/>
    <w:rsid w:val="00F44C5F"/>
    <w:rsid w:val="00F56E96"/>
    <w:rsid w:val="00F61AB2"/>
    <w:rsid w:val="00F62058"/>
    <w:rsid w:val="00F71EE3"/>
    <w:rsid w:val="00F80D2D"/>
    <w:rsid w:val="00F826CD"/>
    <w:rsid w:val="00F82DEA"/>
    <w:rsid w:val="00F95AD2"/>
    <w:rsid w:val="00FA34A2"/>
    <w:rsid w:val="00FA78C5"/>
    <w:rsid w:val="00FB3B8C"/>
    <w:rsid w:val="00FB3EC6"/>
    <w:rsid w:val="00FC1874"/>
    <w:rsid w:val="00FC775A"/>
    <w:rsid w:val="00FD032E"/>
    <w:rsid w:val="00FD32A2"/>
    <w:rsid w:val="00FD4451"/>
    <w:rsid w:val="00FE517A"/>
    <w:rsid w:val="00FF1A89"/>
    <w:rsid w:val="00FF30EB"/>
    <w:rsid w:val="00FF51D1"/>
    <w:rsid w:val="00FF5C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28C4F6"/>
  <w15:chartTrackingRefBased/>
  <w15:docId w15:val="{6787FFD8-EEB7-4B59-9EB5-A60364416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C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C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C1A"/>
    <w:rPr>
      <w:rFonts w:eastAsiaTheme="majorEastAsia" w:cstheme="majorBidi"/>
      <w:color w:val="272727" w:themeColor="text1" w:themeTint="D8"/>
    </w:rPr>
  </w:style>
  <w:style w:type="paragraph" w:styleId="Title">
    <w:name w:val="Title"/>
    <w:basedOn w:val="Normal"/>
    <w:next w:val="Normal"/>
    <w:link w:val="TitleChar"/>
    <w:uiPriority w:val="10"/>
    <w:qFormat/>
    <w:rsid w:val="009A3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C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C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C1A"/>
    <w:pPr>
      <w:spacing w:before="160"/>
      <w:jc w:val="center"/>
    </w:pPr>
    <w:rPr>
      <w:i/>
      <w:iCs/>
      <w:color w:val="404040" w:themeColor="text1" w:themeTint="BF"/>
    </w:rPr>
  </w:style>
  <w:style w:type="character" w:customStyle="1" w:styleId="QuoteChar">
    <w:name w:val="Quote Char"/>
    <w:basedOn w:val="DefaultParagraphFont"/>
    <w:link w:val="Quote"/>
    <w:uiPriority w:val="29"/>
    <w:rsid w:val="009A3C1A"/>
    <w:rPr>
      <w:i/>
      <w:iCs/>
      <w:color w:val="404040" w:themeColor="text1" w:themeTint="BF"/>
    </w:rPr>
  </w:style>
  <w:style w:type="paragraph" w:styleId="ListParagraph">
    <w:name w:val="List Paragraph"/>
    <w:basedOn w:val="Normal"/>
    <w:uiPriority w:val="34"/>
    <w:qFormat/>
    <w:rsid w:val="009A3C1A"/>
    <w:pPr>
      <w:ind w:left="720"/>
      <w:contextualSpacing/>
    </w:pPr>
  </w:style>
  <w:style w:type="character" w:styleId="IntenseEmphasis">
    <w:name w:val="Intense Emphasis"/>
    <w:basedOn w:val="DefaultParagraphFont"/>
    <w:uiPriority w:val="21"/>
    <w:qFormat/>
    <w:rsid w:val="009A3C1A"/>
    <w:rPr>
      <w:i/>
      <w:iCs/>
      <w:color w:val="0F4761" w:themeColor="accent1" w:themeShade="BF"/>
    </w:rPr>
  </w:style>
  <w:style w:type="paragraph" w:styleId="IntenseQuote">
    <w:name w:val="Intense Quote"/>
    <w:basedOn w:val="Normal"/>
    <w:next w:val="Normal"/>
    <w:link w:val="IntenseQuoteChar"/>
    <w:uiPriority w:val="30"/>
    <w:qFormat/>
    <w:rsid w:val="009A3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C1A"/>
    <w:rPr>
      <w:i/>
      <w:iCs/>
      <w:color w:val="0F4761" w:themeColor="accent1" w:themeShade="BF"/>
    </w:rPr>
  </w:style>
  <w:style w:type="character" w:styleId="IntenseReference">
    <w:name w:val="Intense Reference"/>
    <w:basedOn w:val="DefaultParagraphFont"/>
    <w:uiPriority w:val="32"/>
    <w:qFormat/>
    <w:rsid w:val="009A3C1A"/>
    <w:rPr>
      <w:b/>
      <w:bCs/>
      <w:smallCaps/>
      <w:color w:val="0F4761" w:themeColor="accent1" w:themeShade="BF"/>
      <w:spacing w:val="5"/>
    </w:rPr>
  </w:style>
  <w:style w:type="table" w:styleId="TableGrid">
    <w:name w:val="Table Grid"/>
    <w:basedOn w:val="TableNormal"/>
    <w:uiPriority w:val="39"/>
    <w:rsid w:val="00C162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C5008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Header">
    <w:name w:val="header"/>
    <w:basedOn w:val="Normal"/>
    <w:link w:val="HeaderChar"/>
    <w:uiPriority w:val="99"/>
    <w:unhideWhenUsed/>
    <w:rsid w:val="00E136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6D6"/>
  </w:style>
  <w:style w:type="paragraph" w:styleId="Footer">
    <w:name w:val="footer"/>
    <w:basedOn w:val="Normal"/>
    <w:link w:val="FooterChar"/>
    <w:uiPriority w:val="99"/>
    <w:unhideWhenUsed/>
    <w:rsid w:val="00E136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6D6"/>
  </w:style>
  <w:style w:type="character" w:styleId="Hyperlink">
    <w:name w:val="Hyperlink"/>
    <w:basedOn w:val="DefaultParagraphFont"/>
    <w:uiPriority w:val="99"/>
    <w:unhideWhenUsed/>
    <w:rsid w:val="00E971DA"/>
    <w:rPr>
      <w:color w:val="467886" w:themeColor="hyperlink"/>
      <w:u w:val="single"/>
    </w:rPr>
  </w:style>
  <w:style w:type="character" w:styleId="UnresolvedMention">
    <w:name w:val="Unresolved Mention"/>
    <w:basedOn w:val="DefaultParagraphFont"/>
    <w:uiPriority w:val="99"/>
    <w:semiHidden/>
    <w:unhideWhenUsed/>
    <w:rsid w:val="00E971DA"/>
    <w:rPr>
      <w:color w:val="605E5C"/>
      <w:shd w:val="clear" w:color="auto" w:fill="E1DFDD"/>
    </w:rPr>
  </w:style>
  <w:style w:type="table" w:styleId="GridTable4-Accent1">
    <w:name w:val="Grid Table 4 Accent 1"/>
    <w:basedOn w:val="TableNormal"/>
    <w:uiPriority w:val="49"/>
    <w:rsid w:val="00914B9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38122">
      <w:bodyDiv w:val="1"/>
      <w:marLeft w:val="0"/>
      <w:marRight w:val="0"/>
      <w:marTop w:val="0"/>
      <w:marBottom w:val="0"/>
      <w:divBdr>
        <w:top w:val="none" w:sz="0" w:space="0" w:color="auto"/>
        <w:left w:val="none" w:sz="0" w:space="0" w:color="auto"/>
        <w:bottom w:val="none" w:sz="0" w:space="0" w:color="auto"/>
        <w:right w:val="none" w:sz="0" w:space="0" w:color="auto"/>
      </w:divBdr>
      <w:divsChild>
        <w:div w:id="476921097">
          <w:marLeft w:val="0"/>
          <w:marRight w:val="0"/>
          <w:marTop w:val="75"/>
          <w:marBottom w:val="0"/>
          <w:divBdr>
            <w:top w:val="none" w:sz="0" w:space="0" w:color="auto"/>
            <w:left w:val="none" w:sz="0" w:space="0" w:color="auto"/>
            <w:bottom w:val="none" w:sz="0" w:space="0" w:color="auto"/>
            <w:right w:val="none" w:sz="0" w:space="0" w:color="auto"/>
          </w:divBdr>
          <w:divsChild>
            <w:div w:id="1111512627">
              <w:marLeft w:val="0"/>
              <w:marRight w:val="0"/>
              <w:marTop w:val="0"/>
              <w:marBottom w:val="0"/>
              <w:divBdr>
                <w:top w:val="none" w:sz="0" w:space="0" w:color="auto"/>
                <w:left w:val="none" w:sz="0" w:space="0" w:color="auto"/>
                <w:bottom w:val="none" w:sz="0" w:space="0" w:color="auto"/>
                <w:right w:val="none" w:sz="0" w:space="0" w:color="auto"/>
              </w:divBdr>
            </w:div>
            <w:div w:id="20980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885839">
      <w:bodyDiv w:val="1"/>
      <w:marLeft w:val="0"/>
      <w:marRight w:val="0"/>
      <w:marTop w:val="0"/>
      <w:marBottom w:val="0"/>
      <w:divBdr>
        <w:top w:val="none" w:sz="0" w:space="0" w:color="auto"/>
        <w:left w:val="none" w:sz="0" w:space="0" w:color="auto"/>
        <w:bottom w:val="none" w:sz="0" w:space="0" w:color="auto"/>
        <w:right w:val="none" w:sz="0" w:space="0" w:color="auto"/>
      </w:divBdr>
    </w:div>
    <w:div w:id="425736534">
      <w:bodyDiv w:val="1"/>
      <w:marLeft w:val="0"/>
      <w:marRight w:val="0"/>
      <w:marTop w:val="0"/>
      <w:marBottom w:val="0"/>
      <w:divBdr>
        <w:top w:val="none" w:sz="0" w:space="0" w:color="auto"/>
        <w:left w:val="none" w:sz="0" w:space="0" w:color="auto"/>
        <w:bottom w:val="none" w:sz="0" w:space="0" w:color="auto"/>
        <w:right w:val="none" w:sz="0" w:space="0" w:color="auto"/>
      </w:divBdr>
      <w:divsChild>
        <w:div w:id="683634643">
          <w:marLeft w:val="0"/>
          <w:marRight w:val="0"/>
          <w:marTop w:val="0"/>
          <w:marBottom w:val="0"/>
          <w:divBdr>
            <w:top w:val="none" w:sz="0" w:space="0" w:color="auto"/>
            <w:left w:val="none" w:sz="0" w:space="0" w:color="auto"/>
            <w:bottom w:val="none" w:sz="0" w:space="0" w:color="auto"/>
            <w:right w:val="none" w:sz="0" w:space="0" w:color="auto"/>
          </w:divBdr>
        </w:div>
        <w:div w:id="525867494">
          <w:marLeft w:val="0"/>
          <w:marRight w:val="0"/>
          <w:marTop w:val="0"/>
          <w:marBottom w:val="0"/>
          <w:divBdr>
            <w:top w:val="none" w:sz="0" w:space="0" w:color="auto"/>
            <w:left w:val="none" w:sz="0" w:space="0" w:color="auto"/>
            <w:bottom w:val="none" w:sz="0" w:space="0" w:color="auto"/>
            <w:right w:val="none" w:sz="0" w:space="0" w:color="auto"/>
          </w:divBdr>
        </w:div>
      </w:divsChild>
    </w:div>
    <w:div w:id="617757844">
      <w:bodyDiv w:val="1"/>
      <w:marLeft w:val="0"/>
      <w:marRight w:val="0"/>
      <w:marTop w:val="0"/>
      <w:marBottom w:val="0"/>
      <w:divBdr>
        <w:top w:val="none" w:sz="0" w:space="0" w:color="auto"/>
        <w:left w:val="none" w:sz="0" w:space="0" w:color="auto"/>
        <w:bottom w:val="none" w:sz="0" w:space="0" w:color="auto"/>
        <w:right w:val="none" w:sz="0" w:space="0" w:color="auto"/>
      </w:divBdr>
      <w:divsChild>
        <w:div w:id="1738938386">
          <w:marLeft w:val="0"/>
          <w:marRight w:val="0"/>
          <w:marTop w:val="0"/>
          <w:marBottom w:val="0"/>
          <w:divBdr>
            <w:top w:val="none" w:sz="0" w:space="0" w:color="auto"/>
            <w:left w:val="none" w:sz="0" w:space="0" w:color="auto"/>
            <w:bottom w:val="none" w:sz="0" w:space="0" w:color="auto"/>
            <w:right w:val="none" w:sz="0" w:space="0" w:color="auto"/>
          </w:divBdr>
        </w:div>
        <w:div w:id="1868760406">
          <w:marLeft w:val="0"/>
          <w:marRight w:val="0"/>
          <w:marTop w:val="0"/>
          <w:marBottom w:val="0"/>
          <w:divBdr>
            <w:top w:val="none" w:sz="0" w:space="0" w:color="auto"/>
            <w:left w:val="none" w:sz="0" w:space="0" w:color="auto"/>
            <w:bottom w:val="none" w:sz="0" w:space="0" w:color="auto"/>
            <w:right w:val="none" w:sz="0" w:space="0" w:color="auto"/>
          </w:divBdr>
        </w:div>
        <w:div w:id="462622036">
          <w:marLeft w:val="0"/>
          <w:marRight w:val="0"/>
          <w:marTop w:val="0"/>
          <w:marBottom w:val="0"/>
          <w:divBdr>
            <w:top w:val="none" w:sz="0" w:space="0" w:color="auto"/>
            <w:left w:val="none" w:sz="0" w:space="0" w:color="auto"/>
            <w:bottom w:val="none" w:sz="0" w:space="0" w:color="auto"/>
            <w:right w:val="none" w:sz="0" w:space="0" w:color="auto"/>
          </w:divBdr>
        </w:div>
        <w:div w:id="1845393741">
          <w:marLeft w:val="0"/>
          <w:marRight w:val="0"/>
          <w:marTop w:val="0"/>
          <w:marBottom w:val="0"/>
          <w:divBdr>
            <w:top w:val="none" w:sz="0" w:space="0" w:color="auto"/>
            <w:left w:val="none" w:sz="0" w:space="0" w:color="auto"/>
            <w:bottom w:val="none" w:sz="0" w:space="0" w:color="auto"/>
            <w:right w:val="none" w:sz="0" w:space="0" w:color="auto"/>
          </w:divBdr>
        </w:div>
      </w:divsChild>
    </w:div>
    <w:div w:id="839661321">
      <w:bodyDiv w:val="1"/>
      <w:marLeft w:val="0"/>
      <w:marRight w:val="0"/>
      <w:marTop w:val="0"/>
      <w:marBottom w:val="0"/>
      <w:divBdr>
        <w:top w:val="none" w:sz="0" w:space="0" w:color="auto"/>
        <w:left w:val="none" w:sz="0" w:space="0" w:color="auto"/>
        <w:bottom w:val="none" w:sz="0" w:space="0" w:color="auto"/>
        <w:right w:val="none" w:sz="0" w:space="0" w:color="auto"/>
      </w:divBdr>
    </w:div>
    <w:div w:id="1086875552">
      <w:bodyDiv w:val="1"/>
      <w:marLeft w:val="0"/>
      <w:marRight w:val="0"/>
      <w:marTop w:val="0"/>
      <w:marBottom w:val="0"/>
      <w:divBdr>
        <w:top w:val="none" w:sz="0" w:space="0" w:color="auto"/>
        <w:left w:val="none" w:sz="0" w:space="0" w:color="auto"/>
        <w:bottom w:val="none" w:sz="0" w:space="0" w:color="auto"/>
        <w:right w:val="none" w:sz="0" w:space="0" w:color="auto"/>
      </w:divBdr>
      <w:divsChild>
        <w:div w:id="1836458815">
          <w:marLeft w:val="0"/>
          <w:marRight w:val="0"/>
          <w:marTop w:val="0"/>
          <w:marBottom w:val="0"/>
          <w:divBdr>
            <w:top w:val="none" w:sz="0" w:space="0" w:color="auto"/>
            <w:left w:val="none" w:sz="0" w:space="0" w:color="auto"/>
            <w:bottom w:val="none" w:sz="0" w:space="0" w:color="auto"/>
            <w:right w:val="none" w:sz="0" w:space="0" w:color="auto"/>
          </w:divBdr>
        </w:div>
      </w:divsChild>
    </w:div>
    <w:div w:id="1137451061">
      <w:bodyDiv w:val="1"/>
      <w:marLeft w:val="0"/>
      <w:marRight w:val="0"/>
      <w:marTop w:val="0"/>
      <w:marBottom w:val="0"/>
      <w:divBdr>
        <w:top w:val="none" w:sz="0" w:space="0" w:color="auto"/>
        <w:left w:val="none" w:sz="0" w:space="0" w:color="auto"/>
        <w:bottom w:val="none" w:sz="0" w:space="0" w:color="auto"/>
        <w:right w:val="none" w:sz="0" w:space="0" w:color="auto"/>
      </w:divBdr>
      <w:divsChild>
        <w:div w:id="1323775962">
          <w:marLeft w:val="0"/>
          <w:marRight w:val="0"/>
          <w:marTop w:val="0"/>
          <w:marBottom w:val="0"/>
          <w:divBdr>
            <w:top w:val="none" w:sz="0" w:space="0" w:color="auto"/>
            <w:left w:val="none" w:sz="0" w:space="0" w:color="auto"/>
            <w:bottom w:val="none" w:sz="0" w:space="0" w:color="auto"/>
            <w:right w:val="none" w:sz="0" w:space="0" w:color="auto"/>
          </w:divBdr>
        </w:div>
      </w:divsChild>
    </w:div>
    <w:div w:id="1271281302">
      <w:bodyDiv w:val="1"/>
      <w:marLeft w:val="0"/>
      <w:marRight w:val="0"/>
      <w:marTop w:val="0"/>
      <w:marBottom w:val="0"/>
      <w:divBdr>
        <w:top w:val="none" w:sz="0" w:space="0" w:color="auto"/>
        <w:left w:val="none" w:sz="0" w:space="0" w:color="auto"/>
        <w:bottom w:val="none" w:sz="0" w:space="0" w:color="auto"/>
        <w:right w:val="none" w:sz="0" w:space="0" w:color="auto"/>
      </w:divBdr>
      <w:divsChild>
        <w:div w:id="1071777804">
          <w:marLeft w:val="0"/>
          <w:marRight w:val="0"/>
          <w:marTop w:val="75"/>
          <w:marBottom w:val="0"/>
          <w:divBdr>
            <w:top w:val="none" w:sz="0" w:space="0" w:color="auto"/>
            <w:left w:val="none" w:sz="0" w:space="0" w:color="auto"/>
            <w:bottom w:val="none" w:sz="0" w:space="0" w:color="auto"/>
            <w:right w:val="none" w:sz="0" w:space="0" w:color="auto"/>
          </w:divBdr>
          <w:divsChild>
            <w:div w:id="1409573629">
              <w:marLeft w:val="0"/>
              <w:marRight w:val="0"/>
              <w:marTop w:val="0"/>
              <w:marBottom w:val="0"/>
              <w:divBdr>
                <w:top w:val="none" w:sz="0" w:space="0" w:color="auto"/>
                <w:left w:val="none" w:sz="0" w:space="0" w:color="auto"/>
                <w:bottom w:val="none" w:sz="0" w:space="0" w:color="auto"/>
                <w:right w:val="none" w:sz="0" w:space="0" w:color="auto"/>
              </w:divBdr>
            </w:div>
            <w:div w:id="94916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845227">
      <w:bodyDiv w:val="1"/>
      <w:marLeft w:val="0"/>
      <w:marRight w:val="0"/>
      <w:marTop w:val="0"/>
      <w:marBottom w:val="0"/>
      <w:divBdr>
        <w:top w:val="none" w:sz="0" w:space="0" w:color="auto"/>
        <w:left w:val="none" w:sz="0" w:space="0" w:color="auto"/>
        <w:bottom w:val="none" w:sz="0" w:space="0" w:color="auto"/>
        <w:right w:val="none" w:sz="0" w:space="0" w:color="auto"/>
      </w:divBdr>
    </w:div>
    <w:div w:id="1649237502">
      <w:bodyDiv w:val="1"/>
      <w:marLeft w:val="0"/>
      <w:marRight w:val="0"/>
      <w:marTop w:val="0"/>
      <w:marBottom w:val="0"/>
      <w:divBdr>
        <w:top w:val="none" w:sz="0" w:space="0" w:color="auto"/>
        <w:left w:val="none" w:sz="0" w:space="0" w:color="auto"/>
        <w:bottom w:val="none" w:sz="0" w:space="0" w:color="auto"/>
        <w:right w:val="none" w:sz="0" w:space="0" w:color="auto"/>
      </w:divBdr>
      <w:divsChild>
        <w:div w:id="305747753">
          <w:marLeft w:val="0"/>
          <w:marRight w:val="0"/>
          <w:marTop w:val="0"/>
          <w:marBottom w:val="0"/>
          <w:divBdr>
            <w:top w:val="none" w:sz="0" w:space="0" w:color="auto"/>
            <w:left w:val="none" w:sz="0" w:space="0" w:color="auto"/>
            <w:bottom w:val="none" w:sz="0" w:space="0" w:color="auto"/>
            <w:right w:val="none" w:sz="0" w:space="0" w:color="auto"/>
          </w:divBdr>
        </w:div>
        <w:div w:id="848181274">
          <w:marLeft w:val="0"/>
          <w:marRight w:val="0"/>
          <w:marTop w:val="0"/>
          <w:marBottom w:val="0"/>
          <w:divBdr>
            <w:top w:val="none" w:sz="0" w:space="0" w:color="auto"/>
            <w:left w:val="none" w:sz="0" w:space="0" w:color="auto"/>
            <w:bottom w:val="none" w:sz="0" w:space="0" w:color="auto"/>
            <w:right w:val="none" w:sz="0" w:space="0" w:color="auto"/>
          </w:divBdr>
        </w:div>
        <w:div w:id="636497243">
          <w:marLeft w:val="0"/>
          <w:marRight w:val="0"/>
          <w:marTop w:val="0"/>
          <w:marBottom w:val="0"/>
          <w:divBdr>
            <w:top w:val="none" w:sz="0" w:space="0" w:color="auto"/>
            <w:left w:val="none" w:sz="0" w:space="0" w:color="auto"/>
            <w:bottom w:val="none" w:sz="0" w:space="0" w:color="auto"/>
            <w:right w:val="none" w:sz="0" w:space="0" w:color="auto"/>
          </w:divBdr>
        </w:div>
        <w:div w:id="574319462">
          <w:marLeft w:val="0"/>
          <w:marRight w:val="0"/>
          <w:marTop w:val="0"/>
          <w:marBottom w:val="0"/>
          <w:divBdr>
            <w:top w:val="none" w:sz="0" w:space="0" w:color="auto"/>
            <w:left w:val="none" w:sz="0" w:space="0" w:color="auto"/>
            <w:bottom w:val="none" w:sz="0" w:space="0" w:color="auto"/>
            <w:right w:val="none" w:sz="0" w:space="0" w:color="auto"/>
          </w:divBdr>
        </w:div>
      </w:divsChild>
    </w:div>
    <w:div w:id="1651520398">
      <w:bodyDiv w:val="1"/>
      <w:marLeft w:val="0"/>
      <w:marRight w:val="0"/>
      <w:marTop w:val="0"/>
      <w:marBottom w:val="0"/>
      <w:divBdr>
        <w:top w:val="none" w:sz="0" w:space="0" w:color="auto"/>
        <w:left w:val="none" w:sz="0" w:space="0" w:color="auto"/>
        <w:bottom w:val="none" w:sz="0" w:space="0" w:color="auto"/>
        <w:right w:val="none" w:sz="0" w:space="0" w:color="auto"/>
      </w:divBdr>
      <w:divsChild>
        <w:div w:id="1813057296">
          <w:marLeft w:val="0"/>
          <w:marRight w:val="0"/>
          <w:marTop w:val="0"/>
          <w:marBottom w:val="0"/>
          <w:divBdr>
            <w:top w:val="none" w:sz="0" w:space="0" w:color="auto"/>
            <w:left w:val="none" w:sz="0" w:space="0" w:color="auto"/>
            <w:bottom w:val="none" w:sz="0" w:space="0" w:color="auto"/>
            <w:right w:val="none" w:sz="0" w:space="0" w:color="auto"/>
          </w:divBdr>
        </w:div>
      </w:divsChild>
    </w:div>
    <w:div w:id="1737432521">
      <w:bodyDiv w:val="1"/>
      <w:marLeft w:val="0"/>
      <w:marRight w:val="0"/>
      <w:marTop w:val="0"/>
      <w:marBottom w:val="0"/>
      <w:divBdr>
        <w:top w:val="none" w:sz="0" w:space="0" w:color="auto"/>
        <w:left w:val="none" w:sz="0" w:space="0" w:color="auto"/>
        <w:bottom w:val="none" w:sz="0" w:space="0" w:color="auto"/>
        <w:right w:val="none" w:sz="0" w:space="0" w:color="auto"/>
      </w:divBdr>
      <w:divsChild>
        <w:div w:id="1006060585">
          <w:marLeft w:val="0"/>
          <w:marRight w:val="0"/>
          <w:marTop w:val="0"/>
          <w:marBottom w:val="0"/>
          <w:divBdr>
            <w:top w:val="none" w:sz="0" w:space="0" w:color="auto"/>
            <w:left w:val="none" w:sz="0" w:space="0" w:color="auto"/>
            <w:bottom w:val="none" w:sz="0" w:space="0" w:color="auto"/>
            <w:right w:val="none" w:sz="0" w:space="0" w:color="auto"/>
          </w:divBdr>
        </w:div>
      </w:divsChild>
    </w:div>
    <w:div w:id="1741824225">
      <w:bodyDiv w:val="1"/>
      <w:marLeft w:val="0"/>
      <w:marRight w:val="0"/>
      <w:marTop w:val="0"/>
      <w:marBottom w:val="0"/>
      <w:divBdr>
        <w:top w:val="none" w:sz="0" w:space="0" w:color="auto"/>
        <w:left w:val="none" w:sz="0" w:space="0" w:color="auto"/>
        <w:bottom w:val="none" w:sz="0" w:space="0" w:color="auto"/>
        <w:right w:val="none" w:sz="0" w:space="0" w:color="auto"/>
      </w:divBdr>
    </w:div>
    <w:div w:id="1749618262">
      <w:bodyDiv w:val="1"/>
      <w:marLeft w:val="0"/>
      <w:marRight w:val="0"/>
      <w:marTop w:val="0"/>
      <w:marBottom w:val="0"/>
      <w:divBdr>
        <w:top w:val="none" w:sz="0" w:space="0" w:color="auto"/>
        <w:left w:val="none" w:sz="0" w:space="0" w:color="auto"/>
        <w:bottom w:val="none" w:sz="0" w:space="0" w:color="auto"/>
        <w:right w:val="none" w:sz="0" w:space="0" w:color="auto"/>
      </w:divBdr>
      <w:divsChild>
        <w:div w:id="922883461">
          <w:marLeft w:val="0"/>
          <w:marRight w:val="0"/>
          <w:marTop w:val="0"/>
          <w:marBottom w:val="0"/>
          <w:divBdr>
            <w:top w:val="none" w:sz="0" w:space="0" w:color="auto"/>
            <w:left w:val="none" w:sz="0" w:space="0" w:color="auto"/>
            <w:bottom w:val="none" w:sz="0" w:space="0" w:color="auto"/>
            <w:right w:val="none" w:sz="0" w:space="0" w:color="auto"/>
          </w:divBdr>
        </w:div>
        <w:div w:id="720178583">
          <w:marLeft w:val="0"/>
          <w:marRight w:val="0"/>
          <w:marTop w:val="0"/>
          <w:marBottom w:val="0"/>
          <w:divBdr>
            <w:top w:val="none" w:sz="0" w:space="0" w:color="auto"/>
            <w:left w:val="none" w:sz="0" w:space="0" w:color="auto"/>
            <w:bottom w:val="none" w:sz="0" w:space="0" w:color="auto"/>
            <w:right w:val="none" w:sz="0" w:space="0" w:color="auto"/>
          </w:divBdr>
        </w:div>
      </w:divsChild>
    </w:div>
    <w:div w:id="1816944032">
      <w:bodyDiv w:val="1"/>
      <w:marLeft w:val="0"/>
      <w:marRight w:val="0"/>
      <w:marTop w:val="0"/>
      <w:marBottom w:val="0"/>
      <w:divBdr>
        <w:top w:val="none" w:sz="0" w:space="0" w:color="auto"/>
        <w:left w:val="none" w:sz="0" w:space="0" w:color="auto"/>
        <w:bottom w:val="none" w:sz="0" w:space="0" w:color="auto"/>
        <w:right w:val="none" w:sz="0" w:space="0" w:color="auto"/>
      </w:divBdr>
      <w:divsChild>
        <w:div w:id="888876531">
          <w:marLeft w:val="0"/>
          <w:marRight w:val="0"/>
          <w:marTop w:val="0"/>
          <w:marBottom w:val="0"/>
          <w:divBdr>
            <w:top w:val="none" w:sz="0" w:space="0" w:color="auto"/>
            <w:left w:val="none" w:sz="0" w:space="0" w:color="auto"/>
            <w:bottom w:val="none" w:sz="0" w:space="0" w:color="auto"/>
            <w:right w:val="none" w:sz="0" w:space="0" w:color="auto"/>
          </w:divBdr>
        </w:div>
        <w:div w:id="161287085">
          <w:marLeft w:val="0"/>
          <w:marRight w:val="0"/>
          <w:marTop w:val="75"/>
          <w:marBottom w:val="0"/>
          <w:divBdr>
            <w:top w:val="none" w:sz="0" w:space="0" w:color="auto"/>
            <w:left w:val="none" w:sz="0" w:space="0" w:color="auto"/>
            <w:bottom w:val="none" w:sz="0" w:space="0" w:color="auto"/>
            <w:right w:val="none" w:sz="0" w:space="0" w:color="auto"/>
          </w:divBdr>
          <w:divsChild>
            <w:div w:id="1601720376">
              <w:marLeft w:val="0"/>
              <w:marRight w:val="0"/>
              <w:marTop w:val="0"/>
              <w:marBottom w:val="0"/>
              <w:divBdr>
                <w:top w:val="none" w:sz="0" w:space="0" w:color="auto"/>
                <w:left w:val="none" w:sz="0" w:space="0" w:color="auto"/>
                <w:bottom w:val="none" w:sz="0" w:space="0" w:color="auto"/>
                <w:right w:val="none" w:sz="0" w:space="0" w:color="auto"/>
              </w:divBdr>
            </w:div>
            <w:div w:id="28523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562800">
      <w:bodyDiv w:val="1"/>
      <w:marLeft w:val="0"/>
      <w:marRight w:val="0"/>
      <w:marTop w:val="0"/>
      <w:marBottom w:val="0"/>
      <w:divBdr>
        <w:top w:val="none" w:sz="0" w:space="0" w:color="auto"/>
        <w:left w:val="none" w:sz="0" w:space="0" w:color="auto"/>
        <w:bottom w:val="none" w:sz="0" w:space="0" w:color="auto"/>
        <w:right w:val="none" w:sz="0" w:space="0" w:color="auto"/>
      </w:divBdr>
    </w:div>
    <w:div w:id="1864857869">
      <w:bodyDiv w:val="1"/>
      <w:marLeft w:val="0"/>
      <w:marRight w:val="0"/>
      <w:marTop w:val="0"/>
      <w:marBottom w:val="0"/>
      <w:divBdr>
        <w:top w:val="none" w:sz="0" w:space="0" w:color="auto"/>
        <w:left w:val="none" w:sz="0" w:space="0" w:color="auto"/>
        <w:bottom w:val="none" w:sz="0" w:space="0" w:color="auto"/>
        <w:right w:val="none" w:sz="0" w:space="0" w:color="auto"/>
      </w:divBdr>
    </w:div>
    <w:div w:id="1889032693">
      <w:bodyDiv w:val="1"/>
      <w:marLeft w:val="0"/>
      <w:marRight w:val="0"/>
      <w:marTop w:val="0"/>
      <w:marBottom w:val="0"/>
      <w:divBdr>
        <w:top w:val="none" w:sz="0" w:space="0" w:color="auto"/>
        <w:left w:val="none" w:sz="0" w:space="0" w:color="auto"/>
        <w:bottom w:val="none" w:sz="0" w:space="0" w:color="auto"/>
        <w:right w:val="none" w:sz="0" w:space="0" w:color="auto"/>
      </w:divBdr>
    </w:div>
    <w:div w:id="1978608304">
      <w:bodyDiv w:val="1"/>
      <w:marLeft w:val="0"/>
      <w:marRight w:val="0"/>
      <w:marTop w:val="0"/>
      <w:marBottom w:val="0"/>
      <w:divBdr>
        <w:top w:val="none" w:sz="0" w:space="0" w:color="auto"/>
        <w:left w:val="none" w:sz="0" w:space="0" w:color="auto"/>
        <w:bottom w:val="none" w:sz="0" w:space="0" w:color="auto"/>
        <w:right w:val="none" w:sz="0" w:space="0" w:color="auto"/>
      </w:divBdr>
    </w:div>
    <w:div w:id="2005237005">
      <w:bodyDiv w:val="1"/>
      <w:marLeft w:val="0"/>
      <w:marRight w:val="0"/>
      <w:marTop w:val="0"/>
      <w:marBottom w:val="0"/>
      <w:divBdr>
        <w:top w:val="none" w:sz="0" w:space="0" w:color="auto"/>
        <w:left w:val="none" w:sz="0" w:space="0" w:color="auto"/>
        <w:bottom w:val="none" w:sz="0" w:space="0" w:color="auto"/>
        <w:right w:val="none" w:sz="0" w:space="0" w:color="auto"/>
      </w:divBdr>
    </w:div>
    <w:div w:id="2045251612">
      <w:bodyDiv w:val="1"/>
      <w:marLeft w:val="0"/>
      <w:marRight w:val="0"/>
      <w:marTop w:val="0"/>
      <w:marBottom w:val="0"/>
      <w:divBdr>
        <w:top w:val="none" w:sz="0" w:space="0" w:color="auto"/>
        <w:left w:val="none" w:sz="0" w:space="0" w:color="auto"/>
        <w:bottom w:val="none" w:sz="0" w:space="0" w:color="auto"/>
        <w:right w:val="none" w:sz="0" w:space="0" w:color="auto"/>
      </w:divBdr>
      <w:divsChild>
        <w:div w:id="28728655">
          <w:marLeft w:val="0"/>
          <w:marRight w:val="0"/>
          <w:marTop w:val="0"/>
          <w:marBottom w:val="0"/>
          <w:divBdr>
            <w:top w:val="none" w:sz="0" w:space="0" w:color="auto"/>
            <w:left w:val="none" w:sz="0" w:space="0" w:color="auto"/>
            <w:bottom w:val="none" w:sz="0" w:space="0" w:color="auto"/>
            <w:right w:val="none" w:sz="0" w:space="0" w:color="auto"/>
          </w:divBdr>
        </w:div>
        <w:div w:id="1892492767">
          <w:marLeft w:val="0"/>
          <w:marRight w:val="0"/>
          <w:marTop w:val="75"/>
          <w:marBottom w:val="0"/>
          <w:divBdr>
            <w:top w:val="none" w:sz="0" w:space="0" w:color="auto"/>
            <w:left w:val="none" w:sz="0" w:space="0" w:color="auto"/>
            <w:bottom w:val="none" w:sz="0" w:space="0" w:color="auto"/>
            <w:right w:val="none" w:sz="0" w:space="0" w:color="auto"/>
          </w:divBdr>
          <w:divsChild>
            <w:div w:id="1071848033">
              <w:marLeft w:val="0"/>
              <w:marRight w:val="0"/>
              <w:marTop w:val="0"/>
              <w:marBottom w:val="0"/>
              <w:divBdr>
                <w:top w:val="none" w:sz="0" w:space="0" w:color="auto"/>
                <w:left w:val="none" w:sz="0" w:space="0" w:color="auto"/>
                <w:bottom w:val="none" w:sz="0" w:space="0" w:color="auto"/>
                <w:right w:val="none" w:sz="0" w:space="0" w:color="auto"/>
              </w:divBdr>
            </w:div>
            <w:div w:id="33870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4.svg"/><Relationship Id="rId21" Type="http://schemas.openxmlformats.org/officeDocument/2006/relationships/hyperlink" Target="https://www.advance-he.ac.uk/consultancy-and-enhancement/teaching-learning/curriculum-reviews" TargetMode="External"/><Relationship Id="rId42" Type="http://schemas.openxmlformats.org/officeDocument/2006/relationships/image" Target="media/image11.png"/><Relationship Id="rId63" Type="http://schemas.openxmlformats.org/officeDocument/2006/relationships/image" Target="media/image32.svg"/><Relationship Id="rId84" Type="http://schemas.openxmlformats.org/officeDocument/2006/relationships/image" Target="media/image53.png"/><Relationship Id="rId138" Type="http://schemas.openxmlformats.org/officeDocument/2006/relationships/image" Target="media/image105.png"/><Relationship Id="rId107" Type="http://schemas.openxmlformats.org/officeDocument/2006/relationships/image" Target="media/image74.svg"/><Relationship Id="rId11" Type="http://schemas.openxmlformats.org/officeDocument/2006/relationships/diagramQuickStyle" Target="diagrams/quickStyle1.xml"/><Relationship Id="rId32" Type="http://schemas.openxmlformats.org/officeDocument/2006/relationships/image" Target="media/image3.png"/><Relationship Id="rId37" Type="http://schemas.openxmlformats.org/officeDocument/2006/relationships/image" Target="media/image6.png"/><Relationship Id="rId53" Type="http://schemas.openxmlformats.org/officeDocument/2006/relationships/image" Target="media/image22.svg"/><Relationship Id="rId58" Type="http://schemas.openxmlformats.org/officeDocument/2006/relationships/image" Target="media/image27.png"/><Relationship Id="rId74" Type="http://schemas.openxmlformats.org/officeDocument/2006/relationships/image" Target="media/image43.png"/><Relationship Id="rId79" Type="http://schemas.openxmlformats.org/officeDocument/2006/relationships/image" Target="media/image48.svg"/><Relationship Id="rId102" Type="http://schemas.openxmlformats.org/officeDocument/2006/relationships/image" Target="media/image69.png"/><Relationship Id="rId123" Type="http://schemas.openxmlformats.org/officeDocument/2006/relationships/image" Target="media/image90.svg"/><Relationship Id="rId128" Type="http://schemas.openxmlformats.org/officeDocument/2006/relationships/image" Target="media/image95.png"/><Relationship Id="rId144" Type="http://schemas.openxmlformats.org/officeDocument/2006/relationships/theme" Target="theme/theme1.xml"/><Relationship Id="rId5" Type="http://schemas.openxmlformats.org/officeDocument/2006/relationships/footnotes" Target="footnotes.xml"/><Relationship Id="rId90" Type="http://schemas.openxmlformats.org/officeDocument/2006/relationships/hyperlink" Target="https://uowtsd-my.sharepoint.com/:w:/g/personal/n_l_davies_uwtsd_ac_uk/EfCG6f7PgSpBsAXgjDVUaUABwMyOaacpY6PagKYcFsuqUg?e=FXVCeT" TargetMode="External"/><Relationship Id="rId95" Type="http://schemas.openxmlformats.org/officeDocument/2006/relationships/image" Target="media/image62.svg"/><Relationship Id="rId22" Type="http://schemas.openxmlformats.org/officeDocument/2006/relationships/hyperlink" Target="https://advance-he.ac.uk/guidance/teaching-and-learning/student-engagement-through-partnership" TargetMode="External"/><Relationship Id="rId27" Type="http://schemas.openxmlformats.org/officeDocument/2006/relationships/hyperlink" Target="https://doi.org/10.46287/OTTP6295" TargetMode="External"/><Relationship Id="rId43" Type="http://schemas.openxmlformats.org/officeDocument/2006/relationships/image" Target="media/image12.svg"/><Relationship Id="rId48" Type="http://schemas.openxmlformats.org/officeDocument/2006/relationships/image" Target="media/image17.png"/><Relationship Id="rId64" Type="http://schemas.openxmlformats.org/officeDocument/2006/relationships/image" Target="media/image33.png"/><Relationship Id="rId69" Type="http://schemas.openxmlformats.org/officeDocument/2006/relationships/image" Target="media/image38.svg"/><Relationship Id="rId113" Type="http://schemas.openxmlformats.org/officeDocument/2006/relationships/image" Target="media/image80.svg"/><Relationship Id="rId118" Type="http://schemas.openxmlformats.org/officeDocument/2006/relationships/image" Target="media/image85.png"/><Relationship Id="rId134" Type="http://schemas.openxmlformats.org/officeDocument/2006/relationships/image" Target="media/image101.png"/><Relationship Id="rId139" Type="http://schemas.openxmlformats.org/officeDocument/2006/relationships/image" Target="media/image106.svg"/><Relationship Id="rId80" Type="http://schemas.openxmlformats.org/officeDocument/2006/relationships/image" Target="media/image49.png"/><Relationship Id="rId85" Type="http://schemas.openxmlformats.org/officeDocument/2006/relationships/image" Target="media/image54.svg"/><Relationship Id="rId12" Type="http://schemas.openxmlformats.org/officeDocument/2006/relationships/diagramColors" Target="diagrams/colors1.xml"/><Relationship Id="rId17" Type="http://schemas.openxmlformats.org/officeDocument/2006/relationships/hyperlink" Target="https://librarysearch.uwtsd.ac.uk/discovery/fulldisplay?docid=alma99100601092902421&amp;context=L&amp;vid=44WHELF_UWTSD:44WHELF_UWTSD_VU1&amp;lang=en&amp;search_scope=Search_ELEC&amp;adaptor=Local%20Search%20Engine&amp;tab=Everything&amp;query=any%2Ccontains%2CAI%20and%20the%20law&amp;offset=0" TargetMode="External"/><Relationship Id="rId33" Type="http://schemas.openxmlformats.org/officeDocument/2006/relationships/hyperlink" Target="https://uowtsd-my.sharepoint.com/:w:/g/personal/n_l_davies_uwtsd_ac_uk/EZVnPwW0zKNAhPdBINswDMYBH5EMQdecXtoQJxuTCiEkuw?e=Y6Tf8r" TargetMode="External"/><Relationship Id="rId38" Type="http://schemas.openxmlformats.org/officeDocument/2006/relationships/image" Target="media/image7.png"/><Relationship Id="rId59" Type="http://schemas.openxmlformats.org/officeDocument/2006/relationships/image" Target="media/image28.svg"/><Relationship Id="rId103" Type="http://schemas.openxmlformats.org/officeDocument/2006/relationships/image" Target="media/image70.svg"/><Relationship Id="rId108" Type="http://schemas.openxmlformats.org/officeDocument/2006/relationships/image" Target="media/image75.png"/><Relationship Id="rId124" Type="http://schemas.openxmlformats.org/officeDocument/2006/relationships/image" Target="media/image91.png"/><Relationship Id="rId129" Type="http://schemas.openxmlformats.org/officeDocument/2006/relationships/image" Target="media/image96.svg"/><Relationship Id="rId54" Type="http://schemas.openxmlformats.org/officeDocument/2006/relationships/image" Target="media/image23.png"/><Relationship Id="rId70" Type="http://schemas.openxmlformats.org/officeDocument/2006/relationships/image" Target="media/image39.png"/><Relationship Id="rId75" Type="http://schemas.openxmlformats.org/officeDocument/2006/relationships/image" Target="media/image44.svg"/><Relationship Id="rId91" Type="http://schemas.openxmlformats.org/officeDocument/2006/relationships/image" Target="media/image58.png"/><Relationship Id="rId96" Type="http://schemas.openxmlformats.org/officeDocument/2006/relationships/image" Target="media/image63.png"/><Relationship Id="rId140" Type="http://schemas.openxmlformats.org/officeDocument/2006/relationships/hyperlink" Target="https://www.cipd.org/uk/views-and-insights/thought-leadership/insight/policy-development-ai-cipd/"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cipd.org/uk/views-and-insights/thought-leadership/insight/employment-law-changes-january-2025/" TargetMode="External"/><Relationship Id="rId28" Type="http://schemas.openxmlformats.org/officeDocument/2006/relationships/hyperlink" Target="https://www.cipd.org/uk/views-and-insights/thought-leadership/the-world-of-work/ai-frees-staff-softer-skills-focus/" TargetMode="External"/><Relationship Id="rId49" Type="http://schemas.openxmlformats.org/officeDocument/2006/relationships/image" Target="media/image18.svg"/><Relationship Id="rId114" Type="http://schemas.openxmlformats.org/officeDocument/2006/relationships/image" Target="media/image81.png"/><Relationship Id="rId119" Type="http://schemas.openxmlformats.org/officeDocument/2006/relationships/image" Target="media/image86.svg"/><Relationship Id="rId44" Type="http://schemas.openxmlformats.org/officeDocument/2006/relationships/image" Target="media/image13.png"/><Relationship Id="rId60" Type="http://schemas.openxmlformats.org/officeDocument/2006/relationships/image" Target="media/image29.png"/><Relationship Id="rId65" Type="http://schemas.openxmlformats.org/officeDocument/2006/relationships/image" Target="media/image34.svg"/><Relationship Id="rId81" Type="http://schemas.openxmlformats.org/officeDocument/2006/relationships/image" Target="media/image50.svg"/><Relationship Id="rId86" Type="http://schemas.openxmlformats.org/officeDocument/2006/relationships/image" Target="media/image55.png"/><Relationship Id="rId130" Type="http://schemas.openxmlformats.org/officeDocument/2006/relationships/image" Target="media/image97.png"/><Relationship Id="rId135" Type="http://schemas.openxmlformats.org/officeDocument/2006/relationships/image" Target="media/image102.svg"/><Relationship Id="rId13" Type="http://schemas.microsoft.com/office/2007/relationships/diagramDrawing" Target="diagrams/drawing1.xml"/><Relationship Id="rId18" Type="http://schemas.openxmlformats.org/officeDocument/2006/relationships/hyperlink" Target="https://www.cipd.org/uk/knowledge/podcasts/artificial-intelligence-learning-and-development/" TargetMode="External"/><Relationship Id="rId39" Type="http://schemas.openxmlformats.org/officeDocument/2006/relationships/image" Target="media/image8.svg"/><Relationship Id="rId109" Type="http://schemas.openxmlformats.org/officeDocument/2006/relationships/image" Target="media/image76.svg"/><Relationship Id="rId34" Type="http://schemas.openxmlformats.org/officeDocument/2006/relationships/image" Target="media/image4.png"/><Relationship Id="rId50" Type="http://schemas.openxmlformats.org/officeDocument/2006/relationships/image" Target="media/image19.png"/><Relationship Id="rId55" Type="http://schemas.openxmlformats.org/officeDocument/2006/relationships/image" Target="media/image24.svg"/><Relationship Id="rId76" Type="http://schemas.openxmlformats.org/officeDocument/2006/relationships/image" Target="media/image45.png"/><Relationship Id="rId97" Type="http://schemas.openxmlformats.org/officeDocument/2006/relationships/image" Target="media/image64.svg"/><Relationship Id="rId104" Type="http://schemas.openxmlformats.org/officeDocument/2006/relationships/image" Target="media/image71.png"/><Relationship Id="rId120" Type="http://schemas.openxmlformats.org/officeDocument/2006/relationships/image" Target="media/image87.png"/><Relationship Id="rId125" Type="http://schemas.openxmlformats.org/officeDocument/2006/relationships/image" Target="media/image92.svg"/><Relationship Id="rId141" Type="http://schemas.openxmlformats.org/officeDocument/2006/relationships/hyperlink" Target="https://institute.global/insights/economic-prosperity/the-impact-of-ai-on-the-labour-market" TargetMode="External"/><Relationship Id="rId7" Type="http://schemas.openxmlformats.org/officeDocument/2006/relationships/image" Target="media/image1.png"/><Relationship Id="rId71" Type="http://schemas.openxmlformats.org/officeDocument/2006/relationships/image" Target="media/image40.svg"/><Relationship Id="rId92" Type="http://schemas.openxmlformats.org/officeDocument/2006/relationships/image" Target="media/image59.png"/><Relationship Id="rId2" Type="http://schemas.openxmlformats.org/officeDocument/2006/relationships/styles" Target="styles.xml"/><Relationship Id="rId29" Type="http://schemas.openxmlformats.org/officeDocument/2006/relationships/hyperlink" Target="https://doi.org/10.1108/JIEB-05-2020-0038" TargetMode="External"/><Relationship Id="rId24" Type="http://schemas.openxmlformats.org/officeDocument/2006/relationships/hyperlink" Target="https://www.cipd.org/uk/learning/short-courses/" TargetMode="External"/><Relationship Id="rId40" Type="http://schemas.openxmlformats.org/officeDocument/2006/relationships/image" Target="media/image9.png"/><Relationship Id="rId45" Type="http://schemas.openxmlformats.org/officeDocument/2006/relationships/image" Target="media/image14.svg"/><Relationship Id="rId66" Type="http://schemas.openxmlformats.org/officeDocument/2006/relationships/image" Target="media/image35.png"/><Relationship Id="rId87" Type="http://schemas.openxmlformats.org/officeDocument/2006/relationships/image" Target="media/image56.svg"/><Relationship Id="rId110" Type="http://schemas.openxmlformats.org/officeDocument/2006/relationships/image" Target="media/image77.png"/><Relationship Id="rId115" Type="http://schemas.openxmlformats.org/officeDocument/2006/relationships/image" Target="media/image82.svg"/><Relationship Id="rId131" Type="http://schemas.openxmlformats.org/officeDocument/2006/relationships/image" Target="media/image98.svg"/><Relationship Id="rId136" Type="http://schemas.openxmlformats.org/officeDocument/2006/relationships/image" Target="media/image103.png"/><Relationship Id="rId61" Type="http://schemas.openxmlformats.org/officeDocument/2006/relationships/image" Target="media/image30.svg"/><Relationship Id="rId82" Type="http://schemas.openxmlformats.org/officeDocument/2006/relationships/image" Target="media/image51.png"/><Relationship Id="rId19" Type="http://schemas.openxmlformats.org/officeDocument/2006/relationships/hyperlink" Target="https://www.cipd.org/uk/knowledge/tools/infographic-myths-realities-ai-in-hr/" TargetMode="External"/><Relationship Id="rId14" Type="http://schemas.openxmlformats.org/officeDocument/2006/relationships/header" Target="header1.xml"/><Relationship Id="rId30" Type="http://schemas.openxmlformats.org/officeDocument/2006/relationships/hyperlink" Target="https://doi.org/10.1145/3614101" TargetMode="External"/><Relationship Id="rId35" Type="http://schemas.openxmlformats.org/officeDocument/2006/relationships/image" Target="media/image5.png"/><Relationship Id="rId56" Type="http://schemas.openxmlformats.org/officeDocument/2006/relationships/image" Target="media/image25.png"/><Relationship Id="rId77" Type="http://schemas.openxmlformats.org/officeDocument/2006/relationships/image" Target="media/image46.svg"/><Relationship Id="rId100" Type="http://schemas.openxmlformats.org/officeDocument/2006/relationships/image" Target="media/image67.png"/><Relationship Id="rId105" Type="http://schemas.openxmlformats.org/officeDocument/2006/relationships/image" Target="media/image72.svg"/><Relationship Id="rId126" Type="http://schemas.openxmlformats.org/officeDocument/2006/relationships/image" Target="media/image93.png"/><Relationship Id="rId8" Type="http://schemas.openxmlformats.org/officeDocument/2006/relationships/image" Target="media/image2.png"/><Relationship Id="rId51" Type="http://schemas.openxmlformats.org/officeDocument/2006/relationships/image" Target="media/image20.svg"/><Relationship Id="rId72" Type="http://schemas.openxmlformats.org/officeDocument/2006/relationships/image" Target="media/image41.png"/><Relationship Id="rId93" Type="http://schemas.openxmlformats.org/officeDocument/2006/relationships/image" Target="media/image60.png"/><Relationship Id="rId98" Type="http://schemas.openxmlformats.org/officeDocument/2006/relationships/image" Target="media/image65.png"/><Relationship Id="rId121" Type="http://schemas.openxmlformats.org/officeDocument/2006/relationships/image" Target="media/image88.svg"/><Relationship Id="rId142" Type="http://schemas.openxmlformats.org/officeDocument/2006/relationships/hyperlink" Target="https://www.gov.uk/government/publications/ai-opportunities-action-plan/ai-opportunities-action-plan" TargetMode="External"/><Relationship Id="rId3" Type="http://schemas.openxmlformats.org/officeDocument/2006/relationships/settings" Target="settings.xml"/><Relationship Id="rId25" Type="http://schemas.openxmlformats.org/officeDocument/2006/relationships/hyperlink" Target="https://harperjames.co.uk/article/the-legal-risks-of-ai-in-hr-and-recruitment/" TargetMode="External"/><Relationship Id="rId46" Type="http://schemas.openxmlformats.org/officeDocument/2006/relationships/image" Target="media/image15.png"/><Relationship Id="rId67" Type="http://schemas.openxmlformats.org/officeDocument/2006/relationships/image" Target="media/image36.svg"/><Relationship Id="rId116" Type="http://schemas.openxmlformats.org/officeDocument/2006/relationships/image" Target="media/image83.png"/><Relationship Id="rId137" Type="http://schemas.openxmlformats.org/officeDocument/2006/relationships/image" Target="media/image104.svg"/><Relationship Id="rId20" Type="http://schemas.openxmlformats.org/officeDocument/2006/relationships/hyperlink" Target="https://advance-he.ac.uk/guidance/teaching-and-learning" TargetMode="External"/><Relationship Id="rId41" Type="http://schemas.openxmlformats.org/officeDocument/2006/relationships/image" Target="media/image10.svg"/><Relationship Id="rId62" Type="http://schemas.openxmlformats.org/officeDocument/2006/relationships/image" Target="media/image31.png"/><Relationship Id="rId83" Type="http://schemas.openxmlformats.org/officeDocument/2006/relationships/image" Target="media/image52.svg"/><Relationship Id="rId88" Type="http://schemas.openxmlformats.org/officeDocument/2006/relationships/hyperlink" Target="C://Users/n.l.davies/Downloads/Figure%206.1%20Values%20Canvas.pdf" TargetMode="External"/><Relationship Id="rId111" Type="http://schemas.openxmlformats.org/officeDocument/2006/relationships/image" Target="media/image78.svg"/><Relationship Id="rId132" Type="http://schemas.openxmlformats.org/officeDocument/2006/relationships/image" Target="media/image99.png"/><Relationship Id="rId15" Type="http://schemas.openxmlformats.org/officeDocument/2006/relationships/hyperlink" Target="https://librarysearch.uwtsd.ac.uk/discovery/fulldisplay?docid=alma99100569500202421&amp;context=L&amp;vid=44WHELF_UWTSD:44WHELF_UWTSD_VU1&amp;lang=en&amp;search_scope=Search_ELEC&amp;adaptor=Local%20Search%20Engine&amp;tab=Everything&amp;query=any%2Ccontains%2CAI%20and%20HR&amp;offset=0" TargetMode="External"/><Relationship Id="rId36" Type="http://schemas.openxmlformats.org/officeDocument/2006/relationships/hyperlink" Target="https://uowtsd-my.sharepoint.com/:p:/g/personal/n_l_davies_uwtsd_ac_uk/EfywJRrLZodLqQbsNRi2MscBZ7J9w9qJ-tAuOP4yeJj_Ig?e=s44Voi" TargetMode="External"/><Relationship Id="rId57" Type="http://schemas.openxmlformats.org/officeDocument/2006/relationships/image" Target="media/image26.svg"/><Relationship Id="rId106" Type="http://schemas.openxmlformats.org/officeDocument/2006/relationships/image" Target="media/image73.png"/><Relationship Id="rId127" Type="http://schemas.openxmlformats.org/officeDocument/2006/relationships/image" Target="media/image94.svg"/><Relationship Id="rId10" Type="http://schemas.openxmlformats.org/officeDocument/2006/relationships/diagramLayout" Target="diagrams/layout1.xml"/><Relationship Id="rId31" Type="http://schemas.openxmlformats.org/officeDocument/2006/relationships/hyperlink" Target="https://doi.org/10.4324/9780203818268" TargetMode="External"/><Relationship Id="rId52" Type="http://schemas.openxmlformats.org/officeDocument/2006/relationships/image" Target="media/image21.png"/><Relationship Id="rId73" Type="http://schemas.openxmlformats.org/officeDocument/2006/relationships/image" Target="media/image42.svg"/><Relationship Id="rId78" Type="http://schemas.openxmlformats.org/officeDocument/2006/relationships/image" Target="media/image47.png"/><Relationship Id="rId94" Type="http://schemas.openxmlformats.org/officeDocument/2006/relationships/image" Target="media/image61.png"/><Relationship Id="rId99" Type="http://schemas.openxmlformats.org/officeDocument/2006/relationships/image" Target="media/image66.svg"/><Relationship Id="rId101" Type="http://schemas.openxmlformats.org/officeDocument/2006/relationships/image" Target="media/image68.svg"/><Relationship Id="rId122" Type="http://schemas.openxmlformats.org/officeDocument/2006/relationships/image" Target="media/image89.png"/><Relationship Id="rId14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Data" Target="diagrams/data1.xml"/><Relationship Id="rId26" Type="http://schemas.openxmlformats.org/officeDocument/2006/relationships/hyperlink" Target="https://doi.org/10.48325/rleee.006.03" TargetMode="External"/><Relationship Id="rId47" Type="http://schemas.openxmlformats.org/officeDocument/2006/relationships/image" Target="media/image16.svg"/><Relationship Id="rId68" Type="http://schemas.openxmlformats.org/officeDocument/2006/relationships/image" Target="media/image37.png"/><Relationship Id="rId89" Type="http://schemas.openxmlformats.org/officeDocument/2006/relationships/image" Target="media/image57.png"/><Relationship Id="rId112" Type="http://schemas.openxmlformats.org/officeDocument/2006/relationships/image" Target="media/image79.png"/><Relationship Id="rId133" Type="http://schemas.openxmlformats.org/officeDocument/2006/relationships/image" Target="media/image100.svg"/><Relationship Id="rId16" Type="http://schemas.openxmlformats.org/officeDocument/2006/relationships/hyperlink" Target="https://librarysearch.uwtsd.ac.uk/discovery/fulldisplay?docid=cdi_doaj_primary_oai_doaj_org_article_b07d083830d54e7ca9fa3343ec1bf6d4&amp;context=PC&amp;vid=44WHELF_UWTSD:44WHELF_UWTSD_VU1&amp;lang=en&amp;search_scope=Search_ELEC&amp;adaptor=Primo%20Central&amp;tab=Everything&amp;query=any%2Ccontains%2CAI%20and%20talent%20management&amp;offset=0"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C042B2-1A7A-4929-A206-6C24C12BA166}" type="doc">
      <dgm:prSet loTypeId="urn:microsoft.com/office/officeart/2005/8/layout/process4" loCatId="process" qsTypeId="urn:microsoft.com/office/officeart/2005/8/quickstyle/simple3" qsCatId="simple" csTypeId="urn:microsoft.com/office/officeart/2005/8/colors/colorful2" csCatId="colorful" phldr="1"/>
      <dgm:spPr/>
    </dgm:pt>
    <dgm:pt modelId="{896F1BC6-857B-409B-9027-3B9E2B024647}">
      <dgm:prSet phldrT="[Text]" custT="1"/>
      <dgm:spPr/>
      <dgm:t>
        <a:bodyPr/>
        <a:lstStyle/>
        <a:p>
          <a:r>
            <a:rPr lang="en-GB" sz="1200"/>
            <a:t>Week 1:</a:t>
          </a:r>
        </a:p>
      </dgm:t>
    </dgm:pt>
    <dgm:pt modelId="{52D4D0E5-1D1C-4862-81C3-210D43158BC9}" type="parTrans" cxnId="{CD82BE1D-BE9B-4763-8F07-AC2C70D5294B}">
      <dgm:prSet/>
      <dgm:spPr/>
      <dgm:t>
        <a:bodyPr/>
        <a:lstStyle/>
        <a:p>
          <a:endParaRPr lang="en-GB"/>
        </a:p>
      </dgm:t>
    </dgm:pt>
    <dgm:pt modelId="{E505BE51-A8C1-4570-A2CC-3EB3BB7F82C9}" type="sibTrans" cxnId="{CD82BE1D-BE9B-4763-8F07-AC2C70D5294B}">
      <dgm:prSet/>
      <dgm:spPr/>
      <dgm:t>
        <a:bodyPr/>
        <a:lstStyle/>
        <a:p>
          <a:endParaRPr lang="en-GB"/>
        </a:p>
      </dgm:t>
    </dgm:pt>
    <dgm:pt modelId="{995473CB-DF29-481A-8C9F-157AAA2CFDCB}">
      <dgm:prSet phldrT="[Text]" custT="1"/>
      <dgm:spPr/>
      <dgm:t>
        <a:bodyPr/>
        <a:lstStyle/>
        <a:p>
          <a:r>
            <a:rPr lang="en-GB" sz="1200"/>
            <a:t>Week 2:</a:t>
          </a:r>
        </a:p>
      </dgm:t>
    </dgm:pt>
    <dgm:pt modelId="{D7D422DF-E8EB-4B26-B663-6D5A1645696F}" type="parTrans" cxnId="{4732325F-D9FC-4FEC-8284-94922A9D0D45}">
      <dgm:prSet/>
      <dgm:spPr/>
      <dgm:t>
        <a:bodyPr/>
        <a:lstStyle/>
        <a:p>
          <a:endParaRPr lang="en-GB"/>
        </a:p>
      </dgm:t>
    </dgm:pt>
    <dgm:pt modelId="{BFBB59A8-9C11-4928-9EC3-8B2A8ABA54FD}" type="sibTrans" cxnId="{4732325F-D9FC-4FEC-8284-94922A9D0D45}">
      <dgm:prSet/>
      <dgm:spPr/>
      <dgm:t>
        <a:bodyPr/>
        <a:lstStyle/>
        <a:p>
          <a:endParaRPr lang="en-GB"/>
        </a:p>
      </dgm:t>
    </dgm:pt>
    <dgm:pt modelId="{E1B9F9E2-7CED-404A-84A8-4786E7E77F57}">
      <dgm:prSet phldrT="[Text]" custT="1"/>
      <dgm:spPr/>
      <dgm:t>
        <a:bodyPr/>
        <a:lstStyle/>
        <a:p>
          <a:r>
            <a:rPr lang="en-GB" sz="1200"/>
            <a:t>Week 3:</a:t>
          </a:r>
        </a:p>
      </dgm:t>
    </dgm:pt>
    <dgm:pt modelId="{D3936105-6DAC-4072-A9C4-49B1C73B5B01}" type="parTrans" cxnId="{FA437A25-F1E7-4E43-9FB7-43D2CCB5C260}">
      <dgm:prSet/>
      <dgm:spPr/>
      <dgm:t>
        <a:bodyPr/>
        <a:lstStyle/>
        <a:p>
          <a:endParaRPr lang="en-GB"/>
        </a:p>
      </dgm:t>
    </dgm:pt>
    <dgm:pt modelId="{6B533B48-CC9F-4CC1-96D9-35DF9987ED2D}" type="sibTrans" cxnId="{FA437A25-F1E7-4E43-9FB7-43D2CCB5C260}">
      <dgm:prSet/>
      <dgm:spPr/>
      <dgm:t>
        <a:bodyPr/>
        <a:lstStyle/>
        <a:p>
          <a:endParaRPr lang="en-GB"/>
        </a:p>
      </dgm:t>
    </dgm:pt>
    <dgm:pt modelId="{0D9D2A6A-47D1-4D11-ABDB-378966D33376}">
      <dgm:prSet phldrT="[Text]" custT="1"/>
      <dgm:spPr/>
      <dgm:t>
        <a:bodyPr/>
        <a:lstStyle/>
        <a:p>
          <a:r>
            <a:rPr lang="en-GB" sz="1200"/>
            <a:t>Week 4:</a:t>
          </a:r>
        </a:p>
      </dgm:t>
    </dgm:pt>
    <dgm:pt modelId="{03A2020E-2532-49CD-950B-C469EF7112FF}" type="parTrans" cxnId="{F88A6A5A-410C-46EE-9DF4-186C499A3FC5}">
      <dgm:prSet/>
      <dgm:spPr/>
      <dgm:t>
        <a:bodyPr/>
        <a:lstStyle/>
        <a:p>
          <a:endParaRPr lang="en-GB"/>
        </a:p>
      </dgm:t>
    </dgm:pt>
    <dgm:pt modelId="{8BE01E1A-0F65-4112-9B87-3F440D55FE49}" type="sibTrans" cxnId="{F88A6A5A-410C-46EE-9DF4-186C499A3FC5}">
      <dgm:prSet/>
      <dgm:spPr/>
      <dgm:t>
        <a:bodyPr/>
        <a:lstStyle/>
        <a:p>
          <a:endParaRPr lang="en-GB"/>
        </a:p>
      </dgm:t>
    </dgm:pt>
    <dgm:pt modelId="{073FD308-6317-4867-AF2F-02F9B50640F8}">
      <dgm:prSet phldrT="[Text]" custT="1"/>
      <dgm:spPr/>
      <dgm:t>
        <a:bodyPr/>
        <a:lstStyle/>
        <a:p>
          <a:r>
            <a:rPr lang="en-GB" sz="1200"/>
            <a:t>Week 5:</a:t>
          </a:r>
        </a:p>
      </dgm:t>
    </dgm:pt>
    <dgm:pt modelId="{AB58A2E4-F412-409D-B80D-E52C1AC184CB}" type="parTrans" cxnId="{19F42E16-25B6-43CB-BFC8-9B172AE3B351}">
      <dgm:prSet/>
      <dgm:spPr/>
      <dgm:t>
        <a:bodyPr/>
        <a:lstStyle/>
        <a:p>
          <a:endParaRPr lang="en-GB"/>
        </a:p>
      </dgm:t>
    </dgm:pt>
    <dgm:pt modelId="{E455E98E-2D54-49FD-864D-3F11318F0C33}" type="sibTrans" cxnId="{19F42E16-25B6-43CB-BFC8-9B172AE3B351}">
      <dgm:prSet/>
      <dgm:spPr/>
      <dgm:t>
        <a:bodyPr/>
        <a:lstStyle/>
        <a:p>
          <a:endParaRPr lang="en-GB"/>
        </a:p>
      </dgm:t>
    </dgm:pt>
    <dgm:pt modelId="{CD998FF9-AEAC-4780-BBA5-AE9265CFBE0F}">
      <dgm:prSet phldrT="[Text]" custT="1"/>
      <dgm:spPr/>
      <dgm:t>
        <a:bodyPr/>
        <a:lstStyle/>
        <a:p>
          <a:r>
            <a:rPr lang="en-GB" sz="1200"/>
            <a:t>Week 6:</a:t>
          </a:r>
        </a:p>
      </dgm:t>
    </dgm:pt>
    <dgm:pt modelId="{03F38307-85C4-458A-8CCC-DDCB9031BC74}" type="parTrans" cxnId="{326744AD-2956-497A-BBC5-73B4A7D7695F}">
      <dgm:prSet/>
      <dgm:spPr/>
      <dgm:t>
        <a:bodyPr/>
        <a:lstStyle/>
        <a:p>
          <a:endParaRPr lang="en-GB"/>
        </a:p>
      </dgm:t>
    </dgm:pt>
    <dgm:pt modelId="{E0B1C1CD-69F2-4673-BA99-88BAC69CF44F}" type="sibTrans" cxnId="{326744AD-2956-497A-BBC5-73B4A7D7695F}">
      <dgm:prSet/>
      <dgm:spPr/>
      <dgm:t>
        <a:bodyPr/>
        <a:lstStyle/>
        <a:p>
          <a:endParaRPr lang="en-GB"/>
        </a:p>
      </dgm:t>
    </dgm:pt>
    <dgm:pt modelId="{865888CE-0A0C-4638-AF09-5D6DAA24597C}">
      <dgm:prSet phldrT="[Text]" custT="1"/>
      <dgm:spPr/>
      <dgm:t>
        <a:bodyPr/>
        <a:lstStyle/>
        <a:p>
          <a:r>
            <a:rPr lang="en-GB" sz="1200"/>
            <a:t>Week 7:</a:t>
          </a:r>
        </a:p>
      </dgm:t>
    </dgm:pt>
    <dgm:pt modelId="{8DAE39ED-4B7E-47C9-B803-8B48331C98A3}" type="parTrans" cxnId="{67BED542-78A8-48CE-ADA4-208A3C8208E3}">
      <dgm:prSet/>
      <dgm:spPr/>
      <dgm:t>
        <a:bodyPr/>
        <a:lstStyle/>
        <a:p>
          <a:endParaRPr lang="en-GB"/>
        </a:p>
      </dgm:t>
    </dgm:pt>
    <dgm:pt modelId="{7104A3DA-BCE6-42B1-A925-EAA979CA07A4}" type="sibTrans" cxnId="{67BED542-78A8-48CE-ADA4-208A3C8208E3}">
      <dgm:prSet/>
      <dgm:spPr/>
      <dgm:t>
        <a:bodyPr/>
        <a:lstStyle/>
        <a:p>
          <a:endParaRPr lang="en-GB"/>
        </a:p>
      </dgm:t>
    </dgm:pt>
    <dgm:pt modelId="{FDB3382C-C418-41CF-9941-7FD2798E234C}">
      <dgm:prSet phldrT="[Text]" custT="1"/>
      <dgm:spPr/>
      <dgm:t>
        <a:bodyPr/>
        <a:lstStyle/>
        <a:p>
          <a:r>
            <a:rPr lang="en-GB" sz="1200"/>
            <a:t>Week 8:</a:t>
          </a:r>
        </a:p>
      </dgm:t>
    </dgm:pt>
    <dgm:pt modelId="{7100BFBB-7CFC-4A8F-8C14-3F176DC28546}" type="parTrans" cxnId="{D897AF26-5629-417B-9225-144B50DD97DD}">
      <dgm:prSet/>
      <dgm:spPr/>
      <dgm:t>
        <a:bodyPr/>
        <a:lstStyle/>
        <a:p>
          <a:endParaRPr lang="en-GB"/>
        </a:p>
      </dgm:t>
    </dgm:pt>
    <dgm:pt modelId="{36FC5A76-FAED-45DB-90CB-546DB81196BA}" type="sibTrans" cxnId="{D897AF26-5629-417B-9225-144B50DD97DD}">
      <dgm:prSet/>
      <dgm:spPr/>
      <dgm:t>
        <a:bodyPr/>
        <a:lstStyle/>
        <a:p>
          <a:endParaRPr lang="en-GB"/>
        </a:p>
      </dgm:t>
    </dgm:pt>
    <dgm:pt modelId="{EA552675-C957-4E7B-9990-42264552E5C3}">
      <dgm:prSet phldrT="[Text]" custT="1"/>
      <dgm:spPr/>
      <dgm:t>
        <a:bodyPr/>
        <a:lstStyle/>
        <a:p>
          <a:r>
            <a:rPr lang="en-GB" sz="1200"/>
            <a:t>Introduction to AI in HR</a:t>
          </a:r>
        </a:p>
      </dgm:t>
    </dgm:pt>
    <dgm:pt modelId="{4EF1AC4C-8535-4975-8428-E705E507BFDF}" type="parTrans" cxnId="{ADFF2D5C-0E11-4232-8FE0-0FCD91E0DB21}">
      <dgm:prSet/>
      <dgm:spPr/>
      <dgm:t>
        <a:bodyPr/>
        <a:lstStyle/>
        <a:p>
          <a:endParaRPr lang="en-GB"/>
        </a:p>
      </dgm:t>
    </dgm:pt>
    <dgm:pt modelId="{D4AB237B-40FA-4F42-B054-EF2CB04E72EE}" type="sibTrans" cxnId="{ADFF2D5C-0E11-4232-8FE0-0FCD91E0DB21}">
      <dgm:prSet/>
      <dgm:spPr/>
      <dgm:t>
        <a:bodyPr/>
        <a:lstStyle/>
        <a:p>
          <a:endParaRPr lang="en-GB"/>
        </a:p>
      </dgm:t>
    </dgm:pt>
    <dgm:pt modelId="{37D26304-1160-4532-B720-A28709AADDF4}">
      <dgm:prSet phldrT="[Text]" custT="1"/>
      <dgm:spPr/>
      <dgm:t>
        <a:bodyPr/>
        <a:lstStyle/>
        <a:p>
          <a:r>
            <a:rPr lang="en-GB" sz="1200"/>
            <a:t>AI in Recruitment </a:t>
          </a:r>
        </a:p>
      </dgm:t>
    </dgm:pt>
    <dgm:pt modelId="{F0C74701-598B-4C6B-A90E-A83330E17951}" type="parTrans" cxnId="{C237FEE9-900F-44C3-804A-05E7846A6BE0}">
      <dgm:prSet/>
      <dgm:spPr/>
      <dgm:t>
        <a:bodyPr/>
        <a:lstStyle/>
        <a:p>
          <a:endParaRPr lang="en-GB"/>
        </a:p>
      </dgm:t>
    </dgm:pt>
    <dgm:pt modelId="{BC542396-DDA1-4262-832E-68F0EE1517E4}" type="sibTrans" cxnId="{C237FEE9-900F-44C3-804A-05E7846A6BE0}">
      <dgm:prSet/>
      <dgm:spPr/>
      <dgm:t>
        <a:bodyPr/>
        <a:lstStyle/>
        <a:p>
          <a:endParaRPr lang="en-GB"/>
        </a:p>
      </dgm:t>
    </dgm:pt>
    <dgm:pt modelId="{697A47FD-5EF6-4103-831D-626EEE6F8496}">
      <dgm:prSet phldrT="[Text]" custT="1"/>
      <dgm:spPr/>
      <dgm:t>
        <a:bodyPr/>
        <a:lstStyle/>
        <a:p>
          <a:r>
            <a:rPr lang="en-GB" sz="1200"/>
            <a:t>AI and Employee Engagement and Retention</a:t>
          </a:r>
        </a:p>
      </dgm:t>
    </dgm:pt>
    <dgm:pt modelId="{46080D44-8525-41C7-AA81-ACC4D6B4CECD}" type="parTrans" cxnId="{1F6F9955-391D-499F-9A89-C0677888F34B}">
      <dgm:prSet/>
      <dgm:spPr/>
      <dgm:t>
        <a:bodyPr/>
        <a:lstStyle/>
        <a:p>
          <a:endParaRPr lang="en-GB"/>
        </a:p>
      </dgm:t>
    </dgm:pt>
    <dgm:pt modelId="{B66CC34C-3C54-4DB7-90CC-2ED5BF083128}" type="sibTrans" cxnId="{1F6F9955-391D-499F-9A89-C0677888F34B}">
      <dgm:prSet/>
      <dgm:spPr/>
      <dgm:t>
        <a:bodyPr/>
        <a:lstStyle/>
        <a:p>
          <a:endParaRPr lang="en-GB"/>
        </a:p>
      </dgm:t>
    </dgm:pt>
    <dgm:pt modelId="{151F9976-8F48-4231-8F2C-8659F0FC2769}">
      <dgm:prSet phldrT="[Text]" custT="1"/>
      <dgm:spPr/>
      <dgm:t>
        <a:bodyPr/>
        <a:lstStyle/>
        <a:p>
          <a:r>
            <a:rPr lang="en-GB" sz="1200"/>
            <a:t>AI and Performance Management</a:t>
          </a:r>
        </a:p>
      </dgm:t>
    </dgm:pt>
    <dgm:pt modelId="{CDADEBC0-AA5B-4BFF-97CE-8C551622B88C}" type="parTrans" cxnId="{546173C3-2F0A-48BC-AB8B-517449588D73}">
      <dgm:prSet/>
      <dgm:spPr/>
      <dgm:t>
        <a:bodyPr/>
        <a:lstStyle/>
        <a:p>
          <a:endParaRPr lang="en-GB"/>
        </a:p>
      </dgm:t>
    </dgm:pt>
    <dgm:pt modelId="{30E49637-8514-497F-8A12-8DFE9A3F04E8}" type="sibTrans" cxnId="{546173C3-2F0A-48BC-AB8B-517449588D73}">
      <dgm:prSet/>
      <dgm:spPr/>
      <dgm:t>
        <a:bodyPr/>
        <a:lstStyle/>
        <a:p>
          <a:endParaRPr lang="en-GB"/>
        </a:p>
      </dgm:t>
    </dgm:pt>
    <dgm:pt modelId="{99CA673A-C319-42EE-8C9F-10452130DE0E}">
      <dgm:prSet phldrT="[Text]" custT="1"/>
      <dgm:spPr/>
      <dgm:t>
        <a:bodyPr/>
        <a:lstStyle/>
        <a:p>
          <a:r>
            <a:rPr lang="en-GB" sz="1200"/>
            <a:t>AI and Training and Development</a:t>
          </a:r>
        </a:p>
      </dgm:t>
    </dgm:pt>
    <dgm:pt modelId="{07732B4A-348B-4513-B03C-779A83EB8303}" type="parTrans" cxnId="{18C73FD7-F8F1-4D5E-865D-F7944CD1DC2D}">
      <dgm:prSet/>
      <dgm:spPr/>
      <dgm:t>
        <a:bodyPr/>
        <a:lstStyle/>
        <a:p>
          <a:endParaRPr lang="en-GB"/>
        </a:p>
      </dgm:t>
    </dgm:pt>
    <dgm:pt modelId="{30C40629-6D4C-4594-AD4E-DCDB9DD1D618}" type="sibTrans" cxnId="{18C73FD7-F8F1-4D5E-865D-F7944CD1DC2D}">
      <dgm:prSet/>
      <dgm:spPr/>
      <dgm:t>
        <a:bodyPr/>
        <a:lstStyle/>
        <a:p>
          <a:endParaRPr lang="en-GB"/>
        </a:p>
      </dgm:t>
    </dgm:pt>
    <dgm:pt modelId="{040941D3-9A27-4944-88D1-461F125C7E06}">
      <dgm:prSet phldrT="[Text]" custT="1"/>
      <dgm:spPr/>
      <dgm:t>
        <a:bodyPr/>
        <a:lstStyle/>
        <a:p>
          <a:r>
            <a:rPr lang="en-GB" sz="1200"/>
            <a:t>AI and HR Compliance and Ethics</a:t>
          </a:r>
        </a:p>
      </dgm:t>
    </dgm:pt>
    <dgm:pt modelId="{A5ACBB83-74C4-4A37-8432-7AB11CADED8C}" type="parTrans" cxnId="{32BA5CC2-7205-433D-AE8E-22CD95CCB79A}">
      <dgm:prSet/>
      <dgm:spPr/>
      <dgm:t>
        <a:bodyPr/>
        <a:lstStyle/>
        <a:p>
          <a:endParaRPr lang="en-GB"/>
        </a:p>
      </dgm:t>
    </dgm:pt>
    <dgm:pt modelId="{5132C284-80EE-465D-B5C8-68A30A2B4C02}" type="sibTrans" cxnId="{32BA5CC2-7205-433D-AE8E-22CD95CCB79A}">
      <dgm:prSet/>
      <dgm:spPr/>
      <dgm:t>
        <a:bodyPr/>
        <a:lstStyle/>
        <a:p>
          <a:endParaRPr lang="en-GB"/>
        </a:p>
      </dgm:t>
    </dgm:pt>
    <dgm:pt modelId="{67BB7C91-815A-40D7-8BB9-E1BE303219AD}">
      <dgm:prSet phldrT="[Text]" custT="1"/>
      <dgm:spPr/>
      <dgm:t>
        <a:bodyPr/>
        <a:lstStyle/>
        <a:p>
          <a:r>
            <a:rPr lang="en-GB" sz="1200"/>
            <a:t>Talent Mobility and AI</a:t>
          </a:r>
        </a:p>
      </dgm:t>
    </dgm:pt>
    <dgm:pt modelId="{C4C6CD5C-4716-465B-9A62-FA84C7406200}" type="parTrans" cxnId="{B8393B85-7782-4DEC-9657-E763E3AA5E88}">
      <dgm:prSet/>
      <dgm:spPr/>
      <dgm:t>
        <a:bodyPr/>
        <a:lstStyle/>
        <a:p>
          <a:endParaRPr lang="en-GB"/>
        </a:p>
      </dgm:t>
    </dgm:pt>
    <dgm:pt modelId="{155AE355-9FAA-4B63-BCD2-FD9DCEB2EAF0}" type="sibTrans" cxnId="{B8393B85-7782-4DEC-9657-E763E3AA5E88}">
      <dgm:prSet/>
      <dgm:spPr/>
      <dgm:t>
        <a:bodyPr/>
        <a:lstStyle/>
        <a:p>
          <a:endParaRPr lang="en-GB"/>
        </a:p>
      </dgm:t>
    </dgm:pt>
    <dgm:pt modelId="{D3269765-CF26-4181-9DF4-CA5507F02C06}">
      <dgm:prSet phldrT="[Text]" custT="1"/>
      <dgm:spPr/>
      <dgm:t>
        <a:bodyPr/>
        <a:lstStyle/>
        <a:p>
          <a:r>
            <a:rPr lang="en-GB" sz="1200"/>
            <a:t>AI and future: HR roles and trends </a:t>
          </a:r>
        </a:p>
      </dgm:t>
    </dgm:pt>
    <dgm:pt modelId="{D881311F-63A7-40A2-B056-86DE131ABA76}" type="parTrans" cxnId="{EFA88470-135E-4CE0-B889-95897923D233}">
      <dgm:prSet/>
      <dgm:spPr/>
      <dgm:t>
        <a:bodyPr/>
        <a:lstStyle/>
        <a:p>
          <a:endParaRPr lang="en-GB"/>
        </a:p>
      </dgm:t>
    </dgm:pt>
    <dgm:pt modelId="{AAE11FA3-DEDE-49FC-A681-0CF384997379}" type="sibTrans" cxnId="{EFA88470-135E-4CE0-B889-95897923D233}">
      <dgm:prSet/>
      <dgm:spPr/>
      <dgm:t>
        <a:bodyPr/>
        <a:lstStyle/>
        <a:p>
          <a:endParaRPr lang="en-GB"/>
        </a:p>
      </dgm:t>
    </dgm:pt>
    <dgm:pt modelId="{F05495D5-2AF3-4C29-A90E-1F0A12556CCB}" type="pres">
      <dgm:prSet presAssocID="{83C042B2-1A7A-4929-A206-6C24C12BA166}" presName="Name0" presStyleCnt="0">
        <dgm:presLayoutVars>
          <dgm:dir/>
          <dgm:animLvl val="lvl"/>
          <dgm:resizeHandles val="exact"/>
        </dgm:presLayoutVars>
      </dgm:prSet>
      <dgm:spPr/>
    </dgm:pt>
    <dgm:pt modelId="{7D345BE5-E55B-4106-B11E-5BAF0D7396D1}" type="pres">
      <dgm:prSet presAssocID="{FDB3382C-C418-41CF-9941-7FD2798E234C}" presName="boxAndChildren" presStyleCnt="0"/>
      <dgm:spPr/>
    </dgm:pt>
    <dgm:pt modelId="{A13A014C-34AD-40D1-B9D1-121F41A364A9}" type="pres">
      <dgm:prSet presAssocID="{FDB3382C-C418-41CF-9941-7FD2798E234C}" presName="parentTextBox" presStyleLbl="node1" presStyleIdx="0" presStyleCnt="8"/>
      <dgm:spPr/>
    </dgm:pt>
    <dgm:pt modelId="{22DAAA50-598E-411C-BACA-F566BE9B23C6}" type="pres">
      <dgm:prSet presAssocID="{FDB3382C-C418-41CF-9941-7FD2798E234C}" presName="entireBox" presStyleLbl="node1" presStyleIdx="0" presStyleCnt="8"/>
      <dgm:spPr/>
    </dgm:pt>
    <dgm:pt modelId="{CC671EAB-1FDB-4AFE-A488-25EF3C8F6A1E}" type="pres">
      <dgm:prSet presAssocID="{FDB3382C-C418-41CF-9941-7FD2798E234C}" presName="descendantBox" presStyleCnt="0"/>
      <dgm:spPr/>
    </dgm:pt>
    <dgm:pt modelId="{D5CAE1BE-CE34-42C4-82DB-7D794C87120F}" type="pres">
      <dgm:prSet presAssocID="{D3269765-CF26-4181-9DF4-CA5507F02C06}" presName="childTextBox" presStyleLbl="fgAccFollowNode1" presStyleIdx="0" presStyleCnt="8">
        <dgm:presLayoutVars>
          <dgm:bulletEnabled val="1"/>
        </dgm:presLayoutVars>
      </dgm:prSet>
      <dgm:spPr/>
    </dgm:pt>
    <dgm:pt modelId="{866B8288-77B4-4826-868D-157CDA376FA2}" type="pres">
      <dgm:prSet presAssocID="{7104A3DA-BCE6-42B1-A925-EAA979CA07A4}" presName="sp" presStyleCnt="0"/>
      <dgm:spPr/>
    </dgm:pt>
    <dgm:pt modelId="{51B8CDB0-6F0F-4599-86A3-BE54948CC8E5}" type="pres">
      <dgm:prSet presAssocID="{865888CE-0A0C-4638-AF09-5D6DAA24597C}" presName="arrowAndChildren" presStyleCnt="0"/>
      <dgm:spPr/>
    </dgm:pt>
    <dgm:pt modelId="{4CB73ADC-DA56-446E-AF45-4D6DD15A5A37}" type="pres">
      <dgm:prSet presAssocID="{865888CE-0A0C-4638-AF09-5D6DAA24597C}" presName="parentTextArrow" presStyleLbl="node1" presStyleIdx="0" presStyleCnt="8"/>
      <dgm:spPr/>
    </dgm:pt>
    <dgm:pt modelId="{46E4C4B8-296D-48B0-B7D3-2786BC769B87}" type="pres">
      <dgm:prSet presAssocID="{865888CE-0A0C-4638-AF09-5D6DAA24597C}" presName="arrow" presStyleLbl="node1" presStyleIdx="1" presStyleCnt="8"/>
      <dgm:spPr/>
    </dgm:pt>
    <dgm:pt modelId="{278C7DBF-866B-475F-9BC2-86DA33B2CB5F}" type="pres">
      <dgm:prSet presAssocID="{865888CE-0A0C-4638-AF09-5D6DAA24597C}" presName="descendantArrow" presStyleCnt="0"/>
      <dgm:spPr/>
    </dgm:pt>
    <dgm:pt modelId="{2FD194D4-9E3D-427D-AEFC-234ED5F694E5}" type="pres">
      <dgm:prSet presAssocID="{67BB7C91-815A-40D7-8BB9-E1BE303219AD}" presName="childTextArrow" presStyleLbl="fgAccFollowNode1" presStyleIdx="1" presStyleCnt="8">
        <dgm:presLayoutVars>
          <dgm:bulletEnabled val="1"/>
        </dgm:presLayoutVars>
      </dgm:prSet>
      <dgm:spPr/>
    </dgm:pt>
    <dgm:pt modelId="{8EDBE888-9EEC-4BC2-BB86-C10094636758}" type="pres">
      <dgm:prSet presAssocID="{E0B1C1CD-69F2-4673-BA99-88BAC69CF44F}" presName="sp" presStyleCnt="0"/>
      <dgm:spPr/>
    </dgm:pt>
    <dgm:pt modelId="{4B2E8E7E-78D5-499B-BB59-60E70FFACCBD}" type="pres">
      <dgm:prSet presAssocID="{CD998FF9-AEAC-4780-BBA5-AE9265CFBE0F}" presName="arrowAndChildren" presStyleCnt="0"/>
      <dgm:spPr/>
    </dgm:pt>
    <dgm:pt modelId="{E3ABE7A1-C766-49E8-BBEE-696FEAD2DDE1}" type="pres">
      <dgm:prSet presAssocID="{CD998FF9-AEAC-4780-BBA5-AE9265CFBE0F}" presName="parentTextArrow" presStyleLbl="node1" presStyleIdx="1" presStyleCnt="8"/>
      <dgm:spPr/>
    </dgm:pt>
    <dgm:pt modelId="{B48FFEA5-4A7C-4605-BAA0-952BDBE54C34}" type="pres">
      <dgm:prSet presAssocID="{CD998FF9-AEAC-4780-BBA5-AE9265CFBE0F}" presName="arrow" presStyleLbl="node1" presStyleIdx="2" presStyleCnt="8"/>
      <dgm:spPr/>
    </dgm:pt>
    <dgm:pt modelId="{02A408CE-FA48-40B3-AC50-65E60CE693F6}" type="pres">
      <dgm:prSet presAssocID="{CD998FF9-AEAC-4780-BBA5-AE9265CFBE0F}" presName="descendantArrow" presStyleCnt="0"/>
      <dgm:spPr/>
    </dgm:pt>
    <dgm:pt modelId="{0AC2D882-55F4-4F43-A863-3BCBAD8090EB}" type="pres">
      <dgm:prSet presAssocID="{040941D3-9A27-4944-88D1-461F125C7E06}" presName="childTextArrow" presStyleLbl="fgAccFollowNode1" presStyleIdx="2" presStyleCnt="8">
        <dgm:presLayoutVars>
          <dgm:bulletEnabled val="1"/>
        </dgm:presLayoutVars>
      </dgm:prSet>
      <dgm:spPr/>
    </dgm:pt>
    <dgm:pt modelId="{BC7F73A5-EF4F-4EAA-AC7D-375807FCCAB8}" type="pres">
      <dgm:prSet presAssocID="{E455E98E-2D54-49FD-864D-3F11318F0C33}" presName="sp" presStyleCnt="0"/>
      <dgm:spPr/>
    </dgm:pt>
    <dgm:pt modelId="{F216A126-AA8E-4292-A69A-035306AD7437}" type="pres">
      <dgm:prSet presAssocID="{073FD308-6317-4867-AF2F-02F9B50640F8}" presName="arrowAndChildren" presStyleCnt="0"/>
      <dgm:spPr/>
    </dgm:pt>
    <dgm:pt modelId="{ADF68BFD-61A2-4124-B433-BA1765B82778}" type="pres">
      <dgm:prSet presAssocID="{073FD308-6317-4867-AF2F-02F9B50640F8}" presName="parentTextArrow" presStyleLbl="node1" presStyleIdx="2" presStyleCnt="8"/>
      <dgm:spPr/>
    </dgm:pt>
    <dgm:pt modelId="{516923BC-4BA7-4C2E-A492-2A0603043650}" type="pres">
      <dgm:prSet presAssocID="{073FD308-6317-4867-AF2F-02F9B50640F8}" presName="arrow" presStyleLbl="node1" presStyleIdx="3" presStyleCnt="8"/>
      <dgm:spPr/>
    </dgm:pt>
    <dgm:pt modelId="{B4AF61AE-746F-476C-9D32-03D32B17E85C}" type="pres">
      <dgm:prSet presAssocID="{073FD308-6317-4867-AF2F-02F9B50640F8}" presName="descendantArrow" presStyleCnt="0"/>
      <dgm:spPr/>
    </dgm:pt>
    <dgm:pt modelId="{9C921CA7-3D72-4FFB-8ADF-138A2A2447C7}" type="pres">
      <dgm:prSet presAssocID="{99CA673A-C319-42EE-8C9F-10452130DE0E}" presName="childTextArrow" presStyleLbl="fgAccFollowNode1" presStyleIdx="3" presStyleCnt="8">
        <dgm:presLayoutVars>
          <dgm:bulletEnabled val="1"/>
        </dgm:presLayoutVars>
      </dgm:prSet>
      <dgm:spPr/>
    </dgm:pt>
    <dgm:pt modelId="{65FBC784-8D48-4D86-9528-758C0E60C6C7}" type="pres">
      <dgm:prSet presAssocID="{8BE01E1A-0F65-4112-9B87-3F440D55FE49}" presName="sp" presStyleCnt="0"/>
      <dgm:spPr/>
    </dgm:pt>
    <dgm:pt modelId="{2EA2C5D4-C04E-44E0-B30E-9D156EBE36FB}" type="pres">
      <dgm:prSet presAssocID="{0D9D2A6A-47D1-4D11-ABDB-378966D33376}" presName="arrowAndChildren" presStyleCnt="0"/>
      <dgm:spPr/>
    </dgm:pt>
    <dgm:pt modelId="{7EC62051-0779-4FA4-8B31-288ED90AD010}" type="pres">
      <dgm:prSet presAssocID="{0D9D2A6A-47D1-4D11-ABDB-378966D33376}" presName="parentTextArrow" presStyleLbl="node1" presStyleIdx="3" presStyleCnt="8"/>
      <dgm:spPr/>
    </dgm:pt>
    <dgm:pt modelId="{899B0C20-34AD-487B-ADFF-CC65D7C315CD}" type="pres">
      <dgm:prSet presAssocID="{0D9D2A6A-47D1-4D11-ABDB-378966D33376}" presName="arrow" presStyleLbl="node1" presStyleIdx="4" presStyleCnt="8"/>
      <dgm:spPr/>
    </dgm:pt>
    <dgm:pt modelId="{7BC0EB14-95A4-4388-B038-423302E9315B}" type="pres">
      <dgm:prSet presAssocID="{0D9D2A6A-47D1-4D11-ABDB-378966D33376}" presName="descendantArrow" presStyleCnt="0"/>
      <dgm:spPr/>
    </dgm:pt>
    <dgm:pt modelId="{CD265AD3-A4F4-442F-8FE4-2573C06E4E99}" type="pres">
      <dgm:prSet presAssocID="{151F9976-8F48-4231-8F2C-8659F0FC2769}" presName="childTextArrow" presStyleLbl="fgAccFollowNode1" presStyleIdx="4" presStyleCnt="8">
        <dgm:presLayoutVars>
          <dgm:bulletEnabled val="1"/>
        </dgm:presLayoutVars>
      </dgm:prSet>
      <dgm:spPr/>
    </dgm:pt>
    <dgm:pt modelId="{D0001CD2-45EE-471D-B743-E9110755182A}" type="pres">
      <dgm:prSet presAssocID="{6B533B48-CC9F-4CC1-96D9-35DF9987ED2D}" presName="sp" presStyleCnt="0"/>
      <dgm:spPr/>
    </dgm:pt>
    <dgm:pt modelId="{34A6E183-8799-4991-B8EC-420D3A88CDB3}" type="pres">
      <dgm:prSet presAssocID="{E1B9F9E2-7CED-404A-84A8-4786E7E77F57}" presName="arrowAndChildren" presStyleCnt="0"/>
      <dgm:spPr/>
    </dgm:pt>
    <dgm:pt modelId="{CEBB9D70-D766-4DEC-84A3-971593E7AFE5}" type="pres">
      <dgm:prSet presAssocID="{E1B9F9E2-7CED-404A-84A8-4786E7E77F57}" presName="parentTextArrow" presStyleLbl="node1" presStyleIdx="4" presStyleCnt="8"/>
      <dgm:spPr/>
    </dgm:pt>
    <dgm:pt modelId="{E876EB50-03A4-46EF-A020-0057C0AEC3D0}" type="pres">
      <dgm:prSet presAssocID="{E1B9F9E2-7CED-404A-84A8-4786E7E77F57}" presName="arrow" presStyleLbl="node1" presStyleIdx="5" presStyleCnt="8"/>
      <dgm:spPr/>
    </dgm:pt>
    <dgm:pt modelId="{A980B1A1-BCB1-4F0D-9C0F-270161ECC8E4}" type="pres">
      <dgm:prSet presAssocID="{E1B9F9E2-7CED-404A-84A8-4786E7E77F57}" presName="descendantArrow" presStyleCnt="0"/>
      <dgm:spPr/>
    </dgm:pt>
    <dgm:pt modelId="{627C2603-EF9F-4F36-8BD6-84B4A21CB69F}" type="pres">
      <dgm:prSet presAssocID="{697A47FD-5EF6-4103-831D-626EEE6F8496}" presName="childTextArrow" presStyleLbl="fgAccFollowNode1" presStyleIdx="5" presStyleCnt="8">
        <dgm:presLayoutVars>
          <dgm:bulletEnabled val="1"/>
        </dgm:presLayoutVars>
      </dgm:prSet>
      <dgm:spPr/>
    </dgm:pt>
    <dgm:pt modelId="{F69F658C-E323-4A92-999D-6FB601A1A57F}" type="pres">
      <dgm:prSet presAssocID="{BFBB59A8-9C11-4928-9EC3-8B2A8ABA54FD}" presName="sp" presStyleCnt="0"/>
      <dgm:spPr/>
    </dgm:pt>
    <dgm:pt modelId="{CB5DE770-27D8-4397-9430-7B7E767123CE}" type="pres">
      <dgm:prSet presAssocID="{995473CB-DF29-481A-8C9F-157AAA2CFDCB}" presName="arrowAndChildren" presStyleCnt="0"/>
      <dgm:spPr/>
    </dgm:pt>
    <dgm:pt modelId="{4464C4FE-E639-44C2-95CD-A7FFF34D15DB}" type="pres">
      <dgm:prSet presAssocID="{995473CB-DF29-481A-8C9F-157AAA2CFDCB}" presName="parentTextArrow" presStyleLbl="node1" presStyleIdx="5" presStyleCnt="8"/>
      <dgm:spPr/>
    </dgm:pt>
    <dgm:pt modelId="{07E397D1-21F5-481F-BF8D-6CB01B4C7EDD}" type="pres">
      <dgm:prSet presAssocID="{995473CB-DF29-481A-8C9F-157AAA2CFDCB}" presName="arrow" presStyleLbl="node1" presStyleIdx="6" presStyleCnt="8"/>
      <dgm:spPr/>
    </dgm:pt>
    <dgm:pt modelId="{328BA825-72A3-4709-B4DF-5E5F5CA57112}" type="pres">
      <dgm:prSet presAssocID="{995473CB-DF29-481A-8C9F-157AAA2CFDCB}" presName="descendantArrow" presStyleCnt="0"/>
      <dgm:spPr/>
    </dgm:pt>
    <dgm:pt modelId="{4781EA0E-360A-4A0D-BB52-5B24AA135DA3}" type="pres">
      <dgm:prSet presAssocID="{37D26304-1160-4532-B720-A28709AADDF4}" presName="childTextArrow" presStyleLbl="fgAccFollowNode1" presStyleIdx="6" presStyleCnt="8">
        <dgm:presLayoutVars>
          <dgm:bulletEnabled val="1"/>
        </dgm:presLayoutVars>
      </dgm:prSet>
      <dgm:spPr/>
    </dgm:pt>
    <dgm:pt modelId="{300AD6FE-2E81-4EC0-97A5-85F076A4FC86}" type="pres">
      <dgm:prSet presAssocID="{E505BE51-A8C1-4570-A2CC-3EB3BB7F82C9}" presName="sp" presStyleCnt="0"/>
      <dgm:spPr/>
    </dgm:pt>
    <dgm:pt modelId="{F3A5C74D-3650-4596-94A8-3B84C75A08C9}" type="pres">
      <dgm:prSet presAssocID="{896F1BC6-857B-409B-9027-3B9E2B024647}" presName="arrowAndChildren" presStyleCnt="0"/>
      <dgm:spPr/>
    </dgm:pt>
    <dgm:pt modelId="{0F1C8C47-5B2F-48DE-AB09-B5B1D050E2F3}" type="pres">
      <dgm:prSet presAssocID="{896F1BC6-857B-409B-9027-3B9E2B024647}" presName="parentTextArrow" presStyleLbl="node1" presStyleIdx="6" presStyleCnt="8"/>
      <dgm:spPr/>
    </dgm:pt>
    <dgm:pt modelId="{2941A343-CDBD-4677-8928-79BE34241616}" type="pres">
      <dgm:prSet presAssocID="{896F1BC6-857B-409B-9027-3B9E2B024647}" presName="arrow" presStyleLbl="node1" presStyleIdx="7" presStyleCnt="8"/>
      <dgm:spPr/>
    </dgm:pt>
    <dgm:pt modelId="{A8F17CFF-161B-45F2-8019-6C7132FF290E}" type="pres">
      <dgm:prSet presAssocID="{896F1BC6-857B-409B-9027-3B9E2B024647}" presName="descendantArrow" presStyleCnt="0"/>
      <dgm:spPr/>
    </dgm:pt>
    <dgm:pt modelId="{2828CBCC-A23C-4305-9BBE-77708860FBA6}" type="pres">
      <dgm:prSet presAssocID="{EA552675-C957-4E7B-9990-42264552E5C3}" presName="childTextArrow" presStyleLbl="fgAccFollowNode1" presStyleIdx="7" presStyleCnt="8">
        <dgm:presLayoutVars>
          <dgm:bulletEnabled val="1"/>
        </dgm:presLayoutVars>
      </dgm:prSet>
      <dgm:spPr/>
    </dgm:pt>
  </dgm:ptLst>
  <dgm:cxnLst>
    <dgm:cxn modelId="{9861C702-6A10-4878-8A9A-37F4C4A902B2}" type="presOf" srcId="{E1B9F9E2-7CED-404A-84A8-4786E7E77F57}" destId="{E876EB50-03A4-46EF-A020-0057C0AEC3D0}" srcOrd="1" destOrd="0" presId="urn:microsoft.com/office/officeart/2005/8/layout/process4"/>
    <dgm:cxn modelId="{BC757E03-F2E2-4DF0-8536-049BBA5C3FB6}" type="presOf" srcId="{FDB3382C-C418-41CF-9941-7FD2798E234C}" destId="{22DAAA50-598E-411C-BACA-F566BE9B23C6}" srcOrd="1" destOrd="0" presId="urn:microsoft.com/office/officeart/2005/8/layout/process4"/>
    <dgm:cxn modelId="{1D0E5C0F-3D8F-4960-89B1-F00C34547995}" type="presOf" srcId="{896F1BC6-857B-409B-9027-3B9E2B024647}" destId="{2941A343-CDBD-4677-8928-79BE34241616}" srcOrd="1" destOrd="0" presId="urn:microsoft.com/office/officeart/2005/8/layout/process4"/>
    <dgm:cxn modelId="{F039610F-516F-453B-854B-140E1E80F528}" type="presOf" srcId="{040941D3-9A27-4944-88D1-461F125C7E06}" destId="{0AC2D882-55F4-4F43-A863-3BCBAD8090EB}" srcOrd="0" destOrd="0" presId="urn:microsoft.com/office/officeart/2005/8/layout/process4"/>
    <dgm:cxn modelId="{4FE50316-6ABF-4684-88EE-A8523FDEBBEB}" type="presOf" srcId="{697A47FD-5EF6-4103-831D-626EEE6F8496}" destId="{627C2603-EF9F-4F36-8BD6-84B4A21CB69F}" srcOrd="0" destOrd="0" presId="urn:microsoft.com/office/officeart/2005/8/layout/process4"/>
    <dgm:cxn modelId="{19F42E16-25B6-43CB-BFC8-9B172AE3B351}" srcId="{83C042B2-1A7A-4929-A206-6C24C12BA166}" destId="{073FD308-6317-4867-AF2F-02F9B50640F8}" srcOrd="4" destOrd="0" parTransId="{AB58A2E4-F412-409D-B80D-E52C1AC184CB}" sibTransId="{E455E98E-2D54-49FD-864D-3F11318F0C33}"/>
    <dgm:cxn modelId="{CD82BE1D-BE9B-4763-8F07-AC2C70D5294B}" srcId="{83C042B2-1A7A-4929-A206-6C24C12BA166}" destId="{896F1BC6-857B-409B-9027-3B9E2B024647}" srcOrd="0" destOrd="0" parTransId="{52D4D0E5-1D1C-4862-81C3-210D43158BC9}" sibTransId="{E505BE51-A8C1-4570-A2CC-3EB3BB7F82C9}"/>
    <dgm:cxn modelId="{FA437A25-F1E7-4E43-9FB7-43D2CCB5C260}" srcId="{83C042B2-1A7A-4929-A206-6C24C12BA166}" destId="{E1B9F9E2-7CED-404A-84A8-4786E7E77F57}" srcOrd="2" destOrd="0" parTransId="{D3936105-6DAC-4072-A9C4-49B1C73B5B01}" sibTransId="{6B533B48-CC9F-4CC1-96D9-35DF9987ED2D}"/>
    <dgm:cxn modelId="{D897AF26-5629-417B-9225-144B50DD97DD}" srcId="{83C042B2-1A7A-4929-A206-6C24C12BA166}" destId="{FDB3382C-C418-41CF-9941-7FD2798E234C}" srcOrd="7" destOrd="0" parTransId="{7100BFBB-7CFC-4A8F-8C14-3F176DC28546}" sibTransId="{36FC5A76-FAED-45DB-90CB-546DB81196BA}"/>
    <dgm:cxn modelId="{E2D11736-94D9-47C9-95E3-56FCD67903CA}" type="presOf" srcId="{073FD308-6317-4867-AF2F-02F9B50640F8}" destId="{ADF68BFD-61A2-4124-B433-BA1765B82778}" srcOrd="0" destOrd="0" presId="urn:microsoft.com/office/officeart/2005/8/layout/process4"/>
    <dgm:cxn modelId="{ADFF2D5C-0E11-4232-8FE0-0FCD91E0DB21}" srcId="{896F1BC6-857B-409B-9027-3B9E2B024647}" destId="{EA552675-C957-4E7B-9990-42264552E5C3}" srcOrd="0" destOrd="0" parTransId="{4EF1AC4C-8535-4975-8428-E705E507BFDF}" sibTransId="{D4AB237B-40FA-4F42-B054-EF2CB04E72EE}"/>
    <dgm:cxn modelId="{4732325F-D9FC-4FEC-8284-94922A9D0D45}" srcId="{83C042B2-1A7A-4929-A206-6C24C12BA166}" destId="{995473CB-DF29-481A-8C9F-157AAA2CFDCB}" srcOrd="1" destOrd="0" parTransId="{D7D422DF-E8EB-4B26-B663-6D5A1645696F}" sibTransId="{BFBB59A8-9C11-4928-9EC3-8B2A8ABA54FD}"/>
    <dgm:cxn modelId="{67BED542-78A8-48CE-ADA4-208A3C8208E3}" srcId="{83C042B2-1A7A-4929-A206-6C24C12BA166}" destId="{865888CE-0A0C-4638-AF09-5D6DAA24597C}" srcOrd="6" destOrd="0" parTransId="{8DAE39ED-4B7E-47C9-B803-8B48331C98A3}" sibTransId="{7104A3DA-BCE6-42B1-A925-EAA979CA07A4}"/>
    <dgm:cxn modelId="{224AB445-C2F4-4B9A-8C0D-FF7A820F1447}" type="presOf" srcId="{EA552675-C957-4E7B-9990-42264552E5C3}" destId="{2828CBCC-A23C-4305-9BBE-77708860FBA6}" srcOrd="0" destOrd="0" presId="urn:microsoft.com/office/officeart/2005/8/layout/process4"/>
    <dgm:cxn modelId="{3F862647-E75A-4DCC-93CA-4214642B9A94}" type="presOf" srcId="{CD998FF9-AEAC-4780-BBA5-AE9265CFBE0F}" destId="{E3ABE7A1-C766-49E8-BBEE-696FEAD2DDE1}" srcOrd="0" destOrd="0" presId="urn:microsoft.com/office/officeart/2005/8/layout/process4"/>
    <dgm:cxn modelId="{77489D67-0E8A-403D-972D-DD9C8F071430}" type="presOf" srcId="{865888CE-0A0C-4638-AF09-5D6DAA24597C}" destId="{46E4C4B8-296D-48B0-B7D3-2786BC769B87}" srcOrd="1" destOrd="0" presId="urn:microsoft.com/office/officeart/2005/8/layout/process4"/>
    <dgm:cxn modelId="{E8BF4248-B8EF-4016-ABB2-E83BC6343C6A}" type="presOf" srcId="{896F1BC6-857B-409B-9027-3B9E2B024647}" destId="{0F1C8C47-5B2F-48DE-AB09-B5B1D050E2F3}" srcOrd="0" destOrd="0" presId="urn:microsoft.com/office/officeart/2005/8/layout/process4"/>
    <dgm:cxn modelId="{6749FA6A-C028-428D-9345-CAA50E09F4E3}" type="presOf" srcId="{151F9976-8F48-4231-8F2C-8659F0FC2769}" destId="{CD265AD3-A4F4-442F-8FE4-2573C06E4E99}" srcOrd="0" destOrd="0" presId="urn:microsoft.com/office/officeart/2005/8/layout/process4"/>
    <dgm:cxn modelId="{EFA88470-135E-4CE0-B889-95897923D233}" srcId="{FDB3382C-C418-41CF-9941-7FD2798E234C}" destId="{D3269765-CF26-4181-9DF4-CA5507F02C06}" srcOrd="0" destOrd="0" parTransId="{D881311F-63A7-40A2-B056-86DE131ABA76}" sibTransId="{AAE11FA3-DEDE-49FC-A681-0CF384997379}"/>
    <dgm:cxn modelId="{03122D52-6ABF-4717-B3E5-BF86F75434AC}" type="presOf" srcId="{99CA673A-C319-42EE-8C9F-10452130DE0E}" destId="{9C921CA7-3D72-4FFB-8ADF-138A2A2447C7}" srcOrd="0" destOrd="0" presId="urn:microsoft.com/office/officeart/2005/8/layout/process4"/>
    <dgm:cxn modelId="{1F6F9955-391D-499F-9A89-C0677888F34B}" srcId="{E1B9F9E2-7CED-404A-84A8-4786E7E77F57}" destId="{697A47FD-5EF6-4103-831D-626EEE6F8496}" srcOrd="0" destOrd="0" parTransId="{46080D44-8525-41C7-AA81-ACC4D6B4CECD}" sibTransId="{B66CC34C-3C54-4DB7-90CC-2ED5BF083128}"/>
    <dgm:cxn modelId="{74B8C657-5EA0-4A70-BB34-4493E5983683}" type="presOf" srcId="{FDB3382C-C418-41CF-9941-7FD2798E234C}" destId="{A13A014C-34AD-40D1-B9D1-121F41A364A9}" srcOrd="0" destOrd="0" presId="urn:microsoft.com/office/officeart/2005/8/layout/process4"/>
    <dgm:cxn modelId="{F88A6A5A-410C-46EE-9DF4-186C499A3FC5}" srcId="{83C042B2-1A7A-4929-A206-6C24C12BA166}" destId="{0D9D2A6A-47D1-4D11-ABDB-378966D33376}" srcOrd="3" destOrd="0" parTransId="{03A2020E-2532-49CD-950B-C469EF7112FF}" sibTransId="{8BE01E1A-0F65-4112-9B87-3F440D55FE49}"/>
    <dgm:cxn modelId="{B8914681-7F57-4B28-A9B6-4F62BD91E663}" type="presOf" srcId="{83C042B2-1A7A-4929-A206-6C24C12BA166}" destId="{F05495D5-2AF3-4C29-A90E-1F0A12556CCB}" srcOrd="0" destOrd="0" presId="urn:microsoft.com/office/officeart/2005/8/layout/process4"/>
    <dgm:cxn modelId="{B8393B85-7782-4DEC-9657-E763E3AA5E88}" srcId="{865888CE-0A0C-4638-AF09-5D6DAA24597C}" destId="{67BB7C91-815A-40D7-8BB9-E1BE303219AD}" srcOrd="0" destOrd="0" parTransId="{C4C6CD5C-4716-465B-9A62-FA84C7406200}" sibTransId="{155AE355-9FAA-4B63-BCD2-FD9DCEB2EAF0}"/>
    <dgm:cxn modelId="{A783A587-BB18-41AD-B86C-76E96E2C9AF1}" type="presOf" srcId="{37D26304-1160-4532-B720-A28709AADDF4}" destId="{4781EA0E-360A-4A0D-BB52-5B24AA135DA3}" srcOrd="0" destOrd="0" presId="urn:microsoft.com/office/officeart/2005/8/layout/process4"/>
    <dgm:cxn modelId="{A5D6D28A-AD97-4B43-BE6F-8F88981A57CE}" type="presOf" srcId="{995473CB-DF29-481A-8C9F-157AAA2CFDCB}" destId="{07E397D1-21F5-481F-BF8D-6CB01B4C7EDD}" srcOrd="1" destOrd="0" presId="urn:microsoft.com/office/officeart/2005/8/layout/process4"/>
    <dgm:cxn modelId="{EE22738C-6B1B-46E7-BD0A-BB988D3B17DA}" type="presOf" srcId="{D3269765-CF26-4181-9DF4-CA5507F02C06}" destId="{D5CAE1BE-CE34-42C4-82DB-7D794C87120F}" srcOrd="0" destOrd="0" presId="urn:microsoft.com/office/officeart/2005/8/layout/process4"/>
    <dgm:cxn modelId="{3CB24BA3-136D-4162-B9BE-9CB64D2CDDD0}" type="presOf" srcId="{073FD308-6317-4867-AF2F-02F9B50640F8}" destId="{516923BC-4BA7-4C2E-A492-2A0603043650}" srcOrd="1" destOrd="0" presId="urn:microsoft.com/office/officeart/2005/8/layout/process4"/>
    <dgm:cxn modelId="{B1D645AA-F72B-468B-8CFD-0ECC2D8FE987}" type="presOf" srcId="{67BB7C91-815A-40D7-8BB9-E1BE303219AD}" destId="{2FD194D4-9E3D-427D-AEFC-234ED5F694E5}" srcOrd="0" destOrd="0" presId="urn:microsoft.com/office/officeart/2005/8/layout/process4"/>
    <dgm:cxn modelId="{326744AD-2956-497A-BBC5-73B4A7D7695F}" srcId="{83C042B2-1A7A-4929-A206-6C24C12BA166}" destId="{CD998FF9-AEAC-4780-BBA5-AE9265CFBE0F}" srcOrd="5" destOrd="0" parTransId="{03F38307-85C4-458A-8CCC-DDCB9031BC74}" sibTransId="{E0B1C1CD-69F2-4673-BA99-88BAC69CF44F}"/>
    <dgm:cxn modelId="{32BA5CC2-7205-433D-AE8E-22CD95CCB79A}" srcId="{CD998FF9-AEAC-4780-BBA5-AE9265CFBE0F}" destId="{040941D3-9A27-4944-88D1-461F125C7E06}" srcOrd="0" destOrd="0" parTransId="{A5ACBB83-74C4-4A37-8432-7AB11CADED8C}" sibTransId="{5132C284-80EE-465D-B5C8-68A30A2B4C02}"/>
    <dgm:cxn modelId="{546173C3-2F0A-48BC-AB8B-517449588D73}" srcId="{0D9D2A6A-47D1-4D11-ABDB-378966D33376}" destId="{151F9976-8F48-4231-8F2C-8659F0FC2769}" srcOrd="0" destOrd="0" parTransId="{CDADEBC0-AA5B-4BFF-97CE-8C551622B88C}" sibTransId="{30E49637-8514-497F-8A12-8DFE9A3F04E8}"/>
    <dgm:cxn modelId="{21554FD2-68A7-41D8-89B3-7A7DEC3CB6AC}" type="presOf" srcId="{995473CB-DF29-481A-8C9F-157AAA2CFDCB}" destId="{4464C4FE-E639-44C2-95CD-A7FFF34D15DB}" srcOrd="0" destOrd="0" presId="urn:microsoft.com/office/officeart/2005/8/layout/process4"/>
    <dgm:cxn modelId="{18C73FD7-F8F1-4D5E-865D-F7944CD1DC2D}" srcId="{073FD308-6317-4867-AF2F-02F9B50640F8}" destId="{99CA673A-C319-42EE-8C9F-10452130DE0E}" srcOrd="0" destOrd="0" parTransId="{07732B4A-348B-4513-B03C-779A83EB8303}" sibTransId="{30C40629-6D4C-4594-AD4E-DCDB9DD1D618}"/>
    <dgm:cxn modelId="{273B9CD7-284C-470B-9CAB-67A96F2E5B40}" type="presOf" srcId="{865888CE-0A0C-4638-AF09-5D6DAA24597C}" destId="{4CB73ADC-DA56-446E-AF45-4D6DD15A5A37}" srcOrd="0" destOrd="0" presId="urn:microsoft.com/office/officeart/2005/8/layout/process4"/>
    <dgm:cxn modelId="{C237FEE9-900F-44C3-804A-05E7846A6BE0}" srcId="{995473CB-DF29-481A-8C9F-157AAA2CFDCB}" destId="{37D26304-1160-4532-B720-A28709AADDF4}" srcOrd="0" destOrd="0" parTransId="{F0C74701-598B-4C6B-A90E-A83330E17951}" sibTransId="{BC542396-DDA1-4262-832E-68F0EE1517E4}"/>
    <dgm:cxn modelId="{68E4C6F0-A72D-4F90-931A-2DF237ABA38B}" type="presOf" srcId="{0D9D2A6A-47D1-4D11-ABDB-378966D33376}" destId="{899B0C20-34AD-487B-ADFF-CC65D7C315CD}" srcOrd="1" destOrd="0" presId="urn:microsoft.com/office/officeart/2005/8/layout/process4"/>
    <dgm:cxn modelId="{E7CEB1F2-938A-4E6F-9C54-932F55FA74F8}" type="presOf" srcId="{0D9D2A6A-47D1-4D11-ABDB-378966D33376}" destId="{7EC62051-0779-4FA4-8B31-288ED90AD010}" srcOrd="0" destOrd="0" presId="urn:microsoft.com/office/officeart/2005/8/layout/process4"/>
    <dgm:cxn modelId="{54333CF4-A98F-407C-925E-BE9E5AC54D2B}" type="presOf" srcId="{CD998FF9-AEAC-4780-BBA5-AE9265CFBE0F}" destId="{B48FFEA5-4A7C-4605-BAA0-952BDBE54C34}" srcOrd="1" destOrd="0" presId="urn:microsoft.com/office/officeart/2005/8/layout/process4"/>
    <dgm:cxn modelId="{6FA78CF5-C716-436C-B9D3-C2B55C808A31}" type="presOf" srcId="{E1B9F9E2-7CED-404A-84A8-4786E7E77F57}" destId="{CEBB9D70-D766-4DEC-84A3-971593E7AFE5}" srcOrd="0" destOrd="0" presId="urn:microsoft.com/office/officeart/2005/8/layout/process4"/>
    <dgm:cxn modelId="{EF58203F-05FD-452D-946E-520B557C38BB}" type="presParOf" srcId="{F05495D5-2AF3-4C29-A90E-1F0A12556CCB}" destId="{7D345BE5-E55B-4106-B11E-5BAF0D7396D1}" srcOrd="0" destOrd="0" presId="urn:microsoft.com/office/officeart/2005/8/layout/process4"/>
    <dgm:cxn modelId="{3148F9C5-D4FB-4AF9-A166-62C6B28FAA05}" type="presParOf" srcId="{7D345BE5-E55B-4106-B11E-5BAF0D7396D1}" destId="{A13A014C-34AD-40D1-B9D1-121F41A364A9}" srcOrd="0" destOrd="0" presId="urn:microsoft.com/office/officeart/2005/8/layout/process4"/>
    <dgm:cxn modelId="{F8025311-843B-489D-AAE5-FBF8C1AFE090}" type="presParOf" srcId="{7D345BE5-E55B-4106-B11E-5BAF0D7396D1}" destId="{22DAAA50-598E-411C-BACA-F566BE9B23C6}" srcOrd="1" destOrd="0" presId="urn:microsoft.com/office/officeart/2005/8/layout/process4"/>
    <dgm:cxn modelId="{30F59F77-B59E-4C1C-A459-09C4C809ABD2}" type="presParOf" srcId="{7D345BE5-E55B-4106-B11E-5BAF0D7396D1}" destId="{CC671EAB-1FDB-4AFE-A488-25EF3C8F6A1E}" srcOrd="2" destOrd="0" presId="urn:microsoft.com/office/officeart/2005/8/layout/process4"/>
    <dgm:cxn modelId="{5533BA6D-13BF-42C6-992D-998093745099}" type="presParOf" srcId="{CC671EAB-1FDB-4AFE-A488-25EF3C8F6A1E}" destId="{D5CAE1BE-CE34-42C4-82DB-7D794C87120F}" srcOrd="0" destOrd="0" presId="urn:microsoft.com/office/officeart/2005/8/layout/process4"/>
    <dgm:cxn modelId="{2A8D6D6C-750F-467E-A315-959637C0A186}" type="presParOf" srcId="{F05495D5-2AF3-4C29-A90E-1F0A12556CCB}" destId="{866B8288-77B4-4826-868D-157CDA376FA2}" srcOrd="1" destOrd="0" presId="urn:microsoft.com/office/officeart/2005/8/layout/process4"/>
    <dgm:cxn modelId="{CE08C0C2-21AD-448E-8D2C-3920C77AA13C}" type="presParOf" srcId="{F05495D5-2AF3-4C29-A90E-1F0A12556CCB}" destId="{51B8CDB0-6F0F-4599-86A3-BE54948CC8E5}" srcOrd="2" destOrd="0" presId="urn:microsoft.com/office/officeart/2005/8/layout/process4"/>
    <dgm:cxn modelId="{C8278AC3-BABA-43FD-BC96-56080424FB48}" type="presParOf" srcId="{51B8CDB0-6F0F-4599-86A3-BE54948CC8E5}" destId="{4CB73ADC-DA56-446E-AF45-4D6DD15A5A37}" srcOrd="0" destOrd="0" presId="urn:microsoft.com/office/officeart/2005/8/layout/process4"/>
    <dgm:cxn modelId="{565334C0-779B-4C59-9EC8-B3F44A4712D1}" type="presParOf" srcId="{51B8CDB0-6F0F-4599-86A3-BE54948CC8E5}" destId="{46E4C4B8-296D-48B0-B7D3-2786BC769B87}" srcOrd="1" destOrd="0" presId="urn:microsoft.com/office/officeart/2005/8/layout/process4"/>
    <dgm:cxn modelId="{D3E5D82C-056C-46DC-9845-0C084F6D4694}" type="presParOf" srcId="{51B8CDB0-6F0F-4599-86A3-BE54948CC8E5}" destId="{278C7DBF-866B-475F-9BC2-86DA33B2CB5F}" srcOrd="2" destOrd="0" presId="urn:microsoft.com/office/officeart/2005/8/layout/process4"/>
    <dgm:cxn modelId="{25412A06-618C-41BF-B55B-7B0F1C2519E5}" type="presParOf" srcId="{278C7DBF-866B-475F-9BC2-86DA33B2CB5F}" destId="{2FD194D4-9E3D-427D-AEFC-234ED5F694E5}" srcOrd="0" destOrd="0" presId="urn:microsoft.com/office/officeart/2005/8/layout/process4"/>
    <dgm:cxn modelId="{5C499E1F-1C29-47D0-91B4-DF28B83F725C}" type="presParOf" srcId="{F05495D5-2AF3-4C29-A90E-1F0A12556CCB}" destId="{8EDBE888-9EEC-4BC2-BB86-C10094636758}" srcOrd="3" destOrd="0" presId="urn:microsoft.com/office/officeart/2005/8/layout/process4"/>
    <dgm:cxn modelId="{0B0FF5AB-7C4B-4639-B23C-ABE7B30EF6B2}" type="presParOf" srcId="{F05495D5-2AF3-4C29-A90E-1F0A12556CCB}" destId="{4B2E8E7E-78D5-499B-BB59-60E70FFACCBD}" srcOrd="4" destOrd="0" presId="urn:microsoft.com/office/officeart/2005/8/layout/process4"/>
    <dgm:cxn modelId="{C5054AB9-751A-42B8-B441-6D5F79919CD9}" type="presParOf" srcId="{4B2E8E7E-78D5-499B-BB59-60E70FFACCBD}" destId="{E3ABE7A1-C766-49E8-BBEE-696FEAD2DDE1}" srcOrd="0" destOrd="0" presId="urn:microsoft.com/office/officeart/2005/8/layout/process4"/>
    <dgm:cxn modelId="{F0FC54B5-79DC-4F44-ABA1-504732E26F4A}" type="presParOf" srcId="{4B2E8E7E-78D5-499B-BB59-60E70FFACCBD}" destId="{B48FFEA5-4A7C-4605-BAA0-952BDBE54C34}" srcOrd="1" destOrd="0" presId="urn:microsoft.com/office/officeart/2005/8/layout/process4"/>
    <dgm:cxn modelId="{C024F59F-AAB7-4463-834D-E598C62C1043}" type="presParOf" srcId="{4B2E8E7E-78D5-499B-BB59-60E70FFACCBD}" destId="{02A408CE-FA48-40B3-AC50-65E60CE693F6}" srcOrd="2" destOrd="0" presId="urn:microsoft.com/office/officeart/2005/8/layout/process4"/>
    <dgm:cxn modelId="{30CE4106-E3DA-4436-A61F-6AE643CB55AB}" type="presParOf" srcId="{02A408CE-FA48-40B3-AC50-65E60CE693F6}" destId="{0AC2D882-55F4-4F43-A863-3BCBAD8090EB}" srcOrd="0" destOrd="0" presId="urn:microsoft.com/office/officeart/2005/8/layout/process4"/>
    <dgm:cxn modelId="{8C0732DA-E156-4094-9FAC-3E2C6CC9DCA3}" type="presParOf" srcId="{F05495D5-2AF3-4C29-A90E-1F0A12556CCB}" destId="{BC7F73A5-EF4F-4EAA-AC7D-375807FCCAB8}" srcOrd="5" destOrd="0" presId="urn:microsoft.com/office/officeart/2005/8/layout/process4"/>
    <dgm:cxn modelId="{53435077-AAE0-4AE3-90F1-3CE8BAC45AD6}" type="presParOf" srcId="{F05495D5-2AF3-4C29-A90E-1F0A12556CCB}" destId="{F216A126-AA8E-4292-A69A-035306AD7437}" srcOrd="6" destOrd="0" presId="urn:microsoft.com/office/officeart/2005/8/layout/process4"/>
    <dgm:cxn modelId="{019F6DF9-E257-46C0-8B3C-885BC392527C}" type="presParOf" srcId="{F216A126-AA8E-4292-A69A-035306AD7437}" destId="{ADF68BFD-61A2-4124-B433-BA1765B82778}" srcOrd="0" destOrd="0" presId="urn:microsoft.com/office/officeart/2005/8/layout/process4"/>
    <dgm:cxn modelId="{DFCE81AB-9B09-471F-A8E3-3158AAAD390B}" type="presParOf" srcId="{F216A126-AA8E-4292-A69A-035306AD7437}" destId="{516923BC-4BA7-4C2E-A492-2A0603043650}" srcOrd="1" destOrd="0" presId="urn:microsoft.com/office/officeart/2005/8/layout/process4"/>
    <dgm:cxn modelId="{A8D99FC6-ADA5-413B-98AB-394874CA4F1B}" type="presParOf" srcId="{F216A126-AA8E-4292-A69A-035306AD7437}" destId="{B4AF61AE-746F-476C-9D32-03D32B17E85C}" srcOrd="2" destOrd="0" presId="urn:microsoft.com/office/officeart/2005/8/layout/process4"/>
    <dgm:cxn modelId="{EFE69A4C-19A4-4387-BC52-63918DCC20AA}" type="presParOf" srcId="{B4AF61AE-746F-476C-9D32-03D32B17E85C}" destId="{9C921CA7-3D72-4FFB-8ADF-138A2A2447C7}" srcOrd="0" destOrd="0" presId="urn:microsoft.com/office/officeart/2005/8/layout/process4"/>
    <dgm:cxn modelId="{956E68F3-EAEC-4B1A-8AF3-7CD491FA3196}" type="presParOf" srcId="{F05495D5-2AF3-4C29-A90E-1F0A12556CCB}" destId="{65FBC784-8D48-4D86-9528-758C0E60C6C7}" srcOrd="7" destOrd="0" presId="urn:microsoft.com/office/officeart/2005/8/layout/process4"/>
    <dgm:cxn modelId="{CE47C6F9-6CC2-4482-9D8B-30E94491EAA1}" type="presParOf" srcId="{F05495D5-2AF3-4C29-A90E-1F0A12556CCB}" destId="{2EA2C5D4-C04E-44E0-B30E-9D156EBE36FB}" srcOrd="8" destOrd="0" presId="urn:microsoft.com/office/officeart/2005/8/layout/process4"/>
    <dgm:cxn modelId="{EC891B42-C920-4E2A-9A14-07091F1CE5C4}" type="presParOf" srcId="{2EA2C5D4-C04E-44E0-B30E-9D156EBE36FB}" destId="{7EC62051-0779-4FA4-8B31-288ED90AD010}" srcOrd="0" destOrd="0" presId="urn:microsoft.com/office/officeart/2005/8/layout/process4"/>
    <dgm:cxn modelId="{D06F3DBE-2397-4855-9CDC-9AEA09CCDD8C}" type="presParOf" srcId="{2EA2C5D4-C04E-44E0-B30E-9D156EBE36FB}" destId="{899B0C20-34AD-487B-ADFF-CC65D7C315CD}" srcOrd="1" destOrd="0" presId="urn:microsoft.com/office/officeart/2005/8/layout/process4"/>
    <dgm:cxn modelId="{C2CD2832-5AC2-42B4-8125-BB7E91DF6782}" type="presParOf" srcId="{2EA2C5D4-C04E-44E0-B30E-9D156EBE36FB}" destId="{7BC0EB14-95A4-4388-B038-423302E9315B}" srcOrd="2" destOrd="0" presId="urn:microsoft.com/office/officeart/2005/8/layout/process4"/>
    <dgm:cxn modelId="{7A6034BB-79A2-4BAB-BFEB-417868667DAB}" type="presParOf" srcId="{7BC0EB14-95A4-4388-B038-423302E9315B}" destId="{CD265AD3-A4F4-442F-8FE4-2573C06E4E99}" srcOrd="0" destOrd="0" presId="urn:microsoft.com/office/officeart/2005/8/layout/process4"/>
    <dgm:cxn modelId="{21B60DAC-19A0-4B6C-93F1-D3D5DF703111}" type="presParOf" srcId="{F05495D5-2AF3-4C29-A90E-1F0A12556CCB}" destId="{D0001CD2-45EE-471D-B743-E9110755182A}" srcOrd="9" destOrd="0" presId="urn:microsoft.com/office/officeart/2005/8/layout/process4"/>
    <dgm:cxn modelId="{769EEB89-909E-42A7-A7E5-E8C435E9AFEC}" type="presParOf" srcId="{F05495D5-2AF3-4C29-A90E-1F0A12556CCB}" destId="{34A6E183-8799-4991-B8EC-420D3A88CDB3}" srcOrd="10" destOrd="0" presId="urn:microsoft.com/office/officeart/2005/8/layout/process4"/>
    <dgm:cxn modelId="{AD71139B-6C18-4541-84AE-83972B64D459}" type="presParOf" srcId="{34A6E183-8799-4991-B8EC-420D3A88CDB3}" destId="{CEBB9D70-D766-4DEC-84A3-971593E7AFE5}" srcOrd="0" destOrd="0" presId="urn:microsoft.com/office/officeart/2005/8/layout/process4"/>
    <dgm:cxn modelId="{7783F253-9C30-4175-82B4-E73D277E5EFE}" type="presParOf" srcId="{34A6E183-8799-4991-B8EC-420D3A88CDB3}" destId="{E876EB50-03A4-46EF-A020-0057C0AEC3D0}" srcOrd="1" destOrd="0" presId="urn:microsoft.com/office/officeart/2005/8/layout/process4"/>
    <dgm:cxn modelId="{C07B5607-D656-47CF-B3F5-4630A7AAB289}" type="presParOf" srcId="{34A6E183-8799-4991-B8EC-420D3A88CDB3}" destId="{A980B1A1-BCB1-4F0D-9C0F-270161ECC8E4}" srcOrd="2" destOrd="0" presId="urn:microsoft.com/office/officeart/2005/8/layout/process4"/>
    <dgm:cxn modelId="{B00D5EB6-CB7D-4DCE-8B76-04A7F7641737}" type="presParOf" srcId="{A980B1A1-BCB1-4F0D-9C0F-270161ECC8E4}" destId="{627C2603-EF9F-4F36-8BD6-84B4A21CB69F}" srcOrd="0" destOrd="0" presId="urn:microsoft.com/office/officeart/2005/8/layout/process4"/>
    <dgm:cxn modelId="{3734BA2A-F319-4220-BF03-D238B5AE87C7}" type="presParOf" srcId="{F05495D5-2AF3-4C29-A90E-1F0A12556CCB}" destId="{F69F658C-E323-4A92-999D-6FB601A1A57F}" srcOrd="11" destOrd="0" presId="urn:microsoft.com/office/officeart/2005/8/layout/process4"/>
    <dgm:cxn modelId="{501B8608-E08F-4A42-BFDE-F309760EA2CF}" type="presParOf" srcId="{F05495D5-2AF3-4C29-A90E-1F0A12556CCB}" destId="{CB5DE770-27D8-4397-9430-7B7E767123CE}" srcOrd="12" destOrd="0" presId="urn:microsoft.com/office/officeart/2005/8/layout/process4"/>
    <dgm:cxn modelId="{AD22F995-4A1B-4104-8E3F-D62A7F6E639C}" type="presParOf" srcId="{CB5DE770-27D8-4397-9430-7B7E767123CE}" destId="{4464C4FE-E639-44C2-95CD-A7FFF34D15DB}" srcOrd="0" destOrd="0" presId="urn:microsoft.com/office/officeart/2005/8/layout/process4"/>
    <dgm:cxn modelId="{24950E90-BA38-4F1D-A738-FB1DDDD8130A}" type="presParOf" srcId="{CB5DE770-27D8-4397-9430-7B7E767123CE}" destId="{07E397D1-21F5-481F-BF8D-6CB01B4C7EDD}" srcOrd="1" destOrd="0" presId="urn:microsoft.com/office/officeart/2005/8/layout/process4"/>
    <dgm:cxn modelId="{75819758-D883-4826-9D31-5FBB71609CEE}" type="presParOf" srcId="{CB5DE770-27D8-4397-9430-7B7E767123CE}" destId="{328BA825-72A3-4709-B4DF-5E5F5CA57112}" srcOrd="2" destOrd="0" presId="urn:microsoft.com/office/officeart/2005/8/layout/process4"/>
    <dgm:cxn modelId="{834799A1-2A9E-47AC-ABD9-157B95033A24}" type="presParOf" srcId="{328BA825-72A3-4709-B4DF-5E5F5CA57112}" destId="{4781EA0E-360A-4A0D-BB52-5B24AA135DA3}" srcOrd="0" destOrd="0" presId="urn:microsoft.com/office/officeart/2005/8/layout/process4"/>
    <dgm:cxn modelId="{48F5365B-4755-4AA8-8B62-844E2F16CDBC}" type="presParOf" srcId="{F05495D5-2AF3-4C29-A90E-1F0A12556CCB}" destId="{300AD6FE-2E81-4EC0-97A5-85F076A4FC86}" srcOrd="13" destOrd="0" presId="urn:microsoft.com/office/officeart/2005/8/layout/process4"/>
    <dgm:cxn modelId="{B631030E-7DBB-48A6-926E-8CF76B3A0A62}" type="presParOf" srcId="{F05495D5-2AF3-4C29-A90E-1F0A12556CCB}" destId="{F3A5C74D-3650-4596-94A8-3B84C75A08C9}" srcOrd="14" destOrd="0" presId="urn:microsoft.com/office/officeart/2005/8/layout/process4"/>
    <dgm:cxn modelId="{93D00ECE-25EA-4679-BFA3-C0B9AB24E491}" type="presParOf" srcId="{F3A5C74D-3650-4596-94A8-3B84C75A08C9}" destId="{0F1C8C47-5B2F-48DE-AB09-B5B1D050E2F3}" srcOrd="0" destOrd="0" presId="urn:microsoft.com/office/officeart/2005/8/layout/process4"/>
    <dgm:cxn modelId="{ADE6D56B-B827-4E7A-92AC-F45CB92187BE}" type="presParOf" srcId="{F3A5C74D-3650-4596-94A8-3B84C75A08C9}" destId="{2941A343-CDBD-4677-8928-79BE34241616}" srcOrd="1" destOrd="0" presId="urn:microsoft.com/office/officeart/2005/8/layout/process4"/>
    <dgm:cxn modelId="{F82C3549-0891-427D-835F-01177179EE7C}" type="presParOf" srcId="{F3A5C74D-3650-4596-94A8-3B84C75A08C9}" destId="{A8F17CFF-161B-45F2-8019-6C7132FF290E}" srcOrd="2" destOrd="0" presId="urn:microsoft.com/office/officeart/2005/8/layout/process4"/>
    <dgm:cxn modelId="{1FCEB666-32F7-4D4B-AD71-7F442A149063}" type="presParOf" srcId="{A8F17CFF-161B-45F2-8019-6C7132FF290E}" destId="{2828CBCC-A23C-4305-9BBE-77708860FBA6}"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DAAA50-598E-411C-BACA-F566BE9B23C6}">
      <dsp:nvSpPr>
        <dsp:cNvPr id="0" name=""/>
        <dsp:cNvSpPr/>
      </dsp:nvSpPr>
      <dsp:spPr>
        <a:xfrm>
          <a:off x="0" y="3464707"/>
          <a:ext cx="5791200" cy="324859"/>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Week 8:</a:t>
          </a:r>
        </a:p>
      </dsp:txBody>
      <dsp:txXfrm>
        <a:off x="0" y="3464707"/>
        <a:ext cx="5791200" cy="175423"/>
      </dsp:txXfrm>
    </dsp:sp>
    <dsp:sp modelId="{D5CAE1BE-CE34-42C4-82DB-7D794C87120F}">
      <dsp:nvSpPr>
        <dsp:cNvPr id="0" name=""/>
        <dsp:cNvSpPr/>
      </dsp:nvSpPr>
      <dsp:spPr>
        <a:xfrm>
          <a:off x="0" y="3633634"/>
          <a:ext cx="5791200" cy="149435"/>
        </a:xfrm>
        <a:prstGeom prst="rect">
          <a:avLst/>
        </a:prstGeom>
        <a:solidFill>
          <a:schemeClr val="accent2">
            <a:tint val="40000"/>
            <a:alpha val="90000"/>
            <a:hueOff val="0"/>
            <a:satOff val="0"/>
            <a:lumOff val="0"/>
            <a:alphaOff val="0"/>
          </a:schemeClr>
        </a:solidFill>
        <a:ln w="6350" cap="flat" cmpd="sng" algn="ctr">
          <a:solidFill>
            <a:schemeClr val="accent2">
              <a:tint val="40000"/>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AI and future: HR roles and trends </a:t>
          </a:r>
        </a:p>
      </dsp:txBody>
      <dsp:txXfrm>
        <a:off x="0" y="3633634"/>
        <a:ext cx="5791200" cy="149435"/>
      </dsp:txXfrm>
    </dsp:sp>
    <dsp:sp modelId="{46E4C4B8-296D-48B0-B7D3-2786BC769B87}">
      <dsp:nvSpPr>
        <dsp:cNvPr id="0" name=""/>
        <dsp:cNvSpPr/>
      </dsp:nvSpPr>
      <dsp:spPr>
        <a:xfrm rot="10800000">
          <a:off x="0" y="2969946"/>
          <a:ext cx="5791200" cy="499633"/>
        </a:xfrm>
        <a:prstGeom prst="upArrowCallout">
          <a:avLst/>
        </a:prstGeom>
        <a:gradFill rotWithShape="0">
          <a:gsLst>
            <a:gs pos="0">
              <a:schemeClr val="accent2">
                <a:hueOff val="920516"/>
                <a:satOff val="-2642"/>
                <a:lumOff val="-4230"/>
                <a:alphaOff val="0"/>
                <a:lumMod val="110000"/>
                <a:satMod val="105000"/>
                <a:tint val="67000"/>
              </a:schemeClr>
            </a:gs>
            <a:gs pos="50000">
              <a:schemeClr val="accent2">
                <a:hueOff val="920516"/>
                <a:satOff val="-2642"/>
                <a:lumOff val="-4230"/>
                <a:alphaOff val="0"/>
                <a:lumMod val="105000"/>
                <a:satMod val="103000"/>
                <a:tint val="73000"/>
              </a:schemeClr>
            </a:gs>
            <a:gs pos="100000">
              <a:schemeClr val="accent2">
                <a:hueOff val="920516"/>
                <a:satOff val="-2642"/>
                <a:lumOff val="-423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Week 7:</a:t>
          </a:r>
        </a:p>
      </dsp:txBody>
      <dsp:txXfrm rot="-10800000">
        <a:off x="0" y="2969946"/>
        <a:ext cx="5791200" cy="175371"/>
      </dsp:txXfrm>
    </dsp:sp>
    <dsp:sp modelId="{2FD194D4-9E3D-427D-AEFC-234ED5F694E5}">
      <dsp:nvSpPr>
        <dsp:cNvPr id="0" name=""/>
        <dsp:cNvSpPr/>
      </dsp:nvSpPr>
      <dsp:spPr>
        <a:xfrm>
          <a:off x="0" y="3145318"/>
          <a:ext cx="5791200" cy="149390"/>
        </a:xfrm>
        <a:prstGeom prst="rect">
          <a:avLst/>
        </a:prstGeom>
        <a:solidFill>
          <a:schemeClr val="accent2">
            <a:tint val="40000"/>
            <a:alpha val="90000"/>
            <a:hueOff val="962103"/>
            <a:satOff val="-8890"/>
            <a:lumOff val="-1002"/>
            <a:alphaOff val="0"/>
          </a:schemeClr>
        </a:solidFill>
        <a:ln w="6350" cap="flat" cmpd="sng" algn="ctr">
          <a:solidFill>
            <a:schemeClr val="accent2">
              <a:tint val="40000"/>
              <a:alpha val="90000"/>
              <a:hueOff val="962103"/>
              <a:satOff val="-8890"/>
              <a:lumOff val="-1002"/>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Talent Mobility and AI</a:t>
          </a:r>
        </a:p>
      </dsp:txBody>
      <dsp:txXfrm>
        <a:off x="0" y="3145318"/>
        <a:ext cx="5791200" cy="149390"/>
      </dsp:txXfrm>
    </dsp:sp>
    <dsp:sp modelId="{B48FFEA5-4A7C-4605-BAA0-952BDBE54C34}">
      <dsp:nvSpPr>
        <dsp:cNvPr id="0" name=""/>
        <dsp:cNvSpPr/>
      </dsp:nvSpPr>
      <dsp:spPr>
        <a:xfrm rot="10800000">
          <a:off x="0" y="2475186"/>
          <a:ext cx="5791200" cy="499633"/>
        </a:xfrm>
        <a:prstGeom prst="upArrowCallout">
          <a:avLst/>
        </a:prstGeom>
        <a:gradFill rotWithShape="0">
          <a:gsLst>
            <a:gs pos="0">
              <a:schemeClr val="accent2">
                <a:hueOff val="1841033"/>
                <a:satOff val="-5284"/>
                <a:lumOff val="-8460"/>
                <a:alphaOff val="0"/>
                <a:lumMod val="110000"/>
                <a:satMod val="105000"/>
                <a:tint val="67000"/>
              </a:schemeClr>
            </a:gs>
            <a:gs pos="50000">
              <a:schemeClr val="accent2">
                <a:hueOff val="1841033"/>
                <a:satOff val="-5284"/>
                <a:lumOff val="-8460"/>
                <a:alphaOff val="0"/>
                <a:lumMod val="105000"/>
                <a:satMod val="103000"/>
                <a:tint val="73000"/>
              </a:schemeClr>
            </a:gs>
            <a:gs pos="100000">
              <a:schemeClr val="accent2">
                <a:hueOff val="1841033"/>
                <a:satOff val="-5284"/>
                <a:lumOff val="-846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Week 6:</a:t>
          </a:r>
        </a:p>
      </dsp:txBody>
      <dsp:txXfrm rot="-10800000">
        <a:off x="0" y="2475186"/>
        <a:ext cx="5791200" cy="175371"/>
      </dsp:txXfrm>
    </dsp:sp>
    <dsp:sp modelId="{0AC2D882-55F4-4F43-A863-3BCBAD8090EB}">
      <dsp:nvSpPr>
        <dsp:cNvPr id="0" name=""/>
        <dsp:cNvSpPr/>
      </dsp:nvSpPr>
      <dsp:spPr>
        <a:xfrm>
          <a:off x="0" y="2650557"/>
          <a:ext cx="5791200" cy="149390"/>
        </a:xfrm>
        <a:prstGeom prst="rect">
          <a:avLst/>
        </a:prstGeom>
        <a:solidFill>
          <a:schemeClr val="accent2">
            <a:tint val="40000"/>
            <a:alpha val="90000"/>
            <a:hueOff val="1924205"/>
            <a:satOff val="-17781"/>
            <a:lumOff val="-2004"/>
            <a:alphaOff val="0"/>
          </a:schemeClr>
        </a:solidFill>
        <a:ln w="6350" cap="flat" cmpd="sng" algn="ctr">
          <a:solidFill>
            <a:schemeClr val="accent2">
              <a:tint val="40000"/>
              <a:alpha val="90000"/>
              <a:hueOff val="1924205"/>
              <a:satOff val="-17781"/>
              <a:lumOff val="-2004"/>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AI and HR Compliance and Ethics</a:t>
          </a:r>
        </a:p>
      </dsp:txBody>
      <dsp:txXfrm>
        <a:off x="0" y="2650557"/>
        <a:ext cx="5791200" cy="149390"/>
      </dsp:txXfrm>
    </dsp:sp>
    <dsp:sp modelId="{516923BC-4BA7-4C2E-A492-2A0603043650}">
      <dsp:nvSpPr>
        <dsp:cNvPr id="0" name=""/>
        <dsp:cNvSpPr/>
      </dsp:nvSpPr>
      <dsp:spPr>
        <a:xfrm rot="10800000">
          <a:off x="0" y="1980425"/>
          <a:ext cx="5791200" cy="499633"/>
        </a:xfrm>
        <a:prstGeom prst="upArrowCallout">
          <a:avLst/>
        </a:prstGeom>
        <a:gradFill rotWithShape="0">
          <a:gsLst>
            <a:gs pos="0">
              <a:schemeClr val="accent2">
                <a:hueOff val="2761549"/>
                <a:satOff val="-7926"/>
                <a:lumOff val="-12690"/>
                <a:alphaOff val="0"/>
                <a:lumMod val="110000"/>
                <a:satMod val="105000"/>
                <a:tint val="67000"/>
              </a:schemeClr>
            </a:gs>
            <a:gs pos="50000">
              <a:schemeClr val="accent2">
                <a:hueOff val="2761549"/>
                <a:satOff val="-7926"/>
                <a:lumOff val="-12690"/>
                <a:alphaOff val="0"/>
                <a:lumMod val="105000"/>
                <a:satMod val="103000"/>
                <a:tint val="73000"/>
              </a:schemeClr>
            </a:gs>
            <a:gs pos="100000">
              <a:schemeClr val="accent2">
                <a:hueOff val="2761549"/>
                <a:satOff val="-7926"/>
                <a:lumOff val="-1269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Week 5:</a:t>
          </a:r>
        </a:p>
      </dsp:txBody>
      <dsp:txXfrm rot="-10800000">
        <a:off x="0" y="1980425"/>
        <a:ext cx="5791200" cy="175371"/>
      </dsp:txXfrm>
    </dsp:sp>
    <dsp:sp modelId="{9C921CA7-3D72-4FFB-8ADF-138A2A2447C7}">
      <dsp:nvSpPr>
        <dsp:cNvPr id="0" name=""/>
        <dsp:cNvSpPr/>
      </dsp:nvSpPr>
      <dsp:spPr>
        <a:xfrm>
          <a:off x="0" y="2155797"/>
          <a:ext cx="5791200" cy="149390"/>
        </a:xfrm>
        <a:prstGeom prst="rect">
          <a:avLst/>
        </a:prstGeom>
        <a:solidFill>
          <a:schemeClr val="accent2">
            <a:tint val="40000"/>
            <a:alpha val="90000"/>
            <a:hueOff val="2886308"/>
            <a:satOff val="-26671"/>
            <a:lumOff val="-3006"/>
            <a:alphaOff val="0"/>
          </a:schemeClr>
        </a:solidFill>
        <a:ln w="6350" cap="flat" cmpd="sng" algn="ctr">
          <a:solidFill>
            <a:schemeClr val="accent2">
              <a:tint val="40000"/>
              <a:alpha val="90000"/>
              <a:hueOff val="2886308"/>
              <a:satOff val="-26671"/>
              <a:lumOff val="-3006"/>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AI and Training and Development</a:t>
          </a:r>
        </a:p>
      </dsp:txBody>
      <dsp:txXfrm>
        <a:off x="0" y="2155797"/>
        <a:ext cx="5791200" cy="149390"/>
      </dsp:txXfrm>
    </dsp:sp>
    <dsp:sp modelId="{899B0C20-34AD-487B-ADFF-CC65D7C315CD}">
      <dsp:nvSpPr>
        <dsp:cNvPr id="0" name=""/>
        <dsp:cNvSpPr/>
      </dsp:nvSpPr>
      <dsp:spPr>
        <a:xfrm rot="10800000">
          <a:off x="0" y="1485665"/>
          <a:ext cx="5791200" cy="499633"/>
        </a:xfrm>
        <a:prstGeom prst="upArrowCallout">
          <a:avLst/>
        </a:prstGeom>
        <a:gradFill rotWithShape="0">
          <a:gsLst>
            <a:gs pos="0">
              <a:schemeClr val="accent2">
                <a:hueOff val="3682065"/>
                <a:satOff val="-10567"/>
                <a:lumOff val="-16919"/>
                <a:alphaOff val="0"/>
                <a:lumMod val="110000"/>
                <a:satMod val="105000"/>
                <a:tint val="67000"/>
              </a:schemeClr>
            </a:gs>
            <a:gs pos="50000">
              <a:schemeClr val="accent2">
                <a:hueOff val="3682065"/>
                <a:satOff val="-10567"/>
                <a:lumOff val="-16919"/>
                <a:alphaOff val="0"/>
                <a:lumMod val="105000"/>
                <a:satMod val="103000"/>
                <a:tint val="73000"/>
              </a:schemeClr>
            </a:gs>
            <a:gs pos="100000">
              <a:schemeClr val="accent2">
                <a:hueOff val="3682065"/>
                <a:satOff val="-10567"/>
                <a:lumOff val="-1691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Week 4:</a:t>
          </a:r>
        </a:p>
      </dsp:txBody>
      <dsp:txXfrm rot="-10800000">
        <a:off x="0" y="1485665"/>
        <a:ext cx="5791200" cy="175371"/>
      </dsp:txXfrm>
    </dsp:sp>
    <dsp:sp modelId="{CD265AD3-A4F4-442F-8FE4-2573C06E4E99}">
      <dsp:nvSpPr>
        <dsp:cNvPr id="0" name=""/>
        <dsp:cNvSpPr/>
      </dsp:nvSpPr>
      <dsp:spPr>
        <a:xfrm>
          <a:off x="0" y="1661036"/>
          <a:ext cx="5791200" cy="149390"/>
        </a:xfrm>
        <a:prstGeom prst="rect">
          <a:avLst/>
        </a:prstGeom>
        <a:solidFill>
          <a:schemeClr val="accent2">
            <a:tint val="40000"/>
            <a:alpha val="90000"/>
            <a:hueOff val="3848410"/>
            <a:satOff val="-35561"/>
            <a:lumOff val="-4009"/>
            <a:alphaOff val="0"/>
          </a:schemeClr>
        </a:solidFill>
        <a:ln w="6350" cap="flat" cmpd="sng" algn="ctr">
          <a:solidFill>
            <a:schemeClr val="accent2">
              <a:tint val="40000"/>
              <a:alpha val="90000"/>
              <a:hueOff val="3848410"/>
              <a:satOff val="-35561"/>
              <a:lumOff val="-4009"/>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AI and Performance Management</a:t>
          </a:r>
        </a:p>
      </dsp:txBody>
      <dsp:txXfrm>
        <a:off x="0" y="1661036"/>
        <a:ext cx="5791200" cy="149390"/>
      </dsp:txXfrm>
    </dsp:sp>
    <dsp:sp modelId="{E876EB50-03A4-46EF-A020-0057C0AEC3D0}">
      <dsp:nvSpPr>
        <dsp:cNvPr id="0" name=""/>
        <dsp:cNvSpPr/>
      </dsp:nvSpPr>
      <dsp:spPr>
        <a:xfrm rot="10800000">
          <a:off x="0" y="990904"/>
          <a:ext cx="5791200" cy="499633"/>
        </a:xfrm>
        <a:prstGeom prst="upArrowCallout">
          <a:avLst/>
        </a:prstGeom>
        <a:gradFill rotWithShape="0">
          <a:gsLst>
            <a:gs pos="0">
              <a:schemeClr val="accent2">
                <a:hueOff val="4602581"/>
                <a:satOff val="-13209"/>
                <a:lumOff val="-21149"/>
                <a:alphaOff val="0"/>
                <a:lumMod val="110000"/>
                <a:satMod val="105000"/>
                <a:tint val="67000"/>
              </a:schemeClr>
            </a:gs>
            <a:gs pos="50000">
              <a:schemeClr val="accent2">
                <a:hueOff val="4602581"/>
                <a:satOff val="-13209"/>
                <a:lumOff val="-21149"/>
                <a:alphaOff val="0"/>
                <a:lumMod val="105000"/>
                <a:satMod val="103000"/>
                <a:tint val="73000"/>
              </a:schemeClr>
            </a:gs>
            <a:gs pos="100000">
              <a:schemeClr val="accent2">
                <a:hueOff val="4602581"/>
                <a:satOff val="-13209"/>
                <a:lumOff val="-2114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Week 3:</a:t>
          </a:r>
        </a:p>
      </dsp:txBody>
      <dsp:txXfrm rot="-10800000">
        <a:off x="0" y="990904"/>
        <a:ext cx="5791200" cy="175371"/>
      </dsp:txXfrm>
    </dsp:sp>
    <dsp:sp modelId="{627C2603-EF9F-4F36-8BD6-84B4A21CB69F}">
      <dsp:nvSpPr>
        <dsp:cNvPr id="0" name=""/>
        <dsp:cNvSpPr/>
      </dsp:nvSpPr>
      <dsp:spPr>
        <a:xfrm>
          <a:off x="0" y="1166275"/>
          <a:ext cx="5791200" cy="149390"/>
        </a:xfrm>
        <a:prstGeom prst="rect">
          <a:avLst/>
        </a:prstGeom>
        <a:solidFill>
          <a:schemeClr val="accent2">
            <a:tint val="40000"/>
            <a:alpha val="90000"/>
            <a:hueOff val="4810513"/>
            <a:satOff val="-44451"/>
            <a:lumOff val="-5011"/>
            <a:alphaOff val="0"/>
          </a:schemeClr>
        </a:solidFill>
        <a:ln w="6350" cap="flat" cmpd="sng" algn="ctr">
          <a:solidFill>
            <a:schemeClr val="accent2">
              <a:tint val="40000"/>
              <a:alpha val="90000"/>
              <a:hueOff val="4810513"/>
              <a:satOff val="-44451"/>
              <a:lumOff val="-5011"/>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AI and Employee Engagement and Retention</a:t>
          </a:r>
        </a:p>
      </dsp:txBody>
      <dsp:txXfrm>
        <a:off x="0" y="1166275"/>
        <a:ext cx="5791200" cy="149390"/>
      </dsp:txXfrm>
    </dsp:sp>
    <dsp:sp modelId="{07E397D1-21F5-481F-BF8D-6CB01B4C7EDD}">
      <dsp:nvSpPr>
        <dsp:cNvPr id="0" name=""/>
        <dsp:cNvSpPr/>
      </dsp:nvSpPr>
      <dsp:spPr>
        <a:xfrm rot="10800000">
          <a:off x="0" y="496143"/>
          <a:ext cx="5791200" cy="499633"/>
        </a:xfrm>
        <a:prstGeom prst="upArrowCallout">
          <a:avLst/>
        </a:prstGeom>
        <a:gradFill rotWithShape="0">
          <a:gsLst>
            <a:gs pos="0">
              <a:schemeClr val="accent2">
                <a:hueOff val="5523098"/>
                <a:satOff val="-15851"/>
                <a:lumOff val="-25379"/>
                <a:alphaOff val="0"/>
                <a:lumMod val="110000"/>
                <a:satMod val="105000"/>
                <a:tint val="67000"/>
              </a:schemeClr>
            </a:gs>
            <a:gs pos="50000">
              <a:schemeClr val="accent2">
                <a:hueOff val="5523098"/>
                <a:satOff val="-15851"/>
                <a:lumOff val="-25379"/>
                <a:alphaOff val="0"/>
                <a:lumMod val="105000"/>
                <a:satMod val="103000"/>
                <a:tint val="73000"/>
              </a:schemeClr>
            </a:gs>
            <a:gs pos="100000">
              <a:schemeClr val="accent2">
                <a:hueOff val="5523098"/>
                <a:satOff val="-15851"/>
                <a:lumOff val="-2537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Week 2:</a:t>
          </a:r>
        </a:p>
      </dsp:txBody>
      <dsp:txXfrm rot="-10800000">
        <a:off x="0" y="496143"/>
        <a:ext cx="5791200" cy="175371"/>
      </dsp:txXfrm>
    </dsp:sp>
    <dsp:sp modelId="{4781EA0E-360A-4A0D-BB52-5B24AA135DA3}">
      <dsp:nvSpPr>
        <dsp:cNvPr id="0" name=""/>
        <dsp:cNvSpPr/>
      </dsp:nvSpPr>
      <dsp:spPr>
        <a:xfrm>
          <a:off x="0" y="671515"/>
          <a:ext cx="5791200" cy="149390"/>
        </a:xfrm>
        <a:prstGeom prst="rect">
          <a:avLst/>
        </a:prstGeom>
        <a:solidFill>
          <a:schemeClr val="accent2">
            <a:tint val="40000"/>
            <a:alpha val="90000"/>
            <a:hueOff val="5772616"/>
            <a:satOff val="-53342"/>
            <a:lumOff val="-6013"/>
            <a:alphaOff val="0"/>
          </a:schemeClr>
        </a:solidFill>
        <a:ln w="6350" cap="flat" cmpd="sng" algn="ctr">
          <a:solidFill>
            <a:schemeClr val="accent2">
              <a:tint val="40000"/>
              <a:alpha val="90000"/>
              <a:hueOff val="5772616"/>
              <a:satOff val="-53342"/>
              <a:lumOff val="-6013"/>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AI in Recruitment </a:t>
          </a:r>
        </a:p>
      </dsp:txBody>
      <dsp:txXfrm>
        <a:off x="0" y="671515"/>
        <a:ext cx="5791200" cy="149390"/>
      </dsp:txXfrm>
    </dsp:sp>
    <dsp:sp modelId="{2941A343-CDBD-4677-8928-79BE34241616}">
      <dsp:nvSpPr>
        <dsp:cNvPr id="0" name=""/>
        <dsp:cNvSpPr/>
      </dsp:nvSpPr>
      <dsp:spPr>
        <a:xfrm rot="10800000">
          <a:off x="0" y="1383"/>
          <a:ext cx="5791200" cy="499633"/>
        </a:xfrm>
        <a:prstGeom prst="upArrowCallout">
          <a:avLst/>
        </a:prstGeom>
        <a:gradFill rotWithShape="0">
          <a:gsLst>
            <a:gs pos="0">
              <a:schemeClr val="accent2">
                <a:hueOff val="6443614"/>
                <a:satOff val="-18493"/>
                <a:lumOff val="-29609"/>
                <a:alphaOff val="0"/>
                <a:lumMod val="110000"/>
                <a:satMod val="105000"/>
                <a:tint val="67000"/>
              </a:schemeClr>
            </a:gs>
            <a:gs pos="50000">
              <a:schemeClr val="accent2">
                <a:hueOff val="6443614"/>
                <a:satOff val="-18493"/>
                <a:lumOff val="-29609"/>
                <a:alphaOff val="0"/>
                <a:lumMod val="105000"/>
                <a:satMod val="103000"/>
                <a:tint val="73000"/>
              </a:schemeClr>
            </a:gs>
            <a:gs pos="100000">
              <a:schemeClr val="accent2">
                <a:hueOff val="6443614"/>
                <a:satOff val="-18493"/>
                <a:lumOff val="-2960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Week 1:</a:t>
          </a:r>
        </a:p>
      </dsp:txBody>
      <dsp:txXfrm rot="-10800000">
        <a:off x="0" y="1383"/>
        <a:ext cx="5791200" cy="175371"/>
      </dsp:txXfrm>
    </dsp:sp>
    <dsp:sp modelId="{2828CBCC-A23C-4305-9BBE-77708860FBA6}">
      <dsp:nvSpPr>
        <dsp:cNvPr id="0" name=""/>
        <dsp:cNvSpPr/>
      </dsp:nvSpPr>
      <dsp:spPr>
        <a:xfrm>
          <a:off x="0" y="176754"/>
          <a:ext cx="5791200" cy="149390"/>
        </a:xfrm>
        <a:prstGeom prst="rect">
          <a:avLst/>
        </a:prstGeom>
        <a:solidFill>
          <a:schemeClr val="accent2">
            <a:tint val="40000"/>
            <a:alpha val="90000"/>
            <a:hueOff val="6734718"/>
            <a:satOff val="-62232"/>
            <a:lumOff val="-7015"/>
            <a:alphaOff val="0"/>
          </a:schemeClr>
        </a:solidFill>
        <a:ln w="6350" cap="flat" cmpd="sng" algn="ctr">
          <a:solidFill>
            <a:schemeClr val="accent2">
              <a:tint val="40000"/>
              <a:alpha val="90000"/>
              <a:hueOff val="6734718"/>
              <a:satOff val="-62232"/>
              <a:lumOff val="-7015"/>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Introduction to AI in HR</a:t>
          </a:r>
        </a:p>
      </dsp:txBody>
      <dsp:txXfrm>
        <a:off x="0" y="176754"/>
        <a:ext cx="5791200" cy="14939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75</Pages>
  <Words>5023</Words>
  <Characters>28636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437</cp:revision>
  <dcterms:created xsi:type="dcterms:W3CDTF">2025-05-09T14:30:00Z</dcterms:created>
  <dcterms:modified xsi:type="dcterms:W3CDTF">2025-06-04T21:41:00Z</dcterms:modified>
</cp:coreProperties>
</file>