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06D58F3" w:rsidR="0086599B" w:rsidRPr="00C77F4D" w:rsidRDefault="00C77F4D" w:rsidP="007D760C">
            <w:pPr>
              <w:keepNext/>
              <w:spacing w:after="0" w:line="240" w:lineRule="auto"/>
              <w:jc w:val="center"/>
              <w:rPr>
                <w:rFonts w:ascii="Arial" w:eastAsia="Times New Roman" w:hAnsi="Arial" w:cs="Times New Roman"/>
                <w:b/>
                <w:color w:val="auto"/>
                <w:szCs w:val="24"/>
                <w:lang w:val="en-AU"/>
              </w:rPr>
            </w:pPr>
            <w:r w:rsidRPr="00C77F4D">
              <w:rPr>
                <w:rFonts w:ascii="Arial" w:eastAsia="Times New Roman" w:hAnsi="Arial" w:cs="Times New Roman"/>
                <w:b/>
                <w:color w:val="auto"/>
                <w:szCs w:val="24"/>
                <w:lang w:val="en-AU"/>
              </w:rPr>
              <w:t>2208275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13C1E6A" w14:textId="77777777" w:rsidR="00C77F4D" w:rsidRPr="00C77F4D" w:rsidRDefault="00C77F4D" w:rsidP="00C77F4D">
            <w:pPr>
              <w:pStyle w:val="Heading1"/>
              <w:shd w:val="clear" w:color="auto" w:fill="FFFFFF"/>
              <w:spacing w:before="0"/>
              <w:rPr>
                <w:rFonts w:ascii="Arial" w:hAnsi="Arial" w:cs="Arial"/>
                <w:b/>
                <w:bCs/>
                <w:color w:val="1D2125"/>
                <w:sz w:val="24"/>
                <w:szCs w:val="24"/>
              </w:rPr>
            </w:pPr>
            <w:r w:rsidRPr="00C77F4D">
              <w:rPr>
                <w:rFonts w:ascii="Arial" w:hAnsi="Arial" w:cs="Arial"/>
                <w:b/>
                <w:bCs/>
                <w:color w:val="1D2125"/>
                <w:sz w:val="24"/>
                <w:szCs w:val="24"/>
              </w:rPr>
              <w:t>Operating Hotel Facilities </w:t>
            </w:r>
          </w:p>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07B51387" w14:textId="77777777" w:rsidR="00C77F4D" w:rsidRPr="00C77F4D" w:rsidRDefault="00C77F4D" w:rsidP="00C77F4D">
            <w:pPr>
              <w:pStyle w:val="Heading1"/>
              <w:shd w:val="clear" w:color="auto" w:fill="FFFFFF"/>
              <w:spacing w:before="0"/>
              <w:rPr>
                <w:rFonts w:ascii="Arial" w:hAnsi="Arial" w:cs="Arial"/>
                <w:b/>
                <w:bCs/>
                <w:color w:val="1D2125"/>
                <w:sz w:val="24"/>
                <w:szCs w:val="24"/>
              </w:rPr>
            </w:pPr>
            <w:r w:rsidRPr="00C77F4D">
              <w:rPr>
                <w:rFonts w:ascii="Arial" w:hAnsi="Arial" w:cs="Arial"/>
                <w:b/>
                <w:bCs/>
                <w:color w:val="1D2125"/>
                <w:sz w:val="24"/>
                <w:szCs w:val="24"/>
              </w:rPr>
              <w:t>(BMIH4006)</w:t>
            </w:r>
          </w:p>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50CCA3D" w:rsidR="0086599B" w:rsidRPr="00C77F4D" w:rsidRDefault="00C77F4D" w:rsidP="007D760C">
            <w:pPr>
              <w:keepNext/>
              <w:spacing w:after="0" w:line="240" w:lineRule="auto"/>
              <w:jc w:val="center"/>
              <w:rPr>
                <w:rFonts w:ascii="Arial" w:eastAsia="Times New Roman" w:hAnsi="Arial" w:cs="Times New Roman"/>
                <w:b/>
                <w:color w:val="auto"/>
                <w:szCs w:val="24"/>
                <w:lang w:val="en-AU"/>
              </w:rPr>
            </w:pPr>
            <w:r w:rsidRPr="00C77F4D">
              <w:rPr>
                <w:rFonts w:ascii="Arial" w:eastAsia="Times New Roman" w:hAnsi="Arial" w:cs="Times New Roman"/>
                <w:b/>
                <w:color w:val="auto"/>
                <w:szCs w:val="24"/>
                <w:lang w:val="en-AU"/>
              </w:rPr>
              <w:t xml:space="preserve">Muhammad </w:t>
            </w:r>
            <w:proofErr w:type="spellStart"/>
            <w:r w:rsidRPr="00C77F4D">
              <w:rPr>
                <w:rFonts w:ascii="Arial" w:eastAsia="Times New Roman" w:hAnsi="Arial" w:cs="Times New Roman"/>
                <w:b/>
                <w:color w:val="auto"/>
                <w:szCs w:val="24"/>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5A49E74" w14:textId="5817E20D" w:rsidR="00F4132D" w:rsidRDefault="00F4132D" w:rsidP="008B1021">
            <w:pPr>
              <w:spacing w:line="480" w:lineRule="auto"/>
              <w:rPr>
                <w:rFonts w:ascii="Arial" w:eastAsia="Times New Roman" w:hAnsi="Arial" w:cs="Times New Roman"/>
                <w:color w:val="auto"/>
                <w:sz w:val="20"/>
                <w:szCs w:val="20"/>
              </w:rPr>
            </w:pPr>
          </w:p>
          <w:p w14:paraId="0DADA2D3" w14:textId="5191A3D7"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D53030">
              <w:rPr>
                <w:rFonts w:ascii="Arial" w:hAnsi="Arial" w:cs="Arial"/>
                <w:szCs w:val="24"/>
                <w:lang w:val="en-US"/>
              </w:rPr>
              <w:t>In this reflective journal, I will identify the essential skills needed for the housekeeping department and reflect on my placement experience</w:t>
            </w:r>
            <w:r>
              <w:rPr>
                <w:rFonts w:ascii="Arial" w:hAnsi="Arial" w:cs="Arial"/>
                <w:szCs w:val="24"/>
                <w:lang w:val="en-US"/>
              </w:rPr>
              <w:t xml:space="preserve"> </w:t>
            </w:r>
            <w:r w:rsidRPr="00D53030">
              <w:rPr>
                <w:rFonts w:ascii="Arial" w:hAnsi="Arial" w:cs="Arial"/>
                <w:szCs w:val="24"/>
                <w:lang w:val="en-US"/>
              </w:rPr>
              <w:t xml:space="preserve">at Premier Inn using the Gibbs Reflective Cycle framework (Gibbs, 1988). This cycle has six stages, which will be discussed more in the following section of the study </w:t>
            </w:r>
            <w:r w:rsidRPr="00B778F4">
              <w:rPr>
                <w:rFonts w:ascii="Arial" w:hAnsi="Arial" w:cs="Arial"/>
                <w:color w:val="000000"/>
                <w:szCs w:val="24"/>
              </w:rPr>
              <w:t>(</w:t>
            </w:r>
            <w:proofErr w:type="spellStart"/>
            <w:r w:rsidRPr="00B778F4">
              <w:rPr>
                <w:rFonts w:ascii="Arial" w:hAnsi="Arial" w:cs="Arial"/>
                <w:szCs w:val="24"/>
              </w:rPr>
              <w:t>Adeani</w:t>
            </w:r>
            <w:proofErr w:type="spellEnd"/>
            <w:r w:rsidRPr="00B778F4">
              <w:rPr>
                <w:rFonts w:ascii="Arial" w:hAnsi="Arial" w:cs="Arial"/>
                <w:szCs w:val="24"/>
              </w:rPr>
              <w:t xml:space="preserve"> et al., 2020</w:t>
            </w:r>
            <w:r w:rsidRPr="00B778F4">
              <w:rPr>
                <w:rFonts w:ascii="Arial" w:hAnsi="Arial" w:cs="Arial"/>
                <w:szCs w:val="24"/>
                <w:lang w:val="en-US"/>
              </w:rPr>
              <w:t>).</w:t>
            </w:r>
            <w:r w:rsidRPr="00D53030">
              <w:rPr>
                <w:rFonts w:ascii="Arial" w:hAnsi="Arial" w:cs="Arial"/>
                <w:szCs w:val="24"/>
                <w:lang w:val="en-US"/>
              </w:rPr>
              <w:t xml:space="preserve"> According to research, reflective learning allows students to acquire not only critical thinking skills but also self-awareness of their own learning (Yaacob et al., 2021).</w:t>
            </w:r>
          </w:p>
          <w:p w14:paraId="594C259C" w14:textId="57FFE682"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BD42AB">
              <w:rPr>
                <w:rFonts w:ascii="Arial" w:hAnsi="Arial" w:cs="Arial"/>
                <w:szCs w:val="24"/>
                <w:lang w:val="en-US"/>
              </w:rPr>
              <w:t>A divers</w:t>
            </w:r>
            <w:r>
              <w:rPr>
                <w:rFonts w:ascii="Arial" w:hAnsi="Arial" w:cs="Arial"/>
                <w:szCs w:val="24"/>
                <w:lang w:val="en-US"/>
              </w:rPr>
              <w:t>e set</w:t>
            </w:r>
            <w:r w:rsidRPr="00BD42AB">
              <w:rPr>
                <w:rFonts w:ascii="Arial" w:hAnsi="Arial" w:cs="Arial"/>
                <w:szCs w:val="24"/>
                <w:lang w:val="en-US"/>
              </w:rPr>
              <w:t xml:space="preserve"> of skills is needed to be successful in the housekeeping </w:t>
            </w:r>
            <w:r>
              <w:rPr>
                <w:rFonts w:ascii="Arial" w:hAnsi="Arial" w:cs="Arial"/>
                <w:szCs w:val="24"/>
                <w:lang w:val="en-US"/>
              </w:rPr>
              <w:t>position</w:t>
            </w:r>
            <w:r w:rsidRPr="00BD42AB">
              <w:rPr>
                <w:rFonts w:ascii="Arial" w:hAnsi="Arial" w:cs="Arial"/>
                <w:szCs w:val="24"/>
                <w:lang w:val="en-US"/>
              </w:rPr>
              <w:t>. Attention to detail, guest-forward thinking, high-energy levels, teamwork and collaboration, honesty and integrity, time management, listening, and organizational skills are some of the most important (Hollander, 2022).</w:t>
            </w:r>
            <w:r>
              <w:rPr>
                <w:rFonts w:ascii="Arial" w:hAnsi="Arial" w:cs="Arial"/>
                <w:szCs w:val="24"/>
                <w:lang w:val="en-US"/>
              </w:rPr>
              <w:t xml:space="preserve"> Time management is needed to complete tasks efficiently. Teamwork and collaboration ensure flawless functionality. Organizational skills, enables staff to handle unexpected situations. Attention to detail ensures the rooms are spotless and well-prepared for guests </w:t>
            </w:r>
            <w:r w:rsidRPr="009B5BED">
              <w:rPr>
                <w:rFonts w:ascii="Arial" w:hAnsi="Arial" w:cs="Arial"/>
                <w:szCs w:val="24"/>
                <w:lang w:val="en-US"/>
              </w:rPr>
              <w:t>(N. Torres, 2013)</w:t>
            </w:r>
            <w:r>
              <w:rPr>
                <w:rFonts w:ascii="Arial" w:hAnsi="Arial" w:cs="Arial"/>
                <w:szCs w:val="24"/>
                <w:lang w:val="en-US"/>
              </w:rPr>
              <w:t>.</w:t>
            </w:r>
          </w:p>
          <w:p w14:paraId="594BAAE9" w14:textId="0F3AF26E"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C60C96">
              <w:rPr>
                <w:rFonts w:ascii="Arial" w:hAnsi="Arial" w:cs="Arial"/>
                <w:szCs w:val="24"/>
                <w:lang w:val="en-US"/>
              </w:rPr>
              <w:t xml:space="preserve">During my placement at the Premier Inn hotel, the deputy manager designated me as the head housekeeper. I had to assign the rooms to the team and check their tidiness after completion while ensuring brand standards in the allocated time. It was a busy weekend, and we were understaffed due to an unexpected flu that affected the team’s availability, causing shortages. After I inspected the first room, I found a tear in the duvet cover. Thanks to my keen attention to detail, I replaced it promptly. Soon after, my organizational skills kicked in as I had to address this issue with the team to prevent further wrongdoings. I knew everyone was under immense pressure, so effective communication and teamwork became crucial as we had to coordinate and support each other like wounded troopers on a battlefield. I swiftly touched on the importance of following the cleaning steps correctly and took some of the rooms to clean myself, redistributing the remaining workload evenly. Even though this gave the team a boost of </w:t>
            </w:r>
            <w:r w:rsidRPr="00C60C96">
              <w:rPr>
                <w:rFonts w:ascii="Arial" w:hAnsi="Arial" w:cs="Arial"/>
                <w:szCs w:val="24"/>
                <w:lang w:val="en-US"/>
              </w:rPr>
              <w:lastRenderedPageBreak/>
              <w:t>happiness, I failed to finish the checks in the allocated time, resulting in the late check-in of a guest.</w:t>
            </w:r>
          </w:p>
          <w:p w14:paraId="46E8934C" w14:textId="63731A55"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841021">
              <w:rPr>
                <w:rFonts w:ascii="Arial" w:hAnsi="Arial" w:cs="Arial"/>
                <w:szCs w:val="24"/>
                <w:lang w:val="en-US"/>
              </w:rPr>
              <w:t xml:space="preserve">Reflecting on my feelings, I was </w:t>
            </w:r>
            <w:r>
              <w:rPr>
                <w:rFonts w:ascii="Arial" w:hAnsi="Arial" w:cs="Arial"/>
                <w:szCs w:val="24"/>
                <w:lang w:val="en-US"/>
              </w:rPr>
              <w:t>confident</w:t>
            </w:r>
            <w:r w:rsidRPr="00841021">
              <w:rPr>
                <w:rFonts w:ascii="Arial" w:hAnsi="Arial" w:cs="Arial"/>
                <w:szCs w:val="24"/>
                <w:lang w:val="en-US"/>
              </w:rPr>
              <w:t xml:space="preserve"> and thought </w:t>
            </w:r>
            <w:r>
              <w:rPr>
                <w:rFonts w:ascii="Arial" w:hAnsi="Arial" w:cs="Arial"/>
                <w:szCs w:val="24"/>
                <w:lang w:val="en-US"/>
              </w:rPr>
              <w:t>I</w:t>
            </w:r>
            <w:r w:rsidRPr="00841021">
              <w:rPr>
                <w:rFonts w:ascii="Arial" w:hAnsi="Arial" w:cs="Arial"/>
                <w:szCs w:val="24"/>
                <w:lang w:val="en-US"/>
              </w:rPr>
              <w:t xml:space="preserve"> had divided the </w:t>
            </w:r>
            <w:r>
              <w:rPr>
                <w:rFonts w:ascii="Arial" w:hAnsi="Arial" w:cs="Arial"/>
                <w:szCs w:val="24"/>
                <w:lang w:val="en-US"/>
              </w:rPr>
              <w:t>tasks</w:t>
            </w:r>
            <w:r w:rsidRPr="00841021">
              <w:rPr>
                <w:rFonts w:ascii="Arial" w:hAnsi="Arial" w:cs="Arial"/>
                <w:szCs w:val="24"/>
                <w:lang w:val="en-US"/>
              </w:rPr>
              <w:t xml:space="preserve"> wisely</w:t>
            </w:r>
            <w:r>
              <w:rPr>
                <w:rFonts w:ascii="Arial" w:hAnsi="Arial" w:cs="Arial"/>
                <w:szCs w:val="24"/>
                <w:lang w:val="en-US"/>
              </w:rPr>
              <w:t>.</w:t>
            </w:r>
            <w:r w:rsidRPr="00841021">
              <w:rPr>
                <w:rFonts w:ascii="Arial" w:hAnsi="Arial" w:cs="Arial"/>
                <w:szCs w:val="24"/>
                <w:lang w:val="en-US"/>
              </w:rPr>
              <w:t xml:space="preserve"> </w:t>
            </w:r>
            <w:r>
              <w:rPr>
                <w:rFonts w:ascii="Arial" w:hAnsi="Arial" w:cs="Arial"/>
                <w:szCs w:val="24"/>
                <w:lang w:val="en-US"/>
              </w:rPr>
              <w:t>After</w:t>
            </w:r>
            <w:r w:rsidRPr="00841021">
              <w:rPr>
                <w:rFonts w:ascii="Arial" w:hAnsi="Arial" w:cs="Arial"/>
                <w:szCs w:val="24"/>
                <w:lang w:val="en-US"/>
              </w:rPr>
              <w:t xml:space="preserve"> I found the tear in the duvet cover</w:t>
            </w:r>
            <w:r>
              <w:rPr>
                <w:rFonts w:ascii="Arial" w:hAnsi="Arial" w:cs="Arial"/>
                <w:szCs w:val="24"/>
                <w:lang w:val="en-US"/>
              </w:rPr>
              <w:t xml:space="preserve">, </w:t>
            </w:r>
            <w:r w:rsidRPr="00841021">
              <w:rPr>
                <w:rFonts w:ascii="Arial" w:hAnsi="Arial" w:cs="Arial"/>
                <w:szCs w:val="24"/>
                <w:lang w:val="en-US"/>
              </w:rPr>
              <w:t xml:space="preserve">I became anxious and terrified when I understood that things were not alright and that we might not pull it off with the few staff members on duty. I needed to motivate the team and boost their morale </w:t>
            </w:r>
            <w:r>
              <w:rPr>
                <w:rFonts w:ascii="Arial" w:hAnsi="Arial" w:cs="Arial"/>
                <w:szCs w:val="24"/>
                <w:lang w:val="en-US"/>
              </w:rPr>
              <w:t>by jumping into the action</w:t>
            </w:r>
            <w:r w:rsidRPr="00841021">
              <w:rPr>
                <w:rFonts w:ascii="Arial" w:hAnsi="Arial" w:cs="Arial"/>
                <w:szCs w:val="24"/>
                <w:lang w:val="en-US"/>
              </w:rPr>
              <w:t xml:space="preserve">. </w:t>
            </w:r>
            <w:r>
              <w:rPr>
                <w:rFonts w:ascii="Arial" w:hAnsi="Arial" w:cs="Arial"/>
                <w:szCs w:val="24"/>
                <w:lang w:val="en-US"/>
              </w:rPr>
              <w:t>Not being</w:t>
            </w:r>
            <w:r w:rsidRPr="00841021">
              <w:rPr>
                <w:rFonts w:ascii="Arial" w:hAnsi="Arial" w:cs="Arial"/>
                <w:szCs w:val="24"/>
                <w:lang w:val="en-US"/>
              </w:rPr>
              <w:t xml:space="preserve"> </w:t>
            </w:r>
            <w:r>
              <w:rPr>
                <w:rFonts w:ascii="Arial" w:hAnsi="Arial" w:cs="Arial"/>
                <w:szCs w:val="24"/>
                <w:lang w:val="en-US"/>
              </w:rPr>
              <w:t>able</w:t>
            </w:r>
            <w:r w:rsidRPr="00841021">
              <w:rPr>
                <w:rFonts w:ascii="Arial" w:hAnsi="Arial" w:cs="Arial"/>
                <w:szCs w:val="24"/>
                <w:lang w:val="en-US"/>
              </w:rPr>
              <w:t xml:space="preserve"> to finish the room checks in time made me feel guilty and ashamed. After the incident, I realized </w:t>
            </w:r>
            <w:r>
              <w:rPr>
                <w:rFonts w:ascii="Arial" w:hAnsi="Arial" w:cs="Arial"/>
                <w:szCs w:val="24"/>
                <w:lang w:val="en-US"/>
              </w:rPr>
              <w:t xml:space="preserve">how </w:t>
            </w:r>
            <w:r w:rsidRPr="00841021">
              <w:rPr>
                <w:rFonts w:ascii="Arial" w:hAnsi="Arial" w:cs="Arial"/>
                <w:szCs w:val="24"/>
                <w:lang w:val="en-US"/>
              </w:rPr>
              <w:t>importa</w:t>
            </w:r>
            <w:r>
              <w:rPr>
                <w:rFonts w:ascii="Arial" w:hAnsi="Arial" w:cs="Arial"/>
                <w:szCs w:val="24"/>
                <w:lang w:val="en-US"/>
              </w:rPr>
              <w:t xml:space="preserve">nt </w:t>
            </w:r>
            <w:r w:rsidRPr="00841021">
              <w:rPr>
                <w:rFonts w:ascii="Arial" w:hAnsi="Arial" w:cs="Arial"/>
                <w:szCs w:val="24"/>
                <w:lang w:val="en-US"/>
              </w:rPr>
              <w:t>time management</w:t>
            </w:r>
            <w:r>
              <w:rPr>
                <w:rFonts w:ascii="Arial" w:hAnsi="Arial" w:cs="Arial"/>
                <w:szCs w:val="24"/>
                <w:lang w:val="en-US"/>
              </w:rPr>
              <w:t xml:space="preserve"> is</w:t>
            </w:r>
            <w:r w:rsidRPr="00841021">
              <w:rPr>
                <w:rFonts w:ascii="Arial" w:hAnsi="Arial" w:cs="Arial"/>
                <w:szCs w:val="24"/>
                <w:lang w:val="en-US"/>
              </w:rPr>
              <w:t xml:space="preserve"> </w:t>
            </w:r>
            <w:r>
              <w:rPr>
                <w:rFonts w:ascii="Arial" w:hAnsi="Arial" w:cs="Arial"/>
                <w:szCs w:val="24"/>
                <w:lang w:val="en-US"/>
              </w:rPr>
              <w:t>for</w:t>
            </w:r>
            <w:r w:rsidRPr="00841021">
              <w:rPr>
                <w:rFonts w:ascii="Arial" w:hAnsi="Arial" w:cs="Arial"/>
                <w:szCs w:val="24"/>
                <w:lang w:val="en-US"/>
              </w:rPr>
              <w:t xml:space="preserve"> maintaining smooth housekeeping and enhancing the overall guest experience.</w:t>
            </w:r>
          </w:p>
          <w:p w14:paraId="63679E9A" w14:textId="51C62DCF" w:rsidR="0020679B" w:rsidRDefault="0020679B" w:rsidP="0020679B">
            <w:pPr>
              <w:spacing w:line="360" w:lineRule="auto"/>
              <w:rPr>
                <w:rFonts w:ascii="robotoregular" w:hAnsi="robotoregular"/>
                <w:color w:val="2A2A2A"/>
                <w:sz w:val="23"/>
                <w:szCs w:val="23"/>
              </w:rPr>
            </w:pPr>
            <w:r>
              <w:rPr>
                <w:rFonts w:ascii="Arial" w:hAnsi="Arial" w:cs="Arial"/>
                <w:szCs w:val="24"/>
                <w:lang w:val="en-US"/>
              </w:rPr>
              <w:t xml:space="preserve">            </w:t>
            </w:r>
            <w:r w:rsidRPr="00CE2830">
              <w:rPr>
                <w:rFonts w:ascii="robotoregular" w:hAnsi="robotoregular"/>
                <w:color w:val="2A2A2A"/>
                <w:sz w:val="23"/>
                <w:szCs w:val="23"/>
              </w:rPr>
              <w:t>Upon further evaluation and despite the tough challenge, the positive overtook the negative. The fact that each team member delivered high-quality work to finish</w:t>
            </w:r>
            <w:r>
              <w:rPr>
                <w:rFonts w:ascii="robotoregular" w:hAnsi="robotoregular"/>
                <w:color w:val="2A2A2A"/>
                <w:sz w:val="23"/>
                <w:szCs w:val="23"/>
              </w:rPr>
              <w:t xml:space="preserve"> the job</w:t>
            </w:r>
            <w:r w:rsidRPr="00CE2830">
              <w:rPr>
                <w:rFonts w:ascii="robotoregular" w:hAnsi="robotoregular"/>
                <w:color w:val="2A2A2A"/>
                <w:sz w:val="23"/>
                <w:szCs w:val="23"/>
              </w:rPr>
              <w:t xml:space="preserve"> in the designated period was one of the things that went well. Additionally, one housekeeper postponed her plans and stayed overtime, increasing the team’s morale. On the other hand, I assumed everyone would help me with my task afterward, which never happened and rendered my plan slightly ineffective. This experience made me reali</w:t>
            </w:r>
            <w:r>
              <w:rPr>
                <w:rFonts w:ascii="robotoregular" w:hAnsi="robotoregular"/>
                <w:color w:val="2A2A2A"/>
                <w:sz w:val="23"/>
                <w:szCs w:val="23"/>
              </w:rPr>
              <w:t>s</w:t>
            </w:r>
            <w:r w:rsidRPr="00CE2830">
              <w:rPr>
                <w:rFonts w:ascii="robotoregular" w:hAnsi="robotoregular"/>
                <w:color w:val="2A2A2A"/>
                <w:sz w:val="23"/>
                <w:szCs w:val="23"/>
              </w:rPr>
              <w:t>e that effective communication is crucial to conveying clear and precise instructions (Lai et al., 2020).</w:t>
            </w:r>
          </w:p>
          <w:p w14:paraId="193C6B8A" w14:textId="3AD82C80" w:rsidR="0020679B" w:rsidRDefault="0020679B" w:rsidP="0020679B">
            <w:pPr>
              <w:spacing w:line="360" w:lineRule="auto"/>
              <w:rPr>
                <w:rFonts w:ascii="robotoregular" w:hAnsi="robotoregular"/>
                <w:color w:val="2A2A2A"/>
                <w:sz w:val="23"/>
                <w:szCs w:val="23"/>
              </w:rPr>
            </w:pPr>
            <w:r>
              <w:rPr>
                <w:rFonts w:ascii="Arial" w:hAnsi="Arial" w:cs="Arial"/>
                <w:szCs w:val="24"/>
                <w:lang w:val="en-US"/>
              </w:rPr>
              <w:t xml:space="preserve">            </w:t>
            </w:r>
            <w:r w:rsidRPr="00210D44">
              <w:rPr>
                <w:rFonts w:ascii="robotoregular" w:hAnsi="robotoregular"/>
                <w:color w:val="2A2A2A"/>
                <w:sz w:val="23"/>
                <w:szCs w:val="23"/>
              </w:rPr>
              <w:t>A case study by Clarke, Robinson, and Mayo in 2018 offers a real industry example regarding the declining housekeeping department of the Paradise Hotel. The issues were mainly related to attention to detail, time management, and communication. The study revealed how ineffective communication resulted in duplicated tasks and missed deadlines, negatively impacting the other two like a domino effect (Clarke, 2018).</w:t>
            </w:r>
          </w:p>
          <w:p w14:paraId="3DF64EB2" w14:textId="122FFD39"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0610A9">
              <w:rPr>
                <w:rFonts w:ascii="Arial" w:hAnsi="Arial" w:cs="Arial"/>
                <w:szCs w:val="24"/>
                <w:lang w:val="en-US"/>
              </w:rPr>
              <w:t>Analyzing the situation in depth, I should have consulted the manager before handing out the tasks and used a timer to aid in my planning.</w:t>
            </w:r>
          </w:p>
          <w:p w14:paraId="2D35DA08" w14:textId="6C926B7D"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3D6F36">
              <w:rPr>
                <w:rFonts w:ascii="Arial" w:hAnsi="Arial" w:cs="Arial"/>
                <w:szCs w:val="24"/>
                <w:lang w:val="en-US"/>
              </w:rPr>
              <w:t xml:space="preserve">In conclusion, this reflective journal has emphasized the need for essential skills in the housekeeping department. Looking back at this experience made me understand my strengths and weaknesses. I excel in attention to detail and strong teamwork and organizational skills, while my time management and effective communication need improvement. If I face the same situation again, I would meticulously plan and consult with more people regarding their </w:t>
            </w:r>
            <w:r>
              <w:rPr>
                <w:rFonts w:ascii="Arial" w:hAnsi="Arial" w:cs="Arial"/>
                <w:szCs w:val="24"/>
                <w:lang w:val="en-US"/>
              </w:rPr>
              <w:t>pros and cons</w:t>
            </w:r>
            <w:r w:rsidRPr="003D6F36">
              <w:rPr>
                <w:rFonts w:ascii="Arial" w:hAnsi="Arial" w:cs="Arial"/>
                <w:szCs w:val="24"/>
                <w:lang w:val="en-US"/>
              </w:rPr>
              <w:t xml:space="preserve">. For longer tasks, I might suggest using the "Pareto Principle", often called the 80/20 rule. This theoretical </w:t>
            </w:r>
            <w:r>
              <w:rPr>
                <w:rFonts w:ascii="Arial" w:hAnsi="Arial" w:cs="Arial"/>
                <w:szCs w:val="24"/>
                <w:lang w:val="en-US"/>
              </w:rPr>
              <w:t>principle</w:t>
            </w:r>
            <w:r w:rsidRPr="003D6F36">
              <w:rPr>
                <w:rFonts w:ascii="Arial" w:hAnsi="Arial" w:cs="Arial"/>
                <w:szCs w:val="24"/>
                <w:lang w:val="en-US"/>
              </w:rPr>
              <w:t xml:space="preserve"> teaches to direct efforts towards the critical 20% of tasks that yield 80% of the results (</w:t>
            </w:r>
            <w:proofErr w:type="spellStart"/>
            <w:r w:rsidRPr="003D6F36">
              <w:rPr>
                <w:rFonts w:ascii="Arial" w:hAnsi="Arial" w:cs="Arial"/>
                <w:szCs w:val="24"/>
                <w:lang w:val="en-US"/>
              </w:rPr>
              <w:t>Luchars</w:t>
            </w:r>
            <w:proofErr w:type="spellEnd"/>
            <w:r w:rsidRPr="003D6F36">
              <w:rPr>
                <w:rFonts w:ascii="Arial" w:hAnsi="Arial" w:cs="Arial"/>
                <w:szCs w:val="24"/>
                <w:lang w:val="en-US"/>
              </w:rPr>
              <w:t xml:space="preserve">, 1996). Another essential framework is </w:t>
            </w:r>
            <w:r>
              <w:rPr>
                <w:rFonts w:ascii="Arial" w:hAnsi="Arial" w:cs="Arial"/>
                <w:szCs w:val="24"/>
                <w:lang w:val="en-US"/>
              </w:rPr>
              <w:t xml:space="preserve">the </w:t>
            </w:r>
            <w:r w:rsidRPr="003D6F36">
              <w:rPr>
                <w:rFonts w:ascii="Arial" w:hAnsi="Arial" w:cs="Arial"/>
                <w:szCs w:val="24"/>
                <w:lang w:val="en-US"/>
              </w:rPr>
              <w:t xml:space="preserve">Maslow's Hierarchy of Needs (Duncan, 2011). This hierarchy accentuates the importance of physiological and safety needs in ensuring human satisfaction. </w:t>
            </w:r>
          </w:p>
          <w:p w14:paraId="0FE68DE7" w14:textId="48327C44" w:rsidR="0086599B" w:rsidRP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F84AC1">
              <w:rPr>
                <w:rFonts w:ascii="Arial" w:hAnsi="Arial" w:cs="Arial"/>
                <w:szCs w:val="24"/>
                <w:lang w:val="en-US"/>
              </w:rPr>
              <w:t xml:space="preserve">I will finish my studies at the University of Wales Trinity Saint David and get my International Hotel Management degree to improve myself. I will actively seek feedback from my </w:t>
            </w:r>
            <w:r w:rsidRPr="00F84AC1">
              <w:rPr>
                <w:rFonts w:ascii="Arial" w:hAnsi="Arial" w:cs="Arial"/>
                <w:szCs w:val="24"/>
                <w:lang w:val="en-US"/>
              </w:rPr>
              <w:lastRenderedPageBreak/>
              <w:t>tutor, supervisors, and colleagues to track any improvements in my time management and communication skills while continuously enhancing the others.</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290FCA3A" w:rsidR="00592A7E" w:rsidRDefault="00505212">
      <w:pPr>
        <w:rPr>
          <w:b/>
          <w:bCs/>
        </w:rPr>
      </w:pPr>
      <w:r>
        <w:rPr>
          <w:noProof/>
        </w:rPr>
        <w:drawing>
          <wp:inline distT="0" distB="0" distL="0" distR="0" wp14:anchorId="0D19E1AE" wp14:editId="057AF3DC">
            <wp:extent cx="6427769" cy="8318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34527" cy="8327246"/>
                    </a:xfrm>
                    <a:prstGeom prst="rect">
                      <a:avLst/>
                    </a:prstGeom>
                    <a:noFill/>
                    <a:ln>
                      <a:noFill/>
                    </a:ln>
                  </pic:spPr>
                </pic:pic>
              </a:graphicData>
            </a:graphic>
          </wp:inline>
        </w:drawing>
      </w: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424A4F">
          <w:pgSz w:w="11906" w:h="16838"/>
          <w:pgMar w:top="1077" w:right="1440" w:bottom="1077" w:left="144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0A54F26A"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77E49423" w14:textId="7881227F" w:rsidR="00F3486B" w:rsidRPr="00F3486B" w:rsidRDefault="00F3486B" w:rsidP="00F3486B">
            <w:pPr>
              <w:spacing w:line="360" w:lineRule="auto"/>
              <w:ind w:firstLine="720"/>
              <w:rPr>
                <w:rFonts w:ascii="Arial" w:eastAsia="Times New Roman" w:hAnsi="Arial" w:cs="Arial"/>
                <w:b/>
                <w:szCs w:val="24"/>
              </w:rPr>
            </w:pPr>
            <w:r w:rsidRPr="00ED6260">
              <w:rPr>
                <w:rFonts w:ascii="Arial" w:eastAsia="Times New Roman" w:hAnsi="Arial" w:cs="Arial"/>
                <w:b/>
                <w:szCs w:val="24"/>
              </w:rPr>
              <w:t>Enhancing Housekeeping Consistency through a Room Cleaning Checklist</w:t>
            </w:r>
          </w:p>
          <w:p w14:paraId="33ABF76E" w14:textId="6E76C343"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In hospitality, enhancing housekeeping consistency ensures a smooth guest experience while maintaining the hotel’s reputation. The housekeeping department is an important component as it directly impacts guest satisfaction. However, inconsistency often leads to guestroom complaints, which tarnishes the brand image (Hamid et al., 2020). This essay explores the development of a bulletproof checklist aimed at meeting and exceeding brand standards, team efficacy measures, and its effectiveness.</w:t>
            </w:r>
          </w:p>
          <w:p w14:paraId="67400B1A" w14:textId="42D0D313"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The newly designed room cleaning checklist will be armed with unique features to secure and enhance brand standards. Firstly, it will contain step-by-step cleaning instructions for each room. Secondly, the tasks will offer clarity, showcasing bed-making, dusting, vacuuming, and bathroom sanitation (</w:t>
            </w:r>
            <w:proofErr w:type="spellStart"/>
            <w:r w:rsidR="00A06980" w:rsidRPr="00F76A88">
              <w:rPr>
                <w:rFonts w:ascii="Arial" w:eastAsia="Times New Roman" w:hAnsi="Arial" w:cs="Arial"/>
                <w:bCs/>
                <w:szCs w:val="24"/>
              </w:rPr>
              <w:t>Pramezwary</w:t>
            </w:r>
            <w:proofErr w:type="spellEnd"/>
            <w:r w:rsidR="00A06980" w:rsidRPr="00F76A88">
              <w:rPr>
                <w:rFonts w:ascii="Arial" w:eastAsia="Times New Roman" w:hAnsi="Arial" w:cs="Arial"/>
                <w:bCs/>
                <w:szCs w:val="24"/>
              </w:rPr>
              <w:t xml:space="preserve">, Lee &amp; </w:t>
            </w:r>
            <w:proofErr w:type="spellStart"/>
            <w:r w:rsidR="00A06980" w:rsidRPr="00F76A88">
              <w:rPr>
                <w:rFonts w:ascii="Arial" w:eastAsia="Times New Roman" w:hAnsi="Arial" w:cs="Arial"/>
                <w:bCs/>
                <w:szCs w:val="24"/>
              </w:rPr>
              <w:t>Oktalieyadi</w:t>
            </w:r>
            <w:proofErr w:type="spellEnd"/>
            <w:r w:rsidR="00A06980" w:rsidRPr="00F76A88">
              <w:rPr>
                <w:rFonts w:ascii="Arial" w:eastAsia="Times New Roman" w:hAnsi="Arial" w:cs="Arial"/>
                <w:bCs/>
                <w:szCs w:val="24"/>
              </w:rPr>
              <w:t xml:space="preserve">, 2021). A new cleaning procedure called the 3S success route, which stands for Strip, Sanitise, and Setup, will be introduced as a new cleaning routine. This complex process will be divided into three stages and highlighted using different </w:t>
            </w:r>
            <w:proofErr w:type="spellStart"/>
            <w:r w:rsidR="00A06980" w:rsidRPr="00F76A88">
              <w:rPr>
                <w:rFonts w:ascii="Arial" w:eastAsia="Times New Roman" w:hAnsi="Arial" w:cs="Arial"/>
                <w:bCs/>
                <w:szCs w:val="24"/>
              </w:rPr>
              <w:t>colors</w:t>
            </w:r>
            <w:proofErr w:type="spellEnd"/>
            <w:r w:rsidR="00A06980" w:rsidRPr="00F76A88">
              <w:rPr>
                <w:rFonts w:ascii="Arial" w:eastAsia="Times New Roman" w:hAnsi="Arial" w:cs="Arial"/>
                <w:bCs/>
                <w:szCs w:val="24"/>
              </w:rPr>
              <w:t xml:space="preserve"> to maximize their importance and enforce the idea of following the correct procedures interactively. The checklist will have a maintenance box where the staff can write down any issues found. The incorporation of checkpoints at various stages of cleaning is essential (</w:t>
            </w:r>
            <w:proofErr w:type="spellStart"/>
            <w:r w:rsidR="00A06980" w:rsidRPr="00F76A88">
              <w:rPr>
                <w:rFonts w:ascii="Arial" w:eastAsia="Times New Roman" w:hAnsi="Arial" w:cs="Arial"/>
                <w:bCs/>
                <w:szCs w:val="24"/>
              </w:rPr>
              <w:t>Pramezwary</w:t>
            </w:r>
            <w:proofErr w:type="spellEnd"/>
            <w:r w:rsidR="00A06980" w:rsidRPr="00F76A88">
              <w:rPr>
                <w:rFonts w:ascii="Arial" w:eastAsia="Times New Roman" w:hAnsi="Arial" w:cs="Arial"/>
                <w:bCs/>
                <w:szCs w:val="24"/>
              </w:rPr>
              <w:t xml:space="preserve">, Lee &amp; </w:t>
            </w:r>
            <w:proofErr w:type="spellStart"/>
            <w:r w:rsidR="00A06980" w:rsidRPr="00F76A88">
              <w:rPr>
                <w:rFonts w:ascii="Arial" w:eastAsia="Times New Roman" w:hAnsi="Arial" w:cs="Arial"/>
                <w:bCs/>
                <w:szCs w:val="24"/>
              </w:rPr>
              <w:t>Oktalieyadi</w:t>
            </w:r>
            <w:proofErr w:type="spellEnd"/>
            <w:r w:rsidR="00A06980" w:rsidRPr="00F76A88">
              <w:rPr>
                <w:rFonts w:ascii="Arial" w:eastAsia="Times New Roman" w:hAnsi="Arial" w:cs="Arial"/>
                <w:bCs/>
                <w:szCs w:val="24"/>
              </w:rPr>
              <w:t>, 2021). For example, after making the bed, there will be a checkpoint to ensure perfection and adherence to brand standards, and underneath it will be an image depicting the desired outcome.</w:t>
            </w:r>
          </w:p>
          <w:p w14:paraId="1EF6E3FA" w14:textId="603E6175"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To improve team effectiveness, I will introduce several measures. Firstly, I will add quarterly team buildings and weekly meetings to discuss new rising challenges, share best practices, and strengthen the importance of following the checklist (García-</w:t>
            </w:r>
            <w:proofErr w:type="spellStart"/>
            <w:r w:rsidR="00A06980" w:rsidRPr="00F76A88">
              <w:rPr>
                <w:rFonts w:ascii="Arial" w:eastAsia="Times New Roman" w:hAnsi="Arial" w:cs="Arial"/>
                <w:bCs/>
                <w:szCs w:val="24"/>
              </w:rPr>
              <w:t>Buades</w:t>
            </w:r>
            <w:proofErr w:type="spellEnd"/>
            <w:r w:rsidR="00A06980" w:rsidRPr="00F76A88">
              <w:rPr>
                <w:rFonts w:ascii="Arial" w:eastAsia="Times New Roman" w:hAnsi="Arial" w:cs="Arial"/>
                <w:bCs/>
                <w:szCs w:val="24"/>
              </w:rPr>
              <w:t xml:space="preserve"> et al. 2020). These gatherings are designed to enhance free speech and open-minded thinking among ourselves. Adding regular training </w:t>
            </w:r>
            <w:r w:rsidR="00A06980" w:rsidRPr="00F76A88">
              <w:rPr>
                <w:rFonts w:ascii="Arial" w:eastAsia="Times New Roman" w:hAnsi="Arial" w:cs="Arial"/>
                <w:bCs/>
                <w:szCs w:val="24"/>
              </w:rPr>
              <w:lastRenderedPageBreak/>
              <w:t>sessions into our tidy brotherhood ensures everyone knows how to use cleaning products and equipment as they follow the checklist (Faraj et al. 2021). The feedback feature is another useful tool to increase team effectiveness. This will enable team members to</w:t>
            </w:r>
            <w:r w:rsidR="00A06980">
              <w:rPr>
                <w:rFonts w:ascii="Arial" w:eastAsia="Times New Roman" w:hAnsi="Arial" w:cs="Arial"/>
                <w:bCs/>
                <w:szCs w:val="24"/>
              </w:rPr>
              <w:t xml:space="preserve"> </w:t>
            </w:r>
            <w:r w:rsidR="00A06980" w:rsidRPr="00F76A88">
              <w:rPr>
                <w:rFonts w:ascii="Arial" w:eastAsia="Times New Roman" w:hAnsi="Arial" w:cs="Arial"/>
                <w:bCs/>
                <w:szCs w:val="24"/>
              </w:rPr>
              <w:t>report issues, suggest checklist improvements, and share their thoughts (García-</w:t>
            </w:r>
            <w:proofErr w:type="spellStart"/>
            <w:r w:rsidR="00A06980" w:rsidRPr="00F76A88">
              <w:rPr>
                <w:rFonts w:ascii="Arial" w:eastAsia="Times New Roman" w:hAnsi="Arial" w:cs="Arial"/>
                <w:bCs/>
                <w:szCs w:val="24"/>
              </w:rPr>
              <w:t>Buades</w:t>
            </w:r>
            <w:proofErr w:type="spellEnd"/>
            <w:r w:rsidR="00A06980" w:rsidRPr="00F76A88">
              <w:rPr>
                <w:rFonts w:ascii="Arial" w:eastAsia="Times New Roman" w:hAnsi="Arial" w:cs="Arial"/>
                <w:bCs/>
                <w:szCs w:val="24"/>
              </w:rPr>
              <w:t xml:space="preserve"> et al. 2020).</w:t>
            </w:r>
          </w:p>
          <w:p w14:paraId="0094A725" w14:textId="542DB260"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I believe the new checklist will be the most effective because of its unique features which were designed to ensure the highest cleanliness possible. It offers clarity and specificity as it provides clear, step-by-step instructions for each cleaning task (Aguilar-Escobar et al. 2021). The visual images allow the team members to understand what is expected of them and how to replicate the given results, reducing the clandestine errors to zero. Another powerful measure is the checkpoints, they ensure that each task gets completed within the desired effect (</w:t>
            </w:r>
            <w:proofErr w:type="spellStart"/>
            <w:r w:rsidR="00A06980" w:rsidRPr="00F76A88">
              <w:rPr>
                <w:rFonts w:ascii="Arial" w:eastAsia="Times New Roman" w:hAnsi="Arial" w:cs="Arial"/>
                <w:bCs/>
                <w:szCs w:val="24"/>
              </w:rPr>
              <w:t>Tavitiyaman</w:t>
            </w:r>
            <w:proofErr w:type="spellEnd"/>
            <w:r w:rsidR="00A06980" w:rsidRPr="00F76A88">
              <w:rPr>
                <w:rFonts w:ascii="Arial" w:eastAsia="Times New Roman" w:hAnsi="Arial" w:cs="Arial"/>
                <w:bCs/>
                <w:szCs w:val="24"/>
              </w:rPr>
              <w:t xml:space="preserve"> et al.</w:t>
            </w:r>
            <w:r w:rsidR="00A06980">
              <w:rPr>
                <w:rFonts w:ascii="Arial" w:eastAsia="Times New Roman" w:hAnsi="Arial" w:cs="Arial"/>
                <w:bCs/>
                <w:szCs w:val="24"/>
              </w:rPr>
              <w:t xml:space="preserve"> </w:t>
            </w:r>
            <w:r w:rsidR="00A06980" w:rsidRPr="00F76A88">
              <w:rPr>
                <w:rFonts w:ascii="Arial" w:eastAsia="Times New Roman" w:hAnsi="Arial" w:cs="Arial"/>
                <w:bCs/>
                <w:szCs w:val="24"/>
              </w:rPr>
              <w:t>2022). Furthermore, the maintenance box and highlighted 3S routes add more depth in terms of cleanliness, making the tasks easy and interactive.</w:t>
            </w:r>
          </w:p>
          <w:p w14:paraId="7DE1D129" w14:textId="7820E3CA" w:rsidR="003F7D87" w:rsidRPr="00A06980" w:rsidRDefault="00D97FFA" w:rsidP="00A06980">
            <w:pPr>
              <w:spacing w:line="360" w:lineRule="auto"/>
              <w:rPr>
                <w:rFonts w:ascii="Arial" w:hAnsi="Arial" w:cs="Arial"/>
                <w:szCs w:val="24"/>
              </w:rPr>
            </w:pPr>
            <w:r>
              <w:rPr>
                <w:rFonts w:ascii="Arial" w:eastAsia="Times New Roman" w:hAnsi="Arial" w:cs="Arial"/>
                <w:bCs/>
                <w:szCs w:val="24"/>
              </w:rPr>
              <w:t xml:space="preserve">                </w:t>
            </w:r>
            <w:r w:rsidR="00A06980" w:rsidRPr="00F76A88">
              <w:rPr>
                <w:rFonts w:ascii="Arial" w:eastAsia="Times New Roman" w:hAnsi="Arial" w:cs="Arial"/>
                <w:bCs/>
                <w:szCs w:val="24"/>
              </w:rPr>
              <w:t>In conclusion, developing a comprehensive room-cleaning checklist is vital in addressing consistency within the housekeeping department. With its explicit instructions, visual checkpoints, maintenance box, and the 3S highlighted routes, this checklist is a powerful tool for delivering exceptional service while adhering to brand standards</w:t>
            </w:r>
            <w:r w:rsidR="00A06980">
              <w:rPr>
                <w:rFonts w:ascii="Arial" w:eastAsia="Times New Roman" w:hAnsi="Arial" w:cs="Arial"/>
                <w:bCs/>
                <w:szCs w:val="24"/>
              </w:rPr>
              <w:t>.</w:t>
            </w: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35CB1FDB" w14:textId="36673D74" w:rsidR="00697D92" w:rsidRDefault="00697D92" w:rsidP="00697D92"/>
    <w:p w14:paraId="31AD498F" w14:textId="5FEBB230" w:rsidR="00A06980" w:rsidRDefault="00A06980" w:rsidP="00697D92"/>
    <w:p w14:paraId="701FC0F6" w14:textId="0D3AA24B" w:rsidR="00A06980" w:rsidRDefault="00A06980" w:rsidP="00697D92"/>
    <w:p w14:paraId="1D70D3B7" w14:textId="0C76DD5D" w:rsidR="00A06980" w:rsidRDefault="00A06980" w:rsidP="00697D92"/>
    <w:p w14:paraId="4716F002" w14:textId="5602518B" w:rsidR="00A06980" w:rsidRDefault="00A06980" w:rsidP="00697D92"/>
    <w:p w14:paraId="31FF3303" w14:textId="2654DB0D" w:rsidR="00A06980" w:rsidRDefault="00A06980" w:rsidP="00697D92"/>
    <w:p w14:paraId="206436D9" w14:textId="3F98F45B" w:rsidR="00A06980" w:rsidRDefault="00A06980" w:rsidP="00697D92"/>
    <w:p w14:paraId="69E31282" w14:textId="474A020F" w:rsidR="00A06980" w:rsidRDefault="00A06980" w:rsidP="00697D92"/>
    <w:p w14:paraId="7D3DC473" w14:textId="45A66929" w:rsidR="00A06980" w:rsidRDefault="00A06980" w:rsidP="00697D92"/>
    <w:p w14:paraId="1C1D2DA0" w14:textId="266C23E6" w:rsidR="00A06980" w:rsidRDefault="00A06980" w:rsidP="00697D92"/>
    <w:p w14:paraId="1DAA010E" w14:textId="1DF7290A" w:rsidR="00A06980" w:rsidRDefault="00A06980" w:rsidP="00697D92"/>
    <w:p w14:paraId="2DEE2BE4" w14:textId="77777777" w:rsidR="00A06980" w:rsidRDefault="00A06980"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2D4EBE71" w14:textId="40ECBF01" w:rsidR="00D166D3" w:rsidRDefault="00D166D3" w:rsidP="00697D92"/>
    <w:p w14:paraId="55686DEB" w14:textId="594ACB4A" w:rsidR="00D166D3" w:rsidRPr="00074229" w:rsidRDefault="00D166D3" w:rsidP="00697D92">
      <w:pPr>
        <w:rPr>
          <w:b/>
          <w:bCs/>
        </w:rPr>
      </w:pPr>
      <w:r w:rsidRPr="00074229">
        <w:rPr>
          <w:b/>
          <w:bCs/>
        </w:rPr>
        <w:t>Component 1.</w:t>
      </w:r>
    </w:p>
    <w:p w14:paraId="2565B32C" w14:textId="77777777" w:rsidR="00D166D3" w:rsidRDefault="00D166D3" w:rsidP="00697D92"/>
    <w:p w14:paraId="010BF894" w14:textId="77777777" w:rsidR="00EE19AE" w:rsidRPr="00EE19AE" w:rsidRDefault="00EE19AE" w:rsidP="00EE19AE">
      <w:pPr>
        <w:spacing w:line="360" w:lineRule="auto"/>
        <w:rPr>
          <w:rFonts w:ascii="Arial" w:hAnsi="Arial" w:cs="Arial"/>
          <w:color w:val="222222"/>
          <w:szCs w:val="24"/>
          <w:shd w:val="clear" w:color="auto" w:fill="FFFFFF"/>
        </w:rPr>
      </w:pPr>
      <w:proofErr w:type="spellStart"/>
      <w:r w:rsidRPr="00EE19AE">
        <w:rPr>
          <w:rFonts w:ascii="Arial" w:hAnsi="Arial" w:cs="Arial"/>
          <w:color w:val="222222"/>
          <w:szCs w:val="24"/>
          <w:shd w:val="clear" w:color="auto" w:fill="FFFFFF"/>
        </w:rPr>
        <w:t>Adeani</w:t>
      </w:r>
      <w:proofErr w:type="spellEnd"/>
      <w:r w:rsidRPr="00EE19AE">
        <w:rPr>
          <w:rFonts w:ascii="Arial" w:hAnsi="Arial" w:cs="Arial"/>
          <w:color w:val="222222"/>
          <w:szCs w:val="24"/>
          <w:shd w:val="clear" w:color="auto" w:fill="FFFFFF"/>
        </w:rPr>
        <w:t xml:space="preserve">, I.S., </w:t>
      </w:r>
      <w:proofErr w:type="spellStart"/>
      <w:r w:rsidRPr="00EE19AE">
        <w:rPr>
          <w:rFonts w:ascii="Arial" w:hAnsi="Arial" w:cs="Arial"/>
          <w:color w:val="222222"/>
          <w:szCs w:val="24"/>
          <w:shd w:val="clear" w:color="auto" w:fill="FFFFFF"/>
        </w:rPr>
        <w:t>Febriani</w:t>
      </w:r>
      <w:proofErr w:type="spellEnd"/>
      <w:r w:rsidRPr="00EE19AE">
        <w:rPr>
          <w:rFonts w:ascii="Arial" w:hAnsi="Arial" w:cs="Arial"/>
          <w:color w:val="222222"/>
          <w:szCs w:val="24"/>
          <w:shd w:val="clear" w:color="auto" w:fill="FFFFFF"/>
        </w:rPr>
        <w:t xml:space="preserve">, R.B. and </w:t>
      </w:r>
      <w:proofErr w:type="spellStart"/>
      <w:r w:rsidRPr="00EE19AE">
        <w:rPr>
          <w:rFonts w:ascii="Arial" w:hAnsi="Arial" w:cs="Arial"/>
          <w:color w:val="222222"/>
          <w:szCs w:val="24"/>
          <w:shd w:val="clear" w:color="auto" w:fill="FFFFFF"/>
        </w:rPr>
        <w:t>Syafryadin</w:t>
      </w:r>
      <w:proofErr w:type="spellEnd"/>
      <w:r w:rsidRPr="00EE19AE">
        <w:rPr>
          <w:rFonts w:ascii="Arial" w:hAnsi="Arial" w:cs="Arial"/>
          <w:color w:val="222222"/>
          <w:szCs w:val="24"/>
          <w:shd w:val="clear" w:color="auto" w:fill="FFFFFF"/>
        </w:rPr>
        <w:t xml:space="preserve">, S., 2020. </w:t>
      </w:r>
      <w:r w:rsidRPr="00EE19AE">
        <w:rPr>
          <w:rFonts w:ascii="Arial" w:hAnsi="Arial" w:cs="Arial"/>
          <w:i/>
          <w:iCs/>
          <w:color w:val="222222"/>
          <w:szCs w:val="24"/>
          <w:shd w:val="clear" w:color="auto" w:fill="FFFFFF"/>
        </w:rPr>
        <w:t xml:space="preserve">Using GIBBS's </w:t>
      </w:r>
      <w:proofErr w:type="spellStart"/>
      <w:r w:rsidRPr="00EE19AE">
        <w:rPr>
          <w:rFonts w:ascii="Arial" w:hAnsi="Arial" w:cs="Arial"/>
          <w:i/>
          <w:iCs/>
          <w:color w:val="222222"/>
          <w:szCs w:val="24"/>
          <w:shd w:val="clear" w:color="auto" w:fill="FFFFFF"/>
        </w:rPr>
        <w:t>GIBBS'reflective</w:t>
      </w:r>
      <w:proofErr w:type="spellEnd"/>
      <w:r w:rsidRPr="00EE19AE">
        <w:rPr>
          <w:rFonts w:ascii="Arial" w:hAnsi="Arial" w:cs="Arial"/>
          <w:i/>
          <w:iCs/>
          <w:color w:val="222222"/>
          <w:szCs w:val="24"/>
          <w:shd w:val="clear" w:color="auto" w:fill="FFFFFF"/>
        </w:rPr>
        <w:t xml:space="preserve"> cycle in making reflections of literary analysis. Indonesian EFL Journal,</w:t>
      </w:r>
      <w:r w:rsidRPr="00EE19AE">
        <w:rPr>
          <w:rFonts w:ascii="Arial" w:hAnsi="Arial" w:cs="Arial"/>
          <w:color w:val="222222"/>
          <w:szCs w:val="24"/>
          <w:shd w:val="clear" w:color="auto" w:fill="FFFFFF"/>
        </w:rPr>
        <w:t> </w:t>
      </w:r>
      <w:r w:rsidRPr="00EE19AE">
        <w:rPr>
          <w:rFonts w:ascii="Arial" w:hAnsi="Arial" w:cs="Arial"/>
          <w:i/>
          <w:iCs/>
          <w:color w:val="222222"/>
          <w:szCs w:val="24"/>
          <w:shd w:val="clear" w:color="auto" w:fill="FFFFFF"/>
        </w:rPr>
        <w:t>6</w:t>
      </w:r>
      <w:r w:rsidRPr="00EE19AE">
        <w:rPr>
          <w:rFonts w:ascii="Arial" w:hAnsi="Arial" w:cs="Arial"/>
          <w:color w:val="222222"/>
          <w:szCs w:val="24"/>
          <w:shd w:val="clear" w:color="auto" w:fill="FFFFFF"/>
        </w:rPr>
        <w:t>(2), pp.139-148.</w:t>
      </w:r>
    </w:p>
    <w:p w14:paraId="434BE443" w14:textId="77777777" w:rsidR="00EE19AE" w:rsidRPr="00EE19AE" w:rsidRDefault="00EE19AE" w:rsidP="00EE19AE">
      <w:pPr>
        <w:spacing w:line="360" w:lineRule="auto"/>
        <w:rPr>
          <w:rFonts w:ascii="Arial" w:hAnsi="Arial" w:cs="Arial"/>
          <w:szCs w:val="24"/>
          <w:lang w:val="en-US"/>
        </w:rPr>
      </w:pPr>
      <w:r w:rsidRPr="00EE19AE">
        <w:rPr>
          <w:rFonts w:ascii="Arial" w:hAnsi="Arial" w:cs="Arial"/>
          <w:szCs w:val="24"/>
          <w:lang w:val="en-US"/>
        </w:rPr>
        <w:t xml:space="preserve">Clarke, J. R. O. a. M. C., 2018. </w:t>
      </w:r>
      <w:r w:rsidRPr="00EE19AE">
        <w:rPr>
          <w:rFonts w:ascii="Arial" w:hAnsi="Arial" w:cs="Arial"/>
          <w:i/>
          <w:iCs/>
          <w:szCs w:val="24"/>
          <w:lang w:val="en-US"/>
        </w:rPr>
        <w:t>Trouble in Hotel Paradise Housekeeping Department: A Case Study. International CHRIE.</w:t>
      </w:r>
    </w:p>
    <w:p w14:paraId="5180B568" w14:textId="77777777" w:rsidR="00EE19AE" w:rsidRPr="00EE19AE" w:rsidRDefault="00EE19AE" w:rsidP="00EE19AE">
      <w:pPr>
        <w:pStyle w:val="Bibliography"/>
        <w:spacing w:line="360" w:lineRule="auto"/>
        <w:rPr>
          <w:rFonts w:ascii="Arial" w:hAnsi="Arial" w:cs="Arial"/>
          <w:noProof/>
          <w:szCs w:val="24"/>
        </w:rPr>
      </w:pPr>
      <w:r w:rsidRPr="00EE19AE">
        <w:rPr>
          <w:rFonts w:ascii="Arial" w:hAnsi="Arial" w:cs="Arial"/>
          <w:noProof/>
          <w:szCs w:val="24"/>
        </w:rPr>
        <w:t xml:space="preserve">Duncan, M. a. B. A. 2., 2011. </w:t>
      </w:r>
      <w:r w:rsidRPr="00EE19AE">
        <w:rPr>
          <w:rFonts w:ascii="Arial" w:hAnsi="Arial" w:cs="Arial"/>
          <w:i/>
          <w:iCs/>
          <w:noProof/>
          <w:szCs w:val="24"/>
        </w:rPr>
        <w:t xml:space="preserve">Maslow's needs hierarchy is a framework for evaluating hospitality houses' resources and services. Journal of Pediatric Nursing, </w:t>
      </w:r>
      <w:r w:rsidRPr="00EE19AE">
        <w:rPr>
          <w:rFonts w:ascii="Arial" w:hAnsi="Arial" w:cs="Arial"/>
          <w:noProof/>
          <w:szCs w:val="24"/>
        </w:rPr>
        <w:t>26(4), pp. 325-331.</w:t>
      </w:r>
    </w:p>
    <w:p w14:paraId="51BC3EA2" w14:textId="77777777" w:rsidR="00EE19AE" w:rsidRPr="00EE19AE" w:rsidRDefault="00EE19AE" w:rsidP="00EE19AE">
      <w:pPr>
        <w:pStyle w:val="Bibliography"/>
        <w:spacing w:line="360" w:lineRule="auto"/>
        <w:rPr>
          <w:rFonts w:ascii="Arial" w:hAnsi="Arial" w:cs="Arial"/>
          <w:noProof/>
          <w:szCs w:val="24"/>
        </w:rPr>
      </w:pPr>
      <w:r w:rsidRPr="00EE19AE">
        <w:rPr>
          <w:rFonts w:ascii="Arial" w:hAnsi="Arial" w:cs="Arial"/>
          <w:noProof/>
          <w:szCs w:val="24"/>
        </w:rPr>
        <w:t xml:space="preserve">Gibbs, G., (1988). </w:t>
      </w:r>
      <w:r w:rsidRPr="00EE19AE">
        <w:rPr>
          <w:rFonts w:ascii="Arial" w:hAnsi="Arial" w:cs="Arial"/>
          <w:i/>
          <w:iCs/>
          <w:noProof/>
          <w:szCs w:val="24"/>
        </w:rPr>
        <w:t xml:space="preserve">Learning by doing: A guide to teaching and learning methods. </w:t>
      </w:r>
      <w:r w:rsidRPr="00EE19AE">
        <w:rPr>
          <w:rFonts w:ascii="Arial" w:hAnsi="Arial" w:cs="Arial"/>
          <w:noProof/>
          <w:szCs w:val="24"/>
        </w:rPr>
        <w:t>s.l.:Further Education Unit.</w:t>
      </w:r>
    </w:p>
    <w:p w14:paraId="3DBB9D40" w14:textId="77777777" w:rsidR="00EE19AE" w:rsidRPr="00EE19AE" w:rsidRDefault="00EE19AE" w:rsidP="00EE19AE">
      <w:pPr>
        <w:spacing w:line="360" w:lineRule="auto"/>
        <w:rPr>
          <w:rFonts w:ascii="Arial" w:hAnsi="Arial" w:cs="Arial"/>
          <w:szCs w:val="24"/>
        </w:rPr>
      </w:pPr>
      <w:r w:rsidRPr="00EE19AE">
        <w:rPr>
          <w:rFonts w:ascii="Arial" w:hAnsi="Arial" w:cs="Arial"/>
          <w:szCs w:val="24"/>
        </w:rPr>
        <w:t>Hollander, J., (2022). ‘’</w:t>
      </w:r>
      <w:r w:rsidRPr="00EE19AE">
        <w:rPr>
          <w:rFonts w:ascii="Arial" w:hAnsi="Arial" w:cs="Arial"/>
          <w:i/>
          <w:iCs/>
          <w:szCs w:val="24"/>
        </w:rPr>
        <w:t>Hotel Housekeeping Duties: A Day in the Life.’’</w:t>
      </w:r>
      <w:r w:rsidRPr="00EE19AE">
        <w:rPr>
          <w:rFonts w:ascii="Arial" w:hAnsi="Arial" w:cs="Arial"/>
          <w:szCs w:val="24"/>
        </w:rPr>
        <w:t xml:space="preserve"> [Online] Hotel Tech Report. Available at: </w:t>
      </w:r>
      <w:hyperlink r:id="rId9" w:history="1">
        <w:r w:rsidRPr="00EE19AE">
          <w:rPr>
            <w:rStyle w:val="Hyperlink"/>
            <w:rFonts w:ascii="Arial" w:hAnsi="Arial" w:cs="Arial"/>
            <w:szCs w:val="24"/>
          </w:rPr>
          <w:t>https://hoteltechreport.com/news/hotel-housekeeping-duties</w:t>
        </w:r>
      </w:hyperlink>
      <w:r w:rsidRPr="00EE19AE">
        <w:rPr>
          <w:rFonts w:ascii="Arial" w:hAnsi="Arial" w:cs="Arial"/>
          <w:szCs w:val="24"/>
        </w:rPr>
        <w:t xml:space="preserve"> (Accessed on 15.09.2023).</w:t>
      </w:r>
    </w:p>
    <w:p w14:paraId="618C7644" w14:textId="77777777" w:rsidR="00EE19AE" w:rsidRPr="00EE19AE" w:rsidRDefault="00EE19AE" w:rsidP="00EE19AE">
      <w:pPr>
        <w:spacing w:line="360" w:lineRule="auto"/>
        <w:jc w:val="both"/>
        <w:rPr>
          <w:rFonts w:ascii="Arial" w:hAnsi="Arial" w:cs="Arial"/>
          <w:szCs w:val="24"/>
        </w:rPr>
      </w:pPr>
      <w:r w:rsidRPr="00EE19AE">
        <w:rPr>
          <w:rFonts w:ascii="Arial" w:hAnsi="Arial" w:cs="Arial"/>
          <w:szCs w:val="24"/>
        </w:rPr>
        <w:t xml:space="preserve">Lai, I.K.W. and Wong, J.W.C., 2020. </w:t>
      </w:r>
      <w:r w:rsidRPr="00EE19AE">
        <w:rPr>
          <w:rFonts w:ascii="Arial" w:hAnsi="Arial" w:cs="Arial"/>
          <w:i/>
          <w:iCs/>
          <w:szCs w:val="24"/>
        </w:rPr>
        <w:t xml:space="preserve">Comparing crisis management practices in the hotel industry between initial and pandemic stages of COVID-19. International Journal of Contemporary Hospitality Management, 32(10), </w:t>
      </w:r>
      <w:r w:rsidRPr="00EE19AE">
        <w:rPr>
          <w:rFonts w:ascii="Arial" w:hAnsi="Arial" w:cs="Arial"/>
          <w:szCs w:val="24"/>
        </w:rPr>
        <w:t>pp.3135-3156.</w:t>
      </w:r>
    </w:p>
    <w:p w14:paraId="64A1FC9F" w14:textId="77777777" w:rsidR="00EE19AE" w:rsidRPr="00EE19AE" w:rsidRDefault="00EE19AE" w:rsidP="00EE19AE">
      <w:pPr>
        <w:spacing w:line="360" w:lineRule="auto"/>
        <w:rPr>
          <w:rFonts w:ascii="Arial" w:hAnsi="Arial" w:cs="Arial"/>
          <w:noProof/>
          <w:szCs w:val="24"/>
        </w:rPr>
      </w:pPr>
      <w:r w:rsidRPr="00EE19AE">
        <w:rPr>
          <w:rFonts w:ascii="Arial" w:hAnsi="Arial" w:cs="Arial"/>
          <w:noProof/>
          <w:szCs w:val="24"/>
        </w:rPr>
        <w:t xml:space="preserve">Luchars, J. a. H. T., 1996. </w:t>
      </w:r>
      <w:r w:rsidRPr="00EE19AE">
        <w:rPr>
          <w:rFonts w:ascii="Arial" w:hAnsi="Arial" w:cs="Arial"/>
          <w:i/>
          <w:iCs/>
          <w:noProof/>
          <w:szCs w:val="24"/>
        </w:rPr>
        <w:t xml:space="preserve">The service-quality audit: A hotel case study. Cornell Hotel and Restaurant Administration Quarterly, </w:t>
      </w:r>
      <w:r w:rsidRPr="00EE19AE">
        <w:rPr>
          <w:rFonts w:ascii="Arial" w:hAnsi="Arial" w:cs="Arial"/>
          <w:noProof/>
          <w:szCs w:val="24"/>
        </w:rPr>
        <w:t>37(1), pp. 34-41</w:t>
      </w:r>
    </w:p>
    <w:p w14:paraId="35654B82" w14:textId="77777777" w:rsidR="00EE19AE" w:rsidRPr="00EE19AE" w:rsidRDefault="00EE19AE" w:rsidP="00EE19AE">
      <w:pPr>
        <w:spacing w:line="360" w:lineRule="auto"/>
        <w:rPr>
          <w:rFonts w:ascii="Arial" w:hAnsi="Arial" w:cs="Arial"/>
          <w:szCs w:val="24"/>
        </w:rPr>
      </w:pPr>
      <w:r w:rsidRPr="00EE19AE">
        <w:rPr>
          <w:rFonts w:ascii="Arial" w:hAnsi="Arial" w:cs="Arial"/>
          <w:szCs w:val="24"/>
        </w:rPr>
        <w:t xml:space="preserve">N. Torres, E. a. K. S., 2013. </w:t>
      </w:r>
      <w:r w:rsidRPr="00EE19AE">
        <w:rPr>
          <w:rFonts w:ascii="Arial" w:hAnsi="Arial" w:cs="Arial"/>
          <w:i/>
          <w:iCs/>
          <w:szCs w:val="24"/>
        </w:rPr>
        <w:t>From customer satisfaction to customer delight: Creating a new standard of service for the hotel industry. International Journal of Contemporary Hospitality Management</w:t>
      </w:r>
      <w:r w:rsidRPr="00EE19AE">
        <w:rPr>
          <w:rFonts w:ascii="Arial" w:hAnsi="Arial" w:cs="Arial"/>
          <w:szCs w:val="24"/>
        </w:rPr>
        <w:t>, 25(5), pp. 642-659.</w:t>
      </w:r>
    </w:p>
    <w:p w14:paraId="0A0E9BB6" w14:textId="77777777" w:rsidR="00EE19AE" w:rsidRPr="00EE19AE" w:rsidRDefault="00EE19AE" w:rsidP="00EE19AE">
      <w:pPr>
        <w:spacing w:line="360" w:lineRule="auto"/>
        <w:rPr>
          <w:rFonts w:ascii="Arial" w:hAnsi="Arial" w:cs="Arial"/>
          <w:color w:val="222222"/>
          <w:szCs w:val="24"/>
          <w:shd w:val="clear" w:color="auto" w:fill="FFFFFF"/>
        </w:rPr>
      </w:pPr>
      <w:r w:rsidRPr="00EE19AE">
        <w:rPr>
          <w:rFonts w:ascii="Arial" w:hAnsi="Arial" w:cs="Arial"/>
          <w:color w:val="222222"/>
          <w:szCs w:val="24"/>
          <w:shd w:val="clear" w:color="auto" w:fill="FFFFFF"/>
        </w:rPr>
        <w:t xml:space="preserve">Yaacob, A., </w:t>
      </w:r>
      <w:proofErr w:type="spellStart"/>
      <w:r w:rsidRPr="00EE19AE">
        <w:rPr>
          <w:rFonts w:ascii="Arial" w:hAnsi="Arial" w:cs="Arial"/>
          <w:color w:val="222222"/>
          <w:szCs w:val="24"/>
          <w:shd w:val="clear" w:color="auto" w:fill="FFFFFF"/>
        </w:rPr>
        <w:t>Mohd</w:t>
      </w:r>
      <w:proofErr w:type="spellEnd"/>
      <w:r w:rsidRPr="00EE19AE">
        <w:rPr>
          <w:rFonts w:ascii="Arial" w:hAnsi="Arial" w:cs="Arial"/>
          <w:color w:val="222222"/>
          <w:szCs w:val="24"/>
          <w:shd w:val="clear" w:color="auto" w:fill="FFFFFF"/>
        </w:rPr>
        <w:t xml:space="preserve"> </w:t>
      </w:r>
      <w:proofErr w:type="spellStart"/>
      <w:r w:rsidRPr="00EE19AE">
        <w:rPr>
          <w:rFonts w:ascii="Arial" w:hAnsi="Arial" w:cs="Arial"/>
          <w:color w:val="222222"/>
          <w:szCs w:val="24"/>
          <w:shd w:val="clear" w:color="auto" w:fill="FFFFFF"/>
        </w:rPr>
        <w:t>Asraf</w:t>
      </w:r>
      <w:proofErr w:type="spellEnd"/>
      <w:r w:rsidRPr="00EE19AE">
        <w:rPr>
          <w:rFonts w:ascii="Arial" w:hAnsi="Arial" w:cs="Arial"/>
          <w:color w:val="222222"/>
          <w:szCs w:val="24"/>
          <w:shd w:val="clear" w:color="auto" w:fill="FFFFFF"/>
        </w:rPr>
        <w:t xml:space="preserve">, R., Hussain, R.M.R. and Ismail, S.N., 2021. </w:t>
      </w:r>
      <w:r w:rsidRPr="00EE19AE">
        <w:rPr>
          <w:rFonts w:ascii="Arial" w:hAnsi="Arial" w:cs="Arial"/>
          <w:i/>
          <w:iCs/>
          <w:color w:val="222222"/>
          <w:szCs w:val="24"/>
          <w:shd w:val="clear" w:color="auto" w:fill="FFFFFF"/>
        </w:rPr>
        <w:t>Empowering Learners' Reflective Thinking through Collaborative Reflective Learning. International Journal of Instruction,</w:t>
      </w:r>
      <w:r w:rsidRPr="00EE19AE">
        <w:rPr>
          <w:rFonts w:ascii="Arial" w:hAnsi="Arial" w:cs="Arial"/>
          <w:color w:val="222222"/>
          <w:szCs w:val="24"/>
          <w:shd w:val="clear" w:color="auto" w:fill="FFFFFF"/>
        </w:rPr>
        <w:t> </w:t>
      </w:r>
      <w:r w:rsidRPr="00EE19AE">
        <w:rPr>
          <w:rFonts w:ascii="Arial" w:hAnsi="Arial" w:cs="Arial"/>
          <w:i/>
          <w:iCs/>
          <w:color w:val="222222"/>
          <w:szCs w:val="24"/>
          <w:shd w:val="clear" w:color="auto" w:fill="FFFFFF"/>
        </w:rPr>
        <w:t>14</w:t>
      </w:r>
      <w:r w:rsidRPr="00EE19AE">
        <w:rPr>
          <w:rFonts w:ascii="Arial" w:hAnsi="Arial" w:cs="Arial"/>
          <w:color w:val="222222"/>
          <w:szCs w:val="24"/>
          <w:shd w:val="clear" w:color="auto" w:fill="FFFFFF"/>
        </w:rPr>
        <w:t>(1), pp.709-726.</w:t>
      </w:r>
    </w:p>
    <w:p w14:paraId="1DF75638" w14:textId="251699B4" w:rsidR="00D166D3" w:rsidRDefault="00D166D3" w:rsidP="00D166D3">
      <w:pPr>
        <w:spacing w:line="240" w:lineRule="auto"/>
        <w:rPr>
          <w:rFonts w:eastAsia="Times New Roman" w:cs="Times New Roman"/>
          <w:color w:val="auto"/>
          <w:szCs w:val="24"/>
        </w:rPr>
      </w:pPr>
    </w:p>
    <w:p w14:paraId="6F1359FE" w14:textId="77777777" w:rsidR="00A06980" w:rsidRDefault="00A06980" w:rsidP="00D166D3">
      <w:pPr>
        <w:spacing w:line="240" w:lineRule="auto"/>
        <w:rPr>
          <w:rFonts w:eastAsia="Times New Roman" w:cs="Times New Roman"/>
          <w:color w:val="auto"/>
          <w:szCs w:val="24"/>
        </w:rPr>
      </w:pPr>
    </w:p>
    <w:p w14:paraId="39F25B2D" w14:textId="77777777" w:rsidR="00EE19AE" w:rsidRDefault="00EE19AE" w:rsidP="00D166D3">
      <w:pPr>
        <w:spacing w:line="240" w:lineRule="auto"/>
        <w:rPr>
          <w:rFonts w:eastAsia="Times New Roman" w:cs="Times New Roman"/>
          <w:color w:val="auto"/>
          <w:szCs w:val="24"/>
        </w:rPr>
      </w:pPr>
    </w:p>
    <w:p w14:paraId="11DEA95C" w14:textId="0DDB9817" w:rsidR="00697D92" w:rsidRPr="00074229" w:rsidRDefault="00D166D3" w:rsidP="00697D92">
      <w:pPr>
        <w:rPr>
          <w:b/>
          <w:bCs/>
        </w:rPr>
      </w:pPr>
      <w:r w:rsidRPr="00074229">
        <w:rPr>
          <w:b/>
          <w:bCs/>
        </w:rPr>
        <w:t>Component 2.</w:t>
      </w:r>
    </w:p>
    <w:p w14:paraId="3C665717" w14:textId="77777777" w:rsidR="00424A4F" w:rsidRDefault="00424A4F" w:rsidP="000A7375">
      <w:pPr>
        <w:spacing w:line="360" w:lineRule="auto"/>
      </w:pPr>
    </w:p>
    <w:p w14:paraId="62398969" w14:textId="77777777" w:rsidR="00424A4F" w:rsidRPr="000A7375" w:rsidRDefault="00424A4F" w:rsidP="000A7375">
      <w:pPr>
        <w:spacing w:line="360" w:lineRule="auto"/>
        <w:rPr>
          <w:rFonts w:ascii="Arial" w:hAnsi="Arial" w:cs="Arial"/>
          <w:color w:val="222222"/>
          <w:szCs w:val="24"/>
          <w:shd w:val="clear" w:color="auto" w:fill="FFFFFF"/>
        </w:rPr>
      </w:pPr>
      <w:r w:rsidRPr="000A7375">
        <w:rPr>
          <w:rFonts w:ascii="Arial" w:hAnsi="Arial" w:cs="Arial"/>
          <w:color w:val="222222"/>
          <w:szCs w:val="24"/>
          <w:shd w:val="clear" w:color="auto" w:fill="FFFFFF"/>
        </w:rPr>
        <w:t xml:space="preserve">Aguilar-Escobar, V.G., Garrido-Vega, P., </w:t>
      </w:r>
      <w:proofErr w:type="spellStart"/>
      <w:r w:rsidRPr="000A7375">
        <w:rPr>
          <w:rFonts w:ascii="Arial" w:hAnsi="Arial" w:cs="Arial"/>
          <w:color w:val="222222"/>
          <w:szCs w:val="24"/>
          <w:shd w:val="clear" w:color="auto" w:fill="FFFFFF"/>
        </w:rPr>
        <w:t>Majado</w:t>
      </w:r>
      <w:proofErr w:type="spellEnd"/>
      <w:r w:rsidRPr="000A7375">
        <w:rPr>
          <w:rFonts w:ascii="Arial" w:hAnsi="Arial" w:cs="Arial"/>
          <w:color w:val="222222"/>
          <w:szCs w:val="24"/>
          <w:shd w:val="clear" w:color="auto" w:fill="FFFFFF"/>
        </w:rPr>
        <w:t xml:space="preserve">-Márquez, J. and </w:t>
      </w:r>
      <w:proofErr w:type="spellStart"/>
      <w:r w:rsidRPr="000A7375">
        <w:rPr>
          <w:rFonts w:ascii="Arial" w:hAnsi="Arial" w:cs="Arial"/>
          <w:color w:val="222222"/>
          <w:szCs w:val="24"/>
          <w:shd w:val="clear" w:color="auto" w:fill="FFFFFF"/>
        </w:rPr>
        <w:t>Camuñez</w:t>
      </w:r>
      <w:proofErr w:type="spellEnd"/>
      <w:r w:rsidRPr="000A7375">
        <w:rPr>
          <w:rFonts w:ascii="Arial" w:hAnsi="Arial" w:cs="Arial"/>
          <w:color w:val="222222"/>
          <w:szCs w:val="24"/>
          <w:shd w:val="clear" w:color="auto" w:fill="FFFFFF"/>
        </w:rPr>
        <w:t>-Ruiz, J.A., 2021. Hotel room cleaning: Time study and analysis of influential variables in a Spanish hotel. </w:t>
      </w:r>
      <w:r w:rsidRPr="000A7375">
        <w:rPr>
          <w:rFonts w:ascii="Arial" w:hAnsi="Arial" w:cs="Arial"/>
          <w:i/>
          <w:iCs/>
          <w:color w:val="222222"/>
          <w:szCs w:val="24"/>
          <w:shd w:val="clear" w:color="auto" w:fill="FFFFFF"/>
        </w:rPr>
        <w:t>Journal of Industrial Engineering and Management</w:t>
      </w:r>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14</w:t>
      </w:r>
      <w:r w:rsidRPr="000A7375">
        <w:rPr>
          <w:rFonts w:ascii="Arial" w:hAnsi="Arial" w:cs="Arial"/>
          <w:color w:val="222222"/>
          <w:szCs w:val="24"/>
          <w:shd w:val="clear" w:color="auto" w:fill="FFFFFF"/>
        </w:rPr>
        <w:t>(3), pp.645-660.</w:t>
      </w:r>
    </w:p>
    <w:p w14:paraId="5459706A" w14:textId="77777777" w:rsidR="00424A4F" w:rsidRPr="000A7375" w:rsidRDefault="00424A4F" w:rsidP="000A7375">
      <w:pPr>
        <w:spacing w:line="360" w:lineRule="auto"/>
        <w:rPr>
          <w:rFonts w:ascii="Arial" w:hAnsi="Arial" w:cs="Arial"/>
          <w:color w:val="222222"/>
          <w:szCs w:val="24"/>
          <w:shd w:val="clear" w:color="auto" w:fill="FFFFFF"/>
        </w:rPr>
      </w:pPr>
      <w:r w:rsidRPr="000A7375">
        <w:rPr>
          <w:rFonts w:ascii="Arial" w:hAnsi="Arial" w:cs="Arial"/>
          <w:color w:val="222222"/>
          <w:szCs w:val="24"/>
          <w:shd w:val="clear" w:color="auto" w:fill="FFFFFF"/>
        </w:rPr>
        <w:t xml:space="preserve">Faraj, K.M., </w:t>
      </w:r>
      <w:proofErr w:type="spellStart"/>
      <w:r w:rsidRPr="000A7375">
        <w:rPr>
          <w:rFonts w:ascii="Arial" w:hAnsi="Arial" w:cs="Arial"/>
          <w:color w:val="222222"/>
          <w:szCs w:val="24"/>
          <w:shd w:val="clear" w:color="auto" w:fill="FFFFFF"/>
        </w:rPr>
        <w:t>Faeq</w:t>
      </w:r>
      <w:proofErr w:type="spellEnd"/>
      <w:r w:rsidRPr="000A7375">
        <w:rPr>
          <w:rFonts w:ascii="Arial" w:hAnsi="Arial" w:cs="Arial"/>
          <w:color w:val="222222"/>
          <w:szCs w:val="24"/>
          <w:shd w:val="clear" w:color="auto" w:fill="FFFFFF"/>
        </w:rPr>
        <w:t xml:space="preserve">, D.K., Abdulla, D.F., Ali, B.J. and </w:t>
      </w:r>
      <w:proofErr w:type="spellStart"/>
      <w:r w:rsidRPr="000A7375">
        <w:rPr>
          <w:rFonts w:ascii="Arial" w:hAnsi="Arial" w:cs="Arial"/>
          <w:color w:val="222222"/>
          <w:szCs w:val="24"/>
          <w:shd w:val="clear" w:color="auto" w:fill="FFFFFF"/>
        </w:rPr>
        <w:t>Sadq</w:t>
      </w:r>
      <w:proofErr w:type="spellEnd"/>
      <w:r w:rsidRPr="000A7375">
        <w:rPr>
          <w:rFonts w:ascii="Arial" w:hAnsi="Arial" w:cs="Arial"/>
          <w:color w:val="222222"/>
          <w:szCs w:val="24"/>
          <w:shd w:val="clear" w:color="auto" w:fill="FFFFFF"/>
        </w:rPr>
        <w:t xml:space="preserve">, Z.M., 2021. Total Quality Management </w:t>
      </w:r>
      <w:proofErr w:type="gramStart"/>
      <w:r w:rsidRPr="000A7375">
        <w:rPr>
          <w:rFonts w:ascii="Arial" w:hAnsi="Arial" w:cs="Arial"/>
          <w:color w:val="222222"/>
          <w:szCs w:val="24"/>
          <w:shd w:val="clear" w:color="auto" w:fill="FFFFFF"/>
        </w:rPr>
        <w:t>And</w:t>
      </w:r>
      <w:proofErr w:type="gramEnd"/>
      <w:r w:rsidRPr="000A7375">
        <w:rPr>
          <w:rFonts w:ascii="Arial" w:hAnsi="Arial" w:cs="Arial"/>
          <w:color w:val="222222"/>
          <w:szCs w:val="24"/>
          <w:shd w:val="clear" w:color="auto" w:fill="FFFFFF"/>
        </w:rPr>
        <w:t xml:space="preserve"> Hotel Employee Creative Performance: The Mediation Role Of Job </w:t>
      </w:r>
      <w:proofErr w:type="spellStart"/>
      <w:r w:rsidRPr="000A7375">
        <w:rPr>
          <w:rFonts w:ascii="Arial" w:hAnsi="Arial" w:cs="Arial"/>
          <w:color w:val="222222"/>
          <w:szCs w:val="24"/>
          <w:shd w:val="clear" w:color="auto" w:fill="FFFFFF"/>
        </w:rPr>
        <w:t>Embeddedment</w:t>
      </w:r>
      <w:proofErr w:type="spellEnd"/>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 xml:space="preserve">Faraj, KM, </w:t>
      </w:r>
      <w:proofErr w:type="spellStart"/>
      <w:r w:rsidRPr="000A7375">
        <w:rPr>
          <w:rFonts w:ascii="Arial" w:hAnsi="Arial" w:cs="Arial"/>
          <w:i/>
          <w:iCs/>
          <w:color w:val="222222"/>
          <w:szCs w:val="24"/>
          <w:shd w:val="clear" w:color="auto" w:fill="FFFFFF"/>
        </w:rPr>
        <w:t>Faeq</w:t>
      </w:r>
      <w:proofErr w:type="spellEnd"/>
      <w:r w:rsidRPr="000A7375">
        <w:rPr>
          <w:rFonts w:ascii="Arial" w:hAnsi="Arial" w:cs="Arial"/>
          <w:i/>
          <w:iCs/>
          <w:color w:val="222222"/>
          <w:szCs w:val="24"/>
          <w:shd w:val="clear" w:color="auto" w:fill="FFFFFF"/>
        </w:rPr>
        <w:t xml:space="preserve">, DK, Abdulla, DF, Ali, BJ, &amp; </w:t>
      </w:r>
      <w:proofErr w:type="spellStart"/>
      <w:r w:rsidRPr="000A7375">
        <w:rPr>
          <w:rFonts w:ascii="Arial" w:hAnsi="Arial" w:cs="Arial"/>
          <w:i/>
          <w:iCs/>
          <w:color w:val="222222"/>
          <w:szCs w:val="24"/>
          <w:shd w:val="clear" w:color="auto" w:fill="FFFFFF"/>
        </w:rPr>
        <w:t>Sadq</w:t>
      </w:r>
      <w:proofErr w:type="spellEnd"/>
      <w:r w:rsidRPr="000A7375">
        <w:rPr>
          <w:rFonts w:ascii="Arial" w:hAnsi="Arial" w:cs="Arial"/>
          <w:i/>
          <w:iCs/>
          <w:color w:val="222222"/>
          <w:szCs w:val="24"/>
          <w:shd w:val="clear" w:color="auto" w:fill="FFFFFF"/>
        </w:rPr>
        <w:t xml:space="preserve">, ZM (2021). Comprehensive Quality Management </w:t>
      </w:r>
      <w:proofErr w:type="gramStart"/>
      <w:r w:rsidRPr="000A7375">
        <w:rPr>
          <w:rFonts w:ascii="Arial" w:hAnsi="Arial" w:cs="Arial"/>
          <w:i/>
          <w:iCs/>
          <w:color w:val="222222"/>
          <w:szCs w:val="24"/>
          <w:shd w:val="clear" w:color="auto" w:fill="FFFFFF"/>
        </w:rPr>
        <w:t>And</w:t>
      </w:r>
      <w:proofErr w:type="gramEnd"/>
      <w:r w:rsidRPr="000A7375">
        <w:rPr>
          <w:rFonts w:ascii="Arial" w:hAnsi="Arial" w:cs="Arial"/>
          <w:i/>
          <w:iCs/>
          <w:color w:val="222222"/>
          <w:szCs w:val="24"/>
          <w:shd w:val="clear" w:color="auto" w:fill="FFFFFF"/>
        </w:rPr>
        <w:t xml:space="preserve"> Hotel Employee Creative Performance: The Mediation Role Of Job </w:t>
      </w:r>
      <w:proofErr w:type="spellStart"/>
      <w:r w:rsidRPr="000A7375">
        <w:rPr>
          <w:rFonts w:ascii="Arial" w:hAnsi="Arial" w:cs="Arial"/>
          <w:i/>
          <w:iCs/>
          <w:color w:val="222222"/>
          <w:szCs w:val="24"/>
          <w:shd w:val="clear" w:color="auto" w:fill="FFFFFF"/>
        </w:rPr>
        <w:t>Embeddedment</w:t>
      </w:r>
      <w:proofErr w:type="spellEnd"/>
      <w:r w:rsidRPr="000A7375">
        <w:rPr>
          <w:rFonts w:ascii="Arial" w:hAnsi="Arial" w:cs="Arial"/>
          <w:i/>
          <w:iCs/>
          <w:color w:val="222222"/>
          <w:szCs w:val="24"/>
          <w:shd w:val="clear" w:color="auto" w:fill="FFFFFF"/>
        </w:rPr>
        <w:t>. Journal of Contemporary Issues in Business and Government</w:t>
      </w:r>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27</w:t>
      </w:r>
      <w:r w:rsidRPr="000A7375">
        <w:rPr>
          <w:rFonts w:ascii="Arial" w:hAnsi="Arial" w:cs="Arial"/>
          <w:color w:val="222222"/>
          <w:szCs w:val="24"/>
          <w:shd w:val="clear" w:color="auto" w:fill="FFFFFF"/>
        </w:rPr>
        <w:t>(1), pp.3838-3855.</w:t>
      </w:r>
    </w:p>
    <w:p w14:paraId="063A623C" w14:textId="77777777" w:rsidR="00424A4F" w:rsidRPr="000A7375" w:rsidRDefault="00424A4F" w:rsidP="000A7375">
      <w:pPr>
        <w:spacing w:line="360" w:lineRule="auto"/>
        <w:rPr>
          <w:rFonts w:ascii="Arial" w:hAnsi="Arial" w:cs="Arial"/>
          <w:color w:val="222222"/>
          <w:szCs w:val="24"/>
          <w:shd w:val="clear" w:color="auto" w:fill="FFFFFF"/>
        </w:rPr>
      </w:pPr>
      <w:r w:rsidRPr="000A7375">
        <w:rPr>
          <w:rFonts w:ascii="Arial" w:hAnsi="Arial" w:cs="Arial"/>
          <w:color w:val="222222"/>
          <w:szCs w:val="24"/>
          <w:shd w:val="clear" w:color="auto" w:fill="FFFFFF"/>
        </w:rPr>
        <w:t>García-</w:t>
      </w:r>
      <w:proofErr w:type="spellStart"/>
      <w:r w:rsidRPr="000A7375">
        <w:rPr>
          <w:rFonts w:ascii="Arial" w:hAnsi="Arial" w:cs="Arial"/>
          <w:color w:val="222222"/>
          <w:szCs w:val="24"/>
          <w:shd w:val="clear" w:color="auto" w:fill="FFFFFF"/>
        </w:rPr>
        <w:t>Buades</w:t>
      </w:r>
      <w:proofErr w:type="spellEnd"/>
      <w:r w:rsidRPr="000A7375">
        <w:rPr>
          <w:rFonts w:ascii="Arial" w:hAnsi="Arial" w:cs="Arial"/>
          <w:color w:val="222222"/>
          <w:szCs w:val="24"/>
          <w:shd w:val="clear" w:color="auto" w:fill="FFFFFF"/>
        </w:rPr>
        <w:t xml:space="preserve">, M.E., </w:t>
      </w:r>
      <w:proofErr w:type="spellStart"/>
      <w:r w:rsidRPr="000A7375">
        <w:rPr>
          <w:rFonts w:ascii="Arial" w:hAnsi="Arial" w:cs="Arial"/>
          <w:color w:val="222222"/>
          <w:szCs w:val="24"/>
          <w:shd w:val="clear" w:color="auto" w:fill="FFFFFF"/>
        </w:rPr>
        <w:t>Peiró</w:t>
      </w:r>
      <w:proofErr w:type="spellEnd"/>
      <w:r w:rsidRPr="000A7375">
        <w:rPr>
          <w:rFonts w:ascii="Arial" w:hAnsi="Arial" w:cs="Arial"/>
          <w:color w:val="222222"/>
          <w:szCs w:val="24"/>
          <w:shd w:val="clear" w:color="auto" w:fill="FFFFFF"/>
        </w:rPr>
        <w:t xml:space="preserve">, J.M., </w:t>
      </w:r>
      <w:proofErr w:type="spellStart"/>
      <w:r w:rsidRPr="000A7375">
        <w:rPr>
          <w:rFonts w:ascii="Arial" w:hAnsi="Arial" w:cs="Arial"/>
          <w:color w:val="222222"/>
          <w:szCs w:val="24"/>
          <w:shd w:val="clear" w:color="auto" w:fill="FFFFFF"/>
        </w:rPr>
        <w:t>Montañez</w:t>
      </w:r>
      <w:proofErr w:type="spellEnd"/>
      <w:r w:rsidRPr="000A7375">
        <w:rPr>
          <w:rFonts w:ascii="Arial" w:hAnsi="Arial" w:cs="Arial"/>
          <w:color w:val="222222"/>
          <w:szCs w:val="24"/>
          <w:shd w:val="clear" w:color="auto" w:fill="FFFFFF"/>
        </w:rPr>
        <w:t xml:space="preserve">-Juan, M.I., </w:t>
      </w:r>
      <w:proofErr w:type="spellStart"/>
      <w:r w:rsidRPr="000A7375">
        <w:rPr>
          <w:rFonts w:ascii="Arial" w:hAnsi="Arial" w:cs="Arial"/>
          <w:color w:val="222222"/>
          <w:szCs w:val="24"/>
          <w:shd w:val="clear" w:color="auto" w:fill="FFFFFF"/>
        </w:rPr>
        <w:t>Kozusznik</w:t>
      </w:r>
      <w:proofErr w:type="spellEnd"/>
      <w:r w:rsidRPr="000A7375">
        <w:rPr>
          <w:rFonts w:ascii="Arial" w:hAnsi="Arial" w:cs="Arial"/>
          <w:color w:val="222222"/>
          <w:szCs w:val="24"/>
          <w:shd w:val="clear" w:color="auto" w:fill="FFFFFF"/>
        </w:rPr>
        <w:t>, M.W. and Ortiz-</w:t>
      </w:r>
      <w:proofErr w:type="spellStart"/>
      <w:r w:rsidRPr="000A7375">
        <w:rPr>
          <w:rFonts w:ascii="Arial" w:hAnsi="Arial" w:cs="Arial"/>
          <w:color w:val="222222"/>
          <w:szCs w:val="24"/>
          <w:shd w:val="clear" w:color="auto" w:fill="FFFFFF"/>
        </w:rPr>
        <w:t>Bonnín</w:t>
      </w:r>
      <w:proofErr w:type="spellEnd"/>
      <w:r w:rsidRPr="000A7375">
        <w:rPr>
          <w:rFonts w:ascii="Arial" w:hAnsi="Arial" w:cs="Arial"/>
          <w:color w:val="222222"/>
          <w:szCs w:val="24"/>
          <w:shd w:val="clear" w:color="auto" w:fill="FFFFFF"/>
        </w:rPr>
        <w:t xml:space="preserve">, S., 2020. Happy-productive teams and work units: A systematic review of the ‘happy-productive worker </w:t>
      </w:r>
      <w:proofErr w:type="gramStart"/>
      <w:r w:rsidRPr="000A7375">
        <w:rPr>
          <w:rFonts w:ascii="Arial" w:hAnsi="Arial" w:cs="Arial"/>
          <w:color w:val="222222"/>
          <w:szCs w:val="24"/>
          <w:shd w:val="clear" w:color="auto" w:fill="FFFFFF"/>
        </w:rPr>
        <w:t>thesis</w:t>
      </w:r>
      <w:r w:rsidRPr="000A7375">
        <w:rPr>
          <w:rFonts w:ascii="Arial" w:hAnsi="Arial" w:cs="Arial"/>
          <w:i/>
          <w:iCs/>
          <w:color w:val="222222"/>
          <w:szCs w:val="24"/>
          <w:shd w:val="clear" w:color="auto" w:fill="FFFFFF"/>
        </w:rPr>
        <w:t xml:space="preserve"> .</w:t>
      </w:r>
      <w:proofErr w:type="gramEnd"/>
      <w:r w:rsidRPr="000A7375">
        <w:rPr>
          <w:rFonts w:ascii="Arial" w:hAnsi="Arial" w:cs="Arial"/>
          <w:i/>
          <w:iCs/>
          <w:color w:val="222222"/>
          <w:szCs w:val="24"/>
          <w:shd w:val="clear" w:color="auto" w:fill="FFFFFF"/>
        </w:rPr>
        <w:t>'International Journal of environmental research and public health</w:t>
      </w:r>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17</w:t>
      </w:r>
      <w:r w:rsidRPr="000A7375">
        <w:rPr>
          <w:rFonts w:ascii="Arial" w:hAnsi="Arial" w:cs="Arial"/>
          <w:color w:val="222222"/>
          <w:szCs w:val="24"/>
          <w:shd w:val="clear" w:color="auto" w:fill="FFFFFF"/>
        </w:rPr>
        <w:t>(1), p.69.</w:t>
      </w:r>
    </w:p>
    <w:p w14:paraId="08D75577" w14:textId="77777777" w:rsidR="00424A4F" w:rsidRPr="000A7375" w:rsidRDefault="00424A4F" w:rsidP="000A7375">
      <w:pPr>
        <w:spacing w:line="360" w:lineRule="auto"/>
        <w:rPr>
          <w:rFonts w:ascii="Arial" w:hAnsi="Arial" w:cs="Arial"/>
          <w:color w:val="222222"/>
          <w:szCs w:val="24"/>
          <w:shd w:val="clear" w:color="auto" w:fill="FFFFFF"/>
        </w:rPr>
      </w:pPr>
      <w:r w:rsidRPr="000A7375">
        <w:rPr>
          <w:rFonts w:ascii="Arial" w:hAnsi="Arial" w:cs="Arial"/>
          <w:color w:val="222222"/>
          <w:szCs w:val="24"/>
          <w:shd w:val="clear" w:color="auto" w:fill="FFFFFF"/>
        </w:rPr>
        <w:t xml:space="preserve">Hamid, R., Ong, M.H.A., Razak, I.R.A., Ismail, T.A.T., Ramli, N. and Nawawi, Z.M.W.N.W., 2020. User acceptance of smart housekeeping: A study of TAM model prototype in the hotel industry. </w:t>
      </w:r>
      <w:r w:rsidRPr="000A7375">
        <w:rPr>
          <w:rFonts w:ascii="Arial" w:hAnsi="Arial" w:cs="Arial"/>
          <w:i/>
          <w:iCs/>
          <w:color w:val="222222"/>
          <w:szCs w:val="24"/>
          <w:shd w:val="clear" w:color="auto" w:fill="FFFFFF"/>
        </w:rPr>
        <w:t xml:space="preserve">Int. J Sup. Chain. </w:t>
      </w:r>
      <w:proofErr w:type="spellStart"/>
      <w:r w:rsidRPr="000A7375">
        <w:rPr>
          <w:rFonts w:ascii="Arial" w:hAnsi="Arial" w:cs="Arial"/>
          <w:i/>
          <w:iCs/>
          <w:color w:val="222222"/>
          <w:szCs w:val="24"/>
          <w:shd w:val="clear" w:color="auto" w:fill="FFFFFF"/>
        </w:rPr>
        <w:t>Mgt</w:t>
      </w:r>
      <w:proofErr w:type="spellEnd"/>
      <w:r w:rsidRPr="000A7375">
        <w:rPr>
          <w:rFonts w:ascii="Arial" w:hAnsi="Arial" w:cs="Arial"/>
          <w:i/>
          <w:iCs/>
          <w:color w:val="222222"/>
          <w:szCs w:val="24"/>
          <w:shd w:val="clear" w:color="auto" w:fill="FFFFFF"/>
        </w:rPr>
        <w:t xml:space="preserve"> Vol</w:t>
      </w:r>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9</w:t>
      </w:r>
      <w:r w:rsidRPr="000A7375">
        <w:rPr>
          <w:rFonts w:ascii="Arial" w:hAnsi="Arial" w:cs="Arial"/>
          <w:color w:val="222222"/>
          <w:szCs w:val="24"/>
          <w:shd w:val="clear" w:color="auto" w:fill="FFFFFF"/>
        </w:rPr>
        <w:t>(3), p.308.</w:t>
      </w:r>
    </w:p>
    <w:p w14:paraId="47F67C83" w14:textId="77777777" w:rsidR="00424A4F" w:rsidRPr="000A7375" w:rsidRDefault="00424A4F" w:rsidP="000A7375">
      <w:pPr>
        <w:spacing w:line="360" w:lineRule="auto"/>
        <w:rPr>
          <w:rFonts w:ascii="Arial" w:hAnsi="Arial" w:cs="Arial"/>
          <w:color w:val="222222"/>
          <w:szCs w:val="24"/>
          <w:shd w:val="clear" w:color="auto" w:fill="FFFFFF"/>
        </w:rPr>
      </w:pPr>
      <w:proofErr w:type="spellStart"/>
      <w:r w:rsidRPr="000A7375">
        <w:rPr>
          <w:rFonts w:ascii="Arial" w:hAnsi="Arial" w:cs="Arial"/>
          <w:color w:val="222222"/>
          <w:szCs w:val="24"/>
          <w:shd w:val="clear" w:color="auto" w:fill="FFFFFF"/>
        </w:rPr>
        <w:t>Pramezwary</w:t>
      </w:r>
      <w:proofErr w:type="spellEnd"/>
      <w:r w:rsidRPr="000A7375">
        <w:rPr>
          <w:rFonts w:ascii="Arial" w:hAnsi="Arial" w:cs="Arial"/>
          <w:color w:val="222222"/>
          <w:szCs w:val="24"/>
          <w:shd w:val="clear" w:color="auto" w:fill="FFFFFF"/>
        </w:rPr>
        <w:t xml:space="preserve">, A., Lee, E. and </w:t>
      </w:r>
      <w:proofErr w:type="spellStart"/>
      <w:r w:rsidRPr="000A7375">
        <w:rPr>
          <w:rFonts w:ascii="Arial" w:hAnsi="Arial" w:cs="Arial"/>
          <w:color w:val="222222"/>
          <w:szCs w:val="24"/>
          <w:shd w:val="clear" w:color="auto" w:fill="FFFFFF"/>
        </w:rPr>
        <w:t>Oktalieyadi</w:t>
      </w:r>
      <w:proofErr w:type="spellEnd"/>
      <w:r w:rsidRPr="000A7375">
        <w:rPr>
          <w:rFonts w:ascii="Arial" w:hAnsi="Arial" w:cs="Arial"/>
          <w:color w:val="222222"/>
          <w:szCs w:val="24"/>
          <w:shd w:val="clear" w:color="auto" w:fill="FFFFFF"/>
        </w:rPr>
        <w:t>, V., 2021. </w:t>
      </w:r>
      <w:r w:rsidRPr="000A7375">
        <w:rPr>
          <w:rFonts w:ascii="Arial" w:hAnsi="Arial" w:cs="Arial"/>
          <w:i/>
          <w:iCs/>
          <w:color w:val="222222"/>
          <w:szCs w:val="24"/>
          <w:shd w:val="clear" w:color="auto" w:fill="FFFFFF"/>
        </w:rPr>
        <w:t>ETIQUETTE AND PROTOCOL IN HOSPITALITY</w:t>
      </w:r>
      <w:r w:rsidRPr="000A7375">
        <w:rPr>
          <w:rFonts w:ascii="Arial" w:hAnsi="Arial" w:cs="Arial"/>
          <w:color w:val="222222"/>
          <w:szCs w:val="24"/>
          <w:shd w:val="clear" w:color="auto" w:fill="FFFFFF"/>
        </w:rPr>
        <w:t xml:space="preserve">. </w:t>
      </w:r>
      <w:proofErr w:type="spellStart"/>
      <w:r w:rsidRPr="000A7375">
        <w:rPr>
          <w:rFonts w:ascii="Arial" w:hAnsi="Arial" w:cs="Arial"/>
          <w:color w:val="222222"/>
          <w:szCs w:val="24"/>
          <w:shd w:val="clear" w:color="auto" w:fill="FFFFFF"/>
        </w:rPr>
        <w:t>Penerbit</w:t>
      </w:r>
      <w:proofErr w:type="spellEnd"/>
      <w:r w:rsidRPr="000A7375">
        <w:rPr>
          <w:rFonts w:ascii="Arial" w:hAnsi="Arial" w:cs="Arial"/>
          <w:color w:val="222222"/>
          <w:szCs w:val="24"/>
          <w:shd w:val="clear" w:color="auto" w:fill="FFFFFF"/>
        </w:rPr>
        <w:t xml:space="preserve"> NEM.</w:t>
      </w:r>
    </w:p>
    <w:p w14:paraId="12791EC5" w14:textId="36BF7992" w:rsidR="005F689A" w:rsidRPr="000A7375" w:rsidRDefault="00424A4F" w:rsidP="000A7375">
      <w:pPr>
        <w:spacing w:line="360" w:lineRule="auto"/>
        <w:rPr>
          <w:rFonts w:ascii="Arial" w:hAnsi="Arial" w:cs="Arial"/>
          <w:color w:val="222222"/>
          <w:szCs w:val="24"/>
          <w:shd w:val="clear" w:color="auto" w:fill="FFFFFF"/>
        </w:rPr>
      </w:pPr>
      <w:proofErr w:type="spellStart"/>
      <w:r w:rsidRPr="000A7375">
        <w:rPr>
          <w:rFonts w:ascii="Arial" w:hAnsi="Arial" w:cs="Arial"/>
          <w:color w:val="222222"/>
          <w:szCs w:val="24"/>
          <w:shd w:val="clear" w:color="auto" w:fill="FFFFFF"/>
        </w:rPr>
        <w:t>Tavitiyaman</w:t>
      </w:r>
      <w:proofErr w:type="spellEnd"/>
      <w:r w:rsidRPr="000A7375">
        <w:rPr>
          <w:rFonts w:ascii="Arial" w:hAnsi="Arial" w:cs="Arial"/>
          <w:color w:val="222222"/>
          <w:szCs w:val="24"/>
          <w:shd w:val="clear" w:color="auto" w:fill="FFFFFF"/>
        </w:rPr>
        <w:t xml:space="preserve">, P., </w:t>
      </w:r>
      <w:proofErr w:type="spellStart"/>
      <w:r w:rsidRPr="000A7375">
        <w:rPr>
          <w:rFonts w:ascii="Arial" w:hAnsi="Arial" w:cs="Arial"/>
          <w:color w:val="222222"/>
          <w:szCs w:val="24"/>
          <w:shd w:val="clear" w:color="auto" w:fill="FFFFFF"/>
        </w:rPr>
        <w:t>Tsui</w:t>
      </w:r>
      <w:proofErr w:type="spellEnd"/>
      <w:r w:rsidRPr="000A7375">
        <w:rPr>
          <w:rFonts w:ascii="Arial" w:hAnsi="Arial" w:cs="Arial"/>
          <w:color w:val="222222"/>
          <w:szCs w:val="24"/>
          <w:shd w:val="clear" w:color="auto" w:fill="FFFFFF"/>
        </w:rPr>
        <w:t xml:space="preserve">, B., Chan, C.L.F. and </w:t>
      </w:r>
      <w:proofErr w:type="spellStart"/>
      <w:r w:rsidRPr="000A7375">
        <w:rPr>
          <w:rFonts w:ascii="Arial" w:hAnsi="Arial" w:cs="Arial"/>
          <w:color w:val="222222"/>
          <w:szCs w:val="24"/>
          <w:shd w:val="clear" w:color="auto" w:fill="FFFFFF"/>
        </w:rPr>
        <w:t>Miu</w:t>
      </w:r>
      <w:proofErr w:type="spellEnd"/>
      <w:r w:rsidRPr="000A7375">
        <w:rPr>
          <w:rFonts w:ascii="Arial" w:hAnsi="Arial" w:cs="Arial"/>
          <w:color w:val="222222"/>
          <w:szCs w:val="24"/>
          <w:shd w:val="clear" w:color="auto" w:fill="FFFFFF"/>
        </w:rPr>
        <w:t>, H.W., 2022. Employee Productivity of Hotel Room Attendants: An Input–Output Perspective. </w:t>
      </w:r>
      <w:r w:rsidRPr="000A7375">
        <w:rPr>
          <w:rFonts w:ascii="Arial" w:hAnsi="Arial" w:cs="Arial"/>
          <w:i/>
          <w:iCs/>
          <w:color w:val="222222"/>
          <w:szCs w:val="24"/>
          <w:shd w:val="clear" w:color="auto" w:fill="FFFFFF"/>
        </w:rPr>
        <w:t>International Journal of Hospitality &amp; Tourism Administration</w:t>
      </w:r>
      <w:r w:rsidRPr="000A7375">
        <w:rPr>
          <w:rFonts w:ascii="Arial" w:hAnsi="Arial" w:cs="Arial"/>
          <w:color w:val="222222"/>
          <w:szCs w:val="24"/>
          <w:shd w:val="clear" w:color="auto" w:fill="FFFFFF"/>
        </w:rPr>
        <w:t>, </w:t>
      </w:r>
      <w:r w:rsidRPr="000A7375">
        <w:rPr>
          <w:rFonts w:ascii="Arial" w:hAnsi="Arial" w:cs="Arial"/>
          <w:i/>
          <w:iCs/>
          <w:color w:val="222222"/>
          <w:szCs w:val="24"/>
          <w:shd w:val="clear" w:color="auto" w:fill="FFFFFF"/>
        </w:rPr>
        <w:t>23</w:t>
      </w:r>
      <w:r w:rsidRPr="000A7375">
        <w:rPr>
          <w:rFonts w:ascii="Arial" w:hAnsi="Arial" w:cs="Arial"/>
          <w:color w:val="222222"/>
          <w:szCs w:val="24"/>
          <w:shd w:val="clear" w:color="auto" w:fill="FFFFFF"/>
        </w:rPr>
        <w:t>(5), pp.959-986.</w:t>
      </w:r>
    </w:p>
    <w:sectPr w:rsidR="005F689A" w:rsidRPr="000A737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896D7" w14:textId="77777777" w:rsidR="006B4660" w:rsidRDefault="006B4660" w:rsidP="004D0F63">
      <w:pPr>
        <w:spacing w:after="0" w:line="240" w:lineRule="auto"/>
      </w:pPr>
      <w:r>
        <w:separator/>
      </w:r>
    </w:p>
  </w:endnote>
  <w:endnote w:type="continuationSeparator" w:id="0">
    <w:p w14:paraId="79832273" w14:textId="77777777" w:rsidR="006B4660" w:rsidRDefault="006B466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robotoregular">
    <w:altName w:val="Arial"/>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01FC6" w14:textId="77777777" w:rsidR="006B4660" w:rsidRDefault="006B4660" w:rsidP="004D0F63">
      <w:pPr>
        <w:spacing w:after="0" w:line="240" w:lineRule="auto"/>
      </w:pPr>
      <w:r>
        <w:separator/>
      </w:r>
    </w:p>
  </w:footnote>
  <w:footnote w:type="continuationSeparator" w:id="0">
    <w:p w14:paraId="1E53407A" w14:textId="77777777" w:rsidR="006B4660" w:rsidRDefault="006B466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4C4"/>
    <w:rsid w:val="00005DB7"/>
    <w:rsid w:val="00027D96"/>
    <w:rsid w:val="00054A09"/>
    <w:rsid w:val="00074229"/>
    <w:rsid w:val="000A7375"/>
    <w:rsid w:val="000C181A"/>
    <w:rsid w:val="00115DFB"/>
    <w:rsid w:val="0013297E"/>
    <w:rsid w:val="00137075"/>
    <w:rsid w:val="001749FD"/>
    <w:rsid w:val="001A192E"/>
    <w:rsid w:val="001A6ABF"/>
    <w:rsid w:val="001B060E"/>
    <w:rsid w:val="001F1B6F"/>
    <w:rsid w:val="001F7505"/>
    <w:rsid w:val="00205C3B"/>
    <w:rsid w:val="0020679B"/>
    <w:rsid w:val="00223C5B"/>
    <w:rsid w:val="00237CFA"/>
    <w:rsid w:val="00262F05"/>
    <w:rsid w:val="00286913"/>
    <w:rsid w:val="002B78E0"/>
    <w:rsid w:val="002C40AE"/>
    <w:rsid w:val="00330917"/>
    <w:rsid w:val="00343A05"/>
    <w:rsid w:val="003471D5"/>
    <w:rsid w:val="003508D9"/>
    <w:rsid w:val="003538D2"/>
    <w:rsid w:val="00357851"/>
    <w:rsid w:val="00387086"/>
    <w:rsid w:val="003C7AF8"/>
    <w:rsid w:val="003E061E"/>
    <w:rsid w:val="003F69DD"/>
    <w:rsid w:val="003F7D87"/>
    <w:rsid w:val="00407F7C"/>
    <w:rsid w:val="00424A4F"/>
    <w:rsid w:val="00427D2F"/>
    <w:rsid w:val="00430684"/>
    <w:rsid w:val="0045538B"/>
    <w:rsid w:val="0046327B"/>
    <w:rsid w:val="00464C66"/>
    <w:rsid w:val="004D0F63"/>
    <w:rsid w:val="004F4A42"/>
    <w:rsid w:val="005048CC"/>
    <w:rsid w:val="00505212"/>
    <w:rsid w:val="00515745"/>
    <w:rsid w:val="00551116"/>
    <w:rsid w:val="00556321"/>
    <w:rsid w:val="00560D60"/>
    <w:rsid w:val="00576807"/>
    <w:rsid w:val="00592A7E"/>
    <w:rsid w:val="005F689A"/>
    <w:rsid w:val="006240B7"/>
    <w:rsid w:val="00697D92"/>
    <w:rsid w:val="006A18F1"/>
    <w:rsid w:val="006B4660"/>
    <w:rsid w:val="006B6681"/>
    <w:rsid w:val="006D65C3"/>
    <w:rsid w:val="006E2E31"/>
    <w:rsid w:val="00705C4B"/>
    <w:rsid w:val="007113B8"/>
    <w:rsid w:val="007242CF"/>
    <w:rsid w:val="007748EB"/>
    <w:rsid w:val="00802AE7"/>
    <w:rsid w:val="008358ED"/>
    <w:rsid w:val="0085465B"/>
    <w:rsid w:val="0086599B"/>
    <w:rsid w:val="00891A90"/>
    <w:rsid w:val="008B1021"/>
    <w:rsid w:val="008B5011"/>
    <w:rsid w:val="008D09CB"/>
    <w:rsid w:val="008F698D"/>
    <w:rsid w:val="009150ED"/>
    <w:rsid w:val="009162DA"/>
    <w:rsid w:val="0091675D"/>
    <w:rsid w:val="00920588"/>
    <w:rsid w:val="00926755"/>
    <w:rsid w:val="009519C5"/>
    <w:rsid w:val="00977466"/>
    <w:rsid w:val="00981EA7"/>
    <w:rsid w:val="00997FC9"/>
    <w:rsid w:val="009A4555"/>
    <w:rsid w:val="009A685C"/>
    <w:rsid w:val="009C1582"/>
    <w:rsid w:val="009D31CA"/>
    <w:rsid w:val="009F230F"/>
    <w:rsid w:val="009F6745"/>
    <w:rsid w:val="00A06980"/>
    <w:rsid w:val="00A130C8"/>
    <w:rsid w:val="00A13C8C"/>
    <w:rsid w:val="00A3401B"/>
    <w:rsid w:val="00A44BA6"/>
    <w:rsid w:val="00A61806"/>
    <w:rsid w:val="00A83A4D"/>
    <w:rsid w:val="00A87225"/>
    <w:rsid w:val="00A978ED"/>
    <w:rsid w:val="00AA0DA1"/>
    <w:rsid w:val="00AB3B5D"/>
    <w:rsid w:val="00AD1F84"/>
    <w:rsid w:val="00AD631C"/>
    <w:rsid w:val="00AE0C3D"/>
    <w:rsid w:val="00B04B71"/>
    <w:rsid w:val="00B0602B"/>
    <w:rsid w:val="00B0725C"/>
    <w:rsid w:val="00B2063A"/>
    <w:rsid w:val="00B22ED2"/>
    <w:rsid w:val="00B35D64"/>
    <w:rsid w:val="00B55DB6"/>
    <w:rsid w:val="00B718EA"/>
    <w:rsid w:val="00B83341"/>
    <w:rsid w:val="00B85F3B"/>
    <w:rsid w:val="00B869D7"/>
    <w:rsid w:val="00B9066B"/>
    <w:rsid w:val="00B92F97"/>
    <w:rsid w:val="00BA1ECC"/>
    <w:rsid w:val="00BD35C5"/>
    <w:rsid w:val="00C03D00"/>
    <w:rsid w:val="00C04832"/>
    <w:rsid w:val="00C34997"/>
    <w:rsid w:val="00C77F4D"/>
    <w:rsid w:val="00C84AD2"/>
    <w:rsid w:val="00CC7A39"/>
    <w:rsid w:val="00CD26B9"/>
    <w:rsid w:val="00CE28DF"/>
    <w:rsid w:val="00D07380"/>
    <w:rsid w:val="00D166D3"/>
    <w:rsid w:val="00D24D67"/>
    <w:rsid w:val="00D42B7E"/>
    <w:rsid w:val="00D722E0"/>
    <w:rsid w:val="00D85883"/>
    <w:rsid w:val="00D879FA"/>
    <w:rsid w:val="00D932CE"/>
    <w:rsid w:val="00D97FFA"/>
    <w:rsid w:val="00DB7647"/>
    <w:rsid w:val="00DC5A66"/>
    <w:rsid w:val="00DF2856"/>
    <w:rsid w:val="00E12476"/>
    <w:rsid w:val="00E20EA2"/>
    <w:rsid w:val="00E23F0B"/>
    <w:rsid w:val="00E25104"/>
    <w:rsid w:val="00E90A87"/>
    <w:rsid w:val="00EA518E"/>
    <w:rsid w:val="00EB7465"/>
    <w:rsid w:val="00EE19AE"/>
    <w:rsid w:val="00EF1EEC"/>
    <w:rsid w:val="00F03E94"/>
    <w:rsid w:val="00F05A3D"/>
    <w:rsid w:val="00F3486B"/>
    <w:rsid w:val="00F4132D"/>
    <w:rsid w:val="00F5436E"/>
    <w:rsid w:val="00F62685"/>
    <w:rsid w:val="00F64F42"/>
    <w:rsid w:val="00F84FE2"/>
    <w:rsid w:val="00F91EC2"/>
    <w:rsid w:val="00FA176D"/>
    <w:rsid w:val="00FD39BE"/>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86913"/>
    <w:rPr>
      <w:b/>
      <w:bCs/>
    </w:rPr>
  </w:style>
  <w:style w:type="paragraph" w:styleId="Bibliography">
    <w:name w:val="Bibliography"/>
    <w:basedOn w:val="Normal"/>
    <w:next w:val="Normal"/>
    <w:uiPriority w:val="37"/>
    <w:semiHidden/>
    <w:unhideWhenUsed/>
    <w:rsid w:val="00EE19AE"/>
  </w:style>
  <w:style w:type="character" w:styleId="Hyperlink">
    <w:name w:val="Hyperlink"/>
    <w:basedOn w:val="DefaultParagraphFont"/>
    <w:uiPriority w:val="99"/>
    <w:unhideWhenUsed/>
    <w:rsid w:val="00EE19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9704">
      <w:bodyDiv w:val="1"/>
      <w:marLeft w:val="0"/>
      <w:marRight w:val="0"/>
      <w:marTop w:val="0"/>
      <w:marBottom w:val="0"/>
      <w:divBdr>
        <w:top w:val="none" w:sz="0" w:space="0" w:color="auto"/>
        <w:left w:val="none" w:sz="0" w:space="0" w:color="auto"/>
        <w:bottom w:val="none" w:sz="0" w:space="0" w:color="auto"/>
        <w:right w:val="none" w:sz="0" w:space="0" w:color="auto"/>
      </w:divBdr>
    </w:div>
    <w:div w:id="663050403">
      <w:bodyDiv w:val="1"/>
      <w:marLeft w:val="0"/>
      <w:marRight w:val="0"/>
      <w:marTop w:val="0"/>
      <w:marBottom w:val="0"/>
      <w:divBdr>
        <w:top w:val="none" w:sz="0" w:space="0" w:color="auto"/>
        <w:left w:val="none" w:sz="0" w:space="0" w:color="auto"/>
        <w:bottom w:val="none" w:sz="0" w:space="0" w:color="auto"/>
        <w:right w:val="none" w:sz="0" w:space="0" w:color="auto"/>
      </w:divBdr>
    </w:div>
    <w:div w:id="1051077234">
      <w:bodyDiv w:val="1"/>
      <w:marLeft w:val="0"/>
      <w:marRight w:val="0"/>
      <w:marTop w:val="0"/>
      <w:marBottom w:val="0"/>
      <w:divBdr>
        <w:top w:val="none" w:sz="0" w:space="0" w:color="auto"/>
        <w:left w:val="none" w:sz="0" w:space="0" w:color="auto"/>
        <w:bottom w:val="none" w:sz="0" w:space="0" w:color="auto"/>
        <w:right w:val="none" w:sz="0" w:space="0" w:color="auto"/>
      </w:divBdr>
    </w:div>
    <w:div w:id="1214537891">
      <w:bodyDiv w:val="1"/>
      <w:marLeft w:val="0"/>
      <w:marRight w:val="0"/>
      <w:marTop w:val="0"/>
      <w:marBottom w:val="0"/>
      <w:divBdr>
        <w:top w:val="none" w:sz="0" w:space="0" w:color="auto"/>
        <w:left w:val="none" w:sz="0" w:space="0" w:color="auto"/>
        <w:bottom w:val="none" w:sz="0" w:space="0" w:color="auto"/>
        <w:right w:val="none" w:sz="0" w:space="0" w:color="auto"/>
      </w:divBdr>
      <w:divsChild>
        <w:div w:id="1804691041">
          <w:marLeft w:val="0"/>
          <w:marRight w:val="0"/>
          <w:marTop w:val="0"/>
          <w:marBottom w:val="0"/>
          <w:divBdr>
            <w:top w:val="single" w:sz="2" w:space="0" w:color="auto"/>
            <w:left w:val="single" w:sz="2" w:space="0" w:color="auto"/>
            <w:bottom w:val="single" w:sz="6" w:space="0" w:color="auto"/>
            <w:right w:val="single" w:sz="2" w:space="0" w:color="auto"/>
          </w:divBdr>
          <w:divsChild>
            <w:div w:id="309478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61374847">
                  <w:marLeft w:val="0"/>
                  <w:marRight w:val="0"/>
                  <w:marTop w:val="0"/>
                  <w:marBottom w:val="0"/>
                  <w:divBdr>
                    <w:top w:val="single" w:sz="2" w:space="0" w:color="D9D9E3"/>
                    <w:left w:val="single" w:sz="2" w:space="0" w:color="D9D9E3"/>
                    <w:bottom w:val="single" w:sz="2" w:space="0" w:color="D9D9E3"/>
                    <w:right w:val="single" w:sz="2" w:space="0" w:color="D9D9E3"/>
                  </w:divBdr>
                  <w:divsChild>
                    <w:div w:id="556016759">
                      <w:marLeft w:val="0"/>
                      <w:marRight w:val="0"/>
                      <w:marTop w:val="0"/>
                      <w:marBottom w:val="0"/>
                      <w:divBdr>
                        <w:top w:val="single" w:sz="2" w:space="0" w:color="D9D9E3"/>
                        <w:left w:val="single" w:sz="2" w:space="0" w:color="D9D9E3"/>
                        <w:bottom w:val="single" w:sz="2" w:space="0" w:color="D9D9E3"/>
                        <w:right w:val="single" w:sz="2" w:space="0" w:color="D9D9E3"/>
                      </w:divBdr>
                      <w:divsChild>
                        <w:div w:id="1230968581">
                          <w:marLeft w:val="0"/>
                          <w:marRight w:val="0"/>
                          <w:marTop w:val="0"/>
                          <w:marBottom w:val="0"/>
                          <w:divBdr>
                            <w:top w:val="single" w:sz="2" w:space="0" w:color="D9D9E3"/>
                            <w:left w:val="single" w:sz="2" w:space="0" w:color="D9D9E3"/>
                            <w:bottom w:val="single" w:sz="2" w:space="0" w:color="D9D9E3"/>
                            <w:right w:val="single" w:sz="2" w:space="0" w:color="D9D9E3"/>
                          </w:divBdr>
                          <w:divsChild>
                            <w:div w:id="205215035">
                              <w:marLeft w:val="0"/>
                              <w:marRight w:val="0"/>
                              <w:marTop w:val="0"/>
                              <w:marBottom w:val="0"/>
                              <w:divBdr>
                                <w:top w:val="single" w:sz="2" w:space="0" w:color="D9D9E3"/>
                                <w:left w:val="single" w:sz="2" w:space="0" w:color="D9D9E3"/>
                                <w:bottom w:val="single" w:sz="2" w:space="0" w:color="D9D9E3"/>
                                <w:right w:val="single" w:sz="2" w:space="0" w:color="D9D9E3"/>
                              </w:divBdr>
                              <w:divsChild>
                                <w:div w:id="1006861818">
                                  <w:marLeft w:val="0"/>
                                  <w:marRight w:val="0"/>
                                  <w:marTop w:val="0"/>
                                  <w:marBottom w:val="0"/>
                                  <w:divBdr>
                                    <w:top w:val="single" w:sz="2" w:space="0" w:color="D9D9E3"/>
                                    <w:left w:val="single" w:sz="2" w:space="0" w:color="D9D9E3"/>
                                    <w:bottom w:val="single" w:sz="2" w:space="0" w:color="D9D9E3"/>
                                    <w:right w:val="single" w:sz="2" w:space="0" w:color="D9D9E3"/>
                                  </w:divBdr>
                                  <w:divsChild>
                                    <w:div w:id="44335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8470478">
      <w:bodyDiv w:val="1"/>
      <w:marLeft w:val="0"/>
      <w:marRight w:val="0"/>
      <w:marTop w:val="0"/>
      <w:marBottom w:val="0"/>
      <w:divBdr>
        <w:top w:val="none" w:sz="0" w:space="0" w:color="auto"/>
        <w:left w:val="none" w:sz="0" w:space="0" w:color="auto"/>
        <w:bottom w:val="none" w:sz="0" w:space="0" w:color="auto"/>
        <w:right w:val="none" w:sz="0" w:space="0" w:color="auto"/>
      </w:divBdr>
    </w:div>
    <w:div w:id="1395469506">
      <w:bodyDiv w:val="1"/>
      <w:marLeft w:val="0"/>
      <w:marRight w:val="0"/>
      <w:marTop w:val="0"/>
      <w:marBottom w:val="0"/>
      <w:divBdr>
        <w:top w:val="none" w:sz="0" w:space="0" w:color="auto"/>
        <w:left w:val="none" w:sz="0" w:space="0" w:color="auto"/>
        <w:bottom w:val="none" w:sz="0" w:space="0" w:color="auto"/>
        <w:right w:val="none" w:sz="0" w:space="0" w:color="auto"/>
      </w:divBdr>
    </w:div>
    <w:div w:id="1436248871">
      <w:bodyDiv w:val="1"/>
      <w:marLeft w:val="0"/>
      <w:marRight w:val="0"/>
      <w:marTop w:val="0"/>
      <w:marBottom w:val="0"/>
      <w:divBdr>
        <w:top w:val="none" w:sz="0" w:space="0" w:color="auto"/>
        <w:left w:val="none" w:sz="0" w:space="0" w:color="auto"/>
        <w:bottom w:val="none" w:sz="0" w:space="0" w:color="auto"/>
        <w:right w:val="none" w:sz="0" w:space="0" w:color="auto"/>
      </w:divBdr>
    </w:div>
    <w:div w:id="2094429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oteltechreport.com/news/hotel-housekeeping-du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1852</TotalTime>
  <Pages>8</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Alexandru Badea (2208275)</cp:lastModifiedBy>
  <cp:revision>45</cp:revision>
  <dcterms:created xsi:type="dcterms:W3CDTF">2023-09-26T14:51:00Z</dcterms:created>
  <dcterms:modified xsi:type="dcterms:W3CDTF">2023-11-13T22:16:00Z</dcterms:modified>
</cp:coreProperties>
</file>