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CE81A" w14:textId="73504295" w:rsidR="00962F1D" w:rsidRPr="001D3DCA" w:rsidRDefault="000335DB" w:rsidP="00AC4CC8">
      <w:pPr>
        <w:rPr>
          <w:b/>
          <w:bCs/>
          <w:sz w:val="36"/>
          <w:szCs w:val="36"/>
        </w:rPr>
      </w:pPr>
      <w:r w:rsidRPr="001D3DCA">
        <w:rPr>
          <w:b/>
          <w:bCs/>
          <w:sz w:val="36"/>
          <w:szCs w:val="36"/>
        </w:rPr>
        <w:t>1920269</w:t>
      </w:r>
    </w:p>
    <w:p w14:paraId="5DFFC4F1" w14:textId="5C9D3715" w:rsidR="000335DB" w:rsidRPr="001D3DCA" w:rsidRDefault="000335DB">
      <w:pPr>
        <w:rPr>
          <w:b/>
          <w:bCs/>
          <w:sz w:val="36"/>
          <w:szCs w:val="36"/>
        </w:rPr>
      </w:pPr>
      <w:r w:rsidRPr="001D3DCA">
        <w:rPr>
          <w:b/>
          <w:bCs/>
          <w:sz w:val="36"/>
          <w:szCs w:val="36"/>
        </w:rPr>
        <w:t>Congeita Clarke-Young</w:t>
      </w:r>
    </w:p>
    <w:p w14:paraId="4C877DD7" w14:textId="33F92520" w:rsidR="000335DB" w:rsidRPr="001D3DCA" w:rsidRDefault="000335DB">
      <w:pPr>
        <w:rPr>
          <w:b/>
          <w:bCs/>
          <w:sz w:val="36"/>
          <w:szCs w:val="36"/>
        </w:rPr>
      </w:pPr>
      <w:r w:rsidRPr="001D3DCA">
        <w:rPr>
          <w:b/>
          <w:bCs/>
          <w:sz w:val="36"/>
          <w:szCs w:val="36"/>
        </w:rPr>
        <w:t>BMHP5005</w:t>
      </w:r>
      <w:r w:rsidR="00306241" w:rsidRPr="001D3DCA">
        <w:rPr>
          <w:b/>
          <w:bCs/>
          <w:sz w:val="36"/>
          <w:szCs w:val="36"/>
        </w:rPr>
        <w:t>_</w:t>
      </w:r>
      <w:r w:rsidR="003326E9" w:rsidRPr="001D3DCA">
        <w:rPr>
          <w:b/>
          <w:bCs/>
          <w:sz w:val="36"/>
          <w:szCs w:val="36"/>
        </w:rPr>
        <w:t xml:space="preserve">BIRM </w:t>
      </w:r>
    </w:p>
    <w:p w14:paraId="67EF10AB" w14:textId="732D0708" w:rsidR="003326E9" w:rsidRPr="001D3DCA" w:rsidRDefault="00EA2CAE">
      <w:pPr>
        <w:rPr>
          <w:b/>
          <w:bCs/>
          <w:sz w:val="36"/>
          <w:szCs w:val="36"/>
        </w:rPr>
      </w:pPr>
      <w:r w:rsidRPr="001D3DCA">
        <w:rPr>
          <w:b/>
          <w:bCs/>
          <w:sz w:val="36"/>
          <w:szCs w:val="36"/>
        </w:rPr>
        <w:t xml:space="preserve">Introduction to </w:t>
      </w:r>
      <w:r w:rsidR="00FB5B21" w:rsidRPr="001D3DCA">
        <w:rPr>
          <w:b/>
          <w:bCs/>
          <w:sz w:val="36"/>
          <w:szCs w:val="36"/>
        </w:rPr>
        <w:t>Research</w:t>
      </w:r>
    </w:p>
    <w:p w14:paraId="3E701666" w14:textId="3AF69751" w:rsidR="000335DB" w:rsidRPr="001D3DCA" w:rsidRDefault="000335DB">
      <w:pPr>
        <w:rPr>
          <w:b/>
          <w:bCs/>
          <w:sz w:val="36"/>
          <w:szCs w:val="36"/>
        </w:rPr>
      </w:pPr>
      <w:r w:rsidRPr="001D3DCA">
        <w:rPr>
          <w:b/>
          <w:bCs/>
          <w:sz w:val="36"/>
          <w:szCs w:val="36"/>
        </w:rPr>
        <w:t>Robert N</w:t>
      </w:r>
      <w:r w:rsidR="00C11B13" w:rsidRPr="001D3DCA">
        <w:rPr>
          <w:b/>
          <w:bCs/>
          <w:sz w:val="36"/>
          <w:szCs w:val="36"/>
        </w:rPr>
        <w:t>artowski</w:t>
      </w:r>
    </w:p>
    <w:p w14:paraId="4870389A" w14:textId="14385047" w:rsidR="00C11B13" w:rsidRPr="00D13149" w:rsidRDefault="00C11B13">
      <w:pPr>
        <w:rPr>
          <w:b/>
          <w:bCs/>
          <w:sz w:val="40"/>
          <w:szCs w:val="40"/>
        </w:rPr>
      </w:pPr>
    </w:p>
    <w:p w14:paraId="4F6C6F96" w14:textId="0E01A563" w:rsidR="00C11B13" w:rsidRPr="00D13149" w:rsidRDefault="00C11B13">
      <w:pPr>
        <w:rPr>
          <w:b/>
          <w:bCs/>
          <w:sz w:val="40"/>
          <w:szCs w:val="40"/>
        </w:rPr>
      </w:pPr>
    </w:p>
    <w:p w14:paraId="3DB1E1A0" w14:textId="77777777" w:rsidR="002274AA" w:rsidRPr="006B0F50" w:rsidRDefault="002274AA">
      <w:pPr>
        <w:rPr>
          <w:sz w:val="24"/>
          <w:szCs w:val="24"/>
        </w:rPr>
      </w:pPr>
    </w:p>
    <w:p w14:paraId="783EC30F" w14:textId="1ACE1E5F" w:rsidR="00C11B13" w:rsidRPr="00D13149" w:rsidRDefault="00C11B13">
      <w:pPr>
        <w:rPr>
          <w:sz w:val="40"/>
          <w:szCs w:val="40"/>
        </w:rPr>
      </w:pPr>
    </w:p>
    <w:p w14:paraId="6FD8EAF1" w14:textId="584413C3" w:rsidR="00E45CC7" w:rsidRPr="000041A6" w:rsidRDefault="00C421E7" w:rsidP="00C11B13">
      <w:pPr>
        <w:jc w:val="center"/>
        <w:rPr>
          <w:b/>
          <w:bCs/>
          <w:sz w:val="36"/>
          <w:szCs w:val="36"/>
        </w:rPr>
      </w:pPr>
      <w:r w:rsidRPr="000041A6">
        <w:rPr>
          <w:b/>
          <w:bCs/>
          <w:sz w:val="36"/>
          <w:szCs w:val="36"/>
        </w:rPr>
        <w:t xml:space="preserve">Research </w:t>
      </w:r>
      <w:r w:rsidR="00D403B1" w:rsidRPr="000041A6">
        <w:rPr>
          <w:b/>
          <w:bCs/>
          <w:sz w:val="36"/>
          <w:szCs w:val="36"/>
        </w:rPr>
        <w:t xml:space="preserve">of </w:t>
      </w:r>
      <w:r w:rsidR="00E45CC7" w:rsidRPr="000041A6">
        <w:rPr>
          <w:b/>
          <w:bCs/>
          <w:sz w:val="36"/>
          <w:szCs w:val="36"/>
        </w:rPr>
        <w:t>Cause</w:t>
      </w:r>
      <w:r w:rsidR="001D3DCA" w:rsidRPr="000041A6">
        <w:rPr>
          <w:b/>
          <w:bCs/>
          <w:sz w:val="36"/>
          <w:szCs w:val="36"/>
        </w:rPr>
        <w:t>s</w:t>
      </w:r>
      <w:r w:rsidR="00E45CC7" w:rsidRPr="000041A6">
        <w:rPr>
          <w:b/>
          <w:bCs/>
          <w:sz w:val="36"/>
          <w:szCs w:val="36"/>
        </w:rPr>
        <w:t xml:space="preserve"> and Effects </w:t>
      </w:r>
    </w:p>
    <w:p w14:paraId="3B383A65" w14:textId="0F69FB43" w:rsidR="006B5D9B" w:rsidRPr="000041A6" w:rsidRDefault="00D403B1" w:rsidP="00C11B13">
      <w:pPr>
        <w:jc w:val="center"/>
        <w:rPr>
          <w:b/>
          <w:bCs/>
          <w:sz w:val="36"/>
          <w:szCs w:val="36"/>
        </w:rPr>
      </w:pPr>
      <w:r w:rsidRPr="000041A6">
        <w:rPr>
          <w:b/>
          <w:bCs/>
          <w:sz w:val="36"/>
          <w:szCs w:val="36"/>
        </w:rPr>
        <w:t>Ane</w:t>
      </w:r>
      <w:r w:rsidR="00767542" w:rsidRPr="000041A6">
        <w:rPr>
          <w:b/>
          <w:bCs/>
          <w:sz w:val="36"/>
          <w:szCs w:val="36"/>
        </w:rPr>
        <w:t>urysmal Subarachnoid H</w:t>
      </w:r>
      <w:r w:rsidR="00E15925" w:rsidRPr="000041A6">
        <w:rPr>
          <w:b/>
          <w:bCs/>
          <w:sz w:val="36"/>
          <w:szCs w:val="36"/>
        </w:rPr>
        <w:t>aemorrhage</w:t>
      </w:r>
    </w:p>
    <w:p w14:paraId="378D416F" w14:textId="1E4CC174" w:rsidR="00825308" w:rsidRPr="00D13149" w:rsidRDefault="00825308" w:rsidP="00C11B13">
      <w:pPr>
        <w:jc w:val="center"/>
        <w:rPr>
          <w:b/>
          <w:bCs/>
          <w:sz w:val="40"/>
          <w:szCs w:val="40"/>
        </w:rPr>
      </w:pPr>
    </w:p>
    <w:p w14:paraId="44278276" w14:textId="77777777" w:rsidR="00336E38" w:rsidRPr="00D13149" w:rsidRDefault="00336E38" w:rsidP="00FD073E">
      <w:pPr>
        <w:rPr>
          <w:sz w:val="40"/>
          <w:szCs w:val="40"/>
        </w:rPr>
      </w:pPr>
    </w:p>
    <w:p w14:paraId="2990E9E0" w14:textId="77777777" w:rsidR="00336E38" w:rsidRPr="00D13149" w:rsidRDefault="00336E38" w:rsidP="00C11B13">
      <w:pPr>
        <w:jc w:val="center"/>
        <w:rPr>
          <w:sz w:val="40"/>
          <w:szCs w:val="40"/>
        </w:rPr>
      </w:pPr>
    </w:p>
    <w:p w14:paraId="52E53391" w14:textId="77777777" w:rsidR="00336E38" w:rsidRPr="006B0F50" w:rsidRDefault="00336E38" w:rsidP="00C11B13">
      <w:pPr>
        <w:jc w:val="center"/>
        <w:rPr>
          <w:sz w:val="24"/>
          <w:szCs w:val="24"/>
        </w:rPr>
      </w:pPr>
    </w:p>
    <w:p w14:paraId="75524572" w14:textId="01AEBA3C" w:rsidR="00336E38" w:rsidRDefault="00336E38" w:rsidP="00C11B13">
      <w:pPr>
        <w:jc w:val="center"/>
        <w:rPr>
          <w:sz w:val="24"/>
          <w:szCs w:val="24"/>
        </w:rPr>
      </w:pPr>
    </w:p>
    <w:p w14:paraId="272B3FFA" w14:textId="41422BCB" w:rsidR="001D3DCA" w:rsidRDefault="001D3DCA" w:rsidP="00C11B13">
      <w:pPr>
        <w:jc w:val="center"/>
        <w:rPr>
          <w:sz w:val="24"/>
          <w:szCs w:val="24"/>
        </w:rPr>
      </w:pPr>
    </w:p>
    <w:p w14:paraId="2296F0A7" w14:textId="139AEB58" w:rsidR="001D3DCA" w:rsidRDefault="001D3DCA" w:rsidP="00C11B13">
      <w:pPr>
        <w:jc w:val="center"/>
        <w:rPr>
          <w:sz w:val="24"/>
          <w:szCs w:val="24"/>
        </w:rPr>
      </w:pPr>
    </w:p>
    <w:p w14:paraId="39435D0B" w14:textId="77777777" w:rsidR="001D3DCA" w:rsidRPr="006B0F50" w:rsidRDefault="001D3DCA" w:rsidP="00C11B13">
      <w:pPr>
        <w:jc w:val="center"/>
        <w:rPr>
          <w:sz w:val="24"/>
          <w:szCs w:val="24"/>
        </w:rPr>
      </w:pPr>
    </w:p>
    <w:p w14:paraId="40661C68" w14:textId="77777777" w:rsidR="00336E38" w:rsidRPr="006B0F50" w:rsidRDefault="00336E38" w:rsidP="00F354C7">
      <w:pPr>
        <w:rPr>
          <w:sz w:val="24"/>
          <w:szCs w:val="24"/>
        </w:rPr>
      </w:pPr>
    </w:p>
    <w:p w14:paraId="02EABE86" w14:textId="77777777" w:rsidR="00336E38" w:rsidRPr="006B0F50" w:rsidRDefault="00336E38" w:rsidP="00F354C7">
      <w:pPr>
        <w:rPr>
          <w:sz w:val="24"/>
          <w:szCs w:val="24"/>
        </w:rPr>
      </w:pPr>
    </w:p>
    <w:p w14:paraId="5DB114C6" w14:textId="77777777" w:rsidR="001D3DCA" w:rsidRDefault="001D3DCA" w:rsidP="00F354C7">
      <w:pPr>
        <w:jc w:val="center"/>
        <w:rPr>
          <w:sz w:val="24"/>
          <w:szCs w:val="24"/>
        </w:rPr>
      </w:pPr>
    </w:p>
    <w:p w14:paraId="1CED67B4" w14:textId="13092FA3" w:rsidR="00E843E0" w:rsidRDefault="00E843E0" w:rsidP="00BE6555">
      <w:pPr>
        <w:rPr>
          <w:b/>
          <w:bCs/>
          <w:sz w:val="32"/>
          <w:szCs w:val="32"/>
        </w:rPr>
      </w:pPr>
    </w:p>
    <w:p w14:paraId="46555313" w14:textId="77777777" w:rsidR="00BE6555" w:rsidRPr="000041A6" w:rsidRDefault="00BE6555" w:rsidP="00BE6555">
      <w:pPr>
        <w:rPr>
          <w:b/>
          <w:bCs/>
          <w:sz w:val="32"/>
          <w:szCs w:val="32"/>
        </w:rPr>
      </w:pPr>
    </w:p>
    <w:p w14:paraId="65BDE5E7" w14:textId="77777777" w:rsidR="008D73B0" w:rsidRDefault="00E843E0">
      <w:pPr>
        <w:rPr>
          <w:b/>
          <w:bCs/>
          <w:sz w:val="24"/>
          <w:szCs w:val="24"/>
        </w:rPr>
      </w:pPr>
      <w:r w:rsidRPr="001D3DCA">
        <w:rPr>
          <w:b/>
          <w:bCs/>
          <w:sz w:val="24"/>
          <w:szCs w:val="24"/>
        </w:rPr>
        <w:lastRenderedPageBreak/>
        <w:t>Conte</w:t>
      </w:r>
      <w:r w:rsidR="008D73B0" w:rsidRPr="001D3DCA">
        <w:rPr>
          <w:b/>
          <w:bCs/>
          <w:sz w:val="24"/>
          <w:szCs w:val="24"/>
        </w:rPr>
        <w:t xml:space="preserve">nts </w:t>
      </w:r>
    </w:p>
    <w:p w14:paraId="3D8323F7" w14:textId="77777777" w:rsidR="00A67C01" w:rsidRPr="001D3DCA" w:rsidRDefault="00A67C01">
      <w:pPr>
        <w:rPr>
          <w:b/>
          <w:bCs/>
          <w:sz w:val="24"/>
          <w:szCs w:val="24"/>
        </w:rPr>
      </w:pPr>
    </w:p>
    <w:p w14:paraId="19D70216" w14:textId="7EBB33AD" w:rsidR="008D73B0" w:rsidRDefault="008D73B0" w:rsidP="008D73B0">
      <w:pPr>
        <w:jc w:val="right"/>
        <w:rPr>
          <w:b/>
          <w:bCs/>
          <w:sz w:val="24"/>
          <w:szCs w:val="24"/>
        </w:rPr>
      </w:pPr>
      <w:r w:rsidRPr="001D3DCA">
        <w:rPr>
          <w:b/>
          <w:bCs/>
          <w:sz w:val="24"/>
          <w:szCs w:val="24"/>
        </w:rPr>
        <w:t>Page</w:t>
      </w:r>
    </w:p>
    <w:p w14:paraId="7FEDA51D" w14:textId="77777777" w:rsidR="004831EA" w:rsidRDefault="004831EA" w:rsidP="008D73B0">
      <w:pPr>
        <w:jc w:val="right"/>
        <w:rPr>
          <w:b/>
          <w:bCs/>
          <w:sz w:val="24"/>
          <w:szCs w:val="24"/>
        </w:rPr>
      </w:pPr>
    </w:p>
    <w:p w14:paraId="038322B0" w14:textId="77777777" w:rsidR="004831EA" w:rsidRPr="001D3DCA" w:rsidRDefault="004831EA" w:rsidP="008D73B0">
      <w:pPr>
        <w:jc w:val="right"/>
        <w:rPr>
          <w:b/>
          <w:bCs/>
          <w:sz w:val="24"/>
          <w:szCs w:val="24"/>
        </w:rPr>
      </w:pPr>
    </w:p>
    <w:p w14:paraId="0D509ACA" w14:textId="5E414DFF" w:rsidR="003F5F56" w:rsidRPr="000041A6" w:rsidRDefault="008D73B0" w:rsidP="008D73B0">
      <w:pPr>
        <w:rPr>
          <w:rFonts w:cstheme="minorHAnsi"/>
          <w:sz w:val="24"/>
          <w:szCs w:val="24"/>
        </w:rPr>
      </w:pPr>
      <w:r w:rsidRPr="000041A6">
        <w:rPr>
          <w:rFonts w:cstheme="minorHAnsi"/>
          <w:sz w:val="24"/>
          <w:szCs w:val="24"/>
        </w:rPr>
        <w:t>Ab</w:t>
      </w:r>
      <w:r w:rsidR="003F5F56" w:rsidRPr="000041A6">
        <w:rPr>
          <w:rFonts w:cstheme="minorHAnsi"/>
          <w:sz w:val="24"/>
          <w:szCs w:val="24"/>
        </w:rPr>
        <w:t>stract …………………………………………………………………………………………………………………………</w:t>
      </w:r>
      <w:r w:rsidR="00D073C9" w:rsidRPr="000041A6">
        <w:rPr>
          <w:rFonts w:cstheme="minorHAnsi"/>
          <w:sz w:val="24"/>
          <w:szCs w:val="24"/>
        </w:rPr>
        <w:t>…</w:t>
      </w:r>
      <w:r w:rsidR="004831EA">
        <w:rPr>
          <w:rFonts w:cstheme="minorHAnsi"/>
          <w:sz w:val="24"/>
          <w:szCs w:val="24"/>
        </w:rPr>
        <w:t xml:space="preserve">    </w:t>
      </w:r>
      <w:r w:rsidR="00593842">
        <w:rPr>
          <w:rFonts w:cstheme="minorHAnsi"/>
          <w:sz w:val="24"/>
          <w:szCs w:val="24"/>
        </w:rPr>
        <w:t>3</w:t>
      </w:r>
    </w:p>
    <w:p w14:paraId="6FC4872D" w14:textId="33D07B89" w:rsidR="00D073C9" w:rsidRPr="000041A6" w:rsidRDefault="00184F10" w:rsidP="008D73B0">
      <w:pPr>
        <w:rPr>
          <w:rFonts w:cstheme="minorHAnsi"/>
          <w:sz w:val="24"/>
          <w:szCs w:val="24"/>
        </w:rPr>
      </w:pPr>
      <w:r w:rsidRPr="000041A6">
        <w:rPr>
          <w:rFonts w:cstheme="minorHAnsi"/>
          <w:sz w:val="24"/>
          <w:szCs w:val="24"/>
        </w:rPr>
        <w:t>Background</w:t>
      </w:r>
      <w:r w:rsidR="007D57D2" w:rsidRPr="000041A6">
        <w:rPr>
          <w:rFonts w:cstheme="minorHAnsi"/>
          <w:sz w:val="24"/>
          <w:szCs w:val="24"/>
        </w:rPr>
        <w:t xml:space="preserve"> ……………………………………………………………………………………………………………………</w:t>
      </w:r>
      <w:r w:rsidR="0092082F" w:rsidRPr="000041A6">
        <w:rPr>
          <w:rFonts w:cstheme="minorHAnsi"/>
          <w:sz w:val="24"/>
          <w:szCs w:val="24"/>
        </w:rPr>
        <w:t>…</w:t>
      </w:r>
      <w:r w:rsidR="000B2067" w:rsidRPr="000041A6">
        <w:rPr>
          <w:rFonts w:cstheme="minorHAnsi"/>
          <w:sz w:val="24"/>
          <w:szCs w:val="24"/>
        </w:rPr>
        <w:t xml:space="preserve">… </w:t>
      </w:r>
      <w:r w:rsidR="00593842">
        <w:rPr>
          <w:rFonts w:cstheme="minorHAnsi"/>
          <w:sz w:val="24"/>
          <w:szCs w:val="24"/>
        </w:rPr>
        <w:t>3</w:t>
      </w:r>
    </w:p>
    <w:p w14:paraId="71417A8E" w14:textId="74BBAAB5" w:rsidR="00D073C9" w:rsidRDefault="00184F10" w:rsidP="008D73B0">
      <w:pPr>
        <w:rPr>
          <w:rFonts w:cstheme="minorHAnsi"/>
          <w:sz w:val="24"/>
          <w:szCs w:val="24"/>
        </w:rPr>
      </w:pPr>
      <w:r w:rsidRPr="000041A6">
        <w:rPr>
          <w:rFonts w:cstheme="minorHAnsi"/>
          <w:sz w:val="24"/>
          <w:szCs w:val="24"/>
        </w:rPr>
        <w:t>Me</w:t>
      </w:r>
      <w:r w:rsidR="00D77113" w:rsidRPr="000041A6">
        <w:rPr>
          <w:rFonts w:cstheme="minorHAnsi"/>
          <w:sz w:val="24"/>
          <w:szCs w:val="24"/>
        </w:rPr>
        <w:t xml:space="preserve">thodology </w:t>
      </w:r>
      <w:r w:rsidR="00134BF3" w:rsidRPr="000041A6">
        <w:rPr>
          <w:rFonts w:cstheme="minorHAnsi"/>
          <w:sz w:val="24"/>
          <w:szCs w:val="24"/>
        </w:rPr>
        <w:t>…………………………………………………………………………………………………………………</w:t>
      </w:r>
      <w:r w:rsidR="00C04891" w:rsidRPr="000041A6">
        <w:rPr>
          <w:rFonts w:cstheme="minorHAnsi"/>
          <w:sz w:val="24"/>
          <w:szCs w:val="24"/>
        </w:rPr>
        <w:t>…</w:t>
      </w:r>
      <w:r w:rsidR="004831EA">
        <w:rPr>
          <w:rFonts w:cstheme="minorHAnsi"/>
          <w:sz w:val="24"/>
          <w:szCs w:val="24"/>
        </w:rPr>
        <w:t xml:space="preserve">   </w:t>
      </w:r>
      <w:r w:rsidR="00D77113" w:rsidRPr="000041A6">
        <w:rPr>
          <w:rFonts w:cstheme="minorHAnsi"/>
          <w:sz w:val="24"/>
          <w:szCs w:val="24"/>
        </w:rPr>
        <w:t xml:space="preserve"> </w:t>
      </w:r>
      <w:r w:rsidR="00593842">
        <w:rPr>
          <w:rFonts w:cstheme="minorHAnsi"/>
          <w:sz w:val="24"/>
          <w:szCs w:val="24"/>
        </w:rPr>
        <w:t>4</w:t>
      </w:r>
    </w:p>
    <w:p w14:paraId="49EE1050" w14:textId="7819DD58" w:rsidR="00593842" w:rsidRDefault="00593842" w:rsidP="008D73B0">
      <w:pPr>
        <w:rPr>
          <w:rFonts w:cstheme="minorHAnsi"/>
          <w:sz w:val="24"/>
          <w:szCs w:val="24"/>
        </w:rPr>
      </w:pPr>
      <w:r w:rsidRPr="00593842">
        <w:rPr>
          <w:rFonts w:cstheme="minorHAnsi"/>
          <w:sz w:val="24"/>
          <w:szCs w:val="24"/>
        </w:rPr>
        <w:t xml:space="preserve">Importance of </w:t>
      </w:r>
      <w:r w:rsidR="008B0FBC">
        <w:rPr>
          <w:rFonts w:cstheme="minorHAnsi"/>
          <w:sz w:val="24"/>
          <w:szCs w:val="24"/>
        </w:rPr>
        <w:t>e</w:t>
      </w:r>
      <w:r w:rsidRPr="00593842">
        <w:rPr>
          <w:rFonts w:cstheme="minorHAnsi"/>
          <w:sz w:val="24"/>
          <w:szCs w:val="24"/>
        </w:rPr>
        <w:t>thical codes</w:t>
      </w:r>
      <w:r>
        <w:rPr>
          <w:rFonts w:cstheme="minorHAnsi"/>
          <w:sz w:val="24"/>
          <w:szCs w:val="24"/>
        </w:rPr>
        <w:t xml:space="preserve">                                                                                                                  4</w:t>
      </w:r>
    </w:p>
    <w:p w14:paraId="6C99BD7C" w14:textId="797DB670" w:rsidR="00593842" w:rsidRDefault="00593842" w:rsidP="008D73B0">
      <w:pPr>
        <w:rPr>
          <w:rFonts w:cstheme="minorHAnsi"/>
          <w:sz w:val="24"/>
          <w:szCs w:val="24"/>
        </w:rPr>
      </w:pPr>
      <w:r>
        <w:rPr>
          <w:rFonts w:cstheme="minorHAnsi"/>
          <w:sz w:val="24"/>
          <w:szCs w:val="24"/>
        </w:rPr>
        <w:t xml:space="preserve">Keywords                                                                                                                                        </w:t>
      </w:r>
      <w:r w:rsidR="00C802D1">
        <w:rPr>
          <w:rFonts w:cstheme="minorHAnsi"/>
          <w:sz w:val="24"/>
          <w:szCs w:val="24"/>
        </w:rPr>
        <w:t xml:space="preserve">          4</w:t>
      </w:r>
    </w:p>
    <w:p w14:paraId="1B6DD874" w14:textId="2122FFC5" w:rsidR="00BF3208" w:rsidRDefault="00593842" w:rsidP="008D73B0">
      <w:pPr>
        <w:rPr>
          <w:rFonts w:cstheme="minorHAnsi"/>
          <w:sz w:val="24"/>
          <w:szCs w:val="24"/>
        </w:rPr>
      </w:pPr>
      <w:r w:rsidRPr="00593842">
        <w:rPr>
          <w:rFonts w:cstheme="minorHAnsi"/>
          <w:sz w:val="24"/>
          <w:szCs w:val="24"/>
        </w:rPr>
        <w:t>Literature review</w:t>
      </w:r>
      <w:r>
        <w:rPr>
          <w:rFonts w:cstheme="minorHAnsi"/>
          <w:sz w:val="24"/>
          <w:szCs w:val="24"/>
        </w:rPr>
        <w:t xml:space="preserve">                                                                                                                               5</w:t>
      </w:r>
      <w:r w:rsidR="008B0FBC">
        <w:rPr>
          <w:rFonts w:cstheme="minorHAnsi"/>
          <w:sz w:val="24"/>
          <w:szCs w:val="24"/>
        </w:rPr>
        <w:t>-11</w:t>
      </w:r>
    </w:p>
    <w:p w14:paraId="59403E13" w14:textId="39100D72" w:rsidR="008B0FBC" w:rsidRPr="000041A6" w:rsidRDefault="008B0FBC" w:rsidP="008D73B0">
      <w:pPr>
        <w:rPr>
          <w:rFonts w:cstheme="minorHAnsi"/>
          <w:sz w:val="24"/>
          <w:szCs w:val="24"/>
        </w:rPr>
      </w:pPr>
      <w:r>
        <w:rPr>
          <w:rFonts w:cstheme="minorHAnsi"/>
          <w:sz w:val="24"/>
          <w:szCs w:val="24"/>
        </w:rPr>
        <w:t xml:space="preserve">Study information: </w:t>
      </w:r>
      <w:r w:rsidRPr="008B0FBC">
        <w:rPr>
          <w:rFonts w:cstheme="minorHAnsi"/>
          <w:sz w:val="24"/>
          <w:szCs w:val="24"/>
        </w:rPr>
        <w:t xml:space="preserve">Key </w:t>
      </w:r>
      <w:r>
        <w:rPr>
          <w:rFonts w:cstheme="minorHAnsi"/>
          <w:sz w:val="24"/>
          <w:szCs w:val="24"/>
        </w:rPr>
        <w:t>f</w:t>
      </w:r>
      <w:r w:rsidRPr="008B0FBC">
        <w:rPr>
          <w:rFonts w:cstheme="minorHAnsi"/>
          <w:sz w:val="24"/>
          <w:szCs w:val="24"/>
        </w:rPr>
        <w:t>indings</w:t>
      </w:r>
      <w:r>
        <w:rPr>
          <w:rFonts w:cstheme="minorHAnsi"/>
          <w:sz w:val="24"/>
          <w:szCs w:val="24"/>
        </w:rPr>
        <w:t xml:space="preserve"> and s</w:t>
      </w:r>
      <w:r w:rsidRPr="008B0FBC">
        <w:rPr>
          <w:rFonts w:cstheme="minorHAnsi"/>
          <w:sz w:val="24"/>
          <w:szCs w:val="24"/>
        </w:rPr>
        <w:t>trength</w:t>
      </w:r>
      <w:r>
        <w:rPr>
          <w:rFonts w:cstheme="minorHAnsi"/>
          <w:sz w:val="24"/>
          <w:szCs w:val="24"/>
        </w:rPr>
        <w:t>s and</w:t>
      </w:r>
      <w:r w:rsidRPr="008B0FBC">
        <w:rPr>
          <w:rFonts w:cstheme="minorHAnsi"/>
          <w:sz w:val="24"/>
          <w:szCs w:val="24"/>
        </w:rPr>
        <w:t xml:space="preserve"> weaknesses</w:t>
      </w:r>
      <w:r>
        <w:rPr>
          <w:rFonts w:cstheme="minorHAnsi"/>
          <w:sz w:val="24"/>
          <w:szCs w:val="24"/>
        </w:rPr>
        <w:t xml:space="preserve">                                           </w:t>
      </w:r>
      <w:r w:rsidR="006A222C">
        <w:rPr>
          <w:rFonts w:cstheme="minorHAnsi"/>
          <w:sz w:val="24"/>
          <w:szCs w:val="24"/>
        </w:rPr>
        <w:t xml:space="preserve"> </w:t>
      </w:r>
      <w:r>
        <w:rPr>
          <w:rFonts w:cstheme="minorHAnsi"/>
          <w:sz w:val="24"/>
          <w:szCs w:val="24"/>
        </w:rPr>
        <w:t>12-1</w:t>
      </w:r>
      <w:bookmarkStart w:id="0" w:name="_Hlk119627957"/>
      <w:r w:rsidR="006A222C">
        <w:rPr>
          <w:rFonts w:cstheme="minorHAnsi"/>
          <w:sz w:val="24"/>
          <w:szCs w:val="24"/>
        </w:rPr>
        <w:t>3</w:t>
      </w:r>
      <w:r>
        <w:rPr>
          <w:rFonts w:cstheme="minorHAnsi"/>
          <w:sz w:val="24"/>
          <w:szCs w:val="24"/>
        </w:rPr>
        <w:t xml:space="preserve">                                                                                                                                  </w:t>
      </w:r>
    </w:p>
    <w:p w14:paraId="6280E5B9" w14:textId="11BE380F" w:rsidR="00463C22" w:rsidRPr="000041A6" w:rsidRDefault="00C56907" w:rsidP="008D73B0">
      <w:pPr>
        <w:rPr>
          <w:rFonts w:cstheme="minorHAnsi"/>
          <w:sz w:val="24"/>
          <w:szCs w:val="24"/>
        </w:rPr>
      </w:pPr>
      <w:r w:rsidRPr="000041A6">
        <w:rPr>
          <w:rFonts w:cstheme="minorHAnsi"/>
          <w:sz w:val="24"/>
          <w:szCs w:val="24"/>
        </w:rPr>
        <w:t>Conclusion</w:t>
      </w:r>
      <w:r w:rsidR="00463C22" w:rsidRPr="000041A6">
        <w:rPr>
          <w:rFonts w:cstheme="minorHAnsi"/>
          <w:sz w:val="24"/>
          <w:szCs w:val="24"/>
        </w:rPr>
        <w:t>……………………………………………………………………………………………………………………</w:t>
      </w:r>
      <w:r w:rsidR="005D46B9" w:rsidRPr="000041A6">
        <w:rPr>
          <w:rFonts w:cstheme="minorHAnsi"/>
          <w:sz w:val="24"/>
          <w:szCs w:val="24"/>
        </w:rPr>
        <w:t>…</w:t>
      </w:r>
      <w:r w:rsidR="008B0FBC">
        <w:rPr>
          <w:rFonts w:cstheme="minorHAnsi"/>
          <w:sz w:val="24"/>
          <w:szCs w:val="24"/>
        </w:rPr>
        <w:t>.</w:t>
      </w:r>
      <w:r w:rsidR="00BE3E7E">
        <w:rPr>
          <w:rFonts w:cstheme="minorHAnsi"/>
          <w:sz w:val="24"/>
          <w:szCs w:val="24"/>
        </w:rPr>
        <w:t xml:space="preserve">  </w:t>
      </w:r>
      <w:r w:rsidR="004831EA">
        <w:rPr>
          <w:rFonts w:cstheme="minorHAnsi"/>
          <w:sz w:val="24"/>
          <w:szCs w:val="24"/>
        </w:rPr>
        <w:t xml:space="preserve"> </w:t>
      </w:r>
      <w:r w:rsidR="0048456D">
        <w:rPr>
          <w:rFonts w:cstheme="minorHAnsi"/>
          <w:sz w:val="24"/>
          <w:szCs w:val="24"/>
        </w:rPr>
        <w:t>1</w:t>
      </w:r>
      <w:r w:rsidR="005B02EC">
        <w:rPr>
          <w:rFonts w:cstheme="minorHAnsi"/>
          <w:sz w:val="24"/>
          <w:szCs w:val="24"/>
        </w:rPr>
        <w:t>5</w:t>
      </w:r>
    </w:p>
    <w:bookmarkEnd w:id="0"/>
    <w:p w14:paraId="1AD6AFF1" w14:textId="25A0088B" w:rsidR="008B0FBC" w:rsidRPr="000041A6" w:rsidRDefault="008B0FBC">
      <w:pPr>
        <w:rPr>
          <w:rFonts w:cstheme="minorHAnsi"/>
          <w:sz w:val="24"/>
          <w:szCs w:val="24"/>
        </w:rPr>
      </w:pPr>
      <w:r>
        <w:rPr>
          <w:rFonts w:cstheme="minorHAnsi"/>
          <w:sz w:val="24"/>
          <w:szCs w:val="24"/>
        </w:rPr>
        <w:t xml:space="preserve">References </w:t>
      </w:r>
      <w:r w:rsidR="00C81BD6">
        <w:rPr>
          <w:rFonts w:cstheme="minorHAnsi"/>
          <w:sz w:val="24"/>
          <w:szCs w:val="24"/>
        </w:rPr>
        <w:t>………………………………………………………………………</w:t>
      </w:r>
      <w:r w:rsidR="004767BA">
        <w:rPr>
          <w:rFonts w:cstheme="minorHAnsi"/>
          <w:sz w:val="24"/>
          <w:szCs w:val="24"/>
        </w:rPr>
        <w:t>…………………………………………</w:t>
      </w:r>
      <w:r w:rsidR="005B02EC">
        <w:rPr>
          <w:rFonts w:cstheme="minorHAnsi"/>
          <w:sz w:val="24"/>
          <w:szCs w:val="24"/>
        </w:rPr>
        <w:t xml:space="preserve">  </w:t>
      </w:r>
      <w:r w:rsidR="00BE3E7E">
        <w:rPr>
          <w:rFonts w:cstheme="minorHAnsi"/>
          <w:sz w:val="24"/>
          <w:szCs w:val="24"/>
        </w:rPr>
        <w:t xml:space="preserve"> </w:t>
      </w:r>
      <w:r w:rsidR="005B02EC">
        <w:rPr>
          <w:rFonts w:cstheme="minorHAnsi"/>
          <w:sz w:val="24"/>
          <w:szCs w:val="24"/>
        </w:rPr>
        <w:t>16-</w:t>
      </w:r>
      <w:r w:rsidR="00BE3E7E">
        <w:rPr>
          <w:rFonts w:cstheme="minorHAnsi"/>
          <w:sz w:val="24"/>
          <w:szCs w:val="24"/>
        </w:rPr>
        <w:t>1</w:t>
      </w:r>
      <w:r w:rsidR="00E626BE">
        <w:rPr>
          <w:rFonts w:cstheme="minorHAnsi"/>
          <w:sz w:val="24"/>
          <w:szCs w:val="24"/>
        </w:rPr>
        <w:t>8</w:t>
      </w:r>
      <w:r>
        <w:rPr>
          <w:rFonts w:cstheme="minorHAnsi"/>
          <w:sz w:val="24"/>
          <w:szCs w:val="24"/>
        </w:rPr>
        <w:t xml:space="preserve">                                                                                                                                       </w:t>
      </w:r>
    </w:p>
    <w:p w14:paraId="623F66D1" w14:textId="77777777" w:rsidR="001D3DCA" w:rsidRPr="000041A6" w:rsidRDefault="001D3DCA" w:rsidP="00336E38">
      <w:pPr>
        <w:rPr>
          <w:rFonts w:cstheme="minorHAnsi"/>
          <w:b/>
          <w:bCs/>
          <w:sz w:val="24"/>
          <w:szCs w:val="24"/>
          <w:u w:val="single"/>
        </w:rPr>
      </w:pPr>
    </w:p>
    <w:p w14:paraId="15F78278" w14:textId="76D7C93C" w:rsidR="001D3DCA" w:rsidRPr="00F354C7" w:rsidRDefault="001D3DCA" w:rsidP="00336E38">
      <w:pPr>
        <w:rPr>
          <w:rFonts w:cstheme="minorHAnsi"/>
          <w:b/>
          <w:bCs/>
          <w:color w:val="FF0000"/>
          <w:sz w:val="24"/>
          <w:szCs w:val="24"/>
        </w:rPr>
      </w:pPr>
    </w:p>
    <w:p w14:paraId="7DF0CD04" w14:textId="77777777" w:rsidR="001D3DCA" w:rsidRPr="000041A6" w:rsidRDefault="001D3DCA" w:rsidP="00336E38">
      <w:pPr>
        <w:rPr>
          <w:rFonts w:cstheme="minorHAnsi"/>
          <w:b/>
          <w:bCs/>
          <w:sz w:val="24"/>
          <w:szCs w:val="24"/>
          <w:u w:val="single"/>
        </w:rPr>
      </w:pPr>
    </w:p>
    <w:p w14:paraId="0DBE253C" w14:textId="77777777" w:rsidR="001D3DCA" w:rsidRPr="000041A6" w:rsidRDefault="001D3DCA" w:rsidP="00336E38">
      <w:pPr>
        <w:rPr>
          <w:rFonts w:cstheme="minorHAnsi"/>
          <w:b/>
          <w:bCs/>
          <w:sz w:val="24"/>
          <w:szCs w:val="24"/>
          <w:u w:val="single"/>
        </w:rPr>
      </w:pPr>
    </w:p>
    <w:p w14:paraId="6FB85629" w14:textId="77777777" w:rsidR="001D3DCA" w:rsidRPr="000041A6" w:rsidRDefault="001D3DCA" w:rsidP="00336E38">
      <w:pPr>
        <w:rPr>
          <w:rFonts w:cstheme="minorHAnsi"/>
          <w:b/>
          <w:bCs/>
          <w:sz w:val="24"/>
          <w:szCs w:val="24"/>
          <w:u w:val="single"/>
        </w:rPr>
      </w:pPr>
    </w:p>
    <w:p w14:paraId="40CDF27D" w14:textId="77777777" w:rsidR="001D3DCA" w:rsidRPr="000041A6" w:rsidRDefault="001D3DCA" w:rsidP="00336E38">
      <w:pPr>
        <w:rPr>
          <w:rFonts w:cstheme="minorHAnsi"/>
          <w:b/>
          <w:bCs/>
          <w:sz w:val="24"/>
          <w:szCs w:val="24"/>
          <w:u w:val="single"/>
        </w:rPr>
      </w:pPr>
    </w:p>
    <w:p w14:paraId="207DB243" w14:textId="77777777" w:rsidR="001D3DCA" w:rsidRPr="000041A6" w:rsidRDefault="001D3DCA" w:rsidP="00336E38">
      <w:pPr>
        <w:rPr>
          <w:rFonts w:cstheme="minorHAnsi"/>
          <w:b/>
          <w:bCs/>
          <w:sz w:val="24"/>
          <w:szCs w:val="24"/>
          <w:u w:val="single"/>
        </w:rPr>
      </w:pPr>
    </w:p>
    <w:p w14:paraId="710A5DE9" w14:textId="77777777" w:rsidR="001D3DCA" w:rsidRPr="000041A6" w:rsidRDefault="001D3DCA" w:rsidP="00336E38">
      <w:pPr>
        <w:rPr>
          <w:rFonts w:cstheme="minorHAnsi"/>
          <w:b/>
          <w:bCs/>
          <w:sz w:val="24"/>
          <w:szCs w:val="24"/>
          <w:u w:val="single"/>
        </w:rPr>
      </w:pPr>
    </w:p>
    <w:p w14:paraId="63DDF4FD" w14:textId="77777777" w:rsidR="001D3DCA" w:rsidRPr="000041A6" w:rsidRDefault="001D3DCA" w:rsidP="00336E38">
      <w:pPr>
        <w:rPr>
          <w:rFonts w:cstheme="minorHAnsi"/>
          <w:b/>
          <w:bCs/>
          <w:sz w:val="24"/>
          <w:szCs w:val="24"/>
          <w:u w:val="single"/>
        </w:rPr>
      </w:pPr>
    </w:p>
    <w:p w14:paraId="58D81834" w14:textId="77777777" w:rsidR="001D3DCA" w:rsidRPr="000041A6" w:rsidRDefault="001D3DCA" w:rsidP="00336E38">
      <w:pPr>
        <w:rPr>
          <w:rFonts w:cstheme="minorHAnsi"/>
          <w:b/>
          <w:bCs/>
          <w:sz w:val="24"/>
          <w:szCs w:val="24"/>
          <w:u w:val="single"/>
        </w:rPr>
      </w:pPr>
    </w:p>
    <w:p w14:paraId="3846025F" w14:textId="6D76D3E2" w:rsidR="001D3DCA" w:rsidRPr="000041A6" w:rsidRDefault="001D3DCA" w:rsidP="00336E38">
      <w:pPr>
        <w:rPr>
          <w:rFonts w:cstheme="minorHAnsi"/>
          <w:b/>
          <w:bCs/>
          <w:sz w:val="24"/>
          <w:szCs w:val="24"/>
          <w:u w:val="single"/>
        </w:rPr>
      </w:pPr>
    </w:p>
    <w:p w14:paraId="02AB6AC9" w14:textId="77777777" w:rsidR="001D3DCA" w:rsidRPr="000041A6" w:rsidRDefault="001D3DCA" w:rsidP="00336E38">
      <w:pPr>
        <w:rPr>
          <w:rFonts w:cstheme="minorHAnsi"/>
          <w:b/>
          <w:bCs/>
          <w:sz w:val="24"/>
          <w:szCs w:val="24"/>
          <w:u w:val="single"/>
        </w:rPr>
      </w:pPr>
    </w:p>
    <w:p w14:paraId="521A873C" w14:textId="77777777" w:rsidR="001D3DCA" w:rsidRDefault="001D3DCA" w:rsidP="00336E38">
      <w:pPr>
        <w:rPr>
          <w:rFonts w:cstheme="minorHAnsi"/>
          <w:b/>
          <w:bCs/>
          <w:sz w:val="24"/>
          <w:szCs w:val="24"/>
          <w:u w:val="single"/>
        </w:rPr>
      </w:pPr>
    </w:p>
    <w:p w14:paraId="55A67115" w14:textId="77777777" w:rsidR="009F50AF" w:rsidRDefault="009F50AF" w:rsidP="00336E38">
      <w:pPr>
        <w:rPr>
          <w:rFonts w:cstheme="minorHAnsi"/>
          <w:b/>
          <w:bCs/>
          <w:sz w:val="24"/>
          <w:szCs w:val="24"/>
          <w:u w:val="single"/>
        </w:rPr>
      </w:pPr>
    </w:p>
    <w:p w14:paraId="6900FFE8" w14:textId="77777777" w:rsidR="004831EA" w:rsidRDefault="004831EA" w:rsidP="00336E38">
      <w:pPr>
        <w:rPr>
          <w:rFonts w:cstheme="minorHAnsi"/>
          <w:b/>
          <w:bCs/>
          <w:sz w:val="24"/>
          <w:szCs w:val="24"/>
          <w:u w:val="single"/>
        </w:rPr>
      </w:pPr>
    </w:p>
    <w:p w14:paraId="363BE415" w14:textId="77777777" w:rsidR="009F50AF" w:rsidRDefault="009F50AF" w:rsidP="00336E38">
      <w:pPr>
        <w:rPr>
          <w:rFonts w:cstheme="minorHAnsi"/>
          <w:b/>
          <w:bCs/>
          <w:sz w:val="24"/>
          <w:szCs w:val="24"/>
          <w:u w:val="single"/>
        </w:rPr>
      </w:pPr>
    </w:p>
    <w:p w14:paraId="3861B16C" w14:textId="77777777" w:rsidR="009F50AF" w:rsidRDefault="009F50AF" w:rsidP="00336E38">
      <w:pPr>
        <w:rPr>
          <w:rFonts w:cstheme="minorHAnsi"/>
          <w:b/>
          <w:bCs/>
          <w:sz w:val="24"/>
          <w:szCs w:val="24"/>
          <w:u w:val="single"/>
        </w:rPr>
      </w:pPr>
    </w:p>
    <w:p w14:paraId="352B0168" w14:textId="77777777" w:rsidR="009F50AF" w:rsidRPr="000041A6" w:rsidRDefault="009F50AF" w:rsidP="00336E38">
      <w:pPr>
        <w:rPr>
          <w:rFonts w:cstheme="minorHAnsi"/>
          <w:b/>
          <w:bCs/>
          <w:sz w:val="24"/>
          <w:szCs w:val="24"/>
          <w:u w:val="single"/>
        </w:rPr>
      </w:pPr>
    </w:p>
    <w:p w14:paraId="74410399" w14:textId="3C70BB80" w:rsidR="009F0FD9" w:rsidRPr="000041A6" w:rsidRDefault="00336E38" w:rsidP="001D3DCA">
      <w:pPr>
        <w:spacing w:line="360" w:lineRule="auto"/>
        <w:jc w:val="both"/>
        <w:rPr>
          <w:rFonts w:cstheme="minorHAnsi"/>
          <w:b/>
          <w:bCs/>
          <w:sz w:val="24"/>
          <w:szCs w:val="24"/>
          <w:u w:val="single"/>
        </w:rPr>
      </w:pPr>
      <w:r w:rsidRPr="000041A6">
        <w:rPr>
          <w:rFonts w:cstheme="minorHAnsi"/>
          <w:b/>
          <w:bCs/>
          <w:sz w:val="24"/>
          <w:szCs w:val="24"/>
          <w:u w:val="single"/>
        </w:rPr>
        <w:lastRenderedPageBreak/>
        <w:t>Abs</w:t>
      </w:r>
      <w:r w:rsidR="001D3DCA" w:rsidRPr="000041A6">
        <w:rPr>
          <w:rFonts w:cstheme="minorHAnsi"/>
          <w:b/>
          <w:bCs/>
          <w:sz w:val="24"/>
          <w:szCs w:val="24"/>
          <w:u w:val="single"/>
        </w:rPr>
        <w:t>t</w:t>
      </w:r>
      <w:r w:rsidRPr="000041A6">
        <w:rPr>
          <w:rFonts w:cstheme="minorHAnsi"/>
          <w:b/>
          <w:bCs/>
          <w:sz w:val="24"/>
          <w:szCs w:val="24"/>
          <w:u w:val="single"/>
        </w:rPr>
        <w:t>ract</w:t>
      </w:r>
    </w:p>
    <w:p w14:paraId="5F9FB271" w14:textId="0EC5AA30" w:rsidR="00B55224" w:rsidRDefault="008C13EF" w:rsidP="001D3DCA">
      <w:pPr>
        <w:spacing w:line="360" w:lineRule="auto"/>
        <w:jc w:val="both"/>
        <w:rPr>
          <w:rFonts w:cstheme="minorHAnsi"/>
          <w:sz w:val="24"/>
          <w:szCs w:val="24"/>
        </w:rPr>
      </w:pPr>
      <w:r w:rsidRPr="000041A6">
        <w:rPr>
          <w:rFonts w:cstheme="minorHAnsi"/>
          <w:sz w:val="24"/>
          <w:szCs w:val="24"/>
        </w:rPr>
        <w:t>With high rates of death and permanent disability, aneurysmal subarachnoid hemorrhage (SAH) is a worldwide health problem.</w:t>
      </w:r>
      <w:r w:rsidR="00515F72" w:rsidRPr="000041A6">
        <w:rPr>
          <w:rFonts w:cstheme="minorHAnsi"/>
          <w:sz w:val="24"/>
          <w:szCs w:val="24"/>
        </w:rPr>
        <w:t xml:space="preserve"> </w:t>
      </w:r>
      <w:r w:rsidRPr="000041A6">
        <w:rPr>
          <w:rFonts w:cstheme="minorHAnsi"/>
          <w:sz w:val="24"/>
          <w:szCs w:val="24"/>
        </w:rPr>
        <w:t>The general forecast relies upon the volume of the underlying drain, rebleeding, and level of deferred cerebral ischemia (DCI</w:t>
      </w:r>
      <w:r w:rsidR="00D6441C" w:rsidRPr="000041A6">
        <w:rPr>
          <w:rFonts w:cstheme="minorHAnsi"/>
          <w:sz w:val="24"/>
          <w:szCs w:val="24"/>
        </w:rPr>
        <w:t>). The</w:t>
      </w:r>
      <w:r w:rsidRPr="000041A6">
        <w:rPr>
          <w:rFonts w:cstheme="minorHAnsi"/>
          <w:sz w:val="24"/>
          <w:szCs w:val="24"/>
        </w:rPr>
        <w:t xml:space="preserve"> severity of SAH is indicated by cardiac manifestations and neurogenic pulmonary edema.</w:t>
      </w:r>
      <w:r w:rsidR="00515F72" w:rsidRPr="000041A6">
        <w:rPr>
          <w:rFonts w:cstheme="minorHAnsi"/>
          <w:sz w:val="24"/>
          <w:szCs w:val="24"/>
        </w:rPr>
        <w:t xml:space="preserve"> </w:t>
      </w:r>
      <w:r w:rsidRPr="000041A6">
        <w:rPr>
          <w:rFonts w:cstheme="minorHAnsi"/>
          <w:sz w:val="24"/>
          <w:szCs w:val="24"/>
        </w:rPr>
        <w:t>The Global Subarachnoid Aneurysm Preliminary (ISAT) revealed an ideal neurological result with the endovascular snaking technique contrasted and careful cut-out toward the finish of 1 year.</w:t>
      </w:r>
      <w:r w:rsidR="00515F72" w:rsidRPr="000041A6">
        <w:rPr>
          <w:rFonts w:cstheme="minorHAnsi"/>
          <w:sz w:val="24"/>
          <w:szCs w:val="24"/>
        </w:rPr>
        <w:t xml:space="preserve"> </w:t>
      </w:r>
      <w:r w:rsidRPr="000041A6">
        <w:rPr>
          <w:rFonts w:cstheme="minorHAnsi"/>
          <w:sz w:val="24"/>
          <w:szCs w:val="24"/>
        </w:rPr>
        <w:t xml:space="preserve">The ISAT trial recruits primarily had neurologically good grades and smaller anterior circulation aneurysms. </w:t>
      </w:r>
      <w:r w:rsidR="00C802D1" w:rsidRPr="00C802D1">
        <w:rPr>
          <w:rFonts w:cstheme="minorHAnsi"/>
          <w:sz w:val="24"/>
          <w:szCs w:val="24"/>
        </w:rPr>
        <w:t>A</w:t>
      </w:r>
      <w:r w:rsidRPr="000041A6">
        <w:rPr>
          <w:rFonts w:cstheme="minorHAnsi"/>
          <w:sz w:val="24"/>
          <w:szCs w:val="24"/>
        </w:rPr>
        <w:t>s a result, the results cannot be reliably extrapolated to patients with larger aneurysms, posterior circulation aneurysms, complex aneurysm morphology, or poor neurological grades</w:t>
      </w:r>
      <w:r w:rsidR="0010620B" w:rsidRPr="000041A6">
        <w:rPr>
          <w:rFonts w:cstheme="minorHAnsi"/>
          <w:sz w:val="24"/>
          <w:szCs w:val="24"/>
        </w:rPr>
        <w:t xml:space="preserve"> </w:t>
      </w:r>
      <w:r w:rsidR="00C802D1">
        <w:rPr>
          <w:rFonts w:cstheme="minorHAnsi"/>
          <w:sz w:val="24"/>
          <w:szCs w:val="24"/>
        </w:rPr>
        <w:t>(</w:t>
      </w:r>
      <w:r w:rsidR="00645F7C">
        <w:rPr>
          <w:rFonts w:cstheme="minorHAnsi"/>
          <w:sz w:val="24"/>
          <w:szCs w:val="24"/>
        </w:rPr>
        <w:t>Pubmed.ncbi.</w:t>
      </w:r>
      <w:r w:rsidR="00977CE5">
        <w:rPr>
          <w:rFonts w:cstheme="minorHAnsi"/>
          <w:sz w:val="24"/>
          <w:szCs w:val="24"/>
        </w:rPr>
        <w:t>nlm,</w:t>
      </w:r>
      <w:r w:rsidR="00C802D1">
        <w:rPr>
          <w:rFonts w:cstheme="minorHAnsi"/>
          <w:sz w:val="24"/>
          <w:szCs w:val="24"/>
        </w:rPr>
        <w:t xml:space="preserve"> 2022</w:t>
      </w:r>
      <w:r w:rsidR="008C0AC0">
        <w:rPr>
          <w:rFonts w:cstheme="minorHAnsi"/>
          <w:sz w:val="24"/>
          <w:szCs w:val="24"/>
        </w:rPr>
        <w:t>).</w:t>
      </w:r>
    </w:p>
    <w:p w14:paraId="480D6B11" w14:textId="77777777" w:rsidR="000041A6" w:rsidRPr="000041A6" w:rsidRDefault="000041A6" w:rsidP="001D3DCA">
      <w:pPr>
        <w:spacing w:line="360" w:lineRule="auto"/>
        <w:jc w:val="both"/>
        <w:rPr>
          <w:rFonts w:cstheme="minorHAnsi"/>
          <w:sz w:val="24"/>
          <w:szCs w:val="24"/>
        </w:rPr>
      </w:pPr>
    </w:p>
    <w:p w14:paraId="53350CEB" w14:textId="0629D1AE" w:rsidR="00756296" w:rsidRPr="000041A6" w:rsidRDefault="002A2446" w:rsidP="001D3DCA">
      <w:pPr>
        <w:spacing w:line="360" w:lineRule="auto"/>
        <w:jc w:val="both"/>
        <w:rPr>
          <w:rFonts w:cstheme="minorHAnsi"/>
          <w:sz w:val="24"/>
          <w:szCs w:val="24"/>
        </w:rPr>
      </w:pPr>
      <w:r w:rsidRPr="000041A6">
        <w:rPr>
          <w:rFonts w:cstheme="minorHAnsi"/>
          <w:sz w:val="24"/>
          <w:szCs w:val="24"/>
        </w:rPr>
        <w:t xml:space="preserve">The brain </w:t>
      </w:r>
      <w:r w:rsidR="001E29A0" w:rsidRPr="000041A6">
        <w:rPr>
          <w:rFonts w:cstheme="minorHAnsi"/>
          <w:sz w:val="24"/>
          <w:szCs w:val="24"/>
        </w:rPr>
        <w:t xml:space="preserve">that </w:t>
      </w:r>
      <w:r w:rsidR="00C802D1">
        <w:rPr>
          <w:rFonts w:cstheme="minorHAnsi"/>
          <w:sz w:val="24"/>
          <w:szCs w:val="24"/>
        </w:rPr>
        <w:t>h</w:t>
      </w:r>
      <w:r w:rsidR="009F3CA6" w:rsidRPr="000041A6">
        <w:rPr>
          <w:rFonts w:cstheme="minorHAnsi"/>
          <w:sz w:val="24"/>
          <w:szCs w:val="24"/>
        </w:rPr>
        <w:t>as</w:t>
      </w:r>
      <w:r w:rsidRPr="000041A6">
        <w:rPr>
          <w:rFonts w:cstheme="minorHAnsi"/>
          <w:sz w:val="24"/>
          <w:szCs w:val="24"/>
        </w:rPr>
        <w:t xml:space="preserve"> </w:t>
      </w:r>
      <w:r w:rsidR="001E29A0" w:rsidRPr="000041A6">
        <w:rPr>
          <w:rFonts w:cstheme="minorHAnsi"/>
          <w:sz w:val="24"/>
          <w:szCs w:val="24"/>
        </w:rPr>
        <w:t xml:space="preserve">a </w:t>
      </w:r>
      <w:r w:rsidRPr="000041A6">
        <w:rPr>
          <w:rFonts w:cstheme="minorHAnsi"/>
          <w:sz w:val="24"/>
          <w:szCs w:val="24"/>
        </w:rPr>
        <w:t>haemorrhag</w:t>
      </w:r>
      <w:r w:rsidR="00C802D1">
        <w:rPr>
          <w:rFonts w:cstheme="minorHAnsi"/>
          <w:sz w:val="24"/>
          <w:szCs w:val="24"/>
        </w:rPr>
        <w:t>ic</w:t>
      </w:r>
      <w:r w:rsidRPr="000041A6">
        <w:rPr>
          <w:rFonts w:cstheme="minorHAnsi"/>
          <w:sz w:val="24"/>
          <w:szCs w:val="24"/>
        </w:rPr>
        <w:t xml:space="preserve"> stroke is caused by a bleed around the brain which might have been ruptured, either by suffering with lots of pressure which can be stress related other causes can be </w:t>
      </w:r>
      <w:r w:rsidR="00C802D1" w:rsidRPr="000041A6">
        <w:rPr>
          <w:rFonts w:cstheme="minorHAnsi"/>
          <w:sz w:val="24"/>
          <w:szCs w:val="24"/>
        </w:rPr>
        <w:t>smoking,</w:t>
      </w:r>
      <w:r w:rsidRPr="000041A6">
        <w:rPr>
          <w:rFonts w:cstheme="minorHAnsi"/>
          <w:sz w:val="24"/>
          <w:szCs w:val="24"/>
        </w:rPr>
        <w:t xml:space="preserve"> having family history of brain aneurysm or excesses drug abuse use, other medical conditions can cause </w:t>
      </w:r>
      <w:r w:rsidR="00CE36F0" w:rsidRPr="000041A6">
        <w:rPr>
          <w:rFonts w:cstheme="minorHAnsi"/>
          <w:sz w:val="24"/>
          <w:szCs w:val="24"/>
        </w:rPr>
        <w:t>these problems</w:t>
      </w:r>
      <w:r w:rsidR="00AC4CC8" w:rsidRPr="000041A6">
        <w:rPr>
          <w:rFonts w:cstheme="minorHAnsi"/>
          <w:sz w:val="24"/>
          <w:szCs w:val="24"/>
        </w:rPr>
        <w:t xml:space="preserve"> </w:t>
      </w:r>
      <w:r w:rsidR="00CE36F0" w:rsidRPr="000041A6">
        <w:rPr>
          <w:rFonts w:cstheme="minorHAnsi"/>
          <w:sz w:val="24"/>
          <w:szCs w:val="24"/>
        </w:rPr>
        <w:t>(Yuan, et al</w:t>
      </w:r>
      <w:r w:rsidR="00D6441C">
        <w:rPr>
          <w:rFonts w:cstheme="minorHAnsi"/>
          <w:sz w:val="24"/>
          <w:szCs w:val="24"/>
        </w:rPr>
        <w:t>.,</w:t>
      </w:r>
      <w:r w:rsidR="00CE36F0" w:rsidRPr="000041A6">
        <w:rPr>
          <w:rFonts w:cstheme="minorHAnsi"/>
          <w:sz w:val="24"/>
          <w:szCs w:val="24"/>
        </w:rPr>
        <w:t xml:space="preserve"> 2021)</w:t>
      </w:r>
      <w:r w:rsidR="009F0FD9" w:rsidRPr="000041A6">
        <w:rPr>
          <w:rFonts w:cstheme="minorHAnsi"/>
          <w:sz w:val="24"/>
          <w:szCs w:val="24"/>
        </w:rPr>
        <w:t>.</w:t>
      </w:r>
    </w:p>
    <w:p w14:paraId="639A1801" w14:textId="77777777" w:rsidR="009D694E" w:rsidRPr="000041A6" w:rsidRDefault="009D694E" w:rsidP="001D3DCA">
      <w:pPr>
        <w:spacing w:line="360" w:lineRule="auto"/>
        <w:jc w:val="both"/>
        <w:rPr>
          <w:rFonts w:cstheme="minorHAnsi"/>
          <w:sz w:val="24"/>
          <w:szCs w:val="24"/>
        </w:rPr>
      </w:pPr>
    </w:p>
    <w:p w14:paraId="2997CA7D" w14:textId="77777777" w:rsidR="009D694E" w:rsidRPr="000041A6" w:rsidRDefault="009D694E" w:rsidP="001D3DCA">
      <w:pPr>
        <w:spacing w:line="360" w:lineRule="auto"/>
        <w:jc w:val="both"/>
        <w:rPr>
          <w:rFonts w:cstheme="minorHAnsi"/>
          <w:b/>
          <w:bCs/>
          <w:sz w:val="24"/>
          <w:szCs w:val="24"/>
          <w:u w:val="single"/>
        </w:rPr>
      </w:pPr>
      <w:r w:rsidRPr="000041A6">
        <w:rPr>
          <w:rFonts w:cstheme="minorHAnsi"/>
          <w:b/>
          <w:bCs/>
          <w:sz w:val="24"/>
          <w:szCs w:val="24"/>
          <w:u w:val="single"/>
        </w:rPr>
        <w:t>Background</w:t>
      </w:r>
    </w:p>
    <w:p w14:paraId="0EDB7F07" w14:textId="2CF01C0B" w:rsidR="009D694E" w:rsidRPr="000041A6" w:rsidRDefault="009D694E" w:rsidP="001D3DCA">
      <w:pPr>
        <w:spacing w:line="360" w:lineRule="auto"/>
        <w:jc w:val="both"/>
        <w:rPr>
          <w:rFonts w:cstheme="minorHAnsi"/>
          <w:sz w:val="24"/>
          <w:szCs w:val="24"/>
        </w:rPr>
      </w:pPr>
      <w:r w:rsidRPr="000041A6">
        <w:rPr>
          <w:rFonts w:cstheme="minorHAnsi"/>
          <w:sz w:val="24"/>
          <w:szCs w:val="24"/>
        </w:rPr>
        <w:t>The adjunct use of vascular reconstruction devices like balloons, stents, or flow-diverters allows the treatment of complex ICA aneurysms and provides a more stable aneurysm occlusion than does stand-alone coiling.</w:t>
      </w:r>
      <w:r w:rsidR="000E3C95" w:rsidRPr="000041A6">
        <w:rPr>
          <w:rFonts w:cstheme="minorHAnsi"/>
          <w:sz w:val="24"/>
          <w:szCs w:val="24"/>
        </w:rPr>
        <w:t xml:space="preserve"> </w:t>
      </w:r>
      <w:r w:rsidRPr="000041A6">
        <w:rPr>
          <w:rFonts w:cstheme="minorHAnsi"/>
          <w:sz w:val="24"/>
          <w:szCs w:val="24"/>
        </w:rPr>
        <w:t>Although intraluminal devices have become increasingly popular in endovascular treatment of intracranial aneurysms, their requirement for long-term antiplatelet medication constitutes a potential limitation</w:t>
      </w:r>
      <w:r w:rsidR="009F576E" w:rsidRPr="000041A6">
        <w:rPr>
          <w:rFonts w:cstheme="minorHAnsi"/>
          <w:sz w:val="24"/>
          <w:szCs w:val="24"/>
        </w:rPr>
        <w:t xml:space="preserve"> </w:t>
      </w:r>
      <w:r w:rsidRPr="000041A6">
        <w:rPr>
          <w:rFonts w:cstheme="minorHAnsi"/>
          <w:sz w:val="24"/>
          <w:szCs w:val="24"/>
        </w:rPr>
        <w:t>(Schroeder et al</w:t>
      </w:r>
      <w:r w:rsidR="00D6441C">
        <w:rPr>
          <w:rFonts w:cstheme="minorHAnsi"/>
          <w:sz w:val="24"/>
          <w:szCs w:val="24"/>
        </w:rPr>
        <w:t>.,</w:t>
      </w:r>
      <w:r w:rsidRPr="000041A6">
        <w:rPr>
          <w:rFonts w:cstheme="minorHAnsi"/>
          <w:sz w:val="24"/>
          <w:szCs w:val="24"/>
        </w:rPr>
        <w:t xml:space="preserve"> 2022).</w:t>
      </w:r>
    </w:p>
    <w:p w14:paraId="6EF45BD0" w14:textId="7FE1509E" w:rsidR="009D694E" w:rsidRPr="000041A6" w:rsidRDefault="009D694E" w:rsidP="001D3DCA">
      <w:pPr>
        <w:spacing w:line="360" w:lineRule="auto"/>
        <w:jc w:val="both"/>
        <w:rPr>
          <w:rFonts w:cstheme="minorHAnsi"/>
          <w:sz w:val="24"/>
          <w:szCs w:val="24"/>
        </w:rPr>
      </w:pPr>
    </w:p>
    <w:p w14:paraId="01DEB9B5" w14:textId="0DB266E9" w:rsidR="001D3DCA" w:rsidRDefault="001D3DCA" w:rsidP="001D3DCA">
      <w:pPr>
        <w:spacing w:line="360" w:lineRule="auto"/>
        <w:jc w:val="both"/>
        <w:rPr>
          <w:rFonts w:cstheme="minorHAnsi"/>
          <w:sz w:val="24"/>
          <w:szCs w:val="24"/>
        </w:rPr>
      </w:pPr>
    </w:p>
    <w:p w14:paraId="1022B304" w14:textId="0D5DA6CD" w:rsidR="00C802D1" w:rsidRDefault="00C802D1" w:rsidP="001D3DCA">
      <w:pPr>
        <w:spacing w:line="360" w:lineRule="auto"/>
        <w:jc w:val="both"/>
        <w:rPr>
          <w:rFonts w:cstheme="minorHAnsi"/>
          <w:sz w:val="24"/>
          <w:szCs w:val="24"/>
        </w:rPr>
      </w:pPr>
    </w:p>
    <w:p w14:paraId="5CD4CEDA" w14:textId="77777777" w:rsidR="00C802D1" w:rsidRPr="000041A6" w:rsidRDefault="00C802D1" w:rsidP="001D3DCA">
      <w:pPr>
        <w:spacing w:line="360" w:lineRule="auto"/>
        <w:jc w:val="both"/>
        <w:rPr>
          <w:rFonts w:cstheme="minorHAnsi"/>
          <w:sz w:val="24"/>
          <w:szCs w:val="24"/>
        </w:rPr>
      </w:pPr>
    </w:p>
    <w:p w14:paraId="3A77C8B2" w14:textId="052C40DE" w:rsidR="00A21B23" w:rsidRPr="000041A6" w:rsidRDefault="009D694E" w:rsidP="001D3DCA">
      <w:pPr>
        <w:spacing w:line="360" w:lineRule="auto"/>
        <w:jc w:val="both"/>
        <w:rPr>
          <w:rFonts w:cstheme="minorHAnsi"/>
          <w:b/>
          <w:bCs/>
          <w:sz w:val="24"/>
          <w:szCs w:val="24"/>
          <w:u w:val="single"/>
        </w:rPr>
      </w:pPr>
      <w:r w:rsidRPr="000041A6">
        <w:rPr>
          <w:rFonts w:cstheme="minorHAnsi"/>
          <w:b/>
          <w:bCs/>
          <w:sz w:val="24"/>
          <w:szCs w:val="24"/>
          <w:u w:val="single"/>
        </w:rPr>
        <w:lastRenderedPageBreak/>
        <w:t>Methodology</w:t>
      </w:r>
    </w:p>
    <w:p w14:paraId="5CE288A2" w14:textId="2EE60809" w:rsidR="005A0083" w:rsidRPr="000041A6" w:rsidRDefault="00936BDE" w:rsidP="001D3DCA">
      <w:pPr>
        <w:spacing w:line="360" w:lineRule="auto"/>
        <w:jc w:val="both"/>
        <w:rPr>
          <w:rFonts w:cstheme="minorHAnsi"/>
          <w:sz w:val="24"/>
          <w:szCs w:val="24"/>
        </w:rPr>
      </w:pPr>
      <w:r w:rsidRPr="000041A6">
        <w:rPr>
          <w:rFonts w:cstheme="minorHAnsi"/>
          <w:sz w:val="24"/>
          <w:szCs w:val="24"/>
        </w:rPr>
        <w:t>This Sy</w:t>
      </w:r>
      <w:r w:rsidR="0040585B" w:rsidRPr="000041A6">
        <w:rPr>
          <w:rFonts w:cstheme="minorHAnsi"/>
          <w:sz w:val="24"/>
          <w:szCs w:val="24"/>
        </w:rPr>
        <w:t>stematic review was performed according to the preferre</w:t>
      </w:r>
      <w:r w:rsidR="00EB61EA" w:rsidRPr="000041A6">
        <w:rPr>
          <w:rFonts w:cstheme="minorHAnsi"/>
          <w:sz w:val="24"/>
          <w:szCs w:val="24"/>
        </w:rPr>
        <w:t xml:space="preserve">d Recording </w:t>
      </w:r>
      <w:r w:rsidR="00D6441C" w:rsidRPr="000041A6">
        <w:rPr>
          <w:rFonts w:cstheme="minorHAnsi"/>
          <w:sz w:val="24"/>
          <w:szCs w:val="24"/>
        </w:rPr>
        <w:t>items</w:t>
      </w:r>
      <w:r w:rsidR="001B19E0" w:rsidRPr="000041A6">
        <w:rPr>
          <w:rFonts w:cstheme="minorHAnsi"/>
          <w:sz w:val="24"/>
          <w:szCs w:val="24"/>
        </w:rPr>
        <w:t xml:space="preserve"> for</w:t>
      </w:r>
      <w:r w:rsidR="00ED22AF" w:rsidRPr="000041A6">
        <w:rPr>
          <w:rFonts w:cstheme="minorHAnsi"/>
          <w:sz w:val="24"/>
          <w:szCs w:val="24"/>
        </w:rPr>
        <w:t xml:space="preserve"> Systema</w:t>
      </w:r>
      <w:r w:rsidR="0062051F" w:rsidRPr="000041A6">
        <w:rPr>
          <w:rFonts w:cstheme="minorHAnsi"/>
          <w:sz w:val="24"/>
          <w:szCs w:val="24"/>
        </w:rPr>
        <w:t>tic Review and Meta</w:t>
      </w:r>
      <w:r w:rsidR="00740688" w:rsidRPr="000041A6">
        <w:rPr>
          <w:rFonts w:cstheme="minorHAnsi"/>
          <w:sz w:val="24"/>
          <w:szCs w:val="24"/>
        </w:rPr>
        <w:t xml:space="preserve">-Analysis </w:t>
      </w:r>
      <w:r w:rsidR="00EC2FC6" w:rsidRPr="000041A6">
        <w:rPr>
          <w:rFonts w:cstheme="minorHAnsi"/>
          <w:sz w:val="24"/>
          <w:szCs w:val="24"/>
        </w:rPr>
        <w:t>guidelines</w:t>
      </w:r>
      <w:r w:rsidR="00A50798" w:rsidRPr="000041A6">
        <w:rPr>
          <w:rFonts w:cstheme="minorHAnsi"/>
          <w:sz w:val="24"/>
          <w:szCs w:val="24"/>
        </w:rPr>
        <w:t xml:space="preserve"> and</w:t>
      </w:r>
      <w:r w:rsidR="00A22CF5" w:rsidRPr="000041A6">
        <w:rPr>
          <w:rFonts w:cstheme="minorHAnsi"/>
          <w:sz w:val="24"/>
          <w:szCs w:val="24"/>
        </w:rPr>
        <w:t xml:space="preserve"> </w:t>
      </w:r>
      <w:r w:rsidR="00A50798" w:rsidRPr="000041A6">
        <w:rPr>
          <w:rFonts w:cstheme="minorHAnsi"/>
          <w:sz w:val="24"/>
          <w:szCs w:val="24"/>
        </w:rPr>
        <w:t>was register. Searched</w:t>
      </w:r>
      <w:r w:rsidR="00A22CF5" w:rsidRPr="000041A6">
        <w:rPr>
          <w:rFonts w:cstheme="minorHAnsi"/>
          <w:sz w:val="24"/>
          <w:szCs w:val="24"/>
        </w:rPr>
        <w:t xml:space="preserve"> four</w:t>
      </w:r>
      <w:r w:rsidR="000E74DB" w:rsidRPr="000041A6">
        <w:rPr>
          <w:rFonts w:cstheme="minorHAnsi"/>
          <w:sz w:val="24"/>
          <w:szCs w:val="24"/>
        </w:rPr>
        <w:t xml:space="preserve"> electronic database</w:t>
      </w:r>
      <w:r w:rsidR="00C802D1">
        <w:rPr>
          <w:rFonts w:cstheme="minorHAnsi"/>
          <w:sz w:val="24"/>
          <w:szCs w:val="24"/>
        </w:rPr>
        <w:t>s:</w:t>
      </w:r>
      <w:r w:rsidR="000E74DB" w:rsidRPr="000041A6">
        <w:rPr>
          <w:rFonts w:cstheme="minorHAnsi"/>
          <w:sz w:val="24"/>
          <w:szCs w:val="24"/>
        </w:rPr>
        <w:t xml:space="preserve"> We</w:t>
      </w:r>
      <w:r w:rsidR="002D7BBA" w:rsidRPr="000041A6">
        <w:rPr>
          <w:rFonts w:cstheme="minorHAnsi"/>
          <w:sz w:val="24"/>
          <w:szCs w:val="24"/>
        </w:rPr>
        <w:t>b of Science and Goo</w:t>
      </w:r>
      <w:r w:rsidR="00927F35">
        <w:rPr>
          <w:rFonts w:cstheme="minorHAnsi"/>
          <w:sz w:val="24"/>
          <w:szCs w:val="24"/>
        </w:rPr>
        <w:t>g</w:t>
      </w:r>
      <w:r w:rsidR="002D7BBA" w:rsidRPr="000041A6">
        <w:rPr>
          <w:rFonts w:cstheme="minorHAnsi"/>
          <w:sz w:val="24"/>
          <w:szCs w:val="24"/>
        </w:rPr>
        <w:t>le Scholar</w:t>
      </w:r>
      <w:r w:rsidR="004E3D05" w:rsidRPr="000041A6">
        <w:rPr>
          <w:rFonts w:cstheme="minorHAnsi"/>
          <w:sz w:val="24"/>
          <w:szCs w:val="24"/>
        </w:rPr>
        <w:t xml:space="preserve">, </w:t>
      </w:r>
      <w:r w:rsidR="00927F35" w:rsidRPr="008C0AC0">
        <w:rPr>
          <w:rFonts w:cstheme="minorHAnsi"/>
          <w:sz w:val="24"/>
          <w:szCs w:val="24"/>
        </w:rPr>
        <w:t>Medline</w:t>
      </w:r>
      <w:r w:rsidR="00927F35">
        <w:rPr>
          <w:rFonts w:cstheme="minorHAnsi"/>
          <w:sz w:val="24"/>
          <w:szCs w:val="24"/>
        </w:rPr>
        <w:t xml:space="preserve"> </w:t>
      </w:r>
      <w:r w:rsidR="00C802D1">
        <w:rPr>
          <w:rFonts w:cstheme="minorHAnsi"/>
          <w:sz w:val="24"/>
          <w:szCs w:val="24"/>
        </w:rPr>
        <w:t xml:space="preserve">and </w:t>
      </w:r>
      <w:r w:rsidR="004E3D05" w:rsidRPr="000041A6">
        <w:rPr>
          <w:rFonts w:cstheme="minorHAnsi"/>
          <w:sz w:val="24"/>
          <w:szCs w:val="24"/>
        </w:rPr>
        <w:t xml:space="preserve">Pub med articles using </w:t>
      </w:r>
      <w:r w:rsidR="00A21B23" w:rsidRPr="000041A6">
        <w:rPr>
          <w:rFonts w:cstheme="minorHAnsi"/>
          <w:sz w:val="24"/>
          <w:szCs w:val="24"/>
        </w:rPr>
        <w:t>pre-designed search terms and search strategy</w:t>
      </w:r>
      <w:r w:rsidR="00844A62" w:rsidRPr="000041A6">
        <w:rPr>
          <w:rFonts w:cstheme="minorHAnsi"/>
          <w:sz w:val="24"/>
          <w:szCs w:val="24"/>
        </w:rPr>
        <w:t>.</w:t>
      </w:r>
      <w:r w:rsidR="00844A62">
        <w:rPr>
          <w:rFonts w:cstheme="minorHAnsi"/>
          <w:sz w:val="24"/>
          <w:szCs w:val="24"/>
        </w:rPr>
        <w:t xml:space="preserve"> </w:t>
      </w:r>
    </w:p>
    <w:p w14:paraId="2E02D0D5" w14:textId="77777777" w:rsidR="00D77113" w:rsidRPr="000041A6" w:rsidRDefault="00D77113" w:rsidP="001D3DCA">
      <w:pPr>
        <w:spacing w:line="360" w:lineRule="auto"/>
        <w:jc w:val="both"/>
        <w:rPr>
          <w:rFonts w:cstheme="minorHAnsi"/>
          <w:color w:val="2A2A2A"/>
          <w:sz w:val="24"/>
          <w:szCs w:val="24"/>
          <w:shd w:val="clear" w:color="auto" w:fill="EFF2F7"/>
        </w:rPr>
      </w:pPr>
    </w:p>
    <w:p w14:paraId="7804EC6C" w14:textId="1F90D9E8" w:rsidR="00A21B23" w:rsidRPr="000041A6" w:rsidRDefault="00A21B23" w:rsidP="001D3DCA">
      <w:pPr>
        <w:spacing w:line="360" w:lineRule="auto"/>
        <w:jc w:val="both"/>
        <w:rPr>
          <w:rFonts w:cstheme="minorHAnsi"/>
          <w:b/>
          <w:bCs/>
          <w:color w:val="2A2A2A"/>
          <w:sz w:val="24"/>
          <w:szCs w:val="24"/>
          <w:u w:val="single"/>
          <w:shd w:val="clear" w:color="auto" w:fill="EFF2F7"/>
        </w:rPr>
      </w:pPr>
      <w:r w:rsidRPr="000041A6">
        <w:rPr>
          <w:rFonts w:cstheme="minorHAnsi"/>
          <w:b/>
          <w:bCs/>
          <w:color w:val="2A2A2A"/>
          <w:sz w:val="24"/>
          <w:szCs w:val="24"/>
          <w:u w:val="single"/>
          <w:shd w:val="clear" w:color="auto" w:fill="EFF2F7"/>
        </w:rPr>
        <w:t>Importance of Ethical code</w:t>
      </w:r>
    </w:p>
    <w:p w14:paraId="01BBC623" w14:textId="45A32A1B" w:rsidR="00BF395A" w:rsidRPr="000041A6" w:rsidRDefault="008A0A4D" w:rsidP="001D3DCA">
      <w:pPr>
        <w:spacing w:line="360" w:lineRule="auto"/>
        <w:jc w:val="both"/>
        <w:rPr>
          <w:rFonts w:cstheme="minorHAnsi"/>
          <w:sz w:val="24"/>
          <w:szCs w:val="24"/>
        </w:rPr>
      </w:pPr>
      <w:r w:rsidRPr="000041A6">
        <w:rPr>
          <w:rFonts w:cstheme="minorHAnsi"/>
          <w:sz w:val="24"/>
          <w:szCs w:val="24"/>
        </w:rPr>
        <w:t xml:space="preserve">Researchers and participants alike benefit from adhering to ethical standards and principles in a number of </w:t>
      </w:r>
      <w:r w:rsidR="002274AA" w:rsidRPr="000041A6">
        <w:rPr>
          <w:rFonts w:cstheme="minorHAnsi"/>
          <w:sz w:val="24"/>
          <w:szCs w:val="24"/>
        </w:rPr>
        <w:t xml:space="preserve">ways. </w:t>
      </w:r>
      <w:r w:rsidR="00D6441C" w:rsidRPr="000041A6">
        <w:rPr>
          <w:rFonts w:cstheme="minorHAnsi"/>
          <w:sz w:val="24"/>
          <w:szCs w:val="24"/>
        </w:rPr>
        <w:t>Primarily</w:t>
      </w:r>
      <w:r w:rsidRPr="000041A6">
        <w:rPr>
          <w:rFonts w:cstheme="minorHAnsi"/>
          <w:sz w:val="24"/>
          <w:szCs w:val="24"/>
        </w:rPr>
        <w:t xml:space="preserve">, they contribute to the advancement of the overarching goals of research, such as the pursuit of knowledge and the goal of avoiding </w:t>
      </w:r>
      <w:r w:rsidR="00F53659" w:rsidRPr="000041A6">
        <w:rPr>
          <w:rFonts w:cstheme="minorHAnsi"/>
          <w:sz w:val="24"/>
          <w:szCs w:val="24"/>
        </w:rPr>
        <w:t>error. Second</w:t>
      </w:r>
      <w:r w:rsidRPr="000041A6">
        <w:rPr>
          <w:rFonts w:cstheme="minorHAnsi"/>
          <w:sz w:val="24"/>
          <w:szCs w:val="24"/>
        </w:rPr>
        <w:t xml:space="preserve">, ethics encourage respect, trust, and accountability, which are essential to effective </w:t>
      </w:r>
      <w:r w:rsidR="00F53659" w:rsidRPr="000041A6">
        <w:rPr>
          <w:rFonts w:cstheme="minorHAnsi"/>
          <w:sz w:val="24"/>
          <w:szCs w:val="24"/>
        </w:rPr>
        <w:t>collaboration. Thirdly</w:t>
      </w:r>
      <w:r w:rsidRPr="000041A6">
        <w:rPr>
          <w:rFonts w:cstheme="minorHAnsi"/>
          <w:sz w:val="24"/>
          <w:szCs w:val="24"/>
        </w:rPr>
        <w:t>, they play a crucial role in holding researchers accountable to communities and societies, which in turn increases public support for research and trust in it</w:t>
      </w:r>
      <w:r w:rsidR="00C802D1">
        <w:rPr>
          <w:rFonts w:cstheme="minorHAnsi"/>
          <w:sz w:val="24"/>
          <w:szCs w:val="24"/>
        </w:rPr>
        <w:t xml:space="preserve"> (</w:t>
      </w:r>
      <w:r w:rsidR="006A76E7" w:rsidRPr="00C802D1">
        <w:rPr>
          <w:rFonts w:cstheme="minorHAnsi"/>
          <w:sz w:val="24"/>
          <w:szCs w:val="24"/>
        </w:rPr>
        <w:t>Resnik,</w:t>
      </w:r>
      <w:r w:rsidR="006A76E7" w:rsidRPr="000041A6">
        <w:rPr>
          <w:rFonts w:cstheme="minorHAnsi"/>
          <w:i/>
          <w:iCs/>
          <w:sz w:val="24"/>
          <w:szCs w:val="24"/>
        </w:rPr>
        <w:t xml:space="preserve"> </w:t>
      </w:r>
      <w:r w:rsidR="006A76E7" w:rsidRPr="000041A6">
        <w:rPr>
          <w:rFonts w:cstheme="minorHAnsi"/>
          <w:sz w:val="24"/>
          <w:szCs w:val="24"/>
        </w:rPr>
        <w:t>no date)</w:t>
      </w:r>
      <w:r w:rsidR="00BF395A" w:rsidRPr="000041A6">
        <w:rPr>
          <w:rFonts w:cstheme="minorHAnsi"/>
          <w:sz w:val="24"/>
          <w:szCs w:val="24"/>
        </w:rPr>
        <w:t>.</w:t>
      </w:r>
      <w:r w:rsidR="00C802D1">
        <w:rPr>
          <w:rFonts w:cstheme="minorHAnsi"/>
          <w:sz w:val="24"/>
          <w:szCs w:val="24"/>
        </w:rPr>
        <w:t xml:space="preserve"> </w:t>
      </w:r>
      <w:r w:rsidR="00F25E5A" w:rsidRPr="000041A6">
        <w:rPr>
          <w:rFonts w:cstheme="minorHAnsi"/>
          <w:sz w:val="24"/>
          <w:szCs w:val="24"/>
        </w:rPr>
        <w:t>This literature review</w:t>
      </w:r>
      <w:r w:rsidR="00D83051" w:rsidRPr="000041A6">
        <w:rPr>
          <w:rFonts w:cstheme="minorHAnsi"/>
          <w:sz w:val="24"/>
          <w:szCs w:val="24"/>
        </w:rPr>
        <w:t xml:space="preserve"> did not consist of any ethics approval as it does not conduct any primary data </w:t>
      </w:r>
      <w:r w:rsidR="00962290" w:rsidRPr="000041A6">
        <w:rPr>
          <w:rFonts w:cstheme="minorHAnsi"/>
          <w:sz w:val="24"/>
          <w:szCs w:val="24"/>
        </w:rPr>
        <w:t xml:space="preserve">collection. </w:t>
      </w:r>
    </w:p>
    <w:p w14:paraId="7CD8C73E" w14:textId="77777777" w:rsidR="00962290" w:rsidRPr="000041A6" w:rsidRDefault="00962290" w:rsidP="001D3DCA">
      <w:pPr>
        <w:spacing w:line="360" w:lineRule="auto"/>
        <w:jc w:val="both"/>
        <w:rPr>
          <w:rFonts w:cstheme="minorHAnsi"/>
          <w:sz w:val="24"/>
          <w:szCs w:val="24"/>
        </w:rPr>
      </w:pPr>
    </w:p>
    <w:p w14:paraId="2B227B75" w14:textId="322C0F06" w:rsidR="006C7FD2" w:rsidRPr="00593842" w:rsidRDefault="00962290" w:rsidP="001D3DCA">
      <w:pPr>
        <w:spacing w:line="360" w:lineRule="auto"/>
        <w:jc w:val="both"/>
        <w:rPr>
          <w:rFonts w:cstheme="minorHAnsi"/>
          <w:i/>
          <w:iCs/>
          <w:sz w:val="24"/>
          <w:szCs w:val="24"/>
        </w:rPr>
      </w:pPr>
      <w:r w:rsidRPr="00593842">
        <w:rPr>
          <w:rFonts w:cstheme="minorHAnsi"/>
          <w:b/>
          <w:bCs/>
          <w:i/>
          <w:iCs/>
          <w:sz w:val="24"/>
          <w:szCs w:val="24"/>
        </w:rPr>
        <w:t>Keywords</w:t>
      </w:r>
      <w:r w:rsidR="003156C3" w:rsidRPr="00593842">
        <w:rPr>
          <w:rFonts w:cstheme="minorHAnsi"/>
          <w:b/>
          <w:bCs/>
          <w:i/>
          <w:iCs/>
          <w:sz w:val="24"/>
          <w:szCs w:val="24"/>
        </w:rPr>
        <w:t xml:space="preserve">: </w:t>
      </w:r>
      <w:r w:rsidRPr="00593842">
        <w:rPr>
          <w:rFonts w:cstheme="minorHAnsi"/>
          <w:i/>
          <w:iCs/>
          <w:sz w:val="24"/>
          <w:szCs w:val="24"/>
        </w:rPr>
        <w:t xml:space="preserve"> </w:t>
      </w:r>
      <w:r w:rsidR="003156C3" w:rsidRPr="00593842">
        <w:rPr>
          <w:rFonts w:cstheme="minorHAnsi"/>
          <w:i/>
          <w:iCs/>
          <w:sz w:val="24"/>
          <w:szCs w:val="24"/>
        </w:rPr>
        <w:t>Aneurysmal</w:t>
      </w:r>
      <w:r w:rsidR="00234B7B" w:rsidRPr="00593842">
        <w:rPr>
          <w:rFonts w:cstheme="minorHAnsi"/>
          <w:i/>
          <w:iCs/>
          <w:sz w:val="24"/>
          <w:szCs w:val="24"/>
        </w:rPr>
        <w:t xml:space="preserve"> </w:t>
      </w:r>
      <w:r w:rsidR="003156C3" w:rsidRPr="00593842">
        <w:rPr>
          <w:rFonts w:cstheme="minorHAnsi"/>
          <w:i/>
          <w:iCs/>
          <w:sz w:val="24"/>
          <w:szCs w:val="24"/>
        </w:rPr>
        <w:t>Subarachnoid</w:t>
      </w:r>
      <w:r w:rsidR="00234B7B" w:rsidRPr="00593842">
        <w:rPr>
          <w:rFonts w:cstheme="minorHAnsi"/>
          <w:i/>
          <w:iCs/>
          <w:sz w:val="24"/>
          <w:szCs w:val="24"/>
        </w:rPr>
        <w:t xml:space="preserve"> H</w:t>
      </w:r>
      <w:r w:rsidR="00141B8C" w:rsidRPr="00593842">
        <w:rPr>
          <w:rFonts w:cstheme="minorHAnsi"/>
          <w:i/>
          <w:iCs/>
          <w:sz w:val="24"/>
          <w:szCs w:val="24"/>
        </w:rPr>
        <w:t>aemorrhage,</w:t>
      </w:r>
      <w:r w:rsidR="00EC442E" w:rsidRPr="00593842">
        <w:rPr>
          <w:rFonts w:cstheme="minorHAnsi"/>
          <w:i/>
          <w:iCs/>
          <w:sz w:val="24"/>
          <w:szCs w:val="24"/>
        </w:rPr>
        <w:t xml:space="preserve"> </w:t>
      </w:r>
      <w:r w:rsidR="00011D97" w:rsidRPr="00593842">
        <w:rPr>
          <w:rFonts w:cstheme="minorHAnsi"/>
          <w:i/>
          <w:iCs/>
          <w:sz w:val="24"/>
          <w:szCs w:val="24"/>
        </w:rPr>
        <w:t>medication</w:t>
      </w:r>
      <w:r w:rsidR="009859C0" w:rsidRPr="00593842">
        <w:rPr>
          <w:rFonts w:cstheme="minorHAnsi"/>
          <w:i/>
          <w:iCs/>
          <w:sz w:val="24"/>
          <w:szCs w:val="24"/>
        </w:rPr>
        <w:t xml:space="preserve">, </w:t>
      </w:r>
      <w:r w:rsidR="003156C3" w:rsidRPr="00593842">
        <w:rPr>
          <w:rFonts w:cstheme="minorHAnsi"/>
          <w:i/>
          <w:iCs/>
          <w:sz w:val="24"/>
          <w:szCs w:val="24"/>
        </w:rPr>
        <w:t xml:space="preserve">ICU, </w:t>
      </w:r>
      <w:r w:rsidR="00D6441C" w:rsidRPr="00593842">
        <w:rPr>
          <w:rFonts w:cstheme="minorHAnsi"/>
          <w:i/>
          <w:iCs/>
          <w:sz w:val="24"/>
          <w:szCs w:val="24"/>
        </w:rPr>
        <w:t>Clipping,</w:t>
      </w:r>
      <w:r w:rsidR="00F53659" w:rsidRPr="00593842">
        <w:rPr>
          <w:rFonts w:cstheme="minorHAnsi"/>
          <w:i/>
          <w:iCs/>
          <w:sz w:val="24"/>
          <w:szCs w:val="24"/>
        </w:rPr>
        <w:t xml:space="preserve"> </w:t>
      </w:r>
      <w:r w:rsidR="00FC410C" w:rsidRPr="00593842">
        <w:rPr>
          <w:rFonts w:cstheme="minorHAnsi"/>
          <w:i/>
          <w:iCs/>
          <w:sz w:val="24"/>
          <w:szCs w:val="24"/>
        </w:rPr>
        <w:t>Permanent dis</w:t>
      </w:r>
      <w:r w:rsidR="00A42AC6" w:rsidRPr="00593842">
        <w:rPr>
          <w:rFonts w:cstheme="minorHAnsi"/>
          <w:i/>
          <w:iCs/>
          <w:sz w:val="24"/>
          <w:szCs w:val="24"/>
        </w:rPr>
        <w:t>ability, Kava Root</w:t>
      </w:r>
      <w:r w:rsidR="00F20CD7" w:rsidRPr="00593842">
        <w:rPr>
          <w:rFonts w:cstheme="minorHAnsi"/>
          <w:i/>
          <w:iCs/>
          <w:sz w:val="24"/>
          <w:szCs w:val="24"/>
        </w:rPr>
        <w:t>, Rebleeding</w:t>
      </w:r>
      <w:r w:rsidR="00271596" w:rsidRPr="00593842">
        <w:rPr>
          <w:rFonts w:cstheme="minorHAnsi"/>
          <w:i/>
          <w:iCs/>
          <w:sz w:val="24"/>
          <w:szCs w:val="24"/>
        </w:rPr>
        <w:t xml:space="preserve">, Primary </w:t>
      </w:r>
      <w:r w:rsidR="00122E15" w:rsidRPr="00593842">
        <w:rPr>
          <w:rFonts w:cstheme="minorHAnsi"/>
          <w:i/>
          <w:iCs/>
          <w:sz w:val="24"/>
          <w:szCs w:val="24"/>
        </w:rPr>
        <w:t>Causes,</w:t>
      </w:r>
      <w:r w:rsidR="00DD3DB2" w:rsidRPr="00593842">
        <w:rPr>
          <w:rFonts w:cstheme="minorHAnsi"/>
          <w:i/>
          <w:iCs/>
          <w:sz w:val="24"/>
          <w:szCs w:val="24"/>
        </w:rPr>
        <w:t xml:space="preserve"> Delayed </w:t>
      </w:r>
      <w:r w:rsidR="00C438ED" w:rsidRPr="00593842">
        <w:rPr>
          <w:rFonts w:cstheme="minorHAnsi"/>
          <w:i/>
          <w:iCs/>
          <w:sz w:val="24"/>
          <w:szCs w:val="24"/>
        </w:rPr>
        <w:t>Aneurysm Rupture.</w:t>
      </w:r>
    </w:p>
    <w:p w14:paraId="6DC8A2A9" w14:textId="3D51262B" w:rsidR="00CE70CE" w:rsidRDefault="00CE70CE" w:rsidP="001D3DCA">
      <w:pPr>
        <w:spacing w:line="360" w:lineRule="auto"/>
        <w:jc w:val="both"/>
        <w:rPr>
          <w:rFonts w:cstheme="minorHAnsi"/>
          <w:b/>
          <w:bCs/>
          <w:sz w:val="24"/>
          <w:szCs w:val="24"/>
          <w:u w:val="single"/>
        </w:rPr>
      </w:pPr>
    </w:p>
    <w:p w14:paraId="6D320A06" w14:textId="33B7702E" w:rsidR="00593842" w:rsidRDefault="00593842" w:rsidP="001D3DCA">
      <w:pPr>
        <w:spacing w:line="360" w:lineRule="auto"/>
        <w:jc w:val="both"/>
        <w:rPr>
          <w:rFonts w:cstheme="minorHAnsi"/>
          <w:b/>
          <w:bCs/>
          <w:sz w:val="24"/>
          <w:szCs w:val="24"/>
          <w:u w:val="single"/>
        </w:rPr>
      </w:pPr>
    </w:p>
    <w:p w14:paraId="1F57730C" w14:textId="78E56122" w:rsidR="00593842" w:rsidRDefault="00593842" w:rsidP="001D3DCA">
      <w:pPr>
        <w:spacing w:line="360" w:lineRule="auto"/>
        <w:jc w:val="both"/>
        <w:rPr>
          <w:rFonts w:cstheme="minorHAnsi"/>
          <w:b/>
          <w:bCs/>
          <w:sz w:val="24"/>
          <w:szCs w:val="24"/>
          <w:u w:val="single"/>
        </w:rPr>
      </w:pPr>
    </w:p>
    <w:p w14:paraId="12CC4406" w14:textId="415A5898" w:rsidR="00593842" w:rsidRDefault="00593842" w:rsidP="001D3DCA">
      <w:pPr>
        <w:spacing w:line="360" w:lineRule="auto"/>
        <w:jc w:val="both"/>
        <w:rPr>
          <w:rFonts w:cstheme="minorHAnsi"/>
          <w:b/>
          <w:bCs/>
          <w:sz w:val="24"/>
          <w:szCs w:val="24"/>
          <w:u w:val="single"/>
        </w:rPr>
      </w:pPr>
    </w:p>
    <w:p w14:paraId="5A3E9663" w14:textId="2AC586AE" w:rsidR="00593842" w:rsidRDefault="00593842" w:rsidP="001D3DCA">
      <w:pPr>
        <w:spacing w:line="360" w:lineRule="auto"/>
        <w:jc w:val="both"/>
        <w:rPr>
          <w:rFonts w:cstheme="minorHAnsi"/>
          <w:b/>
          <w:bCs/>
          <w:sz w:val="24"/>
          <w:szCs w:val="24"/>
          <w:u w:val="single"/>
        </w:rPr>
      </w:pPr>
    </w:p>
    <w:p w14:paraId="76CC908F" w14:textId="77777777" w:rsidR="00844A62" w:rsidRDefault="00844A62" w:rsidP="001D3DCA">
      <w:pPr>
        <w:spacing w:line="360" w:lineRule="auto"/>
        <w:jc w:val="both"/>
        <w:rPr>
          <w:rFonts w:cstheme="minorHAnsi"/>
          <w:b/>
          <w:bCs/>
          <w:sz w:val="24"/>
          <w:szCs w:val="24"/>
          <w:u w:val="single"/>
        </w:rPr>
      </w:pPr>
    </w:p>
    <w:p w14:paraId="79AEF3E6" w14:textId="31F64544" w:rsidR="001A3769" w:rsidRPr="000041A6" w:rsidRDefault="00593842" w:rsidP="001D3DCA">
      <w:pPr>
        <w:spacing w:line="360" w:lineRule="auto"/>
        <w:jc w:val="both"/>
        <w:rPr>
          <w:rFonts w:cstheme="minorHAnsi"/>
          <w:b/>
          <w:bCs/>
          <w:sz w:val="24"/>
          <w:szCs w:val="24"/>
          <w:u w:val="single"/>
        </w:rPr>
      </w:pPr>
      <w:bookmarkStart w:id="1" w:name="_Hlk119627188"/>
      <w:r>
        <w:rPr>
          <w:rFonts w:cstheme="minorHAnsi"/>
          <w:b/>
          <w:bCs/>
          <w:sz w:val="24"/>
          <w:szCs w:val="24"/>
          <w:u w:val="single"/>
        </w:rPr>
        <w:lastRenderedPageBreak/>
        <w:t>Literature review</w:t>
      </w:r>
    </w:p>
    <w:bookmarkEnd w:id="1"/>
    <w:p w14:paraId="3AF6C7E6" w14:textId="7B106D98" w:rsidR="001A3769" w:rsidRDefault="00C802D1" w:rsidP="001D3DCA">
      <w:pPr>
        <w:spacing w:line="360" w:lineRule="auto"/>
        <w:jc w:val="both"/>
        <w:rPr>
          <w:rFonts w:cstheme="minorHAnsi"/>
          <w:color w:val="222222"/>
          <w:sz w:val="24"/>
          <w:szCs w:val="24"/>
          <w:shd w:val="clear" w:color="auto" w:fill="FFFFFF"/>
        </w:rPr>
      </w:pPr>
      <w:r w:rsidRPr="00C802D1">
        <w:rPr>
          <w:rFonts w:cstheme="minorHAnsi"/>
          <w:sz w:val="24"/>
          <w:szCs w:val="24"/>
        </w:rPr>
        <w:t>According to (Gulledge et al., 2022)</w:t>
      </w:r>
      <w:r>
        <w:rPr>
          <w:rFonts w:cstheme="minorHAnsi"/>
          <w:sz w:val="24"/>
          <w:szCs w:val="24"/>
        </w:rPr>
        <w:t xml:space="preserve"> a</w:t>
      </w:r>
      <w:r w:rsidR="001A3769" w:rsidRPr="000041A6">
        <w:rPr>
          <w:rFonts w:cstheme="minorHAnsi"/>
          <w:sz w:val="24"/>
          <w:szCs w:val="24"/>
        </w:rPr>
        <w:t xml:space="preserve">bout 2% of men and 0.5 percent of women over 60 are affected by abdominal aortic aneurysm (AAA), which is a focal weakening and expansion of the main abdominal artery. Aortic rupture is the most common complication of AAA, resulting in approximately 200,000 deaths annually </w:t>
      </w:r>
      <w:r w:rsidR="00D6441C" w:rsidRPr="000041A6">
        <w:rPr>
          <w:rFonts w:cstheme="minorHAnsi"/>
          <w:sz w:val="24"/>
          <w:szCs w:val="24"/>
        </w:rPr>
        <w:t>worldwide. Prior</w:t>
      </w:r>
      <w:r w:rsidR="001A3769" w:rsidRPr="000041A6">
        <w:rPr>
          <w:rFonts w:cstheme="minorHAnsi"/>
          <w:sz w:val="24"/>
          <w:szCs w:val="24"/>
        </w:rPr>
        <w:t xml:space="preserve"> to rupture, AAA is typically asymptomatic, necessitating a clinical examination or abdominal imaging for diagnosis. The majority of AAAs are diagnosed through screening programs or ultrasound, CT, and MRI examinations of unrelated abdominal or back conditions in high-income nations</w:t>
      </w:r>
      <w:r>
        <w:rPr>
          <w:rFonts w:cstheme="minorHAnsi"/>
          <w:sz w:val="24"/>
          <w:szCs w:val="24"/>
        </w:rPr>
        <w:t xml:space="preserve">. </w:t>
      </w:r>
    </w:p>
    <w:p w14:paraId="069C8FC9" w14:textId="77777777" w:rsidR="000041A6" w:rsidRPr="000041A6" w:rsidRDefault="000041A6" w:rsidP="001D3DCA">
      <w:pPr>
        <w:spacing w:line="360" w:lineRule="auto"/>
        <w:jc w:val="both"/>
        <w:rPr>
          <w:rFonts w:cstheme="minorHAnsi"/>
          <w:color w:val="222222"/>
          <w:sz w:val="24"/>
          <w:szCs w:val="24"/>
          <w:shd w:val="clear" w:color="auto" w:fill="FFFFFF"/>
        </w:rPr>
      </w:pPr>
    </w:p>
    <w:p w14:paraId="34165DF0" w14:textId="755D6484" w:rsidR="001A3769" w:rsidRPr="000041A6" w:rsidRDefault="001A3769" w:rsidP="001D3DCA">
      <w:pPr>
        <w:spacing w:line="360" w:lineRule="auto"/>
        <w:jc w:val="both"/>
        <w:rPr>
          <w:rFonts w:cstheme="minorHAnsi"/>
          <w:sz w:val="24"/>
          <w:szCs w:val="24"/>
        </w:rPr>
      </w:pPr>
      <w:r w:rsidRPr="000041A6">
        <w:rPr>
          <w:rFonts w:cstheme="minorHAnsi"/>
          <w:sz w:val="24"/>
          <w:szCs w:val="24"/>
        </w:rPr>
        <w:t>The definition of a coronary artery aneurysm is coronary dilatation that is 1.5 times larger than the patient's largest coronary vessel or normal adjacent segments. Sinc</w:t>
      </w:r>
      <w:r w:rsidR="00BB4404">
        <w:rPr>
          <w:rFonts w:cstheme="minorHAnsi"/>
          <w:sz w:val="24"/>
          <w:szCs w:val="24"/>
        </w:rPr>
        <w:t xml:space="preserve">e </w:t>
      </w:r>
      <w:r w:rsidRPr="000041A6">
        <w:rPr>
          <w:rFonts w:cstheme="minorHAnsi"/>
          <w:sz w:val="24"/>
          <w:szCs w:val="24"/>
        </w:rPr>
        <w:t xml:space="preserve"> Male dominance and a preference for the right coronary artery account for the incidence, which ranges from 1.5% to 5</w:t>
      </w:r>
      <w:r w:rsidR="00D6441C" w:rsidRPr="000041A6">
        <w:rPr>
          <w:rFonts w:cstheme="minorHAnsi"/>
          <w:sz w:val="24"/>
          <w:szCs w:val="24"/>
        </w:rPr>
        <w:t>%. Adult</w:t>
      </w:r>
      <w:r w:rsidRPr="000041A6">
        <w:rPr>
          <w:rFonts w:cstheme="minorHAnsi"/>
          <w:sz w:val="24"/>
          <w:szCs w:val="24"/>
        </w:rPr>
        <w:t xml:space="preserve"> coronary aneurysms are 50% caused by atherosclerosis. Distal embolization, thrombosis, rupture, and vasospasm are among the reported complications. The prognosis and natural history are still a mystery. Concerning the use of medical or surgical management, there are still disagreements. Instead of focusing solely on the presence of an aneurysm, the authors recommend surgery based on the severity of the associated coronary stenosis. The majority of patients require antiplatelet and anticoagulant medication as part of their medical treatment</w:t>
      </w:r>
      <w:r w:rsidR="00D02D8C">
        <w:rPr>
          <w:rFonts w:cstheme="minorHAnsi"/>
          <w:sz w:val="24"/>
          <w:szCs w:val="24"/>
        </w:rPr>
        <w:t xml:space="preserve"> </w:t>
      </w:r>
      <w:r w:rsidR="00D6441C" w:rsidRPr="000041A6">
        <w:rPr>
          <w:rFonts w:cstheme="minorHAnsi"/>
          <w:sz w:val="24"/>
          <w:szCs w:val="24"/>
        </w:rPr>
        <w:t>(</w:t>
      </w:r>
      <w:r w:rsidRPr="000041A6">
        <w:rPr>
          <w:rFonts w:cstheme="minorHAnsi"/>
          <w:sz w:val="24"/>
          <w:szCs w:val="24"/>
        </w:rPr>
        <w:t>Marbacher et al., 2020).</w:t>
      </w:r>
    </w:p>
    <w:p w14:paraId="514D7A58" w14:textId="77777777" w:rsidR="001D3DCA" w:rsidRPr="000041A6" w:rsidRDefault="001D3DCA" w:rsidP="001D3DCA">
      <w:pPr>
        <w:spacing w:line="360" w:lineRule="auto"/>
        <w:jc w:val="both"/>
        <w:rPr>
          <w:rFonts w:cstheme="minorHAnsi"/>
          <w:sz w:val="24"/>
          <w:szCs w:val="24"/>
        </w:rPr>
      </w:pPr>
    </w:p>
    <w:p w14:paraId="33A2015D" w14:textId="6AD452FE" w:rsidR="001A3769" w:rsidRPr="000041A6" w:rsidRDefault="001A3769" w:rsidP="001D3DCA">
      <w:pPr>
        <w:spacing w:line="360" w:lineRule="auto"/>
        <w:jc w:val="both"/>
        <w:rPr>
          <w:rFonts w:cstheme="minorHAnsi"/>
          <w:color w:val="222222"/>
          <w:sz w:val="24"/>
          <w:szCs w:val="24"/>
          <w:shd w:val="clear" w:color="auto" w:fill="FFFFFF"/>
        </w:rPr>
      </w:pPr>
      <w:r w:rsidRPr="000041A6">
        <w:rPr>
          <w:rFonts w:cstheme="minorHAnsi"/>
          <w:sz w:val="24"/>
          <w:szCs w:val="24"/>
        </w:rPr>
        <w:t>A rare clinical condition known as coronary artery aneurysm (CAA) is characterized by an abnormal focal dilation of the coronary artery that exceeds the 1.5-fold diameter of the normal segment adjacent. On the other hand, coronary artery ectasia refers to similar but diffuse lesions that affect less than 50% of the coronary artery length. As a result, aneurysmal coronary disease can manifest as a focal aneurysm or as a diffuse ectasia. In general, there are two types of Sassacua when the transverse diameter is greater than the longitudinal diameter; and fusiform in the opposite circumstance The left anterior descending artery is frequently affected by fusiform</w:t>
      </w:r>
      <w:r w:rsidR="00927F35">
        <w:rPr>
          <w:rFonts w:cstheme="minorHAnsi"/>
          <w:sz w:val="24"/>
          <w:szCs w:val="24"/>
        </w:rPr>
        <w:t xml:space="preserve"> C</w:t>
      </w:r>
      <w:r w:rsidRPr="000041A6">
        <w:rPr>
          <w:rFonts w:cstheme="minorHAnsi"/>
          <w:sz w:val="24"/>
          <w:szCs w:val="24"/>
        </w:rPr>
        <w:t xml:space="preserve">AAs. A giant CAA was characterized by aneurysmal dilation of less than 8 millimetres, or four times the reference coronary </w:t>
      </w:r>
      <w:r w:rsidR="00D6441C" w:rsidRPr="000041A6">
        <w:rPr>
          <w:rFonts w:cstheme="minorHAnsi"/>
          <w:sz w:val="24"/>
          <w:szCs w:val="24"/>
        </w:rPr>
        <w:t>diameter. Given</w:t>
      </w:r>
      <w:r w:rsidRPr="000041A6">
        <w:rPr>
          <w:rFonts w:cstheme="minorHAnsi"/>
          <w:sz w:val="24"/>
          <w:szCs w:val="24"/>
        </w:rPr>
        <w:t xml:space="preserve"> that the most recent </w:t>
      </w:r>
      <w:r w:rsidRPr="000041A6">
        <w:rPr>
          <w:rFonts w:cstheme="minorHAnsi"/>
          <w:sz w:val="24"/>
          <w:szCs w:val="24"/>
        </w:rPr>
        <w:lastRenderedPageBreak/>
        <w:t xml:space="preserve">studies reported an incidence rate below 1%, the true CAA incidence ranges from 0.3 percent to 5.3 percent. Most of the time, the right coronary artery is affected, followed by the left anterior descending, circumflex, and main </w:t>
      </w:r>
      <w:r w:rsidR="00D6441C" w:rsidRPr="000041A6">
        <w:rPr>
          <w:rFonts w:cstheme="minorHAnsi"/>
          <w:sz w:val="24"/>
          <w:szCs w:val="24"/>
        </w:rPr>
        <w:t>arteries</w:t>
      </w:r>
      <w:r w:rsidR="00927F35">
        <w:rPr>
          <w:rFonts w:cstheme="minorHAnsi"/>
          <w:sz w:val="24"/>
          <w:szCs w:val="24"/>
        </w:rPr>
        <w:t>.</w:t>
      </w:r>
      <w:r w:rsidR="00D6441C" w:rsidRPr="000041A6">
        <w:rPr>
          <w:rFonts w:cstheme="minorHAnsi"/>
          <w:sz w:val="24"/>
          <w:szCs w:val="24"/>
        </w:rPr>
        <w:t xml:space="preserve"> It</w:t>
      </w:r>
      <w:r w:rsidRPr="000041A6">
        <w:rPr>
          <w:rFonts w:cstheme="minorHAnsi"/>
          <w:sz w:val="24"/>
          <w:szCs w:val="24"/>
        </w:rPr>
        <w:t xml:space="preserve"> was noted that males and the proximal coronary segment were preferred</w:t>
      </w:r>
      <w:r w:rsidR="005E13A0" w:rsidRPr="000041A6">
        <w:rPr>
          <w:rFonts w:cstheme="minorHAnsi"/>
          <w:sz w:val="24"/>
          <w:szCs w:val="24"/>
        </w:rPr>
        <w:t xml:space="preserve"> According to</w:t>
      </w:r>
      <w:r w:rsidRPr="000041A6">
        <w:rPr>
          <w:rFonts w:cstheme="minorHAnsi"/>
          <w:color w:val="222222"/>
          <w:sz w:val="24"/>
          <w:szCs w:val="24"/>
          <w:shd w:val="clear" w:color="auto" w:fill="FFFFFF"/>
        </w:rPr>
        <w:t xml:space="preserve"> (Mattap et al</w:t>
      </w:r>
      <w:r w:rsidR="00927F35">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2021).</w:t>
      </w:r>
    </w:p>
    <w:p w14:paraId="0500673F" w14:textId="293C2D55" w:rsidR="00D0478F" w:rsidRPr="000041A6" w:rsidRDefault="00D0478F" w:rsidP="001D3DCA">
      <w:pPr>
        <w:spacing w:line="360" w:lineRule="auto"/>
        <w:jc w:val="both"/>
        <w:rPr>
          <w:rFonts w:cstheme="minorHAnsi"/>
          <w:sz w:val="24"/>
          <w:szCs w:val="24"/>
          <w:u w:val="single"/>
        </w:rPr>
      </w:pPr>
    </w:p>
    <w:p w14:paraId="4B97EE73" w14:textId="6C98C0C5" w:rsidR="00D0478F" w:rsidRPr="000041A6" w:rsidRDefault="00D0478F" w:rsidP="001D3DCA">
      <w:pPr>
        <w:spacing w:line="360" w:lineRule="auto"/>
        <w:jc w:val="both"/>
        <w:rPr>
          <w:rFonts w:cstheme="minorHAnsi"/>
          <w:color w:val="222222"/>
          <w:sz w:val="24"/>
          <w:szCs w:val="24"/>
          <w:shd w:val="clear" w:color="auto" w:fill="FFFFFF"/>
        </w:rPr>
      </w:pPr>
      <w:r w:rsidRPr="000041A6">
        <w:rPr>
          <w:rFonts w:cstheme="minorHAnsi"/>
          <w:sz w:val="24"/>
          <w:szCs w:val="24"/>
        </w:rPr>
        <w:t xml:space="preserve">The </w:t>
      </w:r>
      <w:r w:rsidR="00927F35">
        <w:rPr>
          <w:rFonts w:cstheme="minorHAnsi"/>
          <w:sz w:val="24"/>
          <w:szCs w:val="24"/>
        </w:rPr>
        <w:t>p</w:t>
      </w:r>
      <w:r w:rsidRPr="000041A6">
        <w:rPr>
          <w:rFonts w:cstheme="minorHAnsi"/>
          <w:sz w:val="24"/>
          <w:szCs w:val="24"/>
        </w:rPr>
        <w:t>iper methysticum root is typically used in the preparation of kava beverages. For centuries, Pacific Islanders have consumed them. In the past, herbal medications containing kava extract were utilized in Europe to treat anxiety. In addition to being sold as a dietary supplement in the United States, kava is becoming increasingly popular as a recreational beverage in Western nations. In addition to its well-established neurological benefits, kava and its key phytochemicals may have anti-inflammatory and anti-cancer effects, according to recent research. Although its beneficial effects are well-known, certain kava preparations have occasionally been linked to hepatotoxicity; however, there are no validations or consistent mechanisms. The lack of standardization and diversity of kava products pose major obstacles, creating an unmet demand for quality initiatives</w:t>
      </w:r>
      <w:r w:rsidR="005E13A0" w:rsidRPr="000041A6">
        <w:rPr>
          <w:rFonts w:cstheme="minorHAnsi"/>
          <w:sz w:val="24"/>
          <w:szCs w:val="24"/>
        </w:rPr>
        <w:t xml:space="preserve"> According to</w:t>
      </w:r>
      <w:r w:rsidRPr="000041A6">
        <w:rPr>
          <w:rFonts w:cstheme="minorHAnsi"/>
          <w:sz w:val="24"/>
          <w:szCs w:val="24"/>
        </w:rPr>
        <w:t xml:space="preserve"> (</w:t>
      </w:r>
      <w:r w:rsidRPr="000041A6">
        <w:rPr>
          <w:rFonts w:cstheme="minorHAnsi"/>
          <w:color w:val="222222"/>
          <w:sz w:val="24"/>
          <w:szCs w:val="24"/>
          <w:shd w:val="clear" w:color="auto" w:fill="FFFFFF"/>
        </w:rPr>
        <w:t>Bian et a</w:t>
      </w:r>
      <w:r w:rsidR="00D6441C">
        <w:rPr>
          <w:rFonts w:cstheme="minorHAnsi"/>
          <w:color w:val="222222"/>
          <w:sz w:val="24"/>
          <w:szCs w:val="24"/>
          <w:shd w:val="clear" w:color="auto" w:fill="FFFFFF"/>
        </w:rPr>
        <w:t>l</w:t>
      </w:r>
      <w:r w:rsidR="00927F35">
        <w:rPr>
          <w:rFonts w:cstheme="minorHAnsi"/>
          <w:color w:val="222222"/>
          <w:sz w:val="24"/>
          <w:szCs w:val="24"/>
          <w:shd w:val="clear" w:color="auto" w:fill="FFFFFF"/>
        </w:rPr>
        <w:t>.</w:t>
      </w:r>
      <w:r w:rsidR="00D6441C">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2020)</w:t>
      </w:r>
      <w:r w:rsidR="00EA7A9D" w:rsidRPr="000041A6">
        <w:rPr>
          <w:rFonts w:cstheme="minorHAnsi"/>
          <w:color w:val="222222"/>
          <w:sz w:val="24"/>
          <w:szCs w:val="24"/>
          <w:shd w:val="clear" w:color="auto" w:fill="FFFFFF"/>
        </w:rPr>
        <w:t>.</w:t>
      </w:r>
    </w:p>
    <w:p w14:paraId="63C918BC" w14:textId="77777777" w:rsidR="001D3DCA" w:rsidRPr="000041A6" w:rsidRDefault="001D3DCA" w:rsidP="001D3DCA">
      <w:pPr>
        <w:spacing w:line="360" w:lineRule="auto"/>
        <w:jc w:val="both"/>
        <w:rPr>
          <w:rFonts w:cstheme="minorHAnsi"/>
          <w:color w:val="222222"/>
          <w:sz w:val="24"/>
          <w:szCs w:val="24"/>
          <w:shd w:val="clear" w:color="auto" w:fill="FFFFFF"/>
        </w:rPr>
      </w:pPr>
    </w:p>
    <w:p w14:paraId="27495B4A" w14:textId="6385CCA4" w:rsidR="00EA7A9D" w:rsidRPr="000041A6" w:rsidRDefault="00EA7A9D" w:rsidP="001D3DCA">
      <w:pPr>
        <w:spacing w:line="360" w:lineRule="auto"/>
        <w:jc w:val="both"/>
        <w:rPr>
          <w:rFonts w:cstheme="minorHAnsi"/>
          <w:color w:val="222222"/>
          <w:sz w:val="24"/>
          <w:szCs w:val="24"/>
          <w:shd w:val="clear" w:color="auto" w:fill="FFFFFF"/>
        </w:rPr>
      </w:pPr>
      <w:r w:rsidRPr="000041A6">
        <w:rPr>
          <w:rFonts w:cstheme="minorHAnsi"/>
          <w:sz w:val="24"/>
          <w:szCs w:val="24"/>
        </w:rPr>
        <w:t xml:space="preserve">Kava, which is also known as Piper Methysticum, is a small plant that looks like a bush and is native to the Pacific islands. It is most common in Hawaii, Vanuatu, Tonga, and Fiji. Kava plants have been used by the </w:t>
      </w:r>
      <w:r w:rsidR="00D6441C" w:rsidRPr="000041A6">
        <w:rPr>
          <w:rFonts w:cstheme="minorHAnsi"/>
          <w:sz w:val="24"/>
          <w:szCs w:val="24"/>
        </w:rPr>
        <w:t>Indigenous</w:t>
      </w:r>
      <w:r w:rsidRPr="000041A6">
        <w:rPr>
          <w:rFonts w:cstheme="minorHAnsi"/>
          <w:sz w:val="24"/>
          <w:szCs w:val="24"/>
        </w:rPr>
        <w:t xml:space="preserve"> people of these areas for hundreds of years as traditional medicine and in social and religious </w:t>
      </w:r>
      <w:r w:rsidR="004016DC" w:rsidRPr="000041A6">
        <w:rPr>
          <w:rFonts w:cstheme="minorHAnsi"/>
          <w:sz w:val="24"/>
          <w:szCs w:val="24"/>
        </w:rPr>
        <w:t>rituals. An</w:t>
      </w:r>
      <w:r w:rsidRPr="000041A6">
        <w:rPr>
          <w:rFonts w:cstheme="minorHAnsi"/>
          <w:sz w:val="24"/>
          <w:szCs w:val="24"/>
        </w:rPr>
        <w:t xml:space="preserve"> all-natural, non-alcoholic beverage is made by grinding the shrub's stem and roots into a powder. Ingestion of kava results in physical and mental relaxation due to the plant's active </w:t>
      </w:r>
      <w:r w:rsidR="004016DC" w:rsidRPr="000041A6">
        <w:rPr>
          <w:rFonts w:cstheme="minorHAnsi"/>
          <w:sz w:val="24"/>
          <w:szCs w:val="24"/>
        </w:rPr>
        <w:t>compounds. Kava</w:t>
      </w:r>
      <w:r w:rsidRPr="000041A6">
        <w:rPr>
          <w:rFonts w:cstheme="minorHAnsi"/>
          <w:sz w:val="24"/>
          <w:szCs w:val="24"/>
        </w:rPr>
        <w:t xml:space="preserve"> is known in about 105 different </w:t>
      </w:r>
      <w:r w:rsidR="004016DC" w:rsidRPr="000041A6">
        <w:rPr>
          <w:rFonts w:cstheme="minorHAnsi"/>
          <w:sz w:val="24"/>
          <w:szCs w:val="24"/>
        </w:rPr>
        <w:t>varieties. Benefits</w:t>
      </w:r>
      <w:r w:rsidRPr="000041A6">
        <w:rPr>
          <w:rFonts w:cstheme="minorHAnsi"/>
          <w:sz w:val="24"/>
          <w:szCs w:val="24"/>
        </w:rPr>
        <w:t xml:space="preserve"> of Consuming Kava There are a plethora of advantages to using kava. Drinking kava induces mental and physical relaxation as well as a </w:t>
      </w:r>
      <w:r w:rsidR="00C438ED" w:rsidRPr="000041A6">
        <w:rPr>
          <w:rFonts w:cstheme="minorHAnsi"/>
          <w:sz w:val="24"/>
          <w:szCs w:val="24"/>
        </w:rPr>
        <w:t>sense</w:t>
      </w:r>
      <w:r w:rsidRPr="000041A6">
        <w:rPr>
          <w:rFonts w:cstheme="minorHAnsi"/>
          <w:sz w:val="24"/>
          <w:szCs w:val="24"/>
        </w:rPr>
        <w:t xml:space="preserve"> of calm and well-being, making it an ideal social activity for unwinding</w:t>
      </w:r>
      <w:r w:rsidR="00EA1439" w:rsidRPr="000041A6">
        <w:rPr>
          <w:rFonts w:cstheme="minorHAnsi"/>
          <w:sz w:val="24"/>
          <w:szCs w:val="24"/>
        </w:rPr>
        <w:t xml:space="preserve"> According</w:t>
      </w:r>
      <w:r w:rsidR="005E13A0" w:rsidRPr="000041A6">
        <w:rPr>
          <w:rFonts w:cstheme="minorHAnsi"/>
          <w:sz w:val="24"/>
          <w:szCs w:val="24"/>
        </w:rPr>
        <w:t xml:space="preserve"> to</w:t>
      </w:r>
      <w:r w:rsidRPr="000041A6">
        <w:rPr>
          <w:rFonts w:cstheme="minorHAnsi"/>
          <w:sz w:val="24"/>
          <w:szCs w:val="24"/>
        </w:rPr>
        <w:t xml:space="preserve"> (</w:t>
      </w:r>
      <w:r w:rsidRPr="000041A6">
        <w:rPr>
          <w:rFonts w:cstheme="minorHAnsi"/>
          <w:color w:val="222222"/>
          <w:sz w:val="24"/>
          <w:szCs w:val="24"/>
          <w:shd w:val="clear" w:color="auto" w:fill="FFFFFF"/>
        </w:rPr>
        <w:t>Liu</w:t>
      </w:r>
      <w:r w:rsidR="00927F35">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2019).</w:t>
      </w:r>
    </w:p>
    <w:p w14:paraId="4A561569" w14:textId="77777777" w:rsidR="001D3DCA" w:rsidRPr="000041A6" w:rsidRDefault="001D3DCA" w:rsidP="001D3DCA">
      <w:pPr>
        <w:spacing w:line="360" w:lineRule="auto"/>
        <w:jc w:val="both"/>
        <w:rPr>
          <w:rFonts w:cstheme="minorHAnsi"/>
          <w:color w:val="222222"/>
          <w:sz w:val="24"/>
          <w:szCs w:val="24"/>
          <w:shd w:val="clear" w:color="auto" w:fill="FFFFFF"/>
        </w:rPr>
      </w:pPr>
    </w:p>
    <w:p w14:paraId="67B2E449" w14:textId="77777777" w:rsidR="00892629" w:rsidRDefault="007914F8" w:rsidP="001D3DCA">
      <w:pPr>
        <w:spacing w:line="360" w:lineRule="auto"/>
        <w:jc w:val="both"/>
        <w:rPr>
          <w:rFonts w:cstheme="minorHAnsi"/>
          <w:b/>
          <w:bCs/>
          <w:color w:val="FF0000"/>
          <w:sz w:val="24"/>
          <w:szCs w:val="24"/>
        </w:rPr>
      </w:pPr>
      <w:r w:rsidRPr="000041A6">
        <w:rPr>
          <w:rFonts w:cstheme="minorHAnsi"/>
          <w:sz w:val="24"/>
          <w:szCs w:val="24"/>
        </w:rPr>
        <w:t xml:space="preserve">Despite improvements in medicine over the past three decades, aneurysmal subarachnoid haemorrhage continues to be a deadly disease process. Vasospasm was largely avoided and treated in order to lessen delayed cerebral ischemia and enhance results. The focus has shifted </w:t>
      </w:r>
      <w:r w:rsidRPr="000041A6">
        <w:rPr>
          <w:rFonts w:cstheme="minorHAnsi"/>
          <w:sz w:val="24"/>
          <w:szCs w:val="24"/>
        </w:rPr>
        <w:lastRenderedPageBreak/>
        <w:t xml:space="preserve">in recent years to early brain injury as the cause of delayed cerebral ischemia. The most </w:t>
      </w:r>
      <w:r w:rsidR="00D6441C" w:rsidRPr="000041A6">
        <w:rPr>
          <w:rFonts w:cstheme="minorHAnsi"/>
          <w:sz w:val="24"/>
          <w:szCs w:val="24"/>
        </w:rPr>
        <w:t>current information</w:t>
      </w:r>
      <w:r w:rsidRPr="000041A6">
        <w:rPr>
          <w:rFonts w:cstheme="minorHAnsi"/>
          <w:sz w:val="24"/>
          <w:szCs w:val="24"/>
        </w:rPr>
        <w:t xml:space="preserve"> regarding the pathophysiology of aneurysmal subarachnoid haemorrhage and current treatment options will be the main emphasis of this review (</w:t>
      </w:r>
      <w:r w:rsidR="00B90EE9">
        <w:rPr>
          <w:rFonts w:cstheme="minorHAnsi"/>
          <w:sz w:val="24"/>
          <w:szCs w:val="24"/>
        </w:rPr>
        <w:t>Pubmed.ncbi.nlm,</w:t>
      </w:r>
      <w:r w:rsidR="00927F35">
        <w:rPr>
          <w:rFonts w:cstheme="minorHAnsi"/>
          <w:sz w:val="24"/>
          <w:szCs w:val="24"/>
        </w:rPr>
        <w:t xml:space="preserve"> 2022</w:t>
      </w:r>
      <w:r w:rsidRPr="000041A6">
        <w:rPr>
          <w:rFonts w:cstheme="minorHAnsi"/>
          <w:sz w:val="24"/>
          <w:szCs w:val="24"/>
        </w:rPr>
        <w:t>).</w:t>
      </w:r>
      <w:r w:rsidR="00FE2321">
        <w:rPr>
          <w:rFonts w:cstheme="minorHAnsi"/>
          <w:b/>
          <w:bCs/>
          <w:color w:val="FF0000"/>
          <w:sz w:val="24"/>
          <w:szCs w:val="24"/>
        </w:rPr>
        <w:t xml:space="preserve"> </w:t>
      </w:r>
    </w:p>
    <w:p w14:paraId="48F61FAB" w14:textId="499DAD8C" w:rsidR="007914F8" w:rsidRPr="002B4077" w:rsidRDefault="007914F8" w:rsidP="001D3DCA">
      <w:pPr>
        <w:spacing w:line="360" w:lineRule="auto"/>
        <w:jc w:val="both"/>
        <w:rPr>
          <w:rFonts w:cstheme="minorHAnsi"/>
          <w:sz w:val="24"/>
          <w:szCs w:val="24"/>
        </w:rPr>
      </w:pPr>
      <w:r w:rsidRPr="000041A6">
        <w:rPr>
          <w:rFonts w:cstheme="minorHAnsi"/>
          <w:sz w:val="24"/>
          <w:szCs w:val="24"/>
        </w:rPr>
        <w:t>According to the literature analysis, rebleeding is a complex and comprehensive process that involves haemostasis, pathophysiologic, and anatomic factors. Because treatment of antifibrinolytics has been shown to significantly affect the rate of rebleeding, changes in coagulation and fibrinolysis must be involved in rebleeding</w:t>
      </w:r>
      <w:r w:rsidR="00EA1439" w:rsidRPr="000041A6">
        <w:rPr>
          <w:rFonts w:cstheme="minorHAnsi"/>
          <w:sz w:val="24"/>
          <w:szCs w:val="24"/>
        </w:rPr>
        <w:t xml:space="preserve"> According to</w:t>
      </w:r>
      <w:r w:rsidRPr="000041A6">
        <w:rPr>
          <w:rFonts w:cstheme="minorHAnsi"/>
          <w:sz w:val="24"/>
          <w:szCs w:val="24"/>
        </w:rPr>
        <w:t xml:space="preserve"> </w:t>
      </w:r>
      <w:r w:rsidRPr="00892629">
        <w:rPr>
          <w:rFonts w:cstheme="minorHAnsi"/>
          <w:sz w:val="24"/>
          <w:szCs w:val="24"/>
        </w:rPr>
        <w:t>(</w:t>
      </w:r>
      <w:r w:rsidR="004016DC" w:rsidRPr="00892629">
        <w:rPr>
          <w:rFonts w:cstheme="minorHAnsi"/>
          <w:sz w:val="24"/>
          <w:szCs w:val="24"/>
        </w:rPr>
        <w:t>J;</w:t>
      </w:r>
      <w:r w:rsidRPr="00892629">
        <w:rPr>
          <w:rFonts w:cstheme="minorHAnsi"/>
          <w:sz w:val="24"/>
          <w:szCs w:val="24"/>
        </w:rPr>
        <w:t xml:space="preserve"> </w:t>
      </w:r>
      <w:r w:rsidR="00892629" w:rsidRPr="00892629">
        <w:rPr>
          <w:rFonts w:cstheme="minorHAnsi"/>
          <w:sz w:val="24"/>
          <w:szCs w:val="24"/>
        </w:rPr>
        <w:t>Rebleeding,</w:t>
      </w:r>
      <w:r w:rsidR="00FB36A3">
        <w:rPr>
          <w:rFonts w:cstheme="minorHAnsi"/>
          <w:sz w:val="24"/>
          <w:szCs w:val="24"/>
        </w:rPr>
        <w:t xml:space="preserve"> </w:t>
      </w:r>
      <w:r w:rsidR="00892629" w:rsidRPr="00892629">
        <w:rPr>
          <w:rFonts w:cstheme="minorHAnsi"/>
          <w:sz w:val="24"/>
          <w:szCs w:val="24"/>
        </w:rPr>
        <w:t>2002).</w:t>
      </w:r>
    </w:p>
    <w:p w14:paraId="29956F1B" w14:textId="77777777" w:rsidR="004B00FA" w:rsidRPr="000041A6" w:rsidRDefault="004B00FA" w:rsidP="001D3DCA">
      <w:pPr>
        <w:spacing w:line="360" w:lineRule="auto"/>
        <w:jc w:val="both"/>
        <w:rPr>
          <w:rFonts w:cstheme="minorHAnsi"/>
          <w:sz w:val="24"/>
          <w:szCs w:val="24"/>
        </w:rPr>
      </w:pPr>
    </w:p>
    <w:p w14:paraId="2513C116" w14:textId="0040CF05" w:rsidR="007914F8" w:rsidRPr="000041A6" w:rsidRDefault="007914F8" w:rsidP="001D3DCA">
      <w:pPr>
        <w:spacing w:line="360" w:lineRule="auto"/>
        <w:jc w:val="both"/>
        <w:rPr>
          <w:rFonts w:cstheme="minorHAnsi"/>
          <w:sz w:val="24"/>
          <w:szCs w:val="24"/>
        </w:rPr>
      </w:pPr>
      <w:r w:rsidRPr="000041A6">
        <w:rPr>
          <w:rFonts w:cstheme="minorHAnsi"/>
          <w:sz w:val="24"/>
          <w:szCs w:val="24"/>
        </w:rPr>
        <w:t xml:space="preserve">A literature review of the aSAH field was </w:t>
      </w:r>
      <w:r w:rsidR="00D6441C" w:rsidRPr="000041A6">
        <w:rPr>
          <w:rFonts w:cstheme="minorHAnsi"/>
          <w:sz w:val="24"/>
          <w:szCs w:val="24"/>
        </w:rPr>
        <w:t>conducted</w:t>
      </w:r>
      <w:r w:rsidRPr="000041A6">
        <w:rPr>
          <w:rFonts w:cstheme="minorHAnsi"/>
          <w:sz w:val="24"/>
          <w:szCs w:val="24"/>
        </w:rPr>
        <w:t xml:space="preserve"> using PubMed. Aneurysmal subarachnoid </w:t>
      </w:r>
      <w:r w:rsidR="004016DC" w:rsidRPr="000041A6">
        <w:rPr>
          <w:rFonts w:cstheme="minorHAnsi"/>
          <w:sz w:val="24"/>
          <w:szCs w:val="24"/>
        </w:rPr>
        <w:t>haemorrhage</w:t>
      </w:r>
      <w:r w:rsidRPr="000041A6">
        <w:rPr>
          <w:rFonts w:cstheme="minorHAnsi"/>
          <w:sz w:val="24"/>
          <w:szCs w:val="24"/>
        </w:rPr>
        <w:t xml:space="preserve"> (aSAH), cerebral vasospasm, DCI, hydrocephalus, triple-H therapy, nimodipine, magnesium, milrinone, statins, endothelin receptor antagonists, tirilazad, fasudil, cilostazol, albumin, corticosteroids, minocycline, and defer were among the search terms entered into the engine (Daou et al., 2022</w:t>
      </w:r>
      <w:r w:rsidR="00D02D8C">
        <w:rPr>
          <w:rFonts w:cstheme="minorHAnsi"/>
          <w:sz w:val="24"/>
          <w:szCs w:val="24"/>
        </w:rPr>
        <w:t xml:space="preserve">). </w:t>
      </w:r>
    </w:p>
    <w:p w14:paraId="1BE3BDBC" w14:textId="77777777" w:rsidR="007914F8" w:rsidRPr="000041A6" w:rsidRDefault="007914F8" w:rsidP="001D3DCA">
      <w:pPr>
        <w:spacing w:line="360" w:lineRule="auto"/>
        <w:jc w:val="both"/>
        <w:rPr>
          <w:rFonts w:cstheme="minorHAnsi"/>
          <w:sz w:val="24"/>
          <w:szCs w:val="24"/>
        </w:rPr>
      </w:pPr>
    </w:p>
    <w:p w14:paraId="0AF2A600" w14:textId="29DFCB2A" w:rsidR="007914F8" w:rsidRPr="00B5570C" w:rsidRDefault="007914F8" w:rsidP="001D3DCA">
      <w:pPr>
        <w:spacing w:line="360" w:lineRule="auto"/>
        <w:jc w:val="both"/>
        <w:rPr>
          <w:rFonts w:cstheme="minorHAnsi"/>
          <w:b/>
          <w:bCs/>
          <w:sz w:val="24"/>
          <w:szCs w:val="24"/>
        </w:rPr>
      </w:pPr>
      <w:r w:rsidRPr="000041A6">
        <w:rPr>
          <w:rFonts w:cstheme="minorHAnsi"/>
          <w:sz w:val="24"/>
          <w:szCs w:val="24"/>
        </w:rPr>
        <w:t>a comprehensive examination of a group of poor-grade SAH patients treated between 2009 and 2013 (from inception to November 2015;</w:t>
      </w:r>
      <w:r w:rsidR="000041A6">
        <w:rPr>
          <w:rFonts w:cstheme="minorHAnsi"/>
          <w:sz w:val="24"/>
          <w:szCs w:val="24"/>
        </w:rPr>
        <w:t xml:space="preserve"> </w:t>
      </w:r>
      <w:r w:rsidRPr="000041A6">
        <w:rPr>
          <w:rFonts w:cstheme="minorHAnsi"/>
          <w:sz w:val="24"/>
          <w:szCs w:val="24"/>
        </w:rPr>
        <w:t xml:space="preserve">Embase, PubMed) and the collection of historical data on them. Based on predetermined inclusion criteria, two reviewers independently evaluated the papers, which included a report of patients who died before receiving treatment for an aneurysm, consecutive low-grade SAH, and a functional result assessed at least three months after the </w:t>
      </w:r>
      <w:r w:rsidR="006C7FD2" w:rsidRPr="000041A6">
        <w:rPr>
          <w:rFonts w:cstheme="minorHAnsi"/>
          <w:sz w:val="24"/>
          <w:szCs w:val="24"/>
        </w:rPr>
        <w:t>haemorrhage</w:t>
      </w:r>
      <w:r w:rsidR="00041F61" w:rsidRPr="000041A6">
        <w:rPr>
          <w:rFonts w:cstheme="minorHAnsi"/>
          <w:sz w:val="24"/>
          <w:szCs w:val="24"/>
        </w:rPr>
        <w:t xml:space="preserve"> </w:t>
      </w:r>
      <w:r w:rsidRPr="00B5570C">
        <w:rPr>
          <w:rFonts w:cstheme="minorHAnsi"/>
          <w:sz w:val="24"/>
          <w:szCs w:val="24"/>
        </w:rPr>
        <w:t xml:space="preserve">(Airton </w:t>
      </w:r>
      <w:r w:rsidR="00B5570C" w:rsidRPr="00B5570C">
        <w:rPr>
          <w:rFonts w:cstheme="minorHAnsi"/>
          <w:sz w:val="24"/>
          <w:szCs w:val="24"/>
        </w:rPr>
        <w:t>et.</w:t>
      </w:r>
      <w:r w:rsidR="00B5570C">
        <w:rPr>
          <w:rFonts w:cstheme="minorHAnsi"/>
          <w:sz w:val="24"/>
          <w:szCs w:val="24"/>
        </w:rPr>
        <w:t xml:space="preserve">, </w:t>
      </w:r>
      <w:r w:rsidR="00B5570C" w:rsidRPr="00B5570C">
        <w:rPr>
          <w:rFonts w:cstheme="minorHAnsi"/>
          <w:sz w:val="24"/>
          <w:szCs w:val="24"/>
        </w:rPr>
        <w:t>al 2022)</w:t>
      </w:r>
      <w:r w:rsidR="00B5570C">
        <w:rPr>
          <w:rFonts w:cstheme="minorHAnsi"/>
          <w:sz w:val="24"/>
          <w:szCs w:val="24"/>
        </w:rPr>
        <w:t>.</w:t>
      </w:r>
    </w:p>
    <w:p w14:paraId="47C5EC12" w14:textId="77777777" w:rsidR="007914F8" w:rsidRPr="00D02D8C" w:rsidRDefault="007914F8" w:rsidP="001D3DCA">
      <w:pPr>
        <w:spacing w:line="360" w:lineRule="auto"/>
        <w:jc w:val="both"/>
        <w:rPr>
          <w:rFonts w:cstheme="minorHAnsi"/>
          <w:sz w:val="24"/>
          <w:szCs w:val="24"/>
        </w:rPr>
      </w:pPr>
    </w:p>
    <w:p w14:paraId="0EFE39E2" w14:textId="1B26D387" w:rsidR="007914F8" w:rsidRPr="00CE3C8E" w:rsidRDefault="00335936" w:rsidP="001D3DCA">
      <w:pPr>
        <w:spacing w:line="360" w:lineRule="auto"/>
        <w:jc w:val="both"/>
        <w:rPr>
          <w:rFonts w:cstheme="minorHAnsi"/>
          <w:sz w:val="24"/>
          <w:szCs w:val="24"/>
        </w:rPr>
      </w:pPr>
      <w:r w:rsidRPr="000041A6">
        <w:rPr>
          <w:rFonts w:cstheme="minorHAnsi"/>
          <w:sz w:val="24"/>
          <w:szCs w:val="24"/>
        </w:rPr>
        <w:t xml:space="preserve">According </w:t>
      </w:r>
      <w:r w:rsidRPr="00CE3C8E">
        <w:rPr>
          <w:rFonts w:cstheme="minorHAnsi"/>
          <w:sz w:val="24"/>
          <w:szCs w:val="24"/>
        </w:rPr>
        <w:t xml:space="preserve">to R; </w:t>
      </w:r>
      <w:r w:rsidR="006612B4" w:rsidRPr="00CE3C8E">
        <w:rPr>
          <w:rFonts w:cstheme="minorHAnsi"/>
          <w:sz w:val="24"/>
          <w:szCs w:val="24"/>
        </w:rPr>
        <w:t>Association.</w:t>
      </w:r>
      <w:r w:rsidR="006612B4" w:rsidRPr="000041A6">
        <w:rPr>
          <w:rFonts w:cstheme="minorHAnsi"/>
          <w:sz w:val="24"/>
          <w:szCs w:val="24"/>
        </w:rPr>
        <w:t xml:space="preserve"> The</w:t>
      </w:r>
      <w:r w:rsidR="007914F8" w:rsidRPr="000041A6">
        <w:rPr>
          <w:rFonts w:cstheme="minorHAnsi"/>
          <w:sz w:val="24"/>
          <w:szCs w:val="24"/>
        </w:rPr>
        <w:t xml:space="preserve"> majority of a patient's clinical deterioration has been attributed to cerebral vasospasm, which has been the primary focus of clinical </w:t>
      </w:r>
      <w:r w:rsidR="006C7FD2" w:rsidRPr="000041A6">
        <w:rPr>
          <w:rFonts w:cstheme="minorHAnsi"/>
          <w:sz w:val="24"/>
          <w:szCs w:val="24"/>
        </w:rPr>
        <w:t>research. After</w:t>
      </w:r>
      <w:r w:rsidR="007914F8" w:rsidRPr="000041A6">
        <w:rPr>
          <w:rFonts w:cstheme="minorHAnsi"/>
          <w:sz w:val="24"/>
          <w:szCs w:val="24"/>
        </w:rPr>
        <w:t xml:space="preserve"> an aneurysmal SAH (aSAH), up to 67% of patients present with radiographic evidence of vasospasm.</w:t>
      </w:r>
      <w:r w:rsidR="00927F35">
        <w:rPr>
          <w:rFonts w:cstheme="minorHAnsi"/>
          <w:sz w:val="24"/>
          <w:szCs w:val="24"/>
        </w:rPr>
        <w:t xml:space="preserve"> </w:t>
      </w:r>
      <w:r w:rsidR="007914F8" w:rsidRPr="000041A6">
        <w:rPr>
          <w:rFonts w:cstheme="minorHAnsi"/>
          <w:sz w:val="24"/>
          <w:szCs w:val="24"/>
        </w:rPr>
        <w:t xml:space="preserve">Arteriogram-recorded vasospasm can begin as soon as two to three days after SAH, peaking between seven and ten </w:t>
      </w:r>
      <w:r w:rsidR="007914F8" w:rsidRPr="000041A6">
        <w:rPr>
          <w:rFonts w:cstheme="minorHAnsi"/>
          <w:sz w:val="24"/>
          <w:szCs w:val="24"/>
        </w:rPr>
        <w:lastRenderedPageBreak/>
        <w:t>days later and lasting up to two weeks.</w:t>
      </w:r>
      <w:r w:rsidR="00927F35">
        <w:rPr>
          <w:rFonts w:cstheme="minorHAnsi"/>
          <w:sz w:val="24"/>
          <w:szCs w:val="24"/>
        </w:rPr>
        <w:t xml:space="preserve"> </w:t>
      </w:r>
      <w:r w:rsidR="007914F8" w:rsidRPr="000041A6">
        <w:rPr>
          <w:rFonts w:cstheme="minorHAnsi"/>
          <w:sz w:val="24"/>
          <w:szCs w:val="24"/>
        </w:rPr>
        <w:t>Although</w:t>
      </w:r>
      <w:r w:rsidR="00927F35">
        <w:rPr>
          <w:rFonts w:cstheme="minorHAnsi"/>
          <w:sz w:val="24"/>
          <w:szCs w:val="24"/>
        </w:rPr>
        <w:t>,</w:t>
      </w:r>
      <w:r w:rsidR="007914F8" w:rsidRPr="000041A6">
        <w:rPr>
          <w:rFonts w:cstheme="minorHAnsi"/>
          <w:sz w:val="24"/>
          <w:szCs w:val="24"/>
        </w:rPr>
        <w:t xml:space="preserve"> radiographic vasospasm is prevalent, only 20–30% of patients with vasospasm experience clinical deterioration</w:t>
      </w:r>
      <w:r w:rsidR="00927F35">
        <w:rPr>
          <w:rFonts w:cstheme="minorHAnsi"/>
          <w:sz w:val="24"/>
          <w:szCs w:val="24"/>
        </w:rPr>
        <w:t>.</w:t>
      </w:r>
      <w:r w:rsidR="007914F8" w:rsidRPr="000041A6">
        <w:rPr>
          <w:rFonts w:cstheme="minorHAnsi"/>
          <w:sz w:val="24"/>
          <w:szCs w:val="24"/>
        </w:rPr>
        <w:t xml:space="preserve"> Reversal of vasospasm has also not improved outcomes in recent trials, indicating that the pathophysiology may be more complex than radiographic vasospasm alone</w:t>
      </w:r>
      <w:r w:rsidR="00927F35">
        <w:rPr>
          <w:rFonts w:cstheme="minorHAnsi"/>
          <w:sz w:val="24"/>
          <w:szCs w:val="24"/>
        </w:rPr>
        <w:t xml:space="preserve">. </w:t>
      </w:r>
      <w:r w:rsidR="007914F8" w:rsidRPr="000041A6">
        <w:rPr>
          <w:rFonts w:cstheme="minorHAnsi"/>
          <w:sz w:val="24"/>
          <w:szCs w:val="24"/>
        </w:rPr>
        <w:t>Defined as focal neurological or cognitive deficits (delayed ischemic neurologic deficit, DIND) and/or the emergence of a new infarction on computed tomography (CT) or magnetic resonance (MR) imaging attributable to cerebral vasospasm (delayed cerebral infarction), the clinical decline has been referred to as delayed cerebral ischemia</w:t>
      </w:r>
      <w:r w:rsidR="00CE3C8E">
        <w:rPr>
          <w:rFonts w:cstheme="minorHAnsi"/>
          <w:sz w:val="24"/>
          <w:szCs w:val="24"/>
        </w:rPr>
        <w:t>.</w:t>
      </w:r>
    </w:p>
    <w:p w14:paraId="4759BCC1" w14:textId="52CC591A" w:rsidR="009A6271" w:rsidRPr="00D02D8C" w:rsidRDefault="009A6271" w:rsidP="001D3DCA">
      <w:pPr>
        <w:spacing w:line="360" w:lineRule="auto"/>
        <w:jc w:val="both"/>
        <w:rPr>
          <w:rFonts w:cstheme="minorHAnsi"/>
          <w:b/>
          <w:bCs/>
          <w:color w:val="FF0000"/>
          <w:sz w:val="24"/>
          <w:szCs w:val="24"/>
        </w:rPr>
      </w:pPr>
    </w:p>
    <w:p w14:paraId="01D33CD7" w14:textId="674FF45F" w:rsidR="00C31AAC" w:rsidRPr="000041A6" w:rsidRDefault="00AE62B9" w:rsidP="001D3DCA">
      <w:pPr>
        <w:pStyle w:val="NormalWeb"/>
        <w:spacing w:line="360" w:lineRule="auto"/>
        <w:jc w:val="both"/>
        <w:rPr>
          <w:rFonts w:asciiTheme="minorHAnsi" w:hAnsiTheme="minorHAnsi" w:cstheme="minorHAnsi"/>
        </w:rPr>
      </w:pPr>
      <w:r w:rsidRPr="000041A6">
        <w:rPr>
          <w:rFonts w:asciiTheme="minorHAnsi" w:hAnsiTheme="minorHAnsi" w:cstheme="minorHAnsi"/>
        </w:rPr>
        <w:t>The common and frequently fatal condition known as subarachnoid haemorrhage (SAH) was first described in "Guidelines for the Management of Aneurysmal Subarachnoid Haemorrhage" by the American Heart Association (AHA).1,2"3 Since then, extensive advancements have been made in endovascular procedures, demonstration techniques, and careful and perioperative administration standards. However, SAH patients continue to have poor outcomes, with population-based mortality rates as high as 45% and significant morbidity among survivors.4–9 A number of multicentre, prospective, randomized trials and prospective cohort analyses have influenced SAH treatment protocols</w:t>
      </w:r>
      <w:bookmarkStart w:id="2" w:name="_Hlk119414163"/>
      <w:r w:rsidR="00927F35">
        <w:rPr>
          <w:rFonts w:asciiTheme="minorHAnsi" w:hAnsiTheme="minorHAnsi" w:cstheme="minorHAnsi"/>
        </w:rPr>
        <w:t xml:space="preserve"> (</w:t>
      </w:r>
      <w:r w:rsidR="009F4C91" w:rsidRPr="00927F35">
        <w:rPr>
          <w:rFonts w:asciiTheme="minorHAnsi" w:hAnsiTheme="minorHAnsi" w:cstheme="minorHAnsi"/>
        </w:rPr>
        <w:t>Bederson</w:t>
      </w:r>
      <w:r w:rsidR="00927F35" w:rsidRPr="00927F35">
        <w:rPr>
          <w:rFonts w:asciiTheme="minorHAnsi" w:hAnsiTheme="minorHAnsi" w:cstheme="minorHAnsi"/>
        </w:rPr>
        <w:t xml:space="preserve"> </w:t>
      </w:r>
      <w:r w:rsidR="009F4C91" w:rsidRPr="00927F35">
        <w:rPr>
          <w:rFonts w:asciiTheme="minorHAnsi" w:hAnsiTheme="minorHAnsi" w:cstheme="minorHAnsi"/>
        </w:rPr>
        <w:t>et al</w:t>
      </w:r>
      <w:r w:rsidR="00927F35" w:rsidRPr="00927F35">
        <w:rPr>
          <w:rFonts w:asciiTheme="minorHAnsi" w:hAnsiTheme="minorHAnsi" w:cstheme="minorHAnsi"/>
        </w:rPr>
        <w:t xml:space="preserve">., </w:t>
      </w:r>
      <w:r w:rsidR="009F4C91" w:rsidRPr="00927F35">
        <w:rPr>
          <w:rFonts w:asciiTheme="minorHAnsi" w:hAnsiTheme="minorHAnsi" w:cstheme="minorHAnsi"/>
        </w:rPr>
        <w:t>2009</w:t>
      </w:r>
      <w:r w:rsidR="00927F35">
        <w:rPr>
          <w:rFonts w:asciiTheme="minorHAnsi" w:hAnsiTheme="minorHAnsi" w:cstheme="minorHAnsi"/>
        </w:rPr>
        <w:t>).</w:t>
      </w:r>
    </w:p>
    <w:bookmarkEnd w:id="2"/>
    <w:p w14:paraId="060E4F93" w14:textId="77777777" w:rsidR="000944BD" w:rsidRPr="000041A6" w:rsidRDefault="000944BD" w:rsidP="001D3DCA">
      <w:pPr>
        <w:pStyle w:val="NormalWeb"/>
        <w:spacing w:line="360" w:lineRule="auto"/>
        <w:ind w:left="567" w:hanging="567"/>
        <w:jc w:val="both"/>
        <w:rPr>
          <w:rFonts w:asciiTheme="minorHAnsi" w:hAnsiTheme="minorHAnsi" w:cstheme="minorHAnsi"/>
        </w:rPr>
      </w:pPr>
    </w:p>
    <w:p w14:paraId="066A631E" w14:textId="1E270047" w:rsidR="009F4C91" w:rsidRPr="000041A6" w:rsidRDefault="00927F35" w:rsidP="001D3DCA">
      <w:pPr>
        <w:spacing w:line="360" w:lineRule="auto"/>
        <w:jc w:val="both"/>
        <w:rPr>
          <w:rFonts w:cstheme="minorHAnsi"/>
          <w:sz w:val="24"/>
          <w:szCs w:val="24"/>
        </w:rPr>
      </w:pPr>
      <w:r>
        <w:rPr>
          <w:rFonts w:cstheme="minorHAnsi"/>
          <w:sz w:val="24"/>
          <w:szCs w:val="24"/>
        </w:rPr>
        <w:t>Eighty five</w:t>
      </w:r>
      <w:r w:rsidR="009F4C91" w:rsidRPr="000041A6">
        <w:rPr>
          <w:rFonts w:cstheme="minorHAnsi"/>
          <w:sz w:val="24"/>
          <w:szCs w:val="24"/>
        </w:rPr>
        <w:t xml:space="preserve"> percent of cases, the primary cause is the rupture of an intracranial aneurysm. In the past few decades, survival rates from aneurysmal subarachnoid haemorrhage have increased by 1I7%, likely as a result of earlier aneurysm repair, prescription of nimodipine, and advanced intensive care support. However, cognitive impairments are common among survivors, affecting their daily functioning, working capacity, and quality of life. Additionally, mood disorders, fatigue, and trouble sleeping are frequently associated with these deficits. In the United States, the incidence of aneurysmal subarachnoid haemorrhage (aSAH) is higher in the African American and Hispanic population compared with whites 23–25 (D’Souza, 2015).</w:t>
      </w:r>
    </w:p>
    <w:p w14:paraId="4DCBB42C" w14:textId="77777777" w:rsidR="004D6718" w:rsidRPr="000041A6" w:rsidRDefault="004D6718" w:rsidP="001D3DCA">
      <w:pPr>
        <w:spacing w:line="360" w:lineRule="auto"/>
        <w:jc w:val="both"/>
        <w:rPr>
          <w:rFonts w:cstheme="minorHAnsi"/>
          <w:sz w:val="24"/>
          <w:szCs w:val="24"/>
        </w:rPr>
      </w:pPr>
    </w:p>
    <w:p w14:paraId="072F5348" w14:textId="39A9D6BA" w:rsidR="00EF4C44" w:rsidRPr="000041A6" w:rsidRDefault="00EF4C44" w:rsidP="001D3DCA">
      <w:pPr>
        <w:spacing w:line="360" w:lineRule="auto"/>
        <w:jc w:val="both"/>
        <w:rPr>
          <w:rFonts w:cstheme="minorHAnsi"/>
          <w:sz w:val="24"/>
          <w:szCs w:val="24"/>
        </w:rPr>
      </w:pPr>
      <w:r w:rsidRPr="000041A6">
        <w:rPr>
          <w:rFonts w:cstheme="minorHAnsi"/>
          <w:sz w:val="24"/>
          <w:szCs w:val="24"/>
        </w:rPr>
        <w:lastRenderedPageBreak/>
        <w:t xml:space="preserve">The time between the initial </w:t>
      </w:r>
      <w:r w:rsidR="004E149D" w:rsidRPr="000041A6">
        <w:rPr>
          <w:rFonts w:cstheme="minorHAnsi"/>
          <w:sz w:val="24"/>
          <w:szCs w:val="24"/>
        </w:rPr>
        <w:t>haemorrhage</w:t>
      </w:r>
      <w:r w:rsidRPr="000041A6">
        <w:rPr>
          <w:rFonts w:cstheme="minorHAnsi"/>
          <w:sz w:val="24"/>
          <w:szCs w:val="24"/>
        </w:rPr>
        <w:t xml:space="preserve"> and treatment for an aneurysm has decreased over </w:t>
      </w:r>
      <w:r w:rsidR="004E149D" w:rsidRPr="000041A6">
        <w:rPr>
          <w:rFonts w:cstheme="minorHAnsi"/>
          <w:sz w:val="24"/>
          <w:szCs w:val="24"/>
        </w:rPr>
        <w:t>decades. This</w:t>
      </w:r>
      <w:r w:rsidRPr="000041A6">
        <w:rPr>
          <w:rFonts w:cstheme="minorHAnsi"/>
          <w:sz w:val="24"/>
          <w:szCs w:val="24"/>
        </w:rPr>
        <w:t xml:space="preserve"> is not only due to improved hospital </w:t>
      </w:r>
      <w:r w:rsidR="00D6441C" w:rsidRPr="000041A6">
        <w:rPr>
          <w:rFonts w:cstheme="minorHAnsi"/>
          <w:sz w:val="24"/>
          <w:szCs w:val="24"/>
        </w:rPr>
        <w:t>coordination</w:t>
      </w:r>
      <w:r w:rsidRPr="000041A6">
        <w:rPr>
          <w:rFonts w:cstheme="minorHAnsi"/>
          <w:sz w:val="24"/>
          <w:szCs w:val="24"/>
        </w:rPr>
        <w:t xml:space="preserve"> and resources, but also to the earlier diagnosis of aneurysms and the shorter time it takes to transfer patients to a </w:t>
      </w:r>
      <w:r w:rsidR="004E149D" w:rsidRPr="000041A6">
        <w:rPr>
          <w:rFonts w:cstheme="minorHAnsi"/>
          <w:sz w:val="24"/>
          <w:szCs w:val="24"/>
        </w:rPr>
        <w:t>centre</w:t>
      </w:r>
      <w:r w:rsidRPr="000041A6">
        <w:rPr>
          <w:rFonts w:cstheme="minorHAnsi"/>
          <w:sz w:val="24"/>
          <w:szCs w:val="24"/>
        </w:rPr>
        <w:t xml:space="preserve"> that specializes in treating </w:t>
      </w:r>
      <w:r w:rsidR="004E149D" w:rsidRPr="000041A6">
        <w:rPr>
          <w:rFonts w:cstheme="minorHAnsi"/>
          <w:sz w:val="24"/>
          <w:szCs w:val="24"/>
        </w:rPr>
        <w:t>them. Because</w:t>
      </w:r>
      <w:r w:rsidRPr="000041A6">
        <w:rPr>
          <w:rFonts w:cstheme="minorHAnsi"/>
          <w:sz w:val="24"/>
          <w:szCs w:val="24"/>
        </w:rPr>
        <w:t xml:space="preserve"> the majority of rebleeds occur within the first hour after the initial </w:t>
      </w:r>
      <w:r w:rsidR="004E149D" w:rsidRPr="000041A6">
        <w:rPr>
          <w:rFonts w:cstheme="minorHAnsi"/>
          <w:sz w:val="24"/>
          <w:szCs w:val="24"/>
        </w:rPr>
        <w:t>haemorrhage</w:t>
      </w:r>
      <w:r w:rsidRPr="000041A6">
        <w:rPr>
          <w:rFonts w:cstheme="minorHAnsi"/>
          <w:sz w:val="24"/>
          <w:szCs w:val="24"/>
        </w:rPr>
        <w:t xml:space="preserve">, the earlier assessment of individuals with an aneurysmal subarachnoid </w:t>
      </w:r>
      <w:r w:rsidR="004E149D" w:rsidRPr="000041A6">
        <w:rPr>
          <w:rFonts w:cstheme="minorHAnsi"/>
          <w:sz w:val="24"/>
          <w:szCs w:val="24"/>
        </w:rPr>
        <w:t>haemorrhage</w:t>
      </w:r>
      <w:r w:rsidRPr="000041A6">
        <w:rPr>
          <w:rFonts w:cstheme="minorHAnsi"/>
          <w:sz w:val="24"/>
          <w:szCs w:val="24"/>
        </w:rPr>
        <w:t xml:space="preserve"> naturally raises the rebleed </w:t>
      </w:r>
      <w:r w:rsidR="004E149D" w:rsidRPr="000041A6">
        <w:rPr>
          <w:rFonts w:cstheme="minorHAnsi"/>
          <w:sz w:val="24"/>
          <w:szCs w:val="24"/>
        </w:rPr>
        <w:t>rate. A</w:t>
      </w:r>
      <w:r w:rsidRPr="000041A6">
        <w:rPr>
          <w:rFonts w:cstheme="minorHAnsi"/>
          <w:sz w:val="24"/>
          <w:szCs w:val="24"/>
        </w:rPr>
        <w:t xml:space="preserve"> subset of patients may stand to gain from a decrease in the rate of rebleeds caused by antifibrinolytic treatment if a more in-depth examination of the intervals in relation to rebleeds between the initial </w:t>
      </w:r>
      <w:r w:rsidR="004E149D" w:rsidRPr="000041A6">
        <w:rPr>
          <w:rFonts w:cstheme="minorHAnsi"/>
          <w:sz w:val="24"/>
          <w:szCs w:val="24"/>
        </w:rPr>
        <w:t>haemorrhage</w:t>
      </w:r>
      <w:r w:rsidRPr="000041A6">
        <w:rPr>
          <w:rFonts w:cstheme="minorHAnsi"/>
          <w:sz w:val="24"/>
          <w:szCs w:val="24"/>
        </w:rPr>
        <w:t>, the beginning of antifibrinolytic treatment, and treatment for an aneurysm is conducted</w:t>
      </w:r>
      <w:r w:rsidR="004E149D" w:rsidRPr="000041A6">
        <w:rPr>
          <w:rFonts w:cstheme="minorHAnsi"/>
          <w:sz w:val="24"/>
          <w:szCs w:val="24"/>
        </w:rPr>
        <w:t xml:space="preserve"> </w:t>
      </w:r>
      <w:r w:rsidR="00703715" w:rsidRPr="000041A6">
        <w:rPr>
          <w:rFonts w:cstheme="minorHAnsi"/>
          <w:sz w:val="24"/>
          <w:szCs w:val="24"/>
        </w:rPr>
        <w:t>According to</w:t>
      </w:r>
      <w:r w:rsidR="004E149D" w:rsidRPr="000041A6">
        <w:rPr>
          <w:rFonts w:cstheme="minorHAnsi"/>
          <w:sz w:val="24"/>
          <w:szCs w:val="24"/>
        </w:rPr>
        <w:t xml:space="preserve"> (Baharoglu</w:t>
      </w:r>
      <w:r w:rsidR="00927F35">
        <w:rPr>
          <w:rFonts w:cstheme="minorHAnsi"/>
          <w:sz w:val="24"/>
          <w:szCs w:val="24"/>
        </w:rPr>
        <w:t xml:space="preserve"> et al.,</w:t>
      </w:r>
      <w:r w:rsidR="004E149D" w:rsidRPr="000041A6">
        <w:rPr>
          <w:rFonts w:cstheme="minorHAnsi"/>
          <w:sz w:val="24"/>
          <w:szCs w:val="24"/>
        </w:rPr>
        <w:t xml:space="preserve"> 2022).</w:t>
      </w:r>
    </w:p>
    <w:p w14:paraId="1A170C63" w14:textId="77777777" w:rsidR="007914F8" w:rsidRPr="000041A6" w:rsidRDefault="007914F8" w:rsidP="001D3DCA">
      <w:pPr>
        <w:spacing w:line="360" w:lineRule="auto"/>
        <w:jc w:val="both"/>
        <w:rPr>
          <w:rFonts w:cstheme="minorHAnsi"/>
          <w:sz w:val="24"/>
          <w:szCs w:val="24"/>
        </w:rPr>
      </w:pPr>
    </w:p>
    <w:p w14:paraId="4A3CC3EA" w14:textId="439F66C6" w:rsidR="00F84594" w:rsidRDefault="002051EA" w:rsidP="001D3DCA">
      <w:pPr>
        <w:spacing w:line="360" w:lineRule="auto"/>
        <w:jc w:val="both"/>
        <w:rPr>
          <w:rFonts w:cstheme="minorHAnsi"/>
          <w:sz w:val="24"/>
          <w:szCs w:val="24"/>
        </w:rPr>
      </w:pPr>
      <w:r w:rsidRPr="000041A6">
        <w:rPr>
          <w:rFonts w:cstheme="minorHAnsi"/>
          <w:sz w:val="24"/>
          <w:szCs w:val="24"/>
        </w:rPr>
        <w:t xml:space="preserve">People with only one affected first-degree relative who has aneurysmal subarachnoid </w:t>
      </w:r>
      <w:r w:rsidR="009E3128" w:rsidRPr="000041A6">
        <w:rPr>
          <w:rFonts w:cstheme="minorHAnsi"/>
          <w:sz w:val="24"/>
          <w:szCs w:val="24"/>
        </w:rPr>
        <w:t>haemorrhage</w:t>
      </w:r>
      <w:r w:rsidRPr="000041A6">
        <w:rPr>
          <w:rFonts w:cstheme="minorHAnsi"/>
          <w:sz w:val="24"/>
          <w:szCs w:val="24"/>
        </w:rPr>
        <w:t xml:space="preserve">, according to one </w:t>
      </w:r>
      <w:r w:rsidR="009E3128" w:rsidRPr="000041A6">
        <w:rPr>
          <w:rFonts w:cstheme="minorHAnsi"/>
          <w:sz w:val="24"/>
          <w:szCs w:val="24"/>
        </w:rPr>
        <w:t>modelling</w:t>
      </w:r>
      <w:r w:rsidRPr="000041A6">
        <w:rPr>
          <w:rFonts w:cstheme="minorHAnsi"/>
          <w:sz w:val="24"/>
          <w:szCs w:val="24"/>
        </w:rPr>
        <w:t xml:space="preserve"> study, are also likely candidates for </w:t>
      </w:r>
      <w:r w:rsidR="009E3128" w:rsidRPr="000041A6">
        <w:rPr>
          <w:rFonts w:cstheme="minorHAnsi"/>
          <w:sz w:val="24"/>
          <w:szCs w:val="24"/>
        </w:rPr>
        <w:t>screening. Given</w:t>
      </w:r>
      <w:r w:rsidRPr="000041A6">
        <w:rPr>
          <w:rFonts w:cstheme="minorHAnsi"/>
          <w:sz w:val="24"/>
          <w:szCs w:val="24"/>
        </w:rPr>
        <w:t xml:space="preserve"> their high lifetime risk of aneurysmal subarachnoid </w:t>
      </w:r>
      <w:r w:rsidR="009E3128" w:rsidRPr="000041A6">
        <w:rPr>
          <w:rFonts w:cstheme="minorHAnsi"/>
          <w:sz w:val="24"/>
          <w:szCs w:val="24"/>
        </w:rPr>
        <w:t>haemorrhage</w:t>
      </w:r>
      <w:r w:rsidRPr="000041A6">
        <w:rPr>
          <w:rFonts w:cstheme="minorHAnsi"/>
          <w:sz w:val="24"/>
          <w:szCs w:val="24"/>
        </w:rPr>
        <w:t xml:space="preserve"> of up to 7%, people younger than 35 who smoke and are hypertensive may also benefit from screening. However, the prevalence of unruptured intracranial aneurysms in this group, as well as the efficiency and cost-effectiveness of screening in this group, are not yet </w:t>
      </w:r>
      <w:r w:rsidR="009E3128" w:rsidRPr="000041A6">
        <w:rPr>
          <w:rFonts w:cstheme="minorHAnsi"/>
          <w:sz w:val="24"/>
          <w:szCs w:val="24"/>
        </w:rPr>
        <w:t>known. Before</w:t>
      </w:r>
      <w:r w:rsidRPr="000041A6">
        <w:rPr>
          <w:rFonts w:cstheme="minorHAnsi"/>
          <w:sz w:val="24"/>
          <w:szCs w:val="24"/>
        </w:rPr>
        <w:t xml:space="preserve"> intracranial vessels are imaged, the candidate should be informed of the benefits and many drawbacks of screening, such as the risk of incidental findings, </w:t>
      </w:r>
      <w:r w:rsidR="00D6441C" w:rsidRPr="000041A6">
        <w:rPr>
          <w:rFonts w:cstheme="minorHAnsi"/>
          <w:sz w:val="24"/>
          <w:szCs w:val="24"/>
        </w:rPr>
        <w:t>exceedingly small</w:t>
      </w:r>
      <w:r w:rsidRPr="000041A6">
        <w:rPr>
          <w:rFonts w:cstheme="minorHAnsi"/>
          <w:sz w:val="24"/>
          <w:szCs w:val="24"/>
        </w:rPr>
        <w:t xml:space="preserve"> unruptured intracranial aneurysms that require regular follow-up, preventive treatment with inherent risk of complications, and anxiety. The ultimate goal of screening is to increase the number of quality years of life of the screening candidates</w:t>
      </w:r>
      <w:r w:rsidR="00F17A96" w:rsidRPr="000041A6">
        <w:rPr>
          <w:rFonts w:cstheme="minorHAnsi"/>
          <w:sz w:val="24"/>
          <w:szCs w:val="24"/>
        </w:rPr>
        <w:t xml:space="preserve"> (Ruigrok et al., </w:t>
      </w:r>
      <w:r w:rsidR="001909F4" w:rsidRPr="000041A6">
        <w:rPr>
          <w:rFonts w:cstheme="minorHAnsi"/>
          <w:sz w:val="24"/>
          <w:szCs w:val="24"/>
        </w:rPr>
        <w:t>2022</w:t>
      </w:r>
      <w:r w:rsidR="00F17A96" w:rsidRPr="000041A6">
        <w:rPr>
          <w:rFonts w:cstheme="minorHAnsi"/>
          <w:sz w:val="24"/>
          <w:szCs w:val="24"/>
        </w:rPr>
        <w:t>)</w:t>
      </w:r>
      <w:r w:rsidR="004F7426" w:rsidRPr="000041A6">
        <w:rPr>
          <w:rFonts w:cstheme="minorHAnsi"/>
          <w:sz w:val="24"/>
          <w:szCs w:val="24"/>
        </w:rPr>
        <w:t>.</w:t>
      </w:r>
    </w:p>
    <w:p w14:paraId="5536A587" w14:textId="77777777" w:rsidR="00927F35" w:rsidRPr="000041A6" w:rsidRDefault="00927F35" w:rsidP="001D3DCA">
      <w:pPr>
        <w:spacing w:line="360" w:lineRule="auto"/>
        <w:jc w:val="both"/>
        <w:rPr>
          <w:rFonts w:cstheme="minorHAnsi"/>
          <w:sz w:val="24"/>
          <w:szCs w:val="24"/>
        </w:rPr>
      </w:pPr>
    </w:p>
    <w:p w14:paraId="0AB79F69" w14:textId="04A3CEC1" w:rsidR="009A6271" w:rsidRDefault="00646666" w:rsidP="001D3DCA">
      <w:pPr>
        <w:spacing w:line="360" w:lineRule="auto"/>
        <w:jc w:val="both"/>
        <w:rPr>
          <w:rFonts w:cstheme="minorHAnsi"/>
          <w:sz w:val="24"/>
          <w:szCs w:val="24"/>
        </w:rPr>
      </w:pPr>
      <w:r w:rsidRPr="000041A6">
        <w:rPr>
          <w:rFonts w:cstheme="minorHAnsi"/>
          <w:sz w:val="24"/>
          <w:szCs w:val="24"/>
        </w:rPr>
        <w:t xml:space="preserve">Using codes from the International Classification of Diseases, 9th Edition, we searched the National Inpatient Sample for any and all cases of nontraumatic subarachnoid </w:t>
      </w:r>
      <w:r w:rsidR="005A53B5" w:rsidRPr="000041A6">
        <w:rPr>
          <w:rFonts w:cstheme="minorHAnsi"/>
          <w:sz w:val="24"/>
          <w:szCs w:val="24"/>
        </w:rPr>
        <w:t>haemorrhage</w:t>
      </w:r>
      <w:r w:rsidRPr="000041A6">
        <w:rPr>
          <w:rFonts w:cstheme="minorHAnsi"/>
          <w:sz w:val="24"/>
          <w:szCs w:val="24"/>
        </w:rPr>
        <w:t>.</w:t>
      </w:r>
      <w:r w:rsidR="005A53B5" w:rsidRPr="000041A6">
        <w:rPr>
          <w:rFonts w:cstheme="minorHAnsi"/>
          <w:sz w:val="24"/>
          <w:szCs w:val="24"/>
        </w:rPr>
        <w:t xml:space="preserve"> </w:t>
      </w:r>
      <w:r w:rsidRPr="000041A6">
        <w:rPr>
          <w:rFonts w:cstheme="minorHAnsi"/>
          <w:sz w:val="24"/>
          <w:szCs w:val="24"/>
        </w:rPr>
        <w:t>Based on whether they had been treated with endovascular coiling or surgical clipping, these patients were put into cohorts.</w:t>
      </w:r>
      <w:r w:rsidR="005A53B5" w:rsidRPr="000041A6">
        <w:rPr>
          <w:rFonts w:cstheme="minorHAnsi"/>
          <w:sz w:val="24"/>
          <w:szCs w:val="24"/>
        </w:rPr>
        <w:t xml:space="preserve"> </w:t>
      </w:r>
      <w:r w:rsidRPr="000041A6">
        <w:rPr>
          <w:rFonts w:cstheme="minorHAnsi"/>
          <w:sz w:val="24"/>
          <w:szCs w:val="24"/>
        </w:rPr>
        <w:t xml:space="preserve">Demographics, in-hospital complications, and total costs between the two groups were characterized and compared through subsequent univariate and multivariate analyses. </w:t>
      </w:r>
      <w:r w:rsidR="009D188B" w:rsidRPr="000041A6">
        <w:rPr>
          <w:rFonts w:cstheme="minorHAnsi"/>
          <w:sz w:val="24"/>
          <w:szCs w:val="24"/>
        </w:rPr>
        <w:t>(Deutsch et al</w:t>
      </w:r>
      <w:r w:rsidR="005A53B5" w:rsidRPr="000041A6">
        <w:rPr>
          <w:rFonts w:cstheme="minorHAnsi"/>
          <w:sz w:val="24"/>
          <w:szCs w:val="24"/>
        </w:rPr>
        <w:t>., 2022</w:t>
      </w:r>
      <w:r w:rsidR="009D188B" w:rsidRPr="000041A6">
        <w:rPr>
          <w:rFonts w:cstheme="minorHAnsi"/>
          <w:sz w:val="24"/>
          <w:szCs w:val="24"/>
        </w:rPr>
        <w:t>)</w:t>
      </w:r>
      <w:r w:rsidR="005A53B5" w:rsidRPr="000041A6">
        <w:rPr>
          <w:rFonts w:cstheme="minorHAnsi"/>
          <w:sz w:val="24"/>
          <w:szCs w:val="24"/>
        </w:rPr>
        <w:t>.</w:t>
      </w:r>
    </w:p>
    <w:p w14:paraId="1B3F706C" w14:textId="77777777" w:rsidR="008B0FBC" w:rsidRPr="000041A6" w:rsidRDefault="008B0FBC" w:rsidP="001D3DCA">
      <w:pPr>
        <w:spacing w:line="360" w:lineRule="auto"/>
        <w:jc w:val="both"/>
        <w:rPr>
          <w:rFonts w:cstheme="minorHAnsi"/>
          <w:sz w:val="24"/>
          <w:szCs w:val="24"/>
        </w:rPr>
      </w:pPr>
    </w:p>
    <w:p w14:paraId="4199C2F7" w14:textId="1EACFAD0" w:rsidR="00F93E5A" w:rsidRPr="000041A6" w:rsidRDefault="00633CFA" w:rsidP="001D3DCA">
      <w:pPr>
        <w:spacing w:line="360" w:lineRule="auto"/>
        <w:jc w:val="both"/>
        <w:rPr>
          <w:rFonts w:cstheme="minorHAnsi"/>
          <w:sz w:val="24"/>
          <w:szCs w:val="24"/>
        </w:rPr>
      </w:pPr>
      <w:r w:rsidRPr="000041A6">
        <w:rPr>
          <w:rFonts w:cstheme="minorHAnsi"/>
          <w:sz w:val="24"/>
          <w:szCs w:val="24"/>
        </w:rPr>
        <w:lastRenderedPageBreak/>
        <w:t xml:space="preserve">Patients electively treated for a </w:t>
      </w:r>
      <w:r w:rsidR="009A6271" w:rsidRPr="000041A6">
        <w:rPr>
          <w:rFonts w:cstheme="minorHAnsi"/>
          <w:sz w:val="24"/>
          <w:szCs w:val="24"/>
        </w:rPr>
        <w:t>non-ruptured</w:t>
      </w:r>
      <w:r w:rsidRPr="000041A6">
        <w:rPr>
          <w:rFonts w:cstheme="minorHAnsi"/>
          <w:sz w:val="24"/>
          <w:szCs w:val="24"/>
        </w:rPr>
        <w:t xml:space="preserve"> cerebral aneurysm were chosen from the 2002–2011 National (Nationwide) Inpatient Sample.</w:t>
      </w:r>
      <w:r w:rsidR="009A6271" w:rsidRPr="000041A6">
        <w:rPr>
          <w:rFonts w:cstheme="minorHAnsi"/>
          <w:sz w:val="24"/>
          <w:szCs w:val="24"/>
        </w:rPr>
        <w:t xml:space="preserve"> </w:t>
      </w:r>
      <w:r w:rsidRPr="000041A6">
        <w:rPr>
          <w:rFonts w:cstheme="minorHAnsi"/>
          <w:sz w:val="24"/>
          <w:szCs w:val="24"/>
        </w:rPr>
        <w:t>AHRQ-specified ICD-9 codes were used to evaluate patients for PSI events like pressure ulcers, retained surgical items, perioperative bleeding, pulmonary embolism, and sepsis.</w:t>
      </w:r>
      <w:r w:rsidR="009A6271" w:rsidRPr="000041A6">
        <w:rPr>
          <w:rFonts w:cstheme="minorHAnsi"/>
          <w:sz w:val="24"/>
          <w:szCs w:val="24"/>
        </w:rPr>
        <w:t xml:space="preserve"> </w:t>
      </w:r>
      <w:r w:rsidRPr="000041A6">
        <w:rPr>
          <w:rFonts w:cstheme="minorHAnsi"/>
          <w:sz w:val="24"/>
          <w:szCs w:val="24"/>
        </w:rPr>
        <w:t xml:space="preserve">Based on The Joint Commission's annual volume thresholds of at least 20 patients with subarachnoid </w:t>
      </w:r>
      <w:r w:rsidR="009A6271" w:rsidRPr="000041A6">
        <w:rPr>
          <w:rFonts w:cstheme="minorHAnsi"/>
          <w:sz w:val="24"/>
          <w:szCs w:val="24"/>
        </w:rPr>
        <w:t>haemorrhage</w:t>
      </w:r>
      <w:r w:rsidRPr="000041A6">
        <w:rPr>
          <w:rFonts w:cstheme="minorHAnsi"/>
          <w:sz w:val="24"/>
          <w:szCs w:val="24"/>
        </w:rPr>
        <w:t xml:space="preserve"> and the performance of 15 or more endovascular coiling or surgical clipping procedures for aneurysms, hospitals were categorized by treatment volume into CSC or non-CSC volume status</w:t>
      </w:r>
      <w:r w:rsidR="00927F35">
        <w:rPr>
          <w:rFonts w:cstheme="minorHAnsi"/>
          <w:sz w:val="24"/>
          <w:szCs w:val="24"/>
        </w:rPr>
        <w:t xml:space="preserve"> </w:t>
      </w:r>
      <w:r w:rsidR="00F354C7">
        <w:rPr>
          <w:rFonts w:cstheme="minorHAnsi"/>
          <w:sz w:val="24"/>
          <w:szCs w:val="24"/>
        </w:rPr>
        <w:t>(</w:t>
      </w:r>
      <w:r w:rsidR="00D6441C" w:rsidRPr="000041A6">
        <w:rPr>
          <w:rFonts w:cstheme="minorHAnsi"/>
          <w:sz w:val="24"/>
          <w:szCs w:val="24"/>
        </w:rPr>
        <w:t>Taylor</w:t>
      </w:r>
      <w:r w:rsidR="00925E5D" w:rsidRPr="000041A6">
        <w:rPr>
          <w:rFonts w:cstheme="minorHAnsi"/>
          <w:sz w:val="24"/>
          <w:szCs w:val="24"/>
        </w:rPr>
        <w:t xml:space="preserve"> </w:t>
      </w:r>
      <w:r w:rsidR="00927F35">
        <w:rPr>
          <w:rFonts w:cstheme="minorHAnsi"/>
          <w:sz w:val="24"/>
          <w:szCs w:val="24"/>
        </w:rPr>
        <w:t xml:space="preserve">et al., </w:t>
      </w:r>
      <w:r w:rsidR="000638FE" w:rsidRPr="000041A6">
        <w:rPr>
          <w:rFonts w:cstheme="minorHAnsi"/>
          <w:sz w:val="24"/>
          <w:szCs w:val="24"/>
        </w:rPr>
        <w:t>2022</w:t>
      </w:r>
      <w:r w:rsidR="00925E5D" w:rsidRPr="000041A6">
        <w:rPr>
          <w:rFonts w:cstheme="minorHAnsi"/>
          <w:sz w:val="24"/>
          <w:szCs w:val="24"/>
        </w:rPr>
        <w:t>)</w:t>
      </w:r>
      <w:r w:rsidR="000638FE" w:rsidRPr="000041A6">
        <w:rPr>
          <w:rFonts w:cstheme="minorHAnsi"/>
          <w:sz w:val="24"/>
          <w:szCs w:val="24"/>
        </w:rPr>
        <w:t>.</w:t>
      </w:r>
    </w:p>
    <w:p w14:paraId="103FA829" w14:textId="25DB3445" w:rsidR="00E44E40" w:rsidRPr="000041A6" w:rsidRDefault="00E44E40" w:rsidP="001D3DCA">
      <w:pPr>
        <w:spacing w:line="360" w:lineRule="auto"/>
        <w:jc w:val="both"/>
        <w:rPr>
          <w:rFonts w:cstheme="minorHAnsi"/>
          <w:sz w:val="24"/>
          <w:szCs w:val="24"/>
        </w:rPr>
      </w:pPr>
    </w:p>
    <w:p w14:paraId="1B292CEB" w14:textId="1928917E" w:rsidR="00A76CA5" w:rsidRPr="006E3404" w:rsidRDefault="00A76CA5" w:rsidP="001D3DCA">
      <w:pPr>
        <w:spacing w:line="360" w:lineRule="auto"/>
        <w:jc w:val="both"/>
        <w:rPr>
          <w:rFonts w:cstheme="minorHAnsi"/>
          <w:sz w:val="24"/>
          <w:szCs w:val="24"/>
        </w:rPr>
      </w:pPr>
      <w:r w:rsidRPr="000041A6">
        <w:rPr>
          <w:rFonts w:cstheme="minorHAnsi"/>
          <w:sz w:val="24"/>
          <w:szCs w:val="24"/>
        </w:rPr>
        <w:t xml:space="preserve">Using a PubMed literature search with the terms "subarachnoid </w:t>
      </w:r>
      <w:r w:rsidR="00BA6F65" w:rsidRPr="000041A6">
        <w:rPr>
          <w:rFonts w:cstheme="minorHAnsi"/>
          <w:sz w:val="24"/>
          <w:szCs w:val="24"/>
        </w:rPr>
        <w:t>haemorrhage</w:t>
      </w:r>
      <w:r w:rsidRPr="000041A6">
        <w:rPr>
          <w:rFonts w:cstheme="minorHAnsi"/>
          <w:sz w:val="24"/>
          <w:szCs w:val="24"/>
        </w:rPr>
        <w:t xml:space="preserve"> headache," "post subarachnoid </w:t>
      </w:r>
      <w:r w:rsidR="00BA6F65" w:rsidRPr="000041A6">
        <w:rPr>
          <w:rFonts w:cstheme="minorHAnsi"/>
          <w:sz w:val="24"/>
          <w:szCs w:val="24"/>
        </w:rPr>
        <w:t>haemorrhage</w:t>
      </w:r>
      <w:r w:rsidRPr="000041A6">
        <w:rPr>
          <w:rFonts w:cstheme="minorHAnsi"/>
          <w:sz w:val="24"/>
          <w:szCs w:val="24"/>
        </w:rPr>
        <w:t xml:space="preserve"> pain," and "post subarachnoid </w:t>
      </w:r>
      <w:r w:rsidR="00BA6F65" w:rsidRPr="000041A6">
        <w:rPr>
          <w:rFonts w:cstheme="minorHAnsi"/>
          <w:sz w:val="24"/>
          <w:szCs w:val="24"/>
        </w:rPr>
        <w:t>haemorrhage</w:t>
      </w:r>
      <w:r w:rsidRPr="000041A6">
        <w:rPr>
          <w:rFonts w:cstheme="minorHAnsi"/>
          <w:sz w:val="24"/>
          <w:szCs w:val="24"/>
        </w:rPr>
        <w:t xml:space="preserve"> headache," a narrative review of the existing literature on post-SAH headache was </w:t>
      </w:r>
      <w:r w:rsidR="00D6441C" w:rsidRPr="000041A6">
        <w:rPr>
          <w:rFonts w:cstheme="minorHAnsi"/>
          <w:sz w:val="24"/>
          <w:szCs w:val="24"/>
        </w:rPr>
        <w:t>conducted</w:t>
      </w:r>
      <w:r w:rsidR="00BA6F65" w:rsidRPr="000041A6">
        <w:rPr>
          <w:rFonts w:cstheme="minorHAnsi"/>
          <w:sz w:val="24"/>
          <w:szCs w:val="24"/>
        </w:rPr>
        <w:t>. Up</w:t>
      </w:r>
      <w:r w:rsidRPr="000041A6">
        <w:rPr>
          <w:rFonts w:cstheme="minorHAnsi"/>
          <w:sz w:val="24"/>
          <w:szCs w:val="24"/>
        </w:rPr>
        <w:t xml:space="preserve"> until March 2022, clinical studies were included that included a treatment for SAH-related headaches in the abstract or title</w:t>
      </w:r>
      <w:r w:rsidR="006E3404">
        <w:rPr>
          <w:rFonts w:cstheme="minorHAnsi"/>
          <w:sz w:val="24"/>
          <w:szCs w:val="24"/>
        </w:rPr>
        <w:t xml:space="preserve"> </w:t>
      </w:r>
      <w:r w:rsidR="009C3C91" w:rsidRPr="006E3404">
        <w:rPr>
          <w:rFonts w:cstheme="minorHAnsi"/>
          <w:b/>
          <w:bCs/>
          <w:sz w:val="24"/>
          <w:szCs w:val="24"/>
        </w:rPr>
        <w:t>(</w:t>
      </w:r>
      <w:r w:rsidR="009C3C91" w:rsidRPr="006E3404">
        <w:rPr>
          <w:rFonts w:cstheme="minorHAnsi"/>
          <w:sz w:val="24"/>
          <w:szCs w:val="24"/>
        </w:rPr>
        <w:t>Regional variability in the care and outcomes of subarachnoid, 2022)</w:t>
      </w:r>
      <w:r w:rsidR="00BA6F65" w:rsidRPr="006E3404">
        <w:rPr>
          <w:rFonts w:cstheme="minorHAnsi"/>
          <w:sz w:val="24"/>
          <w:szCs w:val="24"/>
        </w:rPr>
        <w:t>.</w:t>
      </w:r>
    </w:p>
    <w:p w14:paraId="71B08733" w14:textId="77777777" w:rsidR="00E85CF7" w:rsidRPr="000041A6" w:rsidRDefault="00E85CF7" w:rsidP="001D3DCA">
      <w:pPr>
        <w:spacing w:line="360" w:lineRule="auto"/>
        <w:jc w:val="both"/>
        <w:rPr>
          <w:rFonts w:cstheme="minorHAnsi"/>
          <w:sz w:val="24"/>
          <w:szCs w:val="24"/>
        </w:rPr>
      </w:pPr>
    </w:p>
    <w:p w14:paraId="01581D96" w14:textId="6DB32850" w:rsidR="006F7922" w:rsidRPr="000041A6" w:rsidRDefault="00E85CF7" w:rsidP="001D3DCA">
      <w:pPr>
        <w:spacing w:line="360" w:lineRule="auto"/>
        <w:jc w:val="both"/>
        <w:rPr>
          <w:rFonts w:cstheme="minorHAnsi"/>
          <w:sz w:val="24"/>
          <w:szCs w:val="24"/>
        </w:rPr>
      </w:pPr>
      <w:r w:rsidRPr="000041A6">
        <w:rPr>
          <w:rFonts w:cstheme="minorHAnsi"/>
          <w:sz w:val="24"/>
          <w:szCs w:val="24"/>
        </w:rPr>
        <w:t xml:space="preserve">2–5% of all strokes are caused by </w:t>
      </w:r>
      <w:r w:rsidR="000539C5" w:rsidRPr="000041A6">
        <w:rPr>
          <w:rFonts w:cstheme="minorHAnsi"/>
          <w:sz w:val="24"/>
          <w:szCs w:val="24"/>
        </w:rPr>
        <w:t>aneurysmal</w:t>
      </w:r>
      <w:r w:rsidRPr="000041A6">
        <w:rPr>
          <w:rFonts w:cstheme="minorHAnsi"/>
          <w:sz w:val="24"/>
          <w:szCs w:val="24"/>
        </w:rPr>
        <w:t xml:space="preserve"> subarachnoid </w:t>
      </w:r>
      <w:r w:rsidR="000539C5" w:rsidRPr="000041A6">
        <w:rPr>
          <w:rFonts w:cstheme="minorHAnsi"/>
          <w:sz w:val="24"/>
          <w:szCs w:val="24"/>
        </w:rPr>
        <w:t>haemorrhage</w:t>
      </w:r>
      <w:r w:rsidRPr="000041A6">
        <w:rPr>
          <w:rFonts w:cstheme="minorHAnsi"/>
          <w:sz w:val="24"/>
          <w:szCs w:val="24"/>
        </w:rPr>
        <w:t xml:space="preserve"> (aSAH).Populace based examinations revealed a worldwide occurrence of SAH of 9 for every 100 000 man years (95% certainty span (CI) 8.8-9.5), with unmistakable contrasts in Focal and South America (4.3 per 100 000 man years), Europe or Northern America (7.8 per 100 000 man years), Finland (19.7 per 100 000 man years), and Japan (23 for each 100 000 man years) (</w:t>
      </w:r>
      <w:r w:rsidR="00927F35">
        <w:rPr>
          <w:rFonts w:cstheme="minorHAnsi"/>
          <w:sz w:val="24"/>
          <w:szCs w:val="24"/>
        </w:rPr>
        <w:t>D</w:t>
      </w:r>
      <w:r w:rsidRPr="000041A6">
        <w:rPr>
          <w:rFonts w:cstheme="minorHAnsi"/>
          <w:sz w:val="24"/>
          <w:szCs w:val="24"/>
        </w:rPr>
        <w:t>e Rooij et al.,</w:t>
      </w:r>
      <w:r w:rsidR="00927F35">
        <w:rPr>
          <w:rFonts w:cstheme="minorHAnsi"/>
          <w:sz w:val="24"/>
          <w:szCs w:val="24"/>
        </w:rPr>
        <w:t xml:space="preserve"> </w:t>
      </w:r>
      <w:r w:rsidRPr="000041A6">
        <w:rPr>
          <w:rFonts w:cstheme="minorHAnsi"/>
          <w:sz w:val="24"/>
          <w:szCs w:val="24"/>
        </w:rPr>
        <w:t>2007</w:t>
      </w:r>
      <w:r w:rsidR="00927F35">
        <w:rPr>
          <w:rFonts w:cstheme="minorHAnsi"/>
          <w:sz w:val="24"/>
          <w:szCs w:val="24"/>
        </w:rPr>
        <w:t xml:space="preserve">; </w:t>
      </w:r>
      <w:r w:rsidR="000539C5" w:rsidRPr="000041A6">
        <w:rPr>
          <w:rFonts w:cstheme="minorHAnsi"/>
          <w:sz w:val="24"/>
          <w:szCs w:val="24"/>
        </w:rPr>
        <w:t>Neifert et al.,</w:t>
      </w:r>
      <w:r w:rsidR="004F3331" w:rsidRPr="000041A6">
        <w:rPr>
          <w:rFonts w:cstheme="minorHAnsi"/>
          <w:sz w:val="24"/>
          <w:szCs w:val="24"/>
        </w:rPr>
        <w:t xml:space="preserve"> 2022</w:t>
      </w:r>
      <w:r w:rsidR="000539C5" w:rsidRPr="000041A6">
        <w:rPr>
          <w:rFonts w:cstheme="minorHAnsi"/>
          <w:sz w:val="24"/>
          <w:szCs w:val="24"/>
        </w:rPr>
        <w:t>)</w:t>
      </w:r>
      <w:r w:rsidR="004F3331" w:rsidRPr="000041A6">
        <w:rPr>
          <w:rFonts w:cstheme="minorHAnsi"/>
          <w:sz w:val="24"/>
          <w:szCs w:val="24"/>
        </w:rPr>
        <w:t>.</w:t>
      </w:r>
    </w:p>
    <w:p w14:paraId="6DC93F11" w14:textId="77777777" w:rsidR="006F7922" w:rsidRPr="000041A6" w:rsidRDefault="006F7922" w:rsidP="001D3DCA">
      <w:pPr>
        <w:spacing w:line="360" w:lineRule="auto"/>
        <w:jc w:val="both"/>
        <w:rPr>
          <w:rFonts w:cstheme="minorHAnsi"/>
          <w:sz w:val="24"/>
          <w:szCs w:val="24"/>
        </w:rPr>
      </w:pPr>
    </w:p>
    <w:p w14:paraId="61C5C11B" w14:textId="6422ACBD" w:rsidR="00075B31" w:rsidRDefault="00B15D24" w:rsidP="001D3DCA">
      <w:pPr>
        <w:spacing w:line="360" w:lineRule="auto"/>
        <w:jc w:val="both"/>
        <w:rPr>
          <w:rFonts w:cstheme="minorHAnsi"/>
          <w:sz w:val="24"/>
          <w:szCs w:val="24"/>
        </w:rPr>
      </w:pPr>
      <w:r w:rsidRPr="000041A6">
        <w:rPr>
          <w:rFonts w:cstheme="minorHAnsi"/>
          <w:sz w:val="24"/>
          <w:szCs w:val="24"/>
        </w:rPr>
        <w:t xml:space="preserve">The terms "hyponatremia," "subarachnoid </w:t>
      </w:r>
      <w:r w:rsidR="00A26FC6" w:rsidRPr="000041A6">
        <w:rPr>
          <w:rFonts w:cstheme="minorHAnsi"/>
          <w:sz w:val="24"/>
          <w:szCs w:val="24"/>
        </w:rPr>
        <w:t>haemorrhage</w:t>
      </w:r>
      <w:r w:rsidRPr="000041A6">
        <w:rPr>
          <w:rFonts w:cstheme="minorHAnsi"/>
          <w:sz w:val="24"/>
          <w:szCs w:val="24"/>
        </w:rPr>
        <w:t>," and "CENTRAL," as well as MEDLINE, EMBASE, and PubMed, were used to conduct a search.</w:t>
      </w:r>
      <w:r w:rsidR="00A26FC6" w:rsidRPr="000041A6">
        <w:rPr>
          <w:rFonts w:cstheme="minorHAnsi"/>
          <w:sz w:val="24"/>
          <w:szCs w:val="24"/>
        </w:rPr>
        <w:t xml:space="preserve"> </w:t>
      </w:r>
      <w:r w:rsidRPr="000041A6">
        <w:rPr>
          <w:rFonts w:cstheme="minorHAnsi"/>
          <w:sz w:val="24"/>
          <w:szCs w:val="24"/>
        </w:rPr>
        <w:t>Studies were included if they discussed outcomes like mortality, length of stay, functional outcomes (such as the Glasgow Outcomes Scale) or the incidence of complications in patients with aneurysmal SAH, as well as the prevalence of hyponatremia.</w:t>
      </w:r>
      <w:r w:rsidR="00A26FC6" w:rsidRPr="000041A6">
        <w:rPr>
          <w:rFonts w:cstheme="minorHAnsi"/>
          <w:sz w:val="24"/>
          <w:szCs w:val="24"/>
        </w:rPr>
        <w:t xml:space="preserve"> </w:t>
      </w:r>
      <w:r w:rsidRPr="000041A6">
        <w:rPr>
          <w:rFonts w:cstheme="minorHAnsi"/>
          <w:sz w:val="24"/>
          <w:szCs w:val="24"/>
        </w:rPr>
        <w:t>Titles and abstracts were evaluated by two independent researchers, and articles were reviewed for inclusion</w:t>
      </w:r>
      <w:r w:rsidR="00500CCE" w:rsidRPr="000041A6">
        <w:rPr>
          <w:rFonts w:cstheme="minorHAnsi"/>
          <w:sz w:val="24"/>
          <w:szCs w:val="24"/>
        </w:rPr>
        <w:t xml:space="preserve"> </w:t>
      </w:r>
      <w:r w:rsidR="003C54B1" w:rsidRPr="000041A6">
        <w:rPr>
          <w:rFonts w:cstheme="minorHAnsi"/>
          <w:sz w:val="24"/>
          <w:szCs w:val="24"/>
        </w:rPr>
        <w:t xml:space="preserve">(Mapa </w:t>
      </w:r>
      <w:r w:rsidR="00927F35">
        <w:rPr>
          <w:rFonts w:cstheme="minorHAnsi"/>
          <w:sz w:val="24"/>
          <w:szCs w:val="24"/>
        </w:rPr>
        <w:t xml:space="preserve">et al., </w:t>
      </w:r>
      <w:r w:rsidR="00484B3D" w:rsidRPr="000041A6">
        <w:rPr>
          <w:rFonts w:cstheme="minorHAnsi"/>
          <w:sz w:val="24"/>
          <w:szCs w:val="24"/>
        </w:rPr>
        <w:t>2022</w:t>
      </w:r>
      <w:r w:rsidR="003C54B1" w:rsidRPr="000041A6">
        <w:rPr>
          <w:rFonts w:cstheme="minorHAnsi"/>
          <w:sz w:val="24"/>
          <w:szCs w:val="24"/>
        </w:rPr>
        <w:t>)</w:t>
      </w:r>
      <w:r w:rsidR="00484B3D" w:rsidRPr="000041A6">
        <w:rPr>
          <w:rFonts w:cstheme="minorHAnsi"/>
          <w:sz w:val="24"/>
          <w:szCs w:val="24"/>
        </w:rPr>
        <w:t>.</w:t>
      </w:r>
    </w:p>
    <w:p w14:paraId="0A26D0FB" w14:textId="77777777" w:rsidR="008B0FBC" w:rsidRPr="000041A6" w:rsidRDefault="008B0FBC" w:rsidP="001D3DCA">
      <w:pPr>
        <w:spacing w:line="360" w:lineRule="auto"/>
        <w:jc w:val="both"/>
        <w:rPr>
          <w:rFonts w:cstheme="minorHAnsi"/>
          <w:sz w:val="24"/>
          <w:szCs w:val="24"/>
        </w:rPr>
      </w:pPr>
    </w:p>
    <w:p w14:paraId="6CDE5BF5" w14:textId="777A7F1E" w:rsidR="002274AA" w:rsidRDefault="0052734A" w:rsidP="001D3DCA">
      <w:pPr>
        <w:spacing w:line="360" w:lineRule="auto"/>
        <w:jc w:val="both"/>
        <w:rPr>
          <w:rFonts w:cstheme="minorHAnsi"/>
          <w:sz w:val="24"/>
          <w:szCs w:val="24"/>
        </w:rPr>
      </w:pPr>
      <w:r w:rsidRPr="000041A6">
        <w:rPr>
          <w:rFonts w:cstheme="minorHAnsi"/>
          <w:sz w:val="24"/>
          <w:szCs w:val="24"/>
        </w:rPr>
        <w:lastRenderedPageBreak/>
        <w:t xml:space="preserve">The serum sodium concentration (SSC) of 264 aSAH patients was evaluated </w:t>
      </w:r>
      <w:r w:rsidR="003B3096" w:rsidRPr="000041A6">
        <w:rPr>
          <w:rFonts w:cstheme="minorHAnsi"/>
          <w:sz w:val="24"/>
          <w:szCs w:val="24"/>
        </w:rPr>
        <w:t>retrospectively. Within</w:t>
      </w:r>
      <w:r w:rsidRPr="000041A6">
        <w:rPr>
          <w:rFonts w:cstheme="minorHAnsi"/>
          <w:sz w:val="24"/>
          <w:szCs w:val="24"/>
        </w:rPr>
        <w:t xml:space="preserve"> eight hours of the initial ictus, the first SSC was taken, and over the next five days, it was analyzed once every eight hours.</w:t>
      </w:r>
      <w:r w:rsidR="003B3096" w:rsidRPr="000041A6">
        <w:rPr>
          <w:rFonts w:cstheme="minorHAnsi"/>
          <w:sz w:val="24"/>
          <w:szCs w:val="24"/>
        </w:rPr>
        <w:t xml:space="preserve"> </w:t>
      </w:r>
      <w:r w:rsidRPr="000041A6">
        <w:rPr>
          <w:rFonts w:cstheme="minorHAnsi"/>
          <w:sz w:val="24"/>
          <w:szCs w:val="24"/>
        </w:rPr>
        <w:t xml:space="preserve">According to the World Federation of Neurological Surgeons grade (WFNS), there was a correlation between the incidence of hypernatremia (defined as SSC &gt; 145 mmol/l), the incidence of delayed cerebral ischemia (DCI), and the clinical outcome at 12 months using the modified Rankin Scale </w:t>
      </w:r>
      <w:r w:rsidR="003B3096" w:rsidRPr="000041A6">
        <w:rPr>
          <w:rFonts w:cstheme="minorHAnsi"/>
          <w:sz w:val="24"/>
          <w:szCs w:val="24"/>
        </w:rPr>
        <w:t>M</w:t>
      </w:r>
      <w:r w:rsidRPr="000041A6">
        <w:rPr>
          <w:rFonts w:cstheme="minorHAnsi"/>
          <w:sz w:val="24"/>
          <w:szCs w:val="24"/>
        </w:rPr>
        <w:t>RS</w:t>
      </w:r>
      <w:r w:rsidR="003B3096" w:rsidRPr="000041A6">
        <w:rPr>
          <w:rFonts w:cstheme="minorHAnsi"/>
          <w:sz w:val="24"/>
          <w:szCs w:val="24"/>
        </w:rPr>
        <w:t xml:space="preserve"> </w:t>
      </w:r>
      <w:r w:rsidR="00490BE0" w:rsidRPr="000041A6">
        <w:rPr>
          <w:rFonts w:cstheme="minorHAnsi"/>
          <w:sz w:val="24"/>
          <w:szCs w:val="24"/>
        </w:rPr>
        <w:t>(Bederson et al., 2009)</w:t>
      </w:r>
    </w:p>
    <w:p w14:paraId="7573228F" w14:textId="77777777" w:rsidR="0003088C" w:rsidRDefault="0003088C" w:rsidP="001D3DCA">
      <w:pPr>
        <w:spacing w:line="360" w:lineRule="auto"/>
        <w:jc w:val="both"/>
        <w:rPr>
          <w:rFonts w:cstheme="minorHAnsi"/>
          <w:sz w:val="24"/>
          <w:szCs w:val="24"/>
        </w:rPr>
      </w:pPr>
    </w:p>
    <w:p w14:paraId="5A5D8543" w14:textId="0CFAFDA2" w:rsidR="004B7F9C" w:rsidRDefault="00351B7D" w:rsidP="008631B2">
      <w:pPr>
        <w:spacing w:line="360" w:lineRule="auto"/>
        <w:jc w:val="both"/>
        <w:rPr>
          <w:rFonts w:cstheme="minorHAnsi"/>
          <w:sz w:val="24"/>
          <w:szCs w:val="24"/>
        </w:rPr>
      </w:pPr>
      <w:r w:rsidRPr="00351B7D">
        <w:rPr>
          <w:rFonts w:cstheme="minorHAnsi"/>
          <w:sz w:val="24"/>
          <w:szCs w:val="24"/>
        </w:rPr>
        <w:t>Patients with SAH are typically managed with an emphasis on the prevention, diagnosis, and treatment of delayed cerebral ischaemia-related secondary brain injury following successful aneurysm treatment5.However, there is growing evidence that damage that occurs within the first 72 hours after the injury—known as "early brain injury"—may play a significant role not only in the onset of such delayed cerebral ischaemia but also in the overall neurocognitive outcome6.In the immediate post-SAH period, early cerebral ischemia and infarction is common and is linked to worse neurological and physiological admission status and neurocognitive outcomes7,8.Global cerebral oedema is an independent risk factor for mortality and poor outcome after SAH9,10, and is another important feature of early brain injury.</w:t>
      </w:r>
      <w:r w:rsidR="008631B2">
        <w:rPr>
          <w:rFonts w:cstheme="minorHAnsi"/>
          <w:sz w:val="24"/>
          <w:szCs w:val="24"/>
        </w:rPr>
        <w:t xml:space="preserve"> </w:t>
      </w:r>
      <w:r w:rsidR="00C65846" w:rsidRPr="00C65846">
        <w:rPr>
          <w:rFonts w:cstheme="minorHAnsi"/>
          <w:sz w:val="24"/>
          <w:szCs w:val="24"/>
        </w:rPr>
        <w:t>(Turan et al.</w:t>
      </w:r>
      <w:r w:rsidR="008631B2">
        <w:rPr>
          <w:rFonts w:cstheme="minorHAnsi"/>
          <w:sz w:val="24"/>
          <w:szCs w:val="24"/>
        </w:rPr>
        <w:t xml:space="preserve"> 2022</w:t>
      </w:r>
      <w:r w:rsidR="00C65846" w:rsidRPr="00C65846">
        <w:rPr>
          <w:rFonts w:cstheme="minorHAnsi"/>
          <w:sz w:val="24"/>
          <w:szCs w:val="24"/>
        </w:rPr>
        <w:t>)</w:t>
      </w:r>
      <w:r w:rsidR="008631B2">
        <w:rPr>
          <w:rFonts w:cstheme="minorHAnsi"/>
          <w:sz w:val="24"/>
          <w:szCs w:val="24"/>
        </w:rPr>
        <w:t>.</w:t>
      </w:r>
    </w:p>
    <w:p w14:paraId="069CC1A0" w14:textId="77777777" w:rsidR="00742EEB" w:rsidRDefault="00742EEB" w:rsidP="008631B2">
      <w:pPr>
        <w:spacing w:line="360" w:lineRule="auto"/>
        <w:jc w:val="both"/>
        <w:rPr>
          <w:rFonts w:cstheme="minorHAnsi"/>
          <w:sz w:val="24"/>
          <w:szCs w:val="24"/>
        </w:rPr>
      </w:pPr>
    </w:p>
    <w:p w14:paraId="09921CCC" w14:textId="0F463556" w:rsidR="004B7F9C" w:rsidRPr="000041A6" w:rsidRDefault="00742EEB" w:rsidP="00227850">
      <w:pPr>
        <w:spacing w:line="360" w:lineRule="auto"/>
        <w:jc w:val="both"/>
        <w:rPr>
          <w:rFonts w:cstheme="minorHAnsi"/>
          <w:sz w:val="24"/>
          <w:szCs w:val="24"/>
        </w:rPr>
      </w:pPr>
      <w:r w:rsidRPr="00742EEB">
        <w:rPr>
          <w:rFonts w:cstheme="minorHAnsi"/>
          <w:sz w:val="24"/>
          <w:szCs w:val="24"/>
        </w:rPr>
        <w:t xml:space="preserve">A 40-year-old mother with typical adult-onset ADPKD gave birth to a baby boy at 37-week gestation by an induced vaginal delivery due to hypertension. The pregnancy had been </w:t>
      </w:r>
      <w:r w:rsidR="00FF3C34" w:rsidRPr="00742EEB">
        <w:rPr>
          <w:rFonts w:cstheme="minorHAnsi"/>
          <w:sz w:val="24"/>
          <w:szCs w:val="24"/>
        </w:rPr>
        <w:t>uneventful,</w:t>
      </w:r>
      <w:r w:rsidRPr="00742EEB">
        <w:rPr>
          <w:rFonts w:cstheme="minorHAnsi"/>
          <w:sz w:val="24"/>
          <w:szCs w:val="24"/>
        </w:rPr>
        <w:t xml:space="preserve"> and she had only taken labetalol for hypertension during this period. The birth was not traumatic, and he was given intramuscular vitamin K at birth. There were no signs of </w:t>
      </w:r>
      <w:r w:rsidR="00FF3C34" w:rsidRPr="00742EEB">
        <w:rPr>
          <w:rFonts w:cstheme="minorHAnsi"/>
          <w:sz w:val="24"/>
          <w:szCs w:val="24"/>
        </w:rPr>
        <w:t>fatal</w:t>
      </w:r>
      <w:r w:rsidRPr="00742EEB">
        <w:rPr>
          <w:rFonts w:cstheme="minorHAnsi"/>
          <w:sz w:val="24"/>
          <w:szCs w:val="24"/>
        </w:rPr>
        <w:t xml:space="preserve"> distress, and the baby had been feeding well (formula-fed) after birth. </w:t>
      </w:r>
      <w:r w:rsidR="00227850" w:rsidRPr="00742EEB">
        <w:rPr>
          <w:rFonts w:cstheme="minorHAnsi"/>
          <w:sz w:val="24"/>
          <w:szCs w:val="24"/>
        </w:rPr>
        <w:t>However,</w:t>
      </w:r>
      <w:r w:rsidRPr="00742EEB">
        <w:rPr>
          <w:rFonts w:cstheme="minorHAnsi"/>
          <w:sz w:val="24"/>
          <w:szCs w:val="24"/>
        </w:rPr>
        <w:t xml:space="preserve"> 6 days later, he became acutely unwell, developed vomiting, lethargy, became comatose and died. Blood investigations were normal without thrombocytopenia or coagulopathy. Angiography was not performed prior to death, but a CT scan confirmed the presence of subarachnoid haemorrhage. At post-mortem, a massive subarachnoid haemorrhage running through the foramen magnum and spinal cord was revealed with compression of the left cerebellum and extension into the subdural space.</w:t>
      </w:r>
      <w:r w:rsidR="008F10BA">
        <w:rPr>
          <w:rFonts w:cstheme="minorHAnsi"/>
          <w:sz w:val="24"/>
          <w:szCs w:val="24"/>
        </w:rPr>
        <w:t xml:space="preserve"> </w:t>
      </w:r>
      <w:r w:rsidR="00F744C2" w:rsidRPr="00F744C2">
        <w:rPr>
          <w:rFonts w:cstheme="minorHAnsi"/>
          <w:sz w:val="24"/>
          <w:szCs w:val="24"/>
        </w:rPr>
        <w:t>(AC; Sudden death due to subarachnoid haemorrhage in an infant with autosomal dominant polycystic kidney disease</w:t>
      </w:r>
      <w:r w:rsidR="00227850">
        <w:rPr>
          <w:rFonts w:cstheme="minorHAnsi"/>
          <w:sz w:val="24"/>
          <w:szCs w:val="24"/>
        </w:rPr>
        <w:t>,</w:t>
      </w:r>
      <w:r w:rsidR="0058246C">
        <w:rPr>
          <w:rFonts w:cstheme="minorHAnsi"/>
          <w:sz w:val="24"/>
          <w:szCs w:val="24"/>
        </w:rPr>
        <w:t xml:space="preserve"> </w:t>
      </w:r>
      <w:r w:rsidR="00227850">
        <w:rPr>
          <w:rFonts w:cstheme="minorHAnsi"/>
          <w:sz w:val="24"/>
          <w:szCs w:val="24"/>
        </w:rPr>
        <w:t>2022</w:t>
      </w:r>
      <w:r w:rsidR="00F744C2" w:rsidRPr="00F744C2">
        <w:rPr>
          <w:rFonts w:cstheme="minorHAnsi"/>
          <w:sz w:val="24"/>
          <w:szCs w:val="24"/>
        </w:rPr>
        <w:t>)</w:t>
      </w:r>
      <w:r w:rsidR="00C55BE3">
        <w:rPr>
          <w:rFonts w:cstheme="minorHAnsi"/>
          <w:sz w:val="24"/>
          <w:szCs w:val="24"/>
        </w:rPr>
        <w:t>.</w:t>
      </w:r>
    </w:p>
    <w:p w14:paraId="2F269A84" w14:textId="77777777" w:rsidR="004B7F9C" w:rsidRPr="000041A6" w:rsidRDefault="004B7F9C" w:rsidP="00CE36F0">
      <w:pPr>
        <w:rPr>
          <w:rFonts w:cstheme="minorHAnsi"/>
          <w:sz w:val="24"/>
          <w:szCs w:val="24"/>
        </w:rPr>
      </w:pPr>
    </w:p>
    <w:p w14:paraId="5066DBC9" w14:textId="150A96B3" w:rsidR="00927F35" w:rsidRDefault="00927F35" w:rsidP="00CE36F0">
      <w:pPr>
        <w:rPr>
          <w:rFonts w:cstheme="minorHAnsi"/>
          <w:sz w:val="24"/>
          <w:szCs w:val="24"/>
        </w:rPr>
      </w:pPr>
    </w:p>
    <w:tbl>
      <w:tblPr>
        <w:tblStyle w:val="TableGrid"/>
        <w:tblpPr w:leftFromText="180" w:rightFromText="180" w:vertAnchor="text" w:tblpY="385"/>
        <w:tblOverlap w:val="never"/>
        <w:tblW w:w="9358" w:type="dxa"/>
        <w:tblLook w:val="04A0" w:firstRow="1" w:lastRow="0" w:firstColumn="1" w:lastColumn="0" w:noHBand="0" w:noVBand="1"/>
      </w:tblPr>
      <w:tblGrid>
        <w:gridCol w:w="1579"/>
        <w:gridCol w:w="1828"/>
        <w:gridCol w:w="1781"/>
        <w:gridCol w:w="2078"/>
        <w:gridCol w:w="2092"/>
      </w:tblGrid>
      <w:tr w:rsidR="009D2791" w:rsidRPr="000041A6" w14:paraId="2A48D5CE" w14:textId="77777777" w:rsidTr="008D7E95">
        <w:trPr>
          <w:trHeight w:val="1269"/>
        </w:trPr>
        <w:tc>
          <w:tcPr>
            <w:tcW w:w="1579" w:type="dxa"/>
          </w:tcPr>
          <w:p w14:paraId="3CB044F4" w14:textId="77777777" w:rsidR="009D2791" w:rsidRPr="000041A6" w:rsidRDefault="009D2791" w:rsidP="009D2791">
            <w:pPr>
              <w:rPr>
                <w:rFonts w:cstheme="minorHAnsi"/>
                <w:b/>
                <w:bCs/>
                <w:sz w:val="24"/>
                <w:szCs w:val="24"/>
              </w:rPr>
            </w:pPr>
            <w:bookmarkStart w:id="3" w:name="_Hlk119627397"/>
            <w:r w:rsidRPr="000041A6">
              <w:rPr>
                <w:rFonts w:cstheme="minorHAnsi"/>
                <w:b/>
                <w:bCs/>
                <w:sz w:val="24"/>
                <w:szCs w:val="24"/>
              </w:rPr>
              <w:t>Authors (s)</w:t>
            </w:r>
          </w:p>
          <w:p w14:paraId="51520E85" w14:textId="77777777" w:rsidR="009D2791" w:rsidRPr="000041A6" w:rsidRDefault="009D2791" w:rsidP="009D2791">
            <w:pPr>
              <w:rPr>
                <w:rFonts w:cstheme="minorHAnsi"/>
                <w:b/>
                <w:bCs/>
                <w:sz w:val="24"/>
                <w:szCs w:val="24"/>
              </w:rPr>
            </w:pPr>
            <w:r w:rsidRPr="000041A6">
              <w:rPr>
                <w:rFonts w:cstheme="minorHAnsi"/>
                <w:b/>
                <w:bCs/>
                <w:sz w:val="24"/>
                <w:szCs w:val="24"/>
              </w:rPr>
              <w:t xml:space="preserve">Date </w:t>
            </w:r>
          </w:p>
        </w:tc>
        <w:tc>
          <w:tcPr>
            <w:tcW w:w="1828" w:type="dxa"/>
          </w:tcPr>
          <w:p w14:paraId="5403E1E7" w14:textId="77777777" w:rsidR="009D2791" w:rsidRPr="000041A6" w:rsidRDefault="009D2791" w:rsidP="009D2791">
            <w:pPr>
              <w:rPr>
                <w:rFonts w:cstheme="minorHAnsi"/>
                <w:b/>
                <w:bCs/>
                <w:sz w:val="24"/>
                <w:szCs w:val="24"/>
              </w:rPr>
            </w:pPr>
            <w:r w:rsidRPr="000041A6">
              <w:rPr>
                <w:rFonts w:cstheme="minorHAnsi"/>
                <w:b/>
                <w:bCs/>
                <w:sz w:val="24"/>
                <w:szCs w:val="24"/>
              </w:rPr>
              <w:t>Aim of paper</w:t>
            </w:r>
          </w:p>
        </w:tc>
        <w:tc>
          <w:tcPr>
            <w:tcW w:w="1781" w:type="dxa"/>
          </w:tcPr>
          <w:p w14:paraId="33FE2FBD" w14:textId="77777777" w:rsidR="009D2791" w:rsidRPr="000041A6" w:rsidRDefault="009D2791" w:rsidP="009D2791">
            <w:pPr>
              <w:rPr>
                <w:rFonts w:cstheme="minorHAnsi"/>
                <w:b/>
                <w:bCs/>
                <w:sz w:val="24"/>
                <w:szCs w:val="24"/>
              </w:rPr>
            </w:pPr>
            <w:r w:rsidRPr="000041A6">
              <w:rPr>
                <w:rFonts w:cstheme="minorHAnsi"/>
                <w:b/>
                <w:bCs/>
                <w:sz w:val="24"/>
                <w:szCs w:val="24"/>
              </w:rPr>
              <w:t>Type of study information</w:t>
            </w:r>
          </w:p>
        </w:tc>
        <w:tc>
          <w:tcPr>
            <w:tcW w:w="2078" w:type="dxa"/>
          </w:tcPr>
          <w:p w14:paraId="397A30D0" w14:textId="77777777" w:rsidR="009D2791" w:rsidRPr="000041A6" w:rsidRDefault="009D2791" w:rsidP="009D2791">
            <w:pPr>
              <w:rPr>
                <w:rFonts w:cstheme="minorHAnsi"/>
                <w:b/>
                <w:bCs/>
                <w:sz w:val="24"/>
                <w:szCs w:val="24"/>
              </w:rPr>
            </w:pPr>
            <w:r w:rsidRPr="000041A6">
              <w:rPr>
                <w:rFonts w:cstheme="minorHAnsi"/>
                <w:b/>
                <w:bCs/>
                <w:sz w:val="24"/>
                <w:szCs w:val="24"/>
              </w:rPr>
              <w:t>Key Findings and conclusions</w:t>
            </w:r>
          </w:p>
        </w:tc>
        <w:tc>
          <w:tcPr>
            <w:tcW w:w="2092" w:type="dxa"/>
          </w:tcPr>
          <w:p w14:paraId="1FAF7C86" w14:textId="77777777" w:rsidR="009D2791" w:rsidRPr="000041A6" w:rsidRDefault="009D2791" w:rsidP="009D2791">
            <w:pPr>
              <w:rPr>
                <w:rFonts w:cstheme="minorHAnsi"/>
                <w:b/>
                <w:bCs/>
                <w:sz w:val="24"/>
                <w:szCs w:val="24"/>
              </w:rPr>
            </w:pPr>
            <w:r w:rsidRPr="000041A6">
              <w:rPr>
                <w:rFonts w:cstheme="minorHAnsi"/>
                <w:b/>
                <w:bCs/>
                <w:sz w:val="24"/>
                <w:szCs w:val="24"/>
              </w:rPr>
              <w:t>Strength’s weaknesses, links to sources</w:t>
            </w:r>
          </w:p>
        </w:tc>
      </w:tr>
      <w:bookmarkEnd w:id="3"/>
      <w:tr w:rsidR="009D2791" w:rsidRPr="000041A6" w14:paraId="482822AB" w14:textId="77777777" w:rsidTr="00350295">
        <w:trPr>
          <w:trHeight w:val="12045"/>
        </w:trPr>
        <w:tc>
          <w:tcPr>
            <w:tcW w:w="1579" w:type="dxa"/>
          </w:tcPr>
          <w:p w14:paraId="473F115C" w14:textId="05B93F75" w:rsidR="009D2791" w:rsidRPr="000041A6" w:rsidRDefault="009D2791" w:rsidP="009D2791">
            <w:pPr>
              <w:rPr>
                <w:rFonts w:cstheme="minorHAnsi"/>
                <w:sz w:val="24"/>
                <w:szCs w:val="24"/>
                <w:lang w:val="nl-NL"/>
              </w:rPr>
            </w:pPr>
            <w:r w:rsidRPr="000041A6">
              <w:rPr>
                <w:rFonts w:cstheme="minorHAnsi"/>
                <w:sz w:val="24"/>
                <w:szCs w:val="24"/>
                <w:lang w:val="nl-NL"/>
              </w:rPr>
              <w:t>ML</w:t>
            </w:r>
            <w:r w:rsidR="00D02D8C">
              <w:rPr>
                <w:rFonts w:cstheme="minorHAnsi"/>
                <w:sz w:val="24"/>
                <w:szCs w:val="24"/>
                <w:lang w:val="nl-NL"/>
              </w:rPr>
              <w:t xml:space="preserve"> (</w:t>
            </w:r>
            <w:r w:rsidRPr="000041A6">
              <w:rPr>
                <w:rFonts w:cstheme="minorHAnsi"/>
                <w:sz w:val="24"/>
                <w:szCs w:val="24"/>
                <w:lang w:val="nl-NL"/>
              </w:rPr>
              <w:t>2022</w:t>
            </w:r>
            <w:r w:rsidR="00D02D8C">
              <w:rPr>
                <w:rFonts w:cstheme="minorHAnsi"/>
                <w:sz w:val="24"/>
                <w:szCs w:val="24"/>
                <w:lang w:val="nl-NL"/>
              </w:rPr>
              <w:t>)</w:t>
            </w:r>
          </w:p>
          <w:p w14:paraId="5989C1E0" w14:textId="77777777" w:rsidR="009D2791" w:rsidRPr="000041A6" w:rsidRDefault="009D2791" w:rsidP="009D2791">
            <w:pPr>
              <w:rPr>
                <w:rFonts w:cstheme="minorHAnsi"/>
                <w:sz w:val="24"/>
                <w:szCs w:val="24"/>
                <w:lang w:val="nl-NL"/>
              </w:rPr>
            </w:pPr>
          </w:p>
          <w:p w14:paraId="14DF84D8" w14:textId="77777777" w:rsidR="009D2791" w:rsidRPr="000041A6" w:rsidRDefault="009D2791" w:rsidP="009D2791">
            <w:pPr>
              <w:rPr>
                <w:rFonts w:cstheme="minorHAnsi"/>
                <w:sz w:val="24"/>
                <w:szCs w:val="24"/>
                <w:lang w:val="nl-NL"/>
              </w:rPr>
            </w:pPr>
          </w:p>
          <w:p w14:paraId="5DF81D78" w14:textId="77777777" w:rsidR="009D2791" w:rsidRPr="000041A6" w:rsidRDefault="009D2791" w:rsidP="009D2791">
            <w:pPr>
              <w:rPr>
                <w:rFonts w:cstheme="minorHAnsi"/>
                <w:sz w:val="24"/>
                <w:szCs w:val="24"/>
                <w:lang w:val="nl-NL"/>
              </w:rPr>
            </w:pPr>
          </w:p>
          <w:p w14:paraId="128F7DFB" w14:textId="77777777" w:rsidR="009D2791" w:rsidRPr="000041A6" w:rsidRDefault="009D2791" w:rsidP="009D2791">
            <w:pPr>
              <w:rPr>
                <w:rFonts w:cstheme="minorHAnsi"/>
                <w:sz w:val="24"/>
                <w:szCs w:val="24"/>
                <w:lang w:val="nl-NL"/>
              </w:rPr>
            </w:pPr>
          </w:p>
          <w:p w14:paraId="25E0C38D" w14:textId="77777777" w:rsidR="009D2791" w:rsidRPr="000041A6" w:rsidRDefault="009D2791" w:rsidP="009D2791">
            <w:pPr>
              <w:rPr>
                <w:rFonts w:cstheme="minorHAnsi"/>
                <w:sz w:val="24"/>
                <w:szCs w:val="24"/>
                <w:lang w:val="nl-NL"/>
              </w:rPr>
            </w:pPr>
          </w:p>
          <w:p w14:paraId="3ABAC8FF" w14:textId="77777777" w:rsidR="009D2791" w:rsidRPr="000041A6" w:rsidRDefault="009D2791" w:rsidP="009D2791">
            <w:pPr>
              <w:rPr>
                <w:rFonts w:cstheme="minorHAnsi"/>
                <w:sz w:val="24"/>
                <w:szCs w:val="24"/>
                <w:lang w:val="nl-NL"/>
              </w:rPr>
            </w:pPr>
          </w:p>
          <w:p w14:paraId="2ABDB122" w14:textId="77777777" w:rsidR="009D2791" w:rsidRPr="000041A6" w:rsidRDefault="009D2791" w:rsidP="009D2791">
            <w:pPr>
              <w:rPr>
                <w:rFonts w:cstheme="minorHAnsi"/>
                <w:sz w:val="24"/>
                <w:szCs w:val="24"/>
                <w:lang w:val="nl-NL"/>
              </w:rPr>
            </w:pPr>
          </w:p>
          <w:p w14:paraId="4A413EAA" w14:textId="77777777" w:rsidR="009D2791" w:rsidRPr="000041A6" w:rsidRDefault="009D2791" w:rsidP="009D2791">
            <w:pPr>
              <w:rPr>
                <w:rFonts w:cstheme="minorHAnsi"/>
                <w:sz w:val="24"/>
                <w:szCs w:val="24"/>
                <w:lang w:val="nl-NL"/>
              </w:rPr>
            </w:pPr>
          </w:p>
          <w:p w14:paraId="440DED61" w14:textId="77777777" w:rsidR="009D2791" w:rsidRPr="000041A6" w:rsidRDefault="009D2791" w:rsidP="009D2791">
            <w:pPr>
              <w:rPr>
                <w:rFonts w:cstheme="minorHAnsi"/>
                <w:sz w:val="24"/>
                <w:szCs w:val="24"/>
                <w:lang w:val="nl-NL"/>
              </w:rPr>
            </w:pPr>
          </w:p>
          <w:p w14:paraId="6558721C" w14:textId="77777777" w:rsidR="009D2791" w:rsidRPr="000041A6" w:rsidRDefault="009D2791" w:rsidP="009D2791">
            <w:pPr>
              <w:rPr>
                <w:rFonts w:cstheme="minorHAnsi"/>
                <w:sz w:val="24"/>
                <w:szCs w:val="24"/>
                <w:lang w:val="nl-NL"/>
              </w:rPr>
            </w:pPr>
          </w:p>
          <w:p w14:paraId="0D1E8E24" w14:textId="77777777" w:rsidR="009D2791" w:rsidRPr="000041A6" w:rsidRDefault="009D2791" w:rsidP="009D2791">
            <w:pPr>
              <w:rPr>
                <w:rFonts w:cstheme="minorHAnsi"/>
                <w:sz w:val="24"/>
                <w:szCs w:val="24"/>
                <w:lang w:val="nl-NL"/>
              </w:rPr>
            </w:pPr>
          </w:p>
          <w:p w14:paraId="683FB91E" w14:textId="77777777" w:rsidR="009D2791" w:rsidRPr="000041A6" w:rsidRDefault="009D2791" w:rsidP="009D2791">
            <w:pPr>
              <w:rPr>
                <w:rFonts w:cstheme="minorHAnsi"/>
                <w:sz w:val="24"/>
                <w:szCs w:val="24"/>
                <w:lang w:val="nl-NL"/>
              </w:rPr>
            </w:pPr>
          </w:p>
          <w:p w14:paraId="6FAD9D05" w14:textId="77777777" w:rsidR="009D2791" w:rsidRPr="000041A6" w:rsidRDefault="009D2791" w:rsidP="009D2791">
            <w:pPr>
              <w:rPr>
                <w:rFonts w:cstheme="minorHAnsi"/>
                <w:sz w:val="24"/>
                <w:szCs w:val="24"/>
                <w:lang w:val="nl-NL"/>
              </w:rPr>
            </w:pPr>
          </w:p>
          <w:p w14:paraId="726DC2F2" w14:textId="77777777" w:rsidR="009D2791" w:rsidRPr="000041A6" w:rsidRDefault="009D2791" w:rsidP="009D2791">
            <w:pPr>
              <w:rPr>
                <w:rFonts w:cstheme="minorHAnsi"/>
                <w:sz w:val="24"/>
                <w:szCs w:val="24"/>
                <w:lang w:val="nl-NL"/>
              </w:rPr>
            </w:pPr>
          </w:p>
          <w:p w14:paraId="7F02B997" w14:textId="75998544" w:rsidR="009D2791" w:rsidRPr="000041A6" w:rsidRDefault="009D2791" w:rsidP="009D2791">
            <w:pPr>
              <w:rPr>
                <w:rFonts w:cstheme="minorHAnsi"/>
                <w:sz w:val="24"/>
                <w:szCs w:val="24"/>
                <w:lang w:val="nl-NL"/>
              </w:rPr>
            </w:pPr>
            <w:r w:rsidRPr="000041A6">
              <w:rPr>
                <w:rFonts w:cstheme="minorHAnsi"/>
                <w:sz w:val="24"/>
                <w:szCs w:val="24"/>
                <w:lang w:val="nl-NL"/>
              </w:rPr>
              <w:t>Yuan et a</w:t>
            </w:r>
            <w:r w:rsidR="00D02D8C">
              <w:rPr>
                <w:rFonts w:cstheme="minorHAnsi"/>
                <w:sz w:val="24"/>
                <w:szCs w:val="24"/>
                <w:lang w:val="nl-NL"/>
              </w:rPr>
              <w:t>l. (</w:t>
            </w:r>
            <w:r w:rsidRPr="000041A6">
              <w:rPr>
                <w:rFonts w:cstheme="minorHAnsi"/>
                <w:sz w:val="24"/>
                <w:szCs w:val="24"/>
                <w:lang w:val="nl-NL"/>
              </w:rPr>
              <w:t>2021</w:t>
            </w:r>
            <w:r w:rsidR="00D02D8C">
              <w:rPr>
                <w:rFonts w:cstheme="minorHAnsi"/>
                <w:sz w:val="24"/>
                <w:szCs w:val="24"/>
                <w:lang w:val="nl-NL"/>
              </w:rPr>
              <w:t>)</w:t>
            </w:r>
          </w:p>
          <w:p w14:paraId="0034F684" w14:textId="77777777" w:rsidR="00C9395F" w:rsidRPr="000041A6" w:rsidRDefault="00C9395F" w:rsidP="009D2791">
            <w:pPr>
              <w:rPr>
                <w:rFonts w:cstheme="minorHAnsi"/>
                <w:sz w:val="24"/>
                <w:szCs w:val="24"/>
                <w:lang w:val="nl-NL"/>
              </w:rPr>
            </w:pPr>
          </w:p>
          <w:p w14:paraId="145F4E26" w14:textId="77777777" w:rsidR="00C9395F" w:rsidRPr="000041A6" w:rsidRDefault="00C9395F" w:rsidP="009D2791">
            <w:pPr>
              <w:rPr>
                <w:rFonts w:cstheme="minorHAnsi"/>
                <w:sz w:val="24"/>
                <w:szCs w:val="24"/>
                <w:lang w:val="nl-NL"/>
              </w:rPr>
            </w:pPr>
          </w:p>
          <w:p w14:paraId="38BE13E6" w14:textId="77777777" w:rsidR="00C9395F" w:rsidRPr="000041A6" w:rsidRDefault="00C9395F" w:rsidP="009D2791">
            <w:pPr>
              <w:rPr>
                <w:rFonts w:cstheme="minorHAnsi"/>
                <w:sz w:val="24"/>
                <w:szCs w:val="24"/>
                <w:lang w:val="nl-NL"/>
              </w:rPr>
            </w:pPr>
          </w:p>
          <w:p w14:paraId="0DF12F5A" w14:textId="77777777" w:rsidR="00C9395F" w:rsidRPr="000041A6" w:rsidRDefault="00C9395F" w:rsidP="009D2791">
            <w:pPr>
              <w:rPr>
                <w:rFonts w:cstheme="minorHAnsi"/>
                <w:sz w:val="24"/>
                <w:szCs w:val="24"/>
                <w:lang w:val="nl-NL"/>
              </w:rPr>
            </w:pPr>
          </w:p>
          <w:p w14:paraId="68BF4C8D" w14:textId="77777777" w:rsidR="00C9395F" w:rsidRPr="000041A6" w:rsidRDefault="00C9395F" w:rsidP="009D2791">
            <w:pPr>
              <w:rPr>
                <w:rFonts w:cstheme="minorHAnsi"/>
                <w:sz w:val="24"/>
                <w:szCs w:val="24"/>
                <w:lang w:val="nl-NL"/>
              </w:rPr>
            </w:pPr>
          </w:p>
          <w:p w14:paraId="33FFD88C" w14:textId="77777777" w:rsidR="00C9395F" w:rsidRPr="000041A6" w:rsidRDefault="00C9395F" w:rsidP="009D2791">
            <w:pPr>
              <w:rPr>
                <w:rFonts w:cstheme="minorHAnsi"/>
                <w:sz w:val="24"/>
                <w:szCs w:val="24"/>
                <w:lang w:val="nl-NL"/>
              </w:rPr>
            </w:pPr>
          </w:p>
          <w:p w14:paraId="597909C0" w14:textId="77777777" w:rsidR="00C9395F" w:rsidRPr="000041A6" w:rsidRDefault="00C9395F" w:rsidP="009D2791">
            <w:pPr>
              <w:rPr>
                <w:rFonts w:cstheme="minorHAnsi"/>
                <w:sz w:val="24"/>
                <w:szCs w:val="24"/>
                <w:lang w:val="nl-NL"/>
              </w:rPr>
            </w:pPr>
          </w:p>
          <w:p w14:paraId="6BF4B578" w14:textId="77777777" w:rsidR="001B15FF" w:rsidRPr="000041A6" w:rsidRDefault="001B15FF" w:rsidP="009D2791">
            <w:pPr>
              <w:rPr>
                <w:rFonts w:cstheme="minorHAnsi"/>
                <w:sz w:val="24"/>
                <w:szCs w:val="24"/>
                <w:lang w:val="nl-NL"/>
              </w:rPr>
            </w:pPr>
          </w:p>
          <w:p w14:paraId="77DCC11C" w14:textId="533BF613" w:rsidR="00C9395F" w:rsidRPr="000041A6" w:rsidRDefault="00C9395F" w:rsidP="009D2791">
            <w:pPr>
              <w:rPr>
                <w:rFonts w:cstheme="minorHAnsi"/>
                <w:sz w:val="24"/>
                <w:szCs w:val="24"/>
                <w:lang w:val="nl-NL"/>
              </w:rPr>
            </w:pPr>
            <w:r w:rsidRPr="000041A6">
              <w:rPr>
                <w:rFonts w:cstheme="minorHAnsi"/>
                <w:sz w:val="24"/>
                <w:szCs w:val="24"/>
                <w:lang w:val="nl-NL"/>
              </w:rPr>
              <w:t>Schroeder et al.,</w:t>
            </w:r>
            <w:r w:rsidR="00D02D8C">
              <w:rPr>
                <w:rFonts w:cstheme="minorHAnsi"/>
                <w:sz w:val="24"/>
                <w:szCs w:val="24"/>
                <w:lang w:val="nl-NL"/>
              </w:rPr>
              <w:t xml:space="preserve"> (no date)</w:t>
            </w:r>
          </w:p>
        </w:tc>
        <w:tc>
          <w:tcPr>
            <w:tcW w:w="1828" w:type="dxa"/>
          </w:tcPr>
          <w:p w14:paraId="6AE95178" w14:textId="0C531E9F" w:rsidR="009D2791" w:rsidRPr="000041A6" w:rsidRDefault="009D2791" w:rsidP="009D2791">
            <w:pPr>
              <w:rPr>
                <w:rFonts w:cstheme="minorHAnsi"/>
                <w:sz w:val="24"/>
                <w:szCs w:val="24"/>
              </w:rPr>
            </w:pPr>
            <w:r w:rsidRPr="000041A6">
              <w:rPr>
                <w:rFonts w:cstheme="minorHAnsi"/>
                <w:sz w:val="24"/>
                <w:szCs w:val="24"/>
              </w:rPr>
              <w:t xml:space="preserve">How the severity of SAH is indicated by cardiac manifestations and neurogenic pulmonary </w:t>
            </w:r>
            <w:r w:rsidR="00D02D8C">
              <w:rPr>
                <w:rFonts w:cstheme="minorHAnsi"/>
                <w:sz w:val="24"/>
                <w:szCs w:val="24"/>
              </w:rPr>
              <w:t>o</w:t>
            </w:r>
            <w:r w:rsidRPr="000041A6">
              <w:rPr>
                <w:rFonts w:cstheme="minorHAnsi"/>
                <w:sz w:val="24"/>
                <w:szCs w:val="24"/>
              </w:rPr>
              <w:t>edema.</w:t>
            </w:r>
          </w:p>
          <w:p w14:paraId="13E76401" w14:textId="77777777" w:rsidR="009D2791" w:rsidRPr="000041A6" w:rsidRDefault="009D2791" w:rsidP="009D2791">
            <w:pPr>
              <w:rPr>
                <w:rFonts w:cstheme="minorHAnsi"/>
                <w:sz w:val="24"/>
                <w:szCs w:val="24"/>
              </w:rPr>
            </w:pPr>
          </w:p>
          <w:p w14:paraId="2EF43422" w14:textId="77777777" w:rsidR="009D2791" w:rsidRPr="000041A6" w:rsidRDefault="009D2791" w:rsidP="009D2791">
            <w:pPr>
              <w:rPr>
                <w:rFonts w:cstheme="minorHAnsi"/>
                <w:sz w:val="24"/>
                <w:szCs w:val="24"/>
              </w:rPr>
            </w:pPr>
          </w:p>
          <w:p w14:paraId="6980D7E9" w14:textId="77777777" w:rsidR="009D2791" w:rsidRPr="000041A6" w:rsidRDefault="009D2791" w:rsidP="009D2791">
            <w:pPr>
              <w:rPr>
                <w:rFonts w:cstheme="minorHAnsi"/>
                <w:sz w:val="24"/>
                <w:szCs w:val="24"/>
              </w:rPr>
            </w:pPr>
          </w:p>
          <w:p w14:paraId="0EE80480" w14:textId="77777777" w:rsidR="009D2791" w:rsidRPr="000041A6" w:rsidRDefault="009D2791" w:rsidP="009D2791">
            <w:pPr>
              <w:rPr>
                <w:rFonts w:cstheme="minorHAnsi"/>
                <w:sz w:val="24"/>
                <w:szCs w:val="24"/>
              </w:rPr>
            </w:pPr>
          </w:p>
          <w:p w14:paraId="760169D4" w14:textId="77777777" w:rsidR="009D2791" w:rsidRPr="000041A6" w:rsidRDefault="009D2791" w:rsidP="009D2791">
            <w:pPr>
              <w:rPr>
                <w:rFonts w:cstheme="minorHAnsi"/>
                <w:sz w:val="24"/>
                <w:szCs w:val="24"/>
              </w:rPr>
            </w:pPr>
          </w:p>
          <w:p w14:paraId="2F45E739" w14:textId="77777777" w:rsidR="009D2791" w:rsidRPr="000041A6" w:rsidRDefault="009D2791" w:rsidP="009D2791">
            <w:pPr>
              <w:rPr>
                <w:rFonts w:cstheme="minorHAnsi"/>
                <w:sz w:val="24"/>
                <w:szCs w:val="24"/>
              </w:rPr>
            </w:pPr>
          </w:p>
          <w:p w14:paraId="27C43D44" w14:textId="77777777" w:rsidR="009D2791" w:rsidRPr="000041A6" w:rsidRDefault="009D2791" w:rsidP="009D2791">
            <w:pPr>
              <w:rPr>
                <w:rFonts w:cstheme="minorHAnsi"/>
                <w:sz w:val="24"/>
                <w:szCs w:val="24"/>
              </w:rPr>
            </w:pPr>
          </w:p>
          <w:p w14:paraId="2E6F1F17" w14:textId="50D04331" w:rsidR="009D2791" w:rsidRPr="000041A6" w:rsidRDefault="00D02D8C" w:rsidP="009D2791">
            <w:pPr>
              <w:rPr>
                <w:rFonts w:cstheme="minorHAnsi"/>
                <w:sz w:val="24"/>
                <w:szCs w:val="24"/>
              </w:rPr>
            </w:pPr>
            <w:r>
              <w:rPr>
                <w:rFonts w:cstheme="minorHAnsi"/>
                <w:sz w:val="24"/>
                <w:szCs w:val="24"/>
              </w:rPr>
              <w:t>H</w:t>
            </w:r>
            <w:r w:rsidR="009D2791" w:rsidRPr="000041A6">
              <w:rPr>
                <w:rFonts w:cstheme="minorHAnsi"/>
                <w:sz w:val="24"/>
                <w:szCs w:val="24"/>
              </w:rPr>
              <w:t>aemorrhage form of a stroke or a blow to the head that is caused by a bleed around the brain.</w:t>
            </w:r>
          </w:p>
          <w:p w14:paraId="78087079" w14:textId="77777777" w:rsidR="009D2791" w:rsidRPr="000041A6" w:rsidRDefault="009D2791" w:rsidP="009D2791">
            <w:pPr>
              <w:rPr>
                <w:rFonts w:cstheme="minorHAnsi"/>
                <w:sz w:val="24"/>
                <w:szCs w:val="24"/>
              </w:rPr>
            </w:pPr>
          </w:p>
          <w:p w14:paraId="76CFB7DB" w14:textId="77777777" w:rsidR="009D2791" w:rsidRPr="000041A6" w:rsidRDefault="009D2791" w:rsidP="009D2791">
            <w:pPr>
              <w:rPr>
                <w:rFonts w:cstheme="minorHAnsi"/>
                <w:sz w:val="24"/>
                <w:szCs w:val="24"/>
              </w:rPr>
            </w:pPr>
          </w:p>
          <w:p w14:paraId="7434A484" w14:textId="77777777" w:rsidR="009D2791" w:rsidRPr="000041A6" w:rsidRDefault="009D2791" w:rsidP="009D2791">
            <w:pPr>
              <w:rPr>
                <w:rFonts w:cstheme="minorHAnsi"/>
                <w:sz w:val="24"/>
                <w:szCs w:val="24"/>
              </w:rPr>
            </w:pPr>
          </w:p>
          <w:p w14:paraId="2298471A" w14:textId="762ABD67" w:rsidR="009D2791" w:rsidRPr="000041A6" w:rsidRDefault="00D02D8C" w:rsidP="009D2791">
            <w:pPr>
              <w:rPr>
                <w:rFonts w:cstheme="minorHAnsi"/>
                <w:sz w:val="24"/>
                <w:szCs w:val="24"/>
              </w:rPr>
            </w:pPr>
            <w:r>
              <w:rPr>
                <w:rFonts w:cstheme="minorHAnsi"/>
                <w:sz w:val="24"/>
                <w:szCs w:val="24"/>
              </w:rPr>
              <w:t>De</w:t>
            </w:r>
            <w:r w:rsidR="00D012F0" w:rsidRPr="000041A6">
              <w:rPr>
                <w:rFonts w:cstheme="minorHAnsi"/>
                <w:sz w:val="24"/>
                <w:szCs w:val="24"/>
              </w:rPr>
              <w:t>vices like balloons, stents, or flow-diverters allows the treatment of complex ICA aneurysms and provides a more stable aneurysm occlusion than does stand-alone coiling.</w:t>
            </w:r>
          </w:p>
        </w:tc>
        <w:tc>
          <w:tcPr>
            <w:tcW w:w="1781" w:type="dxa"/>
          </w:tcPr>
          <w:p w14:paraId="46EC80B2" w14:textId="77777777" w:rsidR="009D2791" w:rsidRPr="000041A6" w:rsidRDefault="009D2791" w:rsidP="009D2791">
            <w:pPr>
              <w:rPr>
                <w:rFonts w:cstheme="minorHAnsi"/>
                <w:sz w:val="24"/>
                <w:szCs w:val="24"/>
              </w:rPr>
            </w:pPr>
            <w:r w:rsidRPr="000041A6">
              <w:rPr>
                <w:rFonts w:cstheme="minorHAnsi"/>
                <w:sz w:val="24"/>
                <w:szCs w:val="24"/>
              </w:rPr>
              <w:t>Qualitative</w:t>
            </w:r>
          </w:p>
          <w:p w14:paraId="7A11F4BE" w14:textId="77777777" w:rsidR="009D2791" w:rsidRPr="000041A6" w:rsidRDefault="009D2791" w:rsidP="009D2791">
            <w:pPr>
              <w:rPr>
                <w:rFonts w:cstheme="minorHAnsi"/>
                <w:sz w:val="24"/>
                <w:szCs w:val="24"/>
              </w:rPr>
            </w:pPr>
          </w:p>
          <w:p w14:paraId="1DE71330" w14:textId="77777777" w:rsidR="009D2791" w:rsidRPr="000041A6" w:rsidRDefault="009D2791" w:rsidP="009D2791">
            <w:pPr>
              <w:rPr>
                <w:rFonts w:cstheme="minorHAnsi"/>
                <w:sz w:val="24"/>
                <w:szCs w:val="24"/>
              </w:rPr>
            </w:pPr>
          </w:p>
          <w:p w14:paraId="44D7DD26" w14:textId="77777777" w:rsidR="009D2791" w:rsidRPr="000041A6" w:rsidRDefault="009D2791" w:rsidP="009D2791">
            <w:pPr>
              <w:rPr>
                <w:rFonts w:cstheme="minorHAnsi"/>
                <w:sz w:val="24"/>
                <w:szCs w:val="24"/>
              </w:rPr>
            </w:pPr>
          </w:p>
          <w:p w14:paraId="284BC3F0" w14:textId="77777777" w:rsidR="009D2791" w:rsidRPr="000041A6" w:rsidRDefault="009D2791" w:rsidP="009D2791">
            <w:pPr>
              <w:rPr>
                <w:rFonts w:cstheme="minorHAnsi"/>
                <w:sz w:val="24"/>
                <w:szCs w:val="24"/>
              </w:rPr>
            </w:pPr>
          </w:p>
          <w:p w14:paraId="7DA88C73" w14:textId="77777777" w:rsidR="009D2791" w:rsidRPr="000041A6" w:rsidRDefault="009D2791" w:rsidP="009D2791">
            <w:pPr>
              <w:rPr>
                <w:rFonts w:cstheme="minorHAnsi"/>
                <w:sz w:val="24"/>
                <w:szCs w:val="24"/>
              </w:rPr>
            </w:pPr>
          </w:p>
          <w:p w14:paraId="462115CF" w14:textId="77777777" w:rsidR="009D2791" w:rsidRPr="000041A6" w:rsidRDefault="009D2791" w:rsidP="009D2791">
            <w:pPr>
              <w:rPr>
                <w:rFonts w:cstheme="minorHAnsi"/>
                <w:sz w:val="24"/>
                <w:szCs w:val="24"/>
              </w:rPr>
            </w:pPr>
          </w:p>
          <w:p w14:paraId="7E4E6DC1" w14:textId="77777777" w:rsidR="009D2791" w:rsidRPr="000041A6" w:rsidRDefault="009D2791" w:rsidP="009D2791">
            <w:pPr>
              <w:rPr>
                <w:rFonts w:cstheme="minorHAnsi"/>
                <w:sz w:val="24"/>
                <w:szCs w:val="24"/>
              </w:rPr>
            </w:pPr>
          </w:p>
          <w:p w14:paraId="21D570DD" w14:textId="77777777" w:rsidR="009D2791" w:rsidRPr="000041A6" w:rsidRDefault="009D2791" w:rsidP="009D2791">
            <w:pPr>
              <w:rPr>
                <w:rFonts w:cstheme="minorHAnsi"/>
                <w:sz w:val="24"/>
                <w:szCs w:val="24"/>
              </w:rPr>
            </w:pPr>
          </w:p>
          <w:p w14:paraId="1457898E" w14:textId="77777777" w:rsidR="009D2791" w:rsidRPr="000041A6" w:rsidRDefault="009D2791" w:rsidP="009D2791">
            <w:pPr>
              <w:rPr>
                <w:rFonts w:cstheme="minorHAnsi"/>
                <w:sz w:val="24"/>
                <w:szCs w:val="24"/>
              </w:rPr>
            </w:pPr>
          </w:p>
          <w:p w14:paraId="7D44DA0F" w14:textId="77777777" w:rsidR="009D2791" w:rsidRPr="000041A6" w:rsidRDefault="009D2791" w:rsidP="009D2791">
            <w:pPr>
              <w:rPr>
                <w:rFonts w:cstheme="minorHAnsi"/>
                <w:sz w:val="24"/>
                <w:szCs w:val="24"/>
              </w:rPr>
            </w:pPr>
          </w:p>
          <w:p w14:paraId="556E6A9B" w14:textId="77777777" w:rsidR="009D2791" w:rsidRPr="000041A6" w:rsidRDefault="009D2791" w:rsidP="009D2791">
            <w:pPr>
              <w:rPr>
                <w:rFonts w:cstheme="minorHAnsi"/>
                <w:sz w:val="24"/>
                <w:szCs w:val="24"/>
              </w:rPr>
            </w:pPr>
          </w:p>
          <w:p w14:paraId="07FCB193" w14:textId="77777777" w:rsidR="009D2791" w:rsidRPr="000041A6" w:rsidRDefault="009D2791" w:rsidP="009D2791">
            <w:pPr>
              <w:rPr>
                <w:rFonts w:cstheme="minorHAnsi"/>
                <w:sz w:val="24"/>
                <w:szCs w:val="24"/>
              </w:rPr>
            </w:pPr>
          </w:p>
          <w:p w14:paraId="04351226" w14:textId="77777777" w:rsidR="009D2791" w:rsidRPr="000041A6" w:rsidRDefault="009D2791" w:rsidP="009D2791">
            <w:pPr>
              <w:rPr>
                <w:rFonts w:cstheme="minorHAnsi"/>
                <w:sz w:val="24"/>
                <w:szCs w:val="24"/>
              </w:rPr>
            </w:pPr>
          </w:p>
          <w:p w14:paraId="0305E2B2" w14:textId="77777777" w:rsidR="009D2791" w:rsidRPr="000041A6" w:rsidRDefault="009D2791" w:rsidP="009D2791">
            <w:pPr>
              <w:rPr>
                <w:rFonts w:cstheme="minorHAnsi"/>
                <w:sz w:val="24"/>
                <w:szCs w:val="24"/>
              </w:rPr>
            </w:pPr>
          </w:p>
          <w:p w14:paraId="2A0F1611" w14:textId="77777777" w:rsidR="009D2791" w:rsidRPr="000041A6" w:rsidRDefault="009D2791" w:rsidP="009D2791">
            <w:pPr>
              <w:rPr>
                <w:rFonts w:cstheme="minorHAnsi"/>
                <w:sz w:val="24"/>
                <w:szCs w:val="24"/>
              </w:rPr>
            </w:pPr>
            <w:r w:rsidRPr="000041A6">
              <w:rPr>
                <w:rFonts w:cstheme="minorHAnsi"/>
                <w:sz w:val="24"/>
                <w:szCs w:val="24"/>
              </w:rPr>
              <w:t>Quantitative</w:t>
            </w:r>
          </w:p>
          <w:p w14:paraId="4692FC2B" w14:textId="77777777" w:rsidR="002918D7" w:rsidRPr="000041A6" w:rsidRDefault="002918D7" w:rsidP="009D2791">
            <w:pPr>
              <w:rPr>
                <w:rFonts w:cstheme="minorHAnsi"/>
                <w:sz w:val="24"/>
                <w:szCs w:val="24"/>
              </w:rPr>
            </w:pPr>
          </w:p>
          <w:p w14:paraId="3DF06FF9" w14:textId="77777777" w:rsidR="002918D7" w:rsidRPr="000041A6" w:rsidRDefault="002918D7" w:rsidP="009D2791">
            <w:pPr>
              <w:rPr>
                <w:rFonts w:cstheme="minorHAnsi"/>
                <w:sz w:val="24"/>
                <w:szCs w:val="24"/>
              </w:rPr>
            </w:pPr>
          </w:p>
          <w:p w14:paraId="630E20DE" w14:textId="77777777" w:rsidR="002918D7" w:rsidRPr="000041A6" w:rsidRDefault="002918D7" w:rsidP="009D2791">
            <w:pPr>
              <w:rPr>
                <w:rFonts w:cstheme="minorHAnsi"/>
                <w:sz w:val="24"/>
                <w:szCs w:val="24"/>
              </w:rPr>
            </w:pPr>
          </w:p>
          <w:p w14:paraId="67D4CA07" w14:textId="77777777" w:rsidR="002918D7" w:rsidRPr="000041A6" w:rsidRDefault="002918D7" w:rsidP="009D2791">
            <w:pPr>
              <w:rPr>
                <w:rFonts w:cstheme="minorHAnsi"/>
                <w:sz w:val="24"/>
                <w:szCs w:val="24"/>
              </w:rPr>
            </w:pPr>
          </w:p>
          <w:p w14:paraId="57328A3C" w14:textId="77777777" w:rsidR="002918D7" w:rsidRPr="000041A6" w:rsidRDefault="002918D7" w:rsidP="009D2791">
            <w:pPr>
              <w:rPr>
                <w:rFonts w:cstheme="minorHAnsi"/>
                <w:sz w:val="24"/>
                <w:szCs w:val="24"/>
              </w:rPr>
            </w:pPr>
          </w:p>
          <w:p w14:paraId="29AD19A6" w14:textId="77777777" w:rsidR="002918D7" w:rsidRPr="000041A6" w:rsidRDefault="002918D7" w:rsidP="009D2791">
            <w:pPr>
              <w:rPr>
                <w:rFonts w:cstheme="minorHAnsi"/>
                <w:sz w:val="24"/>
                <w:szCs w:val="24"/>
              </w:rPr>
            </w:pPr>
          </w:p>
          <w:p w14:paraId="3A706AC1" w14:textId="77777777" w:rsidR="002918D7" w:rsidRPr="000041A6" w:rsidRDefault="002918D7" w:rsidP="009D2791">
            <w:pPr>
              <w:rPr>
                <w:rFonts w:cstheme="minorHAnsi"/>
                <w:sz w:val="24"/>
                <w:szCs w:val="24"/>
              </w:rPr>
            </w:pPr>
          </w:p>
          <w:p w14:paraId="272ED413" w14:textId="77777777" w:rsidR="002918D7" w:rsidRPr="000041A6" w:rsidRDefault="002918D7" w:rsidP="009D2791">
            <w:pPr>
              <w:rPr>
                <w:rFonts w:cstheme="minorHAnsi"/>
                <w:sz w:val="24"/>
                <w:szCs w:val="24"/>
              </w:rPr>
            </w:pPr>
          </w:p>
          <w:p w14:paraId="448EDFD8" w14:textId="77777777" w:rsidR="0029371B" w:rsidRPr="000041A6" w:rsidRDefault="0029371B" w:rsidP="009D2791">
            <w:pPr>
              <w:rPr>
                <w:rFonts w:cstheme="minorHAnsi"/>
                <w:sz w:val="24"/>
                <w:szCs w:val="24"/>
              </w:rPr>
            </w:pPr>
          </w:p>
          <w:p w14:paraId="13D6848F" w14:textId="094A507C" w:rsidR="0029371B" w:rsidRPr="000041A6" w:rsidRDefault="0029371B" w:rsidP="009D2791">
            <w:pPr>
              <w:rPr>
                <w:rFonts w:cstheme="minorHAnsi"/>
                <w:sz w:val="24"/>
                <w:szCs w:val="24"/>
              </w:rPr>
            </w:pPr>
            <w:r w:rsidRPr="000041A6">
              <w:rPr>
                <w:rFonts w:cstheme="minorHAnsi"/>
                <w:sz w:val="24"/>
                <w:szCs w:val="24"/>
              </w:rPr>
              <w:t>Q</w:t>
            </w:r>
            <w:r w:rsidR="002C3E26" w:rsidRPr="000041A6">
              <w:rPr>
                <w:rFonts w:cstheme="minorHAnsi"/>
                <w:sz w:val="24"/>
                <w:szCs w:val="24"/>
              </w:rPr>
              <w:t>ua</w:t>
            </w:r>
            <w:r w:rsidR="00A31EB9" w:rsidRPr="000041A6">
              <w:rPr>
                <w:rFonts w:cstheme="minorHAnsi"/>
                <w:sz w:val="24"/>
                <w:szCs w:val="24"/>
              </w:rPr>
              <w:t>ntitative</w:t>
            </w:r>
          </w:p>
        </w:tc>
        <w:tc>
          <w:tcPr>
            <w:tcW w:w="2078" w:type="dxa"/>
          </w:tcPr>
          <w:p w14:paraId="27A816C7" w14:textId="2494380B" w:rsidR="009D2791" w:rsidRPr="000041A6" w:rsidRDefault="009D2791" w:rsidP="009D2791">
            <w:pPr>
              <w:rPr>
                <w:rFonts w:cstheme="minorHAnsi"/>
                <w:sz w:val="24"/>
                <w:szCs w:val="24"/>
              </w:rPr>
            </w:pPr>
            <w:r w:rsidRPr="000041A6">
              <w:rPr>
                <w:rFonts w:cstheme="minorHAnsi"/>
                <w:sz w:val="24"/>
                <w:szCs w:val="24"/>
              </w:rPr>
              <w:t>The Global Subarachnoid Aneurysm Preliminary (ISAT) revealed an ideal neurological result with the endovascular snaking technique contrasted and careful cut-out toward the finish of 1 year.</w:t>
            </w:r>
          </w:p>
          <w:p w14:paraId="767E9CF1" w14:textId="77777777" w:rsidR="009D2791" w:rsidRPr="000041A6" w:rsidRDefault="009D2791" w:rsidP="009D2791">
            <w:pPr>
              <w:rPr>
                <w:rFonts w:cstheme="minorHAnsi"/>
                <w:sz w:val="24"/>
                <w:szCs w:val="24"/>
              </w:rPr>
            </w:pPr>
          </w:p>
          <w:p w14:paraId="7257C2C8" w14:textId="77777777" w:rsidR="009D2791" w:rsidRPr="000041A6" w:rsidRDefault="009D2791" w:rsidP="009D2791">
            <w:pPr>
              <w:rPr>
                <w:rFonts w:cstheme="minorHAnsi"/>
                <w:sz w:val="24"/>
                <w:szCs w:val="24"/>
              </w:rPr>
            </w:pPr>
          </w:p>
          <w:p w14:paraId="2BD86EF7" w14:textId="73F49533" w:rsidR="009D2791" w:rsidRPr="000041A6" w:rsidRDefault="007E5742" w:rsidP="009D2791">
            <w:pPr>
              <w:rPr>
                <w:rFonts w:cstheme="minorHAnsi"/>
                <w:sz w:val="24"/>
                <w:szCs w:val="24"/>
              </w:rPr>
            </w:pPr>
            <w:r>
              <w:rPr>
                <w:rFonts w:cstheme="minorHAnsi"/>
                <w:sz w:val="24"/>
                <w:szCs w:val="24"/>
              </w:rPr>
              <w:t xml:space="preserve">Aneurysm </w:t>
            </w:r>
            <w:r w:rsidR="009D2791" w:rsidRPr="000041A6">
              <w:rPr>
                <w:rFonts w:cstheme="minorHAnsi"/>
                <w:sz w:val="24"/>
                <w:szCs w:val="24"/>
              </w:rPr>
              <w:t xml:space="preserve">have been ruptured, </w:t>
            </w:r>
            <w:r w:rsidR="002C3E26" w:rsidRPr="000041A6">
              <w:rPr>
                <w:rFonts w:cstheme="minorHAnsi"/>
                <w:sz w:val="24"/>
                <w:szCs w:val="24"/>
              </w:rPr>
              <w:t>by</w:t>
            </w:r>
            <w:r w:rsidR="009D2791" w:rsidRPr="000041A6">
              <w:rPr>
                <w:rFonts w:cstheme="minorHAnsi"/>
                <w:sz w:val="24"/>
                <w:szCs w:val="24"/>
              </w:rPr>
              <w:t xml:space="preserve"> suffering with lots of pressur</w:t>
            </w:r>
            <w:r w:rsidR="003A72CF">
              <w:rPr>
                <w:rFonts w:cstheme="minorHAnsi"/>
                <w:sz w:val="24"/>
                <w:szCs w:val="24"/>
              </w:rPr>
              <w:t>e</w:t>
            </w:r>
            <w:r w:rsidR="00353E0E">
              <w:rPr>
                <w:rFonts w:cstheme="minorHAnsi"/>
                <w:sz w:val="24"/>
                <w:szCs w:val="24"/>
              </w:rPr>
              <w:t xml:space="preserve"> Haemorrhage.</w:t>
            </w:r>
          </w:p>
          <w:p w14:paraId="2925BA65" w14:textId="77777777" w:rsidR="009D2791" w:rsidRPr="000041A6" w:rsidRDefault="009D2791" w:rsidP="009D2791">
            <w:pPr>
              <w:rPr>
                <w:rFonts w:cstheme="minorHAnsi"/>
                <w:sz w:val="24"/>
                <w:szCs w:val="24"/>
              </w:rPr>
            </w:pPr>
          </w:p>
          <w:p w14:paraId="276C852B" w14:textId="77777777" w:rsidR="009D2791" w:rsidRPr="000041A6" w:rsidRDefault="009D2791" w:rsidP="009D2791">
            <w:pPr>
              <w:rPr>
                <w:rFonts w:cstheme="minorHAnsi"/>
                <w:sz w:val="24"/>
                <w:szCs w:val="24"/>
              </w:rPr>
            </w:pPr>
          </w:p>
          <w:p w14:paraId="093D793F" w14:textId="77777777" w:rsidR="009D2791" w:rsidRPr="000041A6" w:rsidRDefault="009D2791" w:rsidP="009D2791">
            <w:pPr>
              <w:rPr>
                <w:rFonts w:cstheme="minorHAnsi"/>
                <w:sz w:val="24"/>
                <w:szCs w:val="24"/>
              </w:rPr>
            </w:pPr>
          </w:p>
          <w:p w14:paraId="0D15BDB8" w14:textId="77777777" w:rsidR="00C65D46" w:rsidRPr="000041A6" w:rsidRDefault="00C65D46" w:rsidP="009D2791">
            <w:pPr>
              <w:rPr>
                <w:rFonts w:cstheme="minorHAnsi"/>
                <w:sz w:val="24"/>
                <w:szCs w:val="24"/>
              </w:rPr>
            </w:pPr>
          </w:p>
          <w:p w14:paraId="24091D9C" w14:textId="6AC4DA5C" w:rsidR="009D2791" w:rsidRPr="000041A6" w:rsidRDefault="00D012F0" w:rsidP="00D012F0">
            <w:pPr>
              <w:rPr>
                <w:rFonts w:cstheme="minorHAnsi"/>
                <w:sz w:val="24"/>
                <w:szCs w:val="24"/>
              </w:rPr>
            </w:pPr>
            <w:r w:rsidRPr="000041A6">
              <w:rPr>
                <w:rFonts w:cstheme="minorHAnsi"/>
                <w:sz w:val="24"/>
                <w:szCs w:val="24"/>
              </w:rPr>
              <w:t>Although</w:t>
            </w:r>
            <w:r w:rsidR="00F354C7">
              <w:rPr>
                <w:rFonts w:cstheme="minorHAnsi"/>
                <w:sz w:val="24"/>
                <w:szCs w:val="24"/>
              </w:rPr>
              <w:t>,</w:t>
            </w:r>
            <w:r w:rsidRPr="000041A6">
              <w:rPr>
                <w:rFonts w:cstheme="minorHAnsi"/>
                <w:sz w:val="24"/>
                <w:szCs w:val="24"/>
              </w:rPr>
              <w:t xml:space="preserve"> intraluminal devices have become increasingly popular in endovascular treatment of intracranial aneurysms</w:t>
            </w:r>
            <w:r w:rsidR="00D02D8C">
              <w:rPr>
                <w:rFonts w:cstheme="minorHAnsi"/>
                <w:sz w:val="24"/>
                <w:szCs w:val="24"/>
              </w:rPr>
              <w:t>.</w:t>
            </w:r>
          </w:p>
        </w:tc>
        <w:tc>
          <w:tcPr>
            <w:tcW w:w="2092" w:type="dxa"/>
          </w:tcPr>
          <w:p w14:paraId="0CC1A039" w14:textId="4D55D11A" w:rsidR="009D2791" w:rsidRPr="000041A6" w:rsidRDefault="009D2791" w:rsidP="009D2791">
            <w:pPr>
              <w:rPr>
                <w:rFonts w:cstheme="minorHAnsi"/>
                <w:sz w:val="24"/>
                <w:szCs w:val="24"/>
              </w:rPr>
            </w:pPr>
            <w:r w:rsidRPr="000041A6">
              <w:rPr>
                <w:rFonts w:cstheme="minorHAnsi"/>
                <w:sz w:val="24"/>
                <w:szCs w:val="24"/>
              </w:rPr>
              <w:t>As a result, the results cannot be reliably extrapolated to patients with larger aneurysms, posterior circulation aneurysms, complex aneurysm morphology, or poor neurological grades</w:t>
            </w:r>
            <w:r w:rsidR="00D02D8C">
              <w:rPr>
                <w:rFonts w:cstheme="minorHAnsi"/>
                <w:sz w:val="24"/>
                <w:szCs w:val="24"/>
              </w:rPr>
              <w:t>.</w:t>
            </w:r>
          </w:p>
          <w:p w14:paraId="7B2C672C" w14:textId="77777777" w:rsidR="009D2791" w:rsidRPr="000041A6" w:rsidRDefault="009D2791" w:rsidP="009D2791">
            <w:pPr>
              <w:rPr>
                <w:rFonts w:cstheme="minorHAnsi"/>
                <w:sz w:val="24"/>
                <w:szCs w:val="24"/>
              </w:rPr>
            </w:pPr>
          </w:p>
          <w:p w14:paraId="717EF339" w14:textId="77777777" w:rsidR="009D2791" w:rsidRPr="000041A6" w:rsidRDefault="009D2791" w:rsidP="009D2791">
            <w:pPr>
              <w:rPr>
                <w:rFonts w:cstheme="minorHAnsi"/>
                <w:sz w:val="24"/>
                <w:szCs w:val="24"/>
              </w:rPr>
            </w:pPr>
          </w:p>
          <w:p w14:paraId="72AF6EFB" w14:textId="73226111" w:rsidR="009D2791" w:rsidRPr="000041A6" w:rsidRDefault="00D02D8C" w:rsidP="009D2791">
            <w:pPr>
              <w:rPr>
                <w:rFonts w:cstheme="minorHAnsi"/>
                <w:sz w:val="24"/>
                <w:szCs w:val="24"/>
              </w:rPr>
            </w:pPr>
            <w:r>
              <w:rPr>
                <w:rFonts w:cstheme="minorHAnsi"/>
                <w:sz w:val="24"/>
                <w:szCs w:val="24"/>
              </w:rPr>
              <w:t>H</w:t>
            </w:r>
            <w:r w:rsidR="009D2791" w:rsidRPr="000041A6">
              <w:rPr>
                <w:rFonts w:cstheme="minorHAnsi"/>
                <w:sz w:val="24"/>
                <w:szCs w:val="24"/>
              </w:rPr>
              <w:t>aving family history of brain aneurysm or excesses drug abuse use, other medical conditions can cause these problems.</w:t>
            </w:r>
          </w:p>
          <w:p w14:paraId="21F98C21" w14:textId="77777777" w:rsidR="00125DF1" w:rsidRPr="000041A6" w:rsidRDefault="00125DF1" w:rsidP="009D2791">
            <w:pPr>
              <w:rPr>
                <w:rFonts w:cstheme="minorHAnsi"/>
                <w:sz w:val="24"/>
                <w:szCs w:val="24"/>
              </w:rPr>
            </w:pPr>
          </w:p>
          <w:p w14:paraId="6C70227A" w14:textId="77777777" w:rsidR="00125DF1" w:rsidRPr="000041A6" w:rsidRDefault="00125DF1" w:rsidP="009D2791">
            <w:pPr>
              <w:rPr>
                <w:rFonts w:cstheme="minorHAnsi"/>
                <w:sz w:val="24"/>
                <w:szCs w:val="24"/>
              </w:rPr>
            </w:pPr>
          </w:p>
          <w:p w14:paraId="2E45D5CF" w14:textId="30B4AD24" w:rsidR="00125DF1" w:rsidRPr="000041A6" w:rsidRDefault="00D02D8C" w:rsidP="009D2791">
            <w:pPr>
              <w:rPr>
                <w:rFonts w:cstheme="minorHAnsi"/>
                <w:sz w:val="24"/>
                <w:szCs w:val="24"/>
              </w:rPr>
            </w:pPr>
            <w:r>
              <w:rPr>
                <w:rFonts w:cstheme="minorHAnsi"/>
                <w:sz w:val="24"/>
                <w:szCs w:val="24"/>
              </w:rPr>
              <w:t>R</w:t>
            </w:r>
            <w:r w:rsidR="005410EC" w:rsidRPr="000041A6">
              <w:rPr>
                <w:rFonts w:cstheme="minorHAnsi"/>
                <w:sz w:val="24"/>
                <w:szCs w:val="24"/>
              </w:rPr>
              <w:t>equirement for long-term antiplatelet medication constitutes a potential limitation</w:t>
            </w:r>
            <w:r>
              <w:rPr>
                <w:rFonts w:cstheme="minorHAnsi"/>
                <w:sz w:val="24"/>
                <w:szCs w:val="24"/>
              </w:rPr>
              <w:t>.</w:t>
            </w:r>
          </w:p>
        </w:tc>
      </w:tr>
    </w:tbl>
    <w:tbl>
      <w:tblPr>
        <w:tblStyle w:val="TableGrid"/>
        <w:tblW w:w="9351" w:type="dxa"/>
        <w:tblLook w:val="04A0" w:firstRow="1" w:lastRow="0" w:firstColumn="1" w:lastColumn="0" w:noHBand="0" w:noVBand="1"/>
      </w:tblPr>
      <w:tblGrid>
        <w:gridCol w:w="1803"/>
        <w:gridCol w:w="1803"/>
        <w:gridCol w:w="1803"/>
        <w:gridCol w:w="3942"/>
      </w:tblGrid>
      <w:tr w:rsidR="00BB4404" w:rsidRPr="000041A6" w14:paraId="3D21F200" w14:textId="77777777" w:rsidTr="00350295">
        <w:trPr>
          <w:trHeight w:val="1266"/>
        </w:trPr>
        <w:tc>
          <w:tcPr>
            <w:tcW w:w="1803" w:type="dxa"/>
          </w:tcPr>
          <w:p w14:paraId="66948D79" w14:textId="44CE6430" w:rsidR="00BB4404" w:rsidRPr="000041A6" w:rsidRDefault="00BB4404">
            <w:pPr>
              <w:rPr>
                <w:rFonts w:cstheme="minorHAnsi"/>
                <w:b/>
                <w:bCs/>
                <w:sz w:val="24"/>
                <w:szCs w:val="24"/>
              </w:rPr>
            </w:pPr>
            <w:r w:rsidRPr="000041A6">
              <w:rPr>
                <w:rFonts w:cstheme="minorHAnsi"/>
                <w:b/>
                <w:bCs/>
                <w:sz w:val="24"/>
                <w:szCs w:val="24"/>
              </w:rPr>
              <w:t>Aim of Paper</w:t>
            </w:r>
          </w:p>
        </w:tc>
        <w:tc>
          <w:tcPr>
            <w:tcW w:w="1803" w:type="dxa"/>
          </w:tcPr>
          <w:p w14:paraId="7B011462" w14:textId="49C241B6" w:rsidR="00BB4404" w:rsidRPr="000041A6" w:rsidRDefault="00BB4404">
            <w:pPr>
              <w:rPr>
                <w:rFonts w:cstheme="minorHAnsi"/>
                <w:b/>
                <w:bCs/>
                <w:sz w:val="24"/>
                <w:szCs w:val="24"/>
              </w:rPr>
            </w:pPr>
            <w:r w:rsidRPr="000041A6">
              <w:rPr>
                <w:rFonts w:cstheme="minorHAnsi"/>
                <w:b/>
                <w:bCs/>
                <w:sz w:val="24"/>
                <w:szCs w:val="24"/>
              </w:rPr>
              <w:t>Type of Study</w:t>
            </w:r>
          </w:p>
          <w:p w14:paraId="6C043A30" w14:textId="22918D57" w:rsidR="00BB4404" w:rsidRPr="000041A6" w:rsidRDefault="00BB4404">
            <w:pPr>
              <w:rPr>
                <w:rFonts w:cstheme="minorHAnsi"/>
                <w:b/>
                <w:bCs/>
                <w:sz w:val="24"/>
                <w:szCs w:val="24"/>
              </w:rPr>
            </w:pPr>
            <w:r w:rsidRPr="000041A6">
              <w:rPr>
                <w:rFonts w:cstheme="minorHAnsi"/>
                <w:b/>
                <w:bCs/>
                <w:sz w:val="24"/>
                <w:szCs w:val="24"/>
              </w:rPr>
              <w:t>information</w:t>
            </w:r>
          </w:p>
        </w:tc>
        <w:tc>
          <w:tcPr>
            <w:tcW w:w="1803" w:type="dxa"/>
          </w:tcPr>
          <w:p w14:paraId="473A2436" w14:textId="77777777" w:rsidR="00BB4404" w:rsidRPr="000041A6" w:rsidRDefault="00BB4404">
            <w:pPr>
              <w:rPr>
                <w:rFonts w:cstheme="minorHAnsi"/>
                <w:b/>
                <w:bCs/>
                <w:sz w:val="24"/>
                <w:szCs w:val="24"/>
              </w:rPr>
            </w:pPr>
            <w:r w:rsidRPr="000041A6">
              <w:rPr>
                <w:rFonts w:cstheme="minorHAnsi"/>
                <w:b/>
                <w:bCs/>
                <w:sz w:val="24"/>
                <w:szCs w:val="24"/>
              </w:rPr>
              <w:t xml:space="preserve">Key findings and </w:t>
            </w:r>
          </w:p>
          <w:p w14:paraId="79393E77" w14:textId="1FA5C6C5" w:rsidR="00BB4404" w:rsidRPr="000041A6" w:rsidRDefault="00BB4404">
            <w:pPr>
              <w:rPr>
                <w:rFonts w:cstheme="minorHAnsi"/>
                <w:b/>
                <w:bCs/>
                <w:sz w:val="24"/>
                <w:szCs w:val="24"/>
              </w:rPr>
            </w:pPr>
            <w:r w:rsidRPr="000041A6">
              <w:rPr>
                <w:rFonts w:cstheme="minorHAnsi"/>
                <w:b/>
                <w:bCs/>
                <w:sz w:val="24"/>
                <w:szCs w:val="24"/>
              </w:rPr>
              <w:t>Conclusions</w:t>
            </w:r>
          </w:p>
        </w:tc>
        <w:tc>
          <w:tcPr>
            <w:tcW w:w="3942" w:type="dxa"/>
          </w:tcPr>
          <w:p w14:paraId="3AFDEBCE" w14:textId="77777777" w:rsidR="00BB4404" w:rsidRPr="000041A6" w:rsidRDefault="00BB4404">
            <w:pPr>
              <w:rPr>
                <w:rFonts w:cstheme="minorHAnsi"/>
                <w:b/>
                <w:bCs/>
                <w:sz w:val="24"/>
                <w:szCs w:val="24"/>
              </w:rPr>
            </w:pPr>
            <w:r w:rsidRPr="000041A6">
              <w:rPr>
                <w:rFonts w:cstheme="minorHAnsi"/>
                <w:b/>
                <w:bCs/>
                <w:sz w:val="24"/>
                <w:szCs w:val="24"/>
              </w:rPr>
              <w:t>Strength’s</w:t>
            </w:r>
          </w:p>
          <w:p w14:paraId="32AE80CC" w14:textId="6D5A4F83" w:rsidR="00BB4404" w:rsidRPr="000041A6" w:rsidRDefault="00BB4404">
            <w:pPr>
              <w:rPr>
                <w:rFonts w:cstheme="minorHAnsi"/>
                <w:b/>
                <w:bCs/>
                <w:sz w:val="24"/>
                <w:szCs w:val="24"/>
              </w:rPr>
            </w:pPr>
            <w:r w:rsidRPr="000041A6">
              <w:rPr>
                <w:rFonts w:cstheme="minorHAnsi"/>
                <w:b/>
                <w:bCs/>
                <w:sz w:val="24"/>
                <w:szCs w:val="24"/>
              </w:rPr>
              <w:t>Weaknesses, links to sources.</w:t>
            </w:r>
          </w:p>
          <w:p w14:paraId="241E6553" w14:textId="2FC1A39D" w:rsidR="00BB4404" w:rsidRPr="000041A6" w:rsidRDefault="00BB4404">
            <w:pPr>
              <w:rPr>
                <w:rFonts w:cstheme="minorHAnsi"/>
                <w:b/>
                <w:bCs/>
                <w:sz w:val="24"/>
                <w:szCs w:val="24"/>
              </w:rPr>
            </w:pPr>
          </w:p>
        </w:tc>
      </w:tr>
      <w:tr w:rsidR="00BB4404" w:rsidRPr="000041A6" w14:paraId="5C4ED884" w14:textId="77777777" w:rsidTr="001E27AD">
        <w:trPr>
          <w:trHeight w:val="11847"/>
        </w:trPr>
        <w:tc>
          <w:tcPr>
            <w:tcW w:w="1803" w:type="dxa"/>
          </w:tcPr>
          <w:p w14:paraId="3FEBFEEF" w14:textId="77777777" w:rsidR="00BB4404" w:rsidRDefault="00BB4404">
            <w:pPr>
              <w:rPr>
                <w:rFonts w:cstheme="minorHAnsi"/>
                <w:sz w:val="24"/>
                <w:szCs w:val="24"/>
              </w:rPr>
            </w:pPr>
            <w:r>
              <w:rPr>
                <w:rFonts w:cstheme="minorHAnsi"/>
                <w:sz w:val="24"/>
                <w:szCs w:val="24"/>
              </w:rPr>
              <w:t>To find out common problems of AAA</w:t>
            </w:r>
          </w:p>
          <w:p w14:paraId="1E8DA1B6" w14:textId="77777777" w:rsidR="00BB4404" w:rsidRDefault="00BB4404">
            <w:pPr>
              <w:rPr>
                <w:rFonts w:cstheme="minorHAnsi"/>
                <w:sz w:val="24"/>
                <w:szCs w:val="24"/>
              </w:rPr>
            </w:pPr>
          </w:p>
          <w:p w14:paraId="183302E8" w14:textId="77777777" w:rsidR="00BB4404" w:rsidRDefault="00BB4404">
            <w:pPr>
              <w:rPr>
                <w:rFonts w:cstheme="minorHAnsi"/>
                <w:sz w:val="24"/>
                <w:szCs w:val="24"/>
              </w:rPr>
            </w:pPr>
          </w:p>
          <w:p w14:paraId="2C793E15" w14:textId="77777777" w:rsidR="00BB4404" w:rsidRDefault="00BB4404">
            <w:pPr>
              <w:rPr>
                <w:rFonts w:cstheme="minorHAnsi"/>
                <w:sz w:val="24"/>
                <w:szCs w:val="24"/>
              </w:rPr>
            </w:pPr>
          </w:p>
          <w:p w14:paraId="30CBA82B" w14:textId="77777777" w:rsidR="00BB4404" w:rsidRDefault="00BB4404">
            <w:pPr>
              <w:rPr>
                <w:rFonts w:cstheme="minorHAnsi"/>
                <w:sz w:val="24"/>
                <w:szCs w:val="24"/>
              </w:rPr>
            </w:pPr>
            <w:r w:rsidRPr="00351B7D">
              <w:rPr>
                <w:rFonts w:cstheme="minorHAnsi"/>
                <w:sz w:val="24"/>
                <w:szCs w:val="24"/>
              </w:rPr>
              <w:t>neurological and physiological admission status and neurocognitive</w:t>
            </w:r>
          </w:p>
          <w:p w14:paraId="4CD659B8" w14:textId="77777777" w:rsidR="00BB4404" w:rsidRDefault="00BB4404">
            <w:pPr>
              <w:rPr>
                <w:rFonts w:cstheme="minorHAnsi"/>
                <w:sz w:val="24"/>
                <w:szCs w:val="24"/>
              </w:rPr>
            </w:pPr>
          </w:p>
          <w:p w14:paraId="71F67E3B" w14:textId="77777777" w:rsidR="00BB4404" w:rsidRDefault="00BB4404">
            <w:pPr>
              <w:rPr>
                <w:rFonts w:cstheme="minorHAnsi"/>
                <w:sz w:val="24"/>
                <w:szCs w:val="24"/>
              </w:rPr>
            </w:pPr>
          </w:p>
          <w:p w14:paraId="233D79A0" w14:textId="77777777" w:rsidR="00BB4404" w:rsidRDefault="00BB4404">
            <w:pPr>
              <w:rPr>
                <w:rFonts w:cstheme="minorHAnsi"/>
                <w:sz w:val="24"/>
                <w:szCs w:val="24"/>
              </w:rPr>
            </w:pPr>
          </w:p>
          <w:p w14:paraId="4027C3D0" w14:textId="77777777" w:rsidR="00BB4404" w:rsidRDefault="00BB4404">
            <w:pPr>
              <w:rPr>
                <w:rFonts w:cstheme="minorHAnsi"/>
                <w:sz w:val="24"/>
                <w:szCs w:val="24"/>
              </w:rPr>
            </w:pPr>
          </w:p>
          <w:p w14:paraId="39691434" w14:textId="77777777" w:rsidR="00BB4404" w:rsidRDefault="00BB4404">
            <w:pPr>
              <w:rPr>
                <w:rFonts w:cstheme="minorHAnsi"/>
                <w:sz w:val="24"/>
                <w:szCs w:val="24"/>
              </w:rPr>
            </w:pPr>
          </w:p>
          <w:p w14:paraId="14ACC676" w14:textId="77777777" w:rsidR="00BB4404" w:rsidRDefault="00BB4404">
            <w:pPr>
              <w:rPr>
                <w:rFonts w:cstheme="minorHAnsi"/>
                <w:sz w:val="24"/>
                <w:szCs w:val="24"/>
              </w:rPr>
            </w:pPr>
          </w:p>
          <w:p w14:paraId="7F704481" w14:textId="77777777" w:rsidR="00BB4404" w:rsidRDefault="00BB4404">
            <w:pPr>
              <w:rPr>
                <w:rFonts w:cstheme="minorHAnsi"/>
                <w:sz w:val="24"/>
                <w:szCs w:val="24"/>
              </w:rPr>
            </w:pPr>
          </w:p>
          <w:p w14:paraId="45B82E00" w14:textId="77777777" w:rsidR="00BB4404" w:rsidRDefault="00BB4404">
            <w:pPr>
              <w:rPr>
                <w:rFonts w:cstheme="minorHAnsi"/>
                <w:sz w:val="24"/>
                <w:szCs w:val="24"/>
              </w:rPr>
            </w:pPr>
            <w:r>
              <w:rPr>
                <w:rFonts w:cstheme="minorHAnsi"/>
                <w:sz w:val="24"/>
                <w:szCs w:val="24"/>
              </w:rPr>
              <w:t>Definition of coronary artery aneurysm</w:t>
            </w:r>
          </w:p>
          <w:p w14:paraId="616EF377" w14:textId="77777777" w:rsidR="00BB4404" w:rsidRDefault="00BB4404">
            <w:pPr>
              <w:rPr>
                <w:rFonts w:cstheme="minorHAnsi"/>
                <w:sz w:val="24"/>
                <w:szCs w:val="24"/>
              </w:rPr>
            </w:pPr>
          </w:p>
          <w:p w14:paraId="3B289166" w14:textId="77777777" w:rsidR="00BB4404" w:rsidRDefault="00BB4404">
            <w:pPr>
              <w:rPr>
                <w:rFonts w:cstheme="minorHAnsi"/>
                <w:sz w:val="24"/>
                <w:szCs w:val="24"/>
              </w:rPr>
            </w:pPr>
          </w:p>
          <w:p w14:paraId="367CD450" w14:textId="77777777" w:rsidR="00BB4404" w:rsidRDefault="00BB4404">
            <w:pPr>
              <w:rPr>
                <w:rFonts w:cstheme="minorHAnsi"/>
                <w:sz w:val="24"/>
                <w:szCs w:val="24"/>
              </w:rPr>
            </w:pPr>
          </w:p>
          <w:p w14:paraId="3DC4F582" w14:textId="77777777" w:rsidR="00BB4404" w:rsidRDefault="00BB4404">
            <w:pPr>
              <w:rPr>
                <w:rFonts w:cstheme="minorHAnsi"/>
                <w:sz w:val="24"/>
                <w:szCs w:val="24"/>
              </w:rPr>
            </w:pPr>
          </w:p>
          <w:p w14:paraId="733FBAE2" w14:textId="77777777" w:rsidR="00BB4404" w:rsidRDefault="00BB4404">
            <w:pPr>
              <w:rPr>
                <w:rFonts w:cstheme="minorHAnsi"/>
                <w:sz w:val="24"/>
                <w:szCs w:val="24"/>
              </w:rPr>
            </w:pPr>
          </w:p>
          <w:p w14:paraId="3E1B0158" w14:textId="77777777" w:rsidR="00BB4404" w:rsidRDefault="00BB4404">
            <w:pPr>
              <w:rPr>
                <w:rFonts w:cstheme="minorHAnsi"/>
                <w:sz w:val="24"/>
                <w:szCs w:val="24"/>
              </w:rPr>
            </w:pPr>
          </w:p>
          <w:p w14:paraId="4207AEF5" w14:textId="77777777" w:rsidR="00BB4404" w:rsidRDefault="00BB4404">
            <w:pPr>
              <w:rPr>
                <w:rFonts w:cstheme="minorHAnsi"/>
                <w:sz w:val="24"/>
                <w:szCs w:val="24"/>
              </w:rPr>
            </w:pPr>
          </w:p>
          <w:p w14:paraId="2F2885D4" w14:textId="77777777" w:rsidR="00BB4404" w:rsidRDefault="00BB4404">
            <w:pPr>
              <w:rPr>
                <w:rFonts w:cstheme="minorHAnsi"/>
                <w:sz w:val="24"/>
                <w:szCs w:val="24"/>
              </w:rPr>
            </w:pPr>
          </w:p>
          <w:p w14:paraId="44A7C3F0" w14:textId="77777777" w:rsidR="00BB4404" w:rsidRDefault="00BB4404">
            <w:pPr>
              <w:rPr>
                <w:rFonts w:cstheme="minorHAnsi"/>
                <w:sz w:val="24"/>
                <w:szCs w:val="24"/>
              </w:rPr>
            </w:pPr>
          </w:p>
          <w:p w14:paraId="7CA6CD62" w14:textId="77777777" w:rsidR="00BB4404" w:rsidRDefault="00BB4404">
            <w:pPr>
              <w:rPr>
                <w:rFonts w:cstheme="minorHAnsi"/>
                <w:sz w:val="24"/>
                <w:szCs w:val="24"/>
              </w:rPr>
            </w:pPr>
          </w:p>
          <w:p w14:paraId="03E0E27D" w14:textId="77777777" w:rsidR="00BB4404" w:rsidRDefault="00BB4404">
            <w:pPr>
              <w:rPr>
                <w:rFonts w:cstheme="minorHAnsi"/>
                <w:sz w:val="24"/>
                <w:szCs w:val="24"/>
              </w:rPr>
            </w:pPr>
          </w:p>
          <w:p w14:paraId="5033DFD1" w14:textId="77777777" w:rsidR="00BB4404" w:rsidRDefault="00BB4404">
            <w:pPr>
              <w:rPr>
                <w:rFonts w:cstheme="minorHAnsi"/>
                <w:sz w:val="24"/>
                <w:szCs w:val="24"/>
              </w:rPr>
            </w:pPr>
          </w:p>
          <w:p w14:paraId="7450816C" w14:textId="39249D9B" w:rsidR="00BB4404" w:rsidRPr="000041A6" w:rsidRDefault="00BB4404">
            <w:pPr>
              <w:rPr>
                <w:rFonts w:cstheme="minorHAnsi"/>
                <w:sz w:val="24"/>
                <w:szCs w:val="24"/>
              </w:rPr>
            </w:pPr>
            <w:r>
              <w:rPr>
                <w:rFonts w:cstheme="minorHAnsi"/>
                <w:sz w:val="24"/>
                <w:szCs w:val="24"/>
              </w:rPr>
              <w:t xml:space="preserve">Are strokes </w:t>
            </w:r>
            <w:r w:rsidRPr="000041A6">
              <w:rPr>
                <w:rFonts w:cstheme="minorHAnsi"/>
                <w:sz w:val="24"/>
                <w:szCs w:val="24"/>
              </w:rPr>
              <w:t>caused by aneurysmal subarachnoid haemorrhage</w:t>
            </w:r>
          </w:p>
        </w:tc>
        <w:tc>
          <w:tcPr>
            <w:tcW w:w="1803" w:type="dxa"/>
          </w:tcPr>
          <w:p w14:paraId="55135849" w14:textId="77777777" w:rsidR="00BB4404" w:rsidRDefault="00BB4404">
            <w:pPr>
              <w:rPr>
                <w:rFonts w:cstheme="minorHAnsi"/>
                <w:sz w:val="24"/>
                <w:szCs w:val="24"/>
              </w:rPr>
            </w:pPr>
            <w:r>
              <w:rPr>
                <w:rFonts w:cstheme="minorHAnsi"/>
                <w:sz w:val="24"/>
                <w:szCs w:val="24"/>
              </w:rPr>
              <w:t>Qualitive</w:t>
            </w:r>
          </w:p>
          <w:p w14:paraId="37E5C975" w14:textId="77777777" w:rsidR="00BB4404" w:rsidRDefault="00BB4404">
            <w:pPr>
              <w:rPr>
                <w:rFonts w:cstheme="minorHAnsi"/>
                <w:sz w:val="24"/>
                <w:szCs w:val="24"/>
              </w:rPr>
            </w:pPr>
          </w:p>
          <w:p w14:paraId="739719A5" w14:textId="77777777" w:rsidR="00BB4404" w:rsidRDefault="00BB4404">
            <w:pPr>
              <w:rPr>
                <w:rFonts w:cstheme="minorHAnsi"/>
                <w:sz w:val="24"/>
                <w:szCs w:val="24"/>
              </w:rPr>
            </w:pPr>
          </w:p>
          <w:p w14:paraId="03DCF9D6" w14:textId="77777777" w:rsidR="00BB4404" w:rsidRDefault="00BB4404">
            <w:pPr>
              <w:rPr>
                <w:rFonts w:cstheme="minorHAnsi"/>
                <w:sz w:val="24"/>
                <w:szCs w:val="24"/>
              </w:rPr>
            </w:pPr>
          </w:p>
          <w:p w14:paraId="1189B7ED" w14:textId="77777777" w:rsidR="00BB4404" w:rsidRDefault="00BB4404">
            <w:pPr>
              <w:rPr>
                <w:rFonts w:cstheme="minorHAnsi"/>
                <w:sz w:val="24"/>
                <w:szCs w:val="24"/>
              </w:rPr>
            </w:pPr>
          </w:p>
          <w:p w14:paraId="1F3495C2" w14:textId="77777777" w:rsidR="00BB4404" w:rsidRDefault="00BB4404">
            <w:pPr>
              <w:rPr>
                <w:rFonts w:cstheme="minorHAnsi"/>
                <w:sz w:val="24"/>
                <w:szCs w:val="24"/>
              </w:rPr>
            </w:pPr>
          </w:p>
          <w:p w14:paraId="2978B53B" w14:textId="77777777" w:rsidR="00BB4404" w:rsidRDefault="00BB4404">
            <w:pPr>
              <w:rPr>
                <w:rFonts w:cstheme="minorHAnsi"/>
                <w:sz w:val="24"/>
                <w:szCs w:val="24"/>
              </w:rPr>
            </w:pPr>
          </w:p>
          <w:p w14:paraId="755844FE" w14:textId="01D05F4E" w:rsidR="00BB4404" w:rsidRDefault="00BB4404">
            <w:pPr>
              <w:rPr>
                <w:rFonts w:cstheme="minorHAnsi"/>
                <w:sz w:val="24"/>
                <w:szCs w:val="24"/>
              </w:rPr>
            </w:pPr>
            <w:r>
              <w:rPr>
                <w:rFonts w:cstheme="minorHAnsi"/>
                <w:sz w:val="24"/>
                <w:szCs w:val="24"/>
              </w:rPr>
              <w:t>Qualitative</w:t>
            </w:r>
          </w:p>
          <w:p w14:paraId="3763151F" w14:textId="77777777" w:rsidR="00BB4404" w:rsidRDefault="00BB4404">
            <w:pPr>
              <w:rPr>
                <w:rFonts w:cstheme="minorHAnsi"/>
                <w:sz w:val="24"/>
                <w:szCs w:val="24"/>
              </w:rPr>
            </w:pPr>
          </w:p>
          <w:p w14:paraId="58D448A2" w14:textId="77777777" w:rsidR="00BB4404" w:rsidRDefault="00BB4404">
            <w:pPr>
              <w:rPr>
                <w:rFonts w:cstheme="minorHAnsi"/>
                <w:sz w:val="24"/>
                <w:szCs w:val="24"/>
              </w:rPr>
            </w:pPr>
          </w:p>
          <w:p w14:paraId="29FF0290" w14:textId="77777777" w:rsidR="00BB4404" w:rsidRDefault="00BB4404">
            <w:pPr>
              <w:rPr>
                <w:rFonts w:cstheme="minorHAnsi"/>
                <w:sz w:val="24"/>
                <w:szCs w:val="24"/>
              </w:rPr>
            </w:pPr>
          </w:p>
          <w:p w14:paraId="49A4AB00" w14:textId="77777777" w:rsidR="00BB4404" w:rsidRDefault="00BB4404">
            <w:pPr>
              <w:rPr>
                <w:rFonts w:cstheme="minorHAnsi"/>
                <w:sz w:val="24"/>
                <w:szCs w:val="24"/>
              </w:rPr>
            </w:pPr>
          </w:p>
          <w:p w14:paraId="534902BD" w14:textId="77777777" w:rsidR="00BB4404" w:rsidRDefault="00BB4404">
            <w:pPr>
              <w:rPr>
                <w:rFonts w:cstheme="minorHAnsi"/>
                <w:sz w:val="24"/>
                <w:szCs w:val="24"/>
              </w:rPr>
            </w:pPr>
          </w:p>
          <w:p w14:paraId="5F9A4076" w14:textId="77777777" w:rsidR="00BB4404" w:rsidRDefault="00BB4404">
            <w:pPr>
              <w:rPr>
                <w:rFonts w:cstheme="minorHAnsi"/>
                <w:sz w:val="24"/>
                <w:szCs w:val="24"/>
              </w:rPr>
            </w:pPr>
          </w:p>
          <w:p w14:paraId="3240F198" w14:textId="77777777" w:rsidR="00BB4404" w:rsidRDefault="00BB4404">
            <w:pPr>
              <w:rPr>
                <w:rFonts w:cstheme="minorHAnsi"/>
                <w:sz w:val="24"/>
                <w:szCs w:val="24"/>
              </w:rPr>
            </w:pPr>
          </w:p>
          <w:p w14:paraId="76410D96" w14:textId="77777777" w:rsidR="00BB4404" w:rsidRDefault="00BB4404">
            <w:pPr>
              <w:rPr>
                <w:rFonts w:cstheme="minorHAnsi"/>
                <w:sz w:val="24"/>
                <w:szCs w:val="24"/>
              </w:rPr>
            </w:pPr>
          </w:p>
          <w:p w14:paraId="4A243B5E" w14:textId="77777777" w:rsidR="00BB4404" w:rsidRDefault="00BB4404">
            <w:pPr>
              <w:rPr>
                <w:rFonts w:cstheme="minorHAnsi"/>
                <w:sz w:val="24"/>
                <w:szCs w:val="24"/>
              </w:rPr>
            </w:pPr>
          </w:p>
          <w:p w14:paraId="70A1A89F" w14:textId="77777777" w:rsidR="00BB4404" w:rsidRDefault="00BB4404">
            <w:pPr>
              <w:rPr>
                <w:rFonts w:cstheme="minorHAnsi"/>
                <w:sz w:val="24"/>
                <w:szCs w:val="24"/>
              </w:rPr>
            </w:pPr>
          </w:p>
          <w:p w14:paraId="0A9515A0" w14:textId="77777777" w:rsidR="00BB4404" w:rsidRDefault="00BB4404">
            <w:pPr>
              <w:rPr>
                <w:rFonts w:cstheme="minorHAnsi"/>
                <w:sz w:val="24"/>
                <w:szCs w:val="24"/>
              </w:rPr>
            </w:pPr>
          </w:p>
          <w:p w14:paraId="73A4DC43" w14:textId="77777777" w:rsidR="00BB4404" w:rsidRDefault="00BB4404">
            <w:pPr>
              <w:rPr>
                <w:rFonts w:cstheme="minorHAnsi"/>
                <w:sz w:val="24"/>
                <w:szCs w:val="24"/>
              </w:rPr>
            </w:pPr>
          </w:p>
          <w:p w14:paraId="58D4233D" w14:textId="77777777" w:rsidR="00BB4404" w:rsidRDefault="00BB4404">
            <w:pPr>
              <w:rPr>
                <w:rFonts w:cstheme="minorHAnsi"/>
                <w:sz w:val="24"/>
                <w:szCs w:val="24"/>
              </w:rPr>
            </w:pPr>
            <w:r>
              <w:rPr>
                <w:rFonts w:cstheme="minorHAnsi"/>
                <w:sz w:val="24"/>
                <w:szCs w:val="24"/>
              </w:rPr>
              <w:t xml:space="preserve">Qualitative </w:t>
            </w:r>
          </w:p>
          <w:p w14:paraId="2E8959A8" w14:textId="77777777" w:rsidR="00BB4404" w:rsidRDefault="00BB4404">
            <w:pPr>
              <w:rPr>
                <w:rFonts w:cstheme="minorHAnsi"/>
                <w:sz w:val="24"/>
                <w:szCs w:val="24"/>
              </w:rPr>
            </w:pPr>
          </w:p>
          <w:p w14:paraId="7337D9A6" w14:textId="77777777" w:rsidR="00BB4404" w:rsidRDefault="00BB4404">
            <w:pPr>
              <w:rPr>
                <w:rFonts w:cstheme="minorHAnsi"/>
                <w:sz w:val="24"/>
                <w:szCs w:val="24"/>
              </w:rPr>
            </w:pPr>
          </w:p>
          <w:p w14:paraId="2DD56922" w14:textId="77777777" w:rsidR="00BB4404" w:rsidRDefault="00BB4404">
            <w:pPr>
              <w:rPr>
                <w:rFonts w:cstheme="minorHAnsi"/>
                <w:sz w:val="24"/>
                <w:szCs w:val="24"/>
              </w:rPr>
            </w:pPr>
          </w:p>
          <w:p w14:paraId="7B09F672" w14:textId="77777777" w:rsidR="00BB4404" w:rsidRDefault="00BB4404">
            <w:pPr>
              <w:rPr>
                <w:rFonts w:cstheme="minorHAnsi"/>
                <w:sz w:val="24"/>
                <w:szCs w:val="24"/>
              </w:rPr>
            </w:pPr>
          </w:p>
          <w:p w14:paraId="6B2D4B51" w14:textId="77777777" w:rsidR="00BB4404" w:rsidRDefault="00BB4404">
            <w:pPr>
              <w:rPr>
                <w:rFonts w:cstheme="minorHAnsi"/>
                <w:sz w:val="24"/>
                <w:szCs w:val="24"/>
              </w:rPr>
            </w:pPr>
          </w:p>
          <w:p w14:paraId="3756CF9E" w14:textId="77777777" w:rsidR="00BB4404" w:rsidRDefault="00BB4404">
            <w:pPr>
              <w:rPr>
                <w:rFonts w:cstheme="minorHAnsi"/>
                <w:sz w:val="24"/>
                <w:szCs w:val="24"/>
              </w:rPr>
            </w:pPr>
          </w:p>
          <w:p w14:paraId="5C863D2B" w14:textId="77777777" w:rsidR="00BB4404" w:rsidRDefault="00BB4404">
            <w:pPr>
              <w:rPr>
                <w:rFonts w:cstheme="minorHAnsi"/>
                <w:sz w:val="24"/>
                <w:szCs w:val="24"/>
              </w:rPr>
            </w:pPr>
          </w:p>
          <w:p w14:paraId="15CAD557" w14:textId="77777777" w:rsidR="00BB4404" w:rsidRDefault="00BB4404">
            <w:pPr>
              <w:rPr>
                <w:rFonts w:cstheme="minorHAnsi"/>
                <w:sz w:val="24"/>
                <w:szCs w:val="24"/>
              </w:rPr>
            </w:pPr>
          </w:p>
          <w:p w14:paraId="0AB50BEB" w14:textId="77777777" w:rsidR="00BB4404" w:rsidRDefault="00BB4404">
            <w:pPr>
              <w:rPr>
                <w:rFonts w:cstheme="minorHAnsi"/>
                <w:sz w:val="24"/>
                <w:szCs w:val="24"/>
              </w:rPr>
            </w:pPr>
          </w:p>
          <w:p w14:paraId="5F50D319" w14:textId="77777777" w:rsidR="00BB4404" w:rsidRDefault="00BB4404">
            <w:pPr>
              <w:rPr>
                <w:rFonts w:cstheme="minorHAnsi"/>
                <w:sz w:val="24"/>
                <w:szCs w:val="24"/>
              </w:rPr>
            </w:pPr>
          </w:p>
          <w:p w14:paraId="560CB204" w14:textId="77777777" w:rsidR="00BB4404" w:rsidRDefault="00BB4404">
            <w:pPr>
              <w:rPr>
                <w:rFonts w:cstheme="minorHAnsi"/>
                <w:sz w:val="24"/>
                <w:szCs w:val="24"/>
              </w:rPr>
            </w:pPr>
          </w:p>
          <w:p w14:paraId="2F42CBD2" w14:textId="77777777" w:rsidR="00BB4404" w:rsidRDefault="00BB4404">
            <w:pPr>
              <w:rPr>
                <w:rFonts w:cstheme="minorHAnsi"/>
                <w:sz w:val="24"/>
                <w:szCs w:val="24"/>
              </w:rPr>
            </w:pPr>
          </w:p>
          <w:p w14:paraId="6AF63B35" w14:textId="77777777" w:rsidR="00BB4404" w:rsidRDefault="00BB4404">
            <w:pPr>
              <w:rPr>
                <w:rFonts w:cstheme="minorHAnsi"/>
                <w:sz w:val="24"/>
                <w:szCs w:val="24"/>
              </w:rPr>
            </w:pPr>
          </w:p>
          <w:p w14:paraId="53894689" w14:textId="77777777" w:rsidR="00BB4404" w:rsidRDefault="00BB4404">
            <w:pPr>
              <w:rPr>
                <w:rFonts w:cstheme="minorHAnsi"/>
                <w:sz w:val="24"/>
                <w:szCs w:val="24"/>
              </w:rPr>
            </w:pPr>
          </w:p>
          <w:p w14:paraId="4F81FA3A" w14:textId="295189B9" w:rsidR="00BB4404" w:rsidRPr="000041A6" w:rsidRDefault="00BB4404">
            <w:pPr>
              <w:rPr>
                <w:rFonts w:cstheme="minorHAnsi"/>
                <w:sz w:val="24"/>
                <w:szCs w:val="24"/>
              </w:rPr>
            </w:pPr>
            <w:r>
              <w:rPr>
                <w:rFonts w:cstheme="minorHAnsi"/>
                <w:sz w:val="24"/>
                <w:szCs w:val="24"/>
              </w:rPr>
              <w:t>Quantitative</w:t>
            </w:r>
          </w:p>
        </w:tc>
        <w:tc>
          <w:tcPr>
            <w:tcW w:w="1803" w:type="dxa"/>
          </w:tcPr>
          <w:p w14:paraId="34570332" w14:textId="77777777" w:rsidR="00BB4404" w:rsidRDefault="00BB4404">
            <w:pPr>
              <w:rPr>
                <w:rFonts w:cstheme="minorHAnsi"/>
                <w:sz w:val="24"/>
                <w:szCs w:val="24"/>
              </w:rPr>
            </w:pPr>
            <w:r w:rsidRPr="000041A6">
              <w:rPr>
                <w:rFonts w:cstheme="minorHAnsi"/>
                <w:sz w:val="24"/>
                <w:szCs w:val="24"/>
              </w:rPr>
              <w:t>. Aortic rupture is the most common complication of AAA,</w:t>
            </w:r>
          </w:p>
          <w:p w14:paraId="055D5554" w14:textId="77777777" w:rsidR="00BB4404" w:rsidRDefault="00BB4404">
            <w:pPr>
              <w:rPr>
                <w:rFonts w:cstheme="minorHAnsi"/>
                <w:sz w:val="24"/>
                <w:szCs w:val="24"/>
              </w:rPr>
            </w:pPr>
          </w:p>
          <w:p w14:paraId="3DEABC51" w14:textId="77777777" w:rsidR="00BB4404" w:rsidRDefault="00BB4404">
            <w:pPr>
              <w:rPr>
                <w:rFonts w:cstheme="minorHAnsi"/>
                <w:sz w:val="24"/>
                <w:szCs w:val="24"/>
              </w:rPr>
            </w:pPr>
          </w:p>
          <w:p w14:paraId="44400F55" w14:textId="77777777" w:rsidR="00BB4404" w:rsidRDefault="00BB4404">
            <w:pPr>
              <w:rPr>
                <w:rFonts w:cstheme="minorHAnsi"/>
                <w:sz w:val="24"/>
                <w:szCs w:val="24"/>
              </w:rPr>
            </w:pPr>
            <w:r w:rsidRPr="00351B7D">
              <w:rPr>
                <w:rFonts w:cstheme="minorHAnsi"/>
                <w:sz w:val="24"/>
                <w:szCs w:val="24"/>
              </w:rPr>
              <w:t>Global cerebral oedema is an independent risk factor for mortality and poor outcome after SAH9,10, and is another important feature of early brain injury.</w:t>
            </w:r>
          </w:p>
          <w:p w14:paraId="50C658A5" w14:textId="77777777" w:rsidR="00BB4404" w:rsidRDefault="00BB4404">
            <w:pPr>
              <w:rPr>
                <w:rFonts w:cstheme="minorHAnsi"/>
                <w:sz w:val="24"/>
                <w:szCs w:val="24"/>
              </w:rPr>
            </w:pPr>
          </w:p>
          <w:p w14:paraId="11898479" w14:textId="77777777" w:rsidR="00BB4404" w:rsidRDefault="00BB4404">
            <w:pPr>
              <w:rPr>
                <w:rFonts w:cstheme="minorHAnsi"/>
                <w:sz w:val="24"/>
                <w:szCs w:val="24"/>
              </w:rPr>
            </w:pPr>
          </w:p>
          <w:p w14:paraId="170AD423" w14:textId="77777777" w:rsidR="00BB4404" w:rsidRDefault="00BB4404">
            <w:pPr>
              <w:rPr>
                <w:rFonts w:cstheme="minorHAnsi"/>
                <w:sz w:val="24"/>
                <w:szCs w:val="24"/>
              </w:rPr>
            </w:pPr>
            <w:r w:rsidRPr="000041A6">
              <w:rPr>
                <w:rFonts w:cstheme="minorHAnsi"/>
                <w:sz w:val="24"/>
                <w:szCs w:val="24"/>
              </w:rPr>
              <w:t>The definition of a coronary artery aneurysm is coronary dilatation that is 1.5 times larger than the patient's largest coronary vessel or normal adjacent segments</w:t>
            </w:r>
          </w:p>
          <w:p w14:paraId="5DE77FBA" w14:textId="77777777" w:rsidR="00BB4404" w:rsidRDefault="00BB4404">
            <w:pPr>
              <w:rPr>
                <w:rFonts w:cstheme="minorHAnsi"/>
                <w:sz w:val="24"/>
                <w:szCs w:val="24"/>
              </w:rPr>
            </w:pPr>
          </w:p>
          <w:p w14:paraId="69CE7743" w14:textId="77777777" w:rsidR="00BB4404" w:rsidRDefault="00BB4404">
            <w:pPr>
              <w:rPr>
                <w:rFonts w:cstheme="minorHAnsi"/>
                <w:sz w:val="24"/>
                <w:szCs w:val="24"/>
              </w:rPr>
            </w:pPr>
          </w:p>
          <w:p w14:paraId="486975C9" w14:textId="2A1159E3" w:rsidR="00BB4404" w:rsidRPr="000041A6" w:rsidRDefault="00BB4404">
            <w:pPr>
              <w:rPr>
                <w:rFonts w:cstheme="minorHAnsi"/>
                <w:sz w:val="24"/>
                <w:szCs w:val="24"/>
              </w:rPr>
            </w:pPr>
            <w:r w:rsidRPr="000041A6">
              <w:rPr>
                <w:rFonts w:cstheme="minorHAnsi"/>
                <w:sz w:val="24"/>
                <w:szCs w:val="24"/>
              </w:rPr>
              <w:t>2–5% of all strokes are caused by aneurysmal subarachnoid haemorrhage</w:t>
            </w:r>
          </w:p>
        </w:tc>
        <w:tc>
          <w:tcPr>
            <w:tcW w:w="3942" w:type="dxa"/>
          </w:tcPr>
          <w:p w14:paraId="0D053A14" w14:textId="77777777" w:rsidR="00BB4404" w:rsidRDefault="00BB4404">
            <w:pPr>
              <w:rPr>
                <w:rFonts w:cstheme="minorHAnsi"/>
                <w:sz w:val="24"/>
                <w:szCs w:val="24"/>
              </w:rPr>
            </w:pPr>
          </w:p>
          <w:p w14:paraId="1E32CA56" w14:textId="77777777" w:rsidR="00BB4404" w:rsidRDefault="00BB4404">
            <w:pPr>
              <w:rPr>
                <w:rFonts w:cstheme="minorHAnsi"/>
                <w:sz w:val="24"/>
                <w:szCs w:val="24"/>
              </w:rPr>
            </w:pPr>
          </w:p>
          <w:p w14:paraId="2E805110" w14:textId="77777777" w:rsidR="00BB4404" w:rsidRDefault="00BB4404">
            <w:pPr>
              <w:rPr>
                <w:rFonts w:cstheme="minorHAnsi"/>
                <w:sz w:val="24"/>
                <w:szCs w:val="24"/>
              </w:rPr>
            </w:pPr>
          </w:p>
          <w:p w14:paraId="5FFB1B52" w14:textId="77777777" w:rsidR="00BB4404" w:rsidRDefault="00BB4404">
            <w:pPr>
              <w:rPr>
                <w:rFonts w:cstheme="minorHAnsi"/>
                <w:sz w:val="24"/>
                <w:szCs w:val="24"/>
              </w:rPr>
            </w:pPr>
          </w:p>
          <w:p w14:paraId="171927EA" w14:textId="77777777" w:rsidR="00BB4404" w:rsidRDefault="00BB4404">
            <w:pPr>
              <w:rPr>
                <w:rFonts w:cstheme="minorHAnsi"/>
                <w:sz w:val="24"/>
                <w:szCs w:val="24"/>
              </w:rPr>
            </w:pPr>
          </w:p>
          <w:p w14:paraId="638052A9" w14:textId="77777777" w:rsidR="00BB4404" w:rsidRDefault="00BB4404">
            <w:pPr>
              <w:rPr>
                <w:rFonts w:cstheme="minorHAnsi"/>
                <w:sz w:val="24"/>
                <w:szCs w:val="24"/>
              </w:rPr>
            </w:pPr>
          </w:p>
          <w:p w14:paraId="30116642" w14:textId="77777777" w:rsidR="00BB4404" w:rsidRDefault="00BB4404">
            <w:pPr>
              <w:rPr>
                <w:rFonts w:cstheme="minorHAnsi"/>
                <w:sz w:val="24"/>
                <w:szCs w:val="24"/>
              </w:rPr>
            </w:pPr>
          </w:p>
          <w:p w14:paraId="5F43B53F" w14:textId="77777777" w:rsidR="00BB4404" w:rsidRDefault="00BB4404">
            <w:pPr>
              <w:rPr>
                <w:rFonts w:cstheme="minorHAnsi"/>
                <w:sz w:val="24"/>
                <w:szCs w:val="24"/>
              </w:rPr>
            </w:pPr>
            <w:r w:rsidRPr="00351B7D">
              <w:rPr>
                <w:rFonts w:cstheme="minorHAnsi"/>
                <w:sz w:val="24"/>
                <w:szCs w:val="24"/>
              </w:rPr>
              <w:t>, there is growing evidence that damage that occurs within the first 72 hours after the injury</w:t>
            </w:r>
            <w:r>
              <w:rPr>
                <w:rFonts w:cstheme="minorHAnsi"/>
                <w:sz w:val="24"/>
                <w:szCs w:val="24"/>
              </w:rPr>
              <w:t xml:space="preserve"> but needs further investigation </w:t>
            </w:r>
          </w:p>
          <w:p w14:paraId="172CB78B" w14:textId="77777777" w:rsidR="00BB4404" w:rsidRDefault="00BB4404">
            <w:pPr>
              <w:rPr>
                <w:rFonts w:cstheme="minorHAnsi"/>
                <w:sz w:val="24"/>
                <w:szCs w:val="24"/>
              </w:rPr>
            </w:pPr>
          </w:p>
          <w:p w14:paraId="31559CF6" w14:textId="77777777" w:rsidR="00BB4404" w:rsidRDefault="00BB4404">
            <w:pPr>
              <w:rPr>
                <w:rFonts w:cstheme="minorHAnsi"/>
                <w:sz w:val="24"/>
                <w:szCs w:val="24"/>
              </w:rPr>
            </w:pPr>
          </w:p>
          <w:p w14:paraId="32445355" w14:textId="77777777" w:rsidR="00BB4404" w:rsidRDefault="00BB4404">
            <w:pPr>
              <w:rPr>
                <w:rFonts w:cstheme="minorHAnsi"/>
                <w:sz w:val="24"/>
                <w:szCs w:val="24"/>
              </w:rPr>
            </w:pPr>
          </w:p>
          <w:p w14:paraId="12D28DFB" w14:textId="77777777" w:rsidR="00BB4404" w:rsidRDefault="00BB4404">
            <w:pPr>
              <w:rPr>
                <w:rFonts w:cstheme="minorHAnsi"/>
                <w:sz w:val="24"/>
                <w:szCs w:val="24"/>
              </w:rPr>
            </w:pPr>
          </w:p>
          <w:p w14:paraId="606F244D" w14:textId="77777777" w:rsidR="00BB4404" w:rsidRDefault="00BB4404">
            <w:pPr>
              <w:rPr>
                <w:rFonts w:cstheme="minorHAnsi"/>
                <w:sz w:val="24"/>
                <w:szCs w:val="24"/>
              </w:rPr>
            </w:pPr>
          </w:p>
          <w:p w14:paraId="2D27CBDB" w14:textId="77777777" w:rsidR="00BB4404" w:rsidRDefault="00BB4404">
            <w:pPr>
              <w:rPr>
                <w:rFonts w:cstheme="minorHAnsi"/>
                <w:sz w:val="24"/>
                <w:szCs w:val="24"/>
              </w:rPr>
            </w:pPr>
            <w:r w:rsidRPr="000041A6">
              <w:rPr>
                <w:rFonts w:cstheme="minorHAnsi"/>
                <w:sz w:val="24"/>
                <w:szCs w:val="24"/>
              </w:rPr>
              <w:t>The prognosis and natural history are still a mystery. Concerning the use of medical or surgical management, there are still disagreements</w:t>
            </w:r>
          </w:p>
          <w:p w14:paraId="087847AB" w14:textId="77777777" w:rsidR="00BB4404" w:rsidRDefault="00BB4404">
            <w:pPr>
              <w:rPr>
                <w:rFonts w:cstheme="minorHAnsi"/>
                <w:sz w:val="24"/>
                <w:szCs w:val="24"/>
              </w:rPr>
            </w:pPr>
          </w:p>
          <w:p w14:paraId="123CFC47" w14:textId="77777777" w:rsidR="00BB4404" w:rsidRDefault="00BB4404">
            <w:pPr>
              <w:rPr>
                <w:rFonts w:cstheme="minorHAnsi"/>
                <w:sz w:val="24"/>
                <w:szCs w:val="24"/>
              </w:rPr>
            </w:pPr>
          </w:p>
          <w:p w14:paraId="460A987F" w14:textId="77777777" w:rsidR="00BB4404" w:rsidRDefault="00BB4404">
            <w:pPr>
              <w:rPr>
                <w:rFonts w:cstheme="minorHAnsi"/>
                <w:sz w:val="24"/>
                <w:szCs w:val="24"/>
              </w:rPr>
            </w:pPr>
          </w:p>
          <w:p w14:paraId="698E1F4D" w14:textId="77777777" w:rsidR="00BB4404" w:rsidRDefault="00BB4404">
            <w:pPr>
              <w:rPr>
                <w:rFonts w:cstheme="minorHAnsi"/>
                <w:sz w:val="24"/>
                <w:szCs w:val="24"/>
              </w:rPr>
            </w:pPr>
          </w:p>
          <w:p w14:paraId="0307AAA6" w14:textId="77777777" w:rsidR="00BB4404" w:rsidRDefault="00BB4404">
            <w:pPr>
              <w:rPr>
                <w:rFonts w:cstheme="minorHAnsi"/>
                <w:sz w:val="24"/>
                <w:szCs w:val="24"/>
              </w:rPr>
            </w:pPr>
          </w:p>
          <w:p w14:paraId="6AB0F0C3" w14:textId="4D2FC8AC" w:rsidR="00BB4404" w:rsidRDefault="00E2523E">
            <w:pPr>
              <w:rPr>
                <w:rFonts w:cstheme="minorHAnsi"/>
                <w:sz w:val="24"/>
                <w:szCs w:val="24"/>
              </w:rPr>
            </w:pPr>
            <w:r w:rsidRPr="000041A6">
              <w:rPr>
                <w:rFonts w:cstheme="minorHAnsi"/>
                <w:sz w:val="24"/>
                <w:szCs w:val="24"/>
              </w:rPr>
              <w:t>Surgeon’s</w:t>
            </w:r>
            <w:r w:rsidR="00BB4404" w:rsidRPr="000041A6">
              <w:rPr>
                <w:rFonts w:cstheme="minorHAnsi"/>
                <w:sz w:val="24"/>
                <w:szCs w:val="24"/>
              </w:rPr>
              <w:t xml:space="preserve"> grade (WFNS), there was a correlation between the incidence of hypernatremia (defined as SSC &gt; 145 mmol/l),</w:t>
            </w:r>
          </w:p>
          <w:p w14:paraId="10D87D62" w14:textId="582A52A2" w:rsidR="00BB4404" w:rsidRPr="000041A6" w:rsidRDefault="00BB4404">
            <w:pPr>
              <w:rPr>
                <w:rFonts w:cstheme="minorHAnsi"/>
                <w:sz w:val="24"/>
                <w:szCs w:val="24"/>
              </w:rPr>
            </w:pPr>
          </w:p>
        </w:tc>
      </w:tr>
    </w:tbl>
    <w:p w14:paraId="3BC9459D" w14:textId="77777777" w:rsidR="00792CE7" w:rsidRPr="000041A6" w:rsidRDefault="00792CE7">
      <w:pPr>
        <w:rPr>
          <w:rFonts w:cstheme="minorHAnsi"/>
          <w:sz w:val="24"/>
          <w:szCs w:val="24"/>
        </w:rPr>
      </w:pPr>
    </w:p>
    <w:tbl>
      <w:tblPr>
        <w:tblStyle w:val="TableGrid"/>
        <w:tblW w:w="9209" w:type="dxa"/>
        <w:tblLook w:val="04A0" w:firstRow="1" w:lastRow="0" w:firstColumn="1" w:lastColumn="0" w:noHBand="0" w:noVBand="1"/>
      </w:tblPr>
      <w:tblGrid>
        <w:gridCol w:w="1803"/>
        <w:gridCol w:w="1803"/>
        <w:gridCol w:w="1803"/>
        <w:gridCol w:w="1803"/>
        <w:gridCol w:w="1997"/>
      </w:tblGrid>
      <w:tr w:rsidR="00311CDB" w:rsidRPr="000041A6" w14:paraId="5A56FC65" w14:textId="77777777" w:rsidTr="008E32E8">
        <w:trPr>
          <w:trHeight w:val="1125"/>
        </w:trPr>
        <w:tc>
          <w:tcPr>
            <w:tcW w:w="1803" w:type="dxa"/>
          </w:tcPr>
          <w:p w14:paraId="02037622" w14:textId="70AC1DA0" w:rsidR="00311CDB" w:rsidRPr="000041A6" w:rsidRDefault="00792CE7">
            <w:pPr>
              <w:rPr>
                <w:rFonts w:cstheme="minorHAnsi"/>
                <w:sz w:val="24"/>
                <w:szCs w:val="24"/>
              </w:rPr>
            </w:pPr>
            <w:r>
              <w:rPr>
                <w:rFonts w:cstheme="minorHAnsi"/>
                <w:sz w:val="24"/>
                <w:szCs w:val="24"/>
              </w:rPr>
              <w:lastRenderedPageBreak/>
              <w:t>Author(s) date</w:t>
            </w:r>
          </w:p>
        </w:tc>
        <w:tc>
          <w:tcPr>
            <w:tcW w:w="1803" w:type="dxa"/>
          </w:tcPr>
          <w:p w14:paraId="59D7ADB9" w14:textId="0B6B9770" w:rsidR="00311CDB" w:rsidRPr="000041A6" w:rsidRDefault="00792CE7">
            <w:pPr>
              <w:rPr>
                <w:rFonts w:cstheme="minorHAnsi"/>
                <w:sz w:val="24"/>
                <w:szCs w:val="24"/>
              </w:rPr>
            </w:pPr>
            <w:r>
              <w:rPr>
                <w:rFonts w:cstheme="minorHAnsi"/>
                <w:sz w:val="24"/>
                <w:szCs w:val="24"/>
              </w:rPr>
              <w:t>Aim of paper</w:t>
            </w:r>
          </w:p>
        </w:tc>
        <w:tc>
          <w:tcPr>
            <w:tcW w:w="1803" w:type="dxa"/>
          </w:tcPr>
          <w:p w14:paraId="423074F7" w14:textId="06733154" w:rsidR="00311CDB" w:rsidRPr="000041A6" w:rsidRDefault="00792CE7">
            <w:pPr>
              <w:rPr>
                <w:rFonts w:cstheme="minorHAnsi"/>
                <w:sz w:val="24"/>
                <w:szCs w:val="24"/>
              </w:rPr>
            </w:pPr>
            <w:r>
              <w:rPr>
                <w:rFonts w:cstheme="minorHAnsi"/>
                <w:sz w:val="24"/>
                <w:szCs w:val="24"/>
              </w:rPr>
              <w:t>Type of review</w:t>
            </w:r>
          </w:p>
        </w:tc>
        <w:tc>
          <w:tcPr>
            <w:tcW w:w="1803" w:type="dxa"/>
          </w:tcPr>
          <w:p w14:paraId="580401A5" w14:textId="3C2688B1" w:rsidR="00311CDB" w:rsidRPr="000041A6" w:rsidRDefault="00792CE7">
            <w:pPr>
              <w:rPr>
                <w:rFonts w:cstheme="minorHAnsi"/>
                <w:sz w:val="24"/>
                <w:szCs w:val="24"/>
              </w:rPr>
            </w:pPr>
            <w:r>
              <w:rPr>
                <w:rFonts w:cstheme="minorHAnsi"/>
                <w:sz w:val="24"/>
                <w:szCs w:val="24"/>
              </w:rPr>
              <w:t>Key findings and conclusions</w:t>
            </w:r>
          </w:p>
        </w:tc>
        <w:tc>
          <w:tcPr>
            <w:tcW w:w="1997" w:type="dxa"/>
          </w:tcPr>
          <w:p w14:paraId="2CBFEF95" w14:textId="3C3D18F2" w:rsidR="00311CDB" w:rsidRPr="000041A6" w:rsidRDefault="00792CE7">
            <w:pPr>
              <w:rPr>
                <w:rFonts w:cstheme="minorHAnsi"/>
                <w:sz w:val="24"/>
                <w:szCs w:val="24"/>
              </w:rPr>
            </w:pPr>
            <w:r>
              <w:rPr>
                <w:rFonts w:cstheme="minorHAnsi"/>
                <w:sz w:val="24"/>
                <w:szCs w:val="24"/>
              </w:rPr>
              <w:t>Weakness and strength link to sources</w:t>
            </w:r>
          </w:p>
        </w:tc>
      </w:tr>
      <w:tr w:rsidR="00311CDB" w:rsidRPr="000041A6" w14:paraId="7C01D70A" w14:textId="77777777" w:rsidTr="008E32E8">
        <w:trPr>
          <w:trHeight w:val="12029"/>
        </w:trPr>
        <w:tc>
          <w:tcPr>
            <w:tcW w:w="1803" w:type="dxa"/>
          </w:tcPr>
          <w:p w14:paraId="5DD18987" w14:textId="77777777" w:rsidR="00311CDB" w:rsidRPr="00107837" w:rsidRDefault="00792CE7">
            <w:pPr>
              <w:rPr>
                <w:rFonts w:cstheme="minorHAnsi"/>
                <w:sz w:val="24"/>
                <w:szCs w:val="24"/>
                <w:lang w:val="nl-NL"/>
              </w:rPr>
            </w:pPr>
            <w:r w:rsidRPr="00107837">
              <w:rPr>
                <w:rFonts w:cstheme="minorHAnsi"/>
                <w:sz w:val="24"/>
                <w:szCs w:val="24"/>
                <w:lang w:val="nl-NL"/>
              </w:rPr>
              <w:t>(Bederson et al., 2009)</w:t>
            </w:r>
          </w:p>
          <w:p w14:paraId="76D0CB5A" w14:textId="77777777" w:rsidR="00CF414A" w:rsidRPr="00107837" w:rsidRDefault="00CF414A">
            <w:pPr>
              <w:rPr>
                <w:rFonts w:cstheme="minorHAnsi"/>
                <w:sz w:val="24"/>
                <w:szCs w:val="24"/>
                <w:lang w:val="nl-NL"/>
              </w:rPr>
            </w:pPr>
          </w:p>
          <w:p w14:paraId="42F4271E" w14:textId="77777777" w:rsidR="00CF414A" w:rsidRPr="00107837" w:rsidRDefault="00CF414A">
            <w:pPr>
              <w:rPr>
                <w:rFonts w:cstheme="minorHAnsi"/>
                <w:sz w:val="24"/>
                <w:szCs w:val="24"/>
                <w:lang w:val="nl-NL"/>
              </w:rPr>
            </w:pPr>
          </w:p>
          <w:p w14:paraId="6F571794" w14:textId="77777777" w:rsidR="00CF414A" w:rsidRPr="00107837" w:rsidRDefault="00CF414A">
            <w:pPr>
              <w:rPr>
                <w:rFonts w:cstheme="minorHAnsi"/>
                <w:sz w:val="24"/>
                <w:szCs w:val="24"/>
                <w:lang w:val="nl-NL"/>
              </w:rPr>
            </w:pPr>
          </w:p>
          <w:p w14:paraId="0F488C53" w14:textId="77777777" w:rsidR="00CF414A" w:rsidRPr="00107837" w:rsidRDefault="00CF414A">
            <w:pPr>
              <w:rPr>
                <w:rFonts w:cstheme="minorHAnsi"/>
                <w:sz w:val="24"/>
                <w:szCs w:val="24"/>
                <w:lang w:val="nl-NL"/>
              </w:rPr>
            </w:pPr>
          </w:p>
          <w:p w14:paraId="33B8FEEB" w14:textId="77777777" w:rsidR="00CF414A" w:rsidRPr="00107837" w:rsidRDefault="00CF414A">
            <w:pPr>
              <w:rPr>
                <w:rFonts w:cstheme="minorHAnsi"/>
                <w:sz w:val="24"/>
                <w:szCs w:val="24"/>
                <w:lang w:val="nl-NL"/>
              </w:rPr>
            </w:pPr>
          </w:p>
          <w:p w14:paraId="4D0DA45D" w14:textId="77777777" w:rsidR="00CF414A" w:rsidRPr="00107837" w:rsidRDefault="00CF414A">
            <w:pPr>
              <w:rPr>
                <w:rFonts w:cstheme="minorHAnsi"/>
                <w:sz w:val="24"/>
                <w:szCs w:val="24"/>
                <w:lang w:val="nl-NL"/>
              </w:rPr>
            </w:pPr>
          </w:p>
          <w:p w14:paraId="595D6D5E" w14:textId="77777777" w:rsidR="00CF414A" w:rsidRPr="00107837" w:rsidRDefault="00CF414A">
            <w:pPr>
              <w:rPr>
                <w:rFonts w:cstheme="minorHAnsi"/>
                <w:sz w:val="24"/>
                <w:szCs w:val="24"/>
                <w:lang w:val="nl-NL"/>
              </w:rPr>
            </w:pPr>
          </w:p>
          <w:p w14:paraId="6C938932" w14:textId="77777777" w:rsidR="00CF414A" w:rsidRPr="00107837" w:rsidRDefault="00CF414A">
            <w:pPr>
              <w:rPr>
                <w:rFonts w:cstheme="minorHAnsi"/>
                <w:sz w:val="24"/>
                <w:szCs w:val="24"/>
                <w:lang w:val="nl-NL"/>
              </w:rPr>
            </w:pPr>
          </w:p>
          <w:p w14:paraId="5FAF39B8" w14:textId="77777777" w:rsidR="00CF414A" w:rsidRPr="00107837" w:rsidRDefault="00CF414A">
            <w:pPr>
              <w:rPr>
                <w:rFonts w:cstheme="minorHAnsi"/>
                <w:sz w:val="24"/>
                <w:szCs w:val="24"/>
                <w:lang w:val="nl-NL"/>
              </w:rPr>
            </w:pPr>
          </w:p>
          <w:p w14:paraId="39923FCC" w14:textId="77777777" w:rsidR="00CF414A" w:rsidRPr="00107837" w:rsidRDefault="00CF414A">
            <w:pPr>
              <w:rPr>
                <w:rFonts w:cstheme="minorHAnsi"/>
                <w:sz w:val="24"/>
                <w:szCs w:val="24"/>
                <w:lang w:val="nl-NL"/>
              </w:rPr>
            </w:pPr>
            <w:r w:rsidRPr="00107837">
              <w:rPr>
                <w:rFonts w:cstheme="minorHAnsi"/>
                <w:sz w:val="24"/>
                <w:szCs w:val="24"/>
                <w:lang w:val="nl-NL"/>
              </w:rPr>
              <w:t>. (Deutsch et al., 2022).</w:t>
            </w:r>
          </w:p>
          <w:p w14:paraId="16EDCBF2" w14:textId="77777777" w:rsidR="006612B4" w:rsidRPr="00107837" w:rsidRDefault="006612B4">
            <w:pPr>
              <w:rPr>
                <w:rFonts w:cstheme="minorHAnsi"/>
                <w:sz w:val="24"/>
                <w:szCs w:val="24"/>
                <w:lang w:val="nl-NL"/>
              </w:rPr>
            </w:pPr>
          </w:p>
          <w:p w14:paraId="4878A597" w14:textId="77777777" w:rsidR="006612B4" w:rsidRPr="00107837" w:rsidRDefault="006612B4">
            <w:pPr>
              <w:rPr>
                <w:rFonts w:cstheme="minorHAnsi"/>
                <w:sz w:val="24"/>
                <w:szCs w:val="24"/>
                <w:lang w:val="nl-NL"/>
              </w:rPr>
            </w:pPr>
          </w:p>
          <w:p w14:paraId="4F2CF7C6" w14:textId="77777777" w:rsidR="006612B4" w:rsidRPr="00107837" w:rsidRDefault="006612B4">
            <w:pPr>
              <w:rPr>
                <w:rFonts w:cstheme="minorHAnsi"/>
                <w:sz w:val="24"/>
                <w:szCs w:val="24"/>
                <w:lang w:val="nl-NL"/>
              </w:rPr>
            </w:pPr>
          </w:p>
          <w:p w14:paraId="7122DECB" w14:textId="77777777" w:rsidR="006612B4" w:rsidRPr="00107837" w:rsidRDefault="006612B4">
            <w:pPr>
              <w:rPr>
                <w:rFonts w:cstheme="minorHAnsi"/>
                <w:sz w:val="24"/>
                <w:szCs w:val="24"/>
                <w:lang w:val="nl-NL"/>
              </w:rPr>
            </w:pPr>
          </w:p>
          <w:p w14:paraId="1E509DEC" w14:textId="77777777" w:rsidR="006612B4" w:rsidRPr="00107837" w:rsidRDefault="006612B4">
            <w:pPr>
              <w:rPr>
                <w:rFonts w:cstheme="minorHAnsi"/>
                <w:sz w:val="24"/>
                <w:szCs w:val="24"/>
                <w:lang w:val="nl-NL"/>
              </w:rPr>
            </w:pPr>
          </w:p>
          <w:p w14:paraId="15FCD07C" w14:textId="77777777" w:rsidR="006612B4" w:rsidRPr="00107837" w:rsidRDefault="006612B4">
            <w:pPr>
              <w:rPr>
                <w:rFonts w:cstheme="minorHAnsi"/>
                <w:sz w:val="24"/>
                <w:szCs w:val="24"/>
                <w:lang w:val="nl-NL"/>
              </w:rPr>
            </w:pPr>
          </w:p>
          <w:p w14:paraId="35B8A1C5" w14:textId="77777777" w:rsidR="006612B4" w:rsidRPr="00107837" w:rsidRDefault="006612B4">
            <w:pPr>
              <w:rPr>
                <w:rFonts w:cstheme="minorHAnsi"/>
                <w:sz w:val="24"/>
                <w:szCs w:val="24"/>
                <w:lang w:val="nl-NL"/>
              </w:rPr>
            </w:pPr>
          </w:p>
          <w:p w14:paraId="60DB6307" w14:textId="77777777" w:rsidR="006612B4" w:rsidRPr="00107837" w:rsidRDefault="006612B4">
            <w:pPr>
              <w:rPr>
                <w:rFonts w:cstheme="minorHAnsi"/>
                <w:sz w:val="24"/>
                <w:szCs w:val="24"/>
                <w:lang w:val="nl-NL"/>
              </w:rPr>
            </w:pPr>
          </w:p>
          <w:p w14:paraId="62A09362" w14:textId="77777777" w:rsidR="006612B4" w:rsidRPr="00107837" w:rsidRDefault="006612B4">
            <w:pPr>
              <w:rPr>
                <w:rFonts w:cstheme="minorHAnsi"/>
                <w:sz w:val="24"/>
                <w:szCs w:val="24"/>
                <w:lang w:val="nl-NL"/>
              </w:rPr>
            </w:pPr>
          </w:p>
          <w:p w14:paraId="33E99268" w14:textId="77777777" w:rsidR="006612B4" w:rsidRPr="00107837" w:rsidRDefault="006612B4">
            <w:pPr>
              <w:rPr>
                <w:rFonts w:cstheme="minorHAnsi"/>
                <w:sz w:val="24"/>
                <w:szCs w:val="24"/>
                <w:lang w:val="nl-NL"/>
              </w:rPr>
            </w:pPr>
          </w:p>
          <w:p w14:paraId="4A97232C" w14:textId="77777777" w:rsidR="006612B4" w:rsidRPr="00107837" w:rsidRDefault="006612B4">
            <w:pPr>
              <w:rPr>
                <w:rFonts w:cstheme="minorHAnsi"/>
                <w:sz w:val="24"/>
                <w:szCs w:val="24"/>
                <w:lang w:val="nl-NL"/>
              </w:rPr>
            </w:pPr>
          </w:p>
          <w:p w14:paraId="158423D6" w14:textId="77777777" w:rsidR="006612B4" w:rsidRPr="00107837" w:rsidRDefault="006612B4">
            <w:pPr>
              <w:rPr>
                <w:rFonts w:cstheme="minorHAnsi"/>
                <w:sz w:val="24"/>
                <w:szCs w:val="24"/>
                <w:lang w:val="nl-NL"/>
              </w:rPr>
            </w:pPr>
          </w:p>
          <w:p w14:paraId="3254FDAD" w14:textId="77777777" w:rsidR="006612B4" w:rsidRPr="00107837" w:rsidRDefault="006612B4">
            <w:pPr>
              <w:rPr>
                <w:rFonts w:cstheme="minorHAnsi"/>
                <w:sz w:val="24"/>
                <w:szCs w:val="24"/>
                <w:lang w:val="nl-NL"/>
              </w:rPr>
            </w:pPr>
          </w:p>
          <w:p w14:paraId="3F0271AC" w14:textId="77777777" w:rsidR="006612B4" w:rsidRPr="00107837" w:rsidRDefault="006612B4">
            <w:pPr>
              <w:rPr>
                <w:rFonts w:cstheme="minorHAnsi"/>
                <w:sz w:val="24"/>
                <w:szCs w:val="24"/>
                <w:lang w:val="nl-NL"/>
              </w:rPr>
            </w:pPr>
          </w:p>
          <w:p w14:paraId="561DA3A7" w14:textId="6FAA6154" w:rsidR="006612B4" w:rsidRPr="000041A6" w:rsidRDefault="006612B4">
            <w:pPr>
              <w:rPr>
                <w:rFonts w:cstheme="minorHAnsi"/>
                <w:sz w:val="24"/>
                <w:szCs w:val="24"/>
              </w:rPr>
            </w:pPr>
            <w:r w:rsidRPr="000041A6">
              <w:rPr>
                <w:rFonts w:cstheme="minorHAnsi"/>
                <w:sz w:val="24"/>
                <w:szCs w:val="24"/>
              </w:rPr>
              <w:t>(</w:t>
            </w:r>
            <w:r w:rsidRPr="000041A6">
              <w:rPr>
                <w:rFonts w:cstheme="minorHAnsi"/>
                <w:color w:val="222222"/>
                <w:sz w:val="24"/>
                <w:szCs w:val="24"/>
                <w:shd w:val="clear" w:color="auto" w:fill="FFFFFF"/>
              </w:rPr>
              <w:t>Bian et a</w:t>
            </w:r>
            <w:r>
              <w:rPr>
                <w:rFonts w:cstheme="minorHAnsi"/>
                <w:color w:val="222222"/>
                <w:sz w:val="24"/>
                <w:szCs w:val="24"/>
                <w:shd w:val="clear" w:color="auto" w:fill="FFFFFF"/>
              </w:rPr>
              <w:t>l.,</w:t>
            </w:r>
            <w:r w:rsidRPr="000041A6">
              <w:rPr>
                <w:rFonts w:cstheme="minorHAnsi"/>
                <w:color w:val="222222"/>
                <w:sz w:val="24"/>
                <w:szCs w:val="24"/>
                <w:shd w:val="clear" w:color="auto" w:fill="FFFFFF"/>
              </w:rPr>
              <w:t xml:space="preserve"> 2020).</w:t>
            </w:r>
          </w:p>
        </w:tc>
        <w:tc>
          <w:tcPr>
            <w:tcW w:w="1803" w:type="dxa"/>
          </w:tcPr>
          <w:p w14:paraId="43EFA6FE" w14:textId="77777777" w:rsidR="00311CDB" w:rsidRDefault="00BC3F57">
            <w:pPr>
              <w:rPr>
                <w:rFonts w:cstheme="minorHAnsi"/>
                <w:sz w:val="24"/>
                <w:szCs w:val="24"/>
              </w:rPr>
            </w:pPr>
            <w:r w:rsidRPr="000041A6">
              <w:rPr>
                <w:rFonts w:cstheme="minorHAnsi"/>
                <w:sz w:val="24"/>
                <w:szCs w:val="24"/>
              </w:rPr>
              <w:t xml:space="preserve"> </w:t>
            </w:r>
            <w:r w:rsidRPr="000041A6">
              <w:rPr>
                <w:rFonts w:cstheme="minorHAnsi"/>
                <w:sz w:val="24"/>
                <w:szCs w:val="24"/>
              </w:rPr>
              <w:t xml:space="preserve">correlation between the incidence of hypernatremia </w:t>
            </w:r>
          </w:p>
          <w:p w14:paraId="2C4B07F5" w14:textId="77777777" w:rsidR="006612B4" w:rsidRDefault="006612B4">
            <w:pPr>
              <w:rPr>
                <w:rFonts w:cstheme="minorHAnsi"/>
                <w:sz w:val="24"/>
                <w:szCs w:val="24"/>
              </w:rPr>
            </w:pPr>
          </w:p>
          <w:p w14:paraId="36ED9554" w14:textId="77777777" w:rsidR="006612B4" w:rsidRDefault="006612B4">
            <w:pPr>
              <w:rPr>
                <w:rFonts w:cstheme="minorHAnsi"/>
                <w:sz w:val="24"/>
                <w:szCs w:val="24"/>
              </w:rPr>
            </w:pPr>
          </w:p>
          <w:p w14:paraId="6C8041DB" w14:textId="77777777" w:rsidR="006612B4" w:rsidRDefault="006612B4">
            <w:pPr>
              <w:rPr>
                <w:rFonts w:cstheme="minorHAnsi"/>
                <w:sz w:val="24"/>
                <w:szCs w:val="24"/>
              </w:rPr>
            </w:pPr>
          </w:p>
          <w:p w14:paraId="2811DA2D" w14:textId="77777777" w:rsidR="006612B4" w:rsidRDefault="006612B4">
            <w:pPr>
              <w:rPr>
                <w:rFonts w:cstheme="minorHAnsi"/>
                <w:sz w:val="24"/>
                <w:szCs w:val="24"/>
              </w:rPr>
            </w:pPr>
          </w:p>
          <w:p w14:paraId="22231759" w14:textId="77777777" w:rsidR="006612B4" w:rsidRDefault="006612B4">
            <w:pPr>
              <w:rPr>
                <w:rFonts w:cstheme="minorHAnsi"/>
                <w:sz w:val="24"/>
                <w:szCs w:val="24"/>
              </w:rPr>
            </w:pPr>
          </w:p>
          <w:p w14:paraId="304581F3" w14:textId="77777777" w:rsidR="006612B4" w:rsidRDefault="006612B4">
            <w:pPr>
              <w:rPr>
                <w:rFonts w:cstheme="minorHAnsi"/>
                <w:sz w:val="24"/>
                <w:szCs w:val="24"/>
              </w:rPr>
            </w:pPr>
          </w:p>
          <w:p w14:paraId="3F6E89A2" w14:textId="77777777" w:rsidR="006612B4" w:rsidRDefault="006612B4">
            <w:pPr>
              <w:rPr>
                <w:rFonts w:cstheme="minorHAnsi"/>
                <w:sz w:val="24"/>
                <w:szCs w:val="24"/>
              </w:rPr>
            </w:pPr>
          </w:p>
          <w:p w14:paraId="1C0D350F" w14:textId="77777777" w:rsidR="006612B4" w:rsidRDefault="006612B4">
            <w:pPr>
              <w:rPr>
                <w:rFonts w:cstheme="minorHAnsi"/>
                <w:sz w:val="24"/>
                <w:szCs w:val="24"/>
              </w:rPr>
            </w:pPr>
          </w:p>
          <w:p w14:paraId="7B993F48" w14:textId="77777777" w:rsidR="006612B4" w:rsidRDefault="006612B4">
            <w:pPr>
              <w:rPr>
                <w:rFonts w:cstheme="minorHAnsi"/>
                <w:sz w:val="24"/>
                <w:szCs w:val="24"/>
              </w:rPr>
            </w:pPr>
          </w:p>
          <w:p w14:paraId="27AAD589" w14:textId="77777777" w:rsidR="006612B4" w:rsidRDefault="006612B4">
            <w:pPr>
              <w:rPr>
                <w:rFonts w:cstheme="minorHAnsi"/>
                <w:sz w:val="24"/>
                <w:szCs w:val="24"/>
              </w:rPr>
            </w:pPr>
          </w:p>
          <w:p w14:paraId="196313FA" w14:textId="77777777" w:rsidR="006612B4" w:rsidRDefault="006612B4">
            <w:pPr>
              <w:rPr>
                <w:rFonts w:cstheme="minorHAnsi"/>
                <w:sz w:val="24"/>
                <w:szCs w:val="24"/>
              </w:rPr>
            </w:pPr>
          </w:p>
          <w:p w14:paraId="313E6CAF" w14:textId="77777777" w:rsidR="006612B4" w:rsidRDefault="006612B4">
            <w:pPr>
              <w:rPr>
                <w:rFonts w:cstheme="minorHAnsi"/>
                <w:sz w:val="24"/>
                <w:szCs w:val="24"/>
              </w:rPr>
            </w:pPr>
          </w:p>
          <w:p w14:paraId="192743F3" w14:textId="77777777" w:rsidR="006612B4" w:rsidRDefault="006612B4">
            <w:pPr>
              <w:rPr>
                <w:rFonts w:cstheme="minorHAnsi"/>
                <w:sz w:val="24"/>
                <w:szCs w:val="24"/>
              </w:rPr>
            </w:pPr>
          </w:p>
          <w:p w14:paraId="01576DBE" w14:textId="77777777" w:rsidR="006612B4" w:rsidRDefault="006612B4">
            <w:pPr>
              <w:rPr>
                <w:rFonts w:cstheme="minorHAnsi"/>
                <w:sz w:val="24"/>
                <w:szCs w:val="24"/>
              </w:rPr>
            </w:pPr>
          </w:p>
          <w:p w14:paraId="03ABDACE" w14:textId="77777777" w:rsidR="006612B4" w:rsidRDefault="006612B4">
            <w:pPr>
              <w:rPr>
                <w:rFonts w:cstheme="minorHAnsi"/>
                <w:sz w:val="24"/>
                <w:szCs w:val="24"/>
              </w:rPr>
            </w:pPr>
          </w:p>
          <w:p w14:paraId="57C58653" w14:textId="77777777" w:rsidR="006612B4" w:rsidRDefault="006612B4">
            <w:pPr>
              <w:rPr>
                <w:rFonts w:cstheme="minorHAnsi"/>
                <w:sz w:val="24"/>
                <w:szCs w:val="24"/>
              </w:rPr>
            </w:pPr>
          </w:p>
          <w:p w14:paraId="70A36A3F" w14:textId="77777777" w:rsidR="006612B4" w:rsidRDefault="006612B4">
            <w:pPr>
              <w:rPr>
                <w:rFonts w:cstheme="minorHAnsi"/>
                <w:sz w:val="24"/>
                <w:szCs w:val="24"/>
              </w:rPr>
            </w:pPr>
          </w:p>
          <w:p w14:paraId="71DB531E" w14:textId="77777777" w:rsidR="006612B4" w:rsidRDefault="006612B4">
            <w:pPr>
              <w:rPr>
                <w:rFonts w:cstheme="minorHAnsi"/>
                <w:sz w:val="24"/>
                <w:szCs w:val="24"/>
              </w:rPr>
            </w:pPr>
          </w:p>
          <w:p w14:paraId="46C6F05E" w14:textId="77777777" w:rsidR="006612B4" w:rsidRDefault="006612B4">
            <w:pPr>
              <w:rPr>
                <w:rFonts w:cstheme="minorHAnsi"/>
                <w:sz w:val="24"/>
                <w:szCs w:val="24"/>
              </w:rPr>
            </w:pPr>
          </w:p>
          <w:p w14:paraId="76C38877" w14:textId="77777777" w:rsidR="006612B4" w:rsidRDefault="006612B4">
            <w:pPr>
              <w:rPr>
                <w:rFonts w:cstheme="minorHAnsi"/>
                <w:sz w:val="24"/>
                <w:szCs w:val="24"/>
              </w:rPr>
            </w:pPr>
          </w:p>
          <w:p w14:paraId="19AC1638" w14:textId="77777777" w:rsidR="006612B4" w:rsidRDefault="006612B4">
            <w:pPr>
              <w:rPr>
                <w:rFonts w:cstheme="minorHAnsi"/>
                <w:sz w:val="24"/>
                <w:szCs w:val="24"/>
              </w:rPr>
            </w:pPr>
          </w:p>
          <w:p w14:paraId="313C0F3B" w14:textId="77777777" w:rsidR="006612B4" w:rsidRDefault="006612B4">
            <w:pPr>
              <w:rPr>
                <w:rFonts w:cstheme="minorHAnsi"/>
                <w:sz w:val="24"/>
                <w:szCs w:val="24"/>
              </w:rPr>
            </w:pPr>
          </w:p>
          <w:p w14:paraId="57CD41E1" w14:textId="77777777" w:rsidR="006612B4" w:rsidRDefault="006612B4">
            <w:pPr>
              <w:rPr>
                <w:rFonts w:cstheme="minorHAnsi"/>
                <w:sz w:val="24"/>
                <w:szCs w:val="24"/>
              </w:rPr>
            </w:pPr>
          </w:p>
          <w:p w14:paraId="4A1C2C43" w14:textId="1CF3F8ED" w:rsidR="006612B4" w:rsidRPr="000041A6" w:rsidRDefault="006612B4">
            <w:pPr>
              <w:rPr>
                <w:rFonts w:cstheme="minorHAnsi"/>
                <w:sz w:val="24"/>
                <w:szCs w:val="24"/>
              </w:rPr>
            </w:pPr>
            <w:r>
              <w:rPr>
                <w:rFonts w:cstheme="minorHAnsi"/>
                <w:sz w:val="24"/>
                <w:szCs w:val="24"/>
              </w:rPr>
              <w:t xml:space="preserve">Benefits of kava </w:t>
            </w:r>
          </w:p>
        </w:tc>
        <w:tc>
          <w:tcPr>
            <w:tcW w:w="1803" w:type="dxa"/>
          </w:tcPr>
          <w:p w14:paraId="098F2ECB" w14:textId="6B839D4E" w:rsidR="00311CDB" w:rsidRDefault="00160BBB">
            <w:pPr>
              <w:rPr>
                <w:rFonts w:cstheme="minorHAnsi"/>
                <w:sz w:val="24"/>
                <w:szCs w:val="24"/>
              </w:rPr>
            </w:pPr>
            <w:r>
              <w:rPr>
                <w:rFonts w:cstheme="minorHAnsi"/>
                <w:sz w:val="24"/>
                <w:szCs w:val="24"/>
              </w:rPr>
              <w:t>Qualitative</w:t>
            </w:r>
          </w:p>
          <w:p w14:paraId="51B8A013" w14:textId="77777777" w:rsidR="00160BBB" w:rsidRDefault="00160BBB">
            <w:pPr>
              <w:rPr>
                <w:rFonts w:cstheme="minorHAnsi"/>
                <w:sz w:val="24"/>
                <w:szCs w:val="24"/>
              </w:rPr>
            </w:pPr>
          </w:p>
          <w:p w14:paraId="1CA67177" w14:textId="77777777" w:rsidR="00160BBB" w:rsidRDefault="00160BBB">
            <w:pPr>
              <w:rPr>
                <w:rFonts w:cstheme="minorHAnsi"/>
                <w:sz w:val="24"/>
                <w:szCs w:val="24"/>
              </w:rPr>
            </w:pPr>
          </w:p>
          <w:p w14:paraId="2E489E62" w14:textId="77777777" w:rsidR="00160BBB" w:rsidRDefault="00160BBB">
            <w:pPr>
              <w:rPr>
                <w:rFonts w:cstheme="minorHAnsi"/>
                <w:sz w:val="24"/>
                <w:szCs w:val="24"/>
              </w:rPr>
            </w:pPr>
          </w:p>
          <w:p w14:paraId="5C501F90" w14:textId="77777777" w:rsidR="00160BBB" w:rsidRDefault="00160BBB">
            <w:pPr>
              <w:rPr>
                <w:rFonts w:cstheme="minorHAnsi"/>
                <w:sz w:val="24"/>
                <w:szCs w:val="24"/>
              </w:rPr>
            </w:pPr>
          </w:p>
          <w:p w14:paraId="5806FC11" w14:textId="77777777" w:rsidR="00160BBB" w:rsidRDefault="00160BBB">
            <w:pPr>
              <w:rPr>
                <w:rFonts w:cstheme="minorHAnsi"/>
                <w:sz w:val="24"/>
                <w:szCs w:val="24"/>
              </w:rPr>
            </w:pPr>
          </w:p>
          <w:p w14:paraId="06A40357" w14:textId="77777777" w:rsidR="00160BBB" w:rsidRDefault="00160BBB">
            <w:pPr>
              <w:rPr>
                <w:rFonts w:cstheme="minorHAnsi"/>
                <w:sz w:val="24"/>
                <w:szCs w:val="24"/>
              </w:rPr>
            </w:pPr>
          </w:p>
          <w:p w14:paraId="4D55B3BE" w14:textId="77777777" w:rsidR="00160BBB" w:rsidRDefault="00160BBB">
            <w:pPr>
              <w:rPr>
                <w:rFonts w:cstheme="minorHAnsi"/>
                <w:sz w:val="24"/>
                <w:szCs w:val="24"/>
              </w:rPr>
            </w:pPr>
          </w:p>
          <w:p w14:paraId="277991B0" w14:textId="77777777" w:rsidR="00160BBB" w:rsidRDefault="00160BBB">
            <w:pPr>
              <w:rPr>
                <w:rFonts w:cstheme="minorHAnsi"/>
                <w:sz w:val="24"/>
                <w:szCs w:val="24"/>
              </w:rPr>
            </w:pPr>
          </w:p>
          <w:p w14:paraId="38493300" w14:textId="77777777" w:rsidR="00160BBB" w:rsidRDefault="00160BBB">
            <w:pPr>
              <w:rPr>
                <w:rFonts w:cstheme="minorHAnsi"/>
                <w:sz w:val="24"/>
                <w:szCs w:val="24"/>
              </w:rPr>
            </w:pPr>
          </w:p>
          <w:p w14:paraId="1F53739C" w14:textId="77777777" w:rsidR="00160BBB" w:rsidRDefault="00160BBB">
            <w:pPr>
              <w:rPr>
                <w:rFonts w:cstheme="minorHAnsi"/>
                <w:sz w:val="24"/>
                <w:szCs w:val="24"/>
              </w:rPr>
            </w:pPr>
          </w:p>
          <w:p w14:paraId="495F7B96" w14:textId="1721A38A" w:rsidR="00160BBB" w:rsidRDefault="00F2756E">
            <w:pPr>
              <w:rPr>
                <w:rFonts w:cstheme="minorHAnsi"/>
                <w:sz w:val="24"/>
                <w:szCs w:val="24"/>
              </w:rPr>
            </w:pPr>
            <w:r>
              <w:rPr>
                <w:rFonts w:cstheme="minorHAnsi"/>
                <w:sz w:val="24"/>
                <w:szCs w:val="24"/>
              </w:rPr>
              <w:t>Q</w:t>
            </w:r>
            <w:r w:rsidR="00160BBB">
              <w:rPr>
                <w:rFonts w:cstheme="minorHAnsi"/>
                <w:sz w:val="24"/>
                <w:szCs w:val="24"/>
              </w:rPr>
              <w:t>ualitative</w:t>
            </w:r>
          </w:p>
          <w:p w14:paraId="0AA8F976" w14:textId="77777777" w:rsidR="00F2756E" w:rsidRDefault="00F2756E">
            <w:pPr>
              <w:rPr>
                <w:rFonts w:cstheme="minorHAnsi"/>
                <w:sz w:val="24"/>
                <w:szCs w:val="24"/>
              </w:rPr>
            </w:pPr>
          </w:p>
          <w:p w14:paraId="5F638ECB" w14:textId="77777777" w:rsidR="00F2756E" w:rsidRDefault="00F2756E">
            <w:pPr>
              <w:rPr>
                <w:rFonts w:cstheme="minorHAnsi"/>
                <w:sz w:val="24"/>
                <w:szCs w:val="24"/>
              </w:rPr>
            </w:pPr>
          </w:p>
          <w:p w14:paraId="3EEA1651" w14:textId="77777777" w:rsidR="00F2756E" w:rsidRDefault="00F2756E">
            <w:pPr>
              <w:rPr>
                <w:rFonts w:cstheme="minorHAnsi"/>
                <w:sz w:val="24"/>
                <w:szCs w:val="24"/>
              </w:rPr>
            </w:pPr>
          </w:p>
          <w:p w14:paraId="49358339" w14:textId="77777777" w:rsidR="00F2756E" w:rsidRDefault="00F2756E">
            <w:pPr>
              <w:rPr>
                <w:rFonts w:cstheme="minorHAnsi"/>
                <w:sz w:val="24"/>
                <w:szCs w:val="24"/>
              </w:rPr>
            </w:pPr>
          </w:p>
          <w:p w14:paraId="576607F2" w14:textId="77777777" w:rsidR="00F2756E" w:rsidRDefault="00F2756E">
            <w:pPr>
              <w:rPr>
                <w:rFonts w:cstheme="minorHAnsi"/>
                <w:sz w:val="24"/>
                <w:szCs w:val="24"/>
              </w:rPr>
            </w:pPr>
          </w:p>
          <w:p w14:paraId="735071DE" w14:textId="77777777" w:rsidR="00F2756E" w:rsidRDefault="00F2756E">
            <w:pPr>
              <w:rPr>
                <w:rFonts w:cstheme="minorHAnsi"/>
                <w:sz w:val="24"/>
                <w:szCs w:val="24"/>
              </w:rPr>
            </w:pPr>
          </w:p>
          <w:p w14:paraId="12799D0F" w14:textId="77777777" w:rsidR="00F2756E" w:rsidRDefault="00F2756E">
            <w:pPr>
              <w:rPr>
                <w:rFonts w:cstheme="minorHAnsi"/>
                <w:sz w:val="24"/>
                <w:szCs w:val="24"/>
              </w:rPr>
            </w:pPr>
          </w:p>
          <w:p w14:paraId="181FE00B" w14:textId="77777777" w:rsidR="00F2756E" w:rsidRDefault="00F2756E">
            <w:pPr>
              <w:rPr>
                <w:rFonts w:cstheme="minorHAnsi"/>
                <w:sz w:val="24"/>
                <w:szCs w:val="24"/>
              </w:rPr>
            </w:pPr>
          </w:p>
          <w:p w14:paraId="2CB548D1" w14:textId="77777777" w:rsidR="00F2756E" w:rsidRDefault="00F2756E">
            <w:pPr>
              <w:rPr>
                <w:rFonts w:cstheme="minorHAnsi"/>
                <w:sz w:val="24"/>
                <w:szCs w:val="24"/>
              </w:rPr>
            </w:pPr>
          </w:p>
          <w:p w14:paraId="2E9174D8" w14:textId="77777777" w:rsidR="00F2756E" w:rsidRDefault="00F2756E">
            <w:pPr>
              <w:rPr>
                <w:rFonts w:cstheme="minorHAnsi"/>
                <w:sz w:val="24"/>
                <w:szCs w:val="24"/>
              </w:rPr>
            </w:pPr>
          </w:p>
          <w:p w14:paraId="2FF8D103" w14:textId="77777777" w:rsidR="00F2756E" w:rsidRDefault="00F2756E">
            <w:pPr>
              <w:rPr>
                <w:rFonts w:cstheme="minorHAnsi"/>
                <w:sz w:val="24"/>
                <w:szCs w:val="24"/>
              </w:rPr>
            </w:pPr>
          </w:p>
          <w:p w14:paraId="2F55E66B" w14:textId="77777777" w:rsidR="00F2756E" w:rsidRDefault="00F2756E">
            <w:pPr>
              <w:rPr>
                <w:rFonts w:cstheme="minorHAnsi"/>
                <w:sz w:val="24"/>
                <w:szCs w:val="24"/>
              </w:rPr>
            </w:pPr>
          </w:p>
          <w:p w14:paraId="6921F973" w14:textId="77777777" w:rsidR="00F2756E" w:rsidRDefault="00F2756E">
            <w:pPr>
              <w:rPr>
                <w:rFonts w:cstheme="minorHAnsi"/>
                <w:sz w:val="24"/>
                <w:szCs w:val="24"/>
              </w:rPr>
            </w:pPr>
          </w:p>
          <w:p w14:paraId="5510514B" w14:textId="77777777" w:rsidR="00F2756E" w:rsidRDefault="00F2756E">
            <w:pPr>
              <w:rPr>
                <w:rFonts w:cstheme="minorHAnsi"/>
                <w:sz w:val="24"/>
                <w:szCs w:val="24"/>
              </w:rPr>
            </w:pPr>
          </w:p>
          <w:p w14:paraId="4A2A996C" w14:textId="77777777" w:rsidR="00F2756E" w:rsidRDefault="00F2756E">
            <w:pPr>
              <w:rPr>
                <w:rFonts w:cstheme="minorHAnsi"/>
                <w:sz w:val="24"/>
                <w:szCs w:val="24"/>
              </w:rPr>
            </w:pPr>
          </w:p>
          <w:p w14:paraId="35DAE413" w14:textId="18A68254" w:rsidR="00F2756E" w:rsidRPr="000041A6" w:rsidRDefault="00F2756E">
            <w:pPr>
              <w:rPr>
                <w:rFonts w:cstheme="minorHAnsi"/>
                <w:sz w:val="24"/>
                <w:szCs w:val="24"/>
              </w:rPr>
            </w:pPr>
            <w:r>
              <w:rPr>
                <w:rFonts w:cstheme="minorHAnsi"/>
                <w:sz w:val="24"/>
                <w:szCs w:val="24"/>
              </w:rPr>
              <w:t>Qualitive</w:t>
            </w:r>
          </w:p>
        </w:tc>
        <w:tc>
          <w:tcPr>
            <w:tcW w:w="1803" w:type="dxa"/>
          </w:tcPr>
          <w:p w14:paraId="6B370C04" w14:textId="57536E66" w:rsidR="00D81DF3" w:rsidRDefault="00287B47" w:rsidP="00D81DF3">
            <w:pPr>
              <w:rPr>
                <w:rFonts w:cstheme="minorHAnsi"/>
                <w:sz w:val="24"/>
                <w:szCs w:val="24"/>
              </w:rPr>
            </w:pPr>
            <w:r w:rsidRPr="000041A6">
              <w:rPr>
                <w:rFonts w:cstheme="minorHAnsi"/>
                <w:sz w:val="24"/>
                <w:szCs w:val="24"/>
              </w:rPr>
              <w:t>Surgeon’s</w:t>
            </w:r>
            <w:r w:rsidR="00D81DF3" w:rsidRPr="000041A6">
              <w:rPr>
                <w:rFonts w:cstheme="minorHAnsi"/>
                <w:sz w:val="24"/>
                <w:szCs w:val="24"/>
              </w:rPr>
              <w:t xml:space="preserve"> grade (WFNS), there was a correlation between the incidence of hypernatremia (defined as SSC &gt; 145 mmol/l),</w:t>
            </w:r>
          </w:p>
          <w:p w14:paraId="0804651B" w14:textId="77777777" w:rsidR="00160BBB" w:rsidRDefault="00160BBB" w:rsidP="00D81DF3">
            <w:pPr>
              <w:rPr>
                <w:rFonts w:cstheme="minorHAnsi"/>
                <w:sz w:val="24"/>
                <w:szCs w:val="24"/>
              </w:rPr>
            </w:pPr>
          </w:p>
          <w:p w14:paraId="53A21A23" w14:textId="77777777" w:rsidR="00160BBB" w:rsidRDefault="00160BBB" w:rsidP="00D81DF3">
            <w:pPr>
              <w:rPr>
                <w:rFonts w:cstheme="minorHAnsi"/>
                <w:sz w:val="24"/>
                <w:szCs w:val="24"/>
              </w:rPr>
            </w:pPr>
          </w:p>
          <w:p w14:paraId="5DC8BABD" w14:textId="6968EC1A" w:rsidR="00160BBB" w:rsidRDefault="00160BBB" w:rsidP="00D81DF3">
            <w:pPr>
              <w:rPr>
                <w:rFonts w:cstheme="minorHAnsi"/>
                <w:sz w:val="24"/>
                <w:szCs w:val="24"/>
              </w:rPr>
            </w:pPr>
            <w:r w:rsidRPr="000041A6">
              <w:rPr>
                <w:rFonts w:cstheme="minorHAnsi"/>
                <w:sz w:val="24"/>
                <w:szCs w:val="24"/>
              </w:rPr>
              <w:t>Demographics, in-hospital complications, and total costs between the two groups were characterized and compared through subsequent univariate and multivariate analyses.</w:t>
            </w:r>
          </w:p>
          <w:p w14:paraId="1E9A5765" w14:textId="77777777" w:rsidR="00F2756E" w:rsidRDefault="00F2756E" w:rsidP="00D81DF3">
            <w:pPr>
              <w:rPr>
                <w:rFonts w:cstheme="minorHAnsi"/>
                <w:sz w:val="24"/>
                <w:szCs w:val="24"/>
              </w:rPr>
            </w:pPr>
          </w:p>
          <w:p w14:paraId="78C4CBA2" w14:textId="77777777" w:rsidR="00F2756E" w:rsidRDefault="00F2756E" w:rsidP="00D81DF3">
            <w:pPr>
              <w:rPr>
                <w:rFonts w:cstheme="minorHAnsi"/>
                <w:sz w:val="24"/>
                <w:szCs w:val="24"/>
              </w:rPr>
            </w:pPr>
          </w:p>
          <w:p w14:paraId="123850D1" w14:textId="158128F6" w:rsidR="00F2756E" w:rsidRDefault="00F2756E" w:rsidP="00D81DF3">
            <w:pPr>
              <w:rPr>
                <w:rFonts w:cstheme="minorHAnsi"/>
                <w:sz w:val="24"/>
                <w:szCs w:val="24"/>
              </w:rPr>
            </w:pPr>
            <w:r w:rsidRPr="000041A6">
              <w:rPr>
                <w:rFonts w:cstheme="minorHAnsi"/>
                <w:sz w:val="24"/>
                <w:szCs w:val="24"/>
              </w:rPr>
              <w:t>. In addition to its well-established neurological benefits, kava and its key phytochemicals may have anti-inflammatory and anti-cancer effects, according to recent research.</w:t>
            </w:r>
          </w:p>
          <w:p w14:paraId="296C8FA9" w14:textId="77777777" w:rsidR="00311CDB" w:rsidRPr="000041A6" w:rsidRDefault="00311CDB">
            <w:pPr>
              <w:rPr>
                <w:rFonts w:cstheme="minorHAnsi"/>
                <w:sz w:val="24"/>
                <w:szCs w:val="24"/>
              </w:rPr>
            </w:pPr>
          </w:p>
        </w:tc>
        <w:tc>
          <w:tcPr>
            <w:tcW w:w="1997" w:type="dxa"/>
          </w:tcPr>
          <w:p w14:paraId="44D0094E" w14:textId="77777777" w:rsidR="00311CDB" w:rsidRPr="000041A6" w:rsidRDefault="00311CDB">
            <w:pPr>
              <w:rPr>
                <w:rFonts w:cstheme="minorHAnsi"/>
                <w:sz w:val="24"/>
                <w:szCs w:val="24"/>
              </w:rPr>
            </w:pPr>
          </w:p>
        </w:tc>
      </w:tr>
    </w:tbl>
    <w:p w14:paraId="15BAF814" w14:textId="77777777" w:rsidR="00ED241D" w:rsidRPr="000041A6" w:rsidRDefault="00ED241D">
      <w:pPr>
        <w:rPr>
          <w:rFonts w:cstheme="minorHAnsi"/>
          <w:sz w:val="24"/>
          <w:szCs w:val="24"/>
        </w:rPr>
      </w:pPr>
    </w:p>
    <w:p w14:paraId="456AC156" w14:textId="77777777" w:rsidR="00311CDB" w:rsidRPr="000041A6" w:rsidRDefault="00311CDB">
      <w:pPr>
        <w:rPr>
          <w:rFonts w:cstheme="minorHAnsi"/>
          <w:sz w:val="24"/>
          <w:szCs w:val="24"/>
        </w:rPr>
      </w:pPr>
    </w:p>
    <w:p w14:paraId="7F11B8D3" w14:textId="77777777" w:rsidR="00D6441C" w:rsidRPr="00D6441C" w:rsidRDefault="00D6441C" w:rsidP="00D6441C">
      <w:pPr>
        <w:spacing w:line="360" w:lineRule="auto"/>
        <w:rPr>
          <w:rFonts w:cstheme="minorHAnsi"/>
          <w:b/>
          <w:bCs/>
          <w:sz w:val="24"/>
          <w:szCs w:val="24"/>
          <w:u w:val="single"/>
        </w:rPr>
      </w:pPr>
    </w:p>
    <w:p w14:paraId="58B4E40C" w14:textId="248C5BCA" w:rsidR="00D6441C" w:rsidRPr="006A006E" w:rsidRDefault="00D6441C" w:rsidP="00D6441C">
      <w:pPr>
        <w:spacing w:line="360" w:lineRule="auto"/>
        <w:rPr>
          <w:rFonts w:cstheme="minorHAnsi"/>
          <w:sz w:val="24"/>
          <w:szCs w:val="24"/>
        </w:rPr>
      </w:pPr>
      <w:r w:rsidRPr="006A006E">
        <w:rPr>
          <w:rFonts w:cstheme="minorHAnsi"/>
          <w:sz w:val="24"/>
          <w:szCs w:val="24"/>
        </w:rPr>
        <w:t>Conclusio</w:t>
      </w:r>
      <w:r w:rsidR="00AB5B68" w:rsidRPr="006A006E">
        <w:rPr>
          <w:rFonts w:cstheme="minorHAnsi"/>
          <w:sz w:val="24"/>
          <w:szCs w:val="24"/>
        </w:rPr>
        <w:t>n</w:t>
      </w:r>
    </w:p>
    <w:p w14:paraId="7F7CD059" w14:textId="6E88131B" w:rsidR="006A006E" w:rsidRPr="006A006E" w:rsidRDefault="006A006E" w:rsidP="00D6441C">
      <w:pPr>
        <w:spacing w:line="360" w:lineRule="auto"/>
        <w:rPr>
          <w:rFonts w:cstheme="minorHAnsi"/>
          <w:sz w:val="24"/>
          <w:szCs w:val="24"/>
        </w:rPr>
      </w:pPr>
      <w:r w:rsidRPr="006A006E">
        <w:rPr>
          <w:rFonts w:cstheme="minorHAnsi"/>
          <w:sz w:val="24"/>
          <w:szCs w:val="24"/>
        </w:rPr>
        <w:t xml:space="preserve">There is a lack of </w:t>
      </w:r>
      <w:r w:rsidR="00590EF4">
        <w:rPr>
          <w:rFonts w:cstheme="minorHAnsi"/>
          <w:sz w:val="24"/>
          <w:szCs w:val="24"/>
        </w:rPr>
        <w:t xml:space="preserve">paucity </w:t>
      </w:r>
      <w:r w:rsidRPr="006A006E">
        <w:rPr>
          <w:rFonts w:cstheme="minorHAnsi"/>
          <w:sz w:val="24"/>
          <w:szCs w:val="24"/>
        </w:rPr>
        <w:t xml:space="preserve">preliminaries in the administration of subarachnoid drain probably connected with the focusing of </w:t>
      </w:r>
      <w:r w:rsidRPr="006A006E">
        <w:rPr>
          <w:rFonts w:cstheme="minorHAnsi"/>
          <w:sz w:val="24"/>
          <w:szCs w:val="24"/>
        </w:rPr>
        <w:t>vasospasm</w:t>
      </w:r>
      <w:r>
        <w:rPr>
          <w:rFonts w:cstheme="minorHAnsi"/>
          <w:sz w:val="24"/>
          <w:szCs w:val="24"/>
        </w:rPr>
        <w:t xml:space="preserve"> </w:t>
      </w:r>
      <w:r w:rsidRPr="006A006E">
        <w:rPr>
          <w:rFonts w:cstheme="minorHAnsi"/>
          <w:sz w:val="24"/>
          <w:szCs w:val="24"/>
        </w:rPr>
        <w:t>pathophysiological</w:t>
      </w:r>
      <w:r w:rsidRPr="006A006E">
        <w:rPr>
          <w:rFonts w:cstheme="minorHAnsi"/>
          <w:sz w:val="24"/>
          <w:szCs w:val="24"/>
        </w:rPr>
        <w:t xml:space="preserve"> changes happening at the hour of aneurysmal break </w:t>
      </w:r>
      <w:r w:rsidR="00CE3C8E" w:rsidRPr="006A006E">
        <w:rPr>
          <w:rFonts w:cstheme="minorHAnsi"/>
          <w:sz w:val="24"/>
          <w:szCs w:val="24"/>
        </w:rPr>
        <w:t>led</w:t>
      </w:r>
      <w:r w:rsidRPr="006A006E">
        <w:rPr>
          <w:rFonts w:cstheme="minorHAnsi"/>
          <w:sz w:val="24"/>
          <w:szCs w:val="24"/>
        </w:rPr>
        <w:t xml:space="preserve"> to early cerebrum injury including cerebral </w:t>
      </w:r>
      <w:r w:rsidRPr="006A006E">
        <w:rPr>
          <w:rFonts w:cstheme="minorHAnsi"/>
          <w:sz w:val="24"/>
          <w:szCs w:val="24"/>
        </w:rPr>
        <w:t>oedema</w:t>
      </w:r>
      <w:r w:rsidRPr="006A006E">
        <w:rPr>
          <w:rFonts w:cstheme="minorHAnsi"/>
          <w:sz w:val="24"/>
          <w:szCs w:val="24"/>
        </w:rPr>
        <w:t>, aggravation, and spreading depolarization.</w:t>
      </w:r>
      <w:r>
        <w:rPr>
          <w:rFonts w:cstheme="minorHAnsi"/>
          <w:sz w:val="24"/>
          <w:szCs w:val="24"/>
        </w:rPr>
        <w:t xml:space="preserve"> </w:t>
      </w:r>
      <w:r w:rsidRPr="006A006E">
        <w:rPr>
          <w:rFonts w:cstheme="minorHAnsi"/>
          <w:sz w:val="24"/>
          <w:szCs w:val="24"/>
        </w:rPr>
        <w:t>Vasospasm, microvascular collapse, and delayed cerebral ischemia are the outcomes of these occurrences.</w:t>
      </w:r>
      <w:r>
        <w:rPr>
          <w:rFonts w:cstheme="minorHAnsi"/>
          <w:sz w:val="24"/>
          <w:szCs w:val="24"/>
        </w:rPr>
        <w:t xml:space="preserve"> </w:t>
      </w:r>
      <w:r w:rsidRPr="006A006E">
        <w:rPr>
          <w:rFonts w:cstheme="minorHAnsi"/>
          <w:sz w:val="24"/>
          <w:szCs w:val="24"/>
        </w:rPr>
        <w:t xml:space="preserve">Over the past few decades, the treatment of aneurysmal subarachnoid </w:t>
      </w:r>
      <w:r w:rsidRPr="006A006E">
        <w:rPr>
          <w:rFonts w:cstheme="minorHAnsi"/>
          <w:sz w:val="24"/>
          <w:szCs w:val="24"/>
        </w:rPr>
        <w:t>haemorrhage</w:t>
      </w:r>
      <w:r w:rsidRPr="006A006E">
        <w:rPr>
          <w:rFonts w:cstheme="minorHAnsi"/>
          <w:sz w:val="24"/>
          <w:szCs w:val="24"/>
        </w:rPr>
        <w:t xml:space="preserve"> has remained constant.</w:t>
      </w:r>
      <w:r>
        <w:rPr>
          <w:rFonts w:cstheme="minorHAnsi"/>
          <w:sz w:val="24"/>
          <w:szCs w:val="24"/>
        </w:rPr>
        <w:t xml:space="preserve"> </w:t>
      </w:r>
      <w:r w:rsidRPr="006A006E">
        <w:rPr>
          <w:rFonts w:cstheme="minorHAnsi"/>
          <w:sz w:val="24"/>
          <w:szCs w:val="24"/>
        </w:rPr>
        <w:t>There have been no new treatments developed from recent trials.</w:t>
      </w:r>
      <w:r>
        <w:rPr>
          <w:rFonts w:cstheme="minorHAnsi"/>
          <w:sz w:val="24"/>
          <w:szCs w:val="24"/>
        </w:rPr>
        <w:t xml:space="preserve"> </w:t>
      </w:r>
      <w:r w:rsidRPr="006A006E">
        <w:rPr>
          <w:rFonts w:cstheme="minorHAnsi"/>
          <w:sz w:val="24"/>
          <w:szCs w:val="24"/>
        </w:rPr>
        <w:t>However, our knowledge of the pathophysiology is rapidly expanding, which will help us identify potential therapeutic targets in the future.</w:t>
      </w:r>
    </w:p>
    <w:p w14:paraId="5C25B0E0" w14:textId="77777777" w:rsidR="00AB5B68" w:rsidRPr="00D6441C" w:rsidRDefault="00AB5B68" w:rsidP="00D6441C">
      <w:pPr>
        <w:spacing w:line="360" w:lineRule="auto"/>
        <w:rPr>
          <w:rFonts w:cstheme="minorHAnsi"/>
          <w:b/>
          <w:bCs/>
          <w:sz w:val="24"/>
          <w:szCs w:val="24"/>
          <w:u w:val="single"/>
        </w:rPr>
      </w:pPr>
    </w:p>
    <w:p w14:paraId="565F169E" w14:textId="77777777" w:rsidR="00D6441C" w:rsidRDefault="00D6441C" w:rsidP="001D3DCA">
      <w:pPr>
        <w:spacing w:line="360" w:lineRule="auto"/>
        <w:rPr>
          <w:rFonts w:cstheme="minorHAnsi"/>
          <w:b/>
          <w:bCs/>
          <w:sz w:val="24"/>
          <w:szCs w:val="24"/>
          <w:u w:val="single"/>
        </w:rPr>
      </w:pPr>
    </w:p>
    <w:p w14:paraId="53C0CA82" w14:textId="77777777" w:rsidR="00D6441C" w:rsidRDefault="00D6441C" w:rsidP="001D3DCA">
      <w:pPr>
        <w:spacing w:line="360" w:lineRule="auto"/>
        <w:rPr>
          <w:rFonts w:cstheme="minorHAnsi"/>
          <w:b/>
          <w:bCs/>
          <w:sz w:val="24"/>
          <w:szCs w:val="24"/>
          <w:u w:val="single"/>
        </w:rPr>
      </w:pPr>
    </w:p>
    <w:p w14:paraId="12961A33" w14:textId="77777777" w:rsidR="00D6441C" w:rsidRDefault="00D6441C" w:rsidP="001D3DCA">
      <w:pPr>
        <w:spacing w:line="360" w:lineRule="auto"/>
        <w:rPr>
          <w:rFonts w:cstheme="minorHAnsi"/>
          <w:b/>
          <w:bCs/>
          <w:sz w:val="24"/>
          <w:szCs w:val="24"/>
          <w:u w:val="single"/>
        </w:rPr>
      </w:pPr>
    </w:p>
    <w:p w14:paraId="489856FD" w14:textId="77777777" w:rsidR="00D6441C" w:rsidRDefault="00D6441C" w:rsidP="001D3DCA">
      <w:pPr>
        <w:spacing w:line="360" w:lineRule="auto"/>
        <w:rPr>
          <w:rFonts w:cstheme="minorHAnsi"/>
          <w:b/>
          <w:bCs/>
          <w:sz w:val="24"/>
          <w:szCs w:val="24"/>
          <w:u w:val="single"/>
        </w:rPr>
      </w:pPr>
    </w:p>
    <w:p w14:paraId="25F0DC92" w14:textId="77777777" w:rsidR="00D6441C" w:rsidRDefault="00D6441C" w:rsidP="001D3DCA">
      <w:pPr>
        <w:spacing w:line="360" w:lineRule="auto"/>
        <w:rPr>
          <w:rFonts w:cstheme="minorHAnsi"/>
          <w:b/>
          <w:bCs/>
          <w:sz w:val="24"/>
          <w:szCs w:val="24"/>
          <w:u w:val="single"/>
        </w:rPr>
      </w:pPr>
    </w:p>
    <w:p w14:paraId="5D898793" w14:textId="77777777" w:rsidR="00D6441C" w:rsidRDefault="00D6441C" w:rsidP="001D3DCA">
      <w:pPr>
        <w:spacing w:line="360" w:lineRule="auto"/>
        <w:rPr>
          <w:rFonts w:cstheme="minorHAnsi"/>
          <w:b/>
          <w:bCs/>
          <w:sz w:val="24"/>
          <w:szCs w:val="24"/>
          <w:u w:val="single"/>
        </w:rPr>
      </w:pPr>
    </w:p>
    <w:p w14:paraId="59321CA6" w14:textId="77777777" w:rsidR="00D6441C" w:rsidRDefault="00D6441C" w:rsidP="001D3DCA">
      <w:pPr>
        <w:spacing w:line="360" w:lineRule="auto"/>
        <w:rPr>
          <w:rFonts w:cstheme="minorHAnsi"/>
          <w:b/>
          <w:bCs/>
          <w:sz w:val="24"/>
          <w:szCs w:val="24"/>
          <w:u w:val="single"/>
        </w:rPr>
      </w:pPr>
    </w:p>
    <w:p w14:paraId="7D051262" w14:textId="77777777" w:rsidR="00D6441C" w:rsidRDefault="00D6441C" w:rsidP="001D3DCA">
      <w:pPr>
        <w:spacing w:line="360" w:lineRule="auto"/>
        <w:rPr>
          <w:rFonts w:cstheme="minorHAnsi"/>
          <w:b/>
          <w:bCs/>
          <w:sz w:val="24"/>
          <w:szCs w:val="24"/>
          <w:u w:val="single"/>
        </w:rPr>
      </w:pPr>
    </w:p>
    <w:p w14:paraId="653A286D" w14:textId="77777777" w:rsidR="00D6441C" w:rsidRDefault="00D6441C" w:rsidP="001D3DCA">
      <w:pPr>
        <w:spacing w:line="360" w:lineRule="auto"/>
        <w:rPr>
          <w:rFonts w:cstheme="minorHAnsi"/>
          <w:b/>
          <w:bCs/>
          <w:sz w:val="24"/>
          <w:szCs w:val="24"/>
          <w:u w:val="single"/>
        </w:rPr>
      </w:pPr>
    </w:p>
    <w:p w14:paraId="0EF3D20F" w14:textId="77777777" w:rsidR="00D6441C" w:rsidRDefault="00D6441C" w:rsidP="001D3DCA">
      <w:pPr>
        <w:spacing w:line="360" w:lineRule="auto"/>
        <w:rPr>
          <w:rFonts w:cstheme="minorHAnsi"/>
          <w:b/>
          <w:bCs/>
          <w:sz w:val="24"/>
          <w:szCs w:val="24"/>
          <w:u w:val="single"/>
        </w:rPr>
      </w:pPr>
    </w:p>
    <w:p w14:paraId="1312EF26" w14:textId="77777777" w:rsidR="00D6441C" w:rsidRDefault="00D6441C" w:rsidP="001D3DCA">
      <w:pPr>
        <w:spacing w:line="360" w:lineRule="auto"/>
        <w:rPr>
          <w:rFonts w:cstheme="minorHAnsi"/>
          <w:b/>
          <w:bCs/>
          <w:sz w:val="24"/>
          <w:szCs w:val="24"/>
          <w:u w:val="single"/>
        </w:rPr>
      </w:pPr>
    </w:p>
    <w:p w14:paraId="2B7211B7" w14:textId="77777777" w:rsidR="005A2E31" w:rsidRDefault="005A2E31" w:rsidP="001D3DCA">
      <w:pPr>
        <w:spacing w:line="360" w:lineRule="auto"/>
        <w:rPr>
          <w:rFonts w:cstheme="minorHAnsi"/>
          <w:b/>
          <w:bCs/>
          <w:sz w:val="24"/>
          <w:szCs w:val="24"/>
          <w:u w:val="single"/>
        </w:rPr>
      </w:pPr>
    </w:p>
    <w:p w14:paraId="2450ADD0" w14:textId="77777777" w:rsidR="00D6441C" w:rsidRDefault="00D6441C" w:rsidP="001D3DCA">
      <w:pPr>
        <w:spacing w:line="360" w:lineRule="auto"/>
        <w:rPr>
          <w:rFonts w:cstheme="minorHAnsi"/>
          <w:b/>
          <w:bCs/>
          <w:sz w:val="24"/>
          <w:szCs w:val="24"/>
          <w:u w:val="single"/>
        </w:rPr>
      </w:pPr>
    </w:p>
    <w:p w14:paraId="193F2711" w14:textId="586D452B" w:rsidR="003F2D63" w:rsidRDefault="000041A6" w:rsidP="001D3DCA">
      <w:pPr>
        <w:spacing w:line="360" w:lineRule="auto"/>
        <w:rPr>
          <w:rFonts w:cstheme="minorHAnsi"/>
          <w:b/>
          <w:bCs/>
          <w:sz w:val="24"/>
          <w:szCs w:val="24"/>
          <w:u w:val="single"/>
        </w:rPr>
      </w:pPr>
      <w:r w:rsidRPr="000041A6">
        <w:rPr>
          <w:rFonts w:cstheme="minorHAnsi"/>
          <w:b/>
          <w:bCs/>
          <w:sz w:val="24"/>
          <w:szCs w:val="24"/>
          <w:u w:val="single"/>
        </w:rPr>
        <w:lastRenderedPageBreak/>
        <w:t>References</w:t>
      </w:r>
    </w:p>
    <w:p w14:paraId="0C3AF6D6" w14:textId="77777777" w:rsidR="00F1092B" w:rsidRPr="000041A6" w:rsidRDefault="00F1092B" w:rsidP="001D3DCA">
      <w:pPr>
        <w:spacing w:line="360" w:lineRule="auto"/>
        <w:rPr>
          <w:rFonts w:cstheme="minorHAnsi"/>
          <w:b/>
          <w:bCs/>
          <w:sz w:val="24"/>
          <w:szCs w:val="24"/>
          <w:u w:val="single"/>
        </w:rPr>
      </w:pPr>
    </w:p>
    <w:p w14:paraId="0C6622ED" w14:textId="5D9C8FBF" w:rsidR="00593842" w:rsidRPr="000041A6" w:rsidRDefault="00593842" w:rsidP="000041A6">
      <w:pPr>
        <w:spacing w:line="240" w:lineRule="auto"/>
        <w:rPr>
          <w:rFonts w:cstheme="minorHAnsi"/>
          <w:sz w:val="24"/>
          <w:szCs w:val="24"/>
        </w:rPr>
      </w:pPr>
      <w:r w:rsidRPr="000041A6">
        <w:rPr>
          <w:rFonts w:cstheme="minorHAnsi"/>
          <w:sz w:val="24"/>
          <w:szCs w:val="24"/>
        </w:rPr>
        <w:t>Airton Leonardo de Oliveira Manoel</w:t>
      </w:r>
      <w:r w:rsidR="00F354C7">
        <w:rPr>
          <w:rFonts w:cstheme="minorHAnsi"/>
          <w:sz w:val="24"/>
          <w:szCs w:val="24"/>
        </w:rPr>
        <w:t>.</w:t>
      </w:r>
      <w:r w:rsidRPr="000041A6">
        <w:rPr>
          <w:rFonts w:cstheme="minorHAnsi"/>
          <w:sz w:val="24"/>
          <w:szCs w:val="24"/>
        </w:rPr>
        <w:t xml:space="preserve"> (no date) Loop. Available at: https://loop.frontiersin.org/people/538836/publications (Accessed: November 13, 2022).</w:t>
      </w:r>
    </w:p>
    <w:p w14:paraId="455695B2" w14:textId="3D06A9D8" w:rsidR="00593842" w:rsidRPr="000041A6" w:rsidRDefault="00593842" w:rsidP="000041A6">
      <w:pPr>
        <w:spacing w:line="240" w:lineRule="auto"/>
        <w:rPr>
          <w:rFonts w:cstheme="minorHAnsi"/>
          <w:sz w:val="24"/>
          <w:szCs w:val="24"/>
        </w:rPr>
      </w:pPr>
      <w:r w:rsidRPr="000041A6">
        <w:rPr>
          <w:rFonts w:cstheme="minorHAnsi"/>
          <w:sz w:val="24"/>
          <w:szCs w:val="24"/>
        </w:rPr>
        <w:t xml:space="preserve">Baharoglu MI; Germans MR; Rinkel </w:t>
      </w:r>
      <w:r w:rsidR="00D6441C" w:rsidRPr="000041A6">
        <w:rPr>
          <w:rFonts w:cstheme="minorHAnsi"/>
          <w:sz w:val="24"/>
          <w:szCs w:val="24"/>
        </w:rPr>
        <w:t>GJ; Algra</w:t>
      </w:r>
      <w:r w:rsidRPr="000041A6">
        <w:rPr>
          <w:rFonts w:cstheme="minorHAnsi"/>
          <w:sz w:val="24"/>
          <w:szCs w:val="24"/>
        </w:rPr>
        <w:t xml:space="preserve"> A; Vermeulen </w:t>
      </w:r>
      <w:r w:rsidR="00D6441C" w:rsidRPr="000041A6">
        <w:rPr>
          <w:rFonts w:cstheme="minorHAnsi"/>
          <w:sz w:val="24"/>
          <w:szCs w:val="24"/>
        </w:rPr>
        <w:t>M; van</w:t>
      </w:r>
      <w:r w:rsidRPr="000041A6">
        <w:rPr>
          <w:rFonts w:cstheme="minorHAnsi"/>
          <w:sz w:val="24"/>
          <w:szCs w:val="24"/>
        </w:rPr>
        <w:t xml:space="preserve"> Gijn </w:t>
      </w:r>
      <w:r w:rsidR="00D6441C" w:rsidRPr="000041A6">
        <w:rPr>
          <w:rFonts w:cstheme="minorHAnsi"/>
          <w:sz w:val="24"/>
          <w:szCs w:val="24"/>
        </w:rPr>
        <w:t>J; Roos</w:t>
      </w:r>
      <w:r w:rsidRPr="000041A6">
        <w:rPr>
          <w:rFonts w:cstheme="minorHAnsi"/>
          <w:sz w:val="24"/>
          <w:szCs w:val="24"/>
        </w:rPr>
        <w:t xml:space="preserve"> YB; (no date) Antifibrinolytic therapy for aneurysmal subarachnoid haemorrhage, The Cochrane database of systematic reviews. U.S. National Library of Medicine. Available at: https://pubmed.ncbi.nlm.nih.gov/23990381/ (Accessed: November 13, 2022).</w:t>
      </w:r>
    </w:p>
    <w:p w14:paraId="25B99EF7" w14:textId="549C7B39" w:rsidR="00593842" w:rsidRPr="00F1092B" w:rsidRDefault="00593842" w:rsidP="000041A6">
      <w:pPr>
        <w:pStyle w:val="NormalWeb"/>
        <w:rPr>
          <w:rFonts w:asciiTheme="minorHAnsi" w:hAnsiTheme="minorHAnsi" w:cstheme="minorHAnsi"/>
        </w:rPr>
      </w:pPr>
      <w:r w:rsidRPr="00F1092B">
        <w:rPr>
          <w:rFonts w:asciiTheme="minorHAnsi" w:hAnsiTheme="minorHAnsi" w:cstheme="minorHAnsi"/>
          <w:lang w:val="nl-NL"/>
        </w:rPr>
        <w:t xml:space="preserve">Bederson, J.B. </w:t>
      </w:r>
      <w:r w:rsidRPr="00F1092B">
        <w:rPr>
          <w:rFonts w:asciiTheme="minorHAnsi" w:hAnsiTheme="minorHAnsi" w:cstheme="minorHAnsi"/>
          <w:i/>
          <w:iCs/>
          <w:lang w:val="nl-NL"/>
        </w:rPr>
        <w:t>et al.</w:t>
      </w:r>
      <w:r w:rsidRPr="00F1092B">
        <w:rPr>
          <w:rFonts w:asciiTheme="minorHAnsi" w:hAnsiTheme="minorHAnsi" w:cstheme="minorHAnsi"/>
          <w:lang w:val="nl-NL"/>
        </w:rPr>
        <w:t xml:space="preserve"> </w:t>
      </w:r>
      <w:r w:rsidRPr="00F1092B">
        <w:rPr>
          <w:rFonts w:asciiTheme="minorHAnsi" w:hAnsiTheme="minorHAnsi" w:cstheme="minorHAnsi"/>
        </w:rPr>
        <w:t>(2022)</w:t>
      </w:r>
      <w:r w:rsidRPr="00F1092B">
        <w:rPr>
          <w:rFonts w:asciiTheme="minorHAnsi" w:hAnsiTheme="minorHAnsi" w:cstheme="minorHAnsi"/>
          <w:i/>
          <w:iCs/>
        </w:rPr>
        <w:t xml:space="preserve"> </w:t>
      </w:r>
      <w:r w:rsidRPr="00F1092B">
        <w:rPr>
          <w:rFonts w:asciiTheme="minorHAnsi" w:hAnsiTheme="minorHAnsi" w:cstheme="minorHAnsi"/>
        </w:rPr>
        <w:t xml:space="preserve">Guidelines for the management of Aneurysmal Subarachnoid haemorrhage, Stroke. Available at: https://www.ahajournals.org/doi/full/10.1161/STROKEAHA.108.191395 (Accessed: November 13, 2022). </w:t>
      </w:r>
    </w:p>
    <w:p w14:paraId="5D142047" w14:textId="45FCD734" w:rsidR="00593842" w:rsidRPr="000041A6" w:rsidRDefault="00593842" w:rsidP="000041A6">
      <w:pPr>
        <w:spacing w:line="240" w:lineRule="auto"/>
        <w:rPr>
          <w:rFonts w:cstheme="minorHAnsi"/>
          <w:color w:val="222222"/>
          <w:sz w:val="24"/>
          <w:szCs w:val="24"/>
          <w:shd w:val="clear" w:color="auto" w:fill="FFFFFF"/>
        </w:rPr>
      </w:pPr>
      <w:r w:rsidRPr="000041A6">
        <w:rPr>
          <w:rFonts w:cstheme="minorHAnsi"/>
          <w:color w:val="222222"/>
          <w:sz w:val="24"/>
          <w:szCs w:val="24"/>
          <w:shd w:val="clear" w:color="auto" w:fill="FFFFFF"/>
        </w:rPr>
        <w:t xml:space="preserve">Bian, T., Corral, P., Wang, Y., Botello, J., Kingston, R., Daniels, T., Salloum, R.G., Johnston, E., Huo, Z., Lu, </w:t>
      </w:r>
      <w:r w:rsidR="00D6441C" w:rsidRPr="000041A6">
        <w:rPr>
          <w:rFonts w:cstheme="minorHAnsi"/>
          <w:color w:val="222222"/>
          <w:sz w:val="24"/>
          <w:szCs w:val="24"/>
          <w:shd w:val="clear" w:color="auto" w:fill="FFFFFF"/>
        </w:rPr>
        <w:t>J.,</w:t>
      </w:r>
      <w:r w:rsidRPr="000041A6">
        <w:rPr>
          <w:rFonts w:cstheme="minorHAnsi"/>
          <w:color w:val="222222"/>
          <w:sz w:val="24"/>
          <w:szCs w:val="24"/>
          <w:shd w:val="clear" w:color="auto" w:fill="FFFFFF"/>
        </w:rPr>
        <w:t xml:space="preserve"> and Liu, A.C., 2020. Kava as a clinical nutrient promises and challenges. </w:t>
      </w:r>
      <w:r w:rsidRPr="000041A6">
        <w:rPr>
          <w:rFonts w:cstheme="minorHAnsi"/>
          <w:i/>
          <w:iCs/>
          <w:color w:val="222222"/>
          <w:sz w:val="24"/>
          <w:szCs w:val="24"/>
          <w:shd w:val="clear" w:color="auto" w:fill="FFFFFF"/>
        </w:rPr>
        <w:t>Nutrients</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12</w:t>
      </w:r>
      <w:r w:rsidRPr="000041A6">
        <w:rPr>
          <w:rFonts w:cstheme="minorHAnsi"/>
          <w:color w:val="222222"/>
          <w:sz w:val="24"/>
          <w:szCs w:val="24"/>
          <w:shd w:val="clear" w:color="auto" w:fill="FFFFFF"/>
        </w:rPr>
        <w:t>(10), p.3044.</w:t>
      </w:r>
    </w:p>
    <w:p w14:paraId="6827269F" w14:textId="16EA1B8D" w:rsidR="00593842" w:rsidRDefault="00593842" w:rsidP="000041A6">
      <w:pPr>
        <w:spacing w:line="240" w:lineRule="auto"/>
        <w:rPr>
          <w:rFonts w:cstheme="minorHAnsi"/>
          <w:sz w:val="24"/>
          <w:szCs w:val="24"/>
        </w:rPr>
      </w:pPr>
      <w:r w:rsidRPr="000041A6">
        <w:rPr>
          <w:rFonts w:cstheme="minorHAnsi"/>
          <w:sz w:val="24"/>
          <w:szCs w:val="24"/>
        </w:rPr>
        <w:t>Daou, B. et al. (1970) Letter: Neurological implications of covid-19 and lessons learned from prior epidemics and pandemics: Semantic scholar, undefined. Available at: https://www.semanticscholar.org/paper/Letter%3A-Neurological-Implications-of-COVID-19-and-Daou-Koduri/a7dbedd8307c440b72eb65f7ec00bb0540342e50 (Accessed: November 13, 2022).</w:t>
      </w:r>
    </w:p>
    <w:p w14:paraId="2E2FAE44" w14:textId="70B82743" w:rsidR="00D6441C" w:rsidRDefault="00D6441C" w:rsidP="000041A6">
      <w:pPr>
        <w:spacing w:line="240" w:lineRule="auto"/>
        <w:rPr>
          <w:rFonts w:cstheme="minorHAnsi"/>
          <w:sz w:val="24"/>
          <w:szCs w:val="24"/>
        </w:rPr>
      </w:pPr>
      <w:r w:rsidRPr="00D6441C">
        <w:rPr>
          <w:rFonts w:cstheme="minorHAnsi"/>
          <w:sz w:val="24"/>
          <w:szCs w:val="24"/>
        </w:rPr>
        <w:t>Deutsch, B.C., Neifert, S.N. and Caridi, J.M. (no date) No disparity in outcomes between surgical clipping and endovascular coiling after aneurysmal subarachnoid haemorrhage, Icahn School of Medicine at Mount Sinai. Elsevier Inc. Available at: https://scholars.mssm.edu/en/publications/no-disparity-in-outcomes-between-surgical-clipping-and-endovascul-2 (Accessed: November 15, 2022).</w:t>
      </w:r>
    </w:p>
    <w:p w14:paraId="41019201" w14:textId="77777777" w:rsidR="00593842" w:rsidRPr="000041A6" w:rsidRDefault="00593842" w:rsidP="000041A6">
      <w:pPr>
        <w:spacing w:line="240" w:lineRule="auto"/>
        <w:rPr>
          <w:rFonts w:cstheme="minorHAnsi"/>
          <w:color w:val="222222"/>
          <w:sz w:val="24"/>
          <w:szCs w:val="24"/>
          <w:shd w:val="clear" w:color="auto" w:fill="FFFFFF"/>
        </w:rPr>
      </w:pPr>
      <w:bookmarkStart w:id="4" w:name="_Hlk116641760"/>
      <w:r w:rsidRPr="000041A6">
        <w:rPr>
          <w:rFonts w:cstheme="minorHAnsi"/>
          <w:color w:val="222222"/>
          <w:sz w:val="24"/>
          <w:szCs w:val="24"/>
          <w:shd w:val="clear" w:color="auto" w:fill="FFFFFF"/>
        </w:rPr>
        <w:t>Golledge, J., Krishna, S.M. and Wang, Y., (2022</w:t>
      </w:r>
      <w:bookmarkEnd w:id="4"/>
      <w:r w:rsidRPr="000041A6">
        <w:rPr>
          <w:rFonts w:cstheme="minorHAnsi"/>
          <w:color w:val="222222"/>
          <w:sz w:val="24"/>
          <w:szCs w:val="24"/>
          <w:shd w:val="clear" w:color="auto" w:fill="FFFFFF"/>
        </w:rPr>
        <w:t>). Mouse models for abdominal aortic aneurysm. </w:t>
      </w:r>
      <w:r w:rsidRPr="000041A6">
        <w:rPr>
          <w:rFonts w:cstheme="minorHAnsi"/>
          <w:i/>
          <w:iCs/>
          <w:color w:val="222222"/>
          <w:sz w:val="24"/>
          <w:szCs w:val="24"/>
          <w:shd w:val="clear" w:color="auto" w:fill="FFFFFF"/>
        </w:rPr>
        <w:t>British Journal of Pharmacology</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179</w:t>
      </w:r>
      <w:r w:rsidRPr="000041A6">
        <w:rPr>
          <w:rFonts w:cstheme="minorHAnsi"/>
          <w:color w:val="222222"/>
          <w:sz w:val="24"/>
          <w:szCs w:val="24"/>
          <w:shd w:val="clear" w:color="auto" w:fill="FFFFFF"/>
        </w:rPr>
        <w:t>(5), pp.792-810.</w:t>
      </w:r>
    </w:p>
    <w:p w14:paraId="744B0DF2" w14:textId="49706F26" w:rsidR="00593842" w:rsidRPr="000041A6" w:rsidRDefault="00D6441C" w:rsidP="000041A6">
      <w:pPr>
        <w:spacing w:line="240" w:lineRule="auto"/>
        <w:rPr>
          <w:rFonts w:cstheme="minorHAnsi"/>
          <w:sz w:val="24"/>
          <w:szCs w:val="24"/>
        </w:rPr>
      </w:pPr>
      <w:r w:rsidRPr="000041A6">
        <w:rPr>
          <w:rFonts w:cstheme="minorHAnsi"/>
          <w:sz w:val="24"/>
          <w:szCs w:val="24"/>
        </w:rPr>
        <w:t>J;</w:t>
      </w:r>
      <w:r w:rsidR="00593842" w:rsidRPr="000041A6">
        <w:rPr>
          <w:rFonts w:cstheme="minorHAnsi"/>
          <w:sz w:val="24"/>
          <w:szCs w:val="24"/>
        </w:rPr>
        <w:t xml:space="preserve"> L.C.C.A. (2022) Rebleeding after aneurysmal subarachnoid haemorrhage: A literature review, World neurosurgery. U.S. National Library of Medicine. Available at: https://pubmed.ncbi.nlm.nih.gov/22722033/ (Accessed: November 13, 2022).</w:t>
      </w:r>
    </w:p>
    <w:p w14:paraId="61F1630F" w14:textId="6384FFBA" w:rsidR="00F65836" w:rsidRPr="00F65836" w:rsidRDefault="00593842" w:rsidP="00F65836">
      <w:pPr>
        <w:spacing w:line="240" w:lineRule="auto"/>
        <w:rPr>
          <w:rFonts w:cstheme="minorHAnsi"/>
          <w:sz w:val="24"/>
          <w:szCs w:val="24"/>
        </w:rPr>
      </w:pPr>
      <w:r w:rsidRPr="000041A6">
        <w:rPr>
          <w:rFonts w:cstheme="minorHAnsi"/>
          <w:color w:val="222222"/>
          <w:sz w:val="24"/>
          <w:szCs w:val="24"/>
          <w:shd w:val="clear" w:color="auto" w:fill="FFFFFF"/>
        </w:rPr>
        <w:t>Liu, T., 2019. The Benefits of Using Kava.</w:t>
      </w:r>
      <w:r w:rsidRPr="000041A6">
        <w:rPr>
          <w:rFonts w:cstheme="minorHAnsi"/>
          <w:sz w:val="24"/>
          <w:szCs w:val="24"/>
        </w:rPr>
        <w:t>, Lu, Y., Wei, J., Wu, J., Yang, J. and Cai, Z., 2021. Abdominal aortic aneurysm: roles of inflammatory cells. Frontiers in Immunology, 11, p.609161.</w:t>
      </w:r>
    </w:p>
    <w:p w14:paraId="04720E7E" w14:textId="781C767B" w:rsidR="00F65836" w:rsidRPr="00F65836" w:rsidRDefault="00F65836" w:rsidP="00F65836">
      <w:pPr>
        <w:spacing w:line="240" w:lineRule="auto"/>
        <w:rPr>
          <w:rFonts w:cstheme="minorHAnsi"/>
          <w:sz w:val="24"/>
          <w:szCs w:val="24"/>
        </w:rPr>
      </w:pPr>
      <w:r w:rsidRPr="00F65836">
        <w:rPr>
          <w:rFonts w:cstheme="minorHAnsi"/>
          <w:sz w:val="24"/>
          <w:szCs w:val="24"/>
        </w:rPr>
        <w:t xml:space="preserve">Turan, N. et al. (no date) Neurocognitive outcomes in a cisternal blood injection murine model of subarachnoid </w:t>
      </w:r>
      <w:r w:rsidR="0034688D" w:rsidRPr="00F65836">
        <w:rPr>
          <w:rFonts w:cstheme="minorHAnsi"/>
          <w:sz w:val="24"/>
          <w:szCs w:val="24"/>
        </w:rPr>
        <w:t>haemorrhage</w:t>
      </w:r>
      <w:r w:rsidRPr="00F65836">
        <w:rPr>
          <w:rFonts w:cstheme="minorHAnsi"/>
          <w:sz w:val="24"/>
          <w:szCs w:val="24"/>
        </w:rPr>
        <w:t>, University of Kentucky. Available at: https://scholars.uky.edu/en/publications/neurocognitive-outcomes-in-a-cisternal-blood-injection-murine-mod (Accessed: November 18, 2022).</w:t>
      </w:r>
    </w:p>
    <w:p w14:paraId="6861989B" w14:textId="77777777" w:rsidR="00F65836" w:rsidRDefault="00F65836" w:rsidP="000041A6">
      <w:pPr>
        <w:spacing w:line="240" w:lineRule="auto"/>
        <w:rPr>
          <w:rFonts w:cstheme="minorHAnsi"/>
          <w:sz w:val="24"/>
          <w:szCs w:val="24"/>
        </w:rPr>
      </w:pPr>
    </w:p>
    <w:p w14:paraId="4A69DAB2" w14:textId="68C7DF48" w:rsidR="00844A62" w:rsidRPr="000041A6" w:rsidRDefault="00844A62" w:rsidP="000041A6">
      <w:pPr>
        <w:spacing w:line="240" w:lineRule="auto"/>
        <w:rPr>
          <w:rFonts w:cstheme="minorHAnsi"/>
          <w:color w:val="222222"/>
          <w:sz w:val="24"/>
          <w:szCs w:val="24"/>
          <w:shd w:val="clear" w:color="auto" w:fill="FFFFFF"/>
        </w:rPr>
      </w:pPr>
      <w:r w:rsidRPr="00844A62">
        <w:rPr>
          <w:rFonts w:cstheme="minorHAnsi"/>
          <w:color w:val="222222"/>
          <w:sz w:val="24"/>
          <w:szCs w:val="24"/>
          <w:shd w:val="clear" w:color="auto" w:fill="FFFFFF"/>
        </w:rPr>
        <w:t xml:space="preserve">Mapa B; Taylor BE; Appelboom G; Bruce EM; Claassen J; Connolly ES; (no date) Impact of hyponatremia on morbidity, mortality, and complications after aneurysmal subarachnoid </w:t>
      </w:r>
      <w:r w:rsidRPr="00844A62">
        <w:rPr>
          <w:rFonts w:cstheme="minorHAnsi"/>
          <w:color w:val="222222"/>
          <w:sz w:val="24"/>
          <w:szCs w:val="24"/>
          <w:shd w:val="clear" w:color="auto" w:fill="FFFFFF"/>
        </w:rPr>
        <w:lastRenderedPageBreak/>
        <w:t>haemorrhage: A systematic review, World neurosurgery. U.S. National Library of Medicine. Available at: https://pubmed.ncbi.nlm.nih.gov/26361321/ (Accessed: November 16, 2022).</w:t>
      </w:r>
    </w:p>
    <w:p w14:paraId="35D4A23C" w14:textId="77777777" w:rsidR="00593842" w:rsidRPr="000041A6" w:rsidRDefault="00593842" w:rsidP="000041A6">
      <w:pPr>
        <w:spacing w:line="240" w:lineRule="auto"/>
        <w:rPr>
          <w:rFonts w:cstheme="minorHAnsi"/>
          <w:sz w:val="24"/>
          <w:szCs w:val="24"/>
        </w:rPr>
      </w:pPr>
      <w:r w:rsidRPr="000041A6">
        <w:rPr>
          <w:rFonts w:cstheme="minorHAnsi"/>
          <w:sz w:val="24"/>
          <w:szCs w:val="24"/>
        </w:rPr>
        <w:t xml:space="preserve">Marbacher, S. et al. (2020) “Preclinical extracranial aneurysm models for the study and treatment of brain aneurysms: A systematic review,” Journal of Cerebral Blood Flow &amp;amp; Metabolism, 40(5), pp. 922–938. Available at: </w:t>
      </w:r>
      <w:hyperlink r:id="rId7" w:history="1">
        <w:r w:rsidRPr="000041A6">
          <w:rPr>
            <w:rStyle w:val="Hyperlink"/>
            <w:rFonts w:cstheme="minorHAnsi"/>
            <w:sz w:val="24"/>
            <w:szCs w:val="24"/>
          </w:rPr>
          <w:t>https://doi.org/10.1177/0271678x20908363</w:t>
        </w:r>
      </w:hyperlink>
      <w:r w:rsidRPr="000041A6">
        <w:rPr>
          <w:rFonts w:cstheme="minorHAnsi"/>
          <w:sz w:val="24"/>
          <w:szCs w:val="24"/>
        </w:rPr>
        <w:t xml:space="preserve"> </w:t>
      </w:r>
    </w:p>
    <w:p w14:paraId="3960B8D4" w14:textId="77777777" w:rsidR="00593842" w:rsidRPr="000041A6" w:rsidRDefault="00593842" w:rsidP="000041A6">
      <w:pPr>
        <w:spacing w:line="240" w:lineRule="auto"/>
        <w:rPr>
          <w:rFonts w:cstheme="minorHAnsi"/>
          <w:color w:val="222222"/>
          <w:sz w:val="24"/>
          <w:szCs w:val="24"/>
          <w:shd w:val="clear" w:color="auto" w:fill="FFFFFF"/>
        </w:rPr>
      </w:pPr>
      <w:bookmarkStart w:id="5" w:name="_Hlk116642684"/>
      <w:r w:rsidRPr="000041A6">
        <w:rPr>
          <w:rFonts w:cstheme="minorHAnsi"/>
          <w:color w:val="222222"/>
          <w:sz w:val="24"/>
          <w:szCs w:val="24"/>
          <w:shd w:val="clear" w:color="auto" w:fill="FFFFFF"/>
        </w:rPr>
        <w:t>Matta, A.G</w:t>
      </w:r>
      <w:bookmarkEnd w:id="5"/>
      <w:r w:rsidRPr="000041A6">
        <w:rPr>
          <w:rFonts w:cstheme="minorHAnsi"/>
          <w:color w:val="222222"/>
          <w:sz w:val="24"/>
          <w:szCs w:val="24"/>
          <w:shd w:val="clear" w:color="auto" w:fill="FFFFFF"/>
        </w:rPr>
        <w:t>., Yaacoub, N., Nader, V., Mussallem, N., Carrie, D. and Roncalli, J., 2021. Coronary artery aneurysm: A review. </w:t>
      </w:r>
      <w:r w:rsidRPr="000041A6">
        <w:rPr>
          <w:rFonts w:cstheme="minorHAnsi"/>
          <w:i/>
          <w:iCs/>
          <w:color w:val="222222"/>
          <w:sz w:val="24"/>
          <w:szCs w:val="24"/>
          <w:shd w:val="clear" w:color="auto" w:fill="FFFFFF"/>
        </w:rPr>
        <w:t>World Journal of Cardiology</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13</w:t>
      </w:r>
      <w:r w:rsidRPr="000041A6">
        <w:rPr>
          <w:rFonts w:cstheme="minorHAnsi"/>
          <w:color w:val="222222"/>
          <w:sz w:val="24"/>
          <w:szCs w:val="24"/>
          <w:shd w:val="clear" w:color="auto" w:fill="FFFFFF"/>
        </w:rPr>
        <w:t>(9), p.446.</w:t>
      </w:r>
    </w:p>
    <w:p w14:paraId="44C33A31" w14:textId="1AB037FA" w:rsidR="00844A62" w:rsidRDefault="00593842" w:rsidP="00844A62">
      <w:pPr>
        <w:spacing w:line="240" w:lineRule="auto"/>
      </w:pPr>
      <w:r w:rsidRPr="000041A6">
        <w:rPr>
          <w:rFonts w:cstheme="minorHAnsi"/>
          <w:sz w:val="24"/>
          <w:szCs w:val="24"/>
        </w:rPr>
        <w:t>ML; O. (</w:t>
      </w:r>
      <w:r w:rsidR="008C0AC0">
        <w:rPr>
          <w:rFonts w:cstheme="minorHAnsi"/>
          <w:sz w:val="24"/>
          <w:szCs w:val="24"/>
        </w:rPr>
        <w:t>2022</w:t>
      </w:r>
      <w:r w:rsidRPr="000041A6">
        <w:rPr>
          <w:rFonts w:cstheme="minorHAnsi"/>
          <w:sz w:val="24"/>
          <w:szCs w:val="24"/>
        </w:rPr>
        <w:t xml:space="preserve">) Aneurysmal subarachnoid haemorrhage: Review of the Pathophysiology and Management Strategies, Current </w:t>
      </w:r>
      <w:r w:rsidR="00D6441C" w:rsidRPr="000041A6">
        <w:rPr>
          <w:rFonts w:cstheme="minorHAnsi"/>
          <w:sz w:val="24"/>
          <w:szCs w:val="24"/>
        </w:rPr>
        <w:t>neurology,</w:t>
      </w:r>
      <w:r w:rsidRPr="000041A6">
        <w:rPr>
          <w:rFonts w:cstheme="minorHAnsi"/>
          <w:sz w:val="24"/>
          <w:szCs w:val="24"/>
        </w:rPr>
        <w:t xml:space="preserve"> and neuroscience reports. U.S. National Library of Medicine. Available at: https://pubmed.ncbi.nlm.nih.gov/34308493/ (Accessed: November 13, 2022).</w:t>
      </w:r>
      <w:r w:rsidR="00844A62" w:rsidRPr="00844A62">
        <w:t xml:space="preserve"> </w:t>
      </w:r>
    </w:p>
    <w:p w14:paraId="00435BD1" w14:textId="71C59A74" w:rsidR="00844A62" w:rsidRPr="00844A62" w:rsidRDefault="00844A62" w:rsidP="00844A62">
      <w:pPr>
        <w:spacing w:line="240" w:lineRule="auto"/>
        <w:rPr>
          <w:rFonts w:cstheme="minorHAnsi"/>
          <w:sz w:val="24"/>
          <w:szCs w:val="24"/>
        </w:rPr>
      </w:pPr>
      <w:r w:rsidRPr="00BE6555">
        <w:rPr>
          <w:rFonts w:cstheme="minorHAnsi"/>
          <w:sz w:val="24"/>
          <w:szCs w:val="24"/>
          <w:lang w:val="nl-NL"/>
        </w:rPr>
        <w:t xml:space="preserve">Neifert, S.N. et al. </w:t>
      </w:r>
      <w:r w:rsidRPr="00844A62">
        <w:rPr>
          <w:rFonts w:cstheme="minorHAnsi"/>
          <w:sz w:val="24"/>
          <w:szCs w:val="24"/>
        </w:rPr>
        <w:t>(2022) Aneurysmal subarachnoid haemorrhage: The Last Decade, Icahn School of Medicine at Mount Sinai. Springer US. Available at: https://scholars.mssm.edu/en/publications/aneurysmal-subarachnoid-hemorrhage-the-last-decade-2 (Accessed: November 16, 2022).</w:t>
      </w:r>
    </w:p>
    <w:p w14:paraId="57EA125B" w14:textId="4F1255A3" w:rsidR="00593842" w:rsidRDefault="00D6441C" w:rsidP="000041A6">
      <w:pPr>
        <w:spacing w:line="240" w:lineRule="auto"/>
        <w:rPr>
          <w:rFonts w:cstheme="minorHAnsi"/>
          <w:sz w:val="24"/>
          <w:szCs w:val="24"/>
        </w:rPr>
      </w:pPr>
      <w:r w:rsidRPr="000041A6">
        <w:rPr>
          <w:rFonts w:cstheme="minorHAnsi"/>
          <w:sz w:val="24"/>
          <w:szCs w:val="24"/>
        </w:rPr>
        <w:t>R,</w:t>
      </w:r>
      <w:r w:rsidR="00593842" w:rsidRPr="000041A6">
        <w:rPr>
          <w:rFonts w:cstheme="minorHAnsi"/>
          <w:sz w:val="24"/>
          <w:szCs w:val="24"/>
        </w:rPr>
        <w:t xml:space="preserve"> L.P.M.D. (2022) Association between S100B levels and long-term outcome after aneurysmal subarachnoid haemorrhage: Systematic review and pooled analysis, PloS one. U.S. National Library of Medicine. Available at: https://pubmed.ncbi.nlm.nih.gov/27007976/ (Accessed: November 13, 2022). </w:t>
      </w:r>
    </w:p>
    <w:p w14:paraId="6B7C3FDD" w14:textId="034AACFD" w:rsidR="00844A62" w:rsidRPr="00844A62" w:rsidRDefault="00844A62" w:rsidP="00844A62">
      <w:pPr>
        <w:spacing w:line="240" w:lineRule="auto"/>
        <w:rPr>
          <w:rFonts w:cstheme="minorHAnsi"/>
          <w:sz w:val="24"/>
          <w:szCs w:val="24"/>
        </w:rPr>
      </w:pPr>
      <w:r w:rsidRPr="00844A62">
        <w:rPr>
          <w:rFonts w:cstheme="minorHAnsi"/>
          <w:sz w:val="24"/>
          <w:szCs w:val="24"/>
        </w:rPr>
        <w:t>Regional variability in the care and outcomes of subarachnoid. (no date). Available at: https://www.frontiersin.org/articles/10.3389/fneur.2022.908609/full (Accessed: November 15, 2022).</w:t>
      </w:r>
    </w:p>
    <w:p w14:paraId="0D6C328C" w14:textId="15807E8E" w:rsidR="00844A62" w:rsidRPr="000041A6" w:rsidRDefault="00844A62" w:rsidP="00844A62">
      <w:pPr>
        <w:spacing w:line="240" w:lineRule="auto"/>
        <w:rPr>
          <w:rFonts w:cstheme="minorHAnsi"/>
          <w:sz w:val="24"/>
          <w:szCs w:val="24"/>
        </w:rPr>
      </w:pPr>
      <w:r w:rsidRPr="00844A62">
        <w:rPr>
          <w:rFonts w:cstheme="minorHAnsi"/>
          <w:sz w:val="24"/>
          <w:szCs w:val="24"/>
        </w:rPr>
        <w:t>Resnik, J.D. (</w:t>
      </w:r>
      <w:r w:rsidR="00F32A62">
        <w:rPr>
          <w:rFonts w:cstheme="minorHAnsi"/>
          <w:sz w:val="24"/>
          <w:szCs w:val="24"/>
        </w:rPr>
        <w:t>2022</w:t>
      </w:r>
      <w:r w:rsidRPr="00844A62">
        <w:rPr>
          <w:rFonts w:cstheme="minorHAnsi"/>
          <w:sz w:val="24"/>
          <w:szCs w:val="24"/>
        </w:rPr>
        <w:t>) What is Ethics in Research &amp; Why is it important? National Institute of Environmental Health Sciences. U.S. Department of Health and Human Services. Available at: https://www.niehs.nih.gov/research/resources/bioethics/whatis/index.cfm (Accessed: November 15, 2022).</w:t>
      </w:r>
    </w:p>
    <w:p w14:paraId="49CF1F40" w14:textId="77777777" w:rsidR="00593842" w:rsidRPr="000041A6" w:rsidRDefault="00593842" w:rsidP="000041A6">
      <w:pPr>
        <w:pStyle w:val="NormalWeb"/>
        <w:rPr>
          <w:rFonts w:asciiTheme="minorHAnsi" w:hAnsiTheme="minorHAnsi" w:cstheme="minorHAnsi"/>
        </w:rPr>
      </w:pPr>
      <w:r w:rsidRPr="000041A6">
        <w:rPr>
          <w:rFonts w:asciiTheme="minorHAnsi" w:hAnsiTheme="minorHAnsi" w:cstheme="minorHAnsi"/>
        </w:rPr>
        <w:t xml:space="preserve">Ruigrok, Y. et al. (2022) </w:t>
      </w:r>
      <w:r w:rsidRPr="000041A6">
        <w:rPr>
          <w:rFonts w:asciiTheme="minorHAnsi" w:hAnsiTheme="minorHAnsi" w:cstheme="minorHAnsi"/>
          <w:i/>
          <w:iCs/>
        </w:rPr>
        <w:t>Characteristics of intracranial aneurysms in patients with familial subarachnoid haemorrhage:</w:t>
      </w:r>
      <w:r w:rsidRPr="000041A6">
        <w:rPr>
          <w:rFonts w:asciiTheme="minorHAnsi" w:hAnsiTheme="minorHAnsi" w:cstheme="minorHAnsi"/>
        </w:rPr>
        <w:t xml:space="preserve"> Semantic scholar, undefined. Available at: https://www.semanticscholar.org/paper/Characteristics-of-intracranial-aneurysms-in-with-Ruigrok-Rinkel (Accessed: November 15, 2022).</w:t>
      </w:r>
    </w:p>
    <w:p w14:paraId="29EEAD33" w14:textId="209239EA" w:rsidR="00593842" w:rsidRPr="00F32A62" w:rsidRDefault="00D6441C" w:rsidP="000041A6">
      <w:pPr>
        <w:spacing w:line="240" w:lineRule="auto"/>
        <w:rPr>
          <w:rFonts w:cstheme="minorHAnsi"/>
          <w:sz w:val="24"/>
          <w:szCs w:val="24"/>
        </w:rPr>
      </w:pPr>
      <w:r w:rsidRPr="00F32A62">
        <w:rPr>
          <w:rFonts w:cstheme="minorHAnsi"/>
          <w:sz w:val="24"/>
          <w:szCs w:val="24"/>
        </w:rPr>
        <w:t>S,</w:t>
      </w:r>
      <w:r w:rsidR="00593842" w:rsidRPr="00F32A62">
        <w:rPr>
          <w:rFonts w:cstheme="minorHAnsi"/>
          <w:sz w:val="24"/>
          <w:szCs w:val="24"/>
        </w:rPr>
        <w:t xml:space="preserve"> D.S. (2015) Aneurysmal subarachnoid haemorrhage, Journal of neurosurgical anesthesiology. U.S. National Library of Medicine. Available at: https://pubmed.ncbi.nlm.nih.gov/25272066/ (Accessed: November 13, 2022).</w:t>
      </w:r>
    </w:p>
    <w:p w14:paraId="2C0FDFFE" w14:textId="77777777" w:rsidR="00593842" w:rsidRPr="000041A6" w:rsidRDefault="00593842" w:rsidP="000041A6">
      <w:pPr>
        <w:spacing w:line="240" w:lineRule="auto"/>
        <w:rPr>
          <w:rFonts w:cstheme="minorHAnsi"/>
          <w:sz w:val="24"/>
          <w:szCs w:val="24"/>
        </w:rPr>
      </w:pPr>
      <w:r w:rsidRPr="000041A6">
        <w:rPr>
          <w:rFonts w:cstheme="minorHAnsi"/>
          <w:sz w:val="24"/>
          <w:szCs w:val="24"/>
        </w:rPr>
        <w:t xml:space="preserve">Schroeder, G. et al. (no date) Assessing the aneurysm occlusion efficacy of a shear-thinning biomaterial in a 3D-printed model, Penn State. Elsevier BV. Available at: </w:t>
      </w:r>
      <w:r w:rsidRPr="000041A6">
        <w:rPr>
          <w:rFonts w:cstheme="minorHAnsi"/>
          <w:sz w:val="24"/>
          <w:szCs w:val="24"/>
        </w:rPr>
        <w:lastRenderedPageBreak/>
        <w:t>https://pennstate.pure.elsevier.com/en/publications/assessing-the-aneurysm-occlusion-efficacy-of-a-shear-thinning-bio (Accessed: November 13, 2022).</w:t>
      </w:r>
    </w:p>
    <w:p w14:paraId="7810E564" w14:textId="77777777" w:rsidR="00593842" w:rsidRPr="000041A6" w:rsidRDefault="00593842" w:rsidP="000041A6">
      <w:pPr>
        <w:spacing w:line="240" w:lineRule="auto"/>
        <w:rPr>
          <w:rFonts w:cstheme="minorHAnsi"/>
          <w:color w:val="222222"/>
          <w:sz w:val="24"/>
          <w:szCs w:val="24"/>
          <w:shd w:val="clear" w:color="auto" w:fill="FFFFFF"/>
        </w:rPr>
      </w:pPr>
      <w:r w:rsidRPr="000041A6">
        <w:rPr>
          <w:rFonts w:cstheme="minorHAnsi"/>
          <w:color w:val="222222"/>
          <w:sz w:val="24"/>
          <w:szCs w:val="24"/>
          <w:shd w:val="clear" w:color="auto" w:fill="FFFFFF"/>
        </w:rPr>
        <w:t>Syed, M. and Lesch, M., 1997. Coronary artery aneurysm: a review. </w:t>
      </w:r>
      <w:r w:rsidRPr="000041A6">
        <w:rPr>
          <w:rFonts w:cstheme="minorHAnsi"/>
          <w:i/>
          <w:iCs/>
          <w:color w:val="222222"/>
          <w:sz w:val="24"/>
          <w:szCs w:val="24"/>
          <w:shd w:val="clear" w:color="auto" w:fill="FFFFFF"/>
        </w:rPr>
        <w:t>Progress in cardiovascular diseases</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40</w:t>
      </w:r>
      <w:r w:rsidRPr="000041A6">
        <w:rPr>
          <w:rFonts w:cstheme="minorHAnsi"/>
          <w:color w:val="222222"/>
          <w:sz w:val="24"/>
          <w:szCs w:val="24"/>
          <w:shd w:val="clear" w:color="auto" w:fill="FFFFFF"/>
        </w:rPr>
        <w:t>(1), pp.77-84.</w:t>
      </w:r>
    </w:p>
    <w:p w14:paraId="668B8C24" w14:textId="05E92A4A" w:rsidR="000638FE" w:rsidRDefault="000638FE" w:rsidP="000041A6">
      <w:pPr>
        <w:spacing w:line="240" w:lineRule="auto"/>
        <w:rPr>
          <w:rFonts w:eastAsia="Times New Roman" w:cstheme="minorHAnsi"/>
          <w:kern w:val="0"/>
          <w:sz w:val="24"/>
          <w:szCs w:val="24"/>
          <w:lang w:eastAsia="en-GB"/>
          <w14:ligatures w14:val="none"/>
        </w:rPr>
      </w:pPr>
      <w:r w:rsidRPr="000041A6">
        <w:rPr>
          <w:rFonts w:eastAsia="Times New Roman" w:cstheme="minorHAnsi"/>
          <w:kern w:val="0"/>
          <w:sz w:val="24"/>
          <w:szCs w:val="24"/>
          <w:lang w:eastAsia="en-GB"/>
          <w14:ligatures w14:val="none"/>
        </w:rPr>
        <w:t xml:space="preserve">Washington </w:t>
      </w:r>
      <w:r w:rsidR="00D6441C" w:rsidRPr="000041A6">
        <w:rPr>
          <w:rFonts w:eastAsia="Times New Roman" w:cstheme="minorHAnsi"/>
          <w:kern w:val="0"/>
          <w:sz w:val="24"/>
          <w:szCs w:val="24"/>
          <w:lang w:eastAsia="en-GB"/>
          <w14:ligatures w14:val="none"/>
        </w:rPr>
        <w:t>CW; Taylor</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LI; Dambrino</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RJ; Clark</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PR; Zipfel</w:t>
      </w:r>
      <w:r w:rsidRPr="000041A6">
        <w:rPr>
          <w:rFonts w:eastAsia="Times New Roman" w:cstheme="minorHAnsi"/>
          <w:kern w:val="0"/>
          <w:sz w:val="24"/>
          <w:szCs w:val="24"/>
          <w:lang w:eastAsia="en-GB"/>
          <w14:ligatures w14:val="none"/>
        </w:rPr>
        <w:t xml:space="preserve"> GJ; (no date) Relationship between patient safety indicator events and comprehensive stroke centre volume status in the treatment of unruptured cerebral aneurysms, Journal of neurosurgery. U.S. National Library of Medicine. Available at: https://pubmed.ncbi.nlm.nih.gov/29053070/ (Accessed: November 15, 2022).</w:t>
      </w:r>
    </w:p>
    <w:p w14:paraId="3D49F1C1" w14:textId="77777777" w:rsidR="00D874AB" w:rsidRDefault="00D874AB" w:rsidP="000041A6">
      <w:pPr>
        <w:spacing w:line="240" w:lineRule="auto"/>
        <w:rPr>
          <w:rFonts w:eastAsia="Times New Roman" w:cstheme="minorHAnsi"/>
          <w:kern w:val="0"/>
          <w:sz w:val="24"/>
          <w:szCs w:val="24"/>
          <w:lang w:eastAsia="en-GB"/>
          <w14:ligatures w14:val="none"/>
        </w:rPr>
      </w:pPr>
    </w:p>
    <w:p w14:paraId="3115D222" w14:textId="19E1B040" w:rsidR="00D874AB" w:rsidRDefault="0058246C" w:rsidP="000041A6">
      <w:pPr>
        <w:spacing w:line="240" w:lineRule="auto"/>
        <w:rPr>
          <w:rFonts w:eastAsia="Times New Roman" w:cstheme="minorHAnsi"/>
          <w:kern w:val="0"/>
          <w:sz w:val="24"/>
          <w:szCs w:val="24"/>
          <w:lang w:eastAsia="en-GB"/>
          <w14:ligatures w14:val="none"/>
        </w:rPr>
      </w:pPr>
      <w:r w:rsidRPr="00B75E6D">
        <w:rPr>
          <w:rFonts w:eastAsia="Times New Roman" w:cstheme="minorHAnsi"/>
          <w:kern w:val="0"/>
          <w:sz w:val="24"/>
          <w:szCs w:val="24"/>
          <w:lang w:eastAsia="en-GB"/>
          <w14:ligatures w14:val="none"/>
        </w:rPr>
        <w:t>AC;</w:t>
      </w:r>
      <w:r w:rsidR="00B75E6D" w:rsidRPr="00B75E6D">
        <w:rPr>
          <w:rFonts w:eastAsia="Times New Roman" w:cstheme="minorHAnsi"/>
          <w:kern w:val="0"/>
          <w:sz w:val="24"/>
          <w:szCs w:val="24"/>
          <w:lang w:eastAsia="en-GB"/>
          <w14:ligatures w14:val="none"/>
        </w:rPr>
        <w:t xml:space="preserve"> T.K.M.O. (</w:t>
      </w:r>
      <w:r w:rsidR="00B75E6D">
        <w:rPr>
          <w:rFonts w:eastAsia="Times New Roman" w:cstheme="minorHAnsi"/>
          <w:kern w:val="0"/>
          <w:sz w:val="24"/>
          <w:szCs w:val="24"/>
          <w:lang w:eastAsia="en-GB"/>
          <w14:ligatures w14:val="none"/>
        </w:rPr>
        <w:t>2022</w:t>
      </w:r>
      <w:r w:rsidR="00B75E6D" w:rsidRPr="00B75E6D">
        <w:rPr>
          <w:rFonts w:eastAsia="Times New Roman" w:cstheme="minorHAnsi"/>
          <w:kern w:val="0"/>
          <w:sz w:val="24"/>
          <w:szCs w:val="24"/>
          <w:lang w:eastAsia="en-GB"/>
          <w14:ligatures w14:val="none"/>
        </w:rPr>
        <w:t>) Sudden death due to subarachnoid haemorrhage in an infant with autosomal dominant polycystic kidney disease, Nephrology, dialysis, transplantation : official publication of the European Dialysis and Transplant Association - European Renal Association. U.S. National Library of Medicine. Available at: https://pubmed.ncbi.nlm.nih.gov/25165178/ (Accessed: November 18, 2022).</w:t>
      </w:r>
    </w:p>
    <w:p w14:paraId="032EE71E" w14:textId="77777777" w:rsidR="00C55BE3" w:rsidRDefault="00C55BE3" w:rsidP="000041A6">
      <w:pPr>
        <w:spacing w:line="240" w:lineRule="auto"/>
        <w:rPr>
          <w:rFonts w:eastAsia="Times New Roman" w:cstheme="minorHAnsi"/>
          <w:kern w:val="0"/>
          <w:sz w:val="24"/>
          <w:szCs w:val="24"/>
          <w:lang w:eastAsia="en-GB"/>
          <w14:ligatures w14:val="none"/>
        </w:rPr>
      </w:pPr>
    </w:p>
    <w:p w14:paraId="6DC08F6B" w14:textId="77777777" w:rsidR="00C55BE3" w:rsidRPr="000041A6" w:rsidRDefault="00C55BE3" w:rsidP="000041A6">
      <w:pPr>
        <w:spacing w:line="240" w:lineRule="auto"/>
        <w:rPr>
          <w:rFonts w:eastAsia="Times New Roman" w:cstheme="minorHAnsi"/>
          <w:kern w:val="0"/>
          <w:sz w:val="24"/>
          <w:szCs w:val="24"/>
          <w:lang w:eastAsia="en-GB"/>
          <w14:ligatures w14:val="none"/>
        </w:rPr>
      </w:pPr>
    </w:p>
    <w:p w14:paraId="38E26DA1" w14:textId="4D0BA783" w:rsidR="00763D67" w:rsidRPr="000041A6" w:rsidRDefault="00763D67" w:rsidP="000041A6">
      <w:pPr>
        <w:spacing w:line="240" w:lineRule="auto"/>
        <w:rPr>
          <w:rFonts w:cstheme="minorHAnsi"/>
          <w:b/>
          <w:bCs/>
          <w:sz w:val="24"/>
          <w:szCs w:val="24"/>
        </w:rPr>
      </w:pPr>
    </w:p>
    <w:p w14:paraId="2DC402BC" w14:textId="77777777" w:rsidR="0053239E" w:rsidRPr="000041A6" w:rsidRDefault="0053239E" w:rsidP="000041A6">
      <w:pPr>
        <w:spacing w:line="240" w:lineRule="auto"/>
        <w:rPr>
          <w:rFonts w:cstheme="minorHAnsi"/>
          <w:sz w:val="24"/>
          <w:szCs w:val="24"/>
        </w:rPr>
      </w:pPr>
    </w:p>
    <w:sectPr w:rsidR="0053239E" w:rsidRPr="000041A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483D7" w14:textId="77777777" w:rsidR="00262B71" w:rsidRDefault="00262B71" w:rsidP="001D3DCA">
      <w:pPr>
        <w:spacing w:after="0" w:line="240" w:lineRule="auto"/>
      </w:pPr>
      <w:r>
        <w:separator/>
      </w:r>
    </w:p>
  </w:endnote>
  <w:endnote w:type="continuationSeparator" w:id="0">
    <w:p w14:paraId="313760E5" w14:textId="77777777" w:rsidR="00262B71" w:rsidRDefault="00262B71" w:rsidP="001D3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490391"/>
      <w:docPartObj>
        <w:docPartGallery w:val="Page Numbers (Bottom of Page)"/>
        <w:docPartUnique/>
      </w:docPartObj>
    </w:sdtPr>
    <w:sdtEndPr>
      <w:rPr>
        <w:noProof/>
      </w:rPr>
    </w:sdtEndPr>
    <w:sdtContent>
      <w:p w14:paraId="11DF7CF0" w14:textId="438F8157" w:rsidR="001D3DCA" w:rsidRDefault="001D3D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427446" w14:textId="77777777" w:rsidR="001D3DCA" w:rsidRDefault="001D3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BDD0D" w14:textId="77777777" w:rsidR="00262B71" w:rsidRDefault="00262B71" w:rsidP="001D3DCA">
      <w:pPr>
        <w:spacing w:after="0" w:line="240" w:lineRule="auto"/>
      </w:pPr>
      <w:r>
        <w:separator/>
      </w:r>
    </w:p>
  </w:footnote>
  <w:footnote w:type="continuationSeparator" w:id="0">
    <w:p w14:paraId="7E50494F" w14:textId="77777777" w:rsidR="00262B71" w:rsidRDefault="00262B71" w:rsidP="001D3D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5DB"/>
    <w:rsid w:val="00002539"/>
    <w:rsid w:val="000041A6"/>
    <w:rsid w:val="00006411"/>
    <w:rsid w:val="000101A4"/>
    <w:rsid w:val="00011D97"/>
    <w:rsid w:val="00014614"/>
    <w:rsid w:val="00020CCA"/>
    <w:rsid w:val="0002226A"/>
    <w:rsid w:val="0003088C"/>
    <w:rsid w:val="000335DB"/>
    <w:rsid w:val="00034064"/>
    <w:rsid w:val="000402F7"/>
    <w:rsid w:val="00041F61"/>
    <w:rsid w:val="000444C3"/>
    <w:rsid w:val="0004679D"/>
    <w:rsid w:val="00047E21"/>
    <w:rsid w:val="000539C5"/>
    <w:rsid w:val="000638FE"/>
    <w:rsid w:val="00064053"/>
    <w:rsid w:val="00066205"/>
    <w:rsid w:val="00075B31"/>
    <w:rsid w:val="0007708B"/>
    <w:rsid w:val="00077129"/>
    <w:rsid w:val="00077885"/>
    <w:rsid w:val="00082D2D"/>
    <w:rsid w:val="00093E49"/>
    <w:rsid w:val="000944BD"/>
    <w:rsid w:val="00096C8D"/>
    <w:rsid w:val="000A0B72"/>
    <w:rsid w:val="000A142A"/>
    <w:rsid w:val="000A366A"/>
    <w:rsid w:val="000A39D8"/>
    <w:rsid w:val="000A79F7"/>
    <w:rsid w:val="000B2067"/>
    <w:rsid w:val="000B2562"/>
    <w:rsid w:val="000B3DC2"/>
    <w:rsid w:val="000C4817"/>
    <w:rsid w:val="000C573E"/>
    <w:rsid w:val="000D54F4"/>
    <w:rsid w:val="000E2548"/>
    <w:rsid w:val="000E3C95"/>
    <w:rsid w:val="000E5C12"/>
    <w:rsid w:val="000E74DB"/>
    <w:rsid w:val="000E7B82"/>
    <w:rsid w:val="000F6F2F"/>
    <w:rsid w:val="00101C43"/>
    <w:rsid w:val="00103DFC"/>
    <w:rsid w:val="0010620B"/>
    <w:rsid w:val="00107837"/>
    <w:rsid w:val="00107D02"/>
    <w:rsid w:val="00111750"/>
    <w:rsid w:val="0011512B"/>
    <w:rsid w:val="00122E15"/>
    <w:rsid w:val="0012558E"/>
    <w:rsid w:val="00125DF1"/>
    <w:rsid w:val="00134BF3"/>
    <w:rsid w:val="0013712A"/>
    <w:rsid w:val="00141623"/>
    <w:rsid w:val="00141B8C"/>
    <w:rsid w:val="00143595"/>
    <w:rsid w:val="00154B7B"/>
    <w:rsid w:val="00156E60"/>
    <w:rsid w:val="00160BBB"/>
    <w:rsid w:val="00165A1B"/>
    <w:rsid w:val="00172E77"/>
    <w:rsid w:val="001810F7"/>
    <w:rsid w:val="00184DE1"/>
    <w:rsid w:val="00184F10"/>
    <w:rsid w:val="001909F4"/>
    <w:rsid w:val="00192B8A"/>
    <w:rsid w:val="001A2AA7"/>
    <w:rsid w:val="001A3769"/>
    <w:rsid w:val="001A77D0"/>
    <w:rsid w:val="001B15FF"/>
    <w:rsid w:val="001B19E0"/>
    <w:rsid w:val="001C4200"/>
    <w:rsid w:val="001C5ACE"/>
    <w:rsid w:val="001D3DCA"/>
    <w:rsid w:val="001D3E66"/>
    <w:rsid w:val="001E27AD"/>
    <w:rsid w:val="001E29A0"/>
    <w:rsid w:val="001E713D"/>
    <w:rsid w:val="001F3411"/>
    <w:rsid w:val="001F59A1"/>
    <w:rsid w:val="002051EA"/>
    <w:rsid w:val="00206996"/>
    <w:rsid w:val="00210810"/>
    <w:rsid w:val="00213502"/>
    <w:rsid w:val="00213839"/>
    <w:rsid w:val="00215CC9"/>
    <w:rsid w:val="002202DB"/>
    <w:rsid w:val="0022581E"/>
    <w:rsid w:val="00226AC0"/>
    <w:rsid w:val="00227090"/>
    <w:rsid w:val="002274AA"/>
    <w:rsid w:val="00227850"/>
    <w:rsid w:val="0023375F"/>
    <w:rsid w:val="00234B7B"/>
    <w:rsid w:val="00241361"/>
    <w:rsid w:val="0024277D"/>
    <w:rsid w:val="00243392"/>
    <w:rsid w:val="00246314"/>
    <w:rsid w:val="00252FC3"/>
    <w:rsid w:val="00262B71"/>
    <w:rsid w:val="00271596"/>
    <w:rsid w:val="0027414E"/>
    <w:rsid w:val="002827AD"/>
    <w:rsid w:val="00287B47"/>
    <w:rsid w:val="00291159"/>
    <w:rsid w:val="002918D7"/>
    <w:rsid w:val="0029371B"/>
    <w:rsid w:val="00294DA0"/>
    <w:rsid w:val="002A2446"/>
    <w:rsid w:val="002A2F28"/>
    <w:rsid w:val="002B27ED"/>
    <w:rsid w:val="002B4077"/>
    <w:rsid w:val="002B6C3F"/>
    <w:rsid w:val="002B6F31"/>
    <w:rsid w:val="002C3057"/>
    <w:rsid w:val="002C3E26"/>
    <w:rsid w:val="002D2AF0"/>
    <w:rsid w:val="002D3C7B"/>
    <w:rsid w:val="002D7BBA"/>
    <w:rsid w:val="002E4C93"/>
    <w:rsid w:val="002E596E"/>
    <w:rsid w:val="002E6B82"/>
    <w:rsid w:val="002E7439"/>
    <w:rsid w:val="002E7DB7"/>
    <w:rsid w:val="002F014F"/>
    <w:rsid w:val="00306241"/>
    <w:rsid w:val="00311CDB"/>
    <w:rsid w:val="003156C3"/>
    <w:rsid w:val="00317C7D"/>
    <w:rsid w:val="00321B34"/>
    <w:rsid w:val="003240D8"/>
    <w:rsid w:val="003254F7"/>
    <w:rsid w:val="003279D0"/>
    <w:rsid w:val="00332542"/>
    <w:rsid w:val="003326E9"/>
    <w:rsid w:val="003327B1"/>
    <w:rsid w:val="00335936"/>
    <w:rsid w:val="00336E38"/>
    <w:rsid w:val="00337FC2"/>
    <w:rsid w:val="0034688D"/>
    <w:rsid w:val="00350295"/>
    <w:rsid w:val="003513E8"/>
    <w:rsid w:val="00351B7D"/>
    <w:rsid w:val="00353E0E"/>
    <w:rsid w:val="0035492D"/>
    <w:rsid w:val="003556BC"/>
    <w:rsid w:val="0036025D"/>
    <w:rsid w:val="003662C1"/>
    <w:rsid w:val="00367E77"/>
    <w:rsid w:val="003741F0"/>
    <w:rsid w:val="00377276"/>
    <w:rsid w:val="003823B2"/>
    <w:rsid w:val="00385C44"/>
    <w:rsid w:val="00394F77"/>
    <w:rsid w:val="003A2C46"/>
    <w:rsid w:val="003A4482"/>
    <w:rsid w:val="003A72CF"/>
    <w:rsid w:val="003A7AAF"/>
    <w:rsid w:val="003B25FE"/>
    <w:rsid w:val="003B3096"/>
    <w:rsid w:val="003C54B1"/>
    <w:rsid w:val="003D0267"/>
    <w:rsid w:val="003D2D8C"/>
    <w:rsid w:val="003E1787"/>
    <w:rsid w:val="003F2D63"/>
    <w:rsid w:val="003F5F56"/>
    <w:rsid w:val="003F63C0"/>
    <w:rsid w:val="003F65A7"/>
    <w:rsid w:val="003F7681"/>
    <w:rsid w:val="00400EDB"/>
    <w:rsid w:val="004016DC"/>
    <w:rsid w:val="00401E9B"/>
    <w:rsid w:val="0040585B"/>
    <w:rsid w:val="00430AA3"/>
    <w:rsid w:val="00434B64"/>
    <w:rsid w:val="00450E83"/>
    <w:rsid w:val="00457AC1"/>
    <w:rsid w:val="00462B4F"/>
    <w:rsid w:val="00463C22"/>
    <w:rsid w:val="00467F1C"/>
    <w:rsid w:val="004703BD"/>
    <w:rsid w:val="004709B3"/>
    <w:rsid w:val="0047659B"/>
    <w:rsid w:val="004767BA"/>
    <w:rsid w:val="004779BC"/>
    <w:rsid w:val="00477BD8"/>
    <w:rsid w:val="00481871"/>
    <w:rsid w:val="004831EA"/>
    <w:rsid w:val="00483224"/>
    <w:rsid w:val="0048456D"/>
    <w:rsid w:val="00484B3D"/>
    <w:rsid w:val="00490BE0"/>
    <w:rsid w:val="00491018"/>
    <w:rsid w:val="00496B5F"/>
    <w:rsid w:val="004A2DCC"/>
    <w:rsid w:val="004B00FA"/>
    <w:rsid w:val="004B1CF6"/>
    <w:rsid w:val="004B7F9C"/>
    <w:rsid w:val="004D307A"/>
    <w:rsid w:val="004D6718"/>
    <w:rsid w:val="004E149D"/>
    <w:rsid w:val="004E3D05"/>
    <w:rsid w:val="004F2D53"/>
    <w:rsid w:val="004F3331"/>
    <w:rsid w:val="004F7426"/>
    <w:rsid w:val="00500CCE"/>
    <w:rsid w:val="00515F72"/>
    <w:rsid w:val="00516F42"/>
    <w:rsid w:val="00517774"/>
    <w:rsid w:val="0052734A"/>
    <w:rsid w:val="0053239E"/>
    <w:rsid w:val="005340DD"/>
    <w:rsid w:val="0054034A"/>
    <w:rsid w:val="00540686"/>
    <w:rsid w:val="005410EC"/>
    <w:rsid w:val="00553A1F"/>
    <w:rsid w:val="0056080C"/>
    <w:rsid w:val="00562F67"/>
    <w:rsid w:val="0058246C"/>
    <w:rsid w:val="00590667"/>
    <w:rsid w:val="00590EF4"/>
    <w:rsid w:val="00593842"/>
    <w:rsid w:val="005939EE"/>
    <w:rsid w:val="005A0083"/>
    <w:rsid w:val="005A2E31"/>
    <w:rsid w:val="005A388B"/>
    <w:rsid w:val="005A53B5"/>
    <w:rsid w:val="005A7BAB"/>
    <w:rsid w:val="005B02EC"/>
    <w:rsid w:val="005C2F59"/>
    <w:rsid w:val="005D46B9"/>
    <w:rsid w:val="005D4BDD"/>
    <w:rsid w:val="005D77F9"/>
    <w:rsid w:val="005E13A0"/>
    <w:rsid w:val="005E4DAF"/>
    <w:rsid w:val="005F16B3"/>
    <w:rsid w:val="005F2AF6"/>
    <w:rsid w:val="006007F8"/>
    <w:rsid w:val="00600AEA"/>
    <w:rsid w:val="00601C94"/>
    <w:rsid w:val="00604084"/>
    <w:rsid w:val="00613403"/>
    <w:rsid w:val="006141A0"/>
    <w:rsid w:val="0062051F"/>
    <w:rsid w:val="0062391E"/>
    <w:rsid w:val="00627989"/>
    <w:rsid w:val="00631EBA"/>
    <w:rsid w:val="0063386F"/>
    <w:rsid w:val="00633CFA"/>
    <w:rsid w:val="00635582"/>
    <w:rsid w:val="00636EAD"/>
    <w:rsid w:val="006431CE"/>
    <w:rsid w:val="00645F7C"/>
    <w:rsid w:val="00646666"/>
    <w:rsid w:val="00653F05"/>
    <w:rsid w:val="006612B4"/>
    <w:rsid w:val="00674BD3"/>
    <w:rsid w:val="00674F4A"/>
    <w:rsid w:val="00677B0C"/>
    <w:rsid w:val="00682A72"/>
    <w:rsid w:val="00694068"/>
    <w:rsid w:val="00695C9C"/>
    <w:rsid w:val="006A006E"/>
    <w:rsid w:val="006A222C"/>
    <w:rsid w:val="006A234A"/>
    <w:rsid w:val="006A45A5"/>
    <w:rsid w:val="006A76E7"/>
    <w:rsid w:val="006B0F50"/>
    <w:rsid w:val="006B5204"/>
    <w:rsid w:val="006B5D9B"/>
    <w:rsid w:val="006B5F01"/>
    <w:rsid w:val="006C1F5E"/>
    <w:rsid w:val="006C6FB4"/>
    <w:rsid w:val="006C7FD2"/>
    <w:rsid w:val="006E09C1"/>
    <w:rsid w:val="006E3404"/>
    <w:rsid w:val="006F2509"/>
    <w:rsid w:val="006F7922"/>
    <w:rsid w:val="00703715"/>
    <w:rsid w:val="00715268"/>
    <w:rsid w:val="007364E6"/>
    <w:rsid w:val="00736C1F"/>
    <w:rsid w:val="00740688"/>
    <w:rsid w:val="00741C30"/>
    <w:rsid w:val="00742EEB"/>
    <w:rsid w:val="007436C4"/>
    <w:rsid w:val="007444A5"/>
    <w:rsid w:val="00750C02"/>
    <w:rsid w:val="00753E79"/>
    <w:rsid w:val="00754715"/>
    <w:rsid w:val="00756296"/>
    <w:rsid w:val="00756A75"/>
    <w:rsid w:val="0076384C"/>
    <w:rsid w:val="00763D67"/>
    <w:rsid w:val="007640BC"/>
    <w:rsid w:val="00767542"/>
    <w:rsid w:val="00774178"/>
    <w:rsid w:val="00777B3A"/>
    <w:rsid w:val="0078233D"/>
    <w:rsid w:val="007835A2"/>
    <w:rsid w:val="00783A38"/>
    <w:rsid w:val="00783CE8"/>
    <w:rsid w:val="007914F8"/>
    <w:rsid w:val="00792CE7"/>
    <w:rsid w:val="007A037F"/>
    <w:rsid w:val="007A5E80"/>
    <w:rsid w:val="007B1499"/>
    <w:rsid w:val="007B2995"/>
    <w:rsid w:val="007C2DE1"/>
    <w:rsid w:val="007C5A2C"/>
    <w:rsid w:val="007C5C2C"/>
    <w:rsid w:val="007C6EC6"/>
    <w:rsid w:val="007D57D2"/>
    <w:rsid w:val="007D5E37"/>
    <w:rsid w:val="007E2FB2"/>
    <w:rsid w:val="007E316E"/>
    <w:rsid w:val="007E5742"/>
    <w:rsid w:val="00800FDE"/>
    <w:rsid w:val="00803ED7"/>
    <w:rsid w:val="0081051B"/>
    <w:rsid w:val="00812074"/>
    <w:rsid w:val="00812F75"/>
    <w:rsid w:val="00813D28"/>
    <w:rsid w:val="00817CA8"/>
    <w:rsid w:val="00820BAC"/>
    <w:rsid w:val="00821EAF"/>
    <w:rsid w:val="00825308"/>
    <w:rsid w:val="008311AE"/>
    <w:rsid w:val="00841113"/>
    <w:rsid w:val="00842B80"/>
    <w:rsid w:val="00844A62"/>
    <w:rsid w:val="008456A3"/>
    <w:rsid w:val="008464F6"/>
    <w:rsid w:val="008502C1"/>
    <w:rsid w:val="00862F23"/>
    <w:rsid w:val="008631B2"/>
    <w:rsid w:val="00863B86"/>
    <w:rsid w:val="00865F1D"/>
    <w:rsid w:val="0087445B"/>
    <w:rsid w:val="00876F30"/>
    <w:rsid w:val="00884272"/>
    <w:rsid w:val="00884AE3"/>
    <w:rsid w:val="0088704C"/>
    <w:rsid w:val="00887682"/>
    <w:rsid w:val="00892629"/>
    <w:rsid w:val="00893611"/>
    <w:rsid w:val="00895578"/>
    <w:rsid w:val="00896A13"/>
    <w:rsid w:val="008A0940"/>
    <w:rsid w:val="008A0A4D"/>
    <w:rsid w:val="008A63B7"/>
    <w:rsid w:val="008B0FBC"/>
    <w:rsid w:val="008B135C"/>
    <w:rsid w:val="008C0AC0"/>
    <w:rsid w:val="008C13EF"/>
    <w:rsid w:val="008C2BA4"/>
    <w:rsid w:val="008C6B7D"/>
    <w:rsid w:val="008D58D5"/>
    <w:rsid w:val="008D73B0"/>
    <w:rsid w:val="008D7E95"/>
    <w:rsid w:val="008E15E7"/>
    <w:rsid w:val="008E32E8"/>
    <w:rsid w:val="008E4119"/>
    <w:rsid w:val="008E4757"/>
    <w:rsid w:val="008E5036"/>
    <w:rsid w:val="008E5BD3"/>
    <w:rsid w:val="008F10BA"/>
    <w:rsid w:val="008F10FE"/>
    <w:rsid w:val="008F2A94"/>
    <w:rsid w:val="008F60D1"/>
    <w:rsid w:val="009044E5"/>
    <w:rsid w:val="00916F2A"/>
    <w:rsid w:val="0092082F"/>
    <w:rsid w:val="00925E5D"/>
    <w:rsid w:val="0092669A"/>
    <w:rsid w:val="00927F35"/>
    <w:rsid w:val="0093478C"/>
    <w:rsid w:val="00935CEB"/>
    <w:rsid w:val="00936BDE"/>
    <w:rsid w:val="00936C2F"/>
    <w:rsid w:val="00942C02"/>
    <w:rsid w:val="00951730"/>
    <w:rsid w:val="00962290"/>
    <w:rsid w:val="00962F1D"/>
    <w:rsid w:val="0097218E"/>
    <w:rsid w:val="009763B0"/>
    <w:rsid w:val="00977CE5"/>
    <w:rsid w:val="009813D0"/>
    <w:rsid w:val="009859C0"/>
    <w:rsid w:val="0098791F"/>
    <w:rsid w:val="00995BBB"/>
    <w:rsid w:val="009A41C1"/>
    <w:rsid w:val="009A6271"/>
    <w:rsid w:val="009A7C45"/>
    <w:rsid w:val="009B2B51"/>
    <w:rsid w:val="009B5648"/>
    <w:rsid w:val="009B630D"/>
    <w:rsid w:val="009C3C91"/>
    <w:rsid w:val="009D188B"/>
    <w:rsid w:val="009D2127"/>
    <w:rsid w:val="009D2791"/>
    <w:rsid w:val="009D694E"/>
    <w:rsid w:val="009E0CD7"/>
    <w:rsid w:val="009E3128"/>
    <w:rsid w:val="009E4FE6"/>
    <w:rsid w:val="009E72A2"/>
    <w:rsid w:val="009F0FD9"/>
    <w:rsid w:val="009F3CA6"/>
    <w:rsid w:val="009F4C91"/>
    <w:rsid w:val="009F50AF"/>
    <w:rsid w:val="009F576E"/>
    <w:rsid w:val="009F62B4"/>
    <w:rsid w:val="009F7335"/>
    <w:rsid w:val="00A045B1"/>
    <w:rsid w:val="00A04948"/>
    <w:rsid w:val="00A13AD0"/>
    <w:rsid w:val="00A21B23"/>
    <w:rsid w:val="00A22CF5"/>
    <w:rsid w:val="00A24CC0"/>
    <w:rsid w:val="00A26FC6"/>
    <w:rsid w:val="00A27149"/>
    <w:rsid w:val="00A31EB9"/>
    <w:rsid w:val="00A3235F"/>
    <w:rsid w:val="00A42749"/>
    <w:rsid w:val="00A42AC6"/>
    <w:rsid w:val="00A50798"/>
    <w:rsid w:val="00A507B6"/>
    <w:rsid w:val="00A50A31"/>
    <w:rsid w:val="00A5657D"/>
    <w:rsid w:val="00A6050A"/>
    <w:rsid w:val="00A67123"/>
    <w:rsid w:val="00A67C01"/>
    <w:rsid w:val="00A76CA5"/>
    <w:rsid w:val="00A80B1A"/>
    <w:rsid w:val="00A87960"/>
    <w:rsid w:val="00A92BCE"/>
    <w:rsid w:val="00AA3E3F"/>
    <w:rsid w:val="00AB2DB7"/>
    <w:rsid w:val="00AB5B68"/>
    <w:rsid w:val="00AB653C"/>
    <w:rsid w:val="00AB73BE"/>
    <w:rsid w:val="00AC3413"/>
    <w:rsid w:val="00AC4CC8"/>
    <w:rsid w:val="00AC5D56"/>
    <w:rsid w:val="00AD4618"/>
    <w:rsid w:val="00AE03EA"/>
    <w:rsid w:val="00AE558D"/>
    <w:rsid w:val="00AE62B9"/>
    <w:rsid w:val="00AF18EC"/>
    <w:rsid w:val="00AF2A98"/>
    <w:rsid w:val="00B125AF"/>
    <w:rsid w:val="00B15D24"/>
    <w:rsid w:val="00B16447"/>
    <w:rsid w:val="00B3080E"/>
    <w:rsid w:val="00B31D07"/>
    <w:rsid w:val="00B33C12"/>
    <w:rsid w:val="00B440CD"/>
    <w:rsid w:val="00B55224"/>
    <w:rsid w:val="00B554DC"/>
    <w:rsid w:val="00B5570C"/>
    <w:rsid w:val="00B601D9"/>
    <w:rsid w:val="00B60383"/>
    <w:rsid w:val="00B625CF"/>
    <w:rsid w:val="00B62947"/>
    <w:rsid w:val="00B64C79"/>
    <w:rsid w:val="00B709E9"/>
    <w:rsid w:val="00B70FF7"/>
    <w:rsid w:val="00B75E6D"/>
    <w:rsid w:val="00B76011"/>
    <w:rsid w:val="00B839DF"/>
    <w:rsid w:val="00B8680F"/>
    <w:rsid w:val="00B908F4"/>
    <w:rsid w:val="00B90EE9"/>
    <w:rsid w:val="00B9370D"/>
    <w:rsid w:val="00B941F6"/>
    <w:rsid w:val="00B943D5"/>
    <w:rsid w:val="00B97EAB"/>
    <w:rsid w:val="00BA0917"/>
    <w:rsid w:val="00BA4F9A"/>
    <w:rsid w:val="00BA6F65"/>
    <w:rsid w:val="00BB4404"/>
    <w:rsid w:val="00BB5AB4"/>
    <w:rsid w:val="00BC3F57"/>
    <w:rsid w:val="00BC6581"/>
    <w:rsid w:val="00BC7A13"/>
    <w:rsid w:val="00BD20B8"/>
    <w:rsid w:val="00BD3C89"/>
    <w:rsid w:val="00BD5CCA"/>
    <w:rsid w:val="00BE38C2"/>
    <w:rsid w:val="00BE3E7E"/>
    <w:rsid w:val="00BE4F90"/>
    <w:rsid w:val="00BE6555"/>
    <w:rsid w:val="00BF3208"/>
    <w:rsid w:val="00BF395A"/>
    <w:rsid w:val="00C04891"/>
    <w:rsid w:val="00C10BF0"/>
    <w:rsid w:val="00C11B13"/>
    <w:rsid w:val="00C156CE"/>
    <w:rsid w:val="00C210B9"/>
    <w:rsid w:val="00C2262B"/>
    <w:rsid w:val="00C22BF6"/>
    <w:rsid w:val="00C23E84"/>
    <w:rsid w:val="00C25841"/>
    <w:rsid w:val="00C31AAC"/>
    <w:rsid w:val="00C344E6"/>
    <w:rsid w:val="00C40C56"/>
    <w:rsid w:val="00C421E7"/>
    <w:rsid w:val="00C438ED"/>
    <w:rsid w:val="00C46680"/>
    <w:rsid w:val="00C47298"/>
    <w:rsid w:val="00C50B58"/>
    <w:rsid w:val="00C55BE3"/>
    <w:rsid w:val="00C56907"/>
    <w:rsid w:val="00C56B62"/>
    <w:rsid w:val="00C605AF"/>
    <w:rsid w:val="00C65846"/>
    <w:rsid w:val="00C65D46"/>
    <w:rsid w:val="00C66B1A"/>
    <w:rsid w:val="00C66B58"/>
    <w:rsid w:val="00C66E4C"/>
    <w:rsid w:val="00C72A0F"/>
    <w:rsid w:val="00C72CD2"/>
    <w:rsid w:val="00C802D1"/>
    <w:rsid w:val="00C81BD6"/>
    <w:rsid w:val="00C868FE"/>
    <w:rsid w:val="00C9395F"/>
    <w:rsid w:val="00C97B97"/>
    <w:rsid w:val="00CA1B43"/>
    <w:rsid w:val="00CA6D93"/>
    <w:rsid w:val="00CB5261"/>
    <w:rsid w:val="00CB6677"/>
    <w:rsid w:val="00CD0169"/>
    <w:rsid w:val="00CE13FC"/>
    <w:rsid w:val="00CE36F0"/>
    <w:rsid w:val="00CE3C8E"/>
    <w:rsid w:val="00CE6FAC"/>
    <w:rsid w:val="00CE70CE"/>
    <w:rsid w:val="00CF049C"/>
    <w:rsid w:val="00CF0FE8"/>
    <w:rsid w:val="00CF1954"/>
    <w:rsid w:val="00CF414A"/>
    <w:rsid w:val="00CF49DE"/>
    <w:rsid w:val="00D012F0"/>
    <w:rsid w:val="00D01EAC"/>
    <w:rsid w:val="00D02D8C"/>
    <w:rsid w:val="00D0478F"/>
    <w:rsid w:val="00D073C9"/>
    <w:rsid w:val="00D0797B"/>
    <w:rsid w:val="00D10F80"/>
    <w:rsid w:val="00D13149"/>
    <w:rsid w:val="00D3189B"/>
    <w:rsid w:val="00D32C4E"/>
    <w:rsid w:val="00D372BC"/>
    <w:rsid w:val="00D403B1"/>
    <w:rsid w:val="00D542E0"/>
    <w:rsid w:val="00D574AB"/>
    <w:rsid w:val="00D6441C"/>
    <w:rsid w:val="00D6456E"/>
    <w:rsid w:val="00D65F30"/>
    <w:rsid w:val="00D77113"/>
    <w:rsid w:val="00D77EA2"/>
    <w:rsid w:val="00D77EE1"/>
    <w:rsid w:val="00D81DF3"/>
    <w:rsid w:val="00D83051"/>
    <w:rsid w:val="00D8593A"/>
    <w:rsid w:val="00D874AB"/>
    <w:rsid w:val="00DA548D"/>
    <w:rsid w:val="00DD13CE"/>
    <w:rsid w:val="00DD3499"/>
    <w:rsid w:val="00DD3DB2"/>
    <w:rsid w:val="00DD3F5A"/>
    <w:rsid w:val="00DD5682"/>
    <w:rsid w:val="00DD7B50"/>
    <w:rsid w:val="00DE51ED"/>
    <w:rsid w:val="00DE5CE9"/>
    <w:rsid w:val="00DE5DCD"/>
    <w:rsid w:val="00DE632A"/>
    <w:rsid w:val="00DF1028"/>
    <w:rsid w:val="00DF3471"/>
    <w:rsid w:val="00DF36DF"/>
    <w:rsid w:val="00E03D0E"/>
    <w:rsid w:val="00E103B8"/>
    <w:rsid w:val="00E13CA3"/>
    <w:rsid w:val="00E15049"/>
    <w:rsid w:val="00E15925"/>
    <w:rsid w:val="00E21E44"/>
    <w:rsid w:val="00E2523E"/>
    <w:rsid w:val="00E35037"/>
    <w:rsid w:val="00E44E40"/>
    <w:rsid w:val="00E45CC7"/>
    <w:rsid w:val="00E461B6"/>
    <w:rsid w:val="00E50C2D"/>
    <w:rsid w:val="00E52004"/>
    <w:rsid w:val="00E57453"/>
    <w:rsid w:val="00E626BE"/>
    <w:rsid w:val="00E6363F"/>
    <w:rsid w:val="00E665C7"/>
    <w:rsid w:val="00E67972"/>
    <w:rsid w:val="00E679B4"/>
    <w:rsid w:val="00E7290A"/>
    <w:rsid w:val="00E843E0"/>
    <w:rsid w:val="00E84EBD"/>
    <w:rsid w:val="00E85CF7"/>
    <w:rsid w:val="00E873F0"/>
    <w:rsid w:val="00E913F3"/>
    <w:rsid w:val="00E91FEE"/>
    <w:rsid w:val="00E976B6"/>
    <w:rsid w:val="00EA1439"/>
    <w:rsid w:val="00EA27AD"/>
    <w:rsid w:val="00EA2CAE"/>
    <w:rsid w:val="00EA7A9D"/>
    <w:rsid w:val="00EB1CAB"/>
    <w:rsid w:val="00EB21E2"/>
    <w:rsid w:val="00EB61EA"/>
    <w:rsid w:val="00EC2FC6"/>
    <w:rsid w:val="00EC442E"/>
    <w:rsid w:val="00EC7CA7"/>
    <w:rsid w:val="00ED22AF"/>
    <w:rsid w:val="00ED241D"/>
    <w:rsid w:val="00EE5997"/>
    <w:rsid w:val="00EF352A"/>
    <w:rsid w:val="00EF4C44"/>
    <w:rsid w:val="00EF73A8"/>
    <w:rsid w:val="00F1092B"/>
    <w:rsid w:val="00F10FB4"/>
    <w:rsid w:val="00F15977"/>
    <w:rsid w:val="00F17A96"/>
    <w:rsid w:val="00F207DF"/>
    <w:rsid w:val="00F20CD7"/>
    <w:rsid w:val="00F25E5A"/>
    <w:rsid w:val="00F2756E"/>
    <w:rsid w:val="00F27FDA"/>
    <w:rsid w:val="00F32A62"/>
    <w:rsid w:val="00F354C7"/>
    <w:rsid w:val="00F44022"/>
    <w:rsid w:val="00F51685"/>
    <w:rsid w:val="00F52D96"/>
    <w:rsid w:val="00F53659"/>
    <w:rsid w:val="00F53940"/>
    <w:rsid w:val="00F578AB"/>
    <w:rsid w:val="00F57F4B"/>
    <w:rsid w:val="00F612F3"/>
    <w:rsid w:val="00F61F49"/>
    <w:rsid w:val="00F63FDA"/>
    <w:rsid w:val="00F64E13"/>
    <w:rsid w:val="00F65836"/>
    <w:rsid w:val="00F668F3"/>
    <w:rsid w:val="00F731A4"/>
    <w:rsid w:val="00F736AD"/>
    <w:rsid w:val="00F744C2"/>
    <w:rsid w:val="00F775E0"/>
    <w:rsid w:val="00F8122D"/>
    <w:rsid w:val="00F84594"/>
    <w:rsid w:val="00F9256B"/>
    <w:rsid w:val="00F93E5A"/>
    <w:rsid w:val="00FA7D9A"/>
    <w:rsid w:val="00FB34D1"/>
    <w:rsid w:val="00FB36A3"/>
    <w:rsid w:val="00FB3F9B"/>
    <w:rsid w:val="00FB5B21"/>
    <w:rsid w:val="00FB69F6"/>
    <w:rsid w:val="00FB7470"/>
    <w:rsid w:val="00FC03AB"/>
    <w:rsid w:val="00FC1442"/>
    <w:rsid w:val="00FC410C"/>
    <w:rsid w:val="00FD073E"/>
    <w:rsid w:val="00FD244C"/>
    <w:rsid w:val="00FD3ADA"/>
    <w:rsid w:val="00FE2321"/>
    <w:rsid w:val="00FF09D6"/>
    <w:rsid w:val="00FF3C34"/>
    <w:rsid w:val="00FF4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68C4D"/>
  <w15:chartTrackingRefBased/>
  <w15:docId w15:val="{6BDEA24E-8CA0-4E70-A01F-A77124B1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3E8"/>
    <w:rPr>
      <w:color w:val="0563C1" w:themeColor="hyperlink"/>
      <w:u w:val="single"/>
    </w:rPr>
  </w:style>
  <w:style w:type="character" w:styleId="UnresolvedMention">
    <w:name w:val="Unresolved Mention"/>
    <w:basedOn w:val="DefaultParagraphFont"/>
    <w:uiPriority w:val="99"/>
    <w:semiHidden/>
    <w:unhideWhenUsed/>
    <w:rsid w:val="003513E8"/>
    <w:rPr>
      <w:color w:val="605E5C"/>
      <w:shd w:val="clear" w:color="auto" w:fill="E1DFDD"/>
    </w:rPr>
  </w:style>
  <w:style w:type="table" w:styleId="TableGrid">
    <w:name w:val="Table Grid"/>
    <w:basedOn w:val="TableNormal"/>
    <w:uiPriority w:val="39"/>
    <w:rsid w:val="00782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433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D3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DCA"/>
  </w:style>
  <w:style w:type="paragraph" w:styleId="Footer">
    <w:name w:val="footer"/>
    <w:basedOn w:val="Normal"/>
    <w:link w:val="FooterChar"/>
    <w:uiPriority w:val="99"/>
    <w:unhideWhenUsed/>
    <w:rsid w:val="001D3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559329">
      <w:bodyDiv w:val="1"/>
      <w:marLeft w:val="0"/>
      <w:marRight w:val="0"/>
      <w:marTop w:val="0"/>
      <w:marBottom w:val="0"/>
      <w:divBdr>
        <w:top w:val="none" w:sz="0" w:space="0" w:color="auto"/>
        <w:left w:val="none" w:sz="0" w:space="0" w:color="auto"/>
        <w:bottom w:val="none" w:sz="0" w:space="0" w:color="auto"/>
        <w:right w:val="none" w:sz="0" w:space="0" w:color="auto"/>
      </w:divBdr>
    </w:div>
    <w:div w:id="760102703">
      <w:bodyDiv w:val="1"/>
      <w:marLeft w:val="0"/>
      <w:marRight w:val="0"/>
      <w:marTop w:val="0"/>
      <w:marBottom w:val="0"/>
      <w:divBdr>
        <w:top w:val="none" w:sz="0" w:space="0" w:color="auto"/>
        <w:left w:val="none" w:sz="0" w:space="0" w:color="auto"/>
        <w:bottom w:val="none" w:sz="0" w:space="0" w:color="auto"/>
        <w:right w:val="none" w:sz="0" w:space="0" w:color="auto"/>
      </w:divBdr>
    </w:div>
    <w:div w:id="92703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77/0271678x2090836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3F2D1-8BBB-4FCC-9043-3486C1C54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4537</Words>
  <Characters>25863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dcterms:created xsi:type="dcterms:W3CDTF">2022-11-18T13:53:00Z</dcterms:created>
  <dcterms:modified xsi:type="dcterms:W3CDTF">2022-11-18T13:53:00Z</dcterms:modified>
</cp:coreProperties>
</file>