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eastAsiaTheme="minorHAnsi"/>
          <w:color w:val="5B9BD5" w:themeColor="accent1"/>
          <w:lang w:val="en-GB"/>
        </w:rPr>
        <w:id w:val="-1522475554"/>
        <w:docPartObj>
          <w:docPartGallery w:val="Cover Pages"/>
          <w:docPartUnique/>
        </w:docPartObj>
      </w:sdtPr>
      <w:sdtEndPr>
        <w:rPr>
          <w:color w:val="auto"/>
        </w:rPr>
      </w:sdtEndPr>
      <w:sdtContent>
        <w:p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7D1947" w:rsidRDefault="00DB3832">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The Event experience</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Content>
            <w:p w:rsidR="007D1947" w:rsidRDefault="00DB3832" w:rsidP="00DA1A49">
              <w:pPr>
                <w:pStyle w:val="NoSpacing"/>
                <w:spacing w:line="360" w:lineRule="auto"/>
                <w:jc w:val="center"/>
                <w:rPr>
                  <w:color w:val="5B9BD5" w:themeColor="accent1"/>
                  <w:sz w:val="28"/>
                  <w:szCs w:val="28"/>
                </w:rPr>
              </w:pPr>
              <w:r>
                <w:rPr>
                  <w:color w:val="5B9BD5" w:themeColor="accent1"/>
                  <w:sz w:val="28"/>
                  <w:szCs w:val="28"/>
                </w:rPr>
                <w:t>Courtney James</w:t>
              </w:r>
            </w:p>
          </w:sdtContent>
        </w:sdt>
        <w:p w:rsidR="00DB3832" w:rsidRDefault="00DB3832" w:rsidP="00DA1A49">
          <w:pPr>
            <w:pStyle w:val="NoSpacing"/>
            <w:spacing w:line="360" w:lineRule="auto"/>
            <w:jc w:val="center"/>
            <w:rPr>
              <w:color w:val="5B9BD5" w:themeColor="accent1"/>
              <w:sz w:val="28"/>
              <w:szCs w:val="28"/>
            </w:rPr>
          </w:pPr>
          <w:r>
            <w:rPr>
              <w:color w:val="5B9BD5" w:themeColor="accent1"/>
              <w:sz w:val="28"/>
              <w:szCs w:val="28"/>
            </w:rPr>
            <w:t>1702677</w:t>
          </w:r>
        </w:p>
        <w:p w:rsidR="007D1947" w:rsidRDefault="00351D07">
          <w:pPr>
            <w:pStyle w:val="NoSpacing"/>
            <w:spacing w:before="480"/>
            <w:jc w:val="center"/>
            <w:rPr>
              <w:color w:val="5B9BD5" w:themeColor="accent1"/>
            </w:rPr>
          </w:pPr>
          <w:r>
            <w:rPr>
              <w:noProof/>
              <w:color w:val="5B9BD5" w:themeColor="accent1"/>
              <w:lang w:val="en-GB" w:eastAsia="en-GB"/>
            </w:rPr>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next-textbox:#Text Box 142;mso-fit-shape-to-text:t" inset="0,0,0,0">
                  <w:txbxContent>
                    <w:sdt>
                      <w:sdtPr>
                        <w:rPr>
                          <w:caps/>
                          <w:color w:val="5B9BD5" w:themeColor="accent1"/>
                          <w:sz w:val="28"/>
                          <w:szCs w:val="28"/>
                        </w:rPr>
                        <w:alias w:val="Date"/>
                        <w:tag w:val=""/>
                        <w:id w:val="1367314"/>
                        <w:dataBinding w:prefixMappings="xmlns:ns0='http://schemas.microsoft.com/office/2006/coverPageProps' " w:xpath="/ns0:CoverPageProperties[1]/ns0:PublishDate[1]" w:storeItemID="{55AF091B-3C7A-41E3-B477-F2FDAA23CFDA}"/>
                        <w:date w:fullDate="2017-11-12T00:00:00Z">
                          <w:dateFormat w:val="MMMM d, yyyy"/>
                          <w:lid w:val="en-US"/>
                          <w:storeMappedDataAs w:val="dateTime"/>
                          <w:calendar w:val="gregorian"/>
                        </w:date>
                      </w:sdtPr>
                      <w:sdtContent>
                        <w:p w:rsidR="005D7548" w:rsidRDefault="002C74E1">
                          <w:pPr>
                            <w:pStyle w:val="NoSpacing"/>
                            <w:spacing w:after="40"/>
                            <w:jc w:val="center"/>
                            <w:rPr>
                              <w:caps/>
                              <w:color w:val="5B9BD5" w:themeColor="accent1"/>
                              <w:sz w:val="28"/>
                              <w:szCs w:val="28"/>
                            </w:rPr>
                          </w:pPr>
                          <w:r>
                            <w:rPr>
                              <w:caps/>
                              <w:color w:val="5B9BD5" w:themeColor="accent1"/>
                              <w:sz w:val="28"/>
                              <w:szCs w:val="28"/>
                            </w:rPr>
                            <w:t>12.11.17</w:t>
                          </w:r>
                        </w:p>
                      </w:sdtContent>
                    </w:sdt>
                    <w:p w:rsidR="005D7548" w:rsidRPr="002C74E1" w:rsidRDefault="005D7548">
                      <w:pPr>
                        <w:pStyle w:val="NoSpacing"/>
                        <w:jc w:val="center"/>
                        <w:rPr>
                          <w:color w:val="5B9BD5" w:themeColor="accent1"/>
                          <w:sz w:val="28"/>
                        </w:rPr>
                      </w:pPr>
                      <w:sdt>
                        <w:sdtPr>
                          <w:rPr>
                            <w:caps/>
                            <w:color w:val="5B9BD5" w:themeColor="accent1"/>
                            <w:sz w:val="28"/>
                          </w:rPr>
                          <w:alias w:val="Company"/>
                          <w:tag w:val=""/>
                          <w:id w:val="1367315"/>
                          <w:dataBinding w:prefixMappings="xmlns:ns0='http://schemas.openxmlformats.org/officeDocument/2006/extended-properties' " w:xpath="/ns0:Properties[1]/ns0:Company[1]" w:storeItemID="{6668398D-A668-4E3E-A5EB-62B293D839F1}"/>
                          <w:text/>
                        </w:sdtPr>
                        <w:sdtContent>
                          <w:r w:rsidRPr="002C74E1">
                            <w:rPr>
                              <w:caps/>
                              <w:color w:val="5B9BD5" w:themeColor="accent1"/>
                              <w:sz w:val="28"/>
                              <w:lang w:val="en-GB"/>
                            </w:rPr>
                            <w:t>University of Wales Trinity Saint David</w:t>
                          </w:r>
                        </w:sdtContent>
                      </w:sdt>
                    </w:p>
                    <w:p w:rsidR="005D7548" w:rsidRDefault="005D7548">
                      <w:pPr>
                        <w:pStyle w:val="NoSpacing"/>
                        <w:jc w:val="center"/>
                        <w:rPr>
                          <w:color w:val="5B9BD5" w:themeColor="accent1"/>
                        </w:rPr>
                      </w:pPr>
                      <w:sdt>
                        <w:sdtPr>
                          <w:rPr>
                            <w:color w:val="5B9BD5" w:themeColor="accent1"/>
                          </w:rPr>
                          <w:alias w:val="Address"/>
                          <w:tag w:val=""/>
                          <w:id w:val="1367316"/>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w:r>
          <w:r w:rsidR="007D1947">
            <w:rPr>
              <w:noProof/>
              <w:color w:val="5B9BD5"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758952" cy="478932"/>
                        </a:xfrm>
                        <a:prstGeom prst="rect">
                          <a:avLst/>
                        </a:prstGeom>
                      </pic:spPr>
                    </pic:pic>
                  </a:graphicData>
                </a:graphic>
              </wp:inline>
            </w:drawing>
          </w:r>
        </w:p>
        <w:p w:rsidR="007D1947" w:rsidRDefault="007D1947" w:rsidP="008A09F4">
          <w:pPr>
            <w:pStyle w:val="Heading1"/>
          </w:pPr>
          <w:r>
            <w:br w:type="page"/>
          </w:r>
          <w:bookmarkStart w:id="0" w:name="_Toc487026053"/>
          <w:r>
            <w:lastRenderedPageBreak/>
            <w:t>Executive Summary</w:t>
          </w:r>
          <w:bookmarkEnd w:id="0"/>
        </w:p>
        <w:p w:rsidR="008A09F4" w:rsidRPr="008A09F4" w:rsidRDefault="008A09F4" w:rsidP="008A09F4">
          <w:pPr>
            <w:spacing w:line="360" w:lineRule="auto"/>
            <w:rPr>
              <w:rFonts w:ascii="Arial" w:hAnsi="Arial" w:cs="Arial"/>
              <w:sz w:val="24"/>
            </w:rPr>
          </w:pPr>
          <w:r>
            <w:br/>
          </w:r>
          <w:r>
            <w:rPr>
              <w:rFonts w:ascii="Arial" w:hAnsi="Arial" w:cs="Arial"/>
              <w:sz w:val="24"/>
            </w:rPr>
            <w:t xml:space="preserve">The purpose of this report is to analyse an event that has recently been attended. The event will be analysed and reviewed and written up as a report. </w:t>
          </w:r>
          <w:r w:rsidR="000D45AF">
            <w:rPr>
              <w:rFonts w:ascii="Arial" w:hAnsi="Arial" w:cs="Arial"/>
              <w:sz w:val="24"/>
            </w:rPr>
            <w:t xml:space="preserve">The report will discuss what the </w:t>
          </w:r>
          <w:r w:rsidR="00017549">
            <w:rPr>
              <w:rFonts w:ascii="Arial" w:hAnsi="Arial" w:cs="Arial"/>
              <w:sz w:val="24"/>
            </w:rPr>
            <w:t>main features and facilities were</w:t>
          </w:r>
          <w:r w:rsidR="000D45AF">
            <w:rPr>
              <w:rFonts w:ascii="Arial" w:hAnsi="Arial" w:cs="Arial"/>
              <w:sz w:val="24"/>
            </w:rPr>
            <w:t xml:space="preserve"> at the event, along with</w:t>
          </w:r>
          <w:r w:rsidR="00017549">
            <w:rPr>
              <w:rFonts w:ascii="Arial" w:hAnsi="Arial" w:cs="Arial"/>
              <w:sz w:val="24"/>
            </w:rPr>
            <w:t xml:space="preserve"> a checklist. Notes were taken during the event to help ensure all points are critically analysed and reviewed.</w:t>
          </w:r>
          <w:r w:rsidR="000D45AF">
            <w:rPr>
              <w:rFonts w:ascii="Arial" w:hAnsi="Arial" w:cs="Arial"/>
              <w:sz w:val="24"/>
            </w:rPr>
            <w:t xml:space="preserve"> </w:t>
          </w:r>
          <w:r>
            <w:rPr>
              <w:rFonts w:ascii="Arial" w:hAnsi="Arial" w:cs="Arial"/>
              <w:sz w:val="24"/>
            </w:rPr>
            <w:t>It will be mentioned wh</w:t>
          </w:r>
          <w:r w:rsidR="00511795">
            <w:rPr>
              <w:rFonts w:ascii="Arial" w:hAnsi="Arial" w:cs="Arial"/>
              <w:sz w:val="24"/>
            </w:rPr>
            <w:t>at was good during the event,</w:t>
          </w:r>
          <w:r>
            <w:rPr>
              <w:rFonts w:ascii="Arial" w:hAnsi="Arial" w:cs="Arial"/>
              <w:sz w:val="24"/>
            </w:rPr>
            <w:t xml:space="preserve"> what was not so good</w:t>
          </w:r>
          <w:r w:rsidR="00511795">
            <w:rPr>
              <w:rFonts w:ascii="Arial" w:hAnsi="Arial" w:cs="Arial"/>
              <w:sz w:val="24"/>
            </w:rPr>
            <w:t xml:space="preserve"> and why was it not good</w:t>
          </w:r>
          <w:r>
            <w:rPr>
              <w:rFonts w:ascii="Arial" w:hAnsi="Arial" w:cs="Arial"/>
              <w:sz w:val="24"/>
            </w:rPr>
            <w:t>.</w:t>
          </w:r>
          <w:r w:rsidR="000D45AF">
            <w:rPr>
              <w:rFonts w:ascii="Arial" w:hAnsi="Arial" w:cs="Arial"/>
              <w:sz w:val="24"/>
            </w:rPr>
            <w:t xml:space="preserve"> Recommendations will be given on what could </w:t>
          </w:r>
          <w:r w:rsidR="00E95588">
            <w:rPr>
              <w:rFonts w:ascii="Arial" w:hAnsi="Arial" w:cs="Arial"/>
              <w:sz w:val="24"/>
            </w:rPr>
            <w:t>be</w:t>
          </w:r>
          <w:r w:rsidR="000D45AF">
            <w:rPr>
              <w:rFonts w:ascii="Arial" w:hAnsi="Arial" w:cs="Arial"/>
              <w:sz w:val="24"/>
            </w:rPr>
            <w:t xml:space="preserve"> improved if the event was to take place again in the future</w:t>
          </w:r>
          <w:r w:rsidR="00017549">
            <w:rPr>
              <w:rFonts w:ascii="Arial" w:hAnsi="Arial" w:cs="Arial"/>
              <w:sz w:val="24"/>
            </w:rPr>
            <w:t xml:space="preserve">. </w:t>
          </w:r>
        </w:p>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rsidR="007D1947" w:rsidRPr="00DA1A49" w:rsidRDefault="007D1947" w:rsidP="00DA1A49">
              <w:pPr>
                <w:pStyle w:val="TOCHeading"/>
                <w:spacing w:line="360" w:lineRule="auto"/>
                <w:rPr>
                  <w:rFonts w:ascii="Arial" w:hAnsi="Arial" w:cs="Arial"/>
                </w:rPr>
              </w:pPr>
              <w:r w:rsidRPr="00DA1A49">
                <w:rPr>
                  <w:rFonts w:ascii="Arial" w:hAnsi="Arial" w:cs="Arial"/>
                </w:rPr>
                <w:t>Table of Contents</w:t>
              </w:r>
              <w:r w:rsidR="00AF4F7B" w:rsidRPr="00DA1A49">
                <w:rPr>
                  <w:rFonts w:ascii="Arial" w:hAnsi="Arial" w:cs="Arial"/>
                </w:rPr>
                <w:br/>
              </w:r>
            </w:p>
            <w:p w:rsidR="00A12B58" w:rsidRPr="00DA1A49" w:rsidRDefault="00351D07" w:rsidP="00DA1A49">
              <w:pPr>
                <w:pStyle w:val="TOC1"/>
                <w:tabs>
                  <w:tab w:val="right" w:leader="dot" w:pos="9016"/>
                </w:tabs>
                <w:spacing w:line="360" w:lineRule="auto"/>
                <w:rPr>
                  <w:rFonts w:ascii="Arial" w:eastAsiaTheme="minorEastAsia" w:hAnsi="Arial" w:cs="Arial"/>
                  <w:noProof/>
                  <w:lang w:eastAsia="en-GB"/>
                </w:rPr>
              </w:pPr>
              <w:r w:rsidRPr="00DA1A49">
                <w:rPr>
                  <w:rFonts w:ascii="Arial" w:hAnsi="Arial" w:cs="Arial"/>
                </w:rPr>
                <w:fldChar w:fldCharType="begin"/>
              </w:r>
              <w:r w:rsidR="007D1947" w:rsidRPr="00DA1A49">
                <w:rPr>
                  <w:rFonts w:ascii="Arial" w:hAnsi="Arial" w:cs="Arial"/>
                </w:rPr>
                <w:instrText xml:space="preserve"> TOC \o "1-3" \h \z \u </w:instrText>
              </w:r>
              <w:r w:rsidRPr="00DA1A49">
                <w:rPr>
                  <w:rFonts w:ascii="Arial" w:hAnsi="Arial" w:cs="Arial"/>
                </w:rPr>
                <w:fldChar w:fldCharType="separate"/>
              </w:r>
              <w:hyperlink w:anchor="_Toc487026053" w:history="1">
                <w:r w:rsidR="00A12B58" w:rsidRPr="00DA1A49">
                  <w:rPr>
                    <w:rStyle w:val="Hyperlink"/>
                    <w:rFonts w:ascii="Arial" w:hAnsi="Arial" w:cs="Arial"/>
                    <w:noProof/>
                  </w:rPr>
                  <w:t>Executive Summary</w:t>
                </w:r>
                <w:r w:rsidR="00A12B58" w:rsidRPr="00DA1A49">
                  <w:rPr>
                    <w:rFonts w:ascii="Arial" w:hAnsi="Arial" w:cs="Arial"/>
                    <w:noProof/>
                    <w:webHidden/>
                  </w:rPr>
                  <w:tab/>
                </w:r>
                <w:r w:rsidRPr="00DA1A49">
                  <w:rPr>
                    <w:rFonts w:ascii="Arial" w:hAnsi="Arial" w:cs="Arial"/>
                    <w:noProof/>
                    <w:webHidden/>
                  </w:rPr>
                  <w:fldChar w:fldCharType="begin"/>
                </w:r>
                <w:r w:rsidR="00A12B58" w:rsidRPr="00DA1A49">
                  <w:rPr>
                    <w:rFonts w:ascii="Arial" w:hAnsi="Arial" w:cs="Arial"/>
                    <w:noProof/>
                    <w:webHidden/>
                  </w:rPr>
                  <w:instrText xml:space="preserve"> PAGEREF _Toc487026053 \h </w:instrText>
                </w:r>
                <w:r w:rsidRPr="00DA1A49">
                  <w:rPr>
                    <w:rFonts w:ascii="Arial" w:hAnsi="Arial" w:cs="Arial"/>
                    <w:noProof/>
                    <w:webHidden/>
                  </w:rPr>
                </w:r>
                <w:r w:rsidRPr="00DA1A49">
                  <w:rPr>
                    <w:rFonts w:ascii="Arial" w:hAnsi="Arial" w:cs="Arial"/>
                    <w:noProof/>
                    <w:webHidden/>
                  </w:rPr>
                  <w:fldChar w:fldCharType="separate"/>
                </w:r>
                <w:r w:rsidR="00A12B58" w:rsidRPr="00DA1A49">
                  <w:rPr>
                    <w:rFonts w:ascii="Arial" w:hAnsi="Arial" w:cs="Arial"/>
                    <w:noProof/>
                    <w:webHidden/>
                  </w:rPr>
                  <w:t>1</w:t>
                </w:r>
                <w:r w:rsidRPr="00DA1A49">
                  <w:rPr>
                    <w:rFonts w:ascii="Arial" w:hAnsi="Arial" w:cs="Arial"/>
                    <w:noProof/>
                    <w:webHidden/>
                  </w:rPr>
                  <w:fldChar w:fldCharType="end"/>
                </w:r>
              </w:hyperlink>
            </w:p>
            <w:p w:rsidR="00A12B58" w:rsidRPr="00DA1A49" w:rsidRDefault="00351D07" w:rsidP="00DA1A49">
              <w:pPr>
                <w:pStyle w:val="TOC1"/>
                <w:tabs>
                  <w:tab w:val="right" w:leader="dot" w:pos="9016"/>
                </w:tabs>
                <w:spacing w:line="360" w:lineRule="auto"/>
                <w:rPr>
                  <w:rFonts w:ascii="Arial" w:eastAsiaTheme="minorEastAsia" w:hAnsi="Arial" w:cs="Arial"/>
                  <w:noProof/>
                  <w:lang w:eastAsia="en-GB"/>
                </w:rPr>
              </w:pPr>
              <w:hyperlink w:anchor="_Toc487026054" w:history="1">
                <w:r w:rsidR="00A12B58" w:rsidRPr="00DA1A49">
                  <w:rPr>
                    <w:rStyle w:val="Hyperlink"/>
                    <w:rFonts w:ascii="Arial" w:hAnsi="Arial" w:cs="Arial"/>
                    <w:noProof/>
                  </w:rPr>
                  <w:t>Introduction</w:t>
                </w:r>
                <w:r w:rsidR="00A12B58" w:rsidRPr="00DA1A49">
                  <w:rPr>
                    <w:rFonts w:ascii="Arial" w:hAnsi="Arial" w:cs="Arial"/>
                    <w:noProof/>
                    <w:webHidden/>
                  </w:rPr>
                  <w:tab/>
                </w:r>
                <w:r w:rsidR="002C74E1">
                  <w:rPr>
                    <w:rFonts w:ascii="Arial" w:hAnsi="Arial" w:cs="Arial"/>
                    <w:noProof/>
                    <w:webHidden/>
                  </w:rPr>
                  <w:t>3</w:t>
                </w:r>
              </w:hyperlink>
            </w:p>
            <w:p w:rsidR="00A12B58" w:rsidRPr="00DA1A49" w:rsidRDefault="00351D07" w:rsidP="00DA1A49">
              <w:pPr>
                <w:pStyle w:val="TOC1"/>
                <w:tabs>
                  <w:tab w:val="right" w:leader="dot" w:pos="9016"/>
                </w:tabs>
                <w:spacing w:line="360" w:lineRule="auto"/>
                <w:rPr>
                  <w:rFonts w:ascii="Arial" w:eastAsiaTheme="minorEastAsia" w:hAnsi="Arial" w:cs="Arial"/>
                  <w:noProof/>
                  <w:lang w:eastAsia="en-GB"/>
                </w:rPr>
              </w:pPr>
              <w:hyperlink w:anchor="_Toc487026055" w:history="1">
                <w:r w:rsidR="00AF4F7B" w:rsidRPr="00DA1A49">
                  <w:rPr>
                    <w:rStyle w:val="Hyperlink"/>
                    <w:rFonts w:ascii="Arial" w:hAnsi="Arial" w:cs="Arial"/>
                    <w:noProof/>
                  </w:rPr>
                  <w:t>Conclusion</w:t>
                </w:r>
                <w:r w:rsidR="00A12B58" w:rsidRPr="00DA1A49">
                  <w:rPr>
                    <w:rFonts w:ascii="Arial" w:hAnsi="Arial" w:cs="Arial"/>
                    <w:noProof/>
                    <w:webHidden/>
                  </w:rPr>
                  <w:tab/>
                </w:r>
                <w:r w:rsidR="002C74E1">
                  <w:rPr>
                    <w:rFonts w:ascii="Arial" w:hAnsi="Arial" w:cs="Arial"/>
                    <w:noProof/>
                    <w:webHidden/>
                  </w:rPr>
                  <w:t>6</w:t>
                </w:r>
              </w:hyperlink>
            </w:p>
            <w:p w:rsidR="00A12B58" w:rsidRPr="00DA1A49" w:rsidRDefault="00351D07" w:rsidP="00DA1A49">
              <w:pPr>
                <w:pStyle w:val="TOC1"/>
                <w:tabs>
                  <w:tab w:val="right" w:leader="dot" w:pos="9016"/>
                </w:tabs>
                <w:spacing w:line="360" w:lineRule="auto"/>
                <w:rPr>
                  <w:rFonts w:ascii="Arial" w:eastAsiaTheme="minorEastAsia" w:hAnsi="Arial" w:cs="Arial"/>
                  <w:noProof/>
                  <w:lang w:eastAsia="en-GB"/>
                </w:rPr>
              </w:pPr>
              <w:hyperlink w:anchor="_Toc487026056" w:history="1">
                <w:r w:rsidR="00AF4F7B" w:rsidRPr="00DA1A49">
                  <w:rPr>
                    <w:rStyle w:val="Hyperlink"/>
                    <w:rFonts w:ascii="Arial" w:hAnsi="Arial" w:cs="Arial"/>
                    <w:noProof/>
                  </w:rPr>
                  <w:t>Appendices</w:t>
                </w:r>
                <w:r w:rsidR="00A12B58" w:rsidRPr="00DA1A49">
                  <w:rPr>
                    <w:rFonts w:ascii="Arial" w:hAnsi="Arial" w:cs="Arial"/>
                    <w:noProof/>
                    <w:webHidden/>
                  </w:rPr>
                  <w:tab/>
                </w:r>
                <w:r w:rsidR="002C74E1">
                  <w:rPr>
                    <w:rFonts w:ascii="Arial" w:hAnsi="Arial" w:cs="Arial"/>
                    <w:noProof/>
                    <w:webHidden/>
                  </w:rPr>
                  <w:t>7</w:t>
                </w:r>
              </w:hyperlink>
            </w:p>
            <w:p w:rsidR="00A12B58" w:rsidRPr="00DA1A49" w:rsidRDefault="00351D07" w:rsidP="00DA1A49">
              <w:pPr>
                <w:pStyle w:val="TOC1"/>
                <w:tabs>
                  <w:tab w:val="right" w:leader="dot" w:pos="9016"/>
                </w:tabs>
                <w:spacing w:line="360" w:lineRule="auto"/>
                <w:rPr>
                  <w:rFonts w:ascii="Arial" w:eastAsiaTheme="minorEastAsia" w:hAnsi="Arial" w:cs="Arial"/>
                  <w:noProof/>
                  <w:lang w:eastAsia="en-GB"/>
                </w:rPr>
              </w:pPr>
              <w:hyperlink w:anchor="_Toc487026060" w:history="1">
                <w:r w:rsidR="00AF4F7B" w:rsidRPr="00DA1A49">
                  <w:rPr>
                    <w:rStyle w:val="Hyperlink"/>
                    <w:rFonts w:ascii="Arial" w:hAnsi="Arial" w:cs="Arial"/>
                    <w:noProof/>
                  </w:rPr>
                  <w:t>References</w:t>
                </w:r>
                <w:r w:rsidR="00A12B58" w:rsidRPr="00DA1A49">
                  <w:rPr>
                    <w:rFonts w:ascii="Arial" w:hAnsi="Arial" w:cs="Arial"/>
                    <w:noProof/>
                    <w:webHidden/>
                  </w:rPr>
                  <w:tab/>
                </w:r>
                <w:r w:rsidR="002C74E1">
                  <w:rPr>
                    <w:rFonts w:ascii="Arial" w:hAnsi="Arial" w:cs="Arial"/>
                    <w:noProof/>
                    <w:webHidden/>
                  </w:rPr>
                  <w:t>8</w:t>
                </w:r>
              </w:hyperlink>
            </w:p>
            <w:p w:rsidR="00F83BBB" w:rsidRDefault="00351D07" w:rsidP="008A09F4">
              <w:pPr>
                <w:spacing w:line="360" w:lineRule="auto"/>
              </w:pPr>
              <w:r w:rsidRPr="00DA1A49">
                <w:rPr>
                  <w:rFonts w:ascii="Arial" w:hAnsi="Arial" w:cs="Arial"/>
                  <w:b/>
                  <w:bCs/>
                  <w:noProof/>
                </w:rPr>
                <w:fldChar w:fldCharType="end"/>
              </w:r>
              <w:r w:rsidR="00AF4F7B">
                <w:rPr>
                  <w:b/>
                  <w:bCs/>
                  <w:noProof/>
                </w:rPr>
                <w:t xml:space="preserve"> </w:t>
              </w:r>
            </w:p>
          </w:sdtContent>
        </w:sdt>
        <w:bookmarkStart w:id="1" w:name="_Toc487026054" w:displacedByCustomXml="prev"/>
        <w:p w:rsidR="00017549" w:rsidRDefault="00017549" w:rsidP="00A12B58">
          <w:pPr>
            <w:pStyle w:val="Heading1"/>
          </w:pPr>
        </w:p>
        <w:p w:rsidR="002A06C3" w:rsidRDefault="002A06C3" w:rsidP="002A06C3"/>
        <w:p w:rsidR="002A06C3" w:rsidRDefault="002A06C3" w:rsidP="002A06C3"/>
        <w:p w:rsidR="002A06C3" w:rsidRDefault="002A06C3" w:rsidP="002A06C3"/>
        <w:p w:rsidR="002A06C3" w:rsidRDefault="002A06C3" w:rsidP="002A06C3"/>
        <w:p w:rsidR="002A06C3" w:rsidRDefault="002A06C3" w:rsidP="002A06C3"/>
        <w:p w:rsidR="002A06C3" w:rsidRDefault="002A06C3" w:rsidP="002A06C3"/>
        <w:p w:rsidR="002A06C3" w:rsidRDefault="002A06C3" w:rsidP="002A06C3"/>
        <w:p w:rsidR="002A06C3" w:rsidRDefault="002A06C3" w:rsidP="002A06C3"/>
        <w:p w:rsidR="002A06C3" w:rsidRDefault="002A06C3" w:rsidP="002A06C3"/>
        <w:p w:rsidR="002A06C3" w:rsidRDefault="002A06C3" w:rsidP="002A06C3"/>
        <w:p w:rsidR="002A06C3" w:rsidRDefault="002A06C3" w:rsidP="002A06C3"/>
        <w:p w:rsidR="002A06C3" w:rsidRDefault="002A06C3" w:rsidP="002A06C3"/>
        <w:p w:rsidR="002A06C3" w:rsidRDefault="002A06C3" w:rsidP="002A06C3"/>
        <w:p w:rsidR="002A06C3" w:rsidRDefault="002A06C3" w:rsidP="002A06C3"/>
        <w:p w:rsidR="002A06C3" w:rsidRDefault="002A06C3" w:rsidP="002A06C3"/>
        <w:p w:rsidR="002A06C3" w:rsidRPr="002A06C3" w:rsidRDefault="002A06C3" w:rsidP="002A06C3">
          <w:r>
            <w:br/>
          </w:r>
          <w:r>
            <w:br/>
          </w:r>
        </w:p>
        <w:p w:rsidR="007D1947" w:rsidRPr="00365038" w:rsidRDefault="002A06C3" w:rsidP="00A12B58">
          <w:pPr>
            <w:pStyle w:val="Heading1"/>
            <w:rPr>
              <w:rFonts w:ascii="Arial" w:hAnsi="Arial" w:cs="Arial"/>
            </w:rPr>
          </w:pPr>
          <w:r>
            <w:rPr>
              <w:rFonts w:ascii="Arial" w:hAnsi="Arial" w:cs="Arial"/>
            </w:rPr>
            <w:lastRenderedPageBreak/>
            <w:br/>
          </w:r>
          <w:r w:rsidR="007D1947" w:rsidRPr="00365038">
            <w:rPr>
              <w:rFonts w:ascii="Arial" w:hAnsi="Arial" w:cs="Arial"/>
            </w:rPr>
            <w:t>Introduction</w:t>
          </w:r>
          <w:bookmarkEnd w:id="1"/>
        </w:p>
        <w:p w:rsidR="007D1947" w:rsidRPr="00365038" w:rsidRDefault="007D1947" w:rsidP="00F83BBB">
          <w:pPr>
            <w:spacing w:line="360" w:lineRule="auto"/>
            <w:rPr>
              <w:rFonts w:ascii="Arial" w:hAnsi="Arial" w:cs="Arial"/>
            </w:rPr>
          </w:pPr>
        </w:p>
        <w:p w:rsidR="003C2887" w:rsidRPr="00B850EC" w:rsidRDefault="00F83BBB" w:rsidP="003C2887">
          <w:pPr>
            <w:spacing w:line="360" w:lineRule="auto"/>
            <w:rPr>
              <w:rFonts w:ascii="Arial" w:hAnsi="Arial" w:cs="Arial"/>
              <w:sz w:val="24"/>
            </w:rPr>
          </w:pPr>
          <w:r w:rsidRPr="00B850EC">
            <w:rPr>
              <w:rFonts w:ascii="Arial" w:hAnsi="Arial" w:cs="Arial"/>
              <w:sz w:val="24"/>
            </w:rPr>
            <w:t xml:space="preserve">In this report, the individual will discuss and evaluate an event that has previously been </w:t>
          </w:r>
          <w:r w:rsidR="004513B5" w:rsidRPr="00B850EC">
            <w:rPr>
              <w:rFonts w:ascii="Arial" w:hAnsi="Arial" w:cs="Arial"/>
              <w:sz w:val="24"/>
            </w:rPr>
            <w:t xml:space="preserve">attended and will produce </w:t>
          </w:r>
          <w:r w:rsidR="003C2887" w:rsidRPr="00B850EC">
            <w:rPr>
              <w:rFonts w:ascii="Arial" w:hAnsi="Arial" w:cs="Arial"/>
              <w:sz w:val="24"/>
            </w:rPr>
            <w:t>a review to the management team</w:t>
          </w:r>
          <w:r w:rsidR="005145BE" w:rsidRPr="00B850EC">
            <w:rPr>
              <w:rFonts w:ascii="Arial" w:hAnsi="Arial" w:cs="Arial"/>
              <w:sz w:val="24"/>
            </w:rPr>
            <w:t xml:space="preserve">. </w:t>
          </w:r>
          <w:r w:rsidR="00A66732" w:rsidRPr="00B850EC">
            <w:rPr>
              <w:rFonts w:ascii="Arial" w:hAnsi="Arial" w:cs="Arial"/>
              <w:sz w:val="24"/>
            </w:rPr>
            <w:t>A checklist will be included in the report to ensure that the event has been thoroughly analysed and reviewed.</w:t>
          </w:r>
          <w:r w:rsidR="00BB29CF">
            <w:rPr>
              <w:rFonts w:ascii="Arial" w:hAnsi="Arial" w:cs="Arial"/>
              <w:sz w:val="24"/>
            </w:rPr>
            <w:t xml:space="preserve"> </w:t>
          </w:r>
        </w:p>
        <w:p w:rsidR="003C2887" w:rsidRPr="00B850EC" w:rsidRDefault="00A66732" w:rsidP="003C2887">
          <w:pPr>
            <w:spacing w:line="360" w:lineRule="auto"/>
            <w:rPr>
              <w:rFonts w:ascii="Arial" w:hAnsi="Arial" w:cs="Arial"/>
              <w:sz w:val="24"/>
            </w:rPr>
          </w:pPr>
          <w:r w:rsidRPr="00B850EC">
            <w:rPr>
              <w:rFonts w:ascii="Arial" w:hAnsi="Arial" w:cs="Arial"/>
              <w:sz w:val="24"/>
            </w:rPr>
            <w:t>There are four types of events that can be held in the events industry, Local/Community events, Major events, Hallmark events and Mega events. As Getz (2005) states</w:t>
          </w:r>
          <w:r w:rsidR="003C2887" w:rsidRPr="00B850EC">
            <w:rPr>
              <w:rFonts w:ascii="Arial" w:hAnsi="Arial" w:cs="Arial"/>
              <w:sz w:val="24"/>
            </w:rPr>
            <w:t>,</w:t>
          </w:r>
          <w:r w:rsidRPr="00B850EC">
            <w:rPr>
              <w:rFonts w:ascii="Arial" w:hAnsi="Arial" w:cs="Arial"/>
              <w:sz w:val="24"/>
            </w:rPr>
            <w:t xml:space="preserve"> ‘an event is a one time or infrequ</w:t>
          </w:r>
          <w:r w:rsidR="003C2887" w:rsidRPr="00B850EC">
            <w:rPr>
              <w:rFonts w:ascii="Arial" w:hAnsi="Arial" w:cs="Arial"/>
              <w:sz w:val="24"/>
            </w:rPr>
            <w:t xml:space="preserve">ently occurring event outside </w:t>
          </w:r>
          <w:r w:rsidRPr="00B850EC">
            <w:rPr>
              <w:rFonts w:ascii="Arial" w:hAnsi="Arial" w:cs="Arial"/>
              <w:sz w:val="24"/>
            </w:rPr>
            <w:t>normal programmes or activities’.</w:t>
          </w:r>
          <w:r w:rsidR="00BB29CF">
            <w:rPr>
              <w:rFonts w:ascii="Arial" w:hAnsi="Arial" w:cs="Arial"/>
              <w:sz w:val="24"/>
            </w:rPr>
            <w:t xml:space="preserve"> </w:t>
          </w:r>
          <w:r w:rsidRPr="00B850EC">
            <w:rPr>
              <w:rFonts w:ascii="Arial" w:hAnsi="Arial" w:cs="Arial"/>
              <w:sz w:val="24"/>
            </w:rPr>
            <w:t xml:space="preserve">   </w:t>
          </w:r>
        </w:p>
        <w:p w:rsidR="003C2887" w:rsidRPr="00B850EC" w:rsidRDefault="003C2887" w:rsidP="003C2887">
          <w:pPr>
            <w:spacing w:line="360" w:lineRule="auto"/>
            <w:rPr>
              <w:rFonts w:ascii="Arial" w:hAnsi="Arial" w:cs="Arial"/>
              <w:sz w:val="24"/>
            </w:rPr>
          </w:pPr>
          <w:r w:rsidRPr="00B850EC">
            <w:rPr>
              <w:rFonts w:ascii="Arial" w:hAnsi="Arial" w:cs="Arial"/>
              <w:sz w:val="24"/>
            </w:rPr>
            <w:t xml:space="preserve">The event that will be analysed during this report is an engagement party that was attended on </w:t>
          </w:r>
          <w:r w:rsidR="003B2163">
            <w:rPr>
              <w:rFonts w:ascii="Arial" w:hAnsi="Arial" w:cs="Arial"/>
              <w:sz w:val="24"/>
            </w:rPr>
            <w:t xml:space="preserve">Saturday </w:t>
          </w:r>
          <w:r w:rsidRPr="00B850EC">
            <w:rPr>
              <w:rFonts w:ascii="Arial" w:hAnsi="Arial" w:cs="Arial"/>
              <w:sz w:val="24"/>
            </w:rPr>
            <w:t>November 4</w:t>
          </w:r>
          <w:r w:rsidRPr="00B850EC">
            <w:rPr>
              <w:rFonts w:ascii="Arial" w:hAnsi="Arial" w:cs="Arial"/>
              <w:sz w:val="24"/>
              <w:vertAlign w:val="superscript"/>
            </w:rPr>
            <w:t>th</w:t>
          </w:r>
          <w:r w:rsidRPr="00B850EC">
            <w:rPr>
              <w:rFonts w:ascii="Arial" w:hAnsi="Arial" w:cs="Arial"/>
              <w:sz w:val="24"/>
            </w:rPr>
            <w:t xml:space="preserve"> </w:t>
          </w:r>
          <w:r w:rsidR="00BD363A" w:rsidRPr="00B850EC">
            <w:rPr>
              <w:rFonts w:ascii="Arial" w:hAnsi="Arial" w:cs="Arial"/>
              <w:sz w:val="24"/>
            </w:rPr>
            <w:t>2017;</w:t>
          </w:r>
          <w:r w:rsidRPr="00B850EC">
            <w:rPr>
              <w:rFonts w:ascii="Arial" w:hAnsi="Arial" w:cs="Arial"/>
              <w:sz w:val="24"/>
            </w:rPr>
            <w:t xml:space="preserve"> the engagement party was a type of local event, where approximately 150 guests attended. </w:t>
          </w:r>
          <w:r w:rsidR="00D60A9F" w:rsidRPr="00B850EC">
            <w:rPr>
              <w:rFonts w:ascii="Arial" w:hAnsi="Arial" w:cs="Arial"/>
              <w:sz w:val="24"/>
            </w:rPr>
            <w:t xml:space="preserve">The </w:t>
          </w:r>
          <w:r w:rsidR="00D308F1" w:rsidRPr="00B850EC">
            <w:rPr>
              <w:rFonts w:ascii="Arial" w:hAnsi="Arial" w:cs="Arial"/>
              <w:sz w:val="24"/>
            </w:rPr>
            <w:t>chosen</w:t>
          </w:r>
          <w:r w:rsidR="00D60A9F" w:rsidRPr="00B850EC">
            <w:rPr>
              <w:rFonts w:ascii="Arial" w:hAnsi="Arial" w:cs="Arial"/>
              <w:sz w:val="24"/>
            </w:rPr>
            <w:t xml:space="preserve"> venue</w:t>
          </w:r>
          <w:r w:rsidR="00D308F1" w:rsidRPr="00B850EC">
            <w:rPr>
              <w:rFonts w:ascii="Arial" w:hAnsi="Arial" w:cs="Arial"/>
              <w:sz w:val="24"/>
            </w:rPr>
            <w:t xml:space="preserve"> was</w:t>
          </w:r>
          <w:r w:rsidR="00D60A9F" w:rsidRPr="00B850EC">
            <w:rPr>
              <w:rFonts w:ascii="Arial" w:hAnsi="Arial" w:cs="Arial"/>
              <w:sz w:val="24"/>
            </w:rPr>
            <w:t xml:space="preserve"> a suitable </w:t>
          </w:r>
          <w:r w:rsidR="00365038" w:rsidRPr="00B850EC">
            <w:rPr>
              <w:rFonts w:ascii="Arial" w:hAnsi="Arial" w:cs="Arial"/>
              <w:sz w:val="24"/>
            </w:rPr>
            <w:t>size;</w:t>
          </w:r>
          <w:r w:rsidR="00D60A9F" w:rsidRPr="00B850EC">
            <w:rPr>
              <w:rFonts w:ascii="Arial" w:hAnsi="Arial" w:cs="Arial"/>
              <w:sz w:val="24"/>
            </w:rPr>
            <w:t xml:space="preserve"> the main hall was used for the event which catered perfectly for the number of guests. </w:t>
          </w:r>
          <w:r w:rsidR="00CF0BD1" w:rsidRPr="00B850EC">
            <w:rPr>
              <w:rFonts w:ascii="Arial" w:hAnsi="Arial" w:cs="Arial"/>
              <w:sz w:val="24"/>
            </w:rPr>
            <w:t xml:space="preserve">As suggested by </w:t>
          </w:r>
          <w:proofErr w:type="spellStart"/>
          <w:r w:rsidR="00CF0BD1" w:rsidRPr="00B850EC">
            <w:rPr>
              <w:rFonts w:ascii="Arial" w:hAnsi="Arial" w:cs="Arial"/>
              <w:sz w:val="24"/>
            </w:rPr>
            <w:t>Chaturvedi</w:t>
          </w:r>
          <w:proofErr w:type="spellEnd"/>
          <w:r w:rsidR="00CF0BD1" w:rsidRPr="00B850EC">
            <w:rPr>
              <w:rFonts w:ascii="Arial" w:hAnsi="Arial" w:cs="Arial"/>
              <w:sz w:val="24"/>
            </w:rPr>
            <w:t xml:space="preserve"> (2009), </w:t>
          </w:r>
          <w:r w:rsidR="00D308F1" w:rsidRPr="00B850EC">
            <w:rPr>
              <w:rFonts w:ascii="Arial" w:hAnsi="Arial" w:cs="Arial"/>
              <w:sz w:val="24"/>
            </w:rPr>
            <w:t xml:space="preserve">‘This is probably the single most important aspect of planning an event or seminar’. The location of the venue was not very suitable for guests who were not familiar with the area, as it was quite hard to find, along with no directional signage which made it slightly harder. </w:t>
          </w:r>
          <w:r w:rsidR="004F41C7">
            <w:rPr>
              <w:rFonts w:ascii="Arial" w:hAnsi="Arial" w:cs="Arial"/>
              <w:sz w:val="24"/>
            </w:rPr>
            <w:t xml:space="preserve">As stated by Halsey (2010), ‘Providing clear directions and information is a necessity that should be addressed during event planning’. </w:t>
          </w:r>
          <w:r w:rsidR="00C73211" w:rsidRPr="00B850EC">
            <w:rPr>
              <w:rFonts w:ascii="Arial" w:hAnsi="Arial" w:cs="Arial"/>
              <w:sz w:val="24"/>
            </w:rPr>
            <w:t>There was enough car parking space outside the venue for the guests, although it is not a fairly big car park, most of the guests did not turn up with their own vehicles as they were dri</w:t>
          </w:r>
          <w:r w:rsidR="009B0E15">
            <w:rPr>
              <w:rFonts w:ascii="Arial" w:hAnsi="Arial" w:cs="Arial"/>
              <w:sz w:val="24"/>
            </w:rPr>
            <w:t>nking alcohol</w:t>
          </w:r>
          <w:r w:rsidR="004662FC">
            <w:rPr>
              <w:rFonts w:ascii="Arial" w:hAnsi="Arial" w:cs="Arial"/>
              <w:sz w:val="24"/>
            </w:rPr>
            <w:t xml:space="preserve"> during the event</w:t>
          </w:r>
          <w:r w:rsidR="0023067B">
            <w:rPr>
              <w:rFonts w:ascii="Arial" w:hAnsi="Arial" w:cs="Arial"/>
              <w:sz w:val="24"/>
              <w:szCs w:val="24"/>
            </w:rPr>
            <w:t>.</w:t>
          </w:r>
          <w:r w:rsidR="009B0E15">
            <w:rPr>
              <w:rFonts w:ascii="Arial" w:hAnsi="Arial" w:cs="Arial"/>
              <w:sz w:val="24"/>
              <w:szCs w:val="24"/>
            </w:rPr>
            <w:t xml:space="preserve"> </w:t>
          </w:r>
          <w:r w:rsidR="00D308F1" w:rsidRPr="00B850EC">
            <w:rPr>
              <w:rFonts w:ascii="Arial" w:hAnsi="Arial" w:cs="Arial"/>
              <w:sz w:val="24"/>
            </w:rPr>
            <w:t>The size of the ven</w:t>
          </w:r>
          <w:r w:rsidR="003B15B4" w:rsidRPr="00B850EC">
            <w:rPr>
              <w:rFonts w:ascii="Arial" w:hAnsi="Arial" w:cs="Arial"/>
              <w:sz w:val="24"/>
            </w:rPr>
            <w:t>ue was appropriate, as there were</w:t>
          </w:r>
          <w:r w:rsidR="00D308F1" w:rsidRPr="00B850EC">
            <w:rPr>
              <w:rFonts w:ascii="Arial" w:hAnsi="Arial" w:cs="Arial"/>
              <w:sz w:val="24"/>
            </w:rPr>
            <w:t xml:space="preserve"> enough seats for everyone</w:t>
          </w:r>
          <w:r w:rsidR="004662FC">
            <w:rPr>
              <w:rFonts w:ascii="Arial" w:hAnsi="Arial" w:cs="Arial"/>
              <w:sz w:val="24"/>
            </w:rPr>
            <w:t xml:space="preserve"> to sit, as well as </w:t>
          </w:r>
          <w:r w:rsidR="00D308F1" w:rsidRPr="00B850EC">
            <w:rPr>
              <w:rFonts w:ascii="Arial" w:hAnsi="Arial" w:cs="Arial"/>
              <w:sz w:val="24"/>
            </w:rPr>
            <w:t xml:space="preserve">enough room for guests who went up to the dance floor. </w:t>
          </w:r>
          <w:r w:rsidR="003B15B4" w:rsidRPr="00B850EC">
            <w:rPr>
              <w:rFonts w:ascii="Arial" w:hAnsi="Arial" w:cs="Arial"/>
              <w:sz w:val="24"/>
            </w:rPr>
            <w:t xml:space="preserve">The accessibility of the venue was suitable as there was disabled access </w:t>
          </w:r>
          <w:r w:rsidR="00F97E59" w:rsidRPr="00B850EC">
            <w:rPr>
              <w:rFonts w:ascii="Arial" w:hAnsi="Arial" w:cs="Arial"/>
              <w:sz w:val="24"/>
            </w:rPr>
            <w:t xml:space="preserve">to get </w:t>
          </w:r>
          <w:r w:rsidR="003B15B4" w:rsidRPr="00B850EC">
            <w:rPr>
              <w:rFonts w:ascii="Arial" w:hAnsi="Arial" w:cs="Arial"/>
              <w:sz w:val="24"/>
            </w:rPr>
            <w:t xml:space="preserve">inside for anyone with a wheelchair. There was also enough access in the car park in case of any emergency vehicles and a door in the room where they could come straight in, rather than through the main entrance. </w:t>
          </w:r>
          <w:r w:rsidR="009B0E15">
            <w:rPr>
              <w:rFonts w:ascii="Arial" w:hAnsi="Arial" w:cs="Arial"/>
              <w:sz w:val="24"/>
            </w:rPr>
            <w:t xml:space="preserve">As </w:t>
          </w:r>
          <w:proofErr w:type="spellStart"/>
          <w:r w:rsidR="009B0E15">
            <w:rPr>
              <w:rFonts w:ascii="Arial" w:hAnsi="Arial" w:cs="Arial"/>
              <w:sz w:val="24"/>
            </w:rPr>
            <w:t>Damster</w:t>
          </w:r>
          <w:proofErr w:type="spellEnd"/>
          <w:r w:rsidR="009B0E15">
            <w:rPr>
              <w:rFonts w:ascii="Arial" w:hAnsi="Arial" w:cs="Arial"/>
              <w:sz w:val="24"/>
            </w:rPr>
            <w:t xml:space="preserve"> and </w:t>
          </w:r>
          <w:proofErr w:type="spellStart"/>
          <w:r w:rsidR="009B0E15" w:rsidRPr="00B850EC">
            <w:rPr>
              <w:rFonts w:ascii="Arial" w:hAnsi="Arial" w:cs="Arial"/>
              <w:sz w:val="24"/>
              <w:szCs w:val="24"/>
            </w:rPr>
            <w:t>Tasslopoulos</w:t>
          </w:r>
          <w:proofErr w:type="spellEnd"/>
          <w:r w:rsidR="009B0E15">
            <w:rPr>
              <w:rFonts w:ascii="Arial" w:hAnsi="Arial" w:cs="Arial"/>
              <w:sz w:val="24"/>
              <w:szCs w:val="24"/>
            </w:rPr>
            <w:t xml:space="preserve"> (2005) states, ‘There is a need to ensure adequate parking for spectators, loading/unloading areas for suppliers, access and parking for emergency vehicles, and parking for buses and taxis’. </w:t>
          </w:r>
          <w:r w:rsidR="003B15B4" w:rsidRPr="00B850EC">
            <w:rPr>
              <w:rFonts w:ascii="Arial" w:hAnsi="Arial" w:cs="Arial"/>
              <w:sz w:val="24"/>
            </w:rPr>
            <w:t xml:space="preserve">The decor and furnishings </w:t>
          </w:r>
          <w:r w:rsidR="00F97E59" w:rsidRPr="00B850EC">
            <w:rPr>
              <w:rFonts w:ascii="Arial" w:hAnsi="Arial" w:cs="Arial"/>
              <w:sz w:val="24"/>
            </w:rPr>
            <w:t xml:space="preserve">fitted in appropriately at the event. There were table cloths on the tables with ‘engagement’ confetti scattered over them, which was </w:t>
          </w:r>
          <w:r w:rsidR="00F97E59" w:rsidRPr="00B850EC">
            <w:rPr>
              <w:rFonts w:ascii="Arial" w:hAnsi="Arial" w:cs="Arial"/>
              <w:sz w:val="24"/>
            </w:rPr>
            <w:lastRenderedPageBreak/>
            <w:t>highlighting the main name of the event, along with rings also</w:t>
          </w:r>
          <w:r w:rsidR="00D0285F" w:rsidRPr="00B850EC">
            <w:rPr>
              <w:rFonts w:ascii="Arial" w:hAnsi="Arial" w:cs="Arial"/>
              <w:sz w:val="24"/>
            </w:rPr>
            <w:t xml:space="preserve"> placed on the tables. There were</w:t>
          </w:r>
          <w:r w:rsidR="00F97E59" w:rsidRPr="00B850EC">
            <w:rPr>
              <w:rFonts w:ascii="Arial" w:hAnsi="Arial" w:cs="Arial"/>
              <w:sz w:val="24"/>
            </w:rPr>
            <w:t xml:space="preserve"> banners placed on the main doors, so that guests knew which room the event was located in and also on the walls inside, and then there was balloons placed on each table, along with dangling from the lights on the walls.</w:t>
          </w:r>
          <w:r w:rsidR="00365038" w:rsidRPr="00B850EC">
            <w:rPr>
              <w:rFonts w:ascii="Arial" w:hAnsi="Arial" w:cs="Arial"/>
              <w:sz w:val="24"/>
            </w:rPr>
            <w:t xml:space="preserve"> Buffet food was catered at the event, ensuring that it was suitable for different types of guests. The usual sandwiches, crisps and cupcakes were there, as well as different types of foods such as Indian foo</w:t>
          </w:r>
          <w:r w:rsidR="000B1720">
            <w:rPr>
              <w:rFonts w:ascii="Arial" w:hAnsi="Arial" w:cs="Arial"/>
              <w:sz w:val="24"/>
            </w:rPr>
            <w:t>d, flavoured rice’s and pastas.</w:t>
          </w:r>
          <w:r w:rsidR="00BB29CF">
            <w:rPr>
              <w:rFonts w:ascii="Arial" w:hAnsi="Arial" w:cs="Arial"/>
              <w:sz w:val="24"/>
            </w:rPr>
            <w:t xml:space="preserve"> </w:t>
          </w:r>
          <w:r w:rsidR="00365038" w:rsidRPr="00B850EC">
            <w:rPr>
              <w:rFonts w:ascii="Arial" w:hAnsi="Arial" w:cs="Arial"/>
              <w:sz w:val="24"/>
            </w:rPr>
            <w:t>There was a bar at the venue where guests could purchase their own soft drinks or alcoholic beverages</w:t>
          </w:r>
          <w:r w:rsidR="00B81988" w:rsidRPr="00B850EC">
            <w:rPr>
              <w:rFonts w:ascii="Arial" w:hAnsi="Arial" w:cs="Arial"/>
              <w:sz w:val="24"/>
            </w:rPr>
            <w:t xml:space="preserve"> which were reasonably priced. </w:t>
          </w:r>
          <w:r w:rsidR="00BB29CF">
            <w:rPr>
              <w:rFonts w:ascii="Arial" w:hAnsi="Arial" w:cs="Arial"/>
              <w:sz w:val="24"/>
            </w:rPr>
            <w:t xml:space="preserve">As observed by Davis, Lockwood, </w:t>
          </w:r>
          <w:proofErr w:type="spellStart"/>
          <w:r w:rsidR="00BB29CF">
            <w:rPr>
              <w:rFonts w:ascii="Arial" w:hAnsi="Arial" w:cs="Arial"/>
              <w:sz w:val="24"/>
            </w:rPr>
            <w:t>Pantelidis</w:t>
          </w:r>
          <w:proofErr w:type="spellEnd"/>
          <w:r w:rsidR="00BB29CF">
            <w:rPr>
              <w:rFonts w:ascii="Arial" w:hAnsi="Arial" w:cs="Arial"/>
              <w:sz w:val="24"/>
            </w:rPr>
            <w:t xml:space="preserve">, Alcott (2012), ‘The provision of food and beverage is often of paramount importance to guarantee the success of the event’. </w:t>
          </w:r>
          <w:r w:rsidR="00B81988" w:rsidRPr="00B850EC">
            <w:rPr>
              <w:rFonts w:ascii="Arial" w:hAnsi="Arial" w:cs="Arial"/>
              <w:sz w:val="24"/>
            </w:rPr>
            <w:t xml:space="preserve">There was a DJ there throughout the event that provided special lighting effects for the duration of the event. At the start of the evening, there were dimmed lights on in the hall whilst guests were getting their food. They were then turned off and the DJ had put disco lights on whilst the music was playing. Different genres of music was played throughout the night such as 80’s, 90’s and up to date songs, to ensure that the same type of music was not playing on repeat for the duration of the event. </w:t>
          </w:r>
          <w:r w:rsidR="00E856E8" w:rsidRPr="00B850EC">
            <w:rPr>
              <w:rFonts w:ascii="Arial" w:hAnsi="Arial" w:cs="Arial"/>
              <w:sz w:val="24"/>
            </w:rPr>
            <w:t xml:space="preserve">Toilet facilities were at the venue for both male and female guests. Throughout the night, staff who work at the venue were going around clearing the rubbish, as well as collecting empty glasses, to ensure the cleanliness of the hall was kept up to standard. </w:t>
          </w:r>
          <w:r w:rsidR="00BA7661" w:rsidRPr="00B850EC">
            <w:rPr>
              <w:rFonts w:ascii="Arial" w:hAnsi="Arial" w:cs="Arial"/>
              <w:sz w:val="24"/>
            </w:rPr>
            <w:t xml:space="preserve">Outside of the venue, there was a smoking area for the </w:t>
          </w:r>
          <w:r w:rsidR="003B2163">
            <w:rPr>
              <w:rFonts w:ascii="Arial" w:hAnsi="Arial" w:cs="Arial"/>
              <w:sz w:val="24"/>
            </w:rPr>
            <w:t>guests that smoke</w:t>
          </w:r>
          <w:r w:rsidR="00BA7661" w:rsidRPr="00B850EC">
            <w:rPr>
              <w:rFonts w:ascii="Arial" w:hAnsi="Arial" w:cs="Arial"/>
              <w:sz w:val="24"/>
            </w:rPr>
            <w:t>, so that if non-smokers were to go outside, they had the option of keeping separate</w:t>
          </w:r>
          <w:r w:rsidR="00E0459E" w:rsidRPr="00B850EC">
            <w:rPr>
              <w:rFonts w:ascii="Arial" w:hAnsi="Arial" w:cs="Arial"/>
              <w:sz w:val="24"/>
            </w:rPr>
            <w:t xml:space="preserve"> from the smoke. All staff ensures that guests are kept safe throughout the e</w:t>
          </w:r>
          <w:r w:rsidR="003B2163">
            <w:rPr>
              <w:rFonts w:ascii="Arial" w:hAnsi="Arial" w:cs="Arial"/>
              <w:sz w:val="24"/>
            </w:rPr>
            <w:t>ntire night, if a hazard appeared</w:t>
          </w:r>
          <w:r w:rsidR="00E0459E" w:rsidRPr="00B850EC">
            <w:rPr>
              <w:rFonts w:ascii="Arial" w:hAnsi="Arial" w:cs="Arial"/>
              <w:sz w:val="24"/>
            </w:rPr>
            <w:t xml:space="preserve"> throughout the night suc</w:t>
          </w:r>
          <w:r w:rsidR="003B2163">
            <w:rPr>
              <w:rFonts w:ascii="Arial" w:hAnsi="Arial" w:cs="Arial"/>
              <w:sz w:val="24"/>
            </w:rPr>
            <w:t>h as a broken glass, or a drink</w:t>
          </w:r>
          <w:r w:rsidR="00E0459E" w:rsidRPr="00B850EC">
            <w:rPr>
              <w:rFonts w:ascii="Arial" w:hAnsi="Arial" w:cs="Arial"/>
              <w:sz w:val="24"/>
            </w:rPr>
            <w:t xml:space="preserve"> seems to have been spilt, it is cleared up straight away without fail to make sure no</w:t>
          </w:r>
          <w:r w:rsidR="00DB6548">
            <w:rPr>
              <w:rFonts w:ascii="Arial" w:hAnsi="Arial" w:cs="Arial"/>
              <w:sz w:val="24"/>
            </w:rPr>
            <w:t xml:space="preserve"> one slips or hurts themselves. All staff working at the event </w:t>
          </w:r>
          <w:proofErr w:type="gramStart"/>
          <w:r w:rsidR="00DB6548">
            <w:rPr>
              <w:rFonts w:ascii="Arial" w:hAnsi="Arial" w:cs="Arial"/>
              <w:sz w:val="24"/>
            </w:rPr>
            <w:t>were</w:t>
          </w:r>
          <w:proofErr w:type="gramEnd"/>
          <w:r w:rsidR="00DB6548">
            <w:rPr>
              <w:rFonts w:ascii="Arial" w:hAnsi="Arial" w:cs="Arial"/>
              <w:sz w:val="24"/>
            </w:rPr>
            <w:t xml:space="preserve"> friendly and polite, constantly making sure everything was alright and if there was anything extra that the hosts needed. </w:t>
          </w:r>
          <w:r w:rsidR="00E402BB">
            <w:rPr>
              <w:rFonts w:ascii="Arial" w:hAnsi="Arial" w:cs="Arial"/>
              <w:sz w:val="24"/>
            </w:rPr>
            <w:t xml:space="preserve">As suggested by </w:t>
          </w:r>
          <w:proofErr w:type="spellStart"/>
          <w:r w:rsidR="00E402BB">
            <w:rPr>
              <w:rFonts w:ascii="Arial" w:hAnsi="Arial" w:cs="Arial"/>
              <w:sz w:val="24"/>
            </w:rPr>
            <w:t>Reic</w:t>
          </w:r>
          <w:proofErr w:type="spellEnd"/>
          <w:r w:rsidR="00E402BB">
            <w:rPr>
              <w:rFonts w:ascii="Arial" w:hAnsi="Arial" w:cs="Arial"/>
              <w:sz w:val="24"/>
            </w:rPr>
            <w:t xml:space="preserve"> (2017), ‘</w:t>
          </w:r>
          <w:r w:rsidR="00482B4D">
            <w:rPr>
              <w:rFonts w:ascii="Arial" w:hAnsi="Arial" w:cs="Arial"/>
              <w:sz w:val="24"/>
            </w:rPr>
            <w:t>In order to create a good experience for event partici</w:t>
          </w:r>
          <w:r w:rsidR="00560C2A">
            <w:rPr>
              <w:rFonts w:ascii="Arial" w:hAnsi="Arial" w:cs="Arial"/>
              <w:sz w:val="24"/>
            </w:rPr>
            <w:t>pants and attendees, the event s</w:t>
          </w:r>
          <w:r w:rsidR="00482B4D">
            <w:rPr>
              <w:rFonts w:ascii="Arial" w:hAnsi="Arial" w:cs="Arial"/>
              <w:sz w:val="24"/>
            </w:rPr>
            <w:t xml:space="preserve">taff need to be well trained and really take on the role of brand ambassadors for the event’. </w:t>
          </w:r>
          <w:r w:rsidR="00E0459E" w:rsidRPr="00B850EC">
            <w:rPr>
              <w:rFonts w:ascii="Arial" w:hAnsi="Arial" w:cs="Arial"/>
              <w:sz w:val="24"/>
            </w:rPr>
            <w:t>There is also a fire exit located in all 3 rooms of the building in case of any incidents.</w:t>
          </w:r>
          <w:r w:rsidR="0082056B" w:rsidRPr="00B850EC">
            <w:rPr>
              <w:rFonts w:ascii="Arial" w:hAnsi="Arial" w:cs="Arial"/>
              <w:sz w:val="24"/>
            </w:rPr>
            <w:t xml:space="preserve"> Advertisement for the event was completed successfully as there was an excellent turn out at the event. </w:t>
          </w:r>
          <w:r w:rsidR="007B2CA9">
            <w:rPr>
              <w:rFonts w:ascii="Arial" w:hAnsi="Arial" w:cs="Arial"/>
              <w:sz w:val="24"/>
            </w:rPr>
            <w:t xml:space="preserve">The venue that the event was held in has recently been refurbished so the general condition and maintenance of the facility </w:t>
          </w:r>
          <w:r w:rsidR="00DE3855">
            <w:rPr>
              <w:rFonts w:ascii="Arial" w:hAnsi="Arial" w:cs="Arial"/>
              <w:sz w:val="24"/>
            </w:rPr>
            <w:t>was up to standards. It is a very clean</w:t>
          </w:r>
          <w:r w:rsidR="00D76B37">
            <w:rPr>
              <w:rFonts w:ascii="Arial" w:hAnsi="Arial" w:cs="Arial"/>
              <w:sz w:val="24"/>
            </w:rPr>
            <w:t xml:space="preserve"> </w:t>
          </w:r>
          <w:r w:rsidR="003B2163">
            <w:rPr>
              <w:rFonts w:ascii="Arial" w:hAnsi="Arial" w:cs="Arial"/>
              <w:sz w:val="24"/>
            </w:rPr>
            <w:t>venue; the</w:t>
          </w:r>
          <w:r w:rsidR="00D76B37">
            <w:rPr>
              <w:rFonts w:ascii="Arial" w:hAnsi="Arial" w:cs="Arial"/>
              <w:sz w:val="24"/>
            </w:rPr>
            <w:t xml:space="preserve"> </w:t>
          </w:r>
          <w:proofErr w:type="gramStart"/>
          <w:r w:rsidR="00DE3855">
            <w:rPr>
              <w:rFonts w:ascii="Arial" w:hAnsi="Arial" w:cs="Arial"/>
              <w:sz w:val="24"/>
            </w:rPr>
            <w:t>staff were</w:t>
          </w:r>
          <w:proofErr w:type="gramEnd"/>
          <w:r w:rsidR="00DE3855">
            <w:rPr>
              <w:rFonts w:ascii="Arial" w:hAnsi="Arial" w:cs="Arial"/>
              <w:sz w:val="24"/>
            </w:rPr>
            <w:t xml:space="preserve"> constantly cleaning up when they </w:t>
          </w:r>
          <w:r w:rsidR="00DE3855">
            <w:rPr>
              <w:rFonts w:ascii="Arial" w:hAnsi="Arial" w:cs="Arial"/>
              <w:sz w:val="24"/>
            </w:rPr>
            <w:lastRenderedPageBreak/>
            <w:t>weren’t serving, always ensured</w:t>
          </w:r>
          <w:r w:rsidR="003B2163">
            <w:rPr>
              <w:rFonts w:ascii="Arial" w:hAnsi="Arial" w:cs="Arial"/>
              <w:sz w:val="24"/>
            </w:rPr>
            <w:t xml:space="preserve"> that</w:t>
          </w:r>
          <w:r w:rsidR="00DE3855">
            <w:rPr>
              <w:rFonts w:ascii="Arial" w:hAnsi="Arial" w:cs="Arial"/>
              <w:sz w:val="24"/>
            </w:rPr>
            <w:t xml:space="preserve"> there were enough facilities in both male and female toilets, emptying and refilling the bins etc.</w:t>
          </w:r>
          <w:r w:rsidR="007B2CA9">
            <w:rPr>
              <w:rFonts w:ascii="Arial" w:hAnsi="Arial" w:cs="Arial"/>
              <w:sz w:val="24"/>
            </w:rPr>
            <w:t xml:space="preserve"> </w:t>
          </w:r>
          <w:r w:rsidR="00D76B37">
            <w:rPr>
              <w:rFonts w:ascii="Arial" w:hAnsi="Arial" w:cs="Arial"/>
              <w:sz w:val="24"/>
            </w:rPr>
            <w:t xml:space="preserve">As mentioned by </w:t>
          </w:r>
          <w:proofErr w:type="spellStart"/>
          <w:r w:rsidR="00D76B37">
            <w:rPr>
              <w:rFonts w:ascii="Arial" w:hAnsi="Arial" w:cs="Arial"/>
              <w:sz w:val="24"/>
            </w:rPr>
            <w:t>Bladen</w:t>
          </w:r>
          <w:proofErr w:type="spellEnd"/>
          <w:r w:rsidR="00D76B37">
            <w:rPr>
              <w:rFonts w:ascii="Arial" w:hAnsi="Arial" w:cs="Arial"/>
              <w:sz w:val="24"/>
            </w:rPr>
            <w:t xml:space="preserve">, Kennel, </w:t>
          </w:r>
          <w:proofErr w:type="spellStart"/>
          <w:r w:rsidR="00D76B37">
            <w:rPr>
              <w:rFonts w:ascii="Arial" w:hAnsi="Arial" w:cs="Arial"/>
              <w:sz w:val="24"/>
            </w:rPr>
            <w:t>Abson</w:t>
          </w:r>
          <w:proofErr w:type="spellEnd"/>
          <w:r w:rsidR="00D76B37">
            <w:rPr>
              <w:rFonts w:ascii="Arial" w:hAnsi="Arial" w:cs="Arial"/>
              <w:sz w:val="24"/>
            </w:rPr>
            <w:t xml:space="preserve">, Wilde (2012), ‘If the health and safety policy is not managed effectively, then the event manager and their organisation may be held liable for any accidents or issues that arose during the event’. </w:t>
          </w:r>
          <w:r w:rsidR="0082056B" w:rsidRPr="00B850EC">
            <w:rPr>
              <w:rFonts w:ascii="Arial" w:hAnsi="Arial" w:cs="Arial"/>
              <w:sz w:val="24"/>
            </w:rPr>
            <w:t xml:space="preserve">The event was advertised via social media on </w:t>
          </w:r>
          <w:proofErr w:type="spellStart"/>
          <w:r w:rsidR="0082056B" w:rsidRPr="00B850EC">
            <w:rPr>
              <w:rFonts w:ascii="Arial" w:hAnsi="Arial" w:cs="Arial"/>
              <w:sz w:val="24"/>
            </w:rPr>
            <w:t>Facebook</w:t>
          </w:r>
          <w:proofErr w:type="spellEnd"/>
          <w:r w:rsidR="0082056B" w:rsidRPr="00B850EC">
            <w:rPr>
              <w:rFonts w:ascii="Arial" w:hAnsi="Arial" w:cs="Arial"/>
              <w:sz w:val="24"/>
            </w:rPr>
            <w:t>, where a private group was made including details of the event such as date, time</w:t>
          </w:r>
          <w:r w:rsidR="008A2AE5" w:rsidRPr="00B850EC">
            <w:rPr>
              <w:rFonts w:ascii="Arial" w:hAnsi="Arial" w:cs="Arial"/>
              <w:sz w:val="24"/>
            </w:rPr>
            <w:t>,</w:t>
          </w:r>
          <w:r w:rsidR="0082056B" w:rsidRPr="00B850EC">
            <w:rPr>
              <w:rFonts w:ascii="Arial" w:hAnsi="Arial" w:cs="Arial"/>
              <w:sz w:val="24"/>
            </w:rPr>
            <w:t xml:space="preserve"> location etc. The group was made private to ensure that the hosts of the event would know all guests that were invited and so that random people would not turn up. </w:t>
          </w:r>
          <w:r w:rsidR="008A2AE5" w:rsidRPr="00B850EC">
            <w:rPr>
              <w:rFonts w:ascii="Arial" w:hAnsi="Arial" w:cs="Arial"/>
              <w:sz w:val="24"/>
            </w:rPr>
            <w:t>Invitations were sent out on the group and the individuals replied to whether they could make it or not.</w:t>
          </w:r>
          <w:r w:rsidR="00DE3855">
            <w:rPr>
              <w:rFonts w:ascii="Arial" w:hAnsi="Arial" w:cs="Arial"/>
              <w:sz w:val="24"/>
            </w:rPr>
            <w:t xml:space="preserve"> This was a suitable way of advertising the event as it gave the hosts an accurate number of </w:t>
          </w:r>
          <w:proofErr w:type="gramStart"/>
          <w:r w:rsidR="00DE3855">
            <w:rPr>
              <w:rFonts w:ascii="Arial" w:hAnsi="Arial" w:cs="Arial"/>
              <w:sz w:val="24"/>
            </w:rPr>
            <w:t>atten</w:t>
          </w:r>
          <w:r w:rsidR="003B2163">
            <w:rPr>
              <w:rFonts w:ascii="Arial" w:hAnsi="Arial" w:cs="Arial"/>
              <w:sz w:val="24"/>
            </w:rPr>
            <w:t>dees,</w:t>
          </w:r>
          <w:proofErr w:type="gramEnd"/>
          <w:r w:rsidR="003B2163">
            <w:rPr>
              <w:rFonts w:ascii="Arial" w:hAnsi="Arial" w:cs="Arial"/>
              <w:sz w:val="24"/>
            </w:rPr>
            <w:t xml:space="preserve"> therefore this helped them</w:t>
          </w:r>
          <w:r w:rsidR="00DE3855">
            <w:rPr>
              <w:rFonts w:ascii="Arial" w:hAnsi="Arial" w:cs="Arial"/>
              <w:sz w:val="24"/>
            </w:rPr>
            <w:t xml:space="preserve"> to ensure they catered en</w:t>
          </w:r>
          <w:r w:rsidR="00560C2A">
            <w:rPr>
              <w:rFonts w:ascii="Arial" w:hAnsi="Arial" w:cs="Arial"/>
              <w:sz w:val="24"/>
            </w:rPr>
            <w:t xml:space="preserve">ough food for the guests. </w:t>
          </w:r>
        </w:p>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AA2A91" w:rsidRDefault="00AA2A91" w:rsidP="00AA2A91">
          <w:pPr>
            <w:pStyle w:val="Heading1"/>
          </w:pPr>
          <w:bookmarkStart w:id="2" w:name="_Toc487026062"/>
          <w:r>
            <w:lastRenderedPageBreak/>
            <w:t>Conclusion</w:t>
          </w:r>
          <w:r w:rsidR="00D854A5">
            <w:t xml:space="preserve"> </w:t>
          </w:r>
          <w:bookmarkEnd w:id="2"/>
        </w:p>
        <w:p w:rsidR="002A06C3" w:rsidRPr="002A06C3" w:rsidRDefault="002A06C3" w:rsidP="002A06C3">
          <w:pPr>
            <w:spacing w:line="360" w:lineRule="auto"/>
            <w:rPr>
              <w:rFonts w:ascii="Arial" w:hAnsi="Arial" w:cs="Arial"/>
              <w:sz w:val="24"/>
              <w:szCs w:val="24"/>
            </w:rPr>
          </w:pPr>
          <w:r>
            <w:br/>
          </w:r>
          <w:r>
            <w:rPr>
              <w:rFonts w:ascii="Arial" w:hAnsi="Arial" w:cs="Arial"/>
              <w:sz w:val="24"/>
              <w:szCs w:val="24"/>
            </w:rPr>
            <w:t>In conclusion, the event ran rather well and smoothly, there were no hiccups or problems</w:t>
          </w:r>
          <w:r w:rsidR="00560C2A">
            <w:rPr>
              <w:rFonts w:ascii="Arial" w:hAnsi="Arial" w:cs="Arial"/>
              <w:sz w:val="24"/>
              <w:szCs w:val="24"/>
            </w:rPr>
            <w:t xml:space="preserve"> that arose during the evening. During the research for this report, it was found out that the venue was most definitely suitable for the type of event, as it was only a local event, there would have been no need for a bigger venue as there was enough room for all the guests. It was also found out that the accessibility of the venue was suitable as everyone that was going managed to get in with no problems. The one problem that arose during the night was that individuals whom are not familiar with the town were unsure of how to get to the venue, as there is very little directional signage therefore was difficult to find. A recommendation that would be made for future reference would be to choose a venue that is not so difficult to find. </w:t>
          </w:r>
          <w:r w:rsidR="005D7548">
            <w:rPr>
              <w:rFonts w:ascii="Arial" w:hAnsi="Arial" w:cs="Arial"/>
              <w:sz w:val="24"/>
              <w:szCs w:val="24"/>
            </w:rPr>
            <w:t xml:space="preserve">No injuries occurred during the event due to the staff being on top form with clearing up any mess or broken glass, the DJ that was there throughout the evening entertained all the guests with different genres of music, which kept the dance floor full all night, there were no issues with car parking outside the venue, a buffet was included providing the guests with a variety of choice of foods to suit both children and adults, a bar with both soft and alcoholic beverages that were reasonably priced and there was guests there until the last minute of the event. Overall, the event was a success, with guests also commenting on social media, one stating that they ‘Thoroughly enjoyed my night, haven’t stopped laughing. Thank you for the invite.’ </w:t>
          </w:r>
        </w:p>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CE4737" w:rsidRPr="002C74E1" w:rsidRDefault="00CE4737" w:rsidP="00AA2A91">
          <w:pPr>
            <w:pStyle w:val="Heading1"/>
            <w:rPr>
              <w:rFonts w:ascii="Arial" w:hAnsi="Arial" w:cs="Arial"/>
              <w:b/>
            </w:rPr>
          </w:pPr>
          <w:r w:rsidRPr="002C74E1">
            <w:rPr>
              <w:rFonts w:ascii="Arial" w:hAnsi="Arial" w:cs="Arial"/>
              <w:b/>
            </w:rPr>
            <w:lastRenderedPageBreak/>
            <w:t>Appendices</w:t>
          </w:r>
          <w:r w:rsidR="002C74E1">
            <w:rPr>
              <w:rFonts w:ascii="Arial" w:hAnsi="Arial" w:cs="Arial"/>
              <w:b/>
            </w:rPr>
            <w:br/>
          </w:r>
        </w:p>
        <w:tbl>
          <w:tblPr>
            <w:tblStyle w:val="TableGrid"/>
            <w:tblW w:w="0" w:type="auto"/>
            <w:tblLook w:val="04A0"/>
          </w:tblPr>
          <w:tblGrid>
            <w:gridCol w:w="3114"/>
            <w:gridCol w:w="5902"/>
          </w:tblGrid>
          <w:tr w:rsidR="00CE4737" w:rsidRPr="00CE4737" w:rsidTr="00BA7661">
            <w:tc>
              <w:tcPr>
                <w:tcW w:w="3114" w:type="dxa"/>
              </w:tcPr>
              <w:p w:rsidR="00CE4737" w:rsidRPr="00B850EC" w:rsidRDefault="00CE4737" w:rsidP="00CE4737">
                <w:pPr>
                  <w:spacing w:after="160" w:line="259" w:lineRule="auto"/>
                  <w:rPr>
                    <w:rFonts w:ascii="Arial" w:hAnsi="Arial" w:cs="Arial"/>
                    <w:b/>
                    <w:sz w:val="24"/>
                    <w:szCs w:val="24"/>
                    <w:u w:val="single"/>
                  </w:rPr>
                </w:pPr>
                <w:r w:rsidRPr="00B850EC">
                  <w:rPr>
                    <w:rFonts w:ascii="Arial" w:hAnsi="Arial" w:cs="Arial"/>
                    <w:b/>
                    <w:sz w:val="24"/>
                    <w:szCs w:val="24"/>
                    <w:u w:val="single"/>
                  </w:rPr>
                  <w:t>Events Satisfaction Criteria</w:t>
                </w:r>
              </w:p>
            </w:tc>
            <w:tc>
              <w:tcPr>
                <w:tcW w:w="5902" w:type="dxa"/>
              </w:tcPr>
              <w:p w:rsidR="00CE4737" w:rsidRPr="00B850EC" w:rsidRDefault="00CE4737" w:rsidP="00CE4737">
                <w:pPr>
                  <w:spacing w:after="160" w:line="259" w:lineRule="auto"/>
                  <w:rPr>
                    <w:rFonts w:ascii="Arial" w:hAnsi="Arial" w:cs="Arial"/>
                    <w:b/>
                    <w:sz w:val="24"/>
                    <w:szCs w:val="24"/>
                    <w:u w:val="single"/>
                  </w:rPr>
                </w:pPr>
                <w:r w:rsidRPr="00B850EC">
                  <w:rPr>
                    <w:rFonts w:ascii="Arial" w:hAnsi="Arial" w:cs="Arial"/>
                    <w:b/>
                    <w:sz w:val="24"/>
                    <w:szCs w:val="24"/>
                    <w:u w:val="single"/>
                  </w:rPr>
                  <w:t>Notes/Comments</w:t>
                </w:r>
              </w:p>
            </w:tc>
          </w:tr>
          <w:tr w:rsidR="00CE4737" w:rsidRPr="00CE4737" w:rsidTr="00BA7661">
            <w:tc>
              <w:tcPr>
                <w:tcW w:w="3114" w:type="dxa"/>
              </w:tcPr>
              <w:p w:rsidR="00CE4737" w:rsidRPr="00B850EC" w:rsidRDefault="00CE4737" w:rsidP="00CE4737">
                <w:pPr>
                  <w:spacing w:after="160" w:line="259" w:lineRule="auto"/>
                  <w:rPr>
                    <w:rFonts w:ascii="Arial" w:hAnsi="Arial" w:cs="Arial"/>
                    <w:b/>
                    <w:sz w:val="24"/>
                    <w:szCs w:val="24"/>
                  </w:rPr>
                </w:pPr>
                <w:r w:rsidRPr="00B850EC">
                  <w:rPr>
                    <w:rFonts w:ascii="Arial" w:hAnsi="Arial" w:cs="Arial"/>
                    <w:b/>
                    <w:sz w:val="24"/>
                    <w:szCs w:val="24"/>
                  </w:rPr>
                  <w:t>Venue</w:t>
                </w:r>
              </w:p>
            </w:tc>
            <w:tc>
              <w:tcPr>
                <w:tcW w:w="5902" w:type="dxa"/>
              </w:tcPr>
              <w:p w:rsidR="00CE4737" w:rsidRPr="00B850EC" w:rsidRDefault="00CE4737" w:rsidP="00CE4737">
                <w:pPr>
                  <w:numPr>
                    <w:ilvl w:val="0"/>
                    <w:numId w:val="1"/>
                  </w:numPr>
                  <w:spacing w:after="160" w:line="259" w:lineRule="auto"/>
                  <w:rPr>
                    <w:rFonts w:ascii="Arial" w:hAnsi="Arial" w:cs="Arial"/>
                    <w:sz w:val="24"/>
                    <w:szCs w:val="24"/>
                  </w:rPr>
                </w:pPr>
                <w:r w:rsidRPr="00B850EC">
                  <w:rPr>
                    <w:rFonts w:ascii="Arial" w:hAnsi="Arial" w:cs="Arial"/>
                    <w:sz w:val="24"/>
                    <w:szCs w:val="24"/>
                  </w:rPr>
                  <w:t>Suitable size</w:t>
                </w:r>
              </w:p>
              <w:p w:rsidR="00BA7661" w:rsidRPr="00B850EC" w:rsidRDefault="00BA7661" w:rsidP="00CE4737">
                <w:pPr>
                  <w:numPr>
                    <w:ilvl w:val="0"/>
                    <w:numId w:val="1"/>
                  </w:numPr>
                  <w:spacing w:after="160" w:line="259" w:lineRule="auto"/>
                  <w:rPr>
                    <w:rFonts w:ascii="Arial" w:hAnsi="Arial" w:cs="Arial"/>
                    <w:sz w:val="24"/>
                    <w:szCs w:val="24"/>
                  </w:rPr>
                </w:pPr>
              </w:p>
            </w:tc>
          </w:tr>
          <w:tr w:rsidR="00CE4737" w:rsidRPr="00CE4737" w:rsidTr="00BA7661">
            <w:tc>
              <w:tcPr>
                <w:tcW w:w="3114" w:type="dxa"/>
              </w:tcPr>
              <w:p w:rsidR="00CE4737" w:rsidRPr="00B850EC" w:rsidRDefault="00CE4737" w:rsidP="00CE4737">
                <w:pPr>
                  <w:spacing w:after="160" w:line="259" w:lineRule="auto"/>
                  <w:rPr>
                    <w:rFonts w:ascii="Arial" w:hAnsi="Arial" w:cs="Arial"/>
                    <w:b/>
                    <w:sz w:val="24"/>
                    <w:szCs w:val="24"/>
                  </w:rPr>
                </w:pPr>
                <w:r w:rsidRPr="00B850EC">
                  <w:rPr>
                    <w:rFonts w:ascii="Arial" w:hAnsi="Arial" w:cs="Arial"/>
                    <w:b/>
                    <w:sz w:val="24"/>
                    <w:szCs w:val="24"/>
                  </w:rPr>
                  <w:t>Accessibility</w:t>
                </w:r>
              </w:p>
            </w:tc>
            <w:tc>
              <w:tcPr>
                <w:tcW w:w="5902" w:type="dxa"/>
              </w:tcPr>
              <w:p w:rsidR="00BA7661" w:rsidRPr="00B850EC" w:rsidRDefault="00043277" w:rsidP="00CE4737">
                <w:pPr>
                  <w:numPr>
                    <w:ilvl w:val="0"/>
                    <w:numId w:val="1"/>
                  </w:numPr>
                  <w:spacing w:after="160" w:line="259" w:lineRule="auto"/>
                  <w:rPr>
                    <w:rFonts w:ascii="Arial" w:hAnsi="Arial" w:cs="Arial"/>
                    <w:sz w:val="24"/>
                    <w:szCs w:val="24"/>
                  </w:rPr>
                </w:pPr>
                <w:r w:rsidRPr="00B850EC">
                  <w:rPr>
                    <w:rFonts w:ascii="Arial" w:hAnsi="Arial" w:cs="Arial"/>
                    <w:sz w:val="24"/>
                    <w:szCs w:val="24"/>
                  </w:rPr>
                  <w:t>Good</w:t>
                </w:r>
              </w:p>
            </w:tc>
          </w:tr>
          <w:tr w:rsidR="00CE4737" w:rsidRPr="00CE4737" w:rsidTr="00BA7661">
            <w:tc>
              <w:tcPr>
                <w:tcW w:w="3114" w:type="dxa"/>
              </w:tcPr>
              <w:p w:rsidR="00CE4737" w:rsidRPr="00B850EC" w:rsidRDefault="00CE4737" w:rsidP="00CE4737">
                <w:pPr>
                  <w:spacing w:after="160" w:line="259" w:lineRule="auto"/>
                  <w:rPr>
                    <w:rFonts w:ascii="Arial" w:hAnsi="Arial" w:cs="Arial"/>
                    <w:b/>
                    <w:sz w:val="24"/>
                    <w:szCs w:val="24"/>
                  </w:rPr>
                </w:pPr>
                <w:r w:rsidRPr="00B850EC">
                  <w:rPr>
                    <w:rFonts w:ascii="Arial" w:hAnsi="Arial" w:cs="Arial"/>
                    <w:b/>
                    <w:sz w:val="24"/>
                    <w:szCs w:val="24"/>
                  </w:rPr>
                  <w:t>Parking</w:t>
                </w:r>
              </w:p>
            </w:tc>
            <w:tc>
              <w:tcPr>
                <w:tcW w:w="5902" w:type="dxa"/>
              </w:tcPr>
              <w:p w:rsidR="00CE4737" w:rsidRPr="00B850EC" w:rsidRDefault="00CE4737" w:rsidP="00CE4737">
                <w:pPr>
                  <w:numPr>
                    <w:ilvl w:val="0"/>
                    <w:numId w:val="1"/>
                  </w:numPr>
                  <w:spacing w:after="160" w:line="259" w:lineRule="auto"/>
                  <w:rPr>
                    <w:rFonts w:ascii="Arial" w:hAnsi="Arial" w:cs="Arial"/>
                    <w:sz w:val="24"/>
                    <w:szCs w:val="24"/>
                  </w:rPr>
                </w:pPr>
                <w:r w:rsidRPr="00B850EC">
                  <w:rPr>
                    <w:rFonts w:ascii="Arial" w:hAnsi="Arial" w:cs="Arial"/>
                    <w:sz w:val="24"/>
                    <w:szCs w:val="24"/>
                  </w:rPr>
                  <w:t>Enough spaces outside the venue</w:t>
                </w:r>
              </w:p>
              <w:p w:rsidR="00BA7661" w:rsidRPr="00B850EC" w:rsidRDefault="00CE4737" w:rsidP="00CE4737">
                <w:pPr>
                  <w:numPr>
                    <w:ilvl w:val="0"/>
                    <w:numId w:val="1"/>
                  </w:numPr>
                  <w:spacing w:after="160" w:line="259" w:lineRule="auto"/>
                  <w:rPr>
                    <w:rFonts w:ascii="Arial" w:hAnsi="Arial" w:cs="Arial"/>
                    <w:sz w:val="24"/>
                    <w:szCs w:val="24"/>
                  </w:rPr>
                </w:pPr>
                <w:r w:rsidRPr="00B850EC">
                  <w:rPr>
                    <w:rFonts w:ascii="Arial" w:hAnsi="Arial" w:cs="Arial"/>
                    <w:sz w:val="24"/>
                    <w:szCs w:val="24"/>
                  </w:rPr>
                  <w:t>Not everyone turned up with cars</w:t>
                </w:r>
              </w:p>
            </w:tc>
          </w:tr>
          <w:tr w:rsidR="00CE4737" w:rsidRPr="00CE4737" w:rsidTr="00BA7661">
            <w:tc>
              <w:tcPr>
                <w:tcW w:w="3114" w:type="dxa"/>
              </w:tcPr>
              <w:p w:rsidR="00CE4737" w:rsidRPr="00B850EC" w:rsidRDefault="00CE4737" w:rsidP="00CE4737">
                <w:pPr>
                  <w:spacing w:after="160" w:line="259" w:lineRule="auto"/>
                  <w:rPr>
                    <w:rFonts w:ascii="Arial" w:hAnsi="Arial" w:cs="Arial"/>
                    <w:b/>
                    <w:sz w:val="24"/>
                    <w:szCs w:val="24"/>
                  </w:rPr>
                </w:pPr>
                <w:r w:rsidRPr="00B850EC">
                  <w:rPr>
                    <w:rFonts w:ascii="Arial" w:hAnsi="Arial" w:cs="Arial"/>
                    <w:b/>
                    <w:sz w:val="24"/>
                    <w:szCs w:val="24"/>
                  </w:rPr>
                  <w:t>Access for Emergency Vehicles</w:t>
                </w:r>
              </w:p>
            </w:tc>
            <w:tc>
              <w:tcPr>
                <w:tcW w:w="5902" w:type="dxa"/>
              </w:tcPr>
              <w:p w:rsidR="00BA7661" w:rsidRPr="00B850EC" w:rsidRDefault="00CE4737" w:rsidP="00CE4737">
                <w:pPr>
                  <w:numPr>
                    <w:ilvl w:val="0"/>
                    <w:numId w:val="1"/>
                  </w:numPr>
                  <w:spacing w:after="160" w:line="259" w:lineRule="auto"/>
                  <w:rPr>
                    <w:rFonts w:ascii="Arial" w:hAnsi="Arial" w:cs="Arial"/>
                    <w:sz w:val="24"/>
                    <w:szCs w:val="24"/>
                  </w:rPr>
                </w:pPr>
                <w:r w:rsidRPr="00B850EC">
                  <w:rPr>
                    <w:rFonts w:ascii="Arial" w:hAnsi="Arial" w:cs="Arial"/>
                    <w:sz w:val="24"/>
                    <w:szCs w:val="24"/>
                  </w:rPr>
                  <w:t>Yes</w:t>
                </w:r>
              </w:p>
            </w:tc>
          </w:tr>
          <w:tr w:rsidR="00CE4737" w:rsidRPr="00CE4737" w:rsidTr="00BA7661">
            <w:tc>
              <w:tcPr>
                <w:tcW w:w="3114" w:type="dxa"/>
              </w:tcPr>
              <w:p w:rsidR="00CE4737" w:rsidRPr="00B850EC" w:rsidRDefault="00CE4737" w:rsidP="00CE4737">
                <w:pPr>
                  <w:spacing w:after="160" w:line="259" w:lineRule="auto"/>
                  <w:rPr>
                    <w:rFonts w:ascii="Arial" w:hAnsi="Arial" w:cs="Arial"/>
                    <w:b/>
                    <w:sz w:val="24"/>
                    <w:szCs w:val="24"/>
                  </w:rPr>
                </w:pPr>
                <w:r w:rsidRPr="00B850EC">
                  <w:rPr>
                    <w:rFonts w:ascii="Arial" w:hAnsi="Arial" w:cs="Arial"/>
                    <w:b/>
                    <w:sz w:val="24"/>
                    <w:szCs w:val="24"/>
                  </w:rPr>
                  <w:t>Directional Signage</w:t>
                </w:r>
              </w:p>
            </w:tc>
            <w:tc>
              <w:tcPr>
                <w:tcW w:w="5902" w:type="dxa"/>
              </w:tcPr>
              <w:p w:rsidR="00BA7661" w:rsidRPr="00B850EC" w:rsidRDefault="00CE4737" w:rsidP="00CE4737">
                <w:pPr>
                  <w:numPr>
                    <w:ilvl w:val="0"/>
                    <w:numId w:val="1"/>
                  </w:numPr>
                  <w:spacing w:after="160" w:line="259" w:lineRule="auto"/>
                  <w:rPr>
                    <w:rFonts w:ascii="Arial" w:hAnsi="Arial" w:cs="Arial"/>
                    <w:sz w:val="24"/>
                    <w:szCs w:val="24"/>
                  </w:rPr>
                </w:pPr>
                <w:r w:rsidRPr="00B850EC">
                  <w:rPr>
                    <w:rFonts w:ascii="Arial" w:hAnsi="Arial" w:cs="Arial"/>
                    <w:sz w:val="24"/>
                    <w:szCs w:val="24"/>
                  </w:rPr>
                  <w:t xml:space="preserve">None </w:t>
                </w:r>
              </w:p>
            </w:tc>
          </w:tr>
          <w:tr w:rsidR="00CE4737" w:rsidRPr="00CE4737" w:rsidTr="00BA7661">
            <w:tc>
              <w:tcPr>
                <w:tcW w:w="3114" w:type="dxa"/>
              </w:tcPr>
              <w:p w:rsidR="00CE4737" w:rsidRPr="00B850EC" w:rsidRDefault="00CE4737" w:rsidP="00CE4737">
                <w:pPr>
                  <w:spacing w:after="160" w:line="259" w:lineRule="auto"/>
                  <w:rPr>
                    <w:rFonts w:ascii="Arial" w:hAnsi="Arial" w:cs="Arial"/>
                    <w:b/>
                    <w:sz w:val="24"/>
                    <w:szCs w:val="24"/>
                  </w:rPr>
                </w:pPr>
                <w:r w:rsidRPr="00B850EC">
                  <w:rPr>
                    <w:rFonts w:ascii="Arial" w:hAnsi="Arial" w:cs="Arial"/>
                    <w:b/>
                    <w:sz w:val="24"/>
                    <w:szCs w:val="24"/>
                  </w:rPr>
                  <w:t>Location, Size</w:t>
                </w:r>
              </w:p>
            </w:tc>
            <w:tc>
              <w:tcPr>
                <w:tcW w:w="5902" w:type="dxa"/>
              </w:tcPr>
              <w:p w:rsidR="00CE4737" w:rsidRPr="00B850EC" w:rsidRDefault="00CE4737" w:rsidP="00CE4737">
                <w:pPr>
                  <w:numPr>
                    <w:ilvl w:val="0"/>
                    <w:numId w:val="1"/>
                  </w:numPr>
                  <w:spacing w:after="160" w:line="259" w:lineRule="auto"/>
                  <w:rPr>
                    <w:rFonts w:ascii="Arial" w:hAnsi="Arial" w:cs="Arial"/>
                    <w:sz w:val="24"/>
                    <w:szCs w:val="24"/>
                  </w:rPr>
                </w:pPr>
                <w:r w:rsidRPr="00B850EC">
                  <w:rPr>
                    <w:rFonts w:ascii="Arial" w:hAnsi="Arial" w:cs="Arial"/>
                    <w:sz w:val="24"/>
                    <w:szCs w:val="24"/>
                  </w:rPr>
                  <w:t>Not appropriate location for individuals not familiar with the area</w:t>
                </w:r>
              </w:p>
              <w:p w:rsidR="00CE4737" w:rsidRPr="00B850EC" w:rsidRDefault="00CE4737" w:rsidP="00CE4737">
                <w:pPr>
                  <w:numPr>
                    <w:ilvl w:val="0"/>
                    <w:numId w:val="1"/>
                  </w:numPr>
                  <w:spacing w:after="160" w:line="259" w:lineRule="auto"/>
                  <w:rPr>
                    <w:rFonts w:ascii="Arial" w:hAnsi="Arial" w:cs="Arial"/>
                    <w:sz w:val="24"/>
                    <w:szCs w:val="24"/>
                  </w:rPr>
                </w:pPr>
                <w:r w:rsidRPr="00B850EC">
                  <w:rPr>
                    <w:rFonts w:ascii="Arial" w:hAnsi="Arial" w:cs="Arial"/>
                    <w:sz w:val="24"/>
                    <w:szCs w:val="24"/>
                  </w:rPr>
                  <w:t>Enough space for people to sit</w:t>
                </w:r>
              </w:p>
              <w:p w:rsidR="00BA7661" w:rsidRPr="00B850EC" w:rsidRDefault="00CE4737" w:rsidP="00CE4737">
                <w:pPr>
                  <w:numPr>
                    <w:ilvl w:val="0"/>
                    <w:numId w:val="1"/>
                  </w:numPr>
                  <w:spacing w:after="160" w:line="259" w:lineRule="auto"/>
                  <w:rPr>
                    <w:rFonts w:ascii="Arial" w:hAnsi="Arial" w:cs="Arial"/>
                    <w:sz w:val="24"/>
                    <w:szCs w:val="24"/>
                  </w:rPr>
                </w:pPr>
                <w:r w:rsidRPr="00B850EC">
                  <w:rPr>
                    <w:rFonts w:ascii="Arial" w:hAnsi="Arial" w:cs="Arial"/>
                    <w:sz w:val="24"/>
                    <w:szCs w:val="24"/>
                  </w:rPr>
                  <w:t xml:space="preserve">Appropriate size dance floor </w:t>
                </w:r>
              </w:p>
            </w:tc>
          </w:tr>
          <w:tr w:rsidR="00CE4737" w:rsidRPr="00CE4737" w:rsidTr="00BA7661">
            <w:tc>
              <w:tcPr>
                <w:tcW w:w="3114" w:type="dxa"/>
              </w:tcPr>
              <w:p w:rsidR="00CE4737" w:rsidRPr="00B850EC" w:rsidRDefault="00CE4737" w:rsidP="00CE4737">
                <w:pPr>
                  <w:spacing w:after="160" w:line="259" w:lineRule="auto"/>
                  <w:rPr>
                    <w:rFonts w:ascii="Arial" w:hAnsi="Arial" w:cs="Arial"/>
                    <w:b/>
                    <w:sz w:val="24"/>
                    <w:szCs w:val="24"/>
                  </w:rPr>
                </w:pPr>
                <w:r w:rsidRPr="00B850EC">
                  <w:rPr>
                    <w:rFonts w:ascii="Arial" w:hAnsi="Arial" w:cs="Arial"/>
                    <w:b/>
                    <w:sz w:val="24"/>
                    <w:szCs w:val="24"/>
                  </w:rPr>
                  <w:t>Décor and Furnishings</w:t>
                </w:r>
              </w:p>
            </w:tc>
            <w:tc>
              <w:tcPr>
                <w:tcW w:w="5902" w:type="dxa"/>
              </w:tcPr>
              <w:p w:rsidR="00CE4737" w:rsidRPr="00B850EC" w:rsidRDefault="00CE4737" w:rsidP="00CE4737">
                <w:pPr>
                  <w:numPr>
                    <w:ilvl w:val="0"/>
                    <w:numId w:val="1"/>
                  </w:numPr>
                  <w:spacing w:after="160" w:line="259" w:lineRule="auto"/>
                  <w:rPr>
                    <w:rFonts w:ascii="Arial" w:hAnsi="Arial" w:cs="Arial"/>
                    <w:sz w:val="24"/>
                    <w:szCs w:val="24"/>
                  </w:rPr>
                </w:pPr>
                <w:r w:rsidRPr="00B850EC">
                  <w:rPr>
                    <w:rFonts w:ascii="Arial" w:hAnsi="Arial" w:cs="Arial"/>
                    <w:sz w:val="24"/>
                    <w:szCs w:val="24"/>
                  </w:rPr>
                  <w:t>Table Cloths</w:t>
                </w:r>
              </w:p>
              <w:p w:rsidR="00CE4737" w:rsidRPr="00B850EC" w:rsidRDefault="00CE4737" w:rsidP="00CE4737">
                <w:pPr>
                  <w:numPr>
                    <w:ilvl w:val="0"/>
                    <w:numId w:val="1"/>
                  </w:numPr>
                  <w:spacing w:after="160" w:line="259" w:lineRule="auto"/>
                  <w:rPr>
                    <w:rFonts w:ascii="Arial" w:hAnsi="Arial" w:cs="Arial"/>
                    <w:sz w:val="24"/>
                    <w:szCs w:val="24"/>
                  </w:rPr>
                </w:pPr>
                <w:r w:rsidRPr="00B850EC">
                  <w:rPr>
                    <w:rFonts w:ascii="Arial" w:hAnsi="Arial" w:cs="Arial"/>
                    <w:sz w:val="24"/>
                    <w:szCs w:val="24"/>
                  </w:rPr>
                  <w:t xml:space="preserve">Engagement Confetti </w:t>
                </w:r>
              </w:p>
              <w:p w:rsidR="00BA7661" w:rsidRPr="00B850EC" w:rsidRDefault="00CE4737" w:rsidP="00CE4737">
                <w:pPr>
                  <w:numPr>
                    <w:ilvl w:val="0"/>
                    <w:numId w:val="1"/>
                  </w:numPr>
                  <w:spacing w:after="160" w:line="259" w:lineRule="auto"/>
                  <w:rPr>
                    <w:rFonts w:ascii="Arial" w:hAnsi="Arial" w:cs="Arial"/>
                    <w:sz w:val="24"/>
                    <w:szCs w:val="24"/>
                  </w:rPr>
                </w:pPr>
                <w:r w:rsidRPr="00B850EC">
                  <w:rPr>
                    <w:rFonts w:ascii="Arial" w:hAnsi="Arial" w:cs="Arial"/>
                    <w:sz w:val="24"/>
                    <w:szCs w:val="24"/>
                  </w:rPr>
                  <w:t>Accessories on tables</w:t>
                </w:r>
              </w:p>
              <w:p w:rsidR="001376FE" w:rsidRPr="00B850EC" w:rsidRDefault="001376FE" w:rsidP="00CE4737">
                <w:pPr>
                  <w:numPr>
                    <w:ilvl w:val="0"/>
                    <w:numId w:val="1"/>
                  </w:numPr>
                  <w:spacing w:after="160" w:line="259" w:lineRule="auto"/>
                  <w:rPr>
                    <w:rFonts w:ascii="Arial" w:hAnsi="Arial" w:cs="Arial"/>
                    <w:sz w:val="24"/>
                    <w:szCs w:val="24"/>
                  </w:rPr>
                </w:pPr>
                <w:r w:rsidRPr="00B850EC">
                  <w:rPr>
                    <w:rFonts w:ascii="Arial" w:hAnsi="Arial" w:cs="Arial"/>
                    <w:sz w:val="24"/>
                    <w:szCs w:val="24"/>
                  </w:rPr>
                  <w:t>Banners</w:t>
                </w:r>
              </w:p>
            </w:tc>
          </w:tr>
          <w:tr w:rsidR="00CE4737" w:rsidRPr="00CE4737" w:rsidTr="00BA7661">
            <w:tc>
              <w:tcPr>
                <w:tcW w:w="3114" w:type="dxa"/>
              </w:tcPr>
              <w:p w:rsidR="00CE4737" w:rsidRPr="00B850EC" w:rsidRDefault="00CE4737" w:rsidP="00CE4737">
                <w:pPr>
                  <w:spacing w:after="160" w:line="259" w:lineRule="auto"/>
                  <w:rPr>
                    <w:rFonts w:ascii="Arial" w:hAnsi="Arial" w:cs="Arial"/>
                    <w:b/>
                    <w:sz w:val="24"/>
                    <w:szCs w:val="24"/>
                  </w:rPr>
                </w:pPr>
                <w:r w:rsidRPr="00B850EC">
                  <w:rPr>
                    <w:rFonts w:ascii="Arial" w:hAnsi="Arial" w:cs="Arial"/>
                    <w:b/>
                    <w:sz w:val="24"/>
                    <w:szCs w:val="24"/>
                  </w:rPr>
                  <w:t>Lighting/Special Effects</w:t>
                </w:r>
              </w:p>
            </w:tc>
            <w:tc>
              <w:tcPr>
                <w:tcW w:w="5902" w:type="dxa"/>
              </w:tcPr>
              <w:p w:rsidR="00BA7661" w:rsidRPr="00B850EC" w:rsidRDefault="00CE4737" w:rsidP="00CE4737">
                <w:pPr>
                  <w:numPr>
                    <w:ilvl w:val="0"/>
                    <w:numId w:val="1"/>
                  </w:numPr>
                  <w:spacing w:after="160" w:line="259" w:lineRule="auto"/>
                  <w:rPr>
                    <w:rFonts w:ascii="Arial" w:hAnsi="Arial" w:cs="Arial"/>
                    <w:sz w:val="24"/>
                    <w:szCs w:val="24"/>
                  </w:rPr>
                </w:pPr>
                <w:r w:rsidRPr="00B850EC">
                  <w:rPr>
                    <w:rFonts w:ascii="Arial" w:hAnsi="Arial" w:cs="Arial"/>
                    <w:sz w:val="24"/>
                    <w:szCs w:val="24"/>
                  </w:rPr>
                  <w:t>Disco lights</w:t>
                </w:r>
              </w:p>
            </w:tc>
          </w:tr>
          <w:tr w:rsidR="00CE4737" w:rsidRPr="00CE4737" w:rsidTr="00BA7661">
            <w:tc>
              <w:tcPr>
                <w:tcW w:w="3114" w:type="dxa"/>
              </w:tcPr>
              <w:p w:rsidR="00CE4737" w:rsidRPr="00B850EC" w:rsidRDefault="00CE4737" w:rsidP="00CE4737">
                <w:pPr>
                  <w:spacing w:after="160" w:line="259" w:lineRule="auto"/>
                  <w:rPr>
                    <w:rFonts w:ascii="Arial" w:hAnsi="Arial" w:cs="Arial"/>
                    <w:b/>
                    <w:sz w:val="24"/>
                    <w:szCs w:val="24"/>
                  </w:rPr>
                </w:pPr>
                <w:r w:rsidRPr="00B850EC">
                  <w:rPr>
                    <w:rFonts w:ascii="Arial" w:hAnsi="Arial" w:cs="Arial"/>
                    <w:b/>
                    <w:sz w:val="24"/>
                    <w:szCs w:val="24"/>
                  </w:rPr>
                  <w:t>Cater Provision</w:t>
                </w:r>
              </w:p>
            </w:tc>
            <w:tc>
              <w:tcPr>
                <w:tcW w:w="5902" w:type="dxa"/>
              </w:tcPr>
              <w:p w:rsidR="00BA7661" w:rsidRPr="00B850EC" w:rsidRDefault="00CE4737" w:rsidP="00CE4737">
                <w:pPr>
                  <w:numPr>
                    <w:ilvl w:val="0"/>
                    <w:numId w:val="1"/>
                  </w:numPr>
                  <w:spacing w:after="160" w:line="259" w:lineRule="auto"/>
                  <w:rPr>
                    <w:rFonts w:ascii="Arial" w:hAnsi="Arial" w:cs="Arial"/>
                    <w:sz w:val="24"/>
                    <w:szCs w:val="24"/>
                  </w:rPr>
                </w:pPr>
                <w:r w:rsidRPr="00B850EC">
                  <w:rPr>
                    <w:rFonts w:ascii="Arial" w:hAnsi="Arial" w:cs="Arial"/>
                    <w:sz w:val="24"/>
                    <w:szCs w:val="24"/>
                  </w:rPr>
                  <w:t>Buffet</w:t>
                </w:r>
              </w:p>
              <w:p w:rsidR="001376FE" w:rsidRPr="00B850EC" w:rsidRDefault="001376FE" w:rsidP="00CE4737">
                <w:pPr>
                  <w:numPr>
                    <w:ilvl w:val="0"/>
                    <w:numId w:val="1"/>
                  </w:numPr>
                  <w:spacing w:after="160" w:line="259" w:lineRule="auto"/>
                  <w:rPr>
                    <w:rFonts w:ascii="Arial" w:hAnsi="Arial" w:cs="Arial"/>
                    <w:sz w:val="24"/>
                    <w:szCs w:val="24"/>
                  </w:rPr>
                </w:pPr>
                <w:r w:rsidRPr="00B850EC">
                  <w:rPr>
                    <w:rFonts w:ascii="Arial" w:hAnsi="Arial" w:cs="Arial"/>
                    <w:sz w:val="24"/>
                    <w:szCs w:val="24"/>
                  </w:rPr>
                  <w:t>Different types of food</w:t>
                </w:r>
              </w:p>
            </w:tc>
          </w:tr>
          <w:tr w:rsidR="00CE4737" w:rsidRPr="00CE4737" w:rsidTr="00BA7661">
            <w:tc>
              <w:tcPr>
                <w:tcW w:w="3114" w:type="dxa"/>
              </w:tcPr>
              <w:p w:rsidR="00CE4737" w:rsidRPr="00B850EC" w:rsidRDefault="00CE4737" w:rsidP="00CE4737">
                <w:pPr>
                  <w:spacing w:after="160" w:line="259" w:lineRule="auto"/>
                  <w:rPr>
                    <w:rFonts w:ascii="Arial" w:hAnsi="Arial" w:cs="Arial"/>
                    <w:b/>
                    <w:sz w:val="24"/>
                    <w:szCs w:val="24"/>
                  </w:rPr>
                </w:pPr>
                <w:r w:rsidRPr="00B850EC">
                  <w:rPr>
                    <w:rFonts w:ascii="Arial" w:hAnsi="Arial" w:cs="Arial"/>
                    <w:b/>
                    <w:sz w:val="24"/>
                    <w:szCs w:val="24"/>
                  </w:rPr>
                  <w:t>Beverage Provision</w:t>
                </w:r>
              </w:p>
            </w:tc>
            <w:tc>
              <w:tcPr>
                <w:tcW w:w="5902" w:type="dxa"/>
              </w:tcPr>
              <w:p w:rsidR="00BA7661" w:rsidRPr="00B850EC" w:rsidRDefault="00CE4737" w:rsidP="00CE4737">
                <w:pPr>
                  <w:numPr>
                    <w:ilvl w:val="0"/>
                    <w:numId w:val="1"/>
                  </w:numPr>
                  <w:spacing w:after="160" w:line="259" w:lineRule="auto"/>
                  <w:rPr>
                    <w:rFonts w:ascii="Arial" w:hAnsi="Arial" w:cs="Arial"/>
                    <w:sz w:val="24"/>
                    <w:szCs w:val="24"/>
                  </w:rPr>
                </w:pPr>
                <w:r w:rsidRPr="00B850EC">
                  <w:rPr>
                    <w:rFonts w:ascii="Arial" w:hAnsi="Arial" w:cs="Arial"/>
                    <w:sz w:val="24"/>
                    <w:szCs w:val="24"/>
                  </w:rPr>
                  <w:t>Bar with soft drinks and alcoholic beverages</w:t>
                </w:r>
              </w:p>
            </w:tc>
          </w:tr>
          <w:tr w:rsidR="00CE4737" w:rsidRPr="00CE4737" w:rsidTr="00BA7661">
            <w:tc>
              <w:tcPr>
                <w:tcW w:w="3114" w:type="dxa"/>
              </w:tcPr>
              <w:p w:rsidR="00CE4737" w:rsidRPr="00B850EC" w:rsidRDefault="00CE4737" w:rsidP="00CE4737">
                <w:pPr>
                  <w:spacing w:after="160" w:line="259" w:lineRule="auto"/>
                  <w:rPr>
                    <w:rFonts w:ascii="Arial" w:hAnsi="Arial" w:cs="Arial"/>
                    <w:b/>
                    <w:sz w:val="24"/>
                    <w:szCs w:val="24"/>
                  </w:rPr>
                </w:pPr>
                <w:r w:rsidRPr="00B850EC">
                  <w:rPr>
                    <w:rFonts w:ascii="Arial" w:hAnsi="Arial" w:cs="Arial"/>
                    <w:b/>
                    <w:sz w:val="24"/>
                    <w:szCs w:val="24"/>
                  </w:rPr>
                  <w:t>Toilet Facilities</w:t>
                </w:r>
              </w:p>
            </w:tc>
            <w:tc>
              <w:tcPr>
                <w:tcW w:w="5902" w:type="dxa"/>
              </w:tcPr>
              <w:p w:rsidR="00BA7661" w:rsidRPr="00B850EC" w:rsidRDefault="00CE4737" w:rsidP="00CE4737">
                <w:pPr>
                  <w:numPr>
                    <w:ilvl w:val="0"/>
                    <w:numId w:val="1"/>
                  </w:numPr>
                  <w:spacing w:after="160" w:line="259" w:lineRule="auto"/>
                  <w:rPr>
                    <w:rFonts w:ascii="Arial" w:hAnsi="Arial" w:cs="Arial"/>
                    <w:sz w:val="24"/>
                    <w:szCs w:val="24"/>
                  </w:rPr>
                </w:pPr>
                <w:r w:rsidRPr="00B850EC">
                  <w:rPr>
                    <w:rFonts w:ascii="Arial" w:hAnsi="Arial" w:cs="Arial"/>
                    <w:sz w:val="24"/>
                    <w:szCs w:val="24"/>
                  </w:rPr>
                  <w:t>Yes</w:t>
                </w:r>
              </w:p>
            </w:tc>
          </w:tr>
          <w:tr w:rsidR="00CE4737" w:rsidRPr="00CE4737" w:rsidTr="00BA7661">
            <w:tc>
              <w:tcPr>
                <w:tcW w:w="3114" w:type="dxa"/>
              </w:tcPr>
              <w:p w:rsidR="00CE4737" w:rsidRPr="00B850EC" w:rsidRDefault="00CE4737" w:rsidP="00CE4737">
                <w:pPr>
                  <w:spacing w:after="160" w:line="259" w:lineRule="auto"/>
                  <w:rPr>
                    <w:rFonts w:ascii="Arial" w:hAnsi="Arial" w:cs="Arial"/>
                    <w:b/>
                    <w:sz w:val="24"/>
                    <w:szCs w:val="24"/>
                  </w:rPr>
                </w:pPr>
                <w:r w:rsidRPr="00B850EC">
                  <w:rPr>
                    <w:rFonts w:ascii="Arial" w:hAnsi="Arial" w:cs="Arial"/>
                    <w:b/>
                    <w:sz w:val="24"/>
                    <w:szCs w:val="24"/>
                  </w:rPr>
                  <w:t>Waste Management</w:t>
                </w:r>
              </w:p>
            </w:tc>
            <w:tc>
              <w:tcPr>
                <w:tcW w:w="5902" w:type="dxa"/>
              </w:tcPr>
              <w:p w:rsidR="00BA7661" w:rsidRPr="00B850EC" w:rsidRDefault="00CE4737" w:rsidP="00CE4737">
                <w:pPr>
                  <w:numPr>
                    <w:ilvl w:val="0"/>
                    <w:numId w:val="1"/>
                  </w:numPr>
                  <w:spacing w:after="160" w:line="259" w:lineRule="auto"/>
                  <w:rPr>
                    <w:rFonts w:ascii="Arial" w:hAnsi="Arial" w:cs="Arial"/>
                    <w:sz w:val="24"/>
                    <w:szCs w:val="24"/>
                  </w:rPr>
                </w:pPr>
                <w:r w:rsidRPr="00B850EC">
                  <w:rPr>
                    <w:rFonts w:ascii="Arial" w:hAnsi="Arial" w:cs="Arial"/>
                    <w:sz w:val="24"/>
                    <w:szCs w:val="24"/>
                  </w:rPr>
                  <w:t>Staff going around with black bags for rubbish</w:t>
                </w:r>
              </w:p>
            </w:tc>
          </w:tr>
          <w:tr w:rsidR="00CE4737" w:rsidRPr="00CE4737" w:rsidTr="00BA7661">
            <w:tc>
              <w:tcPr>
                <w:tcW w:w="3114" w:type="dxa"/>
              </w:tcPr>
              <w:p w:rsidR="00CE4737" w:rsidRPr="00B850EC" w:rsidRDefault="00CE4737" w:rsidP="00CE4737">
                <w:pPr>
                  <w:spacing w:after="160" w:line="259" w:lineRule="auto"/>
                  <w:rPr>
                    <w:rFonts w:ascii="Arial" w:hAnsi="Arial" w:cs="Arial"/>
                    <w:b/>
                    <w:sz w:val="24"/>
                    <w:szCs w:val="24"/>
                  </w:rPr>
                </w:pPr>
                <w:r w:rsidRPr="00B850EC">
                  <w:rPr>
                    <w:rFonts w:ascii="Arial" w:hAnsi="Arial" w:cs="Arial"/>
                    <w:b/>
                    <w:sz w:val="24"/>
                    <w:szCs w:val="24"/>
                  </w:rPr>
                  <w:t>Sounds Systems</w:t>
                </w:r>
              </w:p>
            </w:tc>
            <w:tc>
              <w:tcPr>
                <w:tcW w:w="5902" w:type="dxa"/>
              </w:tcPr>
              <w:p w:rsidR="00BA7661" w:rsidRPr="00B850EC" w:rsidRDefault="00CE4737" w:rsidP="00CE4737">
                <w:pPr>
                  <w:numPr>
                    <w:ilvl w:val="0"/>
                    <w:numId w:val="1"/>
                  </w:numPr>
                  <w:spacing w:after="160" w:line="259" w:lineRule="auto"/>
                  <w:rPr>
                    <w:rFonts w:ascii="Arial" w:hAnsi="Arial" w:cs="Arial"/>
                    <w:sz w:val="24"/>
                    <w:szCs w:val="24"/>
                  </w:rPr>
                </w:pPr>
                <w:r w:rsidRPr="00B850EC">
                  <w:rPr>
                    <w:rFonts w:ascii="Arial" w:hAnsi="Arial" w:cs="Arial"/>
                    <w:sz w:val="24"/>
                    <w:szCs w:val="24"/>
                  </w:rPr>
                  <w:t>DJ</w:t>
                </w:r>
              </w:p>
            </w:tc>
          </w:tr>
          <w:tr w:rsidR="00CE4737" w:rsidRPr="00CE4737" w:rsidTr="00BA7661">
            <w:tc>
              <w:tcPr>
                <w:tcW w:w="3114" w:type="dxa"/>
              </w:tcPr>
              <w:p w:rsidR="00CE4737" w:rsidRPr="00B850EC" w:rsidRDefault="00CE4737" w:rsidP="00CE4737">
                <w:pPr>
                  <w:spacing w:after="160" w:line="259" w:lineRule="auto"/>
                  <w:rPr>
                    <w:rFonts w:ascii="Arial" w:hAnsi="Arial" w:cs="Arial"/>
                    <w:b/>
                    <w:sz w:val="24"/>
                    <w:szCs w:val="24"/>
                  </w:rPr>
                </w:pPr>
                <w:r w:rsidRPr="00B850EC">
                  <w:rPr>
                    <w:rFonts w:ascii="Arial" w:hAnsi="Arial" w:cs="Arial"/>
                    <w:b/>
                    <w:sz w:val="24"/>
                    <w:szCs w:val="24"/>
                  </w:rPr>
                  <w:t xml:space="preserve">Fences and Perimeters                                                                                                                                                                                                                                                                                                                                            </w:t>
                </w:r>
              </w:p>
            </w:tc>
            <w:tc>
              <w:tcPr>
                <w:tcW w:w="5902" w:type="dxa"/>
              </w:tcPr>
              <w:p w:rsidR="00BA7661" w:rsidRPr="00B850EC" w:rsidRDefault="00CE4737" w:rsidP="00CE4737">
                <w:pPr>
                  <w:numPr>
                    <w:ilvl w:val="0"/>
                    <w:numId w:val="1"/>
                  </w:numPr>
                  <w:spacing w:after="160" w:line="259" w:lineRule="auto"/>
                  <w:rPr>
                    <w:rFonts w:ascii="Arial" w:hAnsi="Arial" w:cs="Arial"/>
                    <w:sz w:val="24"/>
                    <w:szCs w:val="24"/>
                  </w:rPr>
                </w:pPr>
                <w:r w:rsidRPr="00B850EC">
                  <w:rPr>
                    <w:rFonts w:ascii="Arial" w:hAnsi="Arial" w:cs="Arial"/>
                    <w:sz w:val="24"/>
                    <w:szCs w:val="24"/>
                  </w:rPr>
                  <w:t>Smoking area outside</w:t>
                </w:r>
              </w:p>
            </w:tc>
          </w:tr>
          <w:tr w:rsidR="00CE4737" w:rsidRPr="00CE4737" w:rsidTr="00BA7661">
            <w:tc>
              <w:tcPr>
                <w:tcW w:w="3114" w:type="dxa"/>
              </w:tcPr>
              <w:p w:rsidR="00CE4737" w:rsidRPr="00B850EC" w:rsidRDefault="00CE4737" w:rsidP="00CE4737">
                <w:pPr>
                  <w:spacing w:after="160" w:line="259" w:lineRule="auto"/>
                  <w:rPr>
                    <w:rFonts w:ascii="Arial" w:hAnsi="Arial" w:cs="Arial"/>
                    <w:b/>
                    <w:sz w:val="24"/>
                    <w:szCs w:val="24"/>
                  </w:rPr>
                </w:pPr>
                <w:r w:rsidRPr="00B850EC">
                  <w:rPr>
                    <w:rFonts w:ascii="Arial" w:hAnsi="Arial" w:cs="Arial"/>
                    <w:b/>
                    <w:sz w:val="24"/>
                    <w:szCs w:val="24"/>
                  </w:rPr>
                  <w:t>General Condition and Maintenance of Facility</w:t>
                </w:r>
              </w:p>
            </w:tc>
            <w:tc>
              <w:tcPr>
                <w:tcW w:w="5902" w:type="dxa"/>
              </w:tcPr>
              <w:p w:rsidR="00CE4737" w:rsidRPr="00B850EC" w:rsidRDefault="00043277" w:rsidP="001376FE">
                <w:pPr>
                  <w:pStyle w:val="ListParagraph"/>
                  <w:numPr>
                    <w:ilvl w:val="0"/>
                    <w:numId w:val="1"/>
                  </w:numPr>
                  <w:rPr>
                    <w:rFonts w:ascii="Arial" w:hAnsi="Arial" w:cs="Arial"/>
                    <w:sz w:val="24"/>
                    <w:szCs w:val="24"/>
                  </w:rPr>
                </w:pPr>
                <w:r w:rsidRPr="00B850EC">
                  <w:rPr>
                    <w:rFonts w:ascii="Arial" w:hAnsi="Arial" w:cs="Arial"/>
                    <w:sz w:val="24"/>
                    <w:szCs w:val="24"/>
                  </w:rPr>
                  <w:t>Clean, no mess</w:t>
                </w:r>
              </w:p>
            </w:tc>
          </w:tr>
          <w:tr w:rsidR="00CE4737" w:rsidRPr="00B850EC" w:rsidTr="00BA7661">
            <w:tc>
              <w:tcPr>
                <w:tcW w:w="3114" w:type="dxa"/>
              </w:tcPr>
              <w:p w:rsidR="00CE4737" w:rsidRPr="00B850EC" w:rsidRDefault="00CE4737" w:rsidP="00B850EC">
                <w:pPr>
                  <w:spacing w:after="160" w:line="360" w:lineRule="auto"/>
                  <w:rPr>
                    <w:rFonts w:ascii="Arial" w:hAnsi="Arial" w:cs="Arial"/>
                    <w:b/>
                    <w:sz w:val="24"/>
                    <w:szCs w:val="24"/>
                  </w:rPr>
                </w:pPr>
                <w:r w:rsidRPr="00B850EC">
                  <w:rPr>
                    <w:rFonts w:ascii="Arial" w:hAnsi="Arial" w:cs="Arial"/>
                    <w:b/>
                    <w:sz w:val="24"/>
                    <w:szCs w:val="24"/>
                  </w:rPr>
                  <w:t>Safety/Hazards</w:t>
                </w:r>
              </w:p>
            </w:tc>
            <w:tc>
              <w:tcPr>
                <w:tcW w:w="5902" w:type="dxa"/>
              </w:tcPr>
              <w:p w:rsidR="00BA7661" w:rsidRPr="00B850EC" w:rsidRDefault="00CE4737" w:rsidP="00B850EC">
                <w:pPr>
                  <w:numPr>
                    <w:ilvl w:val="0"/>
                    <w:numId w:val="1"/>
                  </w:numPr>
                  <w:spacing w:after="160" w:line="360" w:lineRule="auto"/>
                  <w:rPr>
                    <w:rFonts w:ascii="Arial" w:hAnsi="Arial" w:cs="Arial"/>
                    <w:sz w:val="24"/>
                    <w:szCs w:val="24"/>
                  </w:rPr>
                </w:pPr>
                <w:r w:rsidRPr="00B850EC">
                  <w:rPr>
                    <w:rFonts w:ascii="Arial" w:hAnsi="Arial" w:cs="Arial"/>
                    <w:sz w:val="24"/>
                    <w:szCs w:val="24"/>
                  </w:rPr>
                  <w:t xml:space="preserve">Emergency exits in all rooms of the building </w:t>
                </w:r>
              </w:p>
            </w:tc>
          </w:tr>
          <w:tr w:rsidR="00CE4737" w:rsidRPr="00B850EC" w:rsidTr="00BA7661">
            <w:tc>
              <w:tcPr>
                <w:tcW w:w="3114" w:type="dxa"/>
              </w:tcPr>
              <w:p w:rsidR="00CE4737" w:rsidRPr="00B850EC" w:rsidRDefault="00CE4737" w:rsidP="00B850EC">
                <w:pPr>
                  <w:spacing w:after="160" w:line="360" w:lineRule="auto"/>
                  <w:rPr>
                    <w:rFonts w:ascii="Arial" w:hAnsi="Arial" w:cs="Arial"/>
                    <w:b/>
                    <w:sz w:val="24"/>
                    <w:szCs w:val="24"/>
                  </w:rPr>
                </w:pPr>
                <w:r w:rsidRPr="00B850EC">
                  <w:rPr>
                    <w:rFonts w:ascii="Arial" w:hAnsi="Arial" w:cs="Arial"/>
                    <w:b/>
                    <w:sz w:val="24"/>
                    <w:szCs w:val="24"/>
                  </w:rPr>
                  <w:lastRenderedPageBreak/>
                  <w:t>Advertisement</w:t>
                </w:r>
              </w:p>
            </w:tc>
            <w:tc>
              <w:tcPr>
                <w:tcW w:w="5902" w:type="dxa"/>
              </w:tcPr>
              <w:p w:rsidR="00BA7661" w:rsidRPr="00B850EC" w:rsidRDefault="00CE4737" w:rsidP="00B850EC">
                <w:pPr>
                  <w:numPr>
                    <w:ilvl w:val="0"/>
                    <w:numId w:val="1"/>
                  </w:numPr>
                  <w:spacing w:after="160" w:line="360" w:lineRule="auto"/>
                  <w:rPr>
                    <w:rFonts w:ascii="Arial" w:hAnsi="Arial" w:cs="Arial"/>
                    <w:sz w:val="24"/>
                    <w:szCs w:val="24"/>
                  </w:rPr>
                </w:pPr>
                <w:r w:rsidRPr="00B850EC">
                  <w:rPr>
                    <w:rFonts w:ascii="Arial" w:hAnsi="Arial" w:cs="Arial"/>
                    <w:sz w:val="24"/>
                    <w:szCs w:val="24"/>
                  </w:rPr>
                  <w:t xml:space="preserve">Social Media </w:t>
                </w:r>
              </w:p>
            </w:tc>
          </w:tr>
        </w:tbl>
        <w:p w:rsidR="00043277" w:rsidRPr="00B850EC" w:rsidRDefault="00043277" w:rsidP="00B850EC">
          <w:pPr>
            <w:pStyle w:val="Heading1"/>
            <w:spacing w:line="360" w:lineRule="auto"/>
            <w:rPr>
              <w:rFonts w:ascii="Arial" w:hAnsi="Arial" w:cs="Arial"/>
              <w:sz w:val="24"/>
              <w:szCs w:val="24"/>
            </w:rPr>
          </w:pPr>
        </w:p>
        <w:p w:rsidR="009B0E15" w:rsidRDefault="00D33066" w:rsidP="009B0E15">
          <w:pPr>
            <w:pStyle w:val="Heading1"/>
            <w:spacing w:line="360" w:lineRule="auto"/>
            <w:rPr>
              <w:rFonts w:ascii="Arial" w:hAnsi="Arial" w:cs="Arial"/>
              <w:b/>
              <w:sz w:val="24"/>
              <w:szCs w:val="24"/>
            </w:rPr>
          </w:pPr>
          <w:r w:rsidRPr="009B0E15">
            <w:rPr>
              <w:rFonts w:ascii="Arial" w:hAnsi="Arial" w:cs="Arial"/>
              <w:b/>
              <w:szCs w:val="24"/>
            </w:rPr>
            <w:t>References</w:t>
          </w:r>
          <w:r w:rsidRPr="009B0E15">
            <w:rPr>
              <w:rFonts w:ascii="Arial" w:hAnsi="Arial" w:cs="Arial"/>
              <w:b/>
              <w:sz w:val="24"/>
              <w:szCs w:val="24"/>
            </w:rPr>
            <w:t xml:space="preserve"> </w:t>
          </w:r>
          <w:r w:rsidR="005D7548">
            <w:rPr>
              <w:rFonts w:ascii="Arial" w:hAnsi="Arial" w:cs="Arial"/>
              <w:b/>
              <w:sz w:val="24"/>
              <w:szCs w:val="24"/>
            </w:rPr>
            <w:br/>
          </w:r>
        </w:p>
        <w:p w:rsidR="00177D16" w:rsidRDefault="005D7548" w:rsidP="00177D16">
          <w:pPr>
            <w:spacing w:line="360" w:lineRule="auto"/>
          </w:pPr>
          <w:r w:rsidRPr="00177D16">
            <w:rPr>
              <w:rFonts w:ascii="Arial" w:hAnsi="Arial" w:cs="Arial"/>
              <w:sz w:val="24"/>
            </w:rPr>
            <w:t>Anonymous</w:t>
          </w:r>
          <w:r w:rsidR="00177D16" w:rsidRPr="00177D16">
            <w:rPr>
              <w:rFonts w:ascii="Arial" w:hAnsi="Arial" w:cs="Arial"/>
              <w:sz w:val="24"/>
            </w:rPr>
            <w:t xml:space="preserve">, (2017), </w:t>
          </w:r>
          <w:proofErr w:type="spellStart"/>
          <w:r w:rsidR="00177D16" w:rsidRPr="00177D16">
            <w:rPr>
              <w:rFonts w:ascii="Arial" w:hAnsi="Arial" w:cs="Arial"/>
              <w:sz w:val="24"/>
            </w:rPr>
            <w:t>Facebook</w:t>
          </w:r>
          <w:proofErr w:type="spellEnd"/>
        </w:p>
        <w:p w:rsidR="00D76B37" w:rsidRDefault="00D76B37" w:rsidP="00177D16">
          <w:pPr>
            <w:spacing w:line="360" w:lineRule="auto"/>
            <w:rPr>
              <w:rFonts w:ascii="Arial" w:hAnsi="Arial" w:cs="Arial"/>
              <w:sz w:val="24"/>
              <w:szCs w:val="24"/>
            </w:rPr>
          </w:pPr>
          <w:proofErr w:type="spellStart"/>
          <w:r>
            <w:rPr>
              <w:rFonts w:ascii="Arial" w:hAnsi="Arial" w:cs="Arial"/>
              <w:sz w:val="24"/>
              <w:szCs w:val="24"/>
            </w:rPr>
            <w:t>Bladen</w:t>
          </w:r>
          <w:proofErr w:type="spellEnd"/>
          <w:r>
            <w:rPr>
              <w:rFonts w:ascii="Arial" w:hAnsi="Arial" w:cs="Arial"/>
              <w:sz w:val="24"/>
              <w:szCs w:val="24"/>
            </w:rPr>
            <w:t xml:space="preserve">, C et al, (2012), </w:t>
          </w:r>
          <w:r w:rsidRPr="00D76B37">
            <w:rPr>
              <w:rFonts w:ascii="Arial" w:hAnsi="Arial" w:cs="Arial"/>
              <w:sz w:val="24"/>
              <w:szCs w:val="24"/>
              <w:u w:val="single"/>
            </w:rPr>
            <w:t>Events Management</w:t>
          </w:r>
          <w:r>
            <w:rPr>
              <w:rFonts w:ascii="Arial" w:hAnsi="Arial" w:cs="Arial"/>
              <w:sz w:val="24"/>
              <w:szCs w:val="24"/>
            </w:rPr>
            <w:t xml:space="preserve">, Oxon: </w:t>
          </w:r>
          <w:proofErr w:type="spellStart"/>
          <w:r>
            <w:rPr>
              <w:rFonts w:ascii="Arial" w:hAnsi="Arial" w:cs="Arial"/>
              <w:sz w:val="24"/>
              <w:szCs w:val="24"/>
            </w:rPr>
            <w:t>Routledge</w:t>
          </w:r>
          <w:proofErr w:type="spellEnd"/>
        </w:p>
        <w:p w:rsidR="00B81E56" w:rsidRDefault="00500976" w:rsidP="008A09F4">
          <w:pPr>
            <w:spacing w:line="360" w:lineRule="auto"/>
            <w:rPr>
              <w:rStyle w:val="exldetailsdisplayval"/>
              <w:rFonts w:ascii="Arial" w:hAnsi="Arial" w:cs="Arial"/>
              <w:color w:val="32322F"/>
              <w:sz w:val="24"/>
              <w:szCs w:val="24"/>
              <w:lang w:val="en-US"/>
            </w:rPr>
          </w:pPr>
          <w:proofErr w:type="spellStart"/>
          <w:r w:rsidRPr="00500976">
            <w:rPr>
              <w:rFonts w:ascii="Arial" w:hAnsi="Arial" w:cs="Arial"/>
              <w:sz w:val="24"/>
              <w:szCs w:val="24"/>
            </w:rPr>
            <w:t>Bowdin</w:t>
          </w:r>
          <w:proofErr w:type="spellEnd"/>
          <w:r w:rsidRPr="00500976">
            <w:rPr>
              <w:rFonts w:ascii="Arial" w:hAnsi="Arial" w:cs="Arial"/>
              <w:sz w:val="24"/>
              <w:szCs w:val="24"/>
            </w:rPr>
            <w:t xml:space="preserve">, G. A. J, (2011), </w:t>
          </w:r>
          <w:r w:rsidRPr="00500976">
            <w:rPr>
              <w:rFonts w:ascii="Arial" w:hAnsi="Arial" w:cs="Arial"/>
              <w:sz w:val="24"/>
              <w:szCs w:val="24"/>
              <w:u w:val="single"/>
            </w:rPr>
            <w:t>Event</w:t>
          </w:r>
          <w:r w:rsidR="00916080">
            <w:rPr>
              <w:rFonts w:ascii="Arial" w:hAnsi="Arial" w:cs="Arial"/>
              <w:sz w:val="24"/>
              <w:szCs w:val="24"/>
              <w:u w:val="single"/>
            </w:rPr>
            <w:t>s</w:t>
          </w:r>
          <w:r w:rsidRPr="00500976">
            <w:rPr>
              <w:rFonts w:ascii="Arial" w:hAnsi="Arial" w:cs="Arial"/>
              <w:sz w:val="24"/>
              <w:szCs w:val="24"/>
              <w:u w:val="single"/>
            </w:rPr>
            <w:t xml:space="preserve"> Management</w:t>
          </w:r>
          <w:r w:rsidRPr="00500976">
            <w:rPr>
              <w:rFonts w:ascii="Arial" w:hAnsi="Arial" w:cs="Arial"/>
              <w:sz w:val="24"/>
              <w:szCs w:val="24"/>
            </w:rPr>
            <w:t>, (3</w:t>
          </w:r>
          <w:r w:rsidRPr="00500976">
            <w:rPr>
              <w:rFonts w:ascii="Arial" w:hAnsi="Arial" w:cs="Arial"/>
              <w:sz w:val="24"/>
              <w:szCs w:val="24"/>
              <w:vertAlign w:val="superscript"/>
            </w:rPr>
            <w:t>rd</w:t>
          </w:r>
          <w:r w:rsidRPr="00500976">
            <w:rPr>
              <w:rFonts w:ascii="Arial" w:hAnsi="Arial" w:cs="Arial"/>
              <w:sz w:val="24"/>
              <w:szCs w:val="24"/>
            </w:rPr>
            <w:t xml:space="preserve"> Edition), Oxford: </w:t>
          </w:r>
          <w:r w:rsidRPr="00B324AF">
            <w:rPr>
              <w:rStyle w:val="exldetailsdisplayval"/>
              <w:rFonts w:ascii="Arial" w:hAnsi="Arial" w:cs="Arial"/>
              <w:sz w:val="24"/>
              <w:szCs w:val="24"/>
              <w:lang w:val="en-US"/>
            </w:rPr>
            <w:t>Butterworth-Heinemann</w:t>
          </w:r>
        </w:p>
        <w:p w:rsidR="00B81E56" w:rsidRDefault="00500976" w:rsidP="00B81E56">
          <w:pPr>
            <w:spacing w:line="360" w:lineRule="auto"/>
            <w:rPr>
              <w:rStyle w:val="exldetailsdisplayval"/>
              <w:rFonts w:ascii="Arial" w:hAnsi="Arial" w:cs="Arial"/>
              <w:sz w:val="24"/>
              <w:szCs w:val="24"/>
              <w:lang w:val="en-US"/>
            </w:rPr>
          </w:pPr>
          <w:proofErr w:type="spellStart"/>
          <w:r w:rsidRPr="00B81E56">
            <w:rPr>
              <w:rStyle w:val="exldetailsdisplayval"/>
              <w:rFonts w:ascii="Arial" w:hAnsi="Arial" w:cs="Arial"/>
              <w:sz w:val="24"/>
              <w:szCs w:val="24"/>
              <w:lang w:val="en-US"/>
            </w:rPr>
            <w:t>Bowdin</w:t>
          </w:r>
          <w:proofErr w:type="spellEnd"/>
          <w:r w:rsidRPr="00B81E56">
            <w:rPr>
              <w:rStyle w:val="exldetailsdisplayval"/>
              <w:rFonts w:ascii="Arial" w:hAnsi="Arial" w:cs="Arial"/>
              <w:sz w:val="24"/>
              <w:szCs w:val="24"/>
              <w:lang w:val="en-US"/>
            </w:rPr>
            <w:t xml:space="preserve"> G. A. J et al, (2006) </w:t>
          </w:r>
          <w:r w:rsidRPr="00B81E56">
            <w:rPr>
              <w:rStyle w:val="exldetailsdisplayval"/>
              <w:rFonts w:ascii="Arial" w:hAnsi="Arial" w:cs="Arial"/>
              <w:sz w:val="24"/>
              <w:szCs w:val="24"/>
              <w:u w:val="single"/>
              <w:lang w:val="en-US"/>
            </w:rPr>
            <w:t>Events Management</w:t>
          </w:r>
          <w:r w:rsidRPr="00B81E56">
            <w:rPr>
              <w:rStyle w:val="exldetailsdisplayval"/>
              <w:rFonts w:ascii="Arial" w:hAnsi="Arial" w:cs="Arial"/>
              <w:sz w:val="24"/>
              <w:szCs w:val="24"/>
              <w:lang w:val="en-US"/>
            </w:rPr>
            <w:t xml:space="preserve">, </w:t>
          </w:r>
          <w:proofErr w:type="gramStart"/>
          <w:r w:rsidRPr="00B81E56">
            <w:rPr>
              <w:rStyle w:val="exldetailsdisplayval"/>
              <w:rFonts w:ascii="Arial" w:hAnsi="Arial" w:cs="Arial"/>
              <w:sz w:val="24"/>
              <w:szCs w:val="24"/>
              <w:lang w:val="en-US"/>
            </w:rPr>
            <w:t>(</w:t>
          </w:r>
          <w:proofErr w:type="gramEnd"/>
          <w:r w:rsidRPr="00B81E56">
            <w:rPr>
              <w:rStyle w:val="exldetailsdisplayval"/>
              <w:rFonts w:ascii="Arial" w:hAnsi="Arial" w:cs="Arial"/>
              <w:sz w:val="24"/>
              <w:szCs w:val="24"/>
              <w:lang w:val="en-US"/>
            </w:rPr>
            <w:t>2</w:t>
          </w:r>
          <w:r w:rsidRPr="00B81E56">
            <w:rPr>
              <w:rStyle w:val="exldetailsdisplayval"/>
              <w:rFonts w:ascii="Arial" w:hAnsi="Arial" w:cs="Arial"/>
              <w:sz w:val="24"/>
              <w:szCs w:val="24"/>
              <w:vertAlign w:val="superscript"/>
              <w:lang w:val="en-US"/>
            </w:rPr>
            <w:t>nd</w:t>
          </w:r>
          <w:r w:rsidRPr="00B81E56">
            <w:rPr>
              <w:rStyle w:val="exldetailsdisplayval"/>
              <w:rFonts w:ascii="Arial" w:hAnsi="Arial" w:cs="Arial"/>
              <w:sz w:val="24"/>
              <w:szCs w:val="24"/>
              <w:lang w:val="en-US"/>
            </w:rPr>
            <w:t xml:space="preserve"> Edition), </w:t>
          </w:r>
          <w:r w:rsidR="00916080" w:rsidRPr="00B81E56">
            <w:rPr>
              <w:rStyle w:val="exldetailsdisplayval"/>
              <w:rFonts w:ascii="Arial" w:hAnsi="Arial" w:cs="Arial"/>
              <w:sz w:val="24"/>
              <w:szCs w:val="24"/>
              <w:lang w:val="en-US"/>
            </w:rPr>
            <w:t>Oxford: Butterworth-Heinemann</w:t>
          </w:r>
        </w:p>
        <w:p w:rsidR="00B81E56" w:rsidRDefault="003A0457" w:rsidP="008A09F4">
          <w:pPr>
            <w:spacing w:line="360" w:lineRule="auto"/>
            <w:rPr>
              <w:rFonts w:ascii="Arial" w:hAnsi="Arial" w:cs="Arial"/>
              <w:sz w:val="24"/>
              <w:szCs w:val="24"/>
            </w:rPr>
          </w:pPr>
          <w:proofErr w:type="spellStart"/>
          <w:r w:rsidRPr="009B0E15">
            <w:rPr>
              <w:rFonts w:ascii="Arial" w:hAnsi="Arial" w:cs="Arial"/>
              <w:sz w:val="24"/>
              <w:szCs w:val="24"/>
            </w:rPr>
            <w:t>Chaturvedi</w:t>
          </w:r>
          <w:proofErr w:type="spellEnd"/>
          <w:r w:rsidRPr="009B0E15">
            <w:rPr>
              <w:rFonts w:ascii="Arial" w:hAnsi="Arial" w:cs="Arial"/>
              <w:sz w:val="24"/>
              <w:szCs w:val="24"/>
            </w:rPr>
            <w:t xml:space="preserve">, A, (2009), </w:t>
          </w:r>
          <w:r w:rsidRPr="009B0E15">
            <w:rPr>
              <w:rFonts w:ascii="Arial" w:hAnsi="Arial" w:cs="Arial"/>
              <w:sz w:val="24"/>
              <w:szCs w:val="24"/>
              <w:u w:val="single"/>
            </w:rPr>
            <w:t>Event Management: A Professional and Development Approach,</w:t>
          </w:r>
          <w:r w:rsidR="00433981">
            <w:rPr>
              <w:rFonts w:ascii="Arial" w:hAnsi="Arial" w:cs="Arial"/>
              <w:sz w:val="24"/>
              <w:szCs w:val="24"/>
            </w:rPr>
            <w:t xml:space="preserve"> </w:t>
          </w:r>
          <w:r w:rsidR="00A650FB">
            <w:rPr>
              <w:rFonts w:ascii="Arial" w:hAnsi="Arial" w:cs="Arial"/>
              <w:sz w:val="24"/>
              <w:szCs w:val="24"/>
            </w:rPr>
            <w:t>New Delhi</w:t>
          </w:r>
          <w:r w:rsidRPr="009B0E15">
            <w:rPr>
              <w:rFonts w:ascii="Arial" w:hAnsi="Arial" w:cs="Arial"/>
              <w:sz w:val="24"/>
              <w:szCs w:val="24"/>
            </w:rPr>
            <w:t xml:space="preserve">: Global India Publications </w:t>
          </w:r>
          <w:proofErr w:type="spellStart"/>
          <w:r w:rsidRPr="009B0E15">
            <w:rPr>
              <w:rFonts w:ascii="Arial" w:hAnsi="Arial" w:cs="Arial"/>
              <w:sz w:val="24"/>
              <w:szCs w:val="24"/>
            </w:rPr>
            <w:t>Pvt</w:t>
          </w:r>
          <w:proofErr w:type="spellEnd"/>
          <w:r w:rsidRPr="009B0E15">
            <w:rPr>
              <w:rFonts w:ascii="Arial" w:hAnsi="Arial" w:cs="Arial"/>
              <w:sz w:val="24"/>
              <w:szCs w:val="24"/>
            </w:rPr>
            <w:t xml:space="preserve"> Ltd</w:t>
          </w:r>
        </w:p>
        <w:p w:rsidR="00B81E56" w:rsidRDefault="00B850EC" w:rsidP="008A09F4">
          <w:pPr>
            <w:spacing w:line="360" w:lineRule="auto"/>
            <w:rPr>
              <w:rFonts w:ascii="Arial" w:hAnsi="Arial" w:cs="Arial"/>
              <w:sz w:val="24"/>
              <w:szCs w:val="24"/>
            </w:rPr>
          </w:pPr>
          <w:proofErr w:type="spellStart"/>
          <w:r w:rsidRPr="00B850EC">
            <w:rPr>
              <w:rFonts w:ascii="Arial" w:hAnsi="Arial" w:cs="Arial"/>
              <w:sz w:val="24"/>
              <w:szCs w:val="24"/>
            </w:rPr>
            <w:t>Damster</w:t>
          </w:r>
          <w:proofErr w:type="spellEnd"/>
          <w:r w:rsidRPr="00B850EC">
            <w:rPr>
              <w:rFonts w:ascii="Arial" w:hAnsi="Arial" w:cs="Arial"/>
              <w:sz w:val="24"/>
              <w:szCs w:val="24"/>
            </w:rPr>
            <w:t xml:space="preserve">, G and </w:t>
          </w:r>
          <w:proofErr w:type="spellStart"/>
          <w:r w:rsidRPr="00B850EC">
            <w:rPr>
              <w:rFonts w:ascii="Arial" w:hAnsi="Arial" w:cs="Arial"/>
              <w:sz w:val="24"/>
              <w:szCs w:val="24"/>
            </w:rPr>
            <w:t>Tasslopoulos</w:t>
          </w:r>
          <w:proofErr w:type="spellEnd"/>
          <w:r w:rsidRPr="00B850EC">
            <w:rPr>
              <w:rFonts w:ascii="Arial" w:hAnsi="Arial" w:cs="Arial"/>
              <w:sz w:val="24"/>
              <w:szCs w:val="24"/>
            </w:rPr>
            <w:t xml:space="preserve">, D. (2005), </w:t>
          </w:r>
          <w:r w:rsidRPr="00B850EC">
            <w:rPr>
              <w:rFonts w:ascii="Arial" w:hAnsi="Arial" w:cs="Arial"/>
              <w:sz w:val="24"/>
              <w:szCs w:val="24"/>
              <w:u w:val="single"/>
            </w:rPr>
            <w:t>Event Management: A Professional and Development Approach</w:t>
          </w:r>
          <w:r w:rsidR="00A650FB">
            <w:rPr>
              <w:rFonts w:ascii="Arial" w:hAnsi="Arial" w:cs="Arial"/>
              <w:sz w:val="24"/>
              <w:szCs w:val="24"/>
              <w:u w:val="single"/>
            </w:rPr>
            <w:t>, (2</w:t>
          </w:r>
          <w:r w:rsidR="00A650FB" w:rsidRPr="00A650FB">
            <w:rPr>
              <w:rFonts w:ascii="Arial" w:hAnsi="Arial" w:cs="Arial"/>
              <w:sz w:val="24"/>
              <w:szCs w:val="24"/>
              <w:u w:val="single"/>
              <w:vertAlign w:val="superscript"/>
            </w:rPr>
            <w:t>nd</w:t>
          </w:r>
          <w:r w:rsidR="00A650FB">
            <w:rPr>
              <w:rFonts w:ascii="Arial" w:hAnsi="Arial" w:cs="Arial"/>
              <w:sz w:val="24"/>
              <w:szCs w:val="24"/>
              <w:u w:val="single"/>
            </w:rPr>
            <w:t xml:space="preserve"> Edition), Lansdowne</w:t>
          </w:r>
          <w:r w:rsidR="00A650FB">
            <w:rPr>
              <w:rFonts w:ascii="Arial" w:hAnsi="Arial" w:cs="Arial"/>
              <w:sz w:val="24"/>
              <w:szCs w:val="24"/>
            </w:rPr>
            <w:t xml:space="preserve">: </w:t>
          </w:r>
          <w:proofErr w:type="spellStart"/>
          <w:r>
            <w:rPr>
              <w:rFonts w:ascii="Arial" w:hAnsi="Arial" w:cs="Arial"/>
              <w:sz w:val="24"/>
              <w:szCs w:val="24"/>
            </w:rPr>
            <w:t>Juta</w:t>
          </w:r>
          <w:proofErr w:type="spellEnd"/>
          <w:r>
            <w:rPr>
              <w:rFonts w:ascii="Arial" w:hAnsi="Arial" w:cs="Arial"/>
              <w:sz w:val="24"/>
              <w:szCs w:val="24"/>
            </w:rPr>
            <w:t xml:space="preserve"> and Company Ltd</w:t>
          </w:r>
        </w:p>
        <w:p w:rsidR="00B81E56" w:rsidRDefault="00FB111B" w:rsidP="008A09F4">
          <w:pPr>
            <w:spacing w:line="360" w:lineRule="auto"/>
            <w:rPr>
              <w:rFonts w:ascii="Arial" w:hAnsi="Arial" w:cs="Arial"/>
              <w:sz w:val="24"/>
              <w:szCs w:val="24"/>
            </w:rPr>
          </w:pPr>
          <w:r>
            <w:rPr>
              <w:rFonts w:ascii="Arial" w:hAnsi="Arial" w:cs="Arial"/>
              <w:sz w:val="24"/>
              <w:szCs w:val="24"/>
            </w:rPr>
            <w:t xml:space="preserve">Davis, B et al, (2012), </w:t>
          </w:r>
          <w:r w:rsidRPr="00FB111B">
            <w:rPr>
              <w:rFonts w:ascii="Arial" w:hAnsi="Arial" w:cs="Arial"/>
              <w:sz w:val="24"/>
              <w:szCs w:val="24"/>
              <w:u w:val="single"/>
            </w:rPr>
            <w:t>Food and Beverage Management</w:t>
          </w:r>
          <w:r>
            <w:rPr>
              <w:rFonts w:ascii="Arial" w:hAnsi="Arial" w:cs="Arial"/>
              <w:sz w:val="24"/>
              <w:szCs w:val="24"/>
            </w:rPr>
            <w:t xml:space="preserve">, </w:t>
          </w:r>
          <w:proofErr w:type="gramStart"/>
          <w:r>
            <w:rPr>
              <w:rFonts w:ascii="Arial" w:hAnsi="Arial" w:cs="Arial"/>
              <w:sz w:val="24"/>
              <w:szCs w:val="24"/>
            </w:rPr>
            <w:t>(</w:t>
          </w:r>
          <w:proofErr w:type="gramEnd"/>
          <w:r>
            <w:rPr>
              <w:rFonts w:ascii="Arial" w:hAnsi="Arial" w:cs="Arial"/>
              <w:sz w:val="24"/>
              <w:szCs w:val="24"/>
            </w:rPr>
            <w:t>5</w:t>
          </w:r>
          <w:r w:rsidRPr="00FB111B">
            <w:rPr>
              <w:rFonts w:ascii="Arial" w:hAnsi="Arial" w:cs="Arial"/>
              <w:sz w:val="24"/>
              <w:szCs w:val="24"/>
              <w:vertAlign w:val="superscript"/>
            </w:rPr>
            <w:t>th</w:t>
          </w:r>
          <w:r>
            <w:rPr>
              <w:rFonts w:ascii="Arial" w:hAnsi="Arial" w:cs="Arial"/>
              <w:sz w:val="24"/>
              <w:szCs w:val="24"/>
            </w:rPr>
            <w:t xml:space="preserve"> Edition), Oxon: </w:t>
          </w:r>
          <w:proofErr w:type="spellStart"/>
          <w:r>
            <w:rPr>
              <w:rFonts w:ascii="Arial" w:hAnsi="Arial" w:cs="Arial"/>
              <w:sz w:val="24"/>
              <w:szCs w:val="24"/>
            </w:rPr>
            <w:t>Routledge</w:t>
          </w:r>
          <w:proofErr w:type="spellEnd"/>
        </w:p>
        <w:p w:rsidR="00B81E56" w:rsidRDefault="003C2887" w:rsidP="008A09F4">
          <w:pPr>
            <w:spacing w:line="360" w:lineRule="auto"/>
            <w:rPr>
              <w:rFonts w:ascii="Arial" w:hAnsi="Arial" w:cs="Arial"/>
              <w:sz w:val="24"/>
              <w:szCs w:val="24"/>
            </w:rPr>
          </w:pPr>
          <w:r w:rsidRPr="00B850EC">
            <w:rPr>
              <w:rFonts w:ascii="Arial" w:hAnsi="Arial" w:cs="Arial"/>
              <w:sz w:val="24"/>
              <w:szCs w:val="24"/>
            </w:rPr>
            <w:t>Getz,</w:t>
          </w:r>
          <w:r w:rsidR="00511109" w:rsidRPr="00B850EC">
            <w:rPr>
              <w:rFonts w:ascii="Arial" w:hAnsi="Arial" w:cs="Arial"/>
              <w:sz w:val="24"/>
              <w:szCs w:val="24"/>
            </w:rPr>
            <w:t xml:space="preserve"> D</w:t>
          </w:r>
          <w:r w:rsidR="00FB5121" w:rsidRPr="00B850EC">
            <w:rPr>
              <w:rFonts w:ascii="Arial" w:hAnsi="Arial" w:cs="Arial"/>
              <w:sz w:val="24"/>
              <w:szCs w:val="24"/>
            </w:rPr>
            <w:t xml:space="preserve"> (2005), </w:t>
          </w:r>
          <w:r w:rsidRPr="00B850EC">
            <w:rPr>
              <w:rFonts w:ascii="Arial" w:hAnsi="Arial" w:cs="Arial"/>
              <w:sz w:val="24"/>
              <w:szCs w:val="24"/>
              <w:u w:val="single"/>
            </w:rPr>
            <w:t>Event</w:t>
          </w:r>
          <w:r w:rsidR="00FB5121" w:rsidRPr="00B850EC">
            <w:rPr>
              <w:rFonts w:ascii="Arial" w:hAnsi="Arial" w:cs="Arial"/>
              <w:sz w:val="24"/>
              <w:szCs w:val="24"/>
              <w:u w:val="single"/>
            </w:rPr>
            <w:t xml:space="preserve"> Management</w:t>
          </w:r>
          <w:bookmarkStart w:id="3" w:name="_GoBack"/>
          <w:bookmarkEnd w:id="3"/>
          <w:r w:rsidRPr="00B850EC">
            <w:rPr>
              <w:rFonts w:ascii="Arial" w:hAnsi="Arial" w:cs="Arial"/>
              <w:sz w:val="24"/>
              <w:szCs w:val="24"/>
              <w:u w:val="single"/>
            </w:rPr>
            <w:t xml:space="preserve"> and Event Tourism</w:t>
          </w:r>
          <w:r w:rsidRPr="00B850EC">
            <w:rPr>
              <w:rFonts w:ascii="Arial" w:hAnsi="Arial" w:cs="Arial"/>
              <w:sz w:val="24"/>
              <w:szCs w:val="24"/>
            </w:rPr>
            <w:t>, (2</w:t>
          </w:r>
          <w:r w:rsidRPr="00B850EC">
            <w:rPr>
              <w:rFonts w:ascii="Arial" w:hAnsi="Arial" w:cs="Arial"/>
              <w:sz w:val="24"/>
              <w:szCs w:val="24"/>
              <w:vertAlign w:val="superscript"/>
            </w:rPr>
            <w:t>nd</w:t>
          </w:r>
          <w:r w:rsidRPr="00B850EC">
            <w:rPr>
              <w:rFonts w:ascii="Arial" w:hAnsi="Arial" w:cs="Arial"/>
              <w:sz w:val="24"/>
              <w:szCs w:val="24"/>
            </w:rPr>
            <w:t xml:space="preserve"> Edition), Pennsylvania: </w:t>
          </w:r>
          <w:proofErr w:type="gramStart"/>
          <w:r w:rsidRPr="00B850EC">
            <w:rPr>
              <w:rFonts w:ascii="Arial" w:hAnsi="Arial" w:cs="Arial"/>
              <w:sz w:val="24"/>
              <w:szCs w:val="24"/>
            </w:rPr>
            <w:t>Cognizant</w:t>
          </w:r>
          <w:proofErr w:type="gramEnd"/>
          <w:r w:rsidRPr="00B850EC">
            <w:rPr>
              <w:rFonts w:ascii="Arial" w:hAnsi="Arial" w:cs="Arial"/>
              <w:sz w:val="24"/>
              <w:szCs w:val="24"/>
            </w:rPr>
            <w:t xml:space="preserve"> Communication Corporate</w:t>
          </w:r>
        </w:p>
        <w:p w:rsidR="00B81E56" w:rsidRDefault="00971BDE" w:rsidP="008A09F4">
          <w:pPr>
            <w:spacing w:line="360" w:lineRule="auto"/>
            <w:rPr>
              <w:rFonts w:ascii="Arial" w:hAnsi="Arial" w:cs="Arial"/>
              <w:color w:val="32322F"/>
              <w:sz w:val="24"/>
              <w:szCs w:val="24"/>
              <w:lang w:val="en-US"/>
            </w:rPr>
          </w:pPr>
          <w:r w:rsidRPr="00B850EC">
            <w:rPr>
              <w:rFonts w:ascii="Arial" w:hAnsi="Arial" w:cs="Arial"/>
              <w:sz w:val="24"/>
              <w:szCs w:val="24"/>
            </w:rPr>
            <w:t>Gov (2007), ‘</w:t>
          </w:r>
          <w:r w:rsidRPr="00B850EC">
            <w:rPr>
              <w:rFonts w:ascii="Arial" w:hAnsi="Arial" w:cs="Arial"/>
              <w:sz w:val="24"/>
              <w:szCs w:val="24"/>
              <w:lang/>
            </w:rPr>
            <w:t>Fire safety risk assessment: open-air events and venues’, [</w:t>
          </w:r>
          <w:r w:rsidR="008C1C99" w:rsidRPr="00B850EC">
            <w:rPr>
              <w:rFonts w:ascii="Arial" w:hAnsi="Arial" w:cs="Arial"/>
              <w:sz w:val="24"/>
              <w:szCs w:val="24"/>
              <w:lang/>
            </w:rPr>
            <w:t>O</w:t>
          </w:r>
          <w:r w:rsidRPr="00B850EC">
            <w:rPr>
              <w:rFonts w:ascii="Arial" w:hAnsi="Arial" w:cs="Arial"/>
              <w:sz w:val="24"/>
              <w:szCs w:val="24"/>
              <w:lang/>
            </w:rPr>
            <w:t xml:space="preserve">nline]. Available: </w:t>
          </w:r>
          <w:hyperlink r:id="rId11" w:history="1">
            <w:r w:rsidRPr="00B850EC">
              <w:rPr>
                <w:rStyle w:val="Hyperlink"/>
                <w:rFonts w:ascii="Arial" w:hAnsi="Arial" w:cs="Arial"/>
                <w:sz w:val="24"/>
                <w:szCs w:val="24"/>
                <w:lang/>
              </w:rPr>
              <w:t>https://www.gov.uk/government/publications/fire-safety-risk-assessment-open-air-events-and-venues</w:t>
            </w:r>
          </w:hyperlink>
          <w:r w:rsidRPr="00B850EC">
            <w:rPr>
              <w:rFonts w:ascii="Arial" w:hAnsi="Arial" w:cs="Arial"/>
              <w:sz w:val="24"/>
              <w:szCs w:val="24"/>
              <w:lang/>
            </w:rPr>
            <w:t>, [Accessed Date – 2017, November, 10]</w:t>
          </w:r>
        </w:p>
        <w:p w:rsidR="00B81E56" w:rsidRDefault="00433981" w:rsidP="008A09F4">
          <w:pPr>
            <w:spacing w:line="360" w:lineRule="auto"/>
            <w:rPr>
              <w:rFonts w:ascii="Arial" w:hAnsi="Arial" w:cs="Arial"/>
              <w:color w:val="32322F"/>
              <w:sz w:val="24"/>
              <w:szCs w:val="24"/>
              <w:lang w:val="en-US"/>
            </w:rPr>
          </w:pPr>
          <w:r>
            <w:rPr>
              <w:rFonts w:ascii="Arial" w:hAnsi="Arial" w:cs="Arial"/>
              <w:sz w:val="24"/>
              <w:szCs w:val="24"/>
              <w:lang/>
            </w:rPr>
            <w:t xml:space="preserve">Halsey, Troy (2010), </w:t>
          </w:r>
          <w:r w:rsidRPr="00433981">
            <w:rPr>
              <w:rFonts w:ascii="Arial" w:hAnsi="Arial" w:cs="Arial"/>
              <w:sz w:val="24"/>
              <w:szCs w:val="24"/>
              <w:u w:val="single"/>
              <w:lang/>
            </w:rPr>
            <w:t>Freelancer’s Guide to Corporate Event Design</w:t>
          </w:r>
          <w:r>
            <w:rPr>
              <w:rFonts w:ascii="Arial" w:hAnsi="Arial" w:cs="Arial"/>
              <w:sz w:val="24"/>
              <w:szCs w:val="24"/>
              <w:lang/>
            </w:rPr>
            <w:t xml:space="preserve">, Oxon: </w:t>
          </w:r>
          <w:r w:rsidR="004F41C7">
            <w:rPr>
              <w:rFonts w:ascii="Arial" w:hAnsi="Arial" w:cs="Arial"/>
              <w:sz w:val="24"/>
              <w:szCs w:val="24"/>
              <w:lang/>
            </w:rPr>
            <w:t xml:space="preserve">Focal Press </w:t>
          </w:r>
        </w:p>
        <w:p w:rsidR="00B81E56" w:rsidRDefault="00047F92" w:rsidP="008A09F4">
          <w:pPr>
            <w:spacing w:line="360" w:lineRule="auto"/>
            <w:rPr>
              <w:rFonts w:ascii="Arial" w:hAnsi="Arial" w:cs="Arial"/>
              <w:color w:val="32322F"/>
              <w:sz w:val="24"/>
              <w:szCs w:val="24"/>
              <w:lang w:val="en-US"/>
            </w:rPr>
          </w:pPr>
          <w:proofErr w:type="gramStart"/>
          <w:r>
            <w:rPr>
              <w:rFonts w:ascii="Arial" w:hAnsi="Arial" w:cs="Arial"/>
              <w:sz w:val="24"/>
              <w:szCs w:val="24"/>
              <w:lang/>
            </w:rPr>
            <w:t>Health and Safety Executive, ‘Events Health and Safety’, [Online].</w:t>
          </w:r>
          <w:proofErr w:type="gramEnd"/>
          <w:r>
            <w:rPr>
              <w:rFonts w:ascii="Arial" w:hAnsi="Arial" w:cs="Arial"/>
              <w:sz w:val="24"/>
              <w:szCs w:val="24"/>
              <w:lang/>
            </w:rPr>
            <w:t xml:space="preserve"> Available: </w:t>
          </w:r>
          <w:hyperlink r:id="rId12" w:history="1">
            <w:r w:rsidRPr="0044154E">
              <w:rPr>
                <w:rStyle w:val="Hyperlink"/>
                <w:rFonts w:ascii="Arial" w:hAnsi="Arial" w:cs="Arial"/>
                <w:sz w:val="24"/>
                <w:szCs w:val="24"/>
                <w:lang/>
              </w:rPr>
              <w:t>http://www.hse.gov.uk/event-safety/</w:t>
            </w:r>
          </w:hyperlink>
          <w:r>
            <w:rPr>
              <w:rFonts w:ascii="Arial" w:hAnsi="Arial" w:cs="Arial"/>
              <w:sz w:val="24"/>
              <w:szCs w:val="24"/>
              <w:lang/>
            </w:rPr>
            <w:t>, [Accessed Date – 2017, November, 9]</w:t>
          </w:r>
        </w:p>
        <w:p w:rsidR="00567792" w:rsidRDefault="005A7C42" w:rsidP="008A09F4">
          <w:pPr>
            <w:spacing w:line="360" w:lineRule="auto"/>
            <w:rPr>
              <w:rFonts w:ascii="Arial" w:hAnsi="Arial" w:cs="Arial"/>
              <w:sz w:val="24"/>
              <w:szCs w:val="24"/>
              <w:lang/>
            </w:rPr>
          </w:pPr>
          <w:proofErr w:type="spellStart"/>
          <w:r>
            <w:rPr>
              <w:rFonts w:ascii="Arial" w:hAnsi="Arial" w:cs="Arial"/>
              <w:sz w:val="24"/>
              <w:szCs w:val="24"/>
              <w:lang/>
            </w:rPr>
            <w:t>Reic</w:t>
          </w:r>
          <w:proofErr w:type="spellEnd"/>
          <w:r>
            <w:rPr>
              <w:rFonts w:ascii="Arial" w:hAnsi="Arial" w:cs="Arial"/>
              <w:sz w:val="24"/>
              <w:szCs w:val="24"/>
              <w:lang/>
            </w:rPr>
            <w:t xml:space="preserve">, I (2017), </w:t>
          </w:r>
          <w:r w:rsidRPr="005A7C42">
            <w:rPr>
              <w:rFonts w:ascii="Arial" w:hAnsi="Arial" w:cs="Arial"/>
              <w:sz w:val="24"/>
              <w:szCs w:val="24"/>
              <w:u w:val="single"/>
              <w:lang/>
            </w:rPr>
            <w:t>Events Marketing Management</w:t>
          </w:r>
          <w:r w:rsidR="005A46FE">
            <w:rPr>
              <w:rFonts w:ascii="Arial" w:hAnsi="Arial" w:cs="Arial"/>
              <w:sz w:val="24"/>
              <w:szCs w:val="24"/>
              <w:u w:val="single"/>
              <w:lang/>
            </w:rPr>
            <w:t>: A Consumer Perspective</w:t>
          </w:r>
          <w:r>
            <w:rPr>
              <w:rFonts w:ascii="Arial" w:hAnsi="Arial" w:cs="Arial"/>
              <w:sz w:val="24"/>
              <w:szCs w:val="24"/>
              <w:lang/>
            </w:rPr>
            <w:t xml:space="preserve">, Oxon: </w:t>
          </w:r>
          <w:proofErr w:type="spellStart"/>
          <w:r>
            <w:rPr>
              <w:rFonts w:ascii="Arial" w:hAnsi="Arial" w:cs="Arial"/>
              <w:sz w:val="24"/>
              <w:szCs w:val="24"/>
              <w:lang/>
            </w:rPr>
            <w:t>Routledge</w:t>
          </w:r>
          <w:proofErr w:type="spellEnd"/>
        </w:p>
        <w:p w:rsidR="003A0457" w:rsidRPr="00567792" w:rsidRDefault="003A0457" w:rsidP="008A09F4">
          <w:pPr>
            <w:spacing w:line="360" w:lineRule="auto"/>
            <w:rPr>
              <w:rFonts w:ascii="Arial" w:hAnsi="Arial" w:cs="Arial"/>
              <w:color w:val="32322F"/>
              <w:sz w:val="24"/>
              <w:szCs w:val="24"/>
              <w:lang w:val="en-US"/>
            </w:rPr>
          </w:pPr>
          <w:r w:rsidRPr="00B850EC">
            <w:rPr>
              <w:rFonts w:ascii="Arial" w:hAnsi="Arial" w:cs="Arial"/>
              <w:sz w:val="24"/>
              <w:szCs w:val="24"/>
            </w:rPr>
            <w:lastRenderedPageBreak/>
            <w:t xml:space="preserve">Van </w:t>
          </w:r>
          <w:proofErr w:type="spellStart"/>
          <w:r w:rsidRPr="00B850EC">
            <w:rPr>
              <w:rFonts w:ascii="Arial" w:hAnsi="Arial" w:cs="Arial"/>
              <w:sz w:val="24"/>
              <w:szCs w:val="24"/>
            </w:rPr>
            <w:t>der</w:t>
          </w:r>
          <w:proofErr w:type="spellEnd"/>
          <w:r w:rsidRPr="00B850EC">
            <w:rPr>
              <w:rFonts w:ascii="Arial" w:hAnsi="Arial" w:cs="Arial"/>
              <w:sz w:val="24"/>
              <w:szCs w:val="24"/>
            </w:rPr>
            <w:t xml:space="preserve"> </w:t>
          </w:r>
          <w:proofErr w:type="spellStart"/>
          <w:r w:rsidRPr="00B850EC">
            <w:rPr>
              <w:rFonts w:ascii="Arial" w:hAnsi="Arial" w:cs="Arial"/>
              <w:sz w:val="24"/>
              <w:szCs w:val="24"/>
            </w:rPr>
            <w:t>wagen</w:t>
          </w:r>
          <w:proofErr w:type="spellEnd"/>
          <w:r w:rsidRPr="00B850EC">
            <w:rPr>
              <w:rFonts w:ascii="Arial" w:hAnsi="Arial" w:cs="Arial"/>
              <w:sz w:val="24"/>
              <w:szCs w:val="24"/>
            </w:rPr>
            <w:t xml:space="preserve">, L and White, L. (2010), </w:t>
          </w:r>
          <w:r w:rsidRPr="00B850EC">
            <w:rPr>
              <w:rFonts w:ascii="Arial" w:hAnsi="Arial" w:cs="Arial"/>
              <w:sz w:val="24"/>
              <w:szCs w:val="24"/>
              <w:u w:val="single"/>
            </w:rPr>
            <w:t>Events Management</w:t>
          </w:r>
          <w:r w:rsidRPr="00B850EC">
            <w:rPr>
              <w:rFonts w:ascii="Arial" w:hAnsi="Arial" w:cs="Arial"/>
              <w:sz w:val="24"/>
              <w:szCs w:val="24"/>
            </w:rPr>
            <w:t>, 4</w:t>
          </w:r>
          <w:r w:rsidRPr="00B850EC">
            <w:rPr>
              <w:rFonts w:ascii="Arial" w:hAnsi="Arial" w:cs="Arial"/>
              <w:sz w:val="24"/>
              <w:szCs w:val="24"/>
              <w:vertAlign w:val="superscript"/>
            </w:rPr>
            <w:t>th</w:t>
          </w:r>
          <w:r w:rsidRPr="00B850EC">
            <w:rPr>
              <w:rFonts w:ascii="Arial" w:hAnsi="Arial" w:cs="Arial"/>
              <w:sz w:val="24"/>
              <w:szCs w:val="24"/>
            </w:rPr>
            <w:t xml:space="preserve"> Edition, New South Wales: Pearson. </w:t>
          </w:r>
        </w:p>
        <w:p w:rsidR="003A0457" w:rsidRPr="00971BDE" w:rsidRDefault="003A0457" w:rsidP="003C2887">
          <w:pPr>
            <w:spacing w:line="360" w:lineRule="auto"/>
            <w:rPr>
              <w:rFonts w:ascii="Arial" w:hAnsi="Arial" w:cs="Arial"/>
            </w:rPr>
          </w:pPr>
        </w:p>
        <w:p w:rsidR="00CA09F3" w:rsidRDefault="00351D07"/>
      </w:sdtContent>
    </w:sdt>
    <w:sectPr w:rsidR="00CA09F3" w:rsidSect="007D1947">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7548" w:rsidRDefault="005D7548" w:rsidP="00365038">
      <w:pPr>
        <w:spacing w:after="0" w:line="240" w:lineRule="auto"/>
      </w:pPr>
      <w:r>
        <w:separator/>
      </w:r>
    </w:p>
  </w:endnote>
  <w:endnote w:type="continuationSeparator" w:id="0">
    <w:p w:rsidR="005D7548" w:rsidRDefault="005D7548" w:rsidP="0036503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58569"/>
      <w:docPartObj>
        <w:docPartGallery w:val="Page Numbers (Bottom of Page)"/>
        <w:docPartUnique/>
      </w:docPartObj>
    </w:sdtPr>
    <w:sdtEndPr>
      <w:rPr>
        <w:color w:val="7F7F7F" w:themeColor="background1" w:themeShade="7F"/>
        <w:spacing w:val="60"/>
      </w:rPr>
    </w:sdtEndPr>
    <w:sdtContent>
      <w:p w:rsidR="005D7548" w:rsidRDefault="005D7548">
        <w:pPr>
          <w:pStyle w:val="Footer"/>
          <w:pBdr>
            <w:top w:val="single" w:sz="4" w:space="1" w:color="D9D9D9" w:themeColor="background1" w:themeShade="D9"/>
          </w:pBdr>
          <w:rPr>
            <w:b/>
          </w:rPr>
        </w:pPr>
        <w:fldSimple w:instr=" PAGE   \* MERGEFORMAT ">
          <w:r w:rsidR="002C7A46" w:rsidRPr="002C7A46">
            <w:rPr>
              <w:b/>
              <w:noProof/>
            </w:rPr>
            <w:t>9</w:t>
          </w:r>
        </w:fldSimple>
        <w:r>
          <w:rPr>
            <w:b/>
          </w:rPr>
          <w:t xml:space="preserve"> | </w:t>
        </w:r>
        <w:r>
          <w:rPr>
            <w:color w:val="7F7F7F" w:themeColor="background1" w:themeShade="7F"/>
            <w:spacing w:val="60"/>
          </w:rPr>
          <w:t>Page</w:t>
        </w:r>
      </w:p>
    </w:sdtContent>
  </w:sdt>
  <w:p w:rsidR="005D7548" w:rsidRDefault="005D754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7548" w:rsidRDefault="005D7548" w:rsidP="00365038">
      <w:pPr>
        <w:spacing w:after="0" w:line="240" w:lineRule="auto"/>
      </w:pPr>
      <w:r>
        <w:separator/>
      </w:r>
    </w:p>
  </w:footnote>
  <w:footnote w:type="continuationSeparator" w:id="0">
    <w:p w:rsidR="005D7548" w:rsidRDefault="005D7548" w:rsidP="0036503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6E1F88"/>
    <w:multiLevelType w:val="hybridMultilevel"/>
    <w:tmpl w:val="1F7C4F9E"/>
    <w:lvl w:ilvl="0" w:tplc="425889F6">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proofState w:spelling="clean" w:grammar="clean"/>
  <w:defaultTabStop w:val="720"/>
  <w:characterSpacingControl w:val="doNotCompress"/>
  <w:footnotePr>
    <w:footnote w:id="-1"/>
    <w:footnote w:id="0"/>
  </w:footnotePr>
  <w:endnotePr>
    <w:endnote w:id="-1"/>
    <w:endnote w:id="0"/>
  </w:endnotePr>
  <w:compat/>
  <w:rsids>
    <w:rsidRoot w:val="007D1947"/>
    <w:rsid w:val="00017549"/>
    <w:rsid w:val="00043277"/>
    <w:rsid w:val="00047F92"/>
    <w:rsid w:val="00093D39"/>
    <w:rsid w:val="000B1720"/>
    <w:rsid w:val="000D45AF"/>
    <w:rsid w:val="00115B96"/>
    <w:rsid w:val="001376FE"/>
    <w:rsid w:val="00177D16"/>
    <w:rsid w:val="0023067B"/>
    <w:rsid w:val="002A06C3"/>
    <w:rsid w:val="002C74E1"/>
    <w:rsid w:val="002C7A46"/>
    <w:rsid w:val="00324CCD"/>
    <w:rsid w:val="00351D07"/>
    <w:rsid w:val="00365038"/>
    <w:rsid w:val="003A0457"/>
    <w:rsid w:val="003B15B4"/>
    <w:rsid w:val="003B2163"/>
    <w:rsid w:val="003C2887"/>
    <w:rsid w:val="004276CC"/>
    <w:rsid w:val="00433981"/>
    <w:rsid w:val="004513B5"/>
    <w:rsid w:val="004662FC"/>
    <w:rsid w:val="00482B4D"/>
    <w:rsid w:val="004A11F6"/>
    <w:rsid w:val="004D519C"/>
    <w:rsid w:val="004F41C7"/>
    <w:rsid w:val="00500976"/>
    <w:rsid w:val="00511109"/>
    <w:rsid w:val="00511795"/>
    <w:rsid w:val="005145BE"/>
    <w:rsid w:val="00560C2A"/>
    <w:rsid w:val="00567792"/>
    <w:rsid w:val="005A46FE"/>
    <w:rsid w:val="005A7C42"/>
    <w:rsid w:val="005D7548"/>
    <w:rsid w:val="005F58FE"/>
    <w:rsid w:val="00781FF8"/>
    <w:rsid w:val="00786F41"/>
    <w:rsid w:val="007B2CA9"/>
    <w:rsid w:val="007D1947"/>
    <w:rsid w:val="0082056B"/>
    <w:rsid w:val="008A09F4"/>
    <w:rsid w:val="008A2AE5"/>
    <w:rsid w:val="008C1C99"/>
    <w:rsid w:val="00916080"/>
    <w:rsid w:val="00916AEE"/>
    <w:rsid w:val="00971BDE"/>
    <w:rsid w:val="009B0E15"/>
    <w:rsid w:val="00A12B58"/>
    <w:rsid w:val="00A650FB"/>
    <w:rsid w:val="00A66732"/>
    <w:rsid w:val="00AA2A91"/>
    <w:rsid w:val="00AF4F7B"/>
    <w:rsid w:val="00B324AF"/>
    <w:rsid w:val="00B81988"/>
    <w:rsid w:val="00B81E56"/>
    <w:rsid w:val="00B850EC"/>
    <w:rsid w:val="00BA7661"/>
    <w:rsid w:val="00BB29CF"/>
    <w:rsid w:val="00BD363A"/>
    <w:rsid w:val="00C73211"/>
    <w:rsid w:val="00CA09F3"/>
    <w:rsid w:val="00CD3EA8"/>
    <w:rsid w:val="00CE4737"/>
    <w:rsid w:val="00CF0BD1"/>
    <w:rsid w:val="00D0285F"/>
    <w:rsid w:val="00D308F1"/>
    <w:rsid w:val="00D33066"/>
    <w:rsid w:val="00D60A9F"/>
    <w:rsid w:val="00D76B37"/>
    <w:rsid w:val="00D854A5"/>
    <w:rsid w:val="00DA1A49"/>
    <w:rsid w:val="00DB3832"/>
    <w:rsid w:val="00DB6548"/>
    <w:rsid w:val="00DE3855"/>
    <w:rsid w:val="00E0459E"/>
    <w:rsid w:val="00E402BB"/>
    <w:rsid w:val="00E856E8"/>
    <w:rsid w:val="00E95588"/>
    <w:rsid w:val="00EB1B6A"/>
    <w:rsid w:val="00F83BBB"/>
    <w:rsid w:val="00F97E59"/>
    <w:rsid w:val="00FB111B"/>
    <w:rsid w:val="00FB5121"/>
    <w:rsid w:val="00FF194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1D07"/>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table" w:styleId="TableGrid">
    <w:name w:val="Table Grid"/>
    <w:basedOn w:val="TableNormal"/>
    <w:uiPriority w:val="39"/>
    <w:rsid w:val="00CE473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376FE"/>
    <w:pPr>
      <w:ind w:left="720"/>
      <w:contextualSpacing/>
    </w:pPr>
  </w:style>
  <w:style w:type="paragraph" w:styleId="BalloonText">
    <w:name w:val="Balloon Text"/>
    <w:basedOn w:val="Normal"/>
    <w:link w:val="BalloonTextChar"/>
    <w:uiPriority w:val="99"/>
    <w:semiHidden/>
    <w:unhideWhenUsed/>
    <w:rsid w:val="003C28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2887"/>
    <w:rPr>
      <w:rFonts w:ascii="Tahoma" w:hAnsi="Tahoma" w:cs="Tahoma"/>
      <w:sz w:val="16"/>
      <w:szCs w:val="16"/>
    </w:rPr>
  </w:style>
  <w:style w:type="character" w:customStyle="1" w:styleId="addmd1">
    <w:name w:val="addmd1"/>
    <w:basedOn w:val="DefaultParagraphFont"/>
    <w:rsid w:val="00CF0BD1"/>
    <w:rPr>
      <w:sz w:val="20"/>
      <w:szCs w:val="20"/>
    </w:rPr>
  </w:style>
  <w:style w:type="paragraph" w:styleId="Header">
    <w:name w:val="header"/>
    <w:basedOn w:val="Normal"/>
    <w:link w:val="HeaderChar"/>
    <w:uiPriority w:val="99"/>
    <w:semiHidden/>
    <w:unhideWhenUsed/>
    <w:rsid w:val="00365038"/>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65038"/>
  </w:style>
  <w:style w:type="paragraph" w:styleId="Footer">
    <w:name w:val="footer"/>
    <w:basedOn w:val="Normal"/>
    <w:link w:val="FooterChar"/>
    <w:uiPriority w:val="99"/>
    <w:unhideWhenUsed/>
    <w:rsid w:val="003650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5038"/>
  </w:style>
  <w:style w:type="character" w:customStyle="1" w:styleId="exldetailsdisplayval">
    <w:name w:val="exldetailsdisplayval"/>
    <w:basedOn w:val="DefaultParagraphFont"/>
    <w:rsid w:val="00500976"/>
  </w:style>
</w:styles>
</file>

<file path=word/webSettings.xml><?xml version="1.0" encoding="utf-8"?>
<w:webSettings xmlns:r="http://schemas.openxmlformats.org/officeDocument/2006/relationships" xmlns:w="http://schemas.openxmlformats.org/wordprocessingml/2006/main">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hse.gov.uk/event-safety/"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government/publications/fire-safety-risk-assessment-open-air-events-and-venues" TargetMode="Externa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F81BD" w:themeColor="accent1"/>
              <w:sz w:val="80"/>
              <w:szCs w:val="80"/>
            </w:rPr>
            <w:t>[Document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BC1251"/>
    <w:rsid w:val="00145AD8"/>
    <w:rsid w:val="003203C2"/>
    <w:rsid w:val="0051432A"/>
    <w:rsid w:val="00A34C42"/>
    <w:rsid w:val="00AB418A"/>
    <w:rsid w:val="00B124C6"/>
    <w:rsid w:val="00BC1251"/>
    <w:rsid w:val="00C6742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432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r="http://schemas.openxmlformats.org/officeDocument/2006/relationships" xmlns:w="http://schemas.openxmlformats.org/wordprocessingml/2006/main">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2017-11-12T00:00:00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CED2033-49AE-46F7-A9B0-6BBC08F5E7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632</TotalTime>
  <Pages>10</Pages>
  <Words>1734</Words>
  <Characters>9885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The Event experience</vt:lpstr>
    </vt:vector>
  </TitlesOfParts>
  <Company>University of Wales Trinity Saint David</Company>
  <LinksUpToDate>false</LinksUpToDate>
  <CharactersWithSpaces>11596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Event experience</dc:title>
  <dc:subject>Courtney James</dc:subject>
  <dc:creator>Marie Pitson</dc:creator>
  <cp:keywords/>
  <dc:description/>
  <cp:lastModifiedBy>Leeanne</cp:lastModifiedBy>
  <cp:revision>52</cp:revision>
  <dcterms:created xsi:type="dcterms:W3CDTF">2017-07-05T12:52:00Z</dcterms:created>
  <dcterms:modified xsi:type="dcterms:W3CDTF">2017-11-13T03:25:00Z</dcterms:modified>
</cp:coreProperties>
</file>