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1EC1B" w14:textId="77777777" w:rsidR="00CA2453" w:rsidRDefault="00CA2453" w:rsidP="00CA2453">
      <w:pPr>
        <w:spacing w:line="240" w:lineRule="auto"/>
        <w:ind w:left="720" w:hanging="360"/>
      </w:pPr>
    </w:p>
    <w:p w14:paraId="7F8ACF82" w14:textId="77777777" w:rsidR="00CA2453" w:rsidRPr="00CA2453" w:rsidRDefault="00CA2453" w:rsidP="00CA2453">
      <w:pPr>
        <w:pStyle w:val="Nornal"/>
        <w:spacing w:after="0" w:line="240" w:lineRule="auto"/>
        <w:ind w:left="720"/>
        <w:rPr>
          <w:rFonts w:ascii="Trebuchet MS" w:hAnsi="Trebuchet MS"/>
          <w:color w:val="000000"/>
        </w:rPr>
      </w:pPr>
    </w:p>
    <w:p w14:paraId="166F4155" w14:textId="5D6B7C42"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52A246F" w14:textId="77777777" w:rsidR="00CA2453" w:rsidRDefault="00CA2453" w:rsidP="00CA2453">
      <w:pPr>
        <w:pStyle w:val="Nornal"/>
        <w:spacing w:after="0" w:line="240" w:lineRule="auto"/>
        <w:ind w:left="720"/>
        <w:rPr>
          <w:rFonts w:ascii="Trebuchet MS" w:hAnsi="Trebuchet MS"/>
        </w:rPr>
      </w:pPr>
      <w:r w:rsidRPr="003D52F1">
        <w:rPr>
          <w:rFonts w:ascii="Trebuchet MS" w:hAnsi="Trebuchet MS"/>
        </w:rPr>
        <w:t>Q: With reference to the CIPD Profession Map, appraise what it means to be a people professional. (AC 1.1)</w:t>
      </w:r>
    </w:p>
    <w:p w14:paraId="3D8B2842" w14:textId="77777777" w:rsidR="00CA2453" w:rsidRDefault="00CA2453" w:rsidP="00CA2453">
      <w:pPr>
        <w:pStyle w:val="Nornal"/>
        <w:spacing w:after="0" w:line="240" w:lineRule="auto"/>
        <w:ind w:left="720"/>
        <w:rPr>
          <w:rFonts w:ascii="Trebuchet MS" w:hAnsi="Trebuchet MS"/>
        </w:rPr>
      </w:pPr>
    </w:p>
    <w:p w14:paraId="594D430B" w14:textId="77777777" w:rsidR="00D87571" w:rsidRDefault="00CA2453" w:rsidP="00CA2453">
      <w:pPr>
        <w:pStyle w:val="Nornal"/>
        <w:spacing w:after="0" w:line="240" w:lineRule="auto"/>
        <w:ind w:left="720"/>
        <w:rPr>
          <w:rFonts w:ascii="Segoe UI" w:hAnsi="Segoe UI" w:cs="Segoe UI"/>
          <w:color w:val="242424"/>
          <w:sz w:val="21"/>
          <w:szCs w:val="21"/>
          <w:shd w:val="clear" w:color="auto" w:fill="FFFFFF"/>
        </w:rPr>
      </w:pPr>
      <w:r>
        <w:rPr>
          <w:rFonts w:ascii="Segoe UI" w:hAnsi="Segoe UI" w:cs="Segoe UI"/>
          <w:color w:val="242424"/>
          <w:sz w:val="21"/>
          <w:szCs w:val="21"/>
          <w:shd w:val="clear" w:color="auto" w:fill="FFFFFF"/>
        </w:rPr>
        <w:t xml:space="preserve">The CIPD Profession Map establishes the global benchmark for people professionals, detailing the purpose, values, essential knowledge, and behaviours needed to create a meaningful impact in the workplace </w:t>
      </w:r>
      <w:r w:rsidR="0021447E">
        <w:rPr>
          <w:rFonts w:ascii="Segoe UI" w:hAnsi="Segoe UI" w:cs="Segoe UI"/>
          <w:color w:val="242424"/>
          <w:sz w:val="21"/>
          <w:szCs w:val="21"/>
          <w:shd w:val="clear" w:color="auto" w:fill="FFFFFF"/>
        </w:rPr>
        <w:t xml:space="preserve">(CIPD, 2024a). According to the CIPD, being a people professional means embodying the principles and standards set out in the CIPD Profession Map, this process is designed to enhance work and working lives, </w:t>
      </w:r>
      <w:proofErr w:type="spellStart"/>
      <w:r w:rsidR="0021447E">
        <w:rPr>
          <w:rFonts w:ascii="Segoe UI" w:hAnsi="Segoe UI" w:cs="Segoe UI"/>
          <w:color w:val="242424"/>
          <w:sz w:val="21"/>
          <w:szCs w:val="21"/>
          <w:shd w:val="clear" w:color="auto" w:fill="FFFFFF"/>
        </w:rPr>
        <w:t>centered</w:t>
      </w:r>
      <w:proofErr w:type="spellEnd"/>
      <w:r w:rsidR="0021447E">
        <w:rPr>
          <w:rFonts w:ascii="Segoe UI" w:hAnsi="Segoe UI" w:cs="Segoe UI"/>
          <w:color w:val="242424"/>
          <w:sz w:val="21"/>
          <w:szCs w:val="21"/>
          <w:shd w:val="clear" w:color="auto" w:fill="FFFFFF"/>
        </w:rPr>
        <w:t xml:space="preserve"> around the core purpose (CIPD, 2024a). It is supported by three fundamental values: evidence-based, principles-led, and outcomes-driven, which collectively enable this approach. To layer the professional map the CIPD, (2024a) illustrate three people profession areas required to facilitate this process, </w:t>
      </w:r>
      <w:r w:rsidR="00D87571">
        <w:rPr>
          <w:rFonts w:ascii="Segoe UI" w:hAnsi="Segoe UI" w:cs="Segoe UI"/>
          <w:color w:val="242424"/>
          <w:sz w:val="21"/>
          <w:szCs w:val="21"/>
          <w:shd w:val="clear" w:color="auto" w:fill="FFFFFF"/>
        </w:rPr>
        <w:t>core knowledge, core behaviour and specialist knowledge.</w:t>
      </w:r>
    </w:p>
    <w:p w14:paraId="3D544B6E" w14:textId="77777777" w:rsidR="00D87571" w:rsidRDefault="00D87571" w:rsidP="00CA2453">
      <w:pPr>
        <w:pStyle w:val="Nornal"/>
        <w:spacing w:after="0" w:line="240" w:lineRule="auto"/>
        <w:ind w:left="720"/>
        <w:rPr>
          <w:rFonts w:ascii="Segoe UI" w:hAnsi="Segoe UI" w:cs="Segoe UI"/>
          <w:color w:val="242424"/>
          <w:sz w:val="21"/>
          <w:szCs w:val="21"/>
          <w:shd w:val="clear" w:color="auto" w:fill="FFFFFF"/>
        </w:rPr>
      </w:pPr>
    </w:p>
    <w:p w14:paraId="25B265EB" w14:textId="37452B7C" w:rsidR="00D87571" w:rsidRDefault="00D87571" w:rsidP="00D87571">
      <w:pPr>
        <w:pStyle w:val="Nornal"/>
        <w:spacing w:after="0" w:line="240" w:lineRule="auto"/>
        <w:ind w:left="720"/>
        <w:rPr>
          <w:rFonts w:ascii="Segoe UI" w:hAnsi="Segoe UI" w:cs="Segoe UI"/>
          <w:color w:val="242424"/>
          <w:sz w:val="21"/>
          <w:szCs w:val="21"/>
          <w:shd w:val="clear" w:color="auto" w:fill="FFFFFF"/>
        </w:rPr>
      </w:pPr>
      <w:r>
        <w:rPr>
          <w:rFonts w:ascii="Segoe UI" w:hAnsi="Segoe UI" w:cs="Segoe UI"/>
          <w:color w:val="242424"/>
          <w:sz w:val="21"/>
          <w:szCs w:val="21"/>
          <w:shd w:val="clear" w:color="auto" w:fill="FFFFFF"/>
        </w:rPr>
        <w:t xml:space="preserve"> According to the CIPD (2024b) being a people professional involves managing and developing an organisation's workforce, these responsibilities include recruitment, training, employee relations, performance management, and ensuring compliance with employment laws. People professionals are essential in cultivating a positive work environment, enhancing employee engagement, and aligning with the organisation's strategic goals (CIPD, 2024b). They must have excellent interpersonal skills, a deep understanding of human </w:t>
      </w:r>
      <w:r w:rsidR="006A73C1">
        <w:rPr>
          <w:rFonts w:ascii="Segoe UI" w:hAnsi="Segoe UI" w:cs="Segoe UI"/>
          <w:color w:val="242424"/>
          <w:sz w:val="21"/>
          <w:szCs w:val="21"/>
          <w:shd w:val="clear" w:color="auto" w:fill="FFFFFF"/>
        </w:rPr>
        <w:t>behaviour</w:t>
      </w:r>
      <w:r>
        <w:rPr>
          <w:rFonts w:ascii="Segoe UI" w:hAnsi="Segoe UI" w:cs="Segoe UI"/>
          <w:color w:val="242424"/>
          <w:sz w:val="21"/>
          <w:szCs w:val="21"/>
          <w:shd w:val="clear" w:color="auto" w:fill="FFFFFF"/>
        </w:rPr>
        <w:t xml:space="preserve"> and the ability to manage complex organisational dynamics (CIPD, 2024b).</w:t>
      </w:r>
      <w:r w:rsidR="006A73C1">
        <w:rPr>
          <w:rFonts w:ascii="Segoe UI" w:hAnsi="Segoe UI" w:cs="Segoe UI"/>
          <w:color w:val="242424"/>
          <w:sz w:val="21"/>
          <w:szCs w:val="21"/>
          <w:shd w:val="clear" w:color="auto" w:fill="FFFFFF"/>
        </w:rPr>
        <w:t xml:space="preserve"> For organisations to implement effective changes, people professionals are essential to the success or failure of the organisation's reputation (O’Malley, 2022). Therefore, professional integrity is vital for maintaining the credibility and effectiveness of both individuals and organisations. It cultivates a work environment where ethical behaviour is valued and encouraged (O’Malley, 2022).</w:t>
      </w:r>
    </w:p>
    <w:p w14:paraId="76F912B9" w14:textId="77777777" w:rsidR="00D87571" w:rsidRDefault="00D87571" w:rsidP="00CA2453">
      <w:pPr>
        <w:pStyle w:val="Nornal"/>
        <w:spacing w:after="0" w:line="240" w:lineRule="auto"/>
        <w:ind w:left="720"/>
        <w:rPr>
          <w:rFonts w:ascii="Segoe UI" w:hAnsi="Segoe UI" w:cs="Segoe UI"/>
          <w:color w:val="242424"/>
          <w:sz w:val="21"/>
          <w:szCs w:val="21"/>
          <w:shd w:val="clear" w:color="auto" w:fill="FFFFFF"/>
        </w:rPr>
      </w:pPr>
    </w:p>
    <w:p w14:paraId="13A27602" w14:textId="77777777" w:rsidR="00D87571" w:rsidRDefault="00D87571" w:rsidP="00CA2453">
      <w:pPr>
        <w:pStyle w:val="Nornal"/>
        <w:spacing w:after="0" w:line="240" w:lineRule="auto"/>
        <w:ind w:left="720"/>
        <w:rPr>
          <w:rFonts w:ascii="Segoe UI" w:hAnsi="Segoe UI" w:cs="Segoe UI"/>
          <w:color w:val="242424"/>
          <w:sz w:val="21"/>
          <w:szCs w:val="21"/>
          <w:shd w:val="clear" w:color="auto" w:fill="FFFFFF"/>
        </w:rPr>
      </w:pPr>
    </w:p>
    <w:p w14:paraId="43437983" w14:textId="77777777" w:rsidR="00D87571" w:rsidRDefault="00D87571" w:rsidP="00CA2453">
      <w:pPr>
        <w:pStyle w:val="Nornal"/>
        <w:spacing w:after="0" w:line="240" w:lineRule="auto"/>
        <w:ind w:left="720"/>
        <w:rPr>
          <w:rFonts w:ascii="Segoe UI" w:hAnsi="Segoe UI" w:cs="Segoe UI"/>
          <w:color w:val="242424"/>
          <w:sz w:val="21"/>
          <w:szCs w:val="21"/>
          <w:shd w:val="clear" w:color="auto" w:fill="FFFFFF"/>
        </w:rPr>
      </w:pPr>
    </w:p>
    <w:p w14:paraId="7C16BC49" w14:textId="77777777" w:rsidR="00D87571" w:rsidRPr="003D52F1" w:rsidRDefault="00D87571" w:rsidP="006A73C1">
      <w:pPr>
        <w:pStyle w:val="Nornal"/>
        <w:spacing w:after="0" w:line="240" w:lineRule="auto"/>
        <w:rPr>
          <w:rFonts w:ascii="Trebuchet MS" w:hAnsi="Trebuchet MS"/>
          <w:color w:val="000000"/>
        </w:rPr>
      </w:pPr>
    </w:p>
    <w:p w14:paraId="7CC485E5" w14:textId="77777777" w:rsidR="00CA2453" w:rsidRPr="003D52F1" w:rsidRDefault="00CA2453" w:rsidP="00CA2453">
      <w:pPr>
        <w:pStyle w:val="Nornal"/>
        <w:spacing w:after="0" w:line="240" w:lineRule="auto"/>
        <w:ind w:left="720"/>
        <w:rPr>
          <w:rFonts w:ascii="Trebuchet MS" w:hAnsi="Trebuchet MS"/>
          <w:color w:val="000000"/>
        </w:rPr>
      </w:pPr>
    </w:p>
    <w:p w14:paraId="1A519EA6" w14:textId="77777777"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484014E7" w14:textId="77777777" w:rsidR="00CA2453" w:rsidRDefault="00CA2453" w:rsidP="00CA2453">
      <w:pPr>
        <w:pStyle w:val="Nornal"/>
        <w:spacing w:after="0" w:line="240" w:lineRule="auto"/>
        <w:ind w:left="720"/>
        <w:rPr>
          <w:rFonts w:ascii="Trebuchet MS" w:hAnsi="Trebuchet MS"/>
        </w:rPr>
      </w:pPr>
      <w:r w:rsidRPr="003D52F1">
        <w:rPr>
          <w:rFonts w:ascii="Trebuchet MS" w:hAnsi="Trebuchet MS"/>
        </w:rPr>
        <w:t>Q: Discuss your personal and ethical values</w:t>
      </w:r>
      <w:r>
        <w:rPr>
          <w:rFonts w:ascii="Trebuchet MS" w:hAnsi="Trebuchet MS"/>
        </w:rPr>
        <w:t xml:space="preserve"> (one of each)</w:t>
      </w:r>
      <w:r w:rsidRPr="003D52F1">
        <w:rPr>
          <w:rFonts w:ascii="Trebuchet MS" w:hAnsi="Trebuchet MS"/>
        </w:rPr>
        <w:t xml:space="preserve">, with examples of how these </w:t>
      </w:r>
      <w:r>
        <w:rPr>
          <w:rFonts w:ascii="Trebuchet MS" w:hAnsi="Trebuchet MS"/>
        </w:rPr>
        <w:t xml:space="preserve">are evident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Pr>
          <w:rFonts w:ascii="Trebuchet MS" w:hAnsi="Trebuchet MS"/>
        </w:rPr>
        <w:t xml:space="preserve"> </w:t>
      </w:r>
      <w:r w:rsidRPr="003D52F1">
        <w:rPr>
          <w:rFonts w:ascii="Trebuchet MS" w:hAnsi="Trebuchet MS"/>
        </w:rPr>
        <w:t xml:space="preserve">1.2)   </w:t>
      </w:r>
    </w:p>
    <w:p w14:paraId="2BB0B274" w14:textId="77777777" w:rsidR="006A73C1" w:rsidRDefault="006A73C1" w:rsidP="00CA2453">
      <w:pPr>
        <w:pStyle w:val="Nornal"/>
        <w:spacing w:after="0" w:line="240" w:lineRule="auto"/>
        <w:ind w:left="720"/>
        <w:rPr>
          <w:rFonts w:ascii="Trebuchet MS" w:hAnsi="Trebuchet MS"/>
        </w:rPr>
      </w:pPr>
    </w:p>
    <w:p w14:paraId="012C9ED3" w14:textId="326B8567" w:rsidR="006A73C1" w:rsidRDefault="00A86F37" w:rsidP="00CA2453">
      <w:pPr>
        <w:pStyle w:val="Nornal"/>
        <w:spacing w:after="0" w:line="240" w:lineRule="auto"/>
        <w:ind w:left="720"/>
        <w:rPr>
          <w:rFonts w:ascii="Segoe UI" w:hAnsi="Segoe UI" w:cs="Segoe UI"/>
          <w:color w:val="242424"/>
          <w:sz w:val="21"/>
          <w:szCs w:val="21"/>
          <w:shd w:val="clear" w:color="auto" w:fill="FFFFFF"/>
        </w:rPr>
      </w:pPr>
      <w:r>
        <w:rPr>
          <w:rFonts w:ascii="Segoe UI" w:hAnsi="Segoe UI" w:cs="Segoe UI"/>
          <w:color w:val="242424"/>
          <w:sz w:val="21"/>
          <w:szCs w:val="21"/>
          <w:shd w:val="clear" w:color="auto" w:fill="FFFFFF"/>
        </w:rPr>
        <w:t>The CIPD (2024c) describes ethical values as the guiding principles for effective decision making and actions by highlighting the importance of fostering a shared ethical culture within organisations, where employees are encouraged to behave ethically and make the right choices, rather than just adhering to a set of rules. This approach can foster an inclusive supportive workplace where people can collective</w:t>
      </w:r>
      <w:r w:rsidR="00F37BCC">
        <w:rPr>
          <w:rFonts w:ascii="Segoe UI" w:hAnsi="Segoe UI" w:cs="Segoe UI"/>
          <w:color w:val="242424"/>
          <w:sz w:val="21"/>
          <w:szCs w:val="21"/>
          <w:shd w:val="clear" w:color="auto" w:fill="FFFFFF"/>
        </w:rPr>
        <w:t>ly</w:t>
      </w:r>
      <w:r>
        <w:rPr>
          <w:rFonts w:ascii="Segoe UI" w:hAnsi="Segoe UI" w:cs="Segoe UI"/>
          <w:color w:val="242424"/>
          <w:sz w:val="21"/>
          <w:szCs w:val="21"/>
          <w:shd w:val="clear" w:color="auto" w:fill="FFFFFF"/>
        </w:rPr>
        <w:t xml:space="preserve"> demonstrate</w:t>
      </w:r>
      <w:r w:rsidR="00F37BCC">
        <w:rPr>
          <w:rFonts w:ascii="Segoe UI" w:hAnsi="Segoe UI" w:cs="Segoe UI"/>
          <w:color w:val="242424"/>
          <w:sz w:val="21"/>
          <w:szCs w:val="21"/>
          <w:shd w:val="clear" w:color="auto" w:fill="FFFFFF"/>
        </w:rPr>
        <w:t xml:space="preserve"> </w:t>
      </w:r>
      <w:r>
        <w:rPr>
          <w:rFonts w:ascii="Segoe UI" w:hAnsi="Segoe UI" w:cs="Segoe UI"/>
          <w:color w:val="242424"/>
          <w:sz w:val="21"/>
          <w:szCs w:val="21"/>
          <w:shd w:val="clear" w:color="auto" w:fill="FFFFFF"/>
        </w:rPr>
        <w:t xml:space="preserve">healthy ethical practices in an organisation. </w:t>
      </w:r>
      <w:r w:rsidR="00F37BCC">
        <w:rPr>
          <w:rFonts w:ascii="Segoe UI" w:hAnsi="Segoe UI" w:cs="Segoe UI"/>
          <w:color w:val="242424"/>
          <w:sz w:val="21"/>
          <w:szCs w:val="21"/>
          <w:shd w:val="clear" w:color="auto" w:fill="FFFFFF"/>
        </w:rPr>
        <w:t>To support ethical decision making in the workplace the CIPD advocate for organisations to consider appropriate frameworks and guidelines to uphold ethical standards</w:t>
      </w:r>
      <w:r w:rsidR="0064578C">
        <w:rPr>
          <w:rFonts w:ascii="Segoe UI" w:hAnsi="Segoe UI" w:cs="Segoe UI"/>
          <w:color w:val="242424"/>
          <w:sz w:val="21"/>
          <w:szCs w:val="21"/>
          <w:shd w:val="clear" w:color="auto" w:fill="FFFFFF"/>
        </w:rPr>
        <w:t>, this can support employers to make sound judgements</w:t>
      </w:r>
      <w:r w:rsidR="00CB2112">
        <w:rPr>
          <w:rFonts w:ascii="Segoe UI" w:hAnsi="Segoe UI" w:cs="Segoe UI"/>
          <w:color w:val="242424"/>
          <w:sz w:val="21"/>
          <w:szCs w:val="21"/>
          <w:shd w:val="clear" w:color="auto" w:fill="FFFFFF"/>
        </w:rPr>
        <w:t xml:space="preserve"> and help navigate through complex decisions</w:t>
      </w:r>
      <w:r w:rsidR="00F37BCC">
        <w:rPr>
          <w:rFonts w:ascii="Segoe UI" w:hAnsi="Segoe UI" w:cs="Segoe UI"/>
          <w:color w:val="242424"/>
          <w:sz w:val="21"/>
          <w:szCs w:val="21"/>
          <w:shd w:val="clear" w:color="auto" w:fill="FFFFFF"/>
        </w:rPr>
        <w:t xml:space="preserve"> (CIPD, 2024d). </w:t>
      </w:r>
      <w:r w:rsidR="00CB2112">
        <w:rPr>
          <w:rFonts w:ascii="Segoe UI" w:hAnsi="Segoe UI" w:cs="Segoe UI"/>
          <w:color w:val="242424"/>
          <w:sz w:val="21"/>
          <w:szCs w:val="21"/>
          <w:shd w:val="clear" w:color="auto" w:fill="FFFFFF"/>
        </w:rPr>
        <w:t>For example, deontology is an ethical framework that focuses on the significance of duty following moral rules or principles, irrespective of the outcomes</w:t>
      </w:r>
      <w:r w:rsidR="002E63E9">
        <w:rPr>
          <w:rFonts w:ascii="Segoe UI" w:hAnsi="Segoe UI" w:cs="Segoe UI"/>
          <w:color w:val="242424"/>
          <w:sz w:val="21"/>
          <w:szCs w:val="21"/>
          <w:shd w:val="clear" w:color="auto" w:fill="FFFFFF"/>
        </w:rPr>
        <w:t xml:space="preserve">, thus if a manager makes a mistake on a finance </w:t>
      </w:r>
      <w:r w:rsidR="002E63E9">
        <w:rPr>
          <w:rFonts w:ascii="Segoe UI" w:hAnsi="Segoe UI" w:cs="Segoe UI"/>
          <w:color w:val="242424"/>
          <w:sz w:val="21"/>
          <w:szCs w:val="21"/>
          <w:shd w:val="clear" w:color="auto" w:fill="FFFFFF"/>
        </w:rPr>
        <w:lastRenderedPageBreak/>
        <w:t>report which could potentially lead to negative consequences but demonstrates openness and honesty illustrates how deontological ethics prioritise duty and adherence to moral principles over the consequences of action.</w:t>
      </w:r>
    </w:p>
    <w:p w14:paraId="5AD53BE1" w14:textId="77777777" w:rsidR="002E63E9" w:rsidRDefault="002E63E9" w:rsidP="00CA2453">
      <w:pPr>
        <w:pStyle w:val="Nornal"/>
        <w:spacing w:after="0" w:line="240" w:lineRule="auto"/>
        <w:ind w:left="720"/>
        <w:rPr>
          <w:rFonts w:ascii="Segoe UI" w:hAnsi="Segoe UI" w:cs="Segoe UI"/>
          <w:color w:val="242424"/>
          <w:sz w:val="21"/>
          <w:szCs w:val="21"/>
          <w:shd w:val="clear" w:color="auto" w:fill="FFFFFF"/>
        </w:rPr>
      </w:pPr>
    </w:p>
    <w:p w14:paraId="0CEA1967" w14:textId="7B809D22" w:rsidR="007E2A00" w:rsidRDefault="002E63E9" w:rsidP="007E2A00">
      <w:pPr>
        <w:pStyle w:val="Nornal"/>
        <w:spacing w:after="0" w:line="240" w:lineRule="auto"/>
        <w:ind w:left="720"/>
        <w:rPr>
          <w:rFonts w:ascii="Segoe UI" w:hAnsi="Segoe UI" w:cs="Segoe UI"/>
          <w:color w:val="242424"/>
          <w:sz w:val="21"/>
          <w:szCs w:val="21"/>
          <w:shd w:val="clear" w:color="auto" w:fill="FFFFFF"/>
        </w:rPr>
      </w:pPr>
      <w:r>
        <w:rPr>
          <w:rFonts w:ascii="Segoe UI" w:hAnsi="Segoe UI" w:cs="Segoe UI"/>
          <w:color w:val="242424"/>
          <w:sz w:val="21"/>
          <w:szCs w:val="21"/>
          <w:shd w:val="clear" w:color="auto" w:fill="FFFFFF"/>
        </w:rPr>
        <w:t xml:space="preserve">Compassion is a personal value I believe I </w:t>
      </w:r>
      <w:r w:rsidR="00C92676">
        <w:rPr>
          <w:rFonts w:ascii="Segoe UI" w:hAnsi="Segoe UI" w:cs="Segoe UI"/>
          <w:color w:val="242424"/>
          <w:sz w:val="21"/>
          <w:szCs w:val="21"/>
          <w:shd w:val="clear" w:color="auto" w:fill="FFFFFF"/>
        </w:rPr>
        <w:t xml:space="preserve">practice at the workplace through interaction, meetings and 1:1’s with colleagues and employers. By demonstrating compassion, I feel it creates a safe psychological space where employers feel empowered to speak up about challenges and with my support to consider what alternative solutions or options may be appropriate to address their concerns. Applying compassion demonstrates a deeper understanding to the persons thinking and I feel it illustrates an authentic approach to communication where the person feels heard and understood. </w:t>
      </w:r>
      <w:r w:rsidR="007E2A00">
        <w:rPr>
          <w:rFonts w:ascii="Segoe UI" w:hAnsi="Segoe UI" w:cs="Segoe UI"/>
          <w:color w:val="242424"/>
          <w:sz w:val="21"/>
          <w:szCs w:val="21"/>
          <w:shd w:val="clear" w:color="auto" w:fill="FFFFFF"/>
        </w:rPr>
        <w:t xml:space="preserve">Thus, this has created a culture of openness and trustworthy relationships which is reflected in good teamwork and collaboration amongst directorates. </w:t>
      </w:r>
    </w:p>
    <w:p w14:paraId="68902F71" w14:textId="77777777" w:rsidR="007E2A00" w:rsidRDefault="007E2A00" w:rsidP="007E2A00">
      <w:pPr>
        <w:pStyle w:val="Nornal"/>
        <w:spacing w:after="0" w:line="240" w:lineRule="auto"/>
        <w:ind w:left="720"/>
        <w:rPr>
          <w:rFonts w:ascii="Segoe UI" w:hAnsi="Segoe UI" w:cs="Segoe UI"/>
          <w:color w:val="242424"/>
          <w:sz w:val="21"/>
          <w:szCs w:val="21"/>
          <w:shd w:val="clear" w:color="auto" w:fill="FFFFFF"/>
        </w:rPr>
      </w:pPr>
    </w:p>
    <w:p w14:paraId="236B3426" w14:textId="71A641A1" w:rsidR="00C92676" w:rsidRDefault="00C92676" w:rsidP="00CA2453">
      <w:pPr>
        <w:pStyle w:val="Nornal"/>
        <w:spacing w:after="0" w:line="240" w:lineRule="auto"/>
        <w:ind w:left="720"/>
        <w:rPr>
          <w:rFonts w:ascii="Segoe UI" w:hAnsi="Segoe UI" w:cs="Segoe UI"/>
          <w:color w:val="242424"/>
          <w:sz w:val="21"/>
          <w:szCs w:val="21"/>
          <w:shd w:val="clear" w:color="auto" w:fill="FFFFFF"/>
        </w:rPr>
      </w:pPr>
      <w:r>
        <w:rPr>
          <w:rFonts w:ascii="Segoe UI" w:hAnsi="Segoe UI" w:cs="Segoe UI"/>
          <w:color w:val="242424"/>
          <w:sz w:val="21"/>
          <w:szCs w:val="21"/>
          <w:shd w:val="clear" w:color="auto" w:fill="FFFFFF"/>
        </w:rPr>
        <w:t>An ethical value I believe is vitally important within my role is fairness, which is</w:t>
      </w:r>
      <w:r w:rsidR="00DF7C8D">
        <w:rPr>
          <w:rFonts w:ascii="Segoe UI" w:hAnsi="Segoe UI" w:cs="Segoe UI"/>
          <w:color w:val="242424"/>
          <w:sz w:val="21"/>
          <w:szCs w:val="21"/>
          <w:shd w:val="clear" w:color="auto" w:fill="FFFFFF"/>
        </w:rPr>
        <w:t xml:space="preserve"> indicative</w:t>
      </w:r>
      <w:r>
        <w:rPr>
          <w:rFonts w:ascii="Segoe UI" w:hAnsi="Segoe UI" w:cs="Segoe UI"/>
          <w:color w:val="242424"/>
          <w:sz w:val="21"/>
          <w:szCs w:val="21"/>
          <w:shd w:val="clear" w:color="auto" w:fill="FFFFFF"/>
        </w:rPr>
        <w:t xml:space="preserve"> of our organisational values. I feel I </w:t>
      </w:r>
      <w:r w:rsidR="007E2A00">
        <w:rPr>
          <w:rFonts w:ascii="Segoe UI" w:hAnsi="Segoe UI" w:cs="Segoe UI"/>
          <w:color w:val="242424"/>
          <w:sz w:val="21"/>
          <w:szCs w:val="21"/>
          <w:shd w:val="clear" w:color="auto" w:fill="FFFFFF"/>
        </w:rPr>
        <w:t>must</w:t>
      </w:r>
      <w:r>
        <w:rPr>
          <w:rFonts w:ascii="Segoe UI" w:hAnsi="Segoe UI" w:cs="Segoe UI"/>
          <w:color w:val="242424"/>
          <w:sz w:val="21"/>
          <w:szCs w:val="21"/>
          <w:shd w:val="clear" w:color="auto" w:fill="FFFFFF"/>
        </w:rPr>
        <w:t xml:space="preserve"> demonstrate fairness and equitability amongst employers to mitigate the potential for discrimination and illustrate an un-bias and approachable inclusive </w:t>
      </w:r>
      <w:r w:rsidR="007E2A00">
        <w:rPr>
          <w:rFonts w:ascii="Segoe UI" w:hAnsi="Segoe UI" w:cs="Segoe UI"/>
          <w:color w:val="242424"/>
          <w:sz w:val="21"/>
          <w:szCs w:val="21"/>
          <w:shd w:val="clear" w:color="auto" w:fill="FFFFFF"/>
        </w:rPr>
        <w:t xml:space="preserve">workplace for everyone. This can foster a healthy workplace environment where everyone feels valued and appreciated minimising the potential for workplace conflict and unhealthy working relationships.  </w:t>
      </w:r>
    </w:p>
    <w:p w14:paraId="2D13359C" w14:textId="77777777" w:rsidR="00F37BCC" w:rsidRDefault="00F37BCC" w:rsidP="00CA2453">
      <w:pPr>
        <w:pStyle w:val="Nornal"/>
        <w:spacing w:after="0" w:line="240" w:lineRule="auto"/>
        <w:ind w:left="720"/>
        <w:rPr>
          <w:rFonts w:ascii="Segoe UI" w:hAnsi="Segoe UI" w:cs="Segoe UI"/>
          <w:color w:val="242424"/>
          <w:sz w:val="21"/>
          <w:szCs w:val="21"/>
          <w:shd w:val="clear" w:color="auto" w:fill="FFFFFF"/>
        </w:rPr>
      </w:pPr>
    </w:p>
    <w:p w14:paraId="758B3D37" w14:textId="77777777" w:rsidR="00F37BCC" w:rsidRDefault="00F37BCC" w:rsidP="00CA2453">
      <w:pPr>
        <w:pStyle w:val="Nornal"/>
        <w:spacing w:after="0" w:line="240" w:lineRule="auto"/>
        <w:ind w:left="720"/>
        <w:rPr>
          <w:rFonts w:ascii="Trebuchet MS" w:hAnsi="Trebuchet MS"/>
        </w:rPr>
      </w:pPr>
    </w:p>
    <w:p w14:paraId="4DC35320" w14:textId="77777777" w:rsidR="006A73C1" w:rsidRDefault="006A73C1" w:rsidP="00CA2453">
      <w:pPr>
        <w:pStyle w:val="Nornal"/>
        <w:spacing w:after="0" w:line="240" w:lineRule="auto"/>
        <w:ind w:left="720"/>
        <w:rPr>
          <w:rFonts w:ascii="Trebuchet MS" w:hAnsi="Trebuchet MS"/>
        </w:rPr>
      </w:pPr>
    </w:p>
    <w:p w14:paraId="3FCC85D0" w14:textId="77777777" w:rsidR="006A73C1" w:rsidRDefault="006A73C1" w:rsidP="00CA2453">
      <w:pPr>
        <w:pStyle w:val="Nornal"/>
        <w:spacing w:after="0" w:line="240" w:lineRule="auto"/>
        <w:ind w:left="720"/>
        <w:rPr>
          <w:rFonts w:ascii="Trebuchet MS" w:hAnsi="Trebuchet MS"/>
        </w:rPr>
      </w:pPr>
    </w:p>
    <w:p w14:paraId="20131BF1" w14:textId="77777777" w:rsidR="006A73C1" w:rsidRPr="003D52F1" w:rsidRDefault="006A73C1" w:rsidP="00CA2453">
      <w:pPr>
        <w:pStyle w:val="Nornal"/>
        <w:spacing w:after="0" w:line="240" w:lineRule="auto"/>
        <w:ind w:left="720"/>
        <w:rPr>
          <w:rFonts w:ascii="Trebuchet MS" w:hAnsi="Trebuchet MS"/>
          <w:color w:val="000000"/>
        </w:rPr>
      </w:pPr>
    </w:p>
    <w:p w14:paraId="5D6ED083" w14:textId="77777777" w:rsidR="00CA2453" w:rsidRPr="003D52F1" w:rsidRDefault="00CA2453" w:rsidP="00CA2453">
      <w:pPr>
        <w:pStyle w:val="ListParagraph"/>
        <w:rPr>
          <w:rFonts w:ascii="Trebuchet MS" w:hAnsi="Trebuchet MS"/>
          <w:b/>
          <w:color w:val="000000" w:themeColor="text1"/>
        </w:rPr>
      </w:pPr>
    </w:p>
    <w:p w14:paraId="7F420F52" w14:textId="77777777"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w:t>
      </w:r>
      <w:proofErr w:type="gramStart"/>
      <w:r w:rsidRPr="003D52F1">
        <w:rPr>
          <w:rFonts w:ascii="Trebuchet MS" w:hAnsi="Trebuchet MS"/>
          <w:b/>
          <w:color w:val="000000" w:themeColor="text1"/>
        </w:rPr>
        <w:t>clear</w:t>
      </w:r>
      <w:proofErr w:type="gramEnd"/>
      <w:r w:rsidRPr="003D52F1">
        <w:rPr>
          <w:rFonts w:ascii="Trebuchet MS" w:hAnsi="Trebuchet MS"/>
          <w:b/>
          <w:color w:val="000000" w:themeColor="text1"/>
        </w:rPr>
        <w:t xml:space="preserve"> and confident way to influence others. </w:t>
      </w:r>
    </w:p>
    <w:p w14:paraId="2452C5E9" w14:textId="77777777" w:rsidR="00CA2453" w:rsidRDefault="00CA2453" w:rsidP="00CA2453">
      <w:pPr>
        <w:pStyle w:val="Nornal"/>
        <w:spacing w:after="0" w:line="240" w:lineRule="auto"/>
        <w:ind w:left="720"/>
        <w:rPr>
          <w:rFonts w:ascii="Trebuchet MS" w:hAnsi="Trebuchet MS"/>
          <w:color w:val="000000" w:themeColor="text1"/>
        </w:rPr>
      </w:pPr>
      <w:r w:rsidRPr="003D52F1">
        <w:rPr>
          <w:rFonts w:ascii="Trebuchet MS" w:hAnsi="Trebuchet MS"/>
          <w:color w:val="000000" w:themeColor="text1"/>
        </w:rPr>
        <w:t>Q: Discuss reasons why this is important and the consequences of people practitioners not being willing or able to influence others. (AC</w:t>
      </w:r>
      <w:r>
        <w:rPr>
          <w:rFonts w:ascii="Trebuchet MS" w:hAnsi="Trebuchet MS"/>
          <w:color w:val="000000" w:themeColor="text1"/>
        </w:rPr>
        <w:t xml:space="preserve"> </w:t>
      </w:r>
      <w:r w:rsidRPr="003D52F1">
        <w:rPr>
          <w:rFonts w:ascii="Trebuchet MS" w:hAnsi="Trebuchet MS"/>
          <w:color w:val="000000" w:themeColor="text1"/>
        </w:rPr>
        <w:t>1.3)</w:t>
      </w:r>
    </w:p>
    <w:p w14:paraId="2E8DDD51" w14:textId="77777777" w:rsidR="007E2A00" w:rsidRDefault="007E2A00" w:rsidP="00CA2453">
      <w:pPr>
        <w:pStyle w:val="Nornal"/>
        <w:spacing w:after="0" w:line="240" w:lineRule="auto"/>
        <w:ind w:left="720"/>
        <w:rPr>
          <w:rFonts w:ascii="Trebuchet MS" w:hAnsi="Trebuchet MS"/>
          <w:color w:val="000000" w:themeColor="text1"/>
        </w:rPr>
      </w:pPr>
    </w:p>
    <w:p w14:paraId="55195250" w14:textId="6CEFD164" w:rsidR="007E2A00" w:rsidRDefault="00702AC9" w:rsidP="00CA2453">
      <w:pPr>
        <w:pStyle w:val="Nornal"/>
        <w:spacing w:after="0" w:line="240" w:lineRule="auto"/>
        <w:ind w:left="720"/>
        <w:rPr>
          <w:rFonts w:ascii="Segoe UI" w:hAnsi="Segoe UI" w:cs="Segoe UI"/>
          <w:color w:val="242424"/>
          <w:sz w:val="21"/>
          <w:szCs w:val="21"/>
          <w:shd w:val="clear" w:color="auto" w:fill="FFFFFF"/>
        </w:rPr>
      </w:pPr>
      <w:r>
        <w:rPr>
          <w:rFonts w:ascii="Segoe UI" w:hAnsi="Segoe UI" w:cs="Segoe UI"/>
          <w:color w:val="242424"/>
          <w:sz w:val="21"/>
          <w:szCs w:val="21"/>
          <w:shd w:val="clear" w:color="auto" w:fill="FFFFFF"/>
        </w:rPr>
        <w:t>People professionals play a crucial role in shaping organisational policies and practices that affect the workforce, therefore, it's essential for them to participate in discussions with clarity, confidence, and a well-informed perspective to effectively influence others (</w:t>
      </w:r>
      <w:r w:rsidR="004B09B1">
        <w:rPr>
          <w:rFonts w:ascii="Segoe UI" w:hAnsi="Segoe UI" w:cs="Segoe UI"/>
          <w:color w:val="242424"/>
          <w:sz w:val="21"/>
          <w:szCs w:val="21"/>
          <w:shd w:val="clear" w:color="auto" w:fill="FFFFFF"/>
        </w:rPr>
        <w:t>Hall et al, 2017</w:t>
      </w:r>
      <w:r>
        <w:rPr>
          <w:rFonts w:ascii="Segoe UI" w:hAnsi="Segoe UI" w:cs="Segoe UI"/>
          <w:color w:val="242424"/>
          <w:sz w:val="21"/>
          <w:szCs w:val="21"/>
          <w:shd w:val="clear" w:color="auto" w:fill="FFFFFF"/>
        </w:rPr>
        <w:t>). Being well-informed allows people professionals to provide accurate and relevant information that supports decision-making processes,</w:t>
      </w:r>
      <w:r w:rsidRPr="00702AC9">
        <w:rPr>
          <w:rFonts w:ascii="Segoe UI" w:hAnsi="Segoe UI" w:cs="Segoe UI"/>
          <w:color w:val="242424"/>
          <w:sz w:val="21"/>
          <w:szCs w:val="21"/>
          <w:shd w:val="clear" w:color="auto" w:fill="FFFFFF"/>
        </w:rPr>
        <w:t xml:space="preserve"> </w:t>
      </w:r>
      <w:r>
        <w:rPr>
          <w:rFonts w:ascii="Segoe UI" w:hAnsi="Segoe UI" w:cs="Segoe UI"/>
          <w:color w:val="242424"/>
          <w:sz w:val="21"/>
          <w:szCs w:val="21"/>
          <w:shd w:val="clear" w:color="auto" w:fill="FFFFFF"/>
        </w:rPr>
        <w:t>clear communication ensures that employees understand and value the context of communication, while confidence helps build credibility and trust (</w:t>
      </w:r>
      <w:r w:rsidR="00A05296">
        <w:rPr>
          <w:rFonts w:ascii="Segoe UI" w:hAnsi="Segoe UI" w:cs="Segoe UI"/>
          <w:color w:val="242424"/>
          <w:sz w:val="21"/>
          <w:szCs w:val="21"/>
          <w:shd w:val="clear" w:color="auto" w:fill="FFFFFF"/>
        </w:rPr>
        <w:t>Armstrong &amp; Taylor, 2023</w:t>
      </w:r>
      <w:r>
        <w:rPr>
          <w:rFonts w:ascii="Segoe UI" w:hAnsi="Segoe UI" w:cs="Segoe UI"/>
          <w:color w:val="242424"/>
          <w:sz w:val="21"/>
          <w:szCs w:val="21"/>
          <w:shd w:val="clear" w:color="auto" w:fill="FFFFFF"/>
        </w:rPr>
        <w:t>). This process enables them to effectively champion initiatives that cultivate a positive work environment, boost employee engagement, and align with the organisation's strategic goals (</w:t>
      </w:r>
      <w:r w:rsidR="00A05296">
        <w:rPr>
          <w:rFonts w:ascii="Segoe UI" w:hAnsi="Segoe UI" w:cs="Segoe UI"/>
          <w:color w:val="242424"/>
          <w:sz w:val="21"/>
          <w:szCs w:val="21"/>
          <w:shd w:val="clear" w:color="auto" w:fill="FFFFFF"/>
        </w:rPr>
        <w:t>Armstrong &amp; Taylor, 2023</w:t>
      </w:r>
      <w:r>
        <w:rPr>
          <w:rFonts w:ascii="Segoe UI" w:hAnsi="Segoe UI" w:cs="Segoe UI"/>
          <w:color w:val="242424"/>
          <w:sz w:val="21"/>
          <w:szCs w:val="21"/>
          <w:shd w:val="clear" w:color="auto" w:fill="FFFFFF"/>
        </w:rPr>
        <w:t xml:space="preserve">). </w:t>
      </w:r>
    </w:p>
    <w:p w14:paraId="633EA9C5" w14:textId="77777777" w:rsidR="00702AC9" w:rsidRDefault="00702AC9" w:rsidP="00CA2453">
      <w:pPr>
        <w:pStyle w:val="Nornal"/>
        <w:spacing w:after="0" w:line="240" w:lineRule="auto"/>
        <w:ind w:left="720"/>
        <w:rPr>
          <w:rFonts w:ascii="Segoe UI" w:hAnsi="Segoe UI" w:cs="Segoe UI"/>
          <w:color w:val="242424"/>
          <w:sz w:val="21"/>
          <w:szCs w:val="21"/>
          <w:shd w:val="clear" w:color="auto" w:fill="FFFFFF"/>
        </w:rPr>
      </w:pPr>
    </w:p>
    <w:p w14:paraId="0BB4C2E2" w14:textId="23426D31" w:rsidR="00702AC9" w:rsidRDefault="00B346A0" w:rsidP="00A05296">
      <w:pPr>
        <w:pStyle w:val="Nornal"/>
        <w:spacing w:before="240" w:after="0" w:line="240" w:lineRule="auto"/>
        <w:ind w:left="720"/>
        <w:rPr>
          <w:rFonts w:ascii="Segoe UI" w:hAnsi="Segoe UI" w:cs="Segoe UI"/>
          <w:color w:val="242424"/>
          <w:sz w:val="21"/>
          <w:szCs w:val="21"/>
          <w:shd w:val="clear" w:color="auto" w:fill="FFFFFF"/>
        </w:rPr>
      </w:pPr>
      <w:r>
        <w:rPr>
          <w:rFonts w:ascii="Segoe UI" w:hAnsi="Segoe UI" w:cs="Segoe UI"/>
          <w:color w:val="242424"/>
          <w:sz w:val="21"/>
          <w:szCs w:val="21"/>
          <w:shd w:val="clear" w:color="auto" w:fill="FFFFFF"/>
        </w:rPr>
        <w:t xml:space="preserve">According to Armstrong &amp; Taylor (2023) </w:t>
      </w:r>
      <w:r w:rsidR="00702AC9">
        <w:rPr>
          <w:rFonts w:ascii="Segoe UI" w:hAnsi="Segoe UI" w:cs="Segoe UI"/>
          <w:color w:val="242424"/>
          <w:sz w:val="21"/>
          <w:szCs w:val="21"/>
          <w:shd w:val="clear" w:color="auto" w:fill="FFFFFF"/>
        </w:rPr>
        <w:t xml:space="preserve">people practitioners </w:t>
      </w:r>
      <w:r w:rsidR="004C5BB4">
        <w:rPr>
          <w:rFonts w:ascii="Segoe UI" w:hAnsi="Segoe UI" w:cs="Segoe UI"/>
          <w:color w:val="242424"/>
          <w:sz w:val="21"/>
          <w:szCs w:val="21"/>
          <w:shd w:val="clear" w:color="auto" w:fill="FFFFFF"/>
        </w:rPr>
        <w:t xml:space="preserve">not contributing to discussions in </w:t>
      </w:r>
      <w:r w:rsidR="00E8693E">
        <w:rPr>
          <w:rFonts w:ascii="Segoe UI" w:hAnsi="Segoe UI" w:cs="Segoe UI"/>
          <w:color w:val="242424"/>
          <w:sz w:val="21"/>
          <w:szCs w:val="21"/>
          <w:shd w:val="clear" w:color="auto" w:fill="FFFFFF"/>
        </w:rPr>
        <w:t>a</w:t>
      </w:r>
      <w:r w:rsidR="004C5BB4">
        <w:rPr>
          <w:rFonts w:ascii="Segoe UI" w:hAnsi="Segoe UI" w:cs="Segoe UI"/>
          <w:color w:val="242424"/>
          <w:sz w:val="21"/>
          <w:szCs w:val="21"/>
          <w:shd w:val="clear" w:color="auto" w:fill="FFFFFF"/>
        </w:rPr>
        <w:t xml:space="preserve"> </w:t>
      </w:r>
      <w:r w:rsidR="00513509">
        <w:rPr>
          <w:rFonts w:ascii="Segoe UI" w:hAnsi="Segoe UI" w:cs="Segoe UI"/>
          <w:color w:val="242424"/>
          <w:sz w:val="21"/>
          <w:szCs w:val="21"/>
          <w:shd w:val="clear" w:color="auto" w:fill="FFFFFF"/>
        </w:rPr>
        <w:t xml:space="preserve">professional </w:t>
      </w:r>
      <w:r w:rsidR="004C5BB4">
        <w:rPr>
          <w:rFonts w:ascii="Segoe UI" w:hAnsi="Segoe UI" w:cs="Segoe UI"/>
          <w:color w:val="242424"/>
          <w:sz w:val="21"/>
          <w:szCs w:val="21"/>
          <w:shd w:val="clear" w:color="auto" w:fill="FFFFFF"/>
        </w:rPr>
        <w:t xml:space="preserve">manner can negatively </w:t>
      </w:r>
      <w:r w:rsidR="00513509">
        <w:rPr>
          <w:rFonts w:ascii="Segoe UI" w:hAnsi="Segoe UI" w:cs="Segoe UI"/>
          <w:color w:val="242424"/>
          <w:sz w:val="21"/>
          <w:szCs w:val="21"/>
          <w:shd w:val="clear" w:color="auto" w:fill="FFFFFF"/>
        </w:rPr>
        <w:t>affect</w:t>
      </w:r>
      <w:r w:rsidR="004C5BB4">
        <w:rPr>
          <w:rFonts w:ascii="Segoe UI" w:hAnsi="Segoe UI" w:cs="Segoe UI"/>
          <w:color w:val="242424"/>
          <w:sz w:val="21"/>
          <w:szCs w:val="21"/>
          <w:shd w:val="clear" w:color="auto" w:fill="FFFFFF"/>
        </w:rPr>
        <w:t xml:space="preserve"> an organisation and its employees.</w:t>
      </w:r>
      <w:r w:rsidR="00E8693E">
        <w:rPr>
          <w:rFonts w:ascii="Segoe UI" w:hAnsi="Segoe UI" w:cs="Segoe UI"/>
          <w:color w:val="242424"/>
          <w:sz w:val="21"/>
          <w:szCs w:val="21"/>
          <w:shd w:val="clear" w:color="auto" w:fill="FFFFFF"/>
        </w:rPr>
        <w:t xml:space="preserve"> I</w:t>
      </w:r>
      <w:r w:rsidR="004C5BB4">
        <w:rPr>
          <w:rFonts w:ascii="Segoe UI" w:hAnsi="Segoe UI" w:cs="Segoe UI"/>
          <w:color w:val="242424"/>
          <w:sz w:val="21"/>
          <w:szCs w:val="21"/>
          <w:shd w:val="clear" w:color="auto" w:fill="FFFFFF"/>
        </w:rPr>
        <w:t>n-accurate or lack of information can lead to poor decision making which can foster ineffective policies and practices if miss-informed which can overlook the needs of the workforc</w:t>
      </w:r>
      <w:r w:rsidR="00A05296">
        <w:rPr>
          <w:rFonts w:ascii="Segoe UI" w:hAnsi="Segoe UI" w:cs="Segoe UI"/>
          <w:color w:val="242424"/>
          <w:sz w:val="21"/>
          <w:szCs w:val="21"/>
          <w:shd w:val="clear" w:color="auto" w:fill="FFFFFF"/>
        </w:rPr>
        <w:t>e (Armstrong &amp; Taylor, 2023).</w:t>
      </w:r>
      <w:r w:rsidR="004C5BB4">
        <w:rPr>
          <w:rFonts w:ascii="Segoe UI" w:hAnsi="Segoe UI" w:cs="Segoe UI"/>
          <w:color w:val="242424"/>
          <w:sz w:val="21"/>
          <w:szCs w:val="21"/>
          <w:shd w:val="clear" w:color="auto" w:fill="FFFFFF"/>
        </w:rPr>
        <w:t xml:space="preserve"> Inadequate information can also lead to </w:t>
      </w:r>
      <w:r w:rsidR="00545CD1">
        <w:rPr>
          <w:rFonts w:ascii="Segoe UI" w:hAnsi="Segoe UI" w:cs="Segoe UI"/>
          <w:color w:val="242424"/>
          <w:sz w:val="21"/>
          <w:szCs w:val="21"/>
          <w:shd w:val="clear" w:color="auto" w:fill="FFFFFF"/>
        </w:rPr>
        <w:t xml:space="preserve">non-compliance to employment laws and regulations potentially causing legal issues to arise thus damaging to the organisation’s reputation. </w:t>
      </w:r>
      <w:r w:rsidR="001D0E62">
        <w:rPr>
          <w:rFonts w:ascii="Segoe UI" w:hAnsi="Segoe UI" w:cs="Segoe UI"/>
          <w:color w:val="242424"/>
          <w:sz w:val="21"/>
          <w:szCs w:val="21"/>
          <w:shd w:val="clear" w:color="auto" w:fill="FFFFFF"/>
        </w:rPr>
        <w:t>Hall et al, (2017)</w:t>
      </w:r>
      <w:r w:rsidR="004C5BB4">
        <w:rPr>
          <w:rFonts w:ascii="Segoe UI" w:hAnsi="Segoe UI" w:cs="Segoe UI"/>
          <w:color w:val="242424"/>
          <w:sz w:val="21"/>
          <w:szCs w:val="21"/>
          <w:shd w:val="clear" w:color="auto" w:fill="FFFFFF"/>
        </w:rPr>
        <w:t xml:space="preserve"> state if people </w:t>
      </w:r>
      <w:r w:rsidR="004C5BB4">
        <w:rPr>
          <w:rFonts w:ascii="Segoe UI" w:hAnsi="Segoe UI" w:cs="Segoe UI"/>
          <w:color w:val="242424"/>
          <w:sz w:val="21"/>
          <w:szCs w:val="21"/>
          <w:shd w:val="clear" w:color="auto" w:fill="FFFFFF"/>
        </w:rPr>
        <w:lastRenderedPageBreak/>
        <w:t>professionals lack clarity and confidence in their communication, they might find it difficult to earn the trust and respect of employees which can weaken their ability to influence and advocate for essential changes</w:t>
      </w:r>
      <w:r>
        <w:rPr>
          <w:rFonts w:ascii="Segoe UI" w:hAnsi="Segoe UI" w:cs="Segoe UI"/>
          <w:color w:val="242424"/>
          <w:sz w:val="21"/>
          <w:szCs w:val="21"/>
          <w:shd w:val="clear" w:color="auto" w:fill="FFFFFF"/>
        </w:rPr>
        <w:t xml:space="preserve"> (Armstrong &amp; Taylor 2023).</w:t>
      </w:r>
      <w:r w:rsidR="004C5BB4">
        <w:rPr>
          <w:rFonts w:ascii="Segoe UI" w:hAnsi="Segoe UI" w:cs="Segoe UI"/>
          <w:color w:val="242424"/>
          <w:sz w:val="21"/>
          <w:szCs w:val="21"/>
          <w:shd w:val="clear" w:color="auto" w:fill="FFFFFF"/>
        </w:rPr>
        <w:t xml:space="preserve"> This can result in reduced employee engagement reducing morale and potentially contribute to higher</w:t>
      </w:r>
      <w:r w:rsidR="00545CD1">
        <w:rPr>
          <w:rFonts w:ascii="Segoe UI" w:hAnsi="Segoe UI" w:cs="Segoe UI"/>
          <w:color w:val="242424"/>
          <w:sz w:val="21"/>
          <w:szCs w:val="21"/>
          <w:shd w:val="clear" w:color="auto" w:fill="FFFFFF"/>
        </w:rPr>
        <w:t xml:space="preserve"> employee</w:t>
      </w:r>
      <w:r w:rsidR="004C5BB4">
        <w:rPr>
          <w:rFonts w:ascii="Segoe UI" w:hAnsi="Segoe UI" w:cs="Segoe UI"/>
          <w:color w:val="242424"/>
          <w:sz w:val="21"/>
          <w:szCs w:val="21"/>
          <w:shd w:val="clear" w:color="auto" w:fill="FFFFFF"/>
        </w:rPr>
        <w:t xml:space="preserve"> turnover rates</w:t>
      </w:r>
      <w:r w:rsidR="00545CD1">
        <w:rPr>
          <w:rFonts w:ascii="Segoe UI" w:hAnsi="Segoe UI" w:cs="Segoe UI"/>
          <w:color w:val="242424"/>
          <w:sz w:val="21"/>
          <w:szCs w:val="21"/>
          <w:shd w:val="clear" w:color="auto" w:fill="FFFFFF"/>
        </w:rPr>
        <w:t>. CIPD (2024d) state people professionals lacking the ability to effectively influence is likely to overlook opportunities to implement initiatives which can improve the work environment, support employee development, and drive organisational success. CIPD (2024d) suggests that the ability to contribute effectively to discussions is crucial for the well-being of the workforce and the achievement of the organisation's strategic goals.</w:t>
      </w:r>
    </w:p>
    <w:p w14:paraId="230715BA" w14:textId="77777777" w:rsidR="009418E8" w:rsidRDefault="009418E8" w:rsidP="00545CD1">
      <w:pPr>
        <w:pStyle w:val="Nornal"/>
        <w:spacing w:after="0" w:line="240" w:lineRule="auto"/>
        <w:ind w:left="720"/>
        <w:rPr>
          <w:rFonts w:ascii="Segoe UI" w:hAnsi="Segoe UI" w:cs="Segoe UI"/>
          <w:color w:val="242424"/>
          <w:sz w:val="21"/>
          <w:szCs w:val="21"/>
          <w:shd w:val="clear" w:color="auto" w:fill="FFFFFF"/>
        </w:rPr>
      </w:pPr>
    </w:p>
    <w:p w14:paraId="675AA340" w14:textId="77777777" w:rsidR="009418E8" w:rsidRDefault="009418E8" w:rsidP="00545CD1">
      <w:pPr>
        <w:pStyle w:val="Nornal"/>
        <w:spacing w:after="0" w:line="240" w:lineRule="auto"/>
        <w:ind w:left="720"/>
        <w:rPr>
          <w:rFonts w:ascii="Segoe UI" w:hAnsi="Segoe UI" w:cs="Segoe UI"/>
          <w:color w:val="242424"/>
          <w:sz w:val="21"/>
          <w:szCs w:val="21"/>
          <w:shd w:val="clear" w:color="auto" w:fill="FFFFFF"/>
        </w:rPr>
      </w:pPr>
    </w:p>
    <w:p w14:paraId="76EB3017" w14:textId="738A906C" w:rsidR="009418E8" w:rsidRPr="00545CD1" w:rsidRDefault="008950DC" w:rsidP="00545CD1">
      <w:pPr>
        <w:pStyle w:val="Nornal"/>
        <w:spacing w:after="0" w:line="240" w:lineRule="auto"/>
        <w:ind w:left="720"/>
        <w:rPr>
          <w:rFonts w:ascii="Segoe UI" w:hAnsi="Segoe UI" w:cs="Segoe UI"/>
          <w:color w:val="242424"/>
          <w:sz w:val="21"/>
          <w:szCs w:val="21"/>
          <w:shd w:val="clear" w:color="auto" w:fill="FFFFFF"/>
        </w:rPr>
      </w:pPr>
      <w:r>
        <w:rPr>
          <w:rFonts w:ascii="Segoe UI" w:hAnsi="Segoe UI" w:cs="Segoe UI"/>
          <w:color w:val="242424"/>
          <w:sz w:val="21"/>
          <w:szCs w:val="21"/>
          <w:shd w:val="clear" w:color="auto" w:fill="FFFFFF"/>
        </w:rPr>
        <w:t>According to CIPD (2024e) t</w:t>
      </w:r>
      <w:r w:rsidR="009418E8">
        <w:rPr>
          <w:rFonts w:ascii="Segoe UI" w:hAnsi="Segoe UI" w:cs="Segoe UI"/>
          <w:color w:val="242424"/>
          <w:sz w:val="21"/>
          <w:szCs w:val="21"/>
          <w:shd w:val="clear" w:color="auto" w:fill="FFFFFF"/>
        </w:rPr>
        <w:t>o overcome the potential for poor communication</w:t>
      </w:r>
      <w:r w:rsidR="00716C15">
        <w:rPr>
          <w:rFonts w:ascii="Segoe UI" w:hAnsi="Segoe UI" w:cs="Segoe UI"/>
          <w:color w:val="242424"/>
          <w:sz w:val="21"/>
          <w:szCs w:val="21"/>
          <w:shd w:val="clear" w:color="auto" w:fill="FFFFFF"/>
        </w:rPr>
        <w:t>,</w:t>
      </w:r>
      <w:r w:rsidR="009418E8">
        <w:rPr>
          <w:rFonts w:ascii="Segoe UI" w:hAnsi="Segoe UI" w:cs="Segoe UI"/>
          <w:color w:val="242424"/>
          <w:sz w:val="21"/>
          <w:szCs w:val="21"/>
          <w:shd w:val="clear" w:color="auto" w:fill="FFFFFF"/>
        </w:rPr>
        <w:t xml:space="preserve"> people </w:t>
      </w:r>
      <w:r w:rsidR="00716C15">
        <w:rPr>
          <w:rFonts w:ascii="Segoe UI" w:hAnsi="Segoe UI" w:cs="Segoe UI"/>
          <w:color w:val="242424"/>
          <w:sz w:val="21"/>
          <w:szCs w:val="21"/>
          <w:shd w:val="clear" w:color="auto" w:fill="FFFFFF"/>
        </w:rPr>
        <w:t>professionals</w:t>
      </w:r>
      <w:r w:rsidR="009418E8">
        <w:rPr>
          <w:rFonts w:ascii="Segoe UI" w:hAnsi="Segoe UI" w:cs="Segoe UI"/>
          <w:color w:val="242424"/>
          <w:sz w:val="21"/>
          <w:szCs w:val="21"/>
          <w:shd w:val="clear" w:color="auto" w:fill="FFFFFF"/>
        </w:rPr>
        <w:t xml:space="preserve"> should </w:t>
      </w:r>
      <w:r w:rsidR="00716C15">
        <w:rPr>
          <w:rFonts w:ascii="Segoe UI" w:hAnsi="Segoe UI" w:cs="Segoe UI"/>
          <w:color w:val="242424"/>
          <w:sz w:val="21"/>
          <w:szCs w:val="21"/>
          <w:shd w:val="clear" w:color="auto" w:fill="FFFFFF"/>
        </w:rPr>
        <w:t>demonstrate</w:t>
      </w:r>
      <w:r w:rsidR="009418E8">
        <w:rPr>
          <w:rFonts w:ascii="Segoe UI" w:hAnsi="Segoe UI" w:cs="Segoe UI"/>
          <w:color w:val="242424"/>
          <w:sz w:val="21"/>
          <w:szCs w:val="21"/>
          <w:shd w:val="clear" w:color="auto" w:fill="FFFFFF"/>
        </w:rPr>
        <w:t xml:space="preserve"> good interpersonal communication skills</w:t>
      </w:r>
      <w:r w:rsidR="000E20DA">
        <w:rPr>
          <w:rFonts w:ascii="Segoe UI" w:hAnsi="Segoe UI" w:cs="Segoe UI"/>
          <w:color w:val="242424"/>
          <w:sz w:val="21"/>
          <w:szCs w:val="21"/>
          <w:shd w:val="clear" w:color="auto" w:fill="FFFFFF"/>
        </w:rPr>
        <w:t xml:space="preserve"> and t</w:t>
      </w:r>
      <w:r w:rsidR="009418E8">
        <w:rPr>
          <w:rFonts w:ascii="Segoe UI" w:hAnsi="Segoe UI" w:cs="Segoe UI"/>
          <w:color w:val="242424"/>
          <w:sz w:val="21"/>
          <w:szCs w:val="21"/>
          <w:shd w:val="clear" w:color="auto" w:fill="FFFFFF"/>
        </w:rPr>
        <w:t xml:space="preserve">he </w:t>
      </w:r>
      <w:r w:rsidR="00716C15">
        <w:rPr>
          <w:rFonts w:ascii="Segoe UI" w:hAnsi="Segoe UI" w:cs="Segoe UI"/>
          <w:color w:val="242424"/>
          <w:sz w:val="21"/>
          <w:szCs w:val="21"/>
          <w:shd w:val="clear" w:color="auto" w:fill="FFFFFF"/>
        </w:rPr>
        <w:t>ability</w:t>
      </w:r>
      <w:r w:rsidR="009418E8">
        <w:rPr>
          <w:rFonts w:ascii="Segoe UI" w:hAnsi="Segoe UI" w:cs="Segoe UI"/>
          <w:color w:val="242424"/>
          <w:sz w:val="21"/>
          <w:szCs w:val="21"/>
          <w:shd w:val="clear" w:color="auto" w:fill="FFFFFF"/>
        </w:rPr>
        <w:t xml:space="preserve"> </w:t>
      </w:r>
      <w:r w:rsidR="00716C15">
        <w:rPr>
          <w:rFonts w:ascii="Segoe UI" w:hAnsi="Segoe UI" w:cs="Segoe UI"/>
          <w:color w:val="242424"/>
          <w:sz w:val="21"/>
          <w:szCs w:val="21"/>
          <w:shd w:val="clear" w:color="auto" w:fill="FFFFFF"/>
        </w:rPr>
        <w:t>to show emotional intelligence and empathy to navigate through complex queries</w:t>
      </w:r>
      <w:r w:rsidR="008B3554">
        <w:rPr>
          <w:rFonts w:ascii="Segoe UI" w:hAnsi="Segoe UI" w:cs="Segoe UI"/>
          <w:color w:val="242424"/>
          <w:sz w:val="21"/>
          <w:szCs w:val="21"/>
          <w:shd w:val="clear" w:color="auto" w:fill="FFFFFF"/>
        </w:rPr>
        <w:t xml:space="preserve">. </w:t>
      </w:r>
      <w:r w:rsidR="000E20DA">
        <w:rPr>
          <w:rFonts w:ascii="Segoe UI" w:hAnsi="Segoe UI" w:cs="Segoe UI"/>
          <w:color w:val="242424"/>
          <w:sz w:val="21"/>
          <w:szCs w:val="21"/>
          <w:shd w:val="clear" w:color="auto" w:fill="FFFFFF"/>
        </w:rPr>
        <w:t>Al</w:t>
      </w:r>
      <w:r w:rsidR="00716C15">
        <w:rPr>
          <w:rFonts w:ascii="Segoe UI" w:hAnsi="Segoe UI" w:cs="Segoe UI"/>
          <w:color w:val="242424"/>
          <w:sz w:val="21"/>
          <w:szCs w:val="21"/>
          <w:shd w:val="clear" w:color="auto" w:fill="FFFFFF"/>
        </w:rPr>
        <w:t xml:space="preserve">igned with the ability to deliver clear and concise communication to establish credibility and trust with a strategic focus encompassing HR and L&amp;D initiatives. With these key skills this </w:t>
      </w:r>
      <w:r>
        <w:rPr>
          <w:rFonts w:ascii="Segoe UI" w:hAnsi="Segoe UI" w:cs="Segoe UI"/>
          <w:color w:val="242424"/>
          <w:sz w:val="21"/>
          <w:szCs w:val="21"/>
          <w:shd w:val="clear" w:color="auto" w:fill="FFFFFF"/>
        </w:rPr>
        <w:t>support</w:t>
      </w:r>
      <w:r w:rsidR="007E5DF3">
        <w:rPr>
          <w:rFonts w:ascii="Segoe UI" w:hAnsi="Segoe UI" w:cs="Segoe UI"/>
          <w:color w:val="242424"/>
          <w:sz w:val="21"/>
          <w:szCs w:val="21"/>
          <w:shd w:val="clear" w:color="auto" w:fill="FFFFFF"/>
        </w:rPr>
        <w:t>s</w:t>
      </w:r>
      <w:r>
        <w:rPr>
          <w:rFonts w:ascii="Segoe UI" w:hAnsi="Segoe UI" w:cs="Segoe UI"/>
          <w:color w:val="242424"/>
          <w:sz w:val="21"/>
          <w:szCs w:val="21"/>
          <w:shd w:val="clear" w:color="auto" w:fill="FFFFFF"/>
        </w:rPr>
        <w:t xml:space="preserve"> people professionals to communicate effectively in making meaningful evidence-based changes benefiting both employee and organisational </w:t>
      </w:r>
      <w:r w:rsidR="008E1E88">
        <w:rPr>
          <w:rFonts w:ascii="Segoe UI" w:hAnsi="Segoe UI" w:cs="Segoe UI"/>
          <w:color w:val="242424"/>
          <w:sz w:val="21"/>
          <w:szCs w:val="21"/>
          <w:shd w:val="clear" w:color="auto" w:fill="FFFFFF"/>
        </w:rPr>
        <w:t>culture (H</w:t>
      </w:r>
      <w:r w:rsidR="004B09B1">
        <w:rPr>
          <w:rFonts w:ascii="Segoe UI" w:hAnsi="Segoe UI" w:cs="Segoe UI"/>
          <w:color w:val="242424"/>
          <w:sz w:val="21"/>
          <w:szCs w:val="21"/>
          <w:shd w:val="clear" w:color="auto" w:fill="FFFFFF"/>
        </w:rPr>
        <w:t>all et al, 2017</w:t>
      </w:r>
      <w:r>
        <w:rPr>
          <w:rFonts w:ascii="Segoe UI" w:hAnsi="Segoe UI" w:cs="Segoe UI"/>
          <w:color w:val="242424"/>
          <w:sz w:val="21"/>
          <w:szCs w:val="21"/>
          <w:shd w:val="clear" w:color="auto" w:fill="FFFFFF"/>
        </w:rPr>
        <w:t xml:space="preserve">). </w:t>
      </w:r>
    </w:p>
    <w:p w14:paraId="56D707E3" w14:textId="77777777" w:rsidR="007E2A00" w:rsidRDefault="007E2A00" w:rsidP="00CA2453">
      <w:pPr>
        <w:pStyle w:val="Nornal"/>
        <w:spacing w:after="0" w:line="240" w:lineRule="auto"/>
        <w:ind w:left="720"/>
        <w:rPr>
          <w:rFonts w:ascii="Trebuchet MS" w:hAnsi="Trebuchet MS"/>
          <w:color w:val="000000"/>
        </w:rPr>
      </w:pPr>
    </w:p>
    <w:p w14:paraId="1821065D" w14:textId="77777777" w:rsidR="007E2A00" w:rsidRDefault="007E2A00" w:rsidP="00CA2453">
      <w:pPr>
        <w:pStyle w:val="Nornal"/>
        <w:spacing w:after="0" w:line="240" w:lineRule="auto"/>
        <w:ind w:left="720"/>
        <w:rPr>
          <w:rFonts w:ascii="Trebuchet MS" w:hAnsi="Trebuchet MS"/>
          <w:color w:val="000000"/>
        </w:rPr>
      </w:pPr>
    </w:p>
    <w:p w14:paraId="37E9CB23" w14:textId="77777777" w:rsidR="007E2A00" w:rsidRDefault="007E2A00" w:rsidP="00CA2453">
      <w:pPr>
        <w:pStyle w:val="Nornal"/>
        <w:spacing w:after="0" w:line="240" w:lineRule="auto"/>
        <w:ind w:left="720"/>
        <w:rPr>
          <w:rFonts w:ascii="Trebuchet MS" w:hAnsi="Trebuchet MS"/>
          <w:color w:val="000000"/>
        </w:rPr>
      </w:pPr>
    </w:p>
    <w:p w14:paraId="17B408C0" w14:textId="77777777" w:rsidR="007E2A00" w:rsidRPr="003D52F1" w:rsidRDefault="007E2A00" w:rsidP="00CA2453">
      <w:pPr>
        <w:pStyle w:val="Nornal"/>
        <w:spacing w:after="0" w:line="240" w:lineRule="auto"/>
        <w:ind w:left="720"/>
        <w:rPr>
          <w:rFonts w:ascii="Trebuchet MS" w:hAnsi="Trebuchet MS"/>
          <w:color w:val="000000"/>
        </w:rPr>
      </w:pPr>
    </w:p>
    <w:p w14:paraId="167F3EB5" w14:textId="77777777" w:rsidR="00CA2453" w:rsidRPr="003D52F1" w:rsidRDefault="00CA2453" w:rsidP="00CA2453">
      <w:pPr>
        <w:pStyle w:val="ListParagraph"/>
        <w:rPr>
          <w:rFonts w:ascii="Trebuchet MS" w:hAnsi="Trebuchet MS"/>
          <w:b/>
          <w:color w:val="000000" w:themeColor="text1"/>
        </w:rPr>
      </w:pPr>
    </w:p>
    <w:p w14:paraId="2A956F09" w14:textId="77777777"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0" w:name="_Hlk133927075"/>
      <w:r w:rsidRPr="003D52F1">
        <w:rPr>
          <w:rFonts w:ascii="Trebuchet MS" w:hAnsi="Trebuchet MS"/>
          <w:b/>
          <w:color w:val="000000" w:themeColor="text1"/>
        </w:rPr>
        <w:t>when and how to raise matters that might be unethical or illegal</w:t>
      </w:r>
      <w:bookmarkEnd w:id="0"/>
      <w:r w:rsidRPr="003D52F1">
        <w:rPr>
          <w:rFonts w:ascii="Trebuchet MS" w:hAnsi="Trebuchet MS"/>
          <w:color w:val="000000" w:themeColor="text1"/>
        </w:rPr>
        <w:t xml:space="preserve">. </w:t>
      </w:r>
      <w:r w:rsidRPr="003D52F1">
        <w:rPr>
          <w:rFonts w:ascii="Trebuchet MS" w:hAnsi="Trebuchet MS"/>
          <w:color w:val="000000"/>
        </w:rPr>
        <w:t xml:space="preserve"> </w:t>
      </w:r>
    </w:p>
    <w:p w14:paraId="41D17879" w14:textId="2FCD2534" w:rsidR="00CA2453" w:rsidRDefault="00CA2453" w:rsidP="00CA2453">
      <w:pPr>
        <w:pStyle w:val="Nornal"/>
        <w:spacing w:after="0" w:line="240" w:lineRule="auto"/>
        <w:ind w:left="720"/>
        <w:rPr>
          <w:rFonts w:ascii="Trebuchet MS" w:hAnsi="Trebuchet MS"/>
          <w:color w:val="000000" w:themeColor="text1"/>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Pr="0071437E">
        <w:rPr>
          <w:rFonts w:ascii="Trebuchet MS" w:hAnsi="Trebuchet MS"/>
          <w:color w:val="000000"/>
        </w:rPr>
        <w:t>both unethical and illegal matters (</w:t>
      </w:r>
      <w:r w:rsidRPr="000E2209">
        <w:rPr>
          <w:rFonts w:ascii="Trebuchet MS" w:hAnsi="Trebuchet MS"/>
          <w:b/>
          <w:bCs/>
          <w:color w:val="000000"/>
        </w:rPr>
        <w:t>one</w:t>
      </w:r>
      <w:r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Pr>
          <w:rFonts w:ascii="Trebuchet MS" w:hAnsi="Trebuchet MS"/>
          <w:color w:val="000000" w:themeColor="text1"/>
        </w:rPr>
        <w:t xml:space="preserve"> </w:t>
      </w:r>
      <w:r w:rsidRPr="003D52F1">
        <w:rPr>
          <w:rFonts w:ascii="Trebuchet MS" w:hAnsi="Trebuchet MS"/>
          <w:color w:val="000000" w:themeColor="text1"/>
        </w:rPr>
        <w:t>1.4)</w:t>
      </w:r>
    </w:p>
    <w:p w14:paraId="79314C25" w14:textId="77777777" w:rsidR="00FB0825" w:rsidRDefault="00FB0825" w:rsidP="00882FCB">
      <w:pPr>
        <w:shd w:val="clear" w:color="auto" w:fill="FFFFFF"/>
        <w:spacing w:before="100" w:beforeAutospacing="1" w:after="100" w:afterAutospacing="1" w:line="240" w:lineRule="auto"/>
        <w:ind w:left="960"/>
        <w:rPr>
          <w:rFonts w:ascii="Segoe UI" w:hAnsi="Segoe UI" w:cs="Segoe UI"/>
          <w:color w:val="242424"/>
          <w:sz w:val="20"/>
          <w:szCs w:val="20"/>
          <w:shd w:val="clear" w:color="auto" w:fill="FFFFFF"/>
        </w:rPr>
      </w:pPr>
    </w:p>
    <w:p w14:paraId="1C9FAFE0" w14:textId="1FED99C8" w:rsidR="00882FCB" w:rsidRPr="003E3BC7" w:rsidRDefault="00133C13" w:rsidP="00882FCB">
      <w:pPr>
        <w:shd w:val="clear" w:color="auto" w:fill="FFFFFF"/>
        <w:spacing w:before="100" w:beforeAutospacing="1" w:after="100" w:afterAutospacing="1" w:line="240" w:lineRule="auto"/>
        <w:ind w:left="960"/>
        <w:rPr>
          <w:rFonts w:ascii="Segoe UI" w:eastAsia="Times New Roman" w:hAnsi="Segoe UI" w:cs="Segoe UI"/>
          <w:color w:val="242424"/>
          <w:sz w:val="20"/>
          <w:szCs w:val="20"/>
          <w:lang w:eastAsia="en-GB"/>
        </w:rPr>
      </w:pPr>
      <w:r w:rsidRPr="003E3BC7">
        <w:rPr>
          <w:rFonts w:ascii="Segoe UI" w:hAnsi="Segoe UI" w:cs="Segoe UI"/>
          <w:color w:val="242424"/>
          <w:sz w:val="20"/>
          <w:szCs w:val="20"/>
          <w:shd w:val="clear" w:color="auto" w:fill="FFFFFF"/>
        </w:rPr>
        <w:t xml:space="preserve">It's crucial for organisations to adopt optional platforms that allow employees to raise concerns. Implementing "Speak Up Safely" initiatives and a robust whistleblowing policy can significantly enhance trust and transparency within the </w:t>
      </w:r>
      <w:r w:rsidR="005B26FF" w:rsidRPr="003E3BC7">
        <w:rPr>
          <w:rFonts w:ascii="Segoe UI" w:hAnsi="Segoe UI" w:cs="Segoe UI"/>
          <w:color w:val="242424"/>
          <w:sz w:val="20"/>
          <w:szCs w:val="20"/>
          <w:shd w:val="clear" w:color="auto" w:fill="FFFFFF"/>
        </w:rPr>
        <w:t xml:space="preserve">workplace (Young, 2023). </w:t>
      </w:r>
      <w:r w:rsidR="0058693C" w:rsidRPr="003E3BC7">
        <w:rPr>
          <w:rFonts w:ascii="Segoe UI" w:hAnsi="Segoe UI" w:cs="Segoe UI"/>
          <w:color w:val="242424"/>
          <w:sz w:val="20"/>
          <w:szCs w:val="20"/>
          <w:shd w:val="clear" w:color="auto" w:fill="FFFFFF"/>
        </w:rPr>
        <w:t xml:space="preserve">Young (2023) states </w:t>
      </w:r>
      <w:r w:rsidR="0020535B" w:rsidRPr="003E3BC7">
        <w:rPr>
          <w:rFonts w:ascii="Segoe UI" w:hAnsi="Segoe UI" w:cs="Segoe UI"/>
          <w:color w:val="242424"/>
          <w:sz w:val="20"/>
          <w:szCs w:val="20"/>
          <w:shd w:val="clear" w:color="auto" w:fill="FFFFFF"/>
        </w:rPr>
        <w:t xml:space="preserve">there are four forces which can foster an effective whistleblowing policy. </w:t>
      </w:r>
      <w:r w:rsidR="002A5DD6" w:rsidRPr="003E3BC7">
        <w:rPr>
          <w:rFonts w:ascii="Segoe UI" w:hAnsi="Segoe UI" w:cs="Segoe UI"/>
          <w:color w:val="242424"/>
          <w:sz w:val="20"/>
          <w:szCs w:val="20"/>
          <w:shd w:val="clear" w:color="auto" w:fill="FFFFFF"/>
        </w:rPr>
        <w:t xml:space="preserve">These include </w:t>
      </w:r>
      <w:r w:rsidR="002A5DD6" w:rsidRPr="003E3BC7">
        <w:rPr>
          <w:rFonts w:ascii="Segoe UI" w:eastAsia="Times New Roman" w:hAnsi="Segoe UI" w:cs="Segoe UI"/>
          <w:color w:val="242424"/>
          <w:sz w:val="20"/>
          <w:szCs w:val="20"/>
          <w:lang w:eastAsia="en-GB"/>
        </w:rPr>
        <w:t xml:space="preserve">Legal Compliance: </w:t>
      </w:r>
      <w:r w:rsidR="00882FCB" w:rsidRPr="003E3BC7">
        <w:rPr>
          <w:rFonts w:ascii="Segoe UI" w:eastAsia="Times New Roman" w:hAnsi="Segoe UI" w:cs="Segoe UI"/>
          <w:color w:val="242424"/>
          <w:sz w:val="20"/>
          <w:szCs w:val="20"/>
          <w:lang w:eastAsia="en-GB"/>
        </w:rPr>
        <w:t>a</w:t>
      </w:r>
      <w:r w:rsidR="002A5DD6" w:rsidRPr="003E3BC7">
        <w:rPr>
          <w:rFonts w:ascii="Segoe UI" w:eastAsia="Times New Roman" w:hAnsi="Segoe UI" w:cs="Segoe UI"/>
          <w:color w:val="242424"/>
          <w:sz w:val="20"/>
          <w:szCs w:val="20"/>
          <w:lang w:eastAsia="en-GB"/>
        </w:rPr>
        <w:t>dhering to laws and regulations to protect whistleblowers from retaliation</w:t>
      </w:r>
      <w:r w:rsidR="00882FCB" w:rsidRPr="003E3BC7">
        <w:rPr>
          <w:rFonts w:ascii="Segoe UI" w:eastAsia="Times New Roman" w:hAnsi="Segoe UI" w:cs="Segoe UI"/>
          <w:color w:val="242424"/>
          <w:sz w:val="20"/>
          <w:szCs w:val="20"/>
          <w:lang w:eastAsia="en-GB"/>
        </w:rPr>
        <w:t xml:space="preserve">, </w:t>
      </w:r>
      <w:r w:rsidR="002A5DD6" w:rsidRPr="002A5DD6">
        <w:rPr>
          <w:rFonts w:ascii="Segoe UI" w:eastAsia="Times New Roman" w:hAnsi="Segoe UI" w:cs="Segoe UI"/>
          <w:color w:val="242424"/>
          <w:sz w:val="20"/>
          <w:szCs w:val="20"/>
          <w:lang w:eastAsia="en-GB"/>
        </w:rPr>
        <w:t>Organi</w:t>
      </w:r>
      <w:r w:rsidR="00882FCB" w:rsidRPr="003E3BC7">
        <w:rPr>
          <w:rFonts w:ascii="Segoe UI" w:eastAsia="Times New Roman" w:hAnsi="Segoe UI" w:cs="Segoe UI"/>
          <w:color w:val="242424"/>
          <w:sz w:val="20"/>
          <w:szCs w:val="20"/>
          <w:lang w:eastAsia="en-GB"/>
        </w:rPr>
        <w:t>s</w:t>
      </w:r>
      <w:r w:rsidR="002A5DD6" w:rsidRPr="002A5DD6">
        <w:rPr>
          <w:rFonts w:ascii="Segoe UI" w:eastAsia="Times New Roman" w:hAnsi="Segoe UI" w:cs="Segoe UI"/>
          <w:color w:val="242424"/>
          <w:sz w:val="20"/>
          <w:szCs w:val="20"/>
          <w:lang w:eastAsia="en-GB"/>
        </w:rPr>
        <w:t xml:space="preserve">ational Culture: </w:t>
      </w:r>
      <w:r w:rsidR="00882FCB" w:rsidRPr="003E3BC7">
        <w:rPr>
          <w:rFonts w:ascii="Segoe UI" w:eastAsia="Times New Roman" w:hAnsi="Segoe UI" w:cs="Segoe UI"/>
          <w:color w:val="242424"/>
          <w:sz w:val="20"/>
          <w:szCs w:val="20"/>
          <w:lang w:eastAsia="en-GB"/>
        </w:rPr>
        <w:t>p</w:t>
      </w:r>
      <w:r w:rsidR="002A5DD6" w:rsidRPr="002A5DD6">
        <w:rPr>
          <w:rFonts w:ascii="Segoe UI" w:eastAsia="Times New Roman" w:hAnsi="Segoe UI" w:cs="Segoe UI"/>
          <w:color w:val="242424"/>
          <w:sz w:val="20"/>
          <w:szCs w:val="20"/>
          <w:lang w:eastAsia="en-GB"/>
        </w:rPr>
        <w:t>romoting transparency and trust to encourage employees to speak up.</w:t>
      </w:r>
      <w:r w:rsidR="00882FCB" w:rsidRPr="003E3BC7">
        <w:rPr>
          <w:rFonts w:ascii="Segoe UI" w:eastAsia="Times New Roman" w:hAnsi="Segoe UI" w:cs="Segoe UI"/>
          <w:color w:val="242424"/>
          <w:sz w:val="20"/>
          <w:szCs w:val="20"/>
          <w:lang w:eastAsia="en-GB"/>
        </w:rPr>
        <w:t xml:space="preserve"> </w:t>
      </w:r>
      <w:r w:rsidR="002A5DD6" w:rsidRPr="002A5DD6">
        <w:rPr>
          <w:rFonts w:ascii="Segoe UI" w:eastAsia="Times New Roman" w:hAnsi="Segoe UI" w:cs="Segoe UI"/>
          <w:color w:val="242424"/>
          <w:sz w:val="20"/>
          <w:szCs w:val="20"/>
          <w:lang w:eastAsia="en-GB"/>
        </w:rPr>
        <w:t>Clear Procedures: Implementing accessible and anonymous reporting options.</w:t>
      </w:r>
      <w:r w:rsidR="00882FCB" w:rsidRPr="003E3BC7">
        <w:rPr>
          <w:rFonts w:ascii="Segoe UI" w:eastAsia="Times New Roman" w:hAnsi="Segoe UI" w:cs="Segoe UI"/>
          <w:color w:val="242424"/>
          <w:sz w:val="20"/>
          <w:szCs w:val="20"/>
          <w:lang w:eastAsia="en-GB"/>
        </w:rPr>
        <w:t xml:space="preserve"> L</w:t>
      </w:r>
      <w:r w:rsidR="002A5DD6" w:rsidRPr="002A5DD6">
        <w:rPr>
          <w:rFonts w:ascii="Segoe UI" w:eastAsia="Times New Roman" w:hAnsi="Segoe UI" w:cs="Segoe UI"/>
          <w:color w:val="242424"/>
          <w:sz w:val="20"/>
          <w:szCs w:val="20"/>
          <w:lang w:eastAsia="en-GB"/>
        </w:rPr>
        <w:t>eadership Support: Ensuring senior leaders commit to supporting and acting on whistleblowing reports.</w:t>
      </w:r>
    </w:p>
    <w:p w14:paraId="47364572" w14:textId="77777777" w:rsidR="00FB0825" w:rsidRDefault="00FB0825" w:rsidP="00882FCB">
      <w:pPr>
        <w:shd w:val="clear" w:color="auto" w:fill="FFFFFF"/>
        <w:spacing w:before="100" w:beforeAutospacing="1" w:after="100" w:afterAutospacing="1" w:line="240" w:lineRule="auto"/>
        <w:ind w:left="960"/>
        <w:rPr>
          <w:rFonts w:ascii="Segoe UI Historic" w:hAnsi="Segoe UI Historic" w:cs="Segoe UI Historic"/>
          <w:color w:val="000000" w:themeColor="text1"/>
          <w:sz w:val="20"/>
          <w:szCs w:val="20"/>
        </w:rPr>
      </w:pPr>
    </w:p>
    <w:p w14:paraId="4A54ECF2" w14:textId="2BCB2E23" w:rsidR="008950DC" w:rsidRPr="00882FCB" w:rsidRDefault="003E3BC7" w:rsidP="003E3BC7">
      <w:pPr>
        <w:shd w:val="clear" w:color="auto" w:fill="FFFFFF"/>
        <w:spacing w:before="100" w:beforeAutospacing="1" w:after="100" w:afterAutospacing="1" w:line="240" w:lineRule="auto"/>
        <w:rPr>
          <w:rFonts w:ascii="Segoe UI" w:eastAsia="Times New Roman" w:hAnsi="Segoe UI" w:cs="Segoe UI"/>
          <w:color w:val="242424"/>
          <w:sz w:val="20"/>
          <w:szCs w:val="20"/>
          <w:lang w:eastAsia="en-GB"/>
        </w:rPr>
      </w:pPr>
      <w:r>
        <w:rPr>
          <w:rFonts w:ascii="Segoe UI Historic" w:hAnsi="Segoe UI Historic" w:cs="Segoe UI Historic"/>
          <w:color w:val="000000" w:themeColor="text1"/>
          <w:sz w:val="20"/>
          <w:szCs w:val="20"/>
        </w:rPr>
        <w:t xml:space="preserve">             </w:t>
      </w:r>
      <w:r w:rsidR="00AC16B8" w:rsidRPr="00363342">
        <w:rPr>
          <w:rFonts w:ascii="Segoe UI Historic" w:hAnsi="Segoe UI Historic" w:cs="Segoe UI Historic"/>
          <w:color w:val="000000" w:themeColor="text1"/>
          <w:sz w:val="20"/>
          <w:szCs w:val="20"/>
        </w:rPr>
        <w:t>Unethical</w:t>
      </w:r>
    </w:p>
    <w:p w14:paraId="182F8331" w14:textId="77777777" w:rsidR="00AC16B8" w:rsidRPr="00363342" w:rsidRDefault="00AC16B8" w:rsidP="00CA2453">
      <w:pPr>
        <w:pStyle w:val="Nornal"/>
        <w:spacing w:after="0" w:line="240" w:lineRule="auto"/>
        <w:ind w:left="720"/>
        <w:rPr>
          <w:rFonts w:ascii="Segoe UI Historic" w:hAnsi="Segoe UI Historic" w:cs="Segoe UI Historic"/>
          <w:color w:val="000000" w:themeColor="text1"/>
          <w:sz w:val="20"/>
          <w:szCs w:val="20"/>
        </w:rPr>
      </w:pPr>
    </w:p>
    <w:p w14:paraId="00BDD976" w14:textId="20A06F9C" w:rsidR="008950DC" w:rsidRPr="003E3BC7" w:rsidRDefault="003E3BC7" w:rsidP="00CA2453">
      <w:pPr>
        <w:pStyle w:val="Nornal"/>
        <w:spacing w:after="0" w:line="240" w:lineRule="auto"/>
        <w:ind w:left="720"/>
        <w:rPr>
          <w:rFonts w:ascii="Segoe UI" w:hAnsi="Segoe UI" w:cs="Segoe UI"/>
          <w:color w:val="242424"/>
          <w:sz w:val="20"/>
          <w:szCs w:val="20"/>
          <w:shd w:val="clear" w:color="auto" w:fill="FFFFFF"/>
        </w:rPr>
      </w:pPr>
      <w:r w:rsidRPr="003E3BC7">
        <w:rPr>
          <w:rFonts w:ascii="Segoe UI" w:hAnsi="Segoe UI" w:cs="Segoe UI"/>
          <w:color w:val="242424"/>
          <w:sz w:val="20"/>
          <w:szCs w:val="20"/>
          <w:shd w:val="clear" w:color="auto" w:fill="FFFFFF"/>
        </w:rPr>
        <w:t xml:space="preserve">If an employee is perceived to be a victim of unethical </w:t>
      </w:r>
      <w:proofErr w:type="spellStart"/>
      <w:r w:rsidRPr="003E3BC7">
        <w:rPr>
          <w:rFonts w:ascii="Segoe UI" w:hAnsi="Segoe UI" w:cs="Segoe UI"/>
          <w:color w:val="242424"/>
          <w:sz w:val="20"/>
          <w:szCs w:val="20"/>
          <w:shd w:val="clear" w:color="auto" w:fill="FFFFFF"/>
        </w:rPr>
        <w:t>behavior</w:t>
      </w:r>
      <w:proofErr w:type="spellEnd"/>
      <w:r w:rsidRPr="003E3BC7">
        <w:rPr>
          <w:rFonts w:ascii="Segoe UI" w:hAnsi="Segoe UI" w:cs="Segoe UI"/>
          <w:color w:val="242424"/>
          <w:sz w:val="20"/>
          <w:szCs w:val="20"/>
          <w:shd w:val="clear" w:color="auto" w:fill="FFFFFF"/>
        </w:rPr>
        <w:t xml:space="preserve">, such as recruitment discrimination based on race, gender, age, or sex, </w:t>
      </w:r>
      <w:proofErr w:type="gramStart"/>
      <w:r w:rsidRPr="003E3BC7">
        <w:rPr>
          <w:rFonts w:ascii="Segoe UI" w:hAnsi="Segoe UI" w:cs="Segoe UI"/>
          <w:color w:val="242424"/>
          <w:sz w:val="20"/>
          <w:szCs w:val="20"/>
          <w:shd w:val="clear" w:color="auto" w:fill="FFFFFF"/>
        </w:rPr>
        <w:t>policies</w:t>
      </w:r>
      <w:proofErr w:type="gramEnd"/>
      <w:r w:rsidRPr="003E3BC7">
        <w:rPr>
          <w:rFonts w:ascii="Segoe UI" w:hAnsi="Segoe UI" w:cs="Segoe UI"/>
          <w:color w:val="242424"/>
          <w:sz w:val="20"/>
          <w:szCs w:val="20"/>
          <w:shd w:val="clear" w:color="auto" w:fill="FFFFFF"/>
        </w:rPr>
        <w:t xml:space="preserve"> and procedures (Equality Act, 2010) should be followed to manage and mitigate such discrimination (Gifford et al., 2023). These </w:t>
      </w:r>
      <w:proofErr w:type="spellStart"/>
      <w:r w:rsidRPr="003E3BC7">
        <w:rPr>
          <w:rFonts w:ascii="Segoe UI" w:hAnsi="Segoe UI" w:cs="Segoe UI"/>
          <w:color w:val="242424"/>
          <w:sz w:val="20"/>
          <w:szCs w:val="20"/>
          <w:shd w:val="clear" w:color="auto" w:fill="FFFFFF"/>
        </w:rPr>
        <w:t>behaviors</w:t>
      </w:r>
      <w:proofErr w:type="spellEnd"/>
      <w:r w:rsidRPr="003E3BC7">
        <w:rPr>
          <w:rFonts w:ascii="Segoe UI" w:hAnsi="Segoe UI" w:cs="Segoe UI"/>
          <w:color w:val="242424"/>
          <w:sz w:val="20"/>
          <w:szCs w:val="20"/>
          <w:shd w:val="clear" w:color="auto" w:fill="FFFFFF"/>
        </w:rPr>
        <w:t xml:space="preserve"> can negatively impact both individuals and the workplace environment, affecting overall well-being. HR has a duty to recognize and address these issues in line with </w:t>
      </w:r>
      <w:r w:rsidRPr="003E3BC7">
        <w:rPr>
          <w:rFonts w:ascii="Segoe UI" w:hAnsi="Segoe UI" w:cs="Segoe UI"/>
          <w:color w:val="242424"/>
          <w:sz w:val="20"/>
          <w:szCs w:val="20"/>
          <w:shd w:val="clear" w:color="auto" w:fill="FFFFFF"/>
        </w:rPr>
        <w:lastRenderedPageBreak/>
        <w:t>operational guidance. Employees are more likely to act unethically if they perceive their organization as unfair, especially if rewards are not distributed equitably or policies are inconsistently applied (Gifford et al., 2023). Adhering to the CIPD Code of Professional Conduct ensures trust and upholds the standards of the HR profession (CIPD, 2023). Employees should be encouraged to share their concerns formally to ensure proper processes are followed and improvements can be made (Gifford et al., 2019).</w:t>
      </w:r>
    </w:p>
    <w:p w14:paraId="25D2D4E4" w14:textId="77777777" w:rsidR="003E3BC7" w:rsidRPr="00363342" w:rsidRDefault="003E3BC7" w:rsidP="00CA2453">
      <w:pPr>
        <w:pStyle w:val="Nornal"/>
        <w:spacing w:after="0" w:line="240" w:lineRule="auto"/>
        <w:ind w:left="720"/>
        <w:rPr>
          <w:rFonts w:ascii="Segoe UI Historic" w:hAnsi="Segoe UI Historic" w:cs="Segoe UI Historic"/>
          <w:color w:val="000000" w:themeColor="text1"/>
          <w:sz w:val="20"/>
          <w:szCs w:val="20"/>
        </w:rPr>
      </w:pPr>
    </w:p>
    <w:p w14:paraId="087D456D" w14:textId="1434745A" w:rsidR="00E269A2" w:rsidRPr="00363342" w:rsidRDefault="00E269A2" w:rsidP="00CA2453">
      <w:pPr>
        <w:pStyle w:val="Nornal"/>
        <w:spacing w:after="0" w:line="240" w:lineRule="auto"/>
        <w:ind w:left="720"/>
        <w:rPr>
          <w:rFonts w:ascii="Segoe UI Historic" w:hAnsi="Segoe UI Historic" w:cs="Segoe UI Historic"/>
          <w:color w:val="000000" w:themeColor="text1"/>
          <w:sz w:val="20"/>
          <w:szCs w:val="20"/>
        </w:rPr>
      </w:pPr>
      <w:r w:rsidRPr="00363342">
        <w:rPr>
          <w:rFonts w:ascii="Segoe UI Historic" w:hAnsi="Segoe UI Historic" w:cs="Segoe UI Historic"/>
          <w:color w:val="000000" w:themeColor="text1"/>
          <w:sz w:val="20"/>
          <w:szCs w:val="20"/>
        </w:rPr>
        <w:t>Illegal</w:t>
      </w:r>
    </w:p>
    <w:p w14:paraId="7B221B4A" w14:textId="77777777" w:rsidR="00E269A2" w:rsidRPr="00363342" w:rsidRDefault="00E269A2" w:rsidP="00CA2453">
      <w:pPr>
        <w:pStyle w:val="Nornal"/>
        <w:spacing w:after="0" w:line="240" w:lineRule="auto"/>
        <w:ind w:left="720"/>
        <w:rPr>
          <w:rFonts w:ascii="Segoe UI Historic" w:hAnsi="Segoe UI Historic" w:cs="Segoe UI Historic"/>
          <w:color w:val="000000" w:themeColor="text1"/>
          <w:sz w:val="20"/>
          <w:szCs w:val="20"/>
        </w:rPr>
      </w:pPr>
    </w:p>
    <w:p w14:paraId="25503355" w14:textId="08A99AEB" w:rsidR="00E269A2" w:rsidRPr="00363342" w:rsidRDefault="00EF3406" w:rsidP="005B6163">
      <w:pPr>
        <w:pStyle w:val="Nornal"/>
        <w:spacing w:after="0" w:line="240" w:lineRule="auto"/>
        <w:ind w:left="720"/>
        <w:rPr>
          <w:rFonts w:ascii="Segoe UI Historic" w:hAnsi="Segoe UI Historic" w:cs="Segoe UI Historic"/>
          <w:color w:val="000000" w:themeColor="text1"/>
          <w:sz w:val="20"/>
          <w:szCs w:val="20"/>
        </w:rPr>
      </w:pPr>
      <w:r>
        <w:rPr>
          <w:rFonts w:ascii="Segoe UI" w:hAnsi="Segoe UI" w:cs="Segoe UI"/>
          <w:color w:val="242424"/>
          <w:sz w:val="21"/>
          <w:szCs w:val="21"/>
          <w:shd w:val="clear" w:color="auto" w:fill="FFFFFF"/>
        </w:rPr>
        <w:t>An example might be workplace sexual harassment, which is not only unethical but also violates laws designed to protect employees from discrimination and harassment. A formal investigation would be necessary to ascertain</w:t>
      </w:r>
      <w:r w:rsidR="00F57C0E">
        <w:rPr>
          <w:rFonts w:ascii="Segoe UI" w:hAnsi="Segoe UI" w:cs="Segoe UI"/>
          <w:color w:val="242424"/>
          <w:sz w:val="21"/>
          <w:szCs w:val="21"/>
          <w:shd w:val="clear" w:color="auto" w:fill="FFFFFF"/>
        </w:rPr>
        <w:t xml:space="preserve"> accounts </w:t>
      </w:r>
      <w:r w:rsidR="00652D53">
        <w:rPr>
          <w:rFonts w:ascii="Segoe UI" w:hAnsi="Segoe UI" w:cs="Segoe UI"/>
          <w:color w:val="242424"/>
          <w:sz w:val="21"/>
          <w:szCs w:val="21"/>
          <w:shd w:val="clear" w:color="auto" w:fill="FFFFFF"/>
        </w:rPr>
        <w:t xml:space="preserve">to understand legitimacy which could be </w:t>
      </w:r>
      <w:r w:rsidR="004F7AC8">
        <w:rPr>
          <w:rFonts w:ascii="Segoe UI" w:hAnsi="Segoe UI" w:cs="Segoe UI"/>
          <w:color w:val="242424"/>
          <w:sz w:val="21"/>
          <w:szCs w:val="21"/>
          <w:shd w:val="clear" w:color="auto" w:fill="FFFFFF"/>
        </w:rPr>
        <w:t xml:space="preserve">used in a formal hearing. </w:t>
      </w:r>
      <w:r w:rsidR="00E269A2" w:rsidRPr="00363342">
        <w:rPr>
          <w:rFonts w:ascii="Segoe UI Historic" w:hAnsi="Segoe UI Historic" w:cs="Segoe UI Historic"/>
          <w:color w:val="000000" w:themeColor="text1"/>
          <w:sz w:val="20"/>
          <w:szCs w:val="20"/>
        </w:rPr>
        <w:t>As HR professionals we have a duty to ensure the well-being of those involved and sufficient support is offered to aid unavoidable harm</w:t>
      </w:r>
      <w:r w:rsidR="005B6163" w:rsidRPr="00363342">
        <w:rPr>
          <w:rFonts w:ascii="Segoe UI Historic" w:hAnsi="Segoe UI Historic" w:cs="Segoe UI Historic"/>
          <w:color w:val="000000" w:themeColor="text1"/>
          <w:sz w:val="20"/>
          <w:szCs w:val="20"/>
        </w:rPr>
        <w:t xml:space="preserve"> during the process. Immediate action or intervention may need to be applied depending upon the circumstances for example, an employee may need to be moved to a different directorate. All key stakeholders should be informed on a </w:t>
      </w:r>
      <w:r w:rsidR="00A75B12" w:rsidRPr="00363342">
        <w:rPr>
          <w:rFonts w:ascii="Segoe UI Historic" w:hAnsi="Segoe UI Historic" w:cs="Segoe UI Historic"/>
          <w:color w:val="000000" w:themeColor="text1"/>
          <w:sz w:val="20"/>
          <w:szCs w:val="20"/>
        </w:rPr>
        <w:t>need-to-know</w:t>
      </w:r>
      <w:r w:rsidR="005B6163" w:rsidRPr="00363342">
        <w:rPr>
          <w:rFonts w:ascii="Segoe UI Historic" w:hAnsi="Segoe UI Historic" w:cs="Segoe UI Historic"/>
          <w:color w:val="000000" w:themeColor="text1"/>
          <w:sz w:val="20"/>
          <w:szCs w:val="20"/>
        </w:rPr>
        <w:t xml:space="preserve"> basis with strict confidentiality and the consideration of referrals to other governing bodies such as safeguarding should be made if deemed appropriate. </w:t>
      </w:r>
    </w:p>
    <w:p w14:paraId="1D7276F4" w14:textId="77777777" w:rsidR="008950DC" w:rsidRDefault="008950DC" w:rsidP="00CA2453">
      <w:pPr>
        <w:pStyle w:val="Nornal"/>
        <w:spacing w:after="0" w:line="240" w:lineRule="auto"/>
        <w:ind w:left="720"/>
        <w:rPr>
          <w:rFonts w:ascii="Trebuchet MS" w:hAnsi="Trebuchet MS"/>
          <w:color w:val="000000" w:themeColor="text1"/>
        </w:rPr>
      </w:pPr>
    </w:p>
    <w:p w14:paraId="3C0C3482" w14:textId="77777777" w:rsidR="0058693C" w:rsidRDefault="0058693C" w:rsidP="00CA2453">
      <w:pPr>
        <w:pStyle w:val="Nornal"/>
        <w:spacing w:after="0" w:line="240" w:lineRule="auto"/>
        <w:ind w:left="720"/>
        <w:rPr>
          <w:rFonts w:ascii="Trebuchet MS" w:hAnsi="Trebuchet MS"/>
          <w:color w:val="000000" w:themeColor="text1"/>
        </w:rPr>
      </w:pPr>
    </w:p>
    <w:p w14:paraId="3584DCF0" w14:textId="77777777" w:rsidR="0058693C" w:rsidRDefault="0058693C" w:rsidP="00CA2453">
      <w:pPr>
        <w:pStyle w:val="Nornal"/>
        <w:spacing w:after="0" w:line="240" w:lineRule="auto"/>
        <w:ind w:left="720"/>
        <w:rPr>
          <w:rFonts w:ascii="Trebuchet MS" w:hAnsi="Trebuchet MS"/>
          <w:color w:val="000000" w:themeColor="text1"/>
        </w:rPr>
      </w:pPr>
    </w:p>
    <w:p w14:paraId="76E9311D" w14:textId="77777777" w:rsidR="0058693C" w:rsidRDefault="0058693C" w:rsidP="00CA2453">
      <w:pPr>
        <w:pStyle w:val="Nornal"/>
        <w:spacing w:after="0" w:line="240" w:lineRule="auto"/>
        <w:ind w:left="720"/>
        <w:rPr>
          <w:rFonts w:ascii="Trebuchet MS" w:hAnsi="Trebuchet MS"/>
          <w:color w:val="000000" w:themeColor="text1"/>
        </w:rPr>
      </w:pPr>
    </w:p>
    <w:p w14:paraId="79461563" w14:textId="77777777" w:rsidR="008950DC" w:rsidRDefault="008950DC" w:rsidP="00CA2453">
      <w:pPr>
        <w:pStyle w:val="Nornal"/>
        <w:spacing w:after="0" w:line="240" w:lineRule="auto"/>
        <w:ind w:left="720"/>
        <w:rPr>
          <w:rFonts w:ascii="Trebuchet MS" w:hAnsi="Trebuchet MS"/>
          <w:color w:val="000000" w:themeColor="text1"/>
        </w:rPr>
      </w:pPr>
    </w:p>
    <w:p w14:paraId="3433F88C" w14:textId="77777777" w:rsidR="008950DC" w:rsidRPr="003D52F1" w:rsidRDefault="008950DC" w:rsidP="00CA2453">
      <w:pPr>
        <w:pStyle w:val="Nornal"/>
        <w:spacing w:after="0" w:line="240" w:lineRule="auto"/>
        <w:ind w:left="720"/>
        <w:rPr>
          <w:rFonts w:ascii="Trebuchet MS" w:hAnsi="Trebuchet MS"/>
          <w:color w:val="000000"/>
        </w:rPr>
      </w:pPr>
    </w:p>
    <w:p w14:paraId="1C078962" w14:textId="77777777" w:rsidR="00CA2453" w:rsidRPr="003D52F1" w:rsidRDefault="00CA2453" w:rsidP="00CA2453">
      <w:pPr>
        <w:pStyle w:val="ListParagraph"/>
        <w:rPr>
          <w:rFonts w:ascii="Trebuchet MS" w:hAnsi="Trebuchet MS"/>
          <w:b/>
          <w:color w:val="000000"/>
        </w:rPr>
      </w:pPr>
    </w:p>
    <w:p w14:paraId="682E3CC1" w14:textId="77777777"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50DDB53E" w14:textId="77777777" w:rsidR="00CA2453" w:rsidRDefault="00CA2453" w:rsidP="00CA2453">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Pr>
          <w:rFonts w:ascii="Trebuchet MS" w:hAnsi="Trebuchet MS"/>
          <w:color w:val="000000"/>
        </w:rPr>
        <w:t xml:space="preserve"> </w:t>
      </w:r>
      <w:r w:rsidRPr="003D52F1">
        <w:rPr>
          <w:rFonts w:ascii="Trebuchet MS" w:hAnsi="Trebuchet MS"/>
          <w:color w:val="000000"/>
        </w:rPr>
        <w:t>2.1)</w:t>
      </w:r>
    </w:p>
    <w:p w14:paraId="647EF266" w14:textId="77777777" w:rsidR="00CA2453" w:rsidRDefault="00CA2453" w:rsidP="00CA2453">
      <w:pPr>
        <w:pStyle w:val="Nornal"/>
        <w:spacing w:after="0" w:line="240" w:lineRule="auto"/>
        <w:ind w:left="720"/>
        <w:rPr>
          <w:rFonts w:ascii="Trebuchet MS" w:hAnsi="Trebuchet MS"/>
          <w:color w:val="000000"/>
        </w:rPr>
      </w:pPr>
    </w:p>
    <w:p w14:paraId="7E543879" w14:textId="00B50826" w:rsidR="00340F10" w:rsidRPr="003A5764" w:rsidRDefault="00340F10" w:rsidP="00CA2453">
      <w:pPr>
        <w:pStyle w:val="Nornal"/>
        <w:spacing w:after="0" w:line="240" w:lineRule="auto"/>
        <w:ind w:left="720"/>
        <w:rPr>
          <w:rFonts w:ascii="Segoe UI Historic" w:hAnsi="Segoe UI Historic" w:cs="Segoe UI Historic"/>
          <w:color w:val="242424"/>
          <w:sz w:val="20"/>
          <w:szCs w:val="20"/>
          <w:shd w:val="clear" w:color="auto" w:fill="FFFFFF"/>
        </w:rPr>
      </w:pPr>
      <w:r w:rsidRPr="003A5764">
        <w:rPr>
          <w:rFonts w:ascii="Segoe UI Historic" w:hAnsi="Segoe UI Historic" w:cs="Segoe UI Historic"/>
          <w:color w:val="242424"/>
          <w:sz w:val="20"/>
          <w:szCs w:val="20"/>
          <w:shd w:val="clear" w:color="auto" w:fill="FFFFFF"/>
        </w:rPr>
        <w:t>Maslow’s hierarchy</w:t>
      </w:r>
    </w:p>
    <w:p w14:paraId="2CF8C4B1" w14:textId="77777777" w:rsidR="00340F10" w:rsidRPr="003A5764" w:rsidRDefault="00340F10" w:rsidP="00CA2453">
      <w:pPr>
        <w:pStyle w:val="Nornal"/>
        <w:spacing w:after="0" w:line="240" w:lineRule="auto"/>
        <w:ind w:left="720"/>
        <w:rPr>
          <w:rFonts w:ascii="Segoe UI Historic" w:hAnsi="Segoe UI Historic" w:cs="Segoe UI Historic"/>
          <w:color w:val="242424"/>
          <w:sz w:val="20"/>
          <w:szCs w:val="20"/>
          <w:shd w:val="clear" w:color="auto" w:fill="FFFFFF"/>
        </w:rPr>
      </w:pPr>
    </w:p>
    <w:p w14:paraId="75261BF4" w14:textId="6276B03E" w:rsidR="00CA2453" w:rsidRPr="003A5764" w:rsidRDefault="0085260A" w:rsidP="00CA2453">
      <w:pPr>
        <w:pStyle w:val="Nornal"/>
        <w:spacing w:after="0" w:line="240" w:lineRule="auto"/>
        <w:ind w:left="720"/>
        <w:rPr>
          <w:rFonts w:ascii="Segoe UI Historic" w:hAnsi="Segoe UI Historic" w:cs="Segoe UI Historic"/>
          <w:color w:val="242424"/>
          <w:sz w:val="20"/>
          <w:szCs w:val="20"/>
          <w:shd w:val="clear" w:color="auto" w:fill="FFFFFF"/>
        </w:rPr>
      </w:pPr>
      <w:r w:rsidRPr="003A5764">
        <w:rPr>
          <w:rFonts w:ascii="Segoe UI Historic" w:hAnsi="Segoe UI Historic" w:cs="Segoe UI Historic"/>
          <w:color w:val="242424"/>
          <w:sz w:val="20"/>
          <w:szCs w:val="20"/>
          <w:shd w:val="clear" w:color="auto" w:fill="FFFFFF"/>
        </w:rPr>
        <w:t>According to Maslow’s hierarchy of needs, individuals strive to fulfil their needs in a hierarchical order, starting from the most basic needs like food and shelter, progressing to safety, social needs such as love and belonging, esteem, and ultimately self-actualisation (Channel, 2023). Maslow's perspective suggests that people address lower-level needs before moving on to higher-level ones.</w:t>
      </w:r>
    </w:p>
    <w:p w14:paraId="30BC8727" w14:textId="77777777" w:rsidR="0085260A" w:rsidRPr="003A5764" w:rsidRDefault="0085260A" w:rsidP="00CA2453">
      <w:pPr>
        <w:pStyle w:val="Nornal"/>
        <w:spacing w:after="0" w:line="240" w:lineRule="auto"/>
        <w:ind w:left="720"/>
        <w:rPr>
          <w:rFonts w:ascii="Segoe UI Historic" w:hAnsi="Segoe UI Historic" w:cs="Segoe UI Historic"/>
          <w:color w:val="242424"/>
          <w:sz w:val="20"/>
          <w:szCs w:val="20"/>
          <w:shd w:val="clear" w:color="auto" w:fill="FFFFFF"/>
        </w:rPr>
      </w:pPr>
    </w:p>
    <w:p w14:paraId="649B7FE5" w14:textId="38F2384A" w:rsidR="0085260A" w:rsidRPr="003A5764" w:rsidRDefault="0085260A" w:rsidP="00CA2453">
      <w:pPr>
        <w:pStyle w:val="Nornal"/>
        <w:spacing w:after="0" w:line="240" w:lineRule="auto"/>
        <w:ind w:left="720"/>
        <w:rPr>
          <w:rFonts w:ascii="Segoe UI Historic" w:hAnsi="Segoe UI Historic" w:cs="Segoe UI Historic"/>
          <w:color w:val="242424"/>
          <w:sz w:val="20"/>
          <w:szCs w:val="20"/>
          <w:shd w:val="clear" w:color="auto" w:fill="FFFFFF"/>
        </w:rPr>
      </w:pPr>
      <w:r w:rsidRPr="003A5764">
        <w:rPr>
          <w:rFonts w:ascii="Segoe UI Historic" w:hAnsi="Segoe UI Historic" w:cs="Segoe UI Historic"/>
          <w:color w:val="242424"/>
          <w:sz w:val="20"/>
          <w:szCs w:val="20"/>
          <w:shd w:val="clear" w:color="auto" w:fill="FFFFFF"/>
        </w:rPr>
        <w:t>Business benefits</w:t>
      </w:r>
    </w:p>
    <w:p w14:paraId="41B0F228" w14:textId="77777777" w:rsidR="0085260A" w:rsidRPr="003A5764" w:rsidRDefault="0085260A" w:rsidP="00CA2453">
      <w:pPr>
        <w:pStyle w:val="Nornal"/>
        <w:spacing w:after="0" w:line="240" w:lineRule="auto"/>
        <w:ind w:left="720"/>
        <w:rPr>
          <w:rFonts w:ascii="Segoe UI Historic" w:hAnsi="Segoe UI Historic" w:cs="Segoe UI Historic"/>
          <w:color w:val="242424"/>
          <w:sz w:val="20"/>
          <w:szCs w:val="20"/>
          <w:shd w:val="clear" w:color="auto" w:fill="FFFFFF"/>
        </w:rPr>
      </w:pPr>
    </w:p>
    <w:p w14:paraId="50EF9F2A" w14:textId="037D9E33" w:rsidR="0085260A" w:rsidRPr="003A5764" w:rsidRDefault="0085260A" w:rsidP="00CA2453">
      <w:pPr>
        <w:pStyle w:val="Nornal"/>
        <w:spacing w:after="0" w:line="240" w:lineRule="auto"/>
        <w:ind w:left="720"/>
        <w:rPr>
          <w:rFonts w:ascii="Segoe UI Historic" w:hAnsi="Segoe UI Historic" w:cs="Segoe UI Historic"/>
          <w:color w:val="242424"/>
          <w:sz w:val="20"/>
          <w:szCs w:val="20"/>
          <w:shd w:val="clear" w:color="auto" w:fill="FFFFFF"/>
        </w:rPr>
      </w:pPr>
      <w:r w:rsidRPr="003A5764">
        <w:rPr>
          <w:rFonts w:ascii="Segoe UI Historic" w:hAnsi="Segoe UI Historic" w:cs="Segoe UI Historic"/>
          <w:color w:val="242424"/>
          <w:sz w:val="20"/>
          <w:szCs w:val="20"/>
          <w:shd w:val="clear" w:color="auto" w:fill="FFFFFF"/>
        </w:rPr>
        <w:t xml:space="preserve">Promoting and implementing EDI in the workplace is a crucial element of effective people management. It involves creating environments and cultures where everyone feels safe, experiences a sense of belonging, and is empowered to reach their full potential </w:t>
      </w:r>
      <w:r w:rsidR="00212070">
        <w:rPr>
          <w:rFonts w:ascii="Segoe UI Historic" w:hAnsi="Segoe UI Historic" w:cs="Segoe UI Historic"/>
          <w:color w:val="242424"/>
          <w:sz w:val="20"/>
          <w:szCs w:val="20"/>
          <w:shd w:val="clear" w:color="auto" w:fill="FFFFFF"/>
        </w:rPr>
        <w:t>(</w:t>
      </w:r>
      <w:r w:rsidR="008F3E4E" w:rsidRPr="003A5764">
        <w:rPr>
          <w:rFonts w:ascii="Segoe UI Historic" w:hAnsi="Segoe UI Historic" w:cs="Segoe UI Historic"/>
          <w:color w:val="242424"/>
          <w:sz w:val="20"/>
          <w:szCs w:val="20"/>
          <w:shd w:val="clear" w:color="auto" w:fill="FFFFFF"/>
        </w:rPr>
        <w:t>Frost</w:t>
      </w:r>
      <w:r w:rsidR="00493FD1" w:rsidRPr="003A5764">
        <w:rPr>
          <w:rFonts w:ascii="Segoe UI Historic" w:hAnsi="Segoe UI Historic" w:cs="Segoe UI Historic"/>
          <w:color w:val="242424"/>
          <w:sz w:val="20"/>
          <w:szCs w:val="20"/>
          <w:shd w:val="clear" w:color="auto" w:fill="FFFFFF"/>
        </w:rPr>
        <w:t xml:space="preserve"> </w:t>
      </w:r>
      <w:r w:rsidR="00822B3B" w:rsidRPr="003A5764">
        <w:rPr>
          <w:rFonts w:ascii="Segoe UI Historic" w:hAnsi="Segoe UI Historic" w:cs="Segoe UI Historic"/>
          <w:color w:val="242424"/>
          <w:sz w:val="20"/>
          <w:szCs w:val="20"/>
          <w:shd w:val="clear" w:color="auto" w:fill="FFFFFF"/>
        </w:rPr>
        <w:t>and Kalm</w:t>
      </w:r>
      <w:r w:rsidR="00281E52" w:rsidRPr="003A5764">
        <w:rPr>
          <w:rFonts w:ascii="Segoe UI Historic" w:hAnsi="Segoe UI Historic" w:cs="Segoe UI Historic"/>
          <w:color w:val="242424"/>
          <w:sz w:val="20"/>
          <w:szCs w:val="20"/>
          <w:shd w:val="clear" w:color="auto" w:fill="FFFFFF"/>
        </w:rPr>
        <w:t>an</w:t>
      </w:r>
      <w:r w:rsidR="00822B3B" w:rsidRPr="003A5764">
        <w:rPr>
          <w:rFonts w:ascii="Segoe UI Historic" w:hAnsi="Segoe UI Historic" w:cs="Segoe UI Historic"/>
          <w:color w:val="242424"/>
          <w:sz w:val="20"/>
          <w:szCs w:val="20"/>
          <w:shd w:val="clear" w:color="auto" w:fill="FFFFFF"/>
        </w:rPr>
        <w:t>, (2016)</w:t>
      </w:r>
      <w:r w:rsidR="00212070">
        <w:rPr>
          <w:rFonts w:ascii="Segoe UI Historic" w:hAnsi="Segoe UI Historic" w:cs="Segoe UI Historic"/>
          <w:color w:val="242424"/>
          <w:sz w:val="20"/>
          <w:szCs w:val="20"/>
          <w:shd w:val="clear" w:color="auto" w:fill="FFFFFF"/>
        </w:rPr>
        <w:t xml:space="preserve">. </w:t>
      </w:r>
      <w:r w:rsidR="00212070" w:rsidRPr="003A5764">
        <w:rPr>
          <w:rFonts w:ascii="Segoe UI Historic" w:hAnsi="Segoe UI Historic" w:cs="Segoe UI Historic"/>
          <w:color w:val="242424"/>
          <w:sz w:val="20"/>
          <w:szCs w:val="20"/>
          <w:shd w:val="clear" w:color="auto" w:fill="FFFFFF"/>
        </w:rPr>
        <w:t xml:space="preserve">CIPD, </w:t>
      </w:r>
      <w:r w:rsidR="00212070">
        <w:rPr>
          <w:rFonts w:ascii="Segoe UI Historic" w:hAnsi="Segoe UI Historic" w:cs="Segoe UI Historic"/>
          <w:color w:val="242424"/>
          <w:sz w:val="20"/>
          <w:szCs w:val="20"/>
          <w:shd w:val="clear" w:color="auto" w:fill="FFFFFF"/>
        </w:rPr>
        <w:t>(</w:t>
      </w:r>
      <w:r w:rsidR="00212070" w:rsidRPr="003A5764">
        <w:rPr>
          <w:rFonts w:ascii="Segoe UI Historic" w:hAnsi="Segoe UI Historic" w:cs="Segoe UI Historic"/>
          <w:color w:val="242424"/>
          <w:sz w:val="20"/>
          <w:szCs w:val="20"/>
          <w:shd w:val="clear" w:color="auto" w:fill="FFFFFF"/>
        </w:rPr>
        <w:t xml:space="preserve">2024f). </w:t>
      </w:r>
      <w:r w:rsidR="00822B3B" w:rsidRPr="003A5764">
        <w:rPr>
          <w:rFonts w:ascii="Segoe UI Historic" w:hAnsi="Segoe UI Historic" w:cs="Segoe UI Historic"/>
          <w:color w:val="242424"/>
          <w:sz w:val="20"/>
          <w:szCs w:val="20"/>
          <w:shd w:val="clear" w:color="auto" w:fill="FFFFFF"/>
        </w:rPr>
        <w:t xml:space="preserve"> </w:t>
      </w:r>
      <w:r w:rsidR="00E87F42" w:rsidRPr="003A5764">
        <w:rPr>
          <w:rFonts w:ascii="Segoe UI Historic" w:hAnsi="Segoe UI Historic" w:cs="Segoe UI Historic"/>
          <w:color w:val="242424"/>
          <w:sz w:val="20"/>
          <w:szCs w:val="20"/>
          <w:shd w:val="clear" w:color="auto" w:fill="FFFFFF"/>
        </w:rPr>
        <w:t>state an effective EDI strategy should go beyond legal compliance, adopting an intersectional approach that adds value to the organisation, enhances well-being, and ensures equality for all employees.</w:t>
      </w:r>
    </w:p>
    <w:p w14:paraId="7A484411" w14:textId="77777777" w:rsidR="0085260A" w:rsidRPr="003A5764" w:rsidRDefault="0085260A" w:rsidP="00CA2453">
      <w:pPr>
        <w:pStyle w:val="Nornal"/>
        <w:spacing w:after="0" w:line="240" w:lineRule="auto"/>
        <w:ind w:left="720"/>
        <w:rPr>
          <w:rFonts w:ascii="Segoe UI Historic" w:hAnsi="Segoe UI Historic" w:cs="Segoe UI Historic"/>
          <w:color w:val="242424"/>
          <w:sz w:val="20"/>
          <w:szCs w:val="20"/>
          <w:shd w:val="clear" w:color="auto" w:fill="FFFFFF"/>
        </w:rPr>
      </w:pPr>
    </w:p>
    <w:p w14:paraId="540542D1" w14:textId="77777777" w:rsidR="0085260A" w:rsidRPr="003A5764" w:rsidRDefault="0085260A" w:rsidP="00CA2453">
      <w:pPr>
        <w:pStyle w:val="Nornal"/>
        <w:spacing w:after="0" w:line="240" w:lineRule="auto"/>
        <w:ind w:left="720"/>
        <w:rPr>
          <w:rFonts w:ascii="Segoe UI Historic" w:hAnsi="Segoe UI Historic" w:cs="Segoe UI Historic"/>
          <w:color w:val="242424"/>
          <w:sz w:val="20"/>
          <w:szCs w:val="20"/>
          <w:shd w:val="clear" w:color="auto" w:fill="FFFFFF"/>
        </w:rPr>
      </w:pPr>
    </w:p>
    <w:p w14:paraId="5F266BF3" w14:textId="4168294D" w:rsidR="0085260A" w:rsidRPr="003A5764" w:rsidRDefault="0085260A" w:rsidP="00CA2453">
      <w:pPr>
        <w:pStyle w:val="Nornal"/>
        <w:spacing w:after="0" w:line="240" w:lineRule="auto"/>
        <w:ind w:left="720"/>
        <w:rPr>
          <w:rFonts w:ascii="Segoe UI Historic" w:hAnsi="Segoe UI Historic" w:cs="Segoe UI Historic"/>
          <w:color w:val="242424"/>
          <w:sz w:val="20"/>
          <w:szCs w:val="20"/>
          <w:shd w:val="clear" w:color="auto" w:fill="FFFFFF"/>
        </w:rPr>
      </w:pPr>
      <w:r w:rsidRPr="003A5764">
        <w:rPr>
          <w:rFonts w:ascii="Segoe UI Historic" w:hAnsi="Segoe UI Historic" w:cs="Segoe UI Historic"/>
          <w:color w:val="242424"/>
          <w:sz w:val="20"/>
          <w:szCs w:val="20"/>
          <w:shd w:val="clear" w:color="auto" w:fill="FFFFFF"/>
        </w:rPr>
        <w:t>Human benefits</w:t>
      </w:r>
    </w:p>
    <w:p w14:paraId="3F2160CC" w14:textId="77777777" w:rsidR="0085260A" w:rsidRPr="003A5764" w:rsidRDefault="0085260A" w:rsidP="00CA2453">
      <w:pPr>
        <w:pStyle w:val="Nornal"/>
        <w:spacing w:after="0" w:line="240" w:lineRule="auto"/>
        <w:ind w:left="720"/>
        <w:rPr>
          <w:rFonts w:ascii="Segoe UI Historic" w:hAnsi="Segoe UI Historic" w:cs="Segoe UI Historic"/>
          <w:color w:val="000000"/>
          <w:sz w:val="20"/>
          <w:szCs w:val="20"/>
        </w:rPr>
      </w:pPr>
    </w:p>
    <w:p w14:paraId="53F76525" w14:textId="77777777" w:rsidR="00340F10" w:rsidRPr="003A5764" w:rsidRDefault="00340F10" w:rsidP="00340F10">
      <w:pPr>
        <w:pStyle w:val="Nornal"/>
        <w:spacing w:after="0" w:line="240" w:lineRule="auto"/>
        <w:ind w:left="720"/>
        <w:rPr>
          <w:rFonts w:ascii="Segoe UI Historic" w:hAnsi="Segoe UI Historic" w:cs="Segoe UI Historic"/>
          <w:color w:val="000000"/>
          <w:sz w:val="20"/>
          <w:szCs w:val="20"/>
        </w:rPr>
      </w:pPr>
      <w:r w:rsidRPr="003A5764">
        <w:rPr>
          <w:rFonts w:ascii="Segoe UI Historic" w:hAnsi="Segoe UI Historic" w:cs="Segoe UI Historic"/>
          <w:color w:val="000000"/>
          <w:sz w:val="20"/>
          <w:szCs w:val="20"/>
        </w:rPr>
        <w:lastRenderedPageBreak/>
        <w:t>When Maslow’s social and personal esteem is reached in the workplace employees feel valued and appreciated in the workplace, they will reach a higher sense of engagement and motivation which will promote better performance and productivity for the organisation.</w:t>
      </w:r>
    </w:p>
    <w:p w14:paraId="18B923A9" w14:textId="77777777" w:rsidR="00340F10" w:rsidRPr="003A5764" w:rsidRDefault="00340F10" w:rsidP="00340F10">
      <w:pPr>
        <w:pStyle w:val="Nornal"/>
        <w:spacing w:after="0" w:line="240" w:lineRule="auto"/>
        <w:ind w:left="720"/>
        <w:rPr>
          <w:rFonts w:ascii="Segoe UI Historic" w:hAnsi="Segoe UI Historic" w:cs="Segoe UI Historic"/>
          <w:color w:val="000000"/>
          <w:sz w:val="20"/>
          <w:szCs w:val="20"/>
        </w:rPr>
      </w:pPr>
    </w:p>
    <w:p w14:paraId="62F15F66" w14:textId="77777777" w:rsidR="00A75B12" w:rsidRPr="003A5764" w:rsidRDefault="00A75B12" w:rsidP="00340F10">
      <w:pPr>
        <w:pStyle w:val="Nornal"/>
        <w:spacing w:after="0" w:line="240" w:lineRule="auto"/>
        <w:ind w:left="720"/>
        <w:rPr>
          <w:rFonts w:ascii="Segoe UI Historic" w:hAnsi="Segoe UI Historic" w:cs="Segoe UI Historic"/>
          <w:color w:val="000000"/>
          <w:sz w:val="20"/>
          <w:szCs w:val="20"/>
        </w:rPr>
      </w:pPr>
    </w:p>
    <w:p w14:paraId="69614296" w14:textId="77777777" w:rsidR="00A75B12" w:rsidRPr="003A5764" w:rsidRDefault="00A75B12" w:rsidP="00340F10">
      <w:pPr>
        <w:pStyle w:val="Nornal"/>
        <w:spacing w:after="0" w:line="240" w:lineRule="auto"/>
        <w:ind w:left="720"/>
        <w:rPr>
          <w:rFonts w:ascii="Segoe UI Historic" w:hAnsi="Segoe UI Historic" w:cs="Segoe UI Historic"/>
          <w:color w:val="000000"/>
          <w:sz w:val="20"/>
          <w:szCs w:val="20"/>
        </w:rPr>
      </w:pPr>
    </w:p>
    <w:p w14:paraId="22D33FA4" w14:textId="54F01096" w:rsidR="0085260A" w:rsidRDefault="00340F10" w:rsidP="00340F10">
      <w:pPr>
        <w:pStyle w:val="Nornal"/>
        <w:spacing w:after="0" w:line="240" w:lineRule="auto"/>
        <w:ind w:left="720"/>
        <w:rPr>
          <w:rFonts w:ascii="Segoe UI Historic" w:hAnsi="Segoe UI Historic" w:cs="Segoe UI Historic"/>
          <w:color w:val="000000"/>
          <w:sz w:val="20"/>
          <w:szCs w:val="20"/>
        </w:rPr>
      </w:pPr>
      <w:r w:rsidRPr="003A5764">
        <w:rPr>
          <w:rFonts w:ascii="Segoe UI Historic" w:hAnsi="Segoe UI Historic" w:cs="Segoe UI Historic"/>
          <w:color w:val="000000"/>
          <w:sz w:val="20"/>
          <w:szCs w:val="20"/>
        </w:rPr>
        <w:t xml:space="preserve"> </w:t>
      </w:r>
    </w:p>
    <w:p w14:paraId="0D8BEAF5" w14:textId="77777777" w:rsidR="003A5764" w:rsidRPr="003A5764" w:rsidRDefault="003A5764" w:rsidP="00340F10">
      <w:pPr>
        <w:pStyle w:val="Nornal"/>
        <w:spacing w:after="0" w:line="240" w:lineRule="auto"/>
        <w:ind w:left="720"/>
        <w:rPr>
          <w:rFonts w:ascii="Segoe UI Historic" w:hAnsi="Segoe UI Historic" w:cs="Segoe UI Historic"/>
          <w:color w:val="000000"/>
          <w:sz w:val="20"/>
          <w:szCs w:val="20"/>
        </w:rPr>
      </w:pPr>
    </w:p>
    <w:p w14:paraId="6F9E4BC3" w14:textId="77777777" w:rsidR="00200B15" w:rsidRPr="003A5764" w:rsidRDefault="00340F10" w:rsidP="00200B15">
      <w:pPr>
        <w:pStyle w:val="Nornal"/>
        <w:spacing w:after="0" w:line="240" w:lineRule="auto"/>
        <w:ind w:left="720"/>
        <w:rPr>
          <w:rFonts w:ascii="Segoe UI Historic" w:hAnsi="Segoe UI Historic" w:cs="Segoe UI Historic"/>
          <w:color w:val="242424"/>
          <w:sz w:val="20"/>
          <w:szCs w:val="20"/>
          <w:shd w:val="clear" w:color="auto" w:fill="FFFFFF"/>
        </w:rPr>
      </w:pPr>
      <w:r w:rsidRPr="003A5764">
        <w:rPr>
          <w:rFonts w:ascii="Segoe UI Historic" w:hAnsi="Segoe UI Historic" w:cs="Segoe UI Historic"/>
          <w:color w:val="242424"/>
          <w:sz w:val="20"/>
          <w:szCs w:val="20"/>
          <w:shd w:val="clear" w:color="auto" w:fill="FFFFFF"/>
        </w:rPr>
        <w:t xml:space="preserve">Daniel Pink's theory of motivation </w:t>
      </w:r>
    </w:p>
    <w:p w14:paraId="308C31E3" w14:textId="77777777" w:rsidR="00200B15" w:rsidRPr="003A5764" w:rsidRDefault="00200B15" w:rsidP="00200B15">
      <w:pPr>
        <w:pStyle w:val="Nornal"/>
        <w:spacing w:after="0" w:line="240" w:lineRule="auto"/>
        <w:ind w:left="720"/>
        <w:rPr>
          <w:rFonts w:ascii="Segoe UI Historic" w:hAnsi="Segoe UI Historic" w:cs="Segoe UI Historic"/>
          <w:color w:val="242424"/>
          <w:sz w:val="20"/>
          <w:szCs w:val="20"/>
          <w:shd w:val="clear" w:color="auto" w:fill="FFFFFF"/>
        </w:rPr>
      </w:pPr>
    </w:p>
    <w:p w14:paraId="522C4299" w14:textId="35ADF378" w:rsidR="0085260A" w:rsidRPr="003A5764" w:rsidRDefault="00340F10" w:rsidP="00200B15">
      <w:pPr>
        <w:pStyle w:val="Nornal"/>
        <w:spacing w:after="0" w:line="240" w:lineRule="auto"/>
        <w:ind w:left="720"/>
        <w:rPr>
          <w:rFonts w:ascii="Segoe UI Historic" w:hAnsi="Segoe UI Historic" w:cs="Segoe UI Historic"/>
          <w:color w:val="242424"/>
          <w:sz w:val="20"/>
          <w:szCs w:val="20"/>
          <w:shd w:val="clear" w:color="auto" w:fill="FFFFFF"/>
        </w:rPr>
      </w:pPr>
      <w:r w:rsidRPr="003A5764">
        <w:rPr>
          <w:rFonts w:ascii="Segoe UI Historic" w:hAnsi="Segoe UI Historic" w:cs="Segoe UI Historic"/>
          <w:sz w:val="20"/>
          <w:szCs w:val="20"/>
          <w:shd w:val="clear" w:color="auto" w:fill="FFFFFF"/>
        </w:rPr>
        <w:t xml:space="preserve">This theory focuses on three key elements that drive intrinsic motivation: autonomy, </w:t>
      </w:r>
      <w:proofErr w:type="gramStart"/>
      <w:r w:rsidRPr="003A5764">
        <w:rPr>
          <w:rFonts w:ascii="Segoe UI Historic" w:hAnsi="Segoe UI Historic" w:cs="Segoe UI Historic"/>
          <w:sz w:val="20"/>
          <w:szCs w:val="20"/>
          <w:shd w:val="clear" w:color="auto" w:fill="FFFFFF"/>
        </w:rPr>
        <w:t>mastery</w:t>
      </w:r>
      <w:proofErr w:type="gramEnd"/>
      <w:r w:rsidRPr="003A5764">
        <w:rPr>
          <w:rFonts w:ascii="Segoe UI Historic" w:hAnsi="Segoe UI Historic" w:cs="Segoe UI Historic"/>
          <w:sz w:val="20"/>
          <w:szCs w:val="20"/>
          <w:shd w:val="clear" w:color="auto" w:fill="FFFFFF"/>
        </w:rPr>
        <w:t xml:space="preserve"> and purpose.</w:t>
      </w:r>
      <w:r w:rsidRPr="003A5764">
        <w:rPr>
          <w:rFonts w:ascii="Segoe UI Historic" w:hAnsi="Segoe UI Historic" w:cs="Segoe UI Historic"/>
          <w:color w:val="242424"/>
          <w:sz w:val="20"/>
          <w:szCs w:val="20"/>
        </w:rPr>
        <w:t xml:space="preserve"> </w:t>
      </w:r>
      <w:r w:rsidRPr="003A5764">
        <w:rPr>
          <w:rStyle w:val="Strong"/>
          <w:rFonts w:ascii="Segoe UI Historic" w:hAnsi="Segoe UI Historic" w:cs="Segoe UI Historic"/>
          <w:b w:val="0"/>
          <w:bCs w:val="0"/>
          <w:color w:val="242424"/>
          <w:sz w:val="20"/>
          <w:szCs w:val="20"/>
        </w:rPr>
        <w:t>This theory enables control</w:t>
      </w:r>
      <w:r w:rsidRPr="003A5764">
        <w:rPr>
          <w:rStyle w:val="Strong"/>
          <w:rFonts w:ascii="Segoe UI Historic" w:hAnsi="Segoe UI Historic" w:cs="Segoe UI Historic"/>
          <w:color w:val="242424"/>
          <w:sz w:val="20"/>
          <w:szCs w:val="20"/>
        </w:rPr>
        <w:t xml:space="preserve"> </w:t>
      </w:r>
      <w:r w:rsidRPr="003A5764">
        <w:rPr>
          <w:rFonts w:ascii="Segoe UI Historic" w:hAnsi="Segoe UI Historic" w:cs="Segoe UI Historic"/>
          <w:sz w:val="20"/>
          <w:szCs w:val="20"/>
        </w:rPr>
        <w:t>over work and decisions, boosts engagement and creativity, supported by skill development opportunities. Thus, creates purposeful, meaningful work that contributes to larger goals enhances motivation and commitment.</w:t>
      </w:r>
      <w:r w:rsidR="00200B15" w:rsidRPr="003A5764">
        <w:rPr>
          <w:rFonts w:ascii="Segoe UI Historic" w:hAnsi="Segoe UI Historic" w:cs="Segoe UI Historic"/>
          <w:color w:val="242424"/>
          <w:sz w:val="20"/>
          <w:szCs w:val="20"/>
          <w:shd w:val="clear" w:color="auto" w:fill="FFFFFF"/>
        </w:rPr>
        <w:t xml:space="preserve"> </w:t>
      </w:r>
      <w:r w:rsidRPr="003A5764">
        <w:rPr>
          <w:rFonts w:ascii="Segoe UI Historic" w:hAnsi="Segoe UI Historic" w:cs="Segoe UI Historic"/>
          <w:color w:val="242424"/>
          <w:sz w:val="20"/>
          <w:szCs w:val="20"/>
          <w:shd w:val="clear" w:color="auto" w:fill="FFFFFF"/>
        </w:rPr>
        <w:t>Pink argues that these intrinsic motivators are more effective and sustainable than extrinsic rewards like money or punishments (</w:t>
      </w:r>
      <w:proofErr w:type="spellStart"/>
      <w:r w:rsidRPr="003A5764">
        <w:rPr>
          <w:rFonts w:ascii="Segoe UI Historic" w:hAnsi="Segoe UI Historic" w:cs="Segoe UI Historic"/>
          <w:color w:val="242424"/>
          <w:sz w:val="20"/>
          <w:szCs w:val="20"/>
          <w:shd w:val="clear" w:color="auto" w:fill="FFFFFF"/>
        </w:rPr>
        <w:t>Penpoin</w:t>
      </w:r>
      <w:proofErr w:type="spellEnd"/>
      <w:r w:rsidRPr="003A5764">
        <w:rPr>
          <w:rFonts w:ascii="Segoe UI Historic" w:hAnsi="Segoe UI Historic" w:cs="Segoe UI Historic"/>
          <w:color w:val="242424"/>
          <w:sz w:val="20"/>
          <w:szCs w:val="20"/>
          <w:shd w:val="clear" w:color="auto" w:fill="FFFFFF"/>
        </w:rPr>
        <w:t xml:space="preserve">, </w:t>
      </w:r>
      <w:proofErr w:type="spellStart"/>
      <w:r w:rsidRPr="003A5764">
        <w:rPr>
          <w:rFonts w:ascii="Segoe UI Historic" w:hAnsi="Segoe UI Historic" w:cs="Segoe UI Historic"/>
          <w:color w:val="242424"/>
          <w:sz w:val="20"/>
          <w:szCs w:val="20"/>
          <w:shd w:val="clear" w:color="auto" w:fill="FFFFFF"/>
        </w:rPr>
        <w:t>nd</w:t>
      </w:r>
      <w:proofErr w:type="spellEnd"/>
      <w:r w:rsidRPr="003A5764">
        <w:rPr>
          <w:rFonts w:ascii="Segoe UI Historic" w:hAnsi="Segoe UI Historic" w:cs="Segoe UI Historic"/>
          <w:color w:val="242424"/>
          <w:sz w:val="20"/>
          <w:szCs w:val="20"/>
          <w:shd w:val="clear" w:color="auto" w:fill="FFFFFF"/>
        </w:rPr>
        <w:t xml:space="preserve">). </w:t>
      </w:r>
    </w:p>
    <w:p w14:paraId="35F21FFA" w14:textId="77777777" w:rsidR="0085260A" w:rsidRPr="003A5764" w:rsidRDefault="0085260A" w:rsidP="00CA2453">
      <w:pPr>
        <w:pStyle w:val="Nornal"/>
        <w:spacing w:after="0" w:line="240" w:lineRule="auto"/>
        <w:ind w:left="720"/>
        <w:rPr>
          <w:rFonts w:ascii="Segoe UI Historic" w:hAnsi="Segoe UI Historic" w:cs="Segoe UI Historic"/>
          <w:color w:val="000000"/>
          <w:sz w:val="20"/>
          <w:szCs w:val="20"/>
        </w:rPr>
      </w:pPr>
    </w:p>
    <w:p w14:paraId="4DF3C21A" w14:textId="77777777" w:rsidR="00CE4C1B" w:rsidRPr="003A5764" w:rsidRDefault="00CE4C1B" w:rsidP="00CA2453">
      <w:pPr>
        <w:pStyle w:val="Nornal"/>
        <w:spacing w:after="0" w:line="240" w:lineRule="auto"/>
        <w:ind w:left="720"/>
        <w:rPr>
          <w:rFonts w:ascii="Segoe UI Historic" w:hAnsi="Segoe UI Historic" w:cs="Segoe UI Historic"/>
          <w:color w:val="000000"/>
          <w:sz w:val="20"/>
          <w:szCs w:val="20"/>
        </w:rPr>
      </w:pPr>
    </w:p>
    <w:p w14:paraId="716AC5C9" w14:textId="4FFA3C9A" w:rsidR="00CE4C1B" w:rsidRPr="003A5764" w:rsidRDefault="00CE4C1B" w:rsidP="00CA2453">
      <w:pPr>
        <w:pStyle w:val="Nornal"/>
        <w:spacing w:after="0" w:line="240" w:lineRule="auto"/>
        <w:ind w:left="720"/>
        <w:rPr>
          <w:rFonts w:ascii="Segoe UI Historic" w:hAnsi="Segoe UI Historic" w:cs="Segoe UI Historic"/>
          <w:color w:val="000000"/>
          <w:sz w:val="20"/>
          <w:szCs w:val="20"/>
        </w:rPr>
      </w:pPr>
      <w:r w:rsidRPr="003A5764">
        <w:rPr>
          <w:rFonts w:ascii="Segoe UI Historic" w:hAnsi="Segoe UI Historic" w:cs="Segoe UI Historic"/>
          <w:color w:val="000000"/>
          <w:sz w:val="20"/>
          <w:szCs w:val="20"/>
        </w:rPr>
        <w:t>Business benefits</w:t>
      </w:r>
    </w:p>
    <w:p w14:paraId="7C734365" w14:textId="7EBFD9D5" w:rsidR="00CE4C1B" w:rsidRPr="003A5764" w:rsidRDefault="00CE4C1B" w:rsidP="00CA2453">
      <w:pPr>
        <w:pStyle w:val="Nornal"/>
        <w:spacing w:after="0" w:line="240" w:lineRule="auto"/>
        <w:ind w:left="720"/>
        <w:rPr>
          <w:rFonts w:ascii="Segoe UI Historic" w:hAnsi="Segoe UI Historic" w:cs="Segoe UI Historic"/>
          <w:color w:val="000000"/>
          <w:sz w:val="20"/>
          <w:szCs w:val="20"/>
        </w:rPr>
      </w:pPr>
      <w:r w:rsidRPr="003A5764">
        <w:rPr>
          <w:rFonts w:ascii="Segoe UI Historic" w:hAnsi="Segoe UI Historic" w:cs="Segoe UI Historic"/>
          <w:color w:val="242424"/>
          <w:sz w:val="20"/>
          <w:szCs w:val="20"/>
          <w:shd w:val="clear" w:color="auto" w:fill="FFFFFF"/>
        </w:rPr>
        <w:t>An employer's inclusive and considerate attitude, coupled with a policy of fair dealings, grants workers the independence they need and the chance to express themselves and participate in decision-making. When employees' contributions are recogni</w:t>
      </w:r>
      <w:r w:rsidR="002766B3" w:rsidRPr="003A5764">
        <w:rPr>
          <w:rFonts w:ascii="Segoe UI Historic" w:hAnsi="Segoe UI Historic" w:cs="Segoe UI Historic"/>
          <w:color w:val="242424"/>
          <w:sz w:val="20"/>
          <w:szCs w:val="20"/>
          <w:shd w:val="clear" w:color="auto" w:fill="FFFFFF"/>
        </w:rPr>
        <w:t>s</w:t>
      </w:r>
      <w:r w:rsidRPr="003A5764">
        <w:rPr>
          <w:rFonts w:ascii="Segoe UI Historic" w:hAnsi="Segoe UI Historic" w:cs="Segoe UI Historic"/>
          <w:color w:val="242424"/>
          <w:sz w:val="20"/>
          <w:szCs w:val="20"/>
          <w:shd w:val="clear" w:color="auto" w:fill="FFFFFF"/>
        </w:rPr>
        <w:t>ed as opportunities for skill development, they feel valued and move closer to mastery. This results in better time management and increased efficiency and effectiveness in performing tasks (Exon, 2023).</w:t>
      </w:r>
    </w:p>
    <w:p w14:paraId="75942FCC" w14:textId="77777777" w:rsidR="00340F10" w:rsidRPr="003A5764" w:rsidRDefault="00340F10" w:rsidP="00CA2453">
      <w:pPr>
        <w:pStyle w:val="Nornal"/>
        <w:spacing w:after="0" w:line="240" w:lineRule="auto"/>
        <w:ind w:left="720"/>
        <w:rPr>
          <w:rFonts w:ascii="Segoe UI Historic" w:hAnsi="Segoe UI Historic" w:cs="Segoe UI Historic"/>
          <w:color w:val="000000"/>
          <w:sz w:val="20"/>
          <w:szCs w:val="20"/>
        </w:rPr>
      </w:pPr>
    </w:p>
    <w:p w14:paraId="22C5DE57" w14:textId="1BD80AFA" w:rsidR="00200B15" w:rsidRPr="003A5764" w:rsidRDefault="00200B15" w:rsidP="00200B15">
      <w:pPr>
        <w:pStyle w:val="Nornal"/>
        <w:spacing w:after="0" w:line="240" w:lineRule="auto"/>
        <w:ind w:left="720"/>
        <w:rPr>
          <w:rFonts w:ascii="Segoe UI Historic" w:hAnsi="Segoe UI Historic" w:cs="Segoe UI Historic"/>
          <w:color w:val="000000"/>
          <w:sz w:val="20"/>
          <w:szCs w:val="20"/>
        </w:rPr>
      </w:pPr>
      <w:r w:rsidRPr="003A5764">
        <w:rPr>
          <w:rFonts w:ascii="Segoe UI Historic" w:hAnsi="Segoe UI Historic" w:cs="Segoe UI Historic"/>
          <w:color w:val="000000"/>
          <w:sz w:val="20"/>
          <w:szCs w:val="20"/>
        </w:rPr>
        <w:t>Human benefits</w:t>
      </w:r>
    </w:p>
    <w:p w14:paraId="42443DA0" w14:textId="77777777" w:rsidR="00200B15" w:rsidRPr="003A5764" w:rsidRDefault="00200B15" w:rsidP="00200B15">
      <w:pPr>
        <w:pStyle w:val="Nornal"/>
        <w:spacing w:after="0" w:line="240" w:lineRule="auto"/>
        <w:ind w:left="720"/>
        <w:rPr>
          <w:rFonts w:ascii="Segoe UI Historic" w:hAnsi="Segoe UI Historic" w:cs="Segoe UI Historic"/>
          <w:color w:val="000000"/>
          <w:sz w:val="20"/>
          <w:szCs w:val="20"/>
        </w:rPr>
      </w:pPr>
    </w:p>
    <w:p w14:paraId="4325C961" w14:textId="0A039078" w:rsidR="00340F10" w:rsidRDefault="00200B15" w:rsidP="00CA2453">
      <w:pPr>
        <w:pStyle w:val="Nornal"/>
        <w:spacing w:after="0" w:line="240" w:lineRule="auto"/>
        <w:ind w:left="720"/>
        <w:rPr>
          <w:rFonts w:ascii="Trebuchet MS" w:hAnsi="Trebuchet MS"/>
          <w:color w:val="000000"/>
        </w:rPr>
      </w:pPr>
      <w:r w:rsidRPr="003A5764">
        <w:rPr>
          <w:rFonts w:ascii="Segoe UI Historic" w:hAnsi="Segoe UI Historic" w:cs="Segoe UI Historic"/>
          <w:color w:val="242424"/>
          <w:sz w:val="20"/>
          <w:szCs w:val="20"/>
          <w:shd w:val="clear" w:color="auto" w:fill="FFFFFF"/>
        </w:rPr>
        <w:t>Additionally, the theory suggests that fulfilling extrinsic needs—such as being accepted, treated fairly, and respected—enhances workplace motivation. This leads to higher job satisfaction, improved psychophysical wellness, and greater inner contentment in professional life (Choi, 2022). When individuals gain the ability to make their own decisions, further develop their skills, and significantly contribute to the business, their situation changes. These employees understand the reality of higher motivation and engagement. Human dignity is a central component of both Maslow’s Hierarchy of Needs and Daniel Pink’s Three Essential Elements of Motivation. These principles are used to promote business growth and enhance people's lives. When team members feel their contributions are recogni</w:t>
      </w:r>
      <w:r w:rsidR="00CE4C1B" w:rsidRPr="003A5764">
        <w:rPr>
          <w:rFonts w:ascii="Segoe UI Historic" w:hAnsi="Segoe UI Historic" w:cs="Segoe UI Historic"/>
          <w:color w:val="242424"/>
          <w:sz w:val="20"/>
          <w:szCs w:val="20"/>
          <w:shd w:val="clear" w:color="auto" w:fill="FFFFFF"/>
        </w:rPr>
        <w:t>s</w:t>
      </w:r>
      <w:r w:rsidRPr="003A5764">
        <w:rPr>
          <w:rFonts w:ascii="Segoe UI Historic" w:hAnsi="Segoe UI Historic" w:cs="Segoe UI Historic"/>
          <w:color w:val="242424"/>
          <w:sz w:val="20"/>
          <w:szCs w:val="20"/>
          <w:shd w:val="clear" w:color="auto" w:fill="FFFFFF"/>
        </w:rPr>
        <w:t>ed and valued, and they are treated justly, they experience greater happiness, satisfaction, and competitiveness. This leads to positive outcomes for the entire organi</w:t>
      </w:r>
      <w:r w:rsidR="00CE4C1B" w:rsidRPr="003A5764">
        <w:rPr>
          <w:rFonts w:ascii="Segoe UI Historic" w:hAnsi="Segoe UI Historic" w:cs="Segoe UI Historic"/>
          <w:color w:val="242424"/>
          <w:sz w:val="20"/>
          <w:szCs w:val="20"/>
          <w:shd w:val="clear" w:color="auto" w:fill="FFFFFF"/>
        </w:rPr>
        <w:t>s</w:t>
      </w:r>
      <w:r w:rsidRPr="003A5764">
        <w:rPr>
          <w:rFonts w:ascii="Segoe UI Historic" w:hAnsi="Segoe UI Historic" w:cs="Segoe UI Historic"/>
          <w:color w:val="242424"/>
          <w:sz w:val="20"/>
          <w:szCs w:val="20"/>
          <w:shd w:val="clear" w:color="auto" w:fill="FFFFFF"/>
        </w:rPr>
        <w:t>ation and fosters a generally positive work environment</w:t>
      </w:r>
      <w:r>
        <w:rPr>
          <w:rFonts w:ascii="Segoe UI" w:hAnsi="Segoe UI" w:cs="Segoe UI"/>
          <w:color w:val="242424"/>
          <w:sz w:val="21"/>
          <w:szCs w:val="21"/>
          <w:shd w:val="clear" w:color="auto" w:fill="FFFFFF"/>
        </w:rPr>
        <w:t>.</w:t>
      </w:r>
    </w:p>
    <w:p w14:paraId="1C2E9D23" w14:textId="77777777" w:rsidR="00340F10" w:rsidRDefault="00340F10" w:rsidP="00CA2453">
      <w:pPr>
        <w:pStyle w:val="Nornal"/>
        <w:spacing w:after="0" w:line="240" w:lineRule="auto"/>
        <w:ind w:left="720"/>
        <w:rPr>
          <w:rFonts w:ascii="Trebuchet MS" w:hAnsi="Trebuchet MS"/>
          <w:color w:val="000000"/>
        </w:rPr>
      </w:pPr>
    </w:p>
    <w:p w14:paraId="47693F96" w14:textId="77777777" w:rsidR="00340F10" w:rsidRPr="003D52F1" w:rsidRDefault="00340F10" w:rsidP="00CA2453">
      <w:pPr>
        <w:pStyle w:val="Nornal"/>
        <w:spacing w:after="0" w:line="240" w:lineRule="auto"/>
        <w:ind w:left="720"/>
        <w:rPr>
          <w:rFonts w:ascii="Trebuchet MS" w:hAnsi="Trebuchet MS"/>
          <w:color w:val="000000"/>
        </w:rPr>
      </w:pPr>
    </w:p>
    <w:p w14:paraId="520B44DE" w14:textId="77777777" w:rsidR="00CA2453" w:rsidRPr="003D52F1" w:rsidRDefault="00CA2453" w:rsidP="00CA2453">
      <w:pPr>
        <w:rPr>
          <w:rFonts w:ascii="Trebuchet MS" w:hAnsi="Trebuchet MS"/>
          <w:b/>
          <w:color w:val="000000"/>
        </w:rPr>
      </w:pPr>
    </w:p>
    <w:p w14:paraId="155DE1C7" w14:textId="77777777"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color w:val="000000"/>
        </w:rPr>
        <w:t xml:space="preserve">Know how to design people practice initiatives to be inclusive </w:t>
      </w:r>
      <w:r w:rsidRPr="005D0CD3">
        <w:rPr>
          <w:rFonts w:ascii="Trebuchet MS" w:hAnsi="Trebuchet MS"/>
          <w:b/>
          <w:color w:val="000000"/>
        </w:rPr>
        <w:t>and</w:t>
      </w:r>
      <w:r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1" w:name="_Hlk159579697"/>
    </w:p>
    <w:p w14:paraId="4DAB3CB3" w14:textId="77777777" w:rsidR="00CA2453" w:rsidRDefault="00CA2453" w:rsidP="00CA2453">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1"/>
    </w:p>
    <w:p w14:paraId="07594C53" w14:textId="49417822" w:rsidR="00643C89" w:rsidRDefault="00643C89" w:rsidP="00F23B5A">
      <w:pPr>
        <w:pStyle w:val="Nornal"/>
        <w:spacing w:after="0" w:line="240" w:lineRule="auto"/>
        <w:rPr>
          <w:rFonts w:ascii="Segoe UI Historic" w:hAnsi="Segoe UI Historic" w:cs="Segoe UI Historic"/>
          <w:color w:val="000000"/>
        </w:rPr>
      </w:pPr>
    </w:p>
    <w:p w14:paraId="2B650E04" w14:textId="77777777" w:rsidR="00643C89" w:rsidRDefault="00643C89" w:rsidP="00CA2453">
      <w:pPr>
        <w:pStyle w:val="Nornal"/>
        <w:spacing w:after="0" w:line="240" w:lineRule="auto"/>
        <w:ind w:left="720"/>
        <w:rPr>
          <w:rFonts w:ascii="Segoe UI Historic" w:hAnsi="Segoe UI Historic" w:cs="Segoe UI Historic"/>
          <w:color w:val="000000"/>
        </w:rPr>
      </w:pPr>
    </w:p>
    <w:p w14:paraId="210879B3" w14:textId="3FCC3721" w:rsidR="00CE4C1B" w:rsidRPr="00F23B5A" w:rsidRDefault="00CE4C1B" w:rsidP="00E627FF">
      <w:pPr>
        <w:pStyle w:val="Nornal"/>
        <w:spacing w:after="0" w:line="240" w:lineRule="auto"/>
        <w:ind w:left="720"/>
        <w:rPr>
          <w:rFonts w:ascii="Segoe UI Historic" w:hAnsi="Segoe UI Historic" w:cs="Segoe UI Historic"/>
          <w:color w:val="000000"/>
          <w:sz w:val="20"/>
          <w:szCs w:val="20"/>
        </w:rPr>
      </w:pPr>
      <w:r w:rsidRPr="00F23B5A">
        <w:rPr>
          <w:rFonts w:ascii="Segoe UI Historic" w:hAnsi="Segoe UI Historic" w:cs="Segoe UI Historic"/>
          <w:color w:val="000000"/>
          <w:sz w:val="20"/>
          <w:szCs w:val="20"/>
        </w:rPr>
        <w:t xml:space="preserve">A nurse retention group has been set up as part of our recommendations to address high employee turnover and </w:t>
      </w:r>
      <w:r w:rsidR="00E627FF" w:rsidRPr="00F23B5A">
        <w:rPr>
          <w:rFonts w:ascii="Segoe UI Historic" w:hAnsi="Segoe UI Historic" w:cs="Segoe UI Historic"/>
          <w:color w:val="000000"/>
          <w:sz w:val="20"/>
          <w:szCs w:val="20"/>
        </w:rPr>
        <w:t xml:space="preserve">retention across </w:t>
      </w:r>
      <w:r w:rsidRPr="00F23B5A">
        <w:rPr>
          <w:rFonts w:ascii="Segoe UI Historic" w:hAnsi="Segoe UI Historic" w:cs="Segoe UI Historic"/>
          <w:color w:val="000000"/>
          <w:sz w:val="20"/>
          <w:szCs w:val="20"/>
        </w:rPr>
        <w:t xml:space="preserve">the </w:t>
      </w:r>
      <w:r w:rsidR="00084238" w:rsidRPr="00F23B5A">
        <w:rPr>
          <w:rFonts w:ascii="Segoe UI Historic" w:hAnsi="Segoe UI Historic" w:cs="Segoe UI Historic"/>
          <w:color w:val="000000"/>
          <w:sz w:val="20"/>
          <w:szCs w:val="20"/>
        </w:rPr>
        <w:t>health</w:t>
      </w:r>
      <w:r w:rsidRPr="00F23B5A">
        <w:rPr>
          <w:rFonts w:ascii="Segoe UI Historic" w:hAnsi="Segoe UI Historic" w:cs="Segoe UI Historic"/>
          <w:color w:val="000000"/>
          <w:sz w:val="20"/>
          <w:szCs w:val="20"/>
        </w:rPr>
        <w:t xml:space="preserve"> board. This was implemented through a task and finish group involving appropriate stakeholders from HR, recruitment, and nurse managers. </w:t>
      </w:r>
      <w:r w:rsidR="002C4849" w:rsidRPr="00F23B5A">
        <w:rPr>
          <w:rFonts w:ascii="Segoe UI Historic" w:hAnsi="Segoe UI Historic" w:cs="Segoe UI Historic"/>
          <w:color w:val="242424"/>
          <w:sz w:val="20"/>
          <w:szCs w:val="20"/>
          <w:shd w:val="clear" w:color="auto" w:fill="FFFFFF"/>
        </w:rPr>
        <w:t>Turnover data rates and the predicted retirement figures over the next five years indicate a reduction in experienced, skilled nurses leaving the organi</w:t>
      </w:r>
      <w:r w:rsidR="00590C1A" w:rsidRPr="00F23B5A">
        <w:rPr>
          <w:rFonts w:ascii="Segoe UI Historic" w:hAnsi="Segoe UI Historic" w:cs="Segoe UI Historic"/>
          <w:color w:val="242424"/>
          <w:sz w:val="20"/>
          <w:szCs w:val="20"/>
          <w:shd w:val="clear" w:color="auto" w:fill="FFFFFF"/>
        </w:rPr>
        <w:t>s</w:t>
      </w:r>
      <w:r w:rsidR="002C4849" w:rsidRPr="00F23B5A">
        <w:rPr>
          <w:rFonts w:ascii="Segoe UI Historic" w:hAnsi="Segoe UI Historic" w:cs="Segoe UI Historic"/>
          <w:color w:val="242424"/>
          <w:sz w:val="20"/>
          <w:szCs w:val="20"/>
          <w:shd w:val="clear" w:color="auto" w:fill="FFFFFF"/>
        </w:rPr>
        <w:t xml:space="preserve">ation within this period. </w:t>
      </w:r>
      <w:r w:rsidR="002C4849" w:rsidRPr="00F23B5A">
        <w:rPr>
          <w:rFonts w:ascii="Segoe UI Historic" w:hAnsi="Segoe UI Historic" w:cs="Segoe UI Historic"/>
          <w:color w:val="242424"/>
          <w:sz w:val="20"/>
          <w:szCs w:val="20"/>
          <w:shd w:val="clear" w:color="auto" w:fill="FFFFFF"/>
        </w:rPr>
        <w:lastRenderedPageBreak/>
        <w:t>However, it is evident that fewer British nurses are entering the system to replace them, which has implications for succession planning and retention</w:t>
      </w:r>
      <w:r w:rsidR="002C4849" w:rsidRPr="00F23B5A">
        <w:rPr>
          <w:rFonts w:ascii="Segoe UI Historic" w:hAnsi="Segoe UI Historic" w:cs="Segoe UI Historic"/>
          <w:color w:val="000000"/>
          <w:sz w:val="20"/>
          <w:szCs w:val="20"/>
        </w:rPr>
        <w:t xml:space="preserve"> </w:t>
      </w:r>
      <w:r w:rsidR="00643C89" w:rsidRPr="00F23B5A">
        <w:rPr>
          <w:rFonts w:ascii="Segoe UI Historic" w:hAnsi="Segoe UI Historic" w:cs="Segoe UI Historic"/>
          <w:color w:val="000000"/>
          <w:sz w:val="20"/>
          <w:szCs w:val="20"/>
        </w:rPr>
        <w:t>(RCN, 2024).</w:t>
      </w:r>
    </w:p>
    <w:p w14:paraId="37E954C8" w14:textId="77777777" w:rsidR="00643C89" w:rsidRPr="00F23B5A" w:rsidRDefault="00643C89" w:rsidP="00CA2453">
      <w:pPr>
        <w:pStyle w:val="Nornal"/>
        <w:spacing w:after="0" w:line="240" w:lineRule="auto"/>
        <w:ind w:left="720"/>
        <w:rPr>
          <w:rFonts w:ascii="Segoe UI Historic" w:hAnsi="Segoe UI Historic" w:cs="Segoe UI Historic"/>
          <w:color w:val="000000"/>
          <w:sz w:val="20"/>
          <w:szCs w:val="20"/>
        </w:rPr>
      </w:pPr>
    </w:p>
    <w:p w14:paraId="16A9EE14" w14:textId="4B9F6BFE" w:rsidR="006A6CA2" w:rsidRPr="00F23B5A" w:rsidRDefault="006A6CA2" w:rsidP="00CA2453">
      <w:pPr>
        <w:pStyle w:val="Nornal"/>
        <w:spacing w:after="0" w:line="240" w:lineRule="auto"/>
        <w:ind w:left="720"/>
        <w:rPr>
          <w:rFonts w:ascii="Segoe UI Historic" w:hAnsi="Segoe UI Historic" w:cs="Segoe UI Historic"/>
          <w:color w:val="242424"/>
          <w:sz w:val="20"/>
          <w:szCs w:val="20"/>
          <w:shd w:val="clear" w:color="auto" w:fill="FFFFFF"/>
        </w:rPr>
      </w:pPr>
      <w:r w:rsidRPr="00F23B5A">
        <w:rPr>
          <w:rFonts w:ascii="Segoe UI Historic" w:hAnsi="Segoe UI Historic" w:cs="Segoe UI Historic"/>
          <w:color w:val="242424"/>
          <w:sz w:val="20"/>
          <w:szCs w:val="20"/>
          <w:shd w:val="clear" w:color="auto" w:fill="FFFFFF"/>
        </w:rPr>
        <w:t>To enhance retention and manage turnover rates, additional support for employee sickness has been provided to line managers to ensure adherence to the sickness policy and support for staff. Staff benefit roadshows have been conducted across various sites to outline available incentives and well-being schemes. Well-being days are being organized at hospital sites to showcase local community support, focusing on health and nutrition. Education and development, identified as a key priority by staff, are now being addressed through accessible training programs available both online and face-to-face in partnership with the Learning &amp; Development team</w:t>
      </w:r>
      <w:r w:rsidRPr="00F23B5A">
        <w:rPr>
          <w:rFonts w:ascii="Segoe UI Historic" w:hAnsi="Segoe UI Historic" w:cs="Segoe UI Historic"/>
          <w:color w:val="242424"/>
          <w:sz w:val="20"/>
          <w:szCs w:val="20"/>
          <w:shd w:val="clear" w:color="auto" w:fill="FFFFFF"/>
        </w:rPr>
        <w:t>.</w:t>
      </w:r>
    </w:p>
    <w:p w14:paraId="17900582" w14:textId="77777777" w:rsidR="006A6CA2" w:rsidRPr="00F23B5A" w:rsidRDefault="006A6CA2" w:rsidP="00CA2453">
      <w:pPr>
        <w:pStyle w:val="Nornal"/>
        <w:spacing w:after="0" w:line="240" w:lineRule="auto"/>
        <w:ind w:left="720"/>
        <w:rPr>
          <w:rFonts w:ascii="Segoe UI Historic" w:hAnsi="Segoe UI Historic" w:cs="Segoe UI Historic"/>
          <w:color w:val="242424"/>
          <w:sz w:val="20"/>
          <w:szCs w:val="20"/>
          <w:shd w:val="clear" w:color="auto" w:fill="FFFFFF"/>
        </w:rPr>
      </w:pPr>
    </w:p>
    <w:p w14:paraId="18A049CC" w14:textId="3E292446" w:rsidR="00A75B12" w:rsidRPr="007E6868" w:rsidRDefault="00643C89" w:rsidP="007E6868">
      <w:pPr>
        <w:pStyle w:val="Nornal"/>
        <w:spacing w:after="0" w:line="240" w:lineRule="auto"/>
        <w:ind w:left="720"/>
        <w:rPr>
          <w:rFonts w:ascii="Segoe UI Historic" w:hAnsi="Segoe UI Historic" w:cs="Segoe UI Historic"/>
          <w:color w:val="000000"/>
          <w:sz w:val="20"/>
          <w:szCs w:val="20"/>
        </w:rPr>
      </w:pPr>
      <w:r w:rsidRPr="00F23B5A">
        <w:rPr>
          <w:rFonts w:ascii="Segoe UI Historic" w:hAnsi="Segoe UI Historic" w:cs="Segoe UI Historic"/>
          <w:color w:val="242424"/>
          <w:sz w:val="20"/>
          <w:szCs w:val="20"/>
          <w:shd w:val="clear" w:color="auto" w:fill="FFFFFF"/>
        </w:rPr>
        <w:t>For a retention strategy to be successful and engaging for employees, feedback mechanisms must be integrated to gather ongoing data and assess the impact of the initiatives. This can be implemented through various methods, such as regular surveys, focus groups, or feedback sessions, where employees are encouraged to complete questionnaires to share their experiences and suggestions regarding the retention efforts (Hart, 2021).</w:t>
      </w:r>
      <w:r w:rsidR="007E6868">
        <w:rPr>
          <w:rFonts w:ascii="Segoe UI Historic" w:hAnsi="Segoe UI Historic" w:cs="Segoe UI Historic"/>
          <w:color w:val="000000"/>
          <w:sz w:val="20"/>
          <w:szCs w:val="20"/>
        </w:rPr>
        <w:t xml:space="preserve"> </w:t>
      </w:r>
      <w:r w:rsidR="00A75B12" w:rsidRPr="00F23B5A">
        <w:rPr>
          <w:rFonts w:ascii="Segoe UI Historic" w:hAnsi="Segoe UI Historic" w:cs="Segoe UI Historic"/>
          <w:color w:val="242424"/>
          <w:sz w:val="20"/>
          <w:szCs w:val="20"/>
          <w:shd w:val="clear" w:color="auto" w:fill="FFFFFF"/>
        </w:rPr>
        <w:t>It is crucial for a company to continuously track metrics like employee engagement, satisfaction, and retention rates to assess the effectiveness of its retention plan. Data can be collected by analysing turnover rates, conducting surveys, and reviewing exit interview information. This helps HR identify areas for improvement and make necessary adjustments (Romansky et al., 2021). Regular monitoring ensures that the retention strategy stays aligned with the workforce’s changing needs and preferences, fostering a more inclusive and supportive workplace</w:t>
      </w:r>
      <w:r w:rsidR="00822B3B" w:rsidRPr="00F23B5A">
        <w:rPr>
          <w:rFonts w:ascii="Segoe UI Historic" w:hAnsi="Segoe UI Historic" w:cs="Segoe UI Historic"/>
          <w:color w:val="242424"/>
          <w:sz w:val="20"/>
          <w:szCs w:val="20"/>
          <w:shd w:val="clear" w:color="auto" w:fill="FFFFFF"/>
        </w:rPr>
        <w:t xml:space="preserve"> (Frost and Kalman, 2016).</w:t>
      </w:r>
    </w:p>
    <w:p w14:paraId="093969C5" w14:textId="77777777" w:rsidR="00A75B12" w:rsidRPr="003D52F1" w:rsidRDefault="00A75B12" w:rsidP="00CA2453">
      <w:pPr>
        <w:pStyle w:val="Nornal"/>
        <w:spacing w:after="0" w:line="240" w:lineRule="auto"/>
        <w:ind w:left="720"/>
        <w:rPr>
          <w:rFonts w:ascii="Trebuchet MS" w:hAnsi="Trebuchet MS"/>
          <w:color w:val="000000"/>
        </w:rPr>
      </w:pPr>
    </w:p>
    <w:p w14:paraId="3D447BB7" w14:textId="77777777" w:rsidR="00CA2453" w:rsidRPr="003D52F1" w:rsidRDefault="00CA2453" w:rsidP="00CA2453">
      <w:pPr>
        <w:pStyle w:val="ListParagraph"/>
        <w:rPr>
          <w:rFonts w:ascii="Trebuchet MS" w:hAnsi="Trebuchet MS"/>
          <w:b/>
          <w:color w:val="000000"/>
        </w:rPr>
      </w:pPr>
    </w:p>
    <w:p w14:paraId="074AE969" w14:textId="77777777"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5FE91106" w14:textId="77777777" w:rsidR="00CA2453" w:rsidRDefault="00CA2453" w:rsidP="00CA2453">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Pr="00D124BA">
        <w:rPr>
          <w:rFonts w:ascii="Trebuchet MS" w:hAnsi="Trebuchet MS"/>
          <w:color w:val="000000"/>
        </w:rPr>
        <w:t xml:space="preserve"> </w:t>
      </w:r>
      <w:r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0B3EEFA5" w14:textId="77777777" w:rsidR="00CA2453" w:rsidRDefault="00CA2453" w:rsidP="00CA2453">
      <w:pPr>
        <w:pStyle w:val="Nornal"/>
        <w:spacing w:after="0" w:line="240" w:lineRule="auto"/>
        <w:ind w:left="720"/>
        <w:rPr>
          <w:rFonts w:ascii="Trebuchet MS" w:hAnsi="Trebuchet MS"/>
          <w:color w:val="000000"/>
        </w:rPr>
      </w:pPr>
    </w:p>
    <w:p w14:paraId="087C45F7" w14:textId="77777777" w:rsidR="00CA2453" w:rsidRDefault="00CA2453" w:rsidP="00CA2453">
      <w:pPr>
        <w:pStyle w:val="Nornal"/>
        <w:spacing w:after="0" w:line="240" w:lineRule="auto"/>
        <w:ind w:left="720"/>
        <w:rPr>
          <w:rFonts w:ascii="Trebuchet MS" w:hAnsi="Trebuchet MS"/>
          <w:i/>
          <w:iCs/>
          <w:color w:val="000000"/>
        </w:rPr>
      </w:pPr>
      <w:bookmarkStart w:id="2" w:name="_Hlk165445609"/>
      <w:r w:rsidRPr="00444828">
        <w:rPr>
          <w:rFonts w:ascii="Trebuchet MS" w:hAnsi="Trebuchet MS"/>
          <w:i/>
          <w:iCs/>
          <w:color w:val="000000"/>
        </w:rPr>
        <w:t>There is no requirement to include evidence of the use of references to wider reading for AC 2.3</w:t>
      </w:r>
    </w:p>
    <w:p w14:paraId="4A12DFC2" w14:textId="77777777" w:rsidR="00687879" w:rsidRDefault="00687879" w:rsidP="00CA2453">
      <w:pPr>
        <w:pStyle w:val="Nornal"/>
        <w:spacing w:after="0" w:line="240" w:lineRule="auto"/>
        <w:ind w:left="720"/>
        <w:rPr>
          <w:rFonts w:ascii="Trebuchet MS" w:hAnsi="Trebuchet MS"/>
          <w:i/>
          <w:iCs/>
          <w:color w:val="000000"/>
        </w:rPr>
      </w:pPr>
    </w:p>
    <w:p w14:paraId="2FB370FF" w14:textId="29D85441" w:rsidR="00687879" w:rsidRPr="00F23B5A" w:rsidRDefault="00704AF8" w:rsidP="00CA2453">
      <w:pPr>
        <w:pStyle w:val="Nornal"/>
        <w:spacing w:after="0" w:line="240" w:lineRule="auto"/>
        <w:ind w:left="720"/>
        <w:rPr>
          <w:rFonts w:ascii="Segoe UI Historic" w:hAnsi="Segoe UI Historic" w:cs="Segoe UI Historic"/>
          <w:color w:val="000000"/>
          <w:sz w:val="20"/>
          <w:szCs w:val="20"/>
        </w:rPr>
      </w:pPr>
      <w:r w:rsidRPr="00F23B5A">
        <w:rPr>
          <w:rFonts w:ascii="Segoe UI Historic" w:hAnsi="Segoe UI Historic" w:cs="Segoe UI Historic"/>
          <w:color w:val="000000"/>
          <w:sz w:val="20"/>
          <w:szCs w:val="20"/>
        </w:rPr>
        <w:t xml:space="preserve">My ability to work inclusively and positively within my organisation is a fundamental part of my role. As a relations manager I </w:t>
      </w:r>
      <w:r w:rsidR="00A17A57" w:rsidRPr="00F23B5A">
        <w:rPr>
          <w:rFonts w:ascii="Segoe UI Historic" w:hAnsi="Segoe UI Historic" w:cs="Segoe UI Historic"/>
          <w:color w:val="000000"/>
          <w:sz w:val="20"/>
          <w:szCs w:val="20"/>
        </w:rPr>
        <w:t>endeavour</w:t>
      </w:r>
      <w:r w:rsidRPr="00F23B5A">
        <w:rPr>
          <w:rFonts w:ascii="Segoe UI Historic" w:hAnsi="Segoe UI Historic" w:cs="Segoe UI Historic"/>
          <w:color w:val="000000"/>
          <w:sz w:val="20"/>
          <w:szCs w:val="20"/>
        </w:rPr>
        <w:t xml:space="preserve"> to build trusting positive relationships with my </w:t>
      </w:r>
      <w:r w:rsidR="00A17A57" w:rsidRPr="00F23B5A">
        <w:rPr>
          <w:rFonts w:ascii="Segoe UI Historic" w:hAnsi="Segoe UI Historic" w:cs="Segoe UI Historic"/>
          <w:color w:val="000000"/>
          <w:sz w:val="20"/>
          <w:szCs w:val="20"/>
        </w:rPr>
        <w:t>colleagues</w:t>
      </w:r>
      <w:r w:rsidRPr="00F23B5A">
        <w:rPr>
          <w:rFonts w:ascii="Segoe UI Historic" w:hAnsi="Segoe UI Historic" w:cs="Segoe UI Historic"/>
          <w:color w:val="000000"/>
          <w:sz w:val="20"/>
          <w:szCs w:val="20"/>
        </w:rPr>
        <w:t xml:space="preserve"> which creates an effective work environment. With use of interpersonal skills and effective communication I </w:t>
      </w:r>
      <w:r w:rsidR="00A17A57" w:rsidRPr="00F23B5A">
        <w:rPr>
          <w:rFonts w:ascii="Segoe UI Historic" w:hAnsi="Segoe UI Historic" w:cs="Segoe UI Historic"/>
          <w:color w:val="000000"/>
          <w:sz w:val="20"/>
          <w:szCs w:val="20"/>
        </w:rPr>
        <w:t>can</w:t>
      </w:r>
      <w:r w:rsidRPr="00F23B5A">
        <w:rPr>
          <w:rFonts w:ascii="Segoe UI Historic" w:hAnsi="Segoe UI Historic" w:cs="Segoe UI Historic"/>
          <w:color w:val="000000"/>
          <w:sz w:val="20"/>
          <w:szCs w:val="20"/>
        </w:rPr>
        <w:t xml:space="preserve"> actively listen and contribute which supports the development of healthy working relationships. </w:t>
      </w:r>
    </w:p>
    <w:p w14:paraId="73728937" w14:textId="77777777" w:rsidR="00704AF8" w:rsidRPr="00F23B5A" w:rsidRDefault="00704AF8" w:rsidP="00CA2453">
      <w:pPr>
        <w:pStyle w:val="Nornal"/>
        <w:spacing w:after="0" w:line="240" w:lineRule="auto"/>
        <w:ind w:left="720"/>
        <w:rPr>
          <w:rFonts w:ascii="Segoe UI Historic" w:hAnsi="Segoe UI Historic" w:cs="Segoe UI Historic"/>
          <w:color w:val="000000"/>
          <w:sz w:val="20"/>
          <w:szCs w:val="20"/>
        </w:rPr>
      </w:pPr>
    </w:p>
    <w:p w14:paraId="42C36B58" w14:textId="0BBDF979" w:rsidR="00A17A57" w:rsidRPr="00F23B5A" w:rsidRDefault="00704AF8" w:rsidP="000A25FB">
      <w:pPr>
        <w:pStyle w:val="Nornal"/>
        <w:spacing w:after="0" w:line="240" w:lineRule="auto"/>
        <w:ind w:left="720"/>
        <w:rPr>
          <w:rFonts w:ascii="Segoe UI Historic" w:hAnsi="Segoe UI Historic" w:cs="Segoe UI Historic"/>
          <w:color w:val="000000"/>
          <w:sz w:val="20"/>
          <w:szCs w:val="20"/>
        </w:rPr>
      </w:pPr>
      <w:r w:rsidRPr="00F23B5A">
        <w:rPr>
          <w:rFonts w:ascii="Segoe UI Historic" w:hAnsi="Segoe UI Historic" w:cs="Segoe UI Historic"/>
          <w:color w:val="000000"/>
          <w:sz w:val="20"/>
          <w:szCs w:val="20"/>
        </w:rPr>
        <w:t xml:space="preserve">As part of my </w:t>
      </w:r>
      <w:r w:rsidR="00A17A57" w:rsidRPr="00F23B5A">
        <w:rPr>
          <w:rFonts w:ascii="Segoe UI Historic" w:hAnsi="Segoe UI Historic" w:cs="Segoe UI Historic"/>
          <w:color w:val="000000"/>
          <w:sz w:val="20"/>
          <w:szCs w:val="20"/>
        </w:rPr>
        <w:t>role,</w:t>
      </w:r>
      <w:r w:rsidRPr="00F23B5A">
        <w:rPr>
          <w:rFonts w:ascii="Segoe UI Historic" w:hAnsi="Segoe UI Historic" w:cs="Segoe UI Historic"/>
          <w:color w:val="000000"/>
          <w:sz w:val="20"/>
          <w:szCs w:val="20"/>
        </w:rPr>
        <w:t xml:space="preserve"> I am </w:t>
      </w:r>
      <w:r w:rsidR="00A17A57" w:rsidRPr="00F23B5A">
        <w:rPr>
          <w:rFonts w:ascii="Segoe UI Historic" w:hAnsi="Segoe UI Historic" w:cs="Segoe UI Historic"/>
          <w:color w:val="000000"/>
          <w:sz w:val="20"/>
          <w:szCs w:val="20"/>
        </w:rPr>
        <w:t>responsible</w:t>
      </w:r>
      <w:r w:rsidRPr="00F23B5A">
        <w:rPr>
          <w:rFonts w:ascii="Segoe UI Historic" w:hAnsi="Segoe UI Historic" w:cs="Segoe UI Historic"/>
          <w:color w:val="000000"/>
          <w:sz w:val="20"/>
          <w:szCs w:val="20"/>
        </w:rPr>
        <w:t xml:space="preserve"> for acting as a conduit for the rest of OD by supporting</w:t>
      </w:r>
      <w:r w:rsidR="00A17A57" w:rsidRPr="00F23B5A">
        <w:rPr>
          <w:rFonts w:ascii="Segoe UI Historic" w:hAnsi="Segoe UI Historic" w:cs="Segoe UI Historic"/>
          <w:color w:val="000000"/>
          <w:sz w:val="20"/>
          <w:szCs w:val="20"/>
        </w:rPr>
        <w:t xml:space="preserve"> teams</w:t>
      </w:r>
      <w:r w:rsidRPr="00F23B5A">
        <w:rPr>
          <w:rFonts w:ascii="Segoe UI Historic" w:hAnsi="Segoe UI Historic" w:cs="Segoe UI Historic"/>
          <w:color w:val="000000"/>
          <w:sz w:val="20"/>
          <w:szCs w:val="20"/>
        </w:rPr>
        <w:t xml:space="preserve"> both operationally and strategically </w:t>
      </w:r>
      <w:r w:rsidR="00A17A57" w:rsidRPr="00F23B5A">
        <w:rPr>
          <w:rFonts w:ascii="Segoe UI Historic" w:hAnsi="Segoe UI Historic" w:cs="Segoe UI Historic"/>
          <w:color w:val="000000"/>
          <w:sz w:val="20"/>
          <w:szCs w:val="20"/>
        </w:rPr>
        <w:t>to enhance a positive working culture across the organisation. This involves gaining trust and demonstrating knowledge and empathy to the strains and stresses within the system which can act as barriers and challenges. I am often asked to support with difficult conversations evolving from conflict in the workplace which requires a calm</w:t>
      </w:r>
      <w:r w:rsidR="00A97DF9" w:rsidRPr="00F23B5A">
        <w:rPr>
          <w:rFonts w:ascii="Segoe UI Historic" w:hAnsi="Segoe UI Historic" w:cs="Segoe UI Historic"/>
          <w:color w:val="000000"/>
          <w:sz w:val="20"/>
          <w:szCs w:val="20"/>
        </w:rPr>
        <w:t>,</w:t>
      </w:r>
      <w:r w:rsidR="00A17A57" w:rsidRPr="00F23B5A">
        <w:rPr>
          <w:rFonts w:ascii="Segoe UI Historic" w:hAnsi="Segoe UI Historic" w:cs="Segoe UI Historic"/>
          <w:color w:val="000000"/>
          <w:sz w:val="20"/>
          <w:szCs w:val="20"/>
        </w:rPr>
        <w:t xml:space="preserve"> inclusive</w:t>
      </w:r>
      <w:r w:rsidR="00A97DF9" w:rsidRPr="00F23B5A">
        <w:rPr>
          <w:rFonts w:ascii="Segoe UI Historic" w:hAnsi="Segoe UI Historic" w:cs="Segoe UI Historic"/>
          <w:color w:val="000000"/>
          <w:sz w:val="20"/>
          <w:szCs w:val="20"/>
        </w:rPr>
        <w:t xml:space="preserve"> and</w:t>
      </w:r>
      <w:r w:rsidR="00A17A57" w:rsidRPr="00F23B5A">
        <w:rPr>
          <w:rFonts w:ascii="Segoe UI Historic" w:hAnsi="Segoe UI Historic" w:cs="Segoe UI Historic"/>
          <w:color w:val="000000"/>
          <w:sz w:val="20"/>
          <w:szCs w:val="20"/>
        </w:rPr>
        <w:t xml:space="preserve"> un-bias approach to facilitate a safe psychological space whereby employers feel comfortable to positively contribute. I have recently been working with a team of district nurses with high sickness, accounts of bullying and </w:t>
      </w:r>
      <w:r w:rsidR="00A17AD3" w:rsidRPr="00F23B5A">
        <w:rPr>
          <w:rFonts w:ascii="Segoe UI Historic" w:hAnsi="Segoe UI Historic" w:cs="Segoe UI Historic"/>
          <w:color w:val="000000"/>
          <w:sz w:val="20"/>
          <w:szCs w:val="20"/>
        </w:rPr>
        <w:t xml:space="preserve">described </w:t>
      </w:r>
      <w:r w:rsidR="00A17A57" w:rsidRPr="00F23B5A">
        <w:rPr>
          <w:rFonts w:ascii="Segoe UI Historic" w:hAnsi="Segoe UI Historic" w:cs="Segoe UI Historic"/>
          <w:color w:val="000000"/>
          <w:sz w:val="20"/>
          <w:szCs w:val="20"/>
        </w:rPr>
        <w:t xml:space="preserve">toxic culture. When I met with this team </w:t>
      </w:r>
      <w:r w:rsidR="00D24B95" w:rsidRPr="00F23B5A">
        <w:rPr>
          <w:rFonts w:ascii="Segoe UI Historic" w:hAnsi="Segoe UI Historic" w:cs="Segoe UI Historic"/>
          <w:color w:val="000000"/>
          <w:sz w:val="20"/>
          <w:szCs w:val="20"/>
        </w:rPr>
        <w:t xml:space="preserve">it was </w:t>
      </w:r>
      <w:r w:rsidR="0007159D" w:rsidRPr="00F23B5A">
        <w:rPr>
          <w:rFonts w:ascii="Segoe UI Historic" w:hAnsi="Segoe UI Historic" w:cs="Segoe UI Historic"/>
          <w:color w:val="000000"/>
          <w:sz w:val="20"/>
          <w:szCs w:val="20"/>
        </w:rPr>
        <w:t xml:space="preserve">it was evident relationships and communication had broken down after two days of </w:t>
      </w:r>
      <w:r w:rsidR="00C34661" w:rsidRPr="00F23B5A">
        <w:rPr>
          <w:rFonts w:ascii="Segoe UI Historic" w:hAnsi="Segoe UI Historic" w:cs="Segoe UI Historic"/>
          <w:color w:val="000000"/>
          <w:sz w:val="20"/>
          <w:szCs w:val="20"/>
        </w:rPr>
        <w:t xml:space="preserve">meeting with managers and facilitating an OD session to the </w:t>
      </w:r>
      <w:r w:rsidR="000078ED" w:rsidRPr="00F23B5A">
        <w:rPr>
          <w:rFonts w:ascii="Segoe UI Historic" w:hAnsi="Segoe UI Historic" w:cs="Segoe UI Historic"/>
          <w:color w:val="000000"/>
          <w:sz w:val="20"/>
          <w:szCs w:val="20"/>
        </w:rPr>
        <w:t>team,</w:t>
      </w:r>
      <w:r w:rsidR="00C34661" w:rsidRPr="00F23B5A">
        <w:rPr>
          <w:rFonts w:ascii="Segoe UI Historic" w:hAnsi="Segoe UI Historic" w:cs="Segoe UI Historic"/>
          <w:color w:val="000000"/>
          <w:sz w:val="20"/>
          <w:szCs w:val="20"/>
        </w:rPr>
        <w:t xml:space="preserve"> I received this feedback</w:t>
      </w:r>
      <w:r w:rsidR="000078ED" w:rsidRPr="00F23B5A">
        <w:rPr>
          <w:rFonts w:ascii="Segoe UI Historic" w:hAnsi="Segoe UI Historic" w:cs="Segoe UI Historic"/>
          <w:color w:val="000000"/>
          <w:sz w:val="20"/>
          <w:szCs w:val="20"/>
        </w:rPr>
        <w:t xml:space="preserve"> from the line manager:</w:t>
      </w:r>
    </w:p>
    <w:p w14:paraId="7432A4F9" w14:textId="77777777" w:rsidR="00C34661" w:rsidRPr="00F23B5A" w:rsidRDefault="00C34661" w:rsidP="00CA2453">
      <w:pPr>
        <w:pStyle w:val="Nornal"/>
        <w:spacing w:after="0" w:line="240" w:lineRule="auto"/>
        <w:ind w:left="720"/>
        <w:rPr>
          <w:rFonts w:ascii="Segoe UI Historic" w:hAnsi="Segoe UI Historic" w:cs="Segoe UI Historic"/>
          <w:color w:val="000000"/>
          <w:sz w:val="20"/>
          <w:szCs w:val="20"/>
        </w:rPr>
      </w:pPr>
    </w:p>
    <w:p w14:paraId="5B1281BE" w14:textId="51156866" w:rsidR="00687879" w:rsidRPr="00F23B5A" w:rsidRDefault="000078ED" w:rsidP="00CA2453">
      <w:pPr>
        <w:pStyle w:val="Nornal"/>
        <w:spacing w:after="0" w:line="240" w:lineRule="auto"/>
        <w:ind w:left="720"/>
        <w:rPr>
          <w:rFonts w:ascii="Segoe UI Historic" w:hAnsi="Segoe UI Historic" w:cs="Segoe UI Historic"/>
          <w:i/>
          <w:iCs/>
          <w:color w:val="000000"/>
          <w:sz w:val="20"/>
          <w:szCs w:val="20"/>
        </w:rPr>
      </w:pPr>
      <w:r w:rsidRPr="00F23B5A">
        <w:rPr>
          <w:rFonts w:ascii="Segoe UI Historic" w:hAnsi="Segoe UI Historic" w:cs="Segoe UI Historic"/>
          <w:i/>
          <w:iCs/>
          <w:color w:val="000000"/>
          <w:sz w:val="20"/>
          <w:szCs w:val="20"/>
        </w:rPr>
        <w:lastRenderedPageBreak/>
        <w:t xml:space="preserve">“Thanks Rea, you seem to have achieved more in 2 days with this team than I have in 6 months”. </w:t>
      </w:r>
      <w:r w:rsidR="00EC2701">
        <w:rPr>
          <w:rFonts w:ascii="Segoe UI Historic" w:hAnsi="Segoe UI Historic" w:cs="Segoe UI Historic"/>
          <w:i/>
          <w:iCs/>
          <w:color w:val="000000"/>
          <w:sz w:val="20"/>
          <w:szCs w:val="20"/>
        </w:rPr>
        <w:t>– Jo Lewin DN lead</w:t>
      </w:r>
    </w:p>
    <w:p w14:paraId="358F6212" w14:textId="77777777" w:rsidR="00687879" w:rsidRDefault="00687879" w:rsidP="00CA2453">
      <w:pPr>
        <w:pStyle w:val="Nornal"/>
        <w:spacing w:after="0" w:line="240" w:lineRule="auto"/>
        <w:ind w:left="720"/>
        <w:rPr>
          <w:rFonts w:ascii="Trebuchet MS" w:hAnsi="Trebuchet MS"/>
          <w:i/>
          <w:iCs/>
          <w:color w:val="000000"/>
        </w:rPr>
      </w:pPr>
    </w:p>
    <w:p w14:paraId="61A755E4" w14:textId="77777777" w:rsidR="000078ED" w:rsidRDefault="000078ED" w:rsidP="00CA2453">
      <w:pPr>
        <w:pStyle w:val="Nornal"/>
        <w:spacing w:after="0" w:line="240" w:lineRule="auto"/>
        <w:ind w:left="720"/>
        <w:rPr>
          <w:rFonts w:ascii="Trebuchet MS" w:hAnsi="Trebuchet MS"/>
          <w:i/>
          <w:iCs/>
          <w:color w:val="000000"/>
        </w:rPr>
      </w:pPr>
    </w:p>
    <w:p w14:paraId="3E552981" w14:textId="77777777" w:rsidR="00687879" w:rsidRDefault="00687879" w:rsidP="00CA2453">
      <w:pPr>
        <w:pStyle w:val="Nornal"/>
        <w:spacing w:after="0" w:line="240" w:lineRule="auto"/>
        <w:ind w:left="720"/>
        <w:rPr>
          <w:rFonts w:ascii="Trebuchet MS" w:hAnsi="Trebuchet MS"/>
          <w:i/>
          <w:iCs/>
          <w:color w:val="000000"/>
        </w:rPr>
      </w:pPr>
    </w:p>
    <w:p w14:paraId="1B8E0BC7" w14:textId="77777777" w:rsidR="004D54A0" w:rsidRPr="00444828" w:rsidRDefault="004D54A0" w:rsidP="00CA2453">
      <w:pPr>
        <w:pStyle w:val="Nornal"/>
        <w:spacing w:after="0" w:line="240" w:lineRule="auto"/>
        <w:ind w:left="720"/>
        <w:rPr>
          <w:rFonts w:ascii="Trebuchet MS" w:hAnsi="Trebuchet MS"/>
          <w:i/>
          <w:iCs/>
          <w:color w:val="000000"/>
        </w:rPr>
      </w:pPr>
    </w:p>
    <w:bookmarkEnd w:id="2"/>
    <w:p w14:paraId="2294D0FA" w14:textId="77777777" w:rsidR="00CA2453" w:rsidRPr="003D52F1" w:rsidRDefault="00CA2453" w:rsidP="00CA2453">
      <w:pPr>
        <w:pStyle w:val="ListParagraph"/>
        <w:rPr>
          <w:rFonts w:ascii="Trebuchet MS" w:hAnsi="Trebuchet MS"/>
          <w:b/>
          <w:color w:val="000000"/>
        </w:rPr>
      </w:pPr>
    </w:p>
    <w:p w14:paraId="4221BBCB" w14:textId="77777777"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development. </w:t>
      </w:r>
    </w:p>
    <w:p w14:paraId="232E44B2" w14:textId="77777777" w:rsidR="00CA2453" w:rsidRDefault="00CA2453" w:rsidP="00CA2453">
      <w:pPr>
        <w:pStyle w:val="Nornal"/>
        <w:spacing w:after="0" w:line="240" w:lineRule="auto"/>
        <w:ind w:left="720"/>
        <w:rPr>
          <w:rFonts w:ascii="Trebuchet MS" w:hAnsi="Trebuchet MS"/>
          <w:color w:val="000000" w:themeColor="text1"/>
        </w:rPr>
      </w:pPr>
      <w:r w:rsidRPr="003D52F1">
        <w:rPr>
          <w:rFonts w:ascii="Trebuchet MS" w:hAnsi="Trebuchet MS"/>
          <w:color w:val="000000" w:themeColor="text1"/>
        </w:rPr>
        <w:t xml:space="preserve">Q: Demonstrate your understanding of this with a written response </w:t>
      </w:r>
      <w:r w:rsidRPr="005D0CD3">
        <w:rPr>
          <w:rFonts w:ascii="Trebuchet MS" w:hAnsi="Trebuchet MS"/>
          <w:b/>
          <w:bCs/>
          <w:color w:val="000000" w:themeColor="text1"/>
        </w:rPr>
        <w:t>and</w:t>
      </w:r>
      <w:r w:rsidRPr="00D124BA">
        <w:rPr>
          <w:rFonts w:ascii="Trebuchet MS" w:hAnsi="Trebuchet MS"/>
          <w:color w:val="000000" w:themeColor="text1"/>
        </w:rPr>
        <w:t xml:space="preserve"> </w:t>
      </w:r>
      <w:r w:rsidRPr="003D52F1">
        <w:rPr>
          <w:rFonts w:ascii="Trebuchet MS" w:hAnsi="Trebuchet MS"/>
          <w:color w:val="000000" w:themeColor="text1"/>
        </w:rPr>
        <w:t>related entries in your CPD Plan. (AC</w:t>
      </w:r>
      <w:r>
        <w:rPr>
          <w:rFonts w:ascii="Trebuchet MS" w:hAnsi="Trebuchet MS"/>
          <w:color w:val="000000" w:themeColor="text1"/>
        </w:rPr>
        <w:t xml:space="preserve"> </w:t>
      </w:r>
      <w:r w:rsidRPr="003D52F1">
        <w:rPr>
          <w:rFonts w:ascii="Trebuchet MS" w:hAnsi="Trebuchet MS"/>
          <w:color w:val="000000" w:themeColor="text1"/>
        </w:rPr>
        <w:t>3.1)</w:t>
      </w:r>
    </w:p>
    <w:p w14:paraId="25A61368" w14:textId="77777777" w:rsidR="000078ED" w:rsidRDefault="000078ED" w:rsidP="00CA2453">
      <w:pPr>
        <w:pStyle w:val="Nornal"/>
        <w:spacing w:after="0" w:line="240" w:lineRule="auto"/>
        <w:ind w:left="720"/>
        <w:rPr>
          <w:rFonts w:ascii="Trebuchet MS" w:hAnsi="Trebuchet MS"/>
          <w:color w:val="000000" w:themeColor="text1"/>
        </w:rPr>
      </w:pPr>
    </w:p>
    <w:p w14:paraId="052E05A3" w14:textId="77777777" w:rsidR="000078ED" w:rsidRDefault="000078ED" w:rsidP="00CA2453">
      <w:pPr>
        <w:pStyle w:val="Nornal"/>
        <w:spacing w:after="0" w:line="240" w:lineRule="auto"/>
        <w:ind w:left="720"/>
        <w:rPr>
          <w:rFonts w:ascii="Trebuchet MS" w:hAnsi="Trebuchet MS"/>
          <w:color w:val="000000"/>
        </w:rPr>
      </w:pPr>
    </w:p>
    <w:p w14:paraId="1ACC2AA3" w14:textId="5CEB4CFE" w:rsidR="00123C8D" w:rsidRDefault="008619F5" w:rsidP="004D6A39">
      <w:pPr>
        <w:pStyle w:val="Nornal"/>
        <w:spacing w:after="0" w:line="240" w:lineRule="auto"/>
        <w:ind w:left="720"/>
        <w:rPr>
          <w:rFonts w:ascii="Segoe UI Historic" w:hAnsi="Segoe UI Historic" w:cs="Segoe UI Historic"/>
          <w:color w:val="242424"/>
          <w:sz w:val="20"/>
          <w:szCs w:val="20"/>
          <w:shd w:val="clear" w:color="auto" w:fill="FFFFFF"/>
        </w:rPr>
      </w:pPr>
      <w:r w:rsidRPr="00B762C9">
        <w:rPr>
          <w:rFonts w:ascii="Segoe UI Historic" w:hAnsi="Segoe UI Historic" w:cs="Segoe UI Historic"/>
          <w:color w:val="242424"/>
          <w:sz w:val="20"/>
          <w:szCs w:val="20"/>
          <w:shd w:val="clear" w:color="auto" w:fill="FFFFFF"/>
        </w:rPr>
        <w:t>CIPD (2023a) state t</w:t>
      </w:r>
      <w:r w:rsidR="003C6279" w:rsidRPr="00B762C9">
        <w:rPr>
          <w:rFonts w:ascii="Segoe UI Historic" w:hAnsi="Segoe UI Historic" w:cs="Segoe UI Historic"/>
          <w:color w:val="242424"/>
          <w:sz w:val="20"/>
          <w:szCs w:val="20"/>
          <w:shd w:val="clear" w:color="auto" w:fill="FFFFFF"/>
        </w:rPr>
        <w:t>he role of people practitioners is transforming to address the evolving needs of both the workforce and the business landscape. As organi</w:t>
      </w:r>
      <w:r w:rsidR="00CE2F29" w:rsidRPr="00B762C9">
        <w:rPr>
          <w:rFonts w:ascii="Segoe UI Historic" w:hAnsi="Segoe UI Historic" w:cs="Segoe UI Historic"/>
          <w:color w:val="242424"/>
          <w:sz w:val="20"/>
          <w:szCs w:val="20"/>
          <w:shd w:val="clear" w:color="auto" w:fill="FFFFFF"/>
        </w:rPr>
        <w:t>s</w:t>
      </w:r>
      <w:r w:rsidR="003C6279" w:rsidRPr="00B762C9">
        <w:rPr>
          <w:rFonts w:ascii="Segoe UI Historic" w:hAnsi="Segoe UI Historic" w:cs="Segoe UI Historic"/>
          <w:color w:val="242424"/>
          <w:sz w:val="20"/>
          <w:szCs w:val="20"/>
          <w:shd w:val="clear" w:color="auto" w:fill="FFFFFF"/>
        </w:rPr>
        <w:t xml:space="preserve">ations encounter new challenges and opportunities, </w:t>
      </w:r>
      <w:r w:rsidR="00CE2F29" w:rsidRPr="00B762C9">
        <w:rPr>
          <w:rFonts w:ascii="Segoe UI Historic" w:hAnsi="Segoe UI Historic" w:cs="Segoe UI Historic"/>
          <w:color w:val="242424"/>
          <w:sz w:val="20"/>
          <w:szCs w:val="20"/>
          <w:shd w:val="clear" w:color="auto" w:fill="FFFFFF"/>
        </w:rPr>
        <w:t xml:space="preserve">people practitioners are </w:t>
      </w:r>
      <w:r w:rsidR="003C6279" w:rsidRPr="00B762C9">
        <w:rPr>
          <w:rFonts w:ascii="Segoe UI Historic" w:hAnsi="Segoe UI Historic" w:cs="Segoe UI Historic"/>
          <w:color w:val="242424"/>
          <w:sz w:val="20"/>
          <w:szCs w:val="20"/>
          <w:shd w:val="clear" w:color="auto" w:fill="FFFFFF"/>
        </w:rPr>
        <w:t>expected to take on a more strategic and comprehensive approach to human resources and learning and development</w:t>
      </w:r>
      <w:r w:rsidRPr="00B762C9">
        <w:rPr>
          <w:rFonts w:ascii="Segoe UI Historic" w:hAnsi="Segoe UI Historic" w:cs="Segoe UI Historic"/>
          <w:color w:val="242424"/>
          <w:sz w:val="20"/>
          <w:szCs w:val="20"/>
          <w:shd w:val="clear" w:color="auto" w:fill="FFFFFF"/>
        </w:rPr>
        <w:t xml:space="preserve"> (CIPD,</w:t>
      </w:r>
      <w:r w:rsidR="00B762C9">
        <w:rPr>
          <w:rFonts w:ascii="Segoe UI Historic" w:hAnsi="Segoe UI Historic" w:cs="Segoe UI Historic"/>
          <w:color w:val="242424"/>
          <w:sz w:val="20"/>
          <w:szCs w:val="20"/>
          <w:shd w:val="clear" w:color="auto" w:fill="FFFFFF"/>
        </w:rPr>
        <w:t xml:space="preserve"> </w:t>
      </w:r>
      <w:r w:rsidRPr="00B762C9">
        <w:rPr>
          <w:rFonts w:ascii="Segoe UI Historic" w:hAnsi="Segoe UI Historic" w:cs="Segoe UI Historic"/>
          <w:color w:val="242424"/>
          <w:sz w:val="20"/>
          <w:szCs w:val="20"/>
          <w:shd w:val="clear" w:color="auto" w:fill="FFFFFF"/>
        </w:rPr>
        <w:t xml:space="preserve">2023a). </w:t>
      </w:r>
      <w:r w:rsidR="00C27F57" w:rsidRPr="00B762C9">
        <w:rPr>
          <w:rFonts w:ascii="Segoe UI Historic" w:hAnsi="Segoe UI Historic" w:cs="Segoe UI Historic"/>
          <w:color w:val="242424"/>
          <w:sz w:val="20"/>
          <w:szCs w:val="20"/>
          <w:shd w:val="clear" w:color="auto" w:fill="FFFFFF"/>
        </w:rPr>
        <w:t xml:space="preserve">To achieve this there needs to be an understanding of the </w:t>
      </w:r>
      <w:r w:rsidR="006479C9" w:rsidRPr="00B762C9">
        <w:rPr>
          <w:rFonts w:ascii="Segoe UI Historic" w:hAnsi="Segoe UI Historic" w:cs="Segoe UI Historic"/>
          <w:color w:val="242424"/>
          <w:sz w:val="20"/>
          <w:szCs w:val="20"/>
          <w:shd w:val="clear" w:color="auto" w:fill="FFFFFF"/>
        </w:rPr>
        <w:t>organisation’s</w:t>
      </w:r>
      <w:r w:rsidR="00C27F57" w:rsidRPr="00B762C9">
        <w:rPr>
          <w:rFonts w:ascii="Segoe UI Historic" w:hAnsi="Segoe UI Historic" w:cs="Segoe UI Historic"/>
          <w:color w:val="242424"/>
          <w:sz w:val="20"/>
          <w:szCs w:val="20"/>
          <w:shd w:val="clear" w:color="auto" w:fill="FFFFFF"/>
        </w:rPr>
        <w:t xml:space="preserve"> strategic direction and </w:t>
      </w:r>
      <w:r w:rsidR="006479C9" w:rsidRPr="00B762C9">
        <w:rPr>
          <w:rFonts w:ascii="Segoe UI Historic" w:hAnsi="Segoe UI Historic" w:cs="Segoe UI Historic"/>
          <w:color w:val="242424"/>
          <w:sz w:val="20"/>
          <w:szCs w:val="20"/>
          <w:shd w:val="clear" w:color="auto" w:fill="FFFFFF"/>
        </w:rPr>
        <w:t>long-term</w:t>
      </w:r>
      <w:r w:rsidR="00C27F57" w:rsidRPr="00B762C9">
        <w:rPr>
          <w:rFonts w:ascii="Segoe UI Historic" w:hAnsi="Segoe UI Historic" w:cs="Segoe UI Historic"/>
          <w:color w:val="242424"/>
          <w:sz w:val="20"/>
          <w:szCs w:val="20"/>
          <w:shd w:val="clear" w:color="auto" w:fill="FFFFFF"/>
        </w:rPr>
        <w:t xml:space="preserve"> goals to align </w:t>
      </w:r>
      <w:r w:rsidR="00B4766E" w:rsidRPr="00B762C9">
        <w:rPr>
          <w:rFonts w:ascii="Segoe UI Historic" w:hAnsi="Segoe UI Historic" w:cs="Segoe UI Historic"/>
          <w:color w:val="242424"/>
          <w:sz w:val="20"/>
          <w:szCs w:val="20"/>
          <w:shd w:val="clear" w:color="auto" w:fill="FFFFFF"/>
        </w:rPr>
        <w:t xml:space="preserve">appropriate working projects to support the achievement of the </w:t>
      </w:r>
      <w:r w:rsidR="00415274" w:rsidRPr="00B762C9">
        <w:rPr>
          <w:rFonts w:ascii="Segoe UI Historic" w:hAnsi="Segoe UI Historic" w:cs="Segoe UI Historic"/>
          <w:color w:val="242424"/>
          <w:sz w:val="20"/>
          <w:szCs w:val="20"/>
          <w:shd w:val="clear" w:color="auto" w:fill="FFFFFF"/>
        </w:rPr>
        <w:t xml:space="preserve">organisations vision for success. </w:t>
      </w:r>
      <w:r w:rsidR="00184D44" w:rsidRPr="00B762C9">
        <w:rPr>
          <w:rFonts w:ascii="Segoe UI Historic" w:hAnsi="Segoe UI Historic" w:cs="Segoe UI Historic"/>
          <w:color w:val="242424"/>
          <w:sz w:val="20"/>
          <w:szCs w:val="20"/>
          <w:shd w:val="clear" w:color="auto" w:fill="FFFFFF"/>
        </w:rPr>
        <w:t xml:space="preserve">Without this understanding work may not be effective for the outcomes needed which can have consequences for the </w:t>
      </w:r>
      <w:r w:rsidR="006479C9" w:rsidRPr="00B762C9">
        <w:rPr>
          <w:rFonts w:ascii="Segoe UI Historic" w:hAnsi="Segoe UI Historic" w:cs="Segoe UI Historic"/>
          <w:color w:val="242424"/>
          <w:sz w:val="20"/>
          <w:szCs w:val="20"/>
          <w:shd w:val="clear" w:color="auto" w:fill="FFFFFF"/>
        </w:rPr>
        <w:t xml:space="preserve">employers and the overall productivity and performance of the organisation. </w:t>
      </w:r>
      <w:r w:rsidR="0000516C" w:rsidRPr="00B762C9">
        <w:rPr>
          <w:rFonts w:ascii="Segoe UI Historic" w:hAnsi="Segoe UI Historic" w:cs="Segoe UI Historic"/>
          <w:color w:val="242424"/>
          <w:sz w:val="20"/>
          <w:szCs w:val="20"/>
          <w:shd w:val="clear" w:color="auto" w:fill="FFFFFF"/>
        </w:rPr>
        <w:t xml:space="preserve">To </w:t>
      </w:r>
      <w:r w:rsidR="002C2726" w:rsidRPr="00B762C9">
        <w:rPr>
          <w:rFonts w:ascii="Segoe UI Historic" w:hAnsi="Segoe UI Historic" w:cs="Segoe UI Historic"/>
          <w:color w:val="242424"/>
          <w:sz w:val="20"/>
          <w:szCs w:val="20"/>
          <w:shd w:val="clear" w:color="auto" w:fill="FFFFFF"/>
        </w:rPr>
        <w:t xml:space="preserve">positively contribute to the </w:t>
      </w:r>
      <w:r w:rsidR="006962AE" w:rsidRPr="00B762C9">
        <w:rPr>
          <w:rFonts w:ascii="Segoe UI Historic" w:hAnsi="Segoe UI Historic" w:cs="Segoe UI Historic"/>
          <w:color w:val="242424"/>
          <w:sz w:val="20"/>
          <w:szCs w:val="20"/>
          <w:shd w:val="clear" w:color="auto" w:fill="FFFFFF"/>
        </w:rPr>
        <w:t>alignment of</w:t>
      </w:r>
      <w:r w:rsidR="002C2726" w:rsidRPr="00B762C9">
        <w:rPr>
          <w:rFonts w:ascii="Segoe UI Historic" w:hAnsi="Segoe UI Historic" w:cs="Segoe UI Historic"/>
          <w:color w:val="242424"/>
          <w:sz w:val="20"/>
          <w:szCs w:val="20"/>
          <w:shd w:val="clear" w:color="auto" w:fill="FFFFFF"/>
        </w:rPr>
        <w:t xml:space="preserve"> strategic </w:t>
      </w:r>
      <w:r w:rsidR="00CC6616" w:rsidRPr="00B762C9">
        <w:rPr>
          <w:rFonts w:ascii="Segoe UI Historic" w:hAnsi="Segoe UI Historic" w:cs="Segoe UI Historic"/>
          <w:color w:val="242424"/>
          <w:sz w:val="20"/>
          <w:szCs w:val="20"/>
          <w:shd w:val="clear" w:color="auto" w:fill="FFFFFF"/>
        </w:rPr>
        <w:t>strategies</w:t>
      </w:r>
      <w:r w:rsidR="002C2726" w:rsidRPr="00B762C9">
        <w:rPr>
          <w:rFonts w:ascii="Segoe UI Historic" w:hAnsi="Segoe UI Historic" w:cs="Segoe UI Historic"/>
          <w:color w:val="242424"/>
          <w:sz w:val="20"/>
          <w:szCs w:val="20"/>
          <w:shd w:val="clear" w:color="auto" w:fill="FFFFFF"/>
        </w:rPr>
        <w:t xml:space="preserve"> practitioners should embrace </w:t>
      </w:r>
      <w:r w:rsidR="002B048C" w:rsidRPr="00B762C9">
        <w:rPr>
          <w:rFonts w:ascii="Segoe UI Historic" w:hAnsi="Segoe UI Historic" w:cs="Segoe UI Historic"/>
          <w:color w:val="242424"/>
          <w:sz w:val="20"/>
          <w:szCs w:val="20"/>
          <w:shd w:val="clear" w:color="auto" w:fill="FFFFFF"/>
        </w:rPr>
        <w:t xml:space="preserve">and </w:t>
      </w:r>
      <w:r w:rsidR="00CC6616" w:rsidRPr="00B762C9">
        <w:rPr>
          <w:rFonts w:ascii="Segoe UI Historic" w:hAnsi="Segoe UI Historic" w:cs="Segoe UI Historic"/>
          <w:color w:val="242424"/>
          <w:sz w:val="20"/>
          <w:szCs w:val="20"/>
          <w:shd w:val="clear" w:color="auto" w:fill="FFFFFF"/>
        </w:rPr>
        <w:t>utilise</w:t>
      </w:r>
      <w:r w:rsidR="002B048C" w:rsidRPr="00B762C9">
        <w:rPr>
          <w:rFonts w:ascii="Segoe UI Historic" w:hAnsi="Segoe UI Historic" w:cs="Segoe UI Historic"/>
          <w:color w:val="242424"/>
          <w:sz w:val="20"/>
          <w:szCs w:val="20"/>
          <w:shd w:val="clear" w:color="auto" w:fill="FFFFFF"/>
        </w:rPr>
        <w:t xml:space="preserve"> resources such as data and analytics to </w:t>
      </w:r>
      <w:r w:rsidR="00CC6616" w:rsidRPr="00B762C9">
        <w:rPr>
          <w:rFonts w:ascii="Segoe UI Historic" w:hAnsi="Segoe UI Historic" w:cs="Segoe UI Historic"/>
          <w:color w:val="242424"/>
          <w:sz w:val="20"/>
          <w:szCs w:val="20"/>
          <w:shd w:val="clear" w:color="auto" w:fill="FFFFFF"/>
        </w:rPr>
        <w:t xml:space="preserve">help inform decision making which is evidence based. This is achieved through collaborative working across the organisation and </w:t>
      </w:r>
      <w:r w:rsidR="000A3B7A" w:rsidRPr="00B762C9">
        <w:rPr>
          <w:rFonts w:ascii="Segoe UI Historic" w:hAnsi="Segoe UI Historic" w:cs="Segoe UI Historic"/>
          <w:color w:val="242424"/>
          <w:sz w:val="20"/>
          <w:szCs w:val="20"/>
          <w:shd w:val="clear" w:color="auto" w:fill="FFFFFF"/>
        </w:rPr>
        <w:t xml:space="preserve">understanding the importance of the detail </w:t>
      </w:r>
      <w:r w:rsidR="00EF7428" w:rsidRPr="00B762C9">
        <w:rPr>
          <w:rFonts w:ascii="Segoe UI Historic" w:hAnsi="Segoe UI Historic" w:cs="Segoe UI Historic"/>
          <w:color w:val="242424"/>
          <w:sz w:val="20"/>
          <w:szCs w:val="20"/>
          <w:shd w:val="clear" w:color="auto" w:fill="FFFFFF"/>
        </w:rPr>
        <w:t xml:space="preserve">of the data </w:t>
      </w:r>
      <w:r w:rsidR="000A3B7A" w:rsidRPr="00B762C9">
        <w:rPr>
          <w:rFonts w:ascii="Segoe UI Historic" w:hAnsi="Segoe UI Historic" w:cs="Segoe UI Historic"/>
          <w:color w:val="242424"/>
          <w:sz w:val="20"/>
          <w:szCs w:val="20"/>
          <w:shd w:val="clear" w:color="auto" w:fill="FFFFFF"/>
        </w:rPr>
        <w:t xml:space="preserve">when contributing or informing </w:t>
      </w:r>
      <w:r w:rsidR="00EF7428" w:rsidRPr="00B762C9">
        <w:rPr>
          <w:rFonts w:ascii="Segoe UI Historic" w:hAnsi="Segoe UI Historic" w:cs="Segoe UI Historic"/>
          <w:color w:val="242424"/>
          <w:sz w:val="20"/>
          <w:szCs w:val="20"/>
          <w:shd w:val="clear" w:color="auto" w:fill="FFFFFF"/>
        </w:rPr>
        <w:t xml:space="preserve">organisational </w:t>
      </w:r>
      <w:r w:rsidR="000A3B7A" w:rsidRPr="00B762C9">
        <w:rPr>
          <w:rFonts w:ascii="Segoe UI Historic" w:hAnsi="Segoe UI Historic" w:cs="Segoe UI Historic"/>
          <w:color w:val="242424"/>
          <w:sz w:val="20"/>
          <w:szCs w:val="20"/>
          <w:shd w:val="clear" w:color="auto" w:fill="FFFFFF"/>
        </w:rPr>
        <w:t>change to policies</w:t>
      </w:r>
      <w:r w:rsidR="006962AE" w:rsidRPr="00B762C9">
        <w:rPr>
          <w:rFonts w:ascii="Segoe UI Historic" w:hAnsi="Segoe UI Historic" w:cs="Segoe UI Historic"/>
          <w:color w:val="242424"/>
          <w:sz w:val="20"/>
          <w:szCs w:val="20"/>
          <w:shd w:val="clear" w:color="auto" w:fill="FFFFFF"/>
        </w:rPr>
        <w:t>, guidelines, or initiatives.</w:t>
      </w:r>
    </w:p>
    <w:p w14:paraId="1A08800E" w14:textId="77777777" w:rsidR="00123C8D" w:rsidRDefault="00123C8D" w:rsidP="00B762C9">
      <w:pPr>
        <w:pStyle w:val="Nornal"/>
        <w:spacing w:after="0" w:line="240" w:lineRule="auto"/>
        <w:ind w:left="720"/>
        <w:rPr>
          <w:rFonts w:ascii="Segoe UI Historic" w:hAnsi="Segoe UI Historic" w:cs="Segoe UI Historic"/>
          <w:color w:val="242424"/>
          <w:sz w:val="20"/>
          <w:szCs w:val="20"/>
          <w:shd w:val="clear" w:color="auto" w:fill="FFFFFF"/>
        </w:rPr>
      </w:pPr>
    </w:p>
    <w:p w14:paraId="73E2B692" w14:textId="1CC2D410" w:rsidR="009F40EE" w:rsidRPr="003835CE" w:rsidRDefault="00E606D0" w:rsidP="003835CE">
      <w:pPr>
        <w:pStyle w:val="Nornal"/>
        <w:spacing w:after="0" w:line="240" w:lineRule="auto"/>
        <w:ind w:left="720"/>
        <w:rPr>
          <w:rFonts w:ascii="Segoe UI" w:hAnsi="Segoe UI" w:cs="Segoe UI"/>
          <w:color w:val="242424"/>
          <w:sz w:val="20"/>
          <w:szCs w:val="20"/>
          <w:shd w:val="clear" w:color="auto" w:fill="FFFFFF"/>
        </w:rPr>
      </w:pPr>
      <w:r w:rsidRPr="00E606D0">
        <w:rPr>
          <w:rFonts w:ascii="Segoe UI" w:hAnsi="Segoe UI" w:cs="Segoe UI"/>
          <w:color w:val="242424"/>
          <w:sz w:val="20"/>
          <w:szCs w:val="20"/>
          <w:shd w:val="clear" w:color="auto" w:fill="FFFFFF"/>
        </w:rPr>
        <w:t xml:space="preserve">My CPD plan (Table 1) outlines the actions I consider necessary to effectively </w:t>
      </w:r>
      <w:r w:rsidRPr="00E606D0">
        <w:rPr>
          <w:rFonts w:ascii="Segoe UI" w:hAnsi="Segoe UI" w:cs="Segoe UI"/>
          <w:color w:val="242424"/>
          <w:sz w:val="20"/>
          <w:szCs w:val="20"/>
          <w:shd w:val="clear" w:color="auto" w:fill="FFFFFF"/>
        </w:rPr>
        <w:t>fulfil</w:t>
      </w:r>
      <w:r w:rsidRPr="00E606D0">
        <w:rPr>
          <w:rFonts w:ascii="Segoe UI" w:hAnsi="Segoe UI" w:cs="Segoe UI"/>
          <w:color w:val="242424"/>
          <w:sz w:val="20"/>
          <w:szCs w:val="20"/>
          <w:shd w:val="clear" w:color="auto" w:fill="FFFFFF"/>
        </w:rPr>
        <w:t xml:space="preserve"> my role and responsibilities within the organi</w:t>
      </w:r>
      <w:r w:rsidRPr="00E606D0">
        <w:rPr>
          <w:rFonts w:ascii="Segoe UI" w:hAnsi="Segoe UI" w:cs="Segoe UI"/>
          <w:color w:val="242424"/>
          <w:sz w:val="20"/>
          <w:szCs w:val="20"/>
          <w:shd w:val="clear" w:color="auto" w:fill="FFFFFF"/>
        </w:rPr>
        <w:t>s</w:t>
      </w:r>
      <w:r w:rsidRPr="00E606D0">
        <w:rPr>
          <w:rFonts w:ascii="Segoe UI" w:hAnsi="Segoe UI" w:cs="Segoe UI"/>
          <w:color w:val="242424"/>
          <w:sz w:val="20"/>
          <w:szCs w:val="20"/>
          <w:shd w:val="clear" w:color="auto" w:fill="FFFFFF"/>
        </w:rPr>
        <w:t>ation. My role is integral in promoting and fostering an inclusive and diverse culture. Therefore, acting as an advocate and sharing knowledge to support necessary changes to policies and practices is essential for creating an equitable and inclusive work environment. This involves working collaboratively with WOD to address areas such as recruitment panels, BAME nurse development, and the retention of our IENs.</w:t>
      </w:r>
      <w:r w:rsidR="003835CE">
        <w:rPr>
          <w:rFonts w:ascii="Segoe UI" w:hAnsi="Segoe UI" w:cs="Segoe UI"/>
          <w:color w:val="242424"/>
          <w:sz w:val="20"/>
          <w:szCs w:val="20"/>
          <w:shd w:val="clear" w:color="auto" w:fill="FFFFFF"/>
        </w:rPr>
        <w:t xml:space="preserve"> </w:t>
      </w:r>
      <w:r w:rsidR="00B97379" w:rsidRPr="00B762C9">
        <w:rPr>
          <w:rFonts w:ascii="Segoe UI Historic" w:hAnsi="Segoe UI Historic" w:cs="Segoe UI Historic"/>
          <w:color w:val="000000"/>
          <w:sz w:val="20"/>
          <w:szCs w:val="20"/>
        </w:rPr>
        <w:t xml:space="preserve">My role has positively </w:t>
      </w:r>
      <w:r w:rsidR="000F3A3D" w:rsidRPr="00B762C9">
        <w:rPr>
          <w:rFonts w:ascii="Segoe UI Historic" w:hAnsi="Segoe UI Historic" w:cs="Segoe UI Historic"/>
          <w:color w:val="000000"/>
          <w:sz w:val="20"/>
          <w:szCs w:val="20"/>
        </w:rPr>
        <w:t xml:space="preserve">influenced the organisational culture </w:t>
      </w:r>
      <w:r w:rsidR="00C132FA">
        <w:rPr>
          <w:rFonts w:ascii="Segoe UI Historic" w:hAnsi="Segoe UI Historic" w:cs="Segoe UI Historic"/>
          <w:color w:val="000000"/>
          <w:sz w:val="20"/>
          <w:szCs w:val="20"/>
        </w:rPr>
        <w:t xml:space="preserve">by </w:t>
      </w:r>
      <w:r w:rsidR="000F3A3D" w:rsidRPr="00B762C9">
        <w:rPr>
          <w:rFonts w:ascii="Segoe UI Historic" w:hAnsi="Segoe UI Historic" w:cs="Segoe UI Historic"/>
          <w:color w:val="000000"/>
          <w:sz w:val="20"/>
          <w:szCs w:val="20"/>
        </w:rPr>
        <w:t>bringing culture to the forefront of the work environment</w:t>
      </w:r>
      <w:r w:rsidR="009C5C08" w:rsidRPr="00B762C9">
        <w:rPr>
          <w:rFonts w:ascii="Segoe UI Historic" w:hAnsi="Segoe UI Historic" w:cs="Segoe UI Historic"/>
          <w:color w:val="000000"/>
          <w:sz w:val="20"/>
          <w:szCs w:val="20"/>
        </w:rPr>
        <w:t xml:space="preserve">. </w:t>
      </w:r>
      <w:r w:rsidR="00557485" w:rsidRPr="00B762C9">
        <w:rPr>
          <w:rFonts w:ascii="Segoe UI Historic" w:hAnsi="Segoe UI Historic" w:cs="Segoe UI Historic"/>
          <w:color w:val="000000"/>
          <w:sz w:val="20"/>
          <w:szCs w:val="20"/>
        </w:rPr>
        <w:t xml:space="preserve">From recruitment to retirement </w:t>
      </w:r>
      <w:r w:rsidR="002957DC" w:rsidRPr="00B762C9">
        <w:rPr>
          <w:rFonts w:ascii="Segoe UI Historic" w:hAnsi="Segoe UI Historic" w:cs="Segoe UI Historic"/>
          <w:color w:val="000000"/>
          <w:sz w:val="20"/>
          <w:szCs w:val="20"/>
        </w:rPr>
        <w:t xml:space="preserve">employee experience is a crucial part for employee development and job satisfaction which can </w:t>
      </w:r>
      <w:r w:rsidR="00386C19" w:rsidRPr="00B762C9">
        <w:rPr>
          <w:rFonts w:ascii="Segoe UI Historic" w:hAnsi="Segoe UI Historic" w:cs="Segoe UI Historic"/>
          <w:color w:val="000000"/>
          <w:sz w:val="20"/>
          <w:szCs w:val="20"/>
        </w:rPr>
        <w:t>affect</w:t>
      </w:r>
      <w:r w:rsidR="002957DC" w:rsidRPr="00B762C9">
        <w:rPr>
          <w:rFonts w:ascii="Segoe UI Historic" w:hAnsi="Segoe UI Historic" w:cs="Segoe UI Historic"/>
          <w:color w:val="000000"/>
          <w:sz w:val="20"/>
          <w:szCs w:val="20"/>
        </w:rPr>
        <w:t xml:space="preserve"> the well-being and </w:t>
      </w:r>
      <w:r w:rsidR="00A33CFA" w:rsidRPr="00B762C9">
        <w:rPr>
          <w:rFonts w:ascii="Segoe UI Historic" w:hAnsi="Segoe UI Historic" w:cs="Segoe UI Historic"/>
          <w:color w:val="000000"/>
          <w:sz w:val="20"/>
          <w:szCs w:val="20"/>
        </w:rPr>
        <w:t>morale of the workplace. Ensuring tha</w:t>
      </w:r>
      <w:r w:rsidR="00500795" w:rsidRPr="00B762C9">
        <w:rPr>
          <w:rFonts w:ascii="Segoe UI Historic" w:hAnsi="Segoe UI Historic" w:cs="Segoe UI Historic"/>
          <w:color w:val="000000"/>
          <w:sz w:val="20"/>
          <w:szCs w:val="20"/>
        </w:rPr>
        <w:t xml:space="preserve">t we are providing employees with the resources to enable them to </w:t>
      </w:r>
      <w:r w:rsidR="00FA25E0" w:rsidRPr="00B762C9">
        <w:rPr>
          <w:rFonts w:ascii="Segoe UI Historic" w:hAnsi="Segoe UI Historic" w:cs="Segoe UI Historic"/>
          <w:color w:val="000000"/>
          <w:sz w:val="20"/>
          <w:szCs w:val="20"/>
        </w:rPr>
        <w:t xml:space="preserve">feel valued and appreciated in the workplace </w:t>
      </w:r>
      <w:r w:rsidR="003548C0" w:rsidRPr="00B762C9">
        <w:rPr>
          <w:rFonts w:ascii="Segoe UI Historic" w:hAnsi="Segoe UI Historic" w:cs="Segoe UI Historic"/>
          <w:color w:val="000000"/>
          <w:sz w:val="20"/>
          <w:szCs w:val="20"/>
        </w:rPr>
        <w:t xml:space="preserve">helps support retention of the workforce. </w:t>
      </w:r>
      <w:r w:rsidR="00386C19" w:rsidRPr="00B762C9">
        <w:rPr>
          <w:rFonts w:ascii="Segoe UI Historic" w:hAnsi="Segoe UI Historic" w:cs="Segoe UI Historic"/>
          <w:color w:val="000000"/>
          <w:sz w:val="20"/>
          <w:szCs w:val="20"/>
        </w:rPr>
        <w:t xml:space="preserve">Thus, </w:t>
      </w:r>
      <w:r w:rsidR="00346230" w:rsidRPr="00B762C9">
        <w:rPr>
          <w:rFonts w:ascii="Segoe UI Historic" w:hAnsi="Segoe UI Historic" w:cs="Segoe UI Historic"/>
          <w:color w:val="000000"/>
          <w:sz w:val="20"/>
          <w:szCs w:val="20"/>
        </w:rPr>
        <w:t xml:space="preserve">educating my own knowledge and </w:t>
      </w:r>
      <w:r w:rsidR="00386C19" w:rsidRPr="00B762C9">
        <w:rPr>
          <w:rFonts w:ascii="Segoe UI Historic" w:hAnsi="Segoe UI Historic" w:cs="Segoe UI Historic"/>
          <w:color w:val="000000"/>
          <w:sz w:val="20"/>
          <w:szCs w:val="20"/>
        </w:rPr>
        <w:t>developing retention groups and informing staff of flexible</w:t>
      </w:r>
      <w:r w:rsidR="00C43582" w:rsidRPr="00B762C9">
        <w:rPr>
          <w:rFonts w:ascii="Segoe UI Historic" w:hAnsi="Segoe UI Historic" w:cs="Segoe UI Historic"/>
          <w:color w:val="000000"/>
          <w:sz w:val="20"/>
          <w:szCs w:val="20"/>
        </w:rPr>
        <w:t>/agile</w:t>
      </w:r>
      <w:r w:rsidR="00386C19" w:rsidRPr="00B762C9">
        <w:rPr>
          <w:rFonts w:ascii="Segoe UI Historic" w:hAnsi="Segoe UI Historic" w:cs="Segoe UI Historic"/>
          <w:color w:val="000000"/>
          <w:sz w:val="20"/>
          <w:szCs w:val="20"/>
        </w:rPr>
        <w:t xml:space="preserve"> working toolkits has been </w:t>
      </w:r>
      <w:r w:rsidR="00346230" w:rsidRPr="00B762C9">
        <w:rPr>
          <w:rFonts w:ascii="Segoe UI Historic" w:hAnsi="Segoe UI Historic" w:cs="Segoe UI Historic"/>
          <w:color w:val="000000"/>
          <w:sz w:val="20"/>
          <w:szCs w:val="20"/>
        </w:rPr>
        <w:t xml:space="preserve">a positive contributing factor </w:t>
      </w:r>
      <w:r w:rsidR="00EF41ED" w:rsidRPr="00B762C9">
        <w:rPr>
          <w:rFonts w:ascii="Segoe UI Historic" w:hAnsi="Segoe UI Historic" w:cs="Segoe UI Historic"/>
          <w:color w:val="000000"/>
          <w:sz w:val="20"/>
          <w:szCs w:val="20"/>
        </w:rPr>
        <w:t xml:space="preserve">to promote strategic goals within the health board. </w:t>
      </w:r>
    </w:p>
    <w:p w14:paraId="6ACBF3FC" w14:textId="77777777" w:rsidR="003C6279" w:rsidRPr="00B762C9" w:rsidRDefault="003C6279" w:rsidP="00CA2453">
      <w:pPr>
        <w:pStyle w:val="Nornal"/>
        <w:spacing w:after="0" w:line="240" w:lineRule="auto"/>
        <w:ind w:left="720"/>
        <w:rPr>
          <w:rFonts w:ascii="Segoe UI Historic" w:hAnsi="Segoe UI Historic" w:cs="Segoe UI Historic"/>
          <w:color w:val="000000"/>
          <w:sz w:val="20"/>
          <w:szCs w:val="20"/>
        </w:rPr>
      </w:pPr>
    </w:p>
    <w:p w14:paraId="5778C544" w14:textId="4AF42561" w:rsidR="007F5A41" w:rsidRPr="00B762C9" w:rsidRDefault="007F5A41" w:rsidP="00CA2453">
      <w:pPr>
        <w:pStyle w:val="Nornal"/>
        <w:spacing w:after="0" w:line="240" w:lineRule="auto"/>
        <w:ind w:left="720"/>
        <w:rPr>
          <w:rFonts w:ascii="Segoe UI Historic" w:hAnsi="Segoe UI Historic" w:cs="Segoe UI Historic"/>
          <w:color w:val="000000"/>
          <w:sz w:val="20"/>
          <w:szCs w:val="20"/>
        </w:rPr>
      </w:pPr>
      <w:r w:rsidRPr="00B762C9">
        <w:rPr>
          <w:rFonts w:ascii="Segoe UI Historic" w:hAnsi="Segoe UI Historic" w:cs="Segoe UI Historic"/>
          <w:color w:val="000000"/>
          <w:sz w:val="20"/>
          <w:szCs w:val="20"/>
        </w:rPr>
        <w:t xml:space="preserve">To remain an effective practitioner, </w:t>
      </w:r>
      <w:r w:rsidR="00A41825" w:rsidRPr="00B762C9">
        <w:rPr>
          <w:rFonts w:ascii="Segoe UI Historic" w:hAnsi="Segoe UI Historic" w:cs="Segoe UI Historic"/>
          <w:color w:val="000000"/>
          <w:sz w:val="20"/>
          <w:szCs w:val="20"/>
        </w:rPr>
        <w:t xml:space="preserve">continuous development </w:t>
      </w:r>
      <w:r w:rsidR="00B02E77" w:rsidRPr="00B762C9">
        <w:rPr>
          <w:rFonts w:ascii="Segoe UI Historic" w:hAnsi="Segoe UI Historic" w:cs="Segoe UI Historic"/>
          <w:color w:val="000000"/>
          <w:sz w:val="20"/>
          <w:szCs w:val="20"/>
        </w:rPr>
        <w:t xml:space="preserve">is fundamental to ensure my knowledge and skills remain </w:t>
      </w:r>
      <w:r w:rsidR="007D68B2" w:rsidRPr="00B762C9">
        <w:rPr>
          <w:rFonts w:ascii="Segoe UI Historic" w:hAnsi="Segoe UI Historic" w:cs="Segoe UI Historic"/>
          <w:color w:val="000000"/>
          <w:sz w:val="20"/>
          <w:szCs w:val="20"/>
        </w:rPr>
        <w:t>up to date</w:t>
      </w:r>
      <w:r w:rsidR="00B02E77" w:rsidRPr="00B762C9">
        <w:rPr>
          <w:rFonts w:ascii="Segoe UI Historic" w:hAnsi="Segoe UI Historic" w:cs="Segoe UI Historic"/>
          <w:color w:val="000000"/>
          <w:sz w:val="20"/>
          <w:szCs w:val="20"/>
        </w:rPr>
        <w:t xml:space="preserve"> to support the </w:t>
      </w:r>
      <w:r w:rsidR="00443AC1" w:rsidRPr="00B762C9">
        <w:rPr>
          <w:rFonts w:ascii="Segoe UI Historic" w:hAnsi="Segoe UI Historic" w:cs="Segoe UI Historic"/>
          <w:color w:val="000000"/>
          <w:sz w:val="20"/>
          <w:szCs w:val="20"/>
        </w:rPr>
        <w:t xml:space="preserve">organisations </w:t>
      </w:r>
      <w:r w:rsidR="007D68B2" w:rsidRPr="00B762C9">
        <w:rPr>
          <w:rFonts w:ascii="Segoe UI Historic" w:hAnsi="Segoe UI Historic" w:cs="Segoe UI Historic"/>
          <w:color w:val="000000"/>
          <w:sz w:val="20"/>
          <w:szCs w:val="20"/>
        </w:rPr>
        <w:t xml:space="preserve">strategic vision for the future of health care in Hywel Dda. This is achieved through wider learning, </w:t>
      </w:r>
      <w:r w:rsidR="007E0A94" w:rsidRPr="00B762C9">
        <w:rPr>
          <w:rFonts w:ascii="Segoe UI Historic" w:hAnsi="Segoe UI Historic" w:cs="Segoe UI Historic"/>
          <w:color w:val="000000"/>
          <w:sz w:val="20"/>
          <w:szCs w:val="20"/>
        </w:rPr>
        <w:t xml:space="preserve">meaningful </w:t>
      </w:r>
      <w:proofErr w:type="gramStart"/>
      <w:r w:rsidR="00715633" w:rsidRPr="00B762C9">
        <w:rPr>
          <w:rFonts w:ascii="Segoe UI Historic" w:hAnsi="Segoe UI Historic" w:cs="Segoe UI Historic"/>
          <w:color w:val="000000"/>
          <w:sz w:val="20"/>
          <w:szCs w:val="20"/>
        </w:rPr>
        <w:t>PADR;</w:t>
      </w:r>
      <w:proofErr w:type="gramEnd"/>
      <w:r w:rsidR="00715633" w:rsidRPr="00B762C9">
        <w:rPr>
          <w:rFonts w:ascii="Segoe UI Historic" w:hAnsi="Segoe UI Historic" w:cs="Segoe UI Historic"/>
          <w:color w:val="000000"/>
          <w:sz w:val="20"/>
          <w:szCs w:val="20"/>
        </w:rPr>
        <w:t xml:space="preserve"> s</w:t>
      </w:r>
      <w:r w:rsidR="007E0A94" w:rsidRPr="00B762C9">
        <w:rPr>
          <w:rFonts w:ascii="Segoe UI Historic" w:hAnsi="Segoe UI Historic" w:cs="Segoe UI Historic"/>
          <w:color w:val="000000"/>
          <w:sz w:val="20"/>
          <w:szCs w:val="20"/>
        </w:rPr>
        <w:t xml:space="preserve">, and utilising </w:t>
      </w:r>
      <w:r w:rsidR="00715633" w:rsidRPr="00B762C9">
        <w:rPr>
          <w:rFonts w:ascii="Segoe UI Historic" w:hAnsi="Segoe UI Historic" w:cs="Segoe UI Historic"/>
          <w:color w:val="000000"/>
          <w:sz w:val="20"/>
          <w:szCs w:val="20"/>
        </w:rPr>
        <w:t xml:space="preserve">educational </w:t>
      </w:r>
      <w:r w:rsidR="007E0A94" w:rsidRPr="00B762C9">
        <w:rPr>
          <w:rFonts w:ascii="Segoe UI Historic" w:hAnsi="Segoe UI Historic" w:cs="Segoe UI Historic"/>
          <w:color w:val="000000"/>
          <w:sz w:val="20"/>
          <w:szCs w:val="20"/>
        </w:rPr>
        <w:t xml:space="preserve">resources externally and internally </w:t>
      </w:r>
      <w:r w:rsidR="00715633" w:rsidRPr="00B762C9">
        <w:rPr>
          <w:rFonts w:ascii="Segoe UI Historic" w:hAnsi="Segoe UI Historic" w:cs="Segoe UI Historic"/>
          <w:color w:val="000000"/>
          <w:sz w:val="20"/>
          <w:szCs w:val="20"/>
        </w:rPr>
        <w:t xml:space="preserve">to layer existing experience. </w:t>
      </w:r>
    </w:p>
    <w:p w14:paraId="3F741528" w14:textId="77777777" w:rsidR="003C6279" w:rsidRDefault="003C6279" w:rsidP="00CA2453">
      <w:pPr>
        <w:pStyle w:val="Nornal"/>
        <w:spacing w:after="0" w:line="240" w:lineRule="auto"/>
        <w:ind w:left="720"/>
        <w:rPr>
          <w:rFonts w:ascii="Trebuchet MS" w:hAnsi="Trebuchet MS"/>
          <w:color w:val="000000"/>
        </w:rPr>
      </w:pPr>
    </w:p>
    <w:p w14:paraId="6A75C80A" w14:textId="77777777" w:rsidR="003C6279" w:rsidRPr="003D52F1" w:rsidRDefault="003C6279" w:rsidP="00CA2453">
      <w:pPr>
        <w:pStyle w:val="Nornal"/>
        <w:spacing w:after="0" w:line="240" w:lineRule="auto"/>
        <w:ind w:left="720"/>
        <w:rPr>
          <w:rFonts w:ascii="Trebuchet MS" w:hAnsi="Trebuchet MS"/>
          <w:color w:val="000000"/>
        </w:rPr>
      </w:pPr>
    </w:p>
    <w:p w14:paraId="410E345C" w14:textId="011284A4" w:rsidR="00CA2453" w:rsidRDefault="00CA2453" w:rsidP="00CA2453">
      <w:pPr>
        <w:pStyle w:val="ListParagraph"/>
        <w:rPr>
          <w:rFonts w:ascii="Trebuchet MS" w:hAnsi="Trebuchet MS"/>
          <w:b/>
          <w:color w:val="000000"/>
        </w:rPr>
      </w:pPr>
    </w:p>
    <w:p w14:paraId="007D2A1D" w14:textId="77777777" w:rsidR="00B762C9" w:rsidRDefault="00B762C9" w:rsidP="00CA2453">
      <w:pPr>
        <w:pStyle w:val="ListParagraph"/>
        <w:rPr>
          <w:rFonts w:ascii="Trebuchet MS" w:hAnsi="Trebuchet MS"/>
          <w:b/>
          <w:color w:val="000000"/>
        </w:rPr>
      </w:pPr>
    </w:p>
    <w:p w14:paraId="022F6381" w14:textId="77777777" w:rsidR="004D6A39" w:rsidRPr="003E3BC7" w:rsidRDefault="004D6A39" w:rsidP="003E3BC7">
      <w:pPr>
        <w:rPr>
          <w:rFonts w:ascii="Trebuchet MS" w:hAnsi="Trebuchet MS"/>
          <w:b/>
          <w:color w:val="000000"/>
        </w:rPr>
      </w:pPr>
    </w:p>
    <w:p w14:paraId="4213FEF5" w14:textId="77777777" w:rsidR="00B762C9" w:rsidRPr="003D52F1" w:rsidRDefault="00B762C9" w:rsidP="00CA2453">
      <w:pPr>
        <w:pStyle w:val="ListParagraph"/>
        <w:rPr>
          <w:rFonts w:ascii="Trebuchet MS" w:hAnsi="Trebuchet MS"/>
          <w:b/>
          <w:color w:val="000000"/>
        </w:rPr>
      </w:pPr>
    </w:p>
    <w:p w14:paraId="58FB8323" w14:textId="77777777"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color w:val="000000"/>
        </w:rPr>
        <w:t xml:space="preserve">Be able to assess (own) strengths, </w:t>
      </w:r>
      <w:proofErr w:type="gramStart"/>
      <w:r w:rsidRPr="003D52F1">
        <w:rPr>
          <w:rFonts w:ascii="Trebuchet MS" w:hAnsi="Trebuchet MS"/>
          <w:b/>
          <w:color w:val="000000"/>
        </w:rPr>
        <w:t>weaknesses</w:t>
      </w:r>
      <w:proofErr w:type="gramEnd"/>
      <w:r w:rsidRPr="003D52F1">
        <w:rPr>
          <w:rFonts w:ascii="Trebuchet MS" w:hAnsi="Trebuchet MS"/>
          <w:b/>
          <w:color w:val="000000"/>
        </w:rPr>
        <w:t xml:space="preserve"> and development areas, based on own considerations and feedback from others</w:t>
      </w:r>
      <w:r w:rsidRPr="003D52F1">
        <w:rPr>
          <w:rFonts w:ascii="Trebuchet MS" w:hAnsi="Trebuchet MS"/>
          <w:color w:val="000000"/>
        </w:rPr>
        <w:t xml:space="preserve">.  </w:t>
      </w:r>
    </w:p>
    <w:p w14:paraId="43E2CE20" w14:textId="77777777" w:rsidR="00CA2453" w:rsidRDefault="00CA2453" w:rsidP="00CA2453">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Pr="005D0CD3">
        <w:rPr>
          <w:rFonts w:ascii="Trebuchet MS" w:hAnsi="Trebuchet MS"/>
          <w:b/>
          <w:bCs/>
          <w:color w:val="000000"/>
        </w:rPr>
        <w:t>and</w:t>
      </w:r>
      <w:r>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t>
      </w:r>
      <w:proofErr w:type="gramStart"/>
      <w:r w:rsidRPr="003D52F1">
        <w:rPr>
          <w:rFonts w:ascii="Trebuchet MS" w:hAnsi="Trebuchet MS"/>
          <w:color w:val="000000"/>
        </w:rPr>
        <w:t>weaknesses</w:t>
      </w:r>
      <w:proofErr w:type="gramEnd"/>
      <w:r w:rsidRPr="003D52F1">
        <w:rPr>
          <w:rFonts w:ascii="Trebuchet MS" w:hAnsi="Trebuchet MS"/>
          <w:color w:val="000000"/>
        </w:rPr>
        <w:t xml:space="preserve"> and development areas) and the information that informed your conclusions. (AC</w:t>
      </w:r>
      <w:r>
        <w:rPr>
          <w:rFonts w:ascii="Trebuchet MS" w:hAnsi="Trebuchet MS"/>
          <w:color w:val="000000"/>
        </w:rPr>
        <w:t xml:space="preserve"> </w:t>
      </w:r>
      <w:r w:rsidRPr="003D52F1">
        <w:rPr>
          <w:rFonts w:ascii="Trebuchet MS" w:hAnsi="Trebuchet MS"/>
          <w:color w:val="000000"/>
        </w:rPr>
        <w:t>3.2)</w:t>
      </w:r>
    </w:p>
    <w:p w14:paraId="1A19175B" w14:textId="77777777" w:rsidR="0061059E" w:rsidRDefault="0061059E" w:rsidP="00CA2453">
      <w:pPr>
        <w:pStyle w:val="Nornal"/>
        <w:spacing w:after="0" w:line="240" w:lineRule="auto"/>
        <w:ind w:left="720"/>
        <w:rPr>
          <w:rFonts w:ascii="Trebuchet MS" w:hAnsi="Trebuchet MS"/>
          <w:i/>
          <w:iCs/>
          <w:color w:val="000000"/>
        </w:rPr>
      </w:pPr>
    </w:p>
    <w:p w14:paraId="7F44F980" w14:textId="60683DD6" w:rsidR="00715633" w:rsidRPr="00B762C9" w:rsidRDefault="00FC3A50" w:rsidP="00CA2453">
      <w:pPr>
        <w:pStyle w:val="Nornal"/>
        <w:spacing w:after="0" w:line="240" w:lineRule="auto"/>
        <w:ind w:left="720"/>
        <w:rPr>
          <w:rFonts w:ascii="Segoe UI Historic" w:hAnsi="Segoe UI Historic" w:cs="Segoe UI Historic"/>
          <w:color w:val="000000"/>
          <w:sz w:val="20"/>
          <w:szCs w:val="20"/>
        </w:rPr>
      </w:pPr>
      <w:r w:rsidRPr="00B762C9">
        <w:rPr>
          <w:rFonts w:ascii="Segoe UI Historic" w:hAnsi="Segoe UI Historic" w:cs="Segoe UI Historic"/>
          <w:color w:val="000000"/>
          <w:sz w:val="20"/>
          <w:szCs w:val="20"/>
        </w:rPr>
        <w:t>Strengths</w:t>
      </w:r>
    </w:p>
    <w:p w14:paraId="6AA18290" w14:textId="77777777" w:rsidR="00BA1B7E" w:rsidRPr="00B762C9" w:rsidRDefault="00BA1B7E" w:rsidP="00CA2453">
      <w:pPr>
        <w:pStyle w:val="Nornal"/>
        <w:spacing w:after="0" w:line="240" w:lineRule="auto"/>
        <w:ind w:left="720"/>
        <w:rPr>
          <w:rFonts w:ascii="Segoe UI Historic" w:hAnsi="Segoe UI Historic" w:cs="Segoe UI Historic"/>
          <w:color w:val="000000"/>
          <w:sz w:val="20"/>
          <w:szCs w:val="20"/>
        </w:rPr>
      </w:pPr>
    </w:p>
    <w:p w14:paraId="0C1A80B5" w14:textId="7D3E7B69" w:rsidR="00721CFE" w:rsidRPr="00B762C9" w:rsidRDefault="00BA1B7E" w:rsidP="00B762C9">
      <w:pPr>
        <w:pStyle w:val="Nornal"/>
        <w:spacing w:after="0" w:line="240" w:lineRule="auto"/>
        <w:ind w:left="720"/>
        <w:rPr>
          <w:rFonts w:ascii="Segoe UI Historic" w:hAnsi="Segoe UI Historic" w:cs="Segoe UI Historic"/>
          <w:color w:val="000000"/>
          <w:sz w:val="20"/>
          <w:szCs w:val="20"/>
        </w:rPr>
      </w:pPr>
      <w:r w:rsidRPr="00B762C9">
        <w:rPr>
          <w:rFonts w:ascii="Segoe UI Historic" w:hAnsi="Segoe UI Historic" w:cs="Segoe UI Historic"/>
          <w:color w:val="000000"/>
          <w:sz w:val="20"/>
          <w:szCs w:val="20"/>
        </w:rPr>
        <w:t>Feedback and managerial 1:1’s and self-</w:t>
      </w:r>
      <w:r w:rsidR="0061059E" w:rsidRPr="00B762C9">
        <w:rPr>
          <w:rFonts w:ascii="Segoe UI Historic" w:hAnsi="Segoe UI Historic" w:cs="Segoe UI Historic"/>
          <w:color w:val="000000"/>
          <w:sz w:val="20"/>
          <w:szCs w:val="20"/>
        </w:rPr>
        <w:t>reflection have</w:t>
      </w:r>
      <w:r w:rsidRPr="00B762C9">
        <w:rPr>
          <w:rFonts w:ascii="Segoe UI Historic" w:hAnsi="Segoe UI Historic" w:cs="Segoe UI Historic"/>
          <w:color w:val="000000"/>
          <w:sz w:val="20"/>
          <w:szCs w:val="20"/>
        </w:rPr>
        <w:t xml:space="preserve"> informed me of strengths I have demonstrated in my delivery of work.</w:t>
      </w:r>
      <w:r w:rsidR="00724C48" w:rsidRPr="00B762C9">
        <w:rPr>
          <w:rFonts w:ascii="Segoe UI Historic" w:hAnsi="Segoe UI Historic" w:cs="Segoe UI Historic"/>
          <w:color w:val="242424"/>
          <w:sz w:val="20"/>
          <w:szCs w:val="20"/>
          <w:shd w:val="clear" w:color="auto" w:fill="FFFFFF"/>
        </w:rPr>
        <w:t xml:space="preserve"> The CIPD emphasises the importance of multiple feedback sources to ensure the validity and reliability of performance evaluations (</w:t>
      </w:r>
      <w:proofErr w:type="spellStart"/>
      <w:r w:rsidR="00724C48" w:rsidRPr="00B762C9">
        <w:rPr>
          <w:rFonts w:ascii="Segoe UI Historic" w:hAnsi="Segoe UI Historic" w:cs="Segoe UI Historic"/>
          <w:color w:val="242424"/>
          <w:sz w:val="20"/>
          <w:szCs w:val="20"/>
          <w:shd w:val="clear" w:color="auto" w:fill="FFFFFF"/>
        </w:rPr>
        <w:t>Cioca</w:t>
      </w:r>
      <w:proofErr w:type="spellEnd"/>
      <w:r w:rsidR="00724C48" w:rsidRPr="00B762C9">
        <w:rPr>
          <w:rFonts w:ascii="Segoe UI Historic" w:hAnsi="Segoe UI Historic" w:cs="Segoe UI Historic"/>
          <w:color w:val="242424"/>
          <w:sz w:val="20"/>
          <w:szCs w:val="20"/>
          <w:shd w:val="clear" w:color="auto" w:fill="FFFFFF"/>
        </w:rPr>
        <w:t xml:space="preserve"> and Gifford, 2023).</w:t>
      </w:r>
      <w:r w:rsidRPr="00B762C9">
        <w:rPr>
          <w:rFonts w:ascii="Segoe UI Historic" w:hAnsi="Segoe UI Historic" w:cs="Segoe UI Historic"/>
          <w:color w:val="000000"/>
          <w:sz w:val="20"/>
          <w:szCs w:val="20"/>
        </w:rPr>
        <w:t xml:space="preserve"> I have been thanked for </w:t>
      </w:r>
      <w:r w:rsidRPr="00B762C9">
        <w:rPr>
          <w:rFonts w:ascii="Segoe UI Historic" w:hAnsi="Segoe UI Historic" w:cs="Segoe UI Historic"/>
          <w:i/>
          <w:iCs/>
          <w:color w:val="000000"/>
          <w:sz w:val="20"/>
          <w:szCs w:val="20"/>
        </w:rPr>
        <w:t xml:space="preserve">inclusive teamworking </w:t>
      </w:r>
      <w:r w:rsidRPr="00B762C9">
        <w:rPr>
          <w:rFonts w:ascii="Segoe UI Historic" w:hAnsi="Segoe UI Historic" w:cs="Segoe UI Historic"/>
          <w:color w:val="000000"/>
          <w:sz w:val="20"/>
          <w:szCs w:val="20"/>
        </w:rPr>
        <w:t xml:space="preserve">across different OD pillars </w:t>
      </w:r>
      <w:r w:rsidR="00530C78">
        <w:rPr>
          <w:rFonts w:ascii="Segoe UI Historic" w:hAnsi="Segoe UI Historic" w:cs="Segoe UI Historic"/>
          <w:color w:val="000000"/>
          <w:sz w:val="20"/>
          <w:szCs w:val="20"/>
        </w:rPr>
        <w:t xml:space="preserve">by </w:t>
      </w:r>
      <w:r w:rsidRPr="00B762C9">
        <w:rPr>
          <w:rFonts w:ascii="Segoe UI Historic" w:hAnsi="Segoe UI Historic" w:cs="Segoe UI Historic"/>
          <w:color w:val="000000"/>
          <w:sz w:val="20"/>
          <w:szCs w:val="20"/>
        </w:rPr>
        <w:t>support</w:t>
      </w:r>
      <w:r w:rsidR="00530C78">
        <w:rPr>
          <w:rFonts w:ascii="Segoe UI Historic" w:hAnsi="Segoe UI Historic" w:cs="Segoe UI Historic"/>
          <w:color w:val="000000"/>
          <w:sz w:val="20"/>
          <w:szCs w:val="20"/>
        </w:rPr>
        <w:t xml:space="preserve">ing </w:t>
      </w:r>
      <w:r w:rsidRPr="00B762C9">
        <w:rPr>
          <w:rFonts w:ascii="Segoe UI Historic" w:hAnsi="Segoe UI Historic" w:cs="Segoe UI Historic"/>
          <w:color w:val="000000"/>
          <w:sz w:val="20"/>
          <w:szCs w:val="20"/>
        </w:rPr>
        <w:t>leadership development for a clinical management team</w:t>
      </w:r>
      <w:r w:rsidR="00530C78">
        <w:rPr>
          <w:rFonts w:ascii="Segoe UI Historic" w:hAnsi="Segoe UI Historic" w:cs="Segoe UI Historic"/>
          <w:color w:val="000000"/>
          <w:sz w:val="20"/>
          <w:szCs w:val="20"/>
        </w:rPr>
        <w:t>. T</w:t>
      </w:r>
      <w:r w:rsidRPr="00B762C9">
        <w:rPr>
          <w:rFonts w:ascii="Segoe UI Historic" w:hAnsi="Segoe UI Historic" w:cs="Segoe UI Historic"/>
          <w:color w:val="000000"/>
          <w:sz w:val="20"/>
          <w:szCs w:val="20"/>
        </w:rPr>
        <w:t>his involved communication across different directorates including HR, L&amp;D and OD to collaboratively work together to produce a bespoke learning intervention day</w:t>
      </w:r>
      <w:r w:rsidR="00530C78">
        <w:rPr>
          <w:rFonts w:ascii="Segoe UI Historic" w:hAnsi="Segoe UI Historic" w:cs="Segoe UI Historic"/>
          <w:color w:val="000000"/>
          <w:sz w:val="20"/>
          <w:szCs w:val="20"/>
        </w:rPr>
        <w:t>.</w:t>
      </w:r>
      <w:r w:rsidRPr="00B762C9">
        <w:rPr>
          <w:rFonts w:ascii="Segoe UI Historic" w:hAnsi="Segoe UI Historic" w:cs="Segoe UI Historic"/>
          <w:color w:val="000000"/>
          <w:sz w:val="20"/>
          <w:szCs w:val="20"/>
        </w:rPr>
        <w:t xml:space="preserve"> </w:t>
      </w:r>
      <w:r w:rsidR="0061059E" w:rsidRPr="00B762C9">
        <w:rPr>
          <w:rFonts w:ascii="Segoe UI Historic" w:hAnsi="Segoe UI Historic" w:cs="Segoe UI Historic"/>
          <w:color w:val="000000"/>
          <w:sz w:val="20"/>
          <w:szCs w:val="20"/>
        </w:rPr>
        <w:t xml:space="preserve">I have </w:t>
      </w:r>
      <w:r w:rsidR="00F70558">
        <w:rPr>
          <w:rFonts w:ascii="Segoe UI Historic" w:hAnsi="Segoe UI Historic" w:cs="Segoe UI Historic"/>
          <w:color w:val="000000"/>
          <w:sz w:val="20"/>
          <w:szCs w:val="20"/>
        </w:rPr>
        <w:t xml:space="preserve">also </w:t>
      </w:r>
      <w:r w:rsidR="0061059E" w:rsidRPr="00B762C9">
        <w:rPr>
          <w:rFonts w:ascii="Segoe UI Historic" w:hAnsi="Segoe UI Historic" w:cs="Segoe UI Historic"/>
          <w:color w:val="000000"/>
          <w:sz w:val="20"/>
          <w:szCs w:val="20"/>
        </w:rPr>
        <w:t xml:space="preserve">demonstrated </w:t>
      </w:r>
      <w:r w:rsidR="0061059E" w:rsidRPr="00B762C9">
        <w:rPr>
          <w:rFonts w:ascii="Segoe UI Historic" w:hAnsi="Segoe UI Historic" w:cs="Segoe UI Historic"/>
          <w:i/>
          <w:iCs/>
          <w:color w:val="000000"/>
          <w:sz w:val="20"/>
          <w:szCs w:val="20"/>
        </w:rPr>
        <w:t>professional courage and influence</w:t>
      </w:r>
      <w:r w:rsidR="0061059E" w:rsidRPr="00B762C9">
        <w:rPr>
          <w:rFonts w:ascii="Segoe UI Historic" w:hAnsi="Segoe UI Historic" w:cs="Segoe UI Historic"/>
          <w:color w:val="000000"/>
          <w:sz w:val="20"/>
          <w:szCs w:val="20"/>
        </w:rPr>
        <w:t xml:space="preserve"> to support HR with facilitated conversations to overcome conflict in the workplace. </w:t>
      </w:r>
      <w:r w:rsidR="001C3968" w:rsidRPr="00B762C9">
        <w:rPr>
          <w:rFonts w:ascii="Segoe UI Historic" w:hAnsi="Segoe UI Historic" w:cs="Segoe UI Historic"/>
          <w:color w:val="000000"/>
          <w:sz w:val="20"/>
          <w:szCs w:val="20"/>
        </w:rPr>
        <w:t xml:space="preserve">The feedback from the employers stated I was able to make an uncomfortable situation supportive and made to feel at ease without judgement, it was a success and both persons felt they could work on improving their communication skills. </w:t>
      </w:r>
    </w:p>
    <w:p w14:paraId="76724A78" w14:textId="77777777" w:rsidR="00721CFE" w:rsidRPr="00B762C9" w:rsidRDefault="00721CFE" w:rsidP="00CA2453">
      <w:pPr>
        <w:pStyle w:val="Nornal"/>
        <w:spacing w:after="0" w:line="240" w:lineRule="auto"/>
        <w:ind w:left="720"/>
        <w:rPr>
          <w:rFonts w:ascii="Segoe UI Historic" w:hAnsi="Segoe UI Historic" w:cs="Segoe UI Historic"/>
          <w:color w:val="000000"/>
          <w:sz w:val="20"/>
          <w:szCs w:val="20"/>
        </w:rPr>
      </w:pPr>
    </w:p>
    <w:p w14:paraId="237FFEB5" w14:textId="77777777" w:rsidR="00721CFE" w:rsidRPr="00B762C9" w:rsidRDefault="00721CFE" w:rsidP="00CA2453">
      <w:pPr>
        <w:pStyle w:val="Nornal"/>
        <w:spacing w:after="0" w:line="240" w:lineRule="auto"/>
        <w:ind w:left="720"/>
        <w:rPr>
          <w:rFonts w:ascii="Segoe UI Historic" w:hAnsi="Segoe UI Historic" w:cs="Segoe UI Historic"/>
          <w:color w:val="000000"/>
          <w:sz w:val="20"/>
          <w:szCs w:val="20"/>
        </w:rPr>
      </w:pPr>
    </w:p>
    <w:p w14:paraId="2AFFB976" w14:textId="199FD375" w:rsidR="001C3968" w:rsidRPr="00B762C9" w:rsidRDefault="001C3968" w:rsidP="00CA2453">
      <w:pPr>
        <w:pStyle w:val="Nornal"/>
        <w:spacing w:after="0" w:line="240" w:lineRule="auto"/>
        <w:ind w:left="720"/>
        <w:rPr>
          <w:rFonts w:ascii="Segoe UI Historic" w:hAnsi="Segoe UI Historic" w:cs="Segoe UI Historic"/>
          <w:color w:val="000000"/>
          <w:sz w:val="20"/>
          <w:szCs w:val="20"/>
        </w:rPr>
      </w:pPr>
      <w:r w:rsidRPr="00B762C9">
        <w:rPr>
          <w:rFonts w:ascii="Segoe UI Historic" w:hAnsi="Segoe UI Historic" w:cs="Segoe UI Historic"/>
          <w:color w:val="000000"/>
          <w:sz w:val="20"/>
          <w:szCs w:val="20"/>
        </w:rPr>
        <w:t>Weaknesses</w:t>
      </w:r>
    </w:p>
    <w:p w14:paraId="4B2CE448" w14:textId="77777777" w:rsidR="001C3968" w:rsidRPr="00B762C9" w:rsidRDefault="001C3968" w:rsidP="00CA2453">
      <w:pPr>
        <w:pStyle w:val="Nornal"/>
        <w:spacing w:after="0" w:line="240" w:lineRule="auto"/>
        <w:ind w:left="720"/>
        <w:rPr>
          <w:rFonts w:ascii="Segoe UI Historic" w:hAnsi="Segoe UI Historic" w:cs="Segoe UI Historic"/>
          <w:color w:val="000000"/>
          <w:sz w:val="20"/>
          <w:szCs w:val="20"/>
        </w:rPr>
      </w:pPr>
    </w:p>
    <w:p w14:paraId="0557E460" w14:textId="7C0BFAF6" w:rsidR="005231EA" w:rsidRPr="00B762C9" w:rsidRDefault="005231EA" w:rsidP="00CA2453">
      <w:pPr>
        <w:pStyle w:val="Nornal"/>
        <w:spacing w:after="0" w:line="240" w:lineRule="auto"/>
        <w:ind w:left="720"/>
        <w:rPr>
          <w:rFonts w:ascii="Segoe UI Historic" w:hAnsi="Segoe UI Historic" w:cs="Segoe UI Historic"/>
          <w:color w:val="000000"/>
          <w:sz w:val="20"/>
          <w:szCs w:val="20"/>
        </w:rPr>
      </w:pPr>
      <w:r w:rsidRPr="00B762C9">
        <w:rPr>
          <w:rFonts w:ascii="Segoe UI Historic" w:hAnsi="Segoe UI Historic" w:cs="Segoe UI Historic"/>
          <w:color w:val="000000"/>
          <w:sz w:val="20"/>
          <w:szCs w:val="20"/>
        </w:rPr>
        <w:t>My solutions are driven by practicality and interventions however I am learning not every request needs an action. Embracing coaching techniques to support managers to come to their own conclusions and solutions is something I feel I need to work towards as opposed to offering</w:t>
      </w:r>
      <w:r w:rsidR="008C771E" w:rsidRPr="00B762C9">
        <w:rPr>
          <w:rFonts w:ascii="Segoe UI Historic" w:hAnsi="Segoe UI Historic" w:cs="Segoe UI Historic"/>
          <w:color w:val="000000"/>
          <w:sz w:val="20"/>
          <w:szCs w:val="20"/>
        </w:rPr>
        <w:t xml:space="preserve"> practical interventions</w:t>
      </w:r>
      <w:r w:rsidRPr="00B762C9">
        <w:rPr>
          <w:rFonts w:ascii="Segoe UI Historic" w:hAnsi="Segoe UI Historic" w:cs="Segoe UI Historic"/>
          <w:color w:val="000000"/>
          <w:sz w:val="20"/>
          <w:szCs w:val="20"/>
        </w:rPr>
        <w:t xml:space="preserve"> as a “quick fix”. </w:t>
      </w:r>
      <w:r w:rsidR="00724C48" w:rsidRPr="00B762C9">
        <w:rPr>
          <w:rFonts w:ascii="Segoe UI Historic" w:hAnsi="Segoe UI Historic" w:cs="Segoe UI Historic"/>
          <w:color w:val="000000"/>
          <w:sz w:val="20"/>
          <w:szCs w:val="20"/>
        </w:rPr>
        <w:t>Supporting the d</w:t>
      </w:r>
      <w:r w:rsidRPr="00B762C9">
        <w:rPr>
          <w:rFonts w:ascii="Segoe UI Historic" w:hAnsi="Segoe UI Historic" w:cs="Segoe UI Historic"/>
          <w:color w:val="000000"/>
          <w:sz w:val="20"/>
          <w:szCs w:val="20"/>
        </w:rPr>
        <w:t>evelop</w:t>
      </w:r>
      <w:r w:rsidR="00724C48" w:rsidRPr="00B762C9">
        <w:rPr>
          <w:rFonts w:ascii="Segoe UI Historic" w:hAnsi="Segoe UI Historic" w:cs="Segoe UI Historic"/>
          <w:color w:val="000000"/>
          <w:sz w:val="20"/>
          <w:szCs w:val="20"/>
        </w:rPr>
        <w:t xml:space="preserve">ment </w:t>
      </w:r>
      <w:r w:rsidR="008C771E" w:rsidRPr="00B762C9">
        <w:rPr>
          <w:rFonts w:ascii="Segoe UI Historic" w:hAnsi="Segoe UI Historic" w:cs="Segoe UI Historic"/>
          <w:color w:val="000000"/>
          <w:sz w:val="20"/>
          <w:szCs w:val="20"/>
        </w:rPr>
        <w:t>of employees is crucial for upskilling the organisation and empowering employees to make decisions and take accountability and ownership for their leadership skills. To support my own development with this I feel I would benefit fro</w:t>
      </w:r>
      <w:r w:rsidR="00046B42">
        <w:rPr>
          <w:rFonts w:ascii="Segoe UI Historic" w:hAnsi="Segoe UI Historic" w:cs="Segoe UI Historic"/>
          <w:color w:val="000000"/>
          <w:sz w:val="20"/>
          <w:szCs w:val="20"/>
        </w:rPr>
        <w:t xml:space="preserve">m practicing my </w:t>
      </w:r>
      <w:r w:rsidR="008C771E" w:rsidRPr="00B762C9">
        <w:rPr>
          <w:rFonts w:ascii="Segoe UI Historic" w:hAnsi="Segoe UI Historic" w:cs="Segoe UI Historic"/>
          <w:color w:val="000000"/>
          <w:sz w:val="20"/>
          <w:szCs w:val="20"/>
        </w:rPr>
        <w:t>coaching</w:t>
      </w:r>
      <w:r w:rsidR="00046B42">
        <w:rPr>
          <w:rFonts w:ascii="Segoe UI Historic" w:hAnsi="Segoe UI Historic" w:cs="Segoe UI Historic"/>
          <w:color w:val="000000"/>
          <w:sz w:val="20"/>
          <w:szCs w:val="20"/>
        </w:rPr>
        <w:t xml:space="preserve"> skills</w:t>
      </w:r>
      <w:r w:rsidR="008C771E" w:rsidRPr="00B762C9">
        <w:rPr>
          <w:rFonts w:ascii="Segoe UI Historic" w:hAnsi="Segoe UI Historic" w:cs="Segoe UI Historic"/>
          <w:color w:val="000000"/>
          <w:sz w:val="20"/>
          <w:szCs w:val="20"/>
        </w:rPr>
        <w:t xml:space="preserve"> to help understand the process and experience different </w:t>
      </w:r>
      <w:r w:rsidR="007E3343" w:rsidRPr="00B762C9">
        <w:rPr>
          <w:rFonts w:ascii="Segoe UI Historic" w:hAnsi="Segoe UI Historic" w:cs="Segoe UI Historic"/>
          <w:color w:val="000000"/>
          <w:sz w:val="20"/>
          <w:szCs w:val="20"/>
        </w:rPr>
        <w:t>problem-solving</w:t>
      </w:r>
      <w:r w:rsidR="008C771E" w:rsidRPr="00B762C9">
        <w:rPr>
          <w:rFonts w:ascii="Segoe UI Historic" w:hAnsi="Segoe UI Historic" w:cs="Segoe UI Historic"/>
          <w:color w:val="000000"/>
          <w:sz w:val="20"/>
          <w:szCs w:val="20"/>
        </w:rPr>
        <w:t xml:space="preserve"> techniques. </w:t>
      </w:r>
    </w:p>
    <w:p w14:paraId="4AA8C157" w14:textId="77777777" w:rsidR="000A7F23" w:rsidRDefault="000A7F23" w:rsidP="00EA3EC7">
      <w:pPr>
        <w:pStyle w:val="Nornal"/>
        <w:spacing w:after="0" w:line="240" w:lineRule="auto"/>
        <w:rPr>
          <w:rFonts w:ascii="Trebuchet MS" w:hAnsi="Trebuchet MS"/>
          <w:i/>
          <w:iCs/>
          <w:color w:val="000000"/>
        </w:rPr>
      </w:pPr>
    </w:p>
    <w:p w14:paraId="7E848EF9" w14:textId="77777777" w:rsidR="000A7F23" w:rsidRDefault="000A7F23" w:rsidP="00EA3EC7">
      <w:pPr>
        <w:pStyle w:val="Nornal"/>
        <w:spacing w:after="0" w:line="240" w:lineRule="auto"/>
        <w:rPr>
          <w:rFonts w:ascii="Trebuchet MS" w:hAnsi="Trebuchet MS"/>
          <w:i/>
          <w:iCs/>
          <w:color w:val="000000"/>
        </w:rPr>
      </w:pPr>
    </w:p>
    <w:p w14:paraId="16933176" w14:textId="77777777" w:rsidR="000A7F23" w:rsidRPr="00444828" w:rsidRDefault="000A7F23" w:rsidP="00EA3EC7">
      <w:pPr>
        <w:pStyle w:val="Nornal"/>
        <w:spacing w:after="0" w:line="240" w:lineRule="auto"/>
        <w:rPr>
          <w:rFonts w:ascii="Trebuchet MS" w:hAnsi="Trebuchet MS"/>
          <w:i/>
          <w:iCs/>
          <w:color w:val="000000"/>
        </w:rPr>
      </w:pPr>
    </w:p>
    <w:p w14:paraId="5E6B6C2D" w14:textId="77777777" w:rsidR="00CA2453" w:rsidRPr="00511BBE" w:rsidRDefault="00CA2453" w:rsidP="00CA2453">
      <w:pPr>
        <w:rPr>
          <w:rFonts w:ascii="Trebuchet MS" w:hAnsi="Trebuchet MS"/>
          <w:color w:val="000000"/>
        </w:rPr>
      </w:pPr>
    </w:p>
    <w:p w14:paraId="5A21E21F" w14:textId="77777777" w:rsidR="00CA2453" w:rsidRPr="003D52F1" w:rsidRDefault="00CA2453" w:rsidP="00CA2453">
      <w:pPr>
        <w:pStyle w:val="Nornal"/>
        <w:numPr>
          <w:ilvl w:val="0"/>
          <w:numId w:val="1"/>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5272A793" w14:textId="77777777" w:rsidR="004F566C" w:rsidRDefault="004F566C" w:rsidP="00CA2453">
      <w:pPr>
        <w:pStyle w:val="Nornal"/>
        <w:spacing w:after="0" w:line="240" w:lineRule="auto"/>
        <w:ind w:left="720"/>
        <w:rPr>
          <w:rFonts w:ascii="Trebuchet MS" w:hAnsi="Trebuchet MS"/>
          <w:color w:val="000000"/>
        </w:rPr>
      </w:pPr>
    </w:p>
    <w:p w14:paraId="6FBBD5C1" w14:textId="5F32FF69" w:rsidR="00CD17CE" w:rsidRPr="00CD17CE" w:rsidRDefault="005B67C6" w:rsidP="00CD17CE">
      <w:pPr>
        <w:pStyle w:val="Nornal"/>
        <w:spacing w:after="0" w:line="240" w:lineRule="auto"/>
        <w:ind w:left="720"/>
        <w:rPr>
          <w:rFonts w:ascii="Segoe UI Historic" w:hAnsi="Segoe UI Historic" w:cs="Segoe UI Historic"/>
          <w:color w:val="000000"/>
          <w:sz w:val="20"/>
          <w:szCs w:val="20"/>
        </w:rPr>
      </w:pPr>
      <w:r w:rsidRPr="00BE151D">
        <w:rPr>
          <w:rFonts w:ascii="Segoe UI Historic" w:hAnsi="Segoe UI Historic" w:cs="Segoe UI Historic"/>
          <w:color w:val="000000"/>
          <w:sz w:val="20"/>
          <w:szCs w:val="20"/>
        </w:rPr>
        <w:t xml:space="preserve">Completing the </w:t>
      </w:r>
      <w:r w:rsidR="00FD0FEC" w:rsidRPr="00BE151D">
        <w:rPr>
          <w:rFonts w:ascii="Segoe UI Historic" w:hAnsi="Segoe UI Historic" w:cs="Segoe UI Historic"/>
          <w:color w:val="000000"/>
          <w:sz w:val="20"/>
          <w:szCs w:val="20"/>
        </w:rPr>
        <w:t>self-assessment</w:t>
      </w:r>
      <w:r w:rsidRPr="00BE151D">
        <w:rPr>
          <w:rFonts w:ascii="Segoe UI Historic" w:hAnsi="Segoe UI Historic" w:cs="Segoe UI Historic"/>
          <w:color w:val="000000"/>
          <w:sz w:val="20"/>
          <w:szCs w:val="20"/>
        </w:rPr>
        <w:t xml:space="preserve"> has identified areas I would like to further my knowledge </w:t>
      </w:r>
      <w:r w:rsidR="00FD0FEC" w:rsidRPr="00BE151D">
        <w:rPr>
          <w:rFonts w:ascii="Segoe UI Historic" w:hAnsi="Segoe UI Historic" w:cs="Segoe UI Historic"/>
          <w:color w:val="000000"/>
          <w:sz w:val="20"/>
          <w:szCs w:val="20"/>
        </w:rPr>
        <w:t>and</w:t>
      </w:r>
      <w:r w:rsidRPr="00BE151D">
        <w:rPr>
          <w:rFonts w:ascii="Segoe UI Historic" w:hAnsi="Segoe UI Historic" w:cs="Segoe UI Historic"/>
          <w:color w:val="000000"/>
          <w:sz w:val="20"/>
          <w:szCs w:val="20"/>
        </w:rPr>
        <w:t xml:space="preserve"> </w:t>
      </w:r>
      <w:r w:rsidR="00FD0FEC" w:rsidRPr="00BE151D">
        <w:rPr>
          <w:rFonts w:ascii="Segoe UI Historic" w:hAnsi="Segoe UI Historic" w:cs="Segoe UI Historic"/>
          <w:color w:val="000000"/>
          <w:sz w:val="20"/>
          <w:szCs w:val="20"/>
        </w:rPr>
        <w:t xml:space="preserve">has signposted me to resources to support my learning. Table 1 </w:t>
      </w:r>
      <w:r w:rsidR="00750BA1">
        <w:rPr>
          <w:rFonts w:ascii="Segoe UI Historic" w:hAnsi="Segoe UI Historic" w:cs="Segoe UI Historic"/>
          <w:color w:val="000000"/>
          <w:sz w:val="20"/>
          <w:szCs w:val="20"/>
        </w:rPr>
        <w:t xml:space="preserve">illustrates </w:t>
      </w:r>
      <w:r w:rsidR="00FD0FEC" w:rsidRPr="00BE151D">
        <w:rPr>
          <w:rFonts w:ascii="Segoe UI Historic" w:hAnsi="Segoe UI Historic" w:cs="Segoe UI Historic"/>
          <w:color w:val="000000"/>
          <w:sz w:val="20"/>
          <w:szCs w:val="20"/>
        </w:rPr>
        <w:t>my development plan with key areas I have prioritised</w:t>
      </w:r>
      <w:r w:rsidR="00DA4B13">
        <w:rPr>
          <w:rFonts w:ascii="Segoe UI Historic" w:hAnsi="Segoe UI Historic" w:cs="Segoe UI Historic"/>
          <w:color w:val="000000"/>
          <w:sz w:val="20"/>
          <w:szCs w:val="20"/>
        </w:rPr>
        <w:t xml:space="preserve">. </w:t>
      </w:r>
      <w:r w:rsidR="00FD0FEC" w:rsidRPr="00BE151D">
        <w:rPr>
          <w:rFonts w:ascii="Segoe UI Historic" w:hAnsi="Segoe UI Historic" w:cs="Segoe UI Historic"/>
          <w:color w:val="000000"/>
          <w:sz w:val="20"/>
          <w:szCs w:val="20"/>
        </w:rPr>
        <w:t xml:space="preserve">I consider </w:t>
      </w:r>
      <w:r w:rsidR="00DA4B13">
        <w:rPr>
          <w:rFonts w:ascii="Segoe UI Historic" w:hAnsi="Segoe UI Historic" w:cs="Segoe UI Historic"/>
          <w:color w:val="000000"/>
          <w:sz w:val="20"/>
          <w:szCs w:val="20"/>
        </w:rPr>
        <w:t xml:space="preserve">they key areas </w:t>
      </w:r>
      <w:r w:rsidR="00FD0FEC" w:rsidRPr="00BE151D">
        <w:rPr>
          <w:rFonts w:ascii="Segoe UI Historic" w:hAnsi="Segoe UI Historic" w:cs="Segoe UI Historic"/>
          <w:color w:val="000000"/>
          <w:sz w:val="20"/>
          <w:szCs w:val="20"/>
        </w:rPr>
        <w:t>relevant for m</w:t>
      </w:r>
      <w:r w:rsidR="00DA4B13">
        <w:rPr>
          <w:rFonts w:ascii="Segoe UI Historic" w:hAnsi="Segoe UI Historic" w:cs="Segoe UI Historic"/>
          <w:color w:val="000000"/>
          <w:sz w:val="20"/>
          <w:szCs w:val="20"/>
        </w:rPr>
        <w:t>y</w:t>
      </w:r>
      <w:r w:rsidR="00FD0FEC" w:rsidRPr="00BE151D">
        <w:rPr>
          <w:rFonts w:ascii="Segoe UI Historic" w:hAnsi="Segoe UI Historic" w:cs="Segoe UI Historic"/>
          <w:color w:val="000000"/>
          <w:sz w:val="20"/>
          <w:szCs w:val="20"/>
        </w:rPr>
        <w:t xml:space="preserve"> role and my development p</w:t>
      </w:r>
      <w:r w:rsidR="00DA4B13">
        <w:rPr>
          <w:rFonts w:ascii="Segoe UI Historic" w:hAnsi="Segoe UI Historic" w:cs="Segoe UI Historic"/>
          <w:color w:val="000000"/>
          <w:sz w:val="20"/>
          <w:szCs w:val="20"/>
        </w:rPr>
        <w:t>lan</w:t>
      </w:r>
      <w:r w:rsidR="00FD0FEC" w:rsidRPr="00BE151D">
        <w:rPr>
          <w:rFonts w:ascii="Segoe UI Historic" w:hAnsi="Segoe UI Historic" w:cs="Segoe UI Historic"/>
          <w:color w:val="000000"/>
          <w:sz w:val="20"/>
          <w:szCs w:val="20"/>
        </w:rPr>
        <w:t xml:space="preserve"> which aligns to the work I am delivering. I have included attending a course </w:t>
      </w:r>
      <w:r w:rsidR="00BD52C9">
        <w:rPr>
          <w:rFonts w:ascii="Segoe UI Historic" w:hAnsi="Segoe UI Historic" w:cs="Segoe UI Historic"/>
          <w:color w:val="000000"/>
          <w:sz w:val="20"/>
          <w:szCs w:val="20"/>
        </w:rPr>
        <w:t xml:space="preserve">“coming to senses” </w:t>
      </w:r>
      <w:r w:rsidR="00243CEF" w:rsidRPr="00BE151D">
        <w:rPr>
          <w:rFonts w:ascii="Segoe UI Historic" w:hAnsi="Segoe UI Historic" w:cs="Segoe UI Historic"/>
          <w:color w:val="000000"/>
          <w:sz w:val="20"/>
          <w:szCs w:val="20"/>
        </w:rPr>
        <w:t>within my organisation as I feel this course will give me key skills to help inform and support organisational challenges such as high sickness and burnout amongst employees</w:t>
      </w:r>
      <w:r w:rsidR="009D11A5" w:rsidRPr="00BE151D">
        <w:rPr>
          <w:rFonts w:ascii="Segoe UI Historic" w:hAnsi="Segoe UI Historic" w:cs="Segoe UI Historic"/>
          <w:color w:val="000000"/>
          <w:sz w:val="20"/>
          <w:szCs w:val="20"/>
        </w:rPr>
        <w:t xml:space="preserve"> within my directorate. I</w:t>
      </w:r>
      <w:r w:rsidR="00BD52C9">
        <w:rPr>
          <w:rFonts w:ascii="Segoe UI Historic" w:hAnsi="Segoe UI Historic" w:cs="Segoe UI Historic"/>
          <w:color w:val="000000"/>
          <w:sz w:val="20"/>
          <w:szCs w:val="20"/>
        </w:rPr>
        <w:t xml:space="preserve"> </w:t>
      </w:r>
      <w:r w:rsidR="009D11A5" w:rsidRPr="00BE151D">
        <w:rPr>
          <w:rFonts w:ascii="Segoe UI Historic" w:hAnsi="Segoe UI Historic" w:cs="Segoe UI Historic"/>
          <w:color w:val="000000"/>
          <w:sz w:val="20"/>
          <w:szCs w:val="20"/>
        </w:rPr>
        <w:t>feel th</w:t>
      </w:r>
      <w:r w:rsidR="00B7239A" w:rsidRPr="00BE151D">
        <w:rPr>
          <w:rFonts w:ascii="Segoe UI Historic" w:hAnsi="Segoe UI Historic" w:cs="Segoe UI Historic"/>
          <w:color w:val="000000"/>
          <w:sz w:val="20"/>
          <w:szCs w:val="20"/>
        </w:rPr>
        <w:t>e</w:t>
      </w:r>
      <w:r w:rsidR="009D11A5" w:rsidRPr="00BE151D">
        <w:rPr>
          <w:rFonts w:ascii="Segoe UI Historic" w:hAnsi="Segoe UI Historic" w:cs="Segoe UI Historic"/>
          <w:color w:val="000000"/>
          <w:sz w:val="20"/>
          <w:szCs w:val="20"/>
        </w:rPr>
        <w:t xml:space="preserve"> knowledge gained will be valuable to feedback</w:t>
      </w:r>
      <w:r w:rsidR="00B7239A" w:rsidRPr="00BE151D">
        <w:rPr>
          <w:rFonts w:ascii="Segoe UI Historic" w:hAnsi="Segoe UI Historic" w:cs="Segoe UI Historic"/>
          <w:color w:val="000000"/>
          <w:sz w:val="20"/>
          <w:szCs w:val="20"/>
        </w:rPr>
        <w:t xml:space="preserve"> and share with </w:t>
      </w:r>
      <w:r w:rsidR="009D11A5" w:rsidRPr="00BE151D">
        <w:rPr>
          <w:rFonts w:ascii="Segoe UI Historic" w:hAnsi="Segoe UI Historic" w:cs="Segoe UI Historic"/>
          <w:color w:val="000000"/>
          <w:sz w:val="20"/>
          <w:szCs w:val="20"/>
        </w:rPr>
        <w:t xml:space="preserve">my </w:t>
      </w:r>
      <w:r w:rsidR="00B7239A" w:rsidRPr="00BE151D">
        <w:rPr>
          <w:rFonts w:ascii="Segoe UI Historic" w:hAnsi="Segoe UI Historic" w:cs="Segoe UI Historic"/>
          <w:color w:val="000000"/>
          <w:sz w:val="20"/>
          <w:szCs w:val="20"/>
        </w:rPr>
        <w:t>colleagues</w:t>
      </w:r>
      <w:r w:rsidR="009D11A5" w:rsidRPr="00BE151D">
        <w:rPr>
          <w:rFonts w:ascii="Segoe UI Historic" w:hAnsi="Segoe UI Historic" w:cs="Segoe UI Historic"/>
          <w:color w:val="000000"/>
          <w:sz w:val="20"/>
          <w:szCs w:val="20"/>
        </w:rPr>
        <w:t xml:space="preserve"> across WOD</w:t>
      </w:r>
      <w:r w:rsidR="00B7239A" w:rsidRPr="00BE151D">
        <w:rPr>
          <w:rFonts w:ascii="Segoe UI Historic" w:hAnsi="Segoe UI Historic" w:cs="Segoe UI Historic"/>
          <w:color w:val="000000"/>
          <w:sz w:val="20"/>
          <w:szCs w:val="20"/>
        </w:rPr>
        <w:t xml:space="preserve"> to deepen their understanding of stress and burnout in high functioning teams. I have also included CIPD supportive resources to help build my knowledge on </w:t>
      </w:r>
      <w:r w:rsidR="00D379E3" w:rsidRPr="00BE151D">
        <w:rPr>
          <w:rFonts w:ascii="Segoe UI Historic" w:hAnsi="Segoe UI Historic" w:cs="Segoe UI Historic"/>
          <w:color w:val="000000"/>
          <w:sz w:val="20"/>
          <w:szCs w:val="20"/>
        </w:rPr>
        <w:t>employment law and employee relation cases</w:t>
      </w:r>
      <w:r w:rsidR="008233BF" w:rsidRPr="00BE151D">
        <w:rPr>
          <w:rFonts w:ascii="Segoe UI Historic" w:hAnsi="Segoe UI Historic" w:cs="Segoe UI Historic"/>
          <w:color w:val="000000"/>
          <w:sz w:val="20"/>
          <w:szCs w:val="20"/>
        </w:rPr>
        <w:t xml:space="preserve"> as this is relevant in </w:t>
      </w:r>
      <w:r w:rsidR="00051390" w:rsidRPr="00BE151D">
        <w:rPr>
          <w:rFonts w:ascii="Segoe UI Historic" w:hAnsi="Segoe UI Historic" w:cs="Segoe UI Historic"/>
          <w:color w:val="000000"/>
          <w:sz w:val="20"/>
          <w:szCs w:val="20"/>
        </w:rPr>
        <w:lastRenderedPageBreak/>
        <w:t xml:space="preserve">supporting some of the </w:t>
      </w:r>
      <w:r w:rsidR="00E1253B" w:rsidRPr="00BE151D">
        <w:rPr>
          <w:rFonts w:ascii="Segoe UI Historic" w:hAnsi="Segoe UI Historic" w:cs="Segoe UI Historic"/>
          <w:color w:val="000000"/>
          <w:sz w:val="20"/>
          <w:szCs w:val="20"/>
        </w:rPr>
        <w:t>areas,</w:t>
      </w:r>
      <w:r w:rsidR="00051390" w:rsidRPr="00BE151D">
        <w:rPr>
          <w:rFonts w:ascii="Segoe UI Historic" w:hAnsi="Segoe UI Historic" w:cs="Segoe UI Historic"/>
          <w:color w:val="000000"/>
          <w:sz w:val="20"/>
          <w:szCs w:val="20"/>
        </w:rPr>
        <w:t xml:space="preserve"> I work within to ensure I am providing</w:t>
      </w:r>
      <w:r w:rsidR="00E1253B" w:rsidRPr="00BE151D">
        <w:rPr>
          <w:rFonts w:ascii="Segoe UI Historic" w:hAnsi="Segoe UI Historic" w:cs="Segoe UI Historic"/>
          <w:color w:val="000000"/>
          <w:sz w:val="20"/>
          <w:szCs w:val="20"/>
        </w:rPr>
        <w:t xml:space="preserve"> effective support in alignment to policies and guidance. </w:t>
      </w:r>
    </w:p>
    <w:p w14:paraId="4EC010A6" w14:textId="773DC953" w:rsidR="00EA3EC7" w:rsidRDefault="00364FF5" w:rsidP="009C4990">
      <w:pPr>
        <w:pStyle w:val="Nornal"/>
        <w:spacing w:after="0" w:line="240" w:lineRule="auto"/>
        <w:ind w:left="720"/>
        <w:rPr>
          <w:rFonts w:ascii="Trebuchet MS" w:hAnsi="Trebuchet MS"/>
          <w:i/>
          <w:iCs/>
          <w:color w:val="000000"/>
        </w:rPr>
      </w:pPr>
      <w:r>
        <w:rPr>
          <w:noProof/>
          <w14:ligatures w14:val="standardContextual"/>
        </w:rPr>
        <w:drawing>
          <wp:anchor distT="0" distB="0" distL="114300" distR="114300" simplePos="0" relativeHeight="251665408" behindDoc="1" locked="0" layoutInCell="1" allowOverlap="1" wp14:anchorId="04F96361" wp14:editId="502B1832">
            <wp:simplePos x="0" y="0"/>
            <wp:positionH relativeFrom="margin">
              <wp:posOffset>-179070</wp:posOffset>
            </wp:positionH>
            <wp:positionV relativeFrom="paragraph">
              <wp:posOffset>338455</wp:posOffset>
            </wp:positionV>
            <wp:extent cx="5731510" cy="4014470"/>
            <wp:effectExtent l="0" t="0" r="2540" b="5080"/>
            <wp:wrapTight wrapText="bothSides">
              <wp:wrapPolygon edited="0">
                <wp:start x="0" y="0"/>
                <wp:lineTo x="0" y="21525"/>
                <wp:lineTo x="21538" y="21525"/>
                <wp:lineTo x="21538" y="0"/>
                <wp:lineTo x="0" y="0"/>
              </wp:wrapPolygon>
            </wp:wrapTight>
            <wp:docPr id="470920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2083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014470"/>
                    </a:xfrm>
                    <a:prstGeom prst="rect">
                      <a:avLst/>
                    </a:prstGeom>
                  </pic:spPr>
                </pic:pic>
              </a:graphicData>
            </a:graphic>
          </wp:anchor>
        </w:drawing>
      </w:r>
      <w:r w:rsidR="00EA3EC7">
        <w:rPr>
          <w:rFonts w:ascii="Trebuchet MS" w:hAnsi="Trebuchet MS"/>
          <w:i/>
          <w:iCs/>
          <w:color w:val="000000"/>
        </w:rPr>
        <w:t>Table 1: Deve</w:t>
      </w:r>
      <w:r w:rsidR="009B3FAA">
        <w:rPr>
          <w:rFonts w:ascii="Trebuchet MS" w:hAnsi="Trebuchet MS"/>
          <w:i/>
          <w:iCs/>
          <w:color w:val="000000"/>
        </w:rPr>
        <w:t xml:space="preserve">lopment plan </w:t>
      </w:r>
    </w:p>
    <w:p w14:paraId="246C632E" w14:textId="6F104574" w:rsidR="00EA3EC7" w:rsidRDefault="00CD17CE" w:rsidP="00CA2453">
      <w:pPr>
        <w:pStyle w:val="Nornal"/>
        <w:spacing w:after="0" w:line="240" w:lineRule="auto"/>
        <w:ind w:left="720"/>
        <w:rPr>
          <w:rFonts w:ascii="Trebuchet MS" w:hAnsi="Trebuchet MS"/>
          <w:i/>
          <w:iCs/>
          <w:color w:val="000000"/>
        </w:rPr>
      </w:pPr>
      <w:r>
        <w:rPr>
          <w:noProof/>
          <w14:ligatures w14:val="standardContextual"/>
        </w:rPr>
        <w:drawing>
          <wp:anchor distT="0" distB="0" distL="114300" distR="114300" simplePos="0" relativeHeight="251659264" behindDoc="0" locked="0" layoutInCell="1" allowOverlap="1" wp14:anchorId="0482558E" wp14:editId="09876AAD">
            <wp:simplePos x="0" y="0"/>
            <wp:positionH relativeFrom="column">
              <wp:posOffset>-133350</wp:posOffset>
            </wp:positionH>
            <wp:positionV relativeFrom="paragraph">
              <wp:posOffset>5870575</wp:posOffset>
            </wp:positionV>
            <wp:extent cx="5687060" cy="685800"/>
            <wp:effectExtent l="0" t="0" r="8890" b="0"/>
            <wp:wrapSquare wrapText="bothSides"/>
            <wp:docPr id="1240999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99547" name=""/>
                    <pic:cNvPicPr/>
                  </pic:nvPicPr>
                  <pic:blipFill rotWithShape="1">
                    <a:blip r:embed="rId8">
                      <a:extLst>
                        <a:ext uri="{28A0092B-C50C-407E-A947-70E740481C1C}">
                          <a14:useLocalDpi xmlns:a14="http://schemas.microsoft.com/office/drawing/2010/main" val="0"/>
                        </a:ext>
                      </a:extLst>
                    </a:blip>
                    <a:srcRect t="65495" r="-112"/>
                    <a:stretch/>
                  </pic:blipFill>
                  <pic:spPr bwMode="auto">
                    <a:xfrm>
                      <a:off x="0" y="0"/>
                      <a:ext cx="5687060"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66432" behindDoc="1" locked="0" layoutInCell="1" allowOverlap="1" wp14:anchorId="6C1E0795" wp14:editId="615CF139">
            <wp:simplePos x="0" y="0"/>
            <wp:positionH relativeFrom="column">
              <wp:posOffset>-146050</wp:posOffset>
            </wp:positionH>
            <wp:positionV relativeFrom="paragraph">
              <wp:posOffset>4149725</wp:posOffset>
            </wp:positionV>
            <wp:extent cx="5699760" cy="1746885"/>
            <wp:effectExtent l="0" t="0" r="0" b="5715"/>
            <wp:wrapTight wrapText="bothSides">
              <wp:wrapPolygon edited="0">
                <wp:start x="0" y="0"/>
                <wp:lineTo x="0" y="21435"/>
                <wp:lineTo x="21513" y="21435"/>
                <wp:lineTo x="21513" y="0"/>
                <wp:lineTo x="0" y="0"/>
              </wp:wrapPolygon>
            </wp:wrapTight>
            <wp:docPr id="2143271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71197" name=""/>
                    <pic:cNvPicPr/>
                  </pic:nvPicPr>
                  <pic:blipFill>
                    <a:blip r:embed="rId9">
                      <a:extLst>
                        <a:ext uri="{28A0092B-C50C-407E-A947-70E740481C1C}">
                          <a14:useLocalDpi xmlns:a14="http://schemas.microsoft.com/office/drawing/2010/main" val="0"/>
                        </a:ext>
                      </a:extLst>
                    </a:blip>
                    <a:stretch>
                      <a:fillRect/>
                    </a:stretch>
                  </pic:blipFill>
                  <pic:spPr>
                    <a:xfrm>
                      <a:off x="0" y="0"/>
                      <a:ext cx="5699760" cy="1746885"/>
                    </a:xfrm>
                    <a:prstGeom prst="rect">
                      <a:avLst/>
                    </a:prstGeom>
                  </pic:spPr>
                </pic:pic>
              </a:graphicData>
            </a:graphic>
            <wp14:sizeRelH relativeFrom="margin">
              <wp14:pctWidth>0</wp14:pctWidth>
            </wp14:sizeRelH>
          </wp:anchor>
        </w:drawing>
      </w:r>
    </w:p>
    <w:p w14:paraId="5976821E" w14:textId="7317B1E3" w:rsidR="00EA3EC7" w:rsidRDefault="00EA3EC7" w:rsidP="00CA2453">
      <w:pPr>
        <w:pStyle w:val="Nornal"/>
        <w:spacing w:after="0" w:line="240" w:lineRule="auto"/>
        <w:ind w:left="720"/>
        <w:rPr>
          <w:rFonts w:ascii="Trebuchet MS" w:hAnsi="Trebuchet MS"/>
          <w:i/>
          <w:iCs/>
          <w:color w:val="000000"/>
        </w:rPr>
      </w:pPr>
    </w:p>
    <w:p w14:paraId="422C790D" w14:textId="741F5777" w:rsidR="00EA3EC7" w:rsidRDefault="00EA3EC7" w:rsidP="00CA2453">
      <w:pPr>
        <w:pStyle w:val="Nornal"/>
        <w:spacing w:after="0" w:line="240" w:lineRule="auto"/>
        <w:ind w:left="720"/>
        <w:rPr>
          <w:rFonts w:ascii="Trebuchet MS" w:hAnsi="Trebuchet MS"/>
          <w:i/>
          <w:iCs/>
          <w:color w:val="000000"/>
        </w:rPr>
      </w:pPr>
    </w:p>
    <w:p w14:paraId="317DD4D5" w14:textId="741EA1C3" w:rsidR="00EA3EC7" w:rsidRDefault="00EA3EC7" w:rsidP="00CA2453">
      <w:pPr>
        <w:pStyle w:val="Nornal"/>
        <w:spacing w:after="0" w:line="240" w:lineRule="auto"/>
        <w:ind w:left="720"/>
        <w:rPr>
          <w:rFonts w:ascii="Trebuchet MS" w:hAnsi="Trebuchet MS"/>
          <w:i/>
          <w:iCs/>
          <w:color w:val="000000"/>
        </w:rPr>
      </w:pPr>
    </w:p>
    <w:p w14:paraId="7DDFF8C1" w14:textId="0D48A9F6" w:rsidR="00CD17CE" w:rsidRDefault="00CD17CE" w:rsidP="00CA2453">
      <w:pPr>
        <w:pStyle w:val="Nornal"/>
        <w:spacing w:after="0" w:line="240" w:lineRule="auto"/>
        <w:ind w:left="720"/>
        <w:rPr>
          <w:rFonts w:ascii="Trebuchet MS" w:hAnsi="Trebuchet MS"/>
          <w:i/>
          <w:iCs/>
          <w:color w:val="000000"/>
        </w:rPr>
      </w:pPr>
    </w:p>
    <w:p w14:paraId="12CE09C2" w14:textId="6E9F1E90" w:rsidR="00CD17CE" w:rsidRDefault="00CD17CE" w:rsidP="00CA2453">
      <w:pPr>
        <w:pStyle w:val="Nornal"/>
        <w:spacing w:after="0" w:line="240" w:lineRule="auto"/>
        <w:ind w:left="720"/>
        <w:rPr>
          <w:rFonts w:ascii="Trebuchet MS" w:hAnsi="Trebuchet MS"/>
          <w:i/>
          <w:iCs/>
          <w:color w:val="000000"/>
        </w:rPr>
      </w:pPr>
    </w:p>
    <w:p w14:paraId="0E6AD3F9" w14:textId="1246411E" w:rsidR="00CD17CE" w:rsidRDefault="00CD17CE" w:rsidP="00CA2453">
      <w:pPr>
        <w:pStyle w:val="Nornal"/>
        <w:spacing w:after="0" w:line="240" w:lineRule="auto"/>
        <w:ind w:left="720"/>
        <w:rPr>
          <w:rFonts w:ascii="Trebuchet MS" w:hAnsi="Trebuchet MS"/>
          <w:i/>
          <w:iCs/>
          <w:color w:val="000000"/>
        </w:rPr>
      </w:pPr>
    </w:p>
    <w:p w14:paraId="0651BA8B" w14:textId="77777777" w:rsidR="00CD17CE" w:rsidRDefault="00CD17CE" w:rsidP="00CA2453">
      <w:pPr>
        <w:pStyle w:val="Nornal"/>
        <w:spacing w:after="0" w:line="240" w:lineRule="auto"/>
        <w:ind w:left="720"/>
        <w:rPr>
          <w:rFonts w:ascii="Trebuchet MS" w:hAnsi="Trebuchet MS"/>
          <w:i/>
          <w:iCs/>
          <w:color w:val="000000"/>
        </w:rPr>
      </w:pPr>
    </w:p>
    <w:p w14:paraId="0BD2476F" w14:textId="5846F649" w:rsidR="00EA3EC7" w:rsidRDefault="00EA3EC7" w:rsidP="00CA2453">
      <w:pPr>
        <w:pStyle w:val="Nornal"/>
        <w:spacing w:after="0" w:line="240" w:lineRule="auto"/>
        <w:ind w:left="720"/>
        <w:rPr>
          <w:rFonts w:ascii="Trebuchet MS" w:hAnsi="Trebuchet MS"/>
          <w:i/>
          <w:iCs/>
          <w:color w:val="000000"/>
        </w:rPr>
      </w:pPr>
    </w:p>
    <w:p w14:paraId="50B0D63A" w14:textId="04BBCBEF" w:rsidR="00EA3EC7" w:rsidRDefault="00EA3EC7" w:rsidP="00CA2453">
      <w:pPr>
        <w:pStyle w:val="Nornal"/>
        <w:spacing w:after="0" w:line="240" w:lineRule="auto"/>
        <w:ind w:left="720"/>
        <w:rPr>
          <w:rFonts w:ascii="Trebuchet MS" w:hAnsi="Trebuchet MS"/>
          <w:i/>
          <w:iCs/>
          <w:color w:val="000000"/>
        </w:rPr>
      </w:pPr>
    </w:p>
    <w:p w14:paraId="39E446D5" w14:textId="16637AEB" w:rsidR="00EA3EC7" w:rsidRDefault="00EA3EC7" w:rsidP="00CA2453">
      <w:pPr>
        <w:pStyle w:val="Nornal"/>
        <w:spacing w:after="0" w:line="240" w:lineRule="auto"/>
        <w:ind w:left="720"/>
        <w:rPr>
          <w:rFonts w:ascii="Trebuchet MS" w:hAnsi="Trebuchet MS"/>
          <w:i/>
          <w:iCs/>
          <w:color w:val="000000"/>
        </w:rPr>
      </w:pPr>
    </w:p>
    <w:p w14:paraId="529A1E61" w14:textId="47649B04" w:rsidR="00EA3EC7" w:rsidRDefault="00EA3EC7" w:rsidP="00CA2453">
      <w:pPr>
        <w:pStyle w:val="Nornal"/>
        <w:spacing w:after="0" w:line="240" w:lineRule="auto"/>
        <w:ind w:left="720"/>
        <w:rPr>
          <w:rFonts w:ascii="Trebuchet MS" w:hAnsi="Trebuchet MS"/>
          <w:i/>
          <w:iCs/>
          <w:color w:val="000000"/>
        </w:rPr>
      </w:pPr>
    </w:p>
    <w:p w14:paraId="0DE72762" w14:textId="4D265247" w:rsidR="00EA3EC7" w:rsidRDefault="00EA3EC7" w:rsidP="00CA2453">
      <w:pPr>
        <w:pStyle w:val="Nornal"/>
        <w:spacing w:after="0" w:line="240" w:lineRule="auto"/>
        <w:ind w:left="720"/>
        <w:rPr>
          <w:rFonts w:ascii="Trebuchet MS" w:hAnsi="Trebuchet MS"/>
          <w:i/>
          <w:iCs/>
          <w:color w:val="000000"/>
        </w:rPr>
      </w:pPr>
    </w:p>
    <w:p w14:paraId="0D0F891B" w14:textId="77777777" w:rsidR="00364FF5" w:rsidRDefault="00364FF5" w:rsidP="009B3FAA">
      <w:pPr>
        <w:pStyle w:val="Nornal"/>
        <w:spacing w:after="0" w:line="240" w:lineRule="auto"/>
        <w:rPr>
          <w:rFonts w:ascii="Trebuchet MS" w:hAnsi="Trebuchet MS"/>
          <w:color w:val="000000"/>
        </w:rPr>
      </w:pPr>
    </w:p>
    <w:p w14:paraId="7DE1B2C5" w14:textId="77777777" w:rsidR="009B3FAA" w:rsidRPr="009B3FAA" w:rsidRDefault="009B3FAA" w:rsidP="009B3FAA">
      <w:pPr>
        <w:pStyle w:val="Nornal"/>
        <w:spacing w:after="0" w:line="240" w:lineRule="auto"/>
        <w:rPr>
          <w:rFonts w:ascii="Trebuchet MS" w:hAnsi="Trebuchet MS"/>
          <w:color w:val="000000"/>
        </w:rPr>
      </w:pPr>
    </w:p>
    <w:p w14:paraId="297301C8" w14:textId="5E196308" w:rsidR="00CA2453" w:rsidRPr="00B65A70" w:rsidRDefault="00CA2453" w:rsidP="00CA2453">
      <w:pPr>
        <w:pStyle w:val="Nornal"/>
        <w:numPr>
          <w:ilvl w:val="0"/>
          <w:numId w:val="1"/>
        </w:numPr>
        <w:spacing w:after="0" w:line="240" w:lineRule="auto"/>
        <w:rPr>
          <w:rFonts w:ascii="Trebuchet MS" w:hAnsi="Trebuchet MS"/>
          <w:color w:val="000000"/>
          <w:sz w:val="20"/>
          <w:szCs w:val="20"/>
        </w:rPr>
      </w:pPr>
      <w:r w:rsidRPr="00B65A70">
        <w:rPr>
          <w:rFonts w:ascii="Trebuchet MS" w:hAnsi="Trebuchet MS"/>
          <w:b/>
          <w:color w:val="000000"/>
          <w:sz w:val="20"/>
          <w:szCs w:val="20"/>
        </w:rPr>
        <w:t xml:space="preserve">Be able to reflect on and draw conclusions about the effectiveness of development activities. </w:t>
      </w:r>
    </w:p>
    <w:p w14:paraId="4E5138D3" w14:textId="3B9549A0" w:rsidR="00B65A70" w:rsidRDefault="00734D1F" w:rsidP="00B65A70">
      <w:pPr>
        <w:pStyle w:val="Nornal"/>
        <w:spacing w:after="0" w:line="240" w:lineRule="auto"/>
        <w:ind w:left="720"/>
        <w:rPr>
          <w:rFonts w:ascii="Trebuchet MS" w:hAnsi="Trebuchet MS"/>
          <w:color w:val="000000"/>
          <w:sz w:val="20"/>
          <w:szCs w:val="20"/>
        </w:rPr>
      </w:pPr>
      <w:r>
        <w:rPr>
          <w:noProof/>
          <w14:ligatures w14:val="standardContextual"/>
        </w:rPr>
        <w:drawing>
          <wp:anchor distT="0" distB="0" distL="114300" distR="114300" simplePos="0" relativeHeight="251664384" behindDoc="1" locked="0" layoutInCell="1" allowOverlap="1" wp14:anchorId="58021070" wp14:editId="13427E1E">
            <wp:simplePos x="0" y="0"/>
            <wp:positionH relativeFrom="margin">
              <wp:align>right</wp:align>
            </wp:positionH>
            <wp:positionV relativeFrom="paragraph">
              <wp:posOffset>6130925</wp:posOffset>
            </wp:positionV>
            <wp:extent cx="5619115" cy="2156460"/>
            <wp:effectExtent l="0" t="0" r="635" b="0"/>
            <wp:wrapTight wrapText="bothSides">
              <wp:wrapPolygon edited="0">
                <wp:start x="0" y="0"/>
                <wp:lineTo x="0" y="21371"/>
                <wp:lineTo x="21529" y="21371"/>
                <wp:lineTo x="21529" y="0"/>
                <wp:lineTo x="0" y="0"/>
              </wp:wrapPolygon>
            </wp:wrapTight>
            <wp:docPr id="1984276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76578" name=""/>
                    <pic:cNvPicPr/>
                  </pic:nvPicPr>
                  <pic:blipFill>
                    <a:blip r:embed="rId10">
                      <a:extLst>
                        <a:ext uri="{28A0092B-C50C-407E-A947-70E740481C1C}">
                          <a14:useLocalDpi xmlns:a14="http://schemas.microsoft.com/office/drawing/2010/main" val="0"/>
                        </a:ext>
                      </a:extLst>
                    </a:blip>
                    <a:stretch>
                      <a:fillRect/>
                    </a:stretch>
                  </pic:blipFill>
                  <pic:spPr>
                    <a:xfrm>
                      <a:off x="0" y="0"/>
                      <a:ext cx="5619115" cy="2156460"/>
                    </a:xfrm>
                    <a:prstGeom prst="rect">
                      <a:avLst/>
                    </a:prstGeom>
                  </pic:spPr>
                </pic:pic>
              </a:graphicData>
            </a:graphic>
            <wp14:sizeRelH relativeFrom="margin">
              <wp14:pctWidth>0</wp14:pctWidth>
            </wp14:sizeRelH>
            <wp14:sizeRelV relativeFrom="margin">
              <wp14:pctHeight>0</wp14:pctHeight>
            </wp14:sizeRelV>
          </wp:anchor>
        </w:drawing>
      </w:r>
      <w:r w:rsidR="009C4990">
        <w:rPr>
          <w:noProof/>
          <w14:ligatures w14:val="standardContextual"/>
        </w:rPr>
        <w:drawing>
          <wp:anchor distT="0" distB="0" distL="114300" distR="114300" simplePos="0" relativeHeight="251663360" behindDoc="0" locked="0" layoutInCell="1" allowOverlap="1" wp14:anchorId="7C5A09D7" wp14:editId="069F8DD2">
            <wp:simplePos x="0" y="0"/>
            <wp:positionH relativeFrom="margin">
              <wp:align>right</wp:align>
            </wp:positionH>
            <wp:positionV relativeFrom="paragraph">
              <wp:posOffset>3838516</wp:posOffset>
            </wp:positionV>
            <wp:extent cx="5623560" cy="2277745"/>
            <wp:effectExtent l="0" t="0" r="0" b="8255"/>
            <wp:wrapSquare wrapText="bothSides"/>
            <wp:docPr id="1021053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53952" name=""/>
                    <pic:cNvPicPr/>
                  </pic:nvPicPr>
                  <pic:blipFill rotWithShape="1">
                    <a:blip r:embed="rId11">
                      <a:extLst>
                        <a:ext uri="{28A0092B-C50C-407E-A947-70E740481C1C}">
                          <a14:useLocalDpi xmlns:a14="http://schemas.microsoft.com/office/drawing/2010/main" val="0"/>
                        </a:ext>
                      </a:extLst>
                    </a:blip>
                    <a:srcRect r="-204" b="36182"/>
                    <a:stretch/>
                  </pic:blipFill>
                  <pic:spPr bwMode="auto">
                    <a:xfrm>
                      <a:off x="0" y="0"/>
                      <a:ext cx="5623560" cy="2277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4990">
        <w:rPr>
          <w:noProof/>
          <w14:ligatures w14:val="standardContextual"/>
        </w:rPr>
        <w:drawing>
          <wp:anchor distT="0" distB="0" distL="114300" distR="114300" simplePos="0" relativeHeight="251661312" behindDoc="1" locked="0" layoutInCell="1" allowOverlap="1" wp14:anchorId="03B0739B" wp14:editId="4F7B656A">
            <wp:simplePos x="0" y="0"/>
            <wp:positionH relativeFrom="margin">
              <wp:align>right</wp:align>
            </wp:positionH>
            <wp:positionV relativeFrom="paragraph">
              <wp:posOffset>159385</wp:posOffset>
            </wp:positionV>
            <wp:extent cx="5638165" cy="3704590"/>
            <wp:effectExtent l="0" t="0" r="635" b="0"/>
            <wp:wrapTight wrapText="bothSides">
              <wp:wrapPolygon edited="0">
                <wp:start x="0" y="0"/>
                <wp:lineTo x="0" y="21437"/>
                <wp:lineTo x="21529" y="21437"/>
                <wp:lineTo x="21529" y="0"/>
                <wp:lineTo x="0" y="0"/>
              </wp:wrapPolygon>
            </wp:wrapTight>
            <wp:docPr id="105877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7369" name=""/>
                    <pic:cNvPicPr/>
                  </pic:nvPicPr>
                  <pic:blipFill>
                    <a:blip r:embed="rId12">
                      <a:extLst>
                        <a:ext uri="{28A0092B-C50C-407E-A947-70E740481C1C}">
                          <a14:useLocalDpi xmlns:a14="http://schemas.microsoft.com/office/drawing/2010/main" val="0"/>
                        </a:ext>
                      </a:extLst>
                    </a:blip>
                    <a:stretch>
                      <a:fillRect/>
                    </a:stretch>
                  </pic:blipFill>
                  <pic:spPr>
                    <a:xfrm>
                      <a:off x="0" y="0"/>
                      <a:ext cx="5660704" cy="3719564"/>
                    </a:xfrm>
                    <a:prstGeom prst="rect">
                      <a:avLst/>
                    </a:prstGeom>
                  </pic:spPr>
                </pic:pic>
              </a:graphicData>
            </a:graphic>
            <wp14:sizeRelH relativeFrom="margin">
              <wp14:pctWidth>0</wp14:pctWidth>
            </wp14:sizeRelH>
            <wp14:sizeRelV relativeFrom="margin">
              <wp14:pctHeight>0</wp14:pctHeight>
            </wp14:sizeRelV>
          </wp:anchor>
        </w:drawing>
      </w:r>
    </w:p>
    <w:p w14:paraId="593AF744" w14:textId="514E1555" w:rsidR="00B65A70" w:rsidRPr="00B65A70" w:rsidRDefault="00B65A70" w:rsidP="00B65A70"/>
    <w:p w14:paraId="12C42809" w14:textId="1EF35091" w:rsidR="00B65A70" w:rsidRPr="00B65A70" w:rsidRDefault="00B65A70" w:rsidP="00B65A70"/>
    <w:p w14:paraId="0C2F7E9E" w14:textId="28FDB5B6" w:rsidR="00B65A70" w:rsidRPr="00B65A70" w:rsidRDefault="00B65A70" w:rsidP="00B65A70"/>
    <w:sectPr w:rsidR="00B65A70" w:rsidRPr="00B65A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F7F34" w14:textId="77777777" w:rsidR="00E24809" w:rsidRDefault="00E24809" w:rsidP="009B3FAA">
      <w:pPr>
        <w:spacing w:line="240" w:lineRule="auto"/>
      </w:pPr>
      <w:r>
        <w:separator/>
      </w:r>
    </w:p>
  </w:endnote>
  <w:endnote w:type="continuationSeparator" w:id="0">
    <w:p w14:paraId="7A5D02BC" w14:textId="77777777" w:rsidR="00E24809" w:rsidRDefault="00E24809" w:rsidP="009B3F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88186" w14:textId="77777777" w:rsidR="00E24809" w:rsidRDefault="00E24809" w:rsidP="009B3FAA">
      <w:pPr>
        <w:spacing w:line="240" w:lineRule="auto"/>
      </w:pPr>
      <w:r>
        <w:separator/>
      </w:r>
    </w:p>
  </w:footnote>
  <w:footnote w:type="continuationSeparator" w:id="0">
    <w:p w14:paraId="216F27EA" w14:textId="77777777" w:rsidR="00E24809" w:rsidRDefault="00E24809" w:rsidP="009B3F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A0266"/>
    <w:multiLevelType w:val="multilevel"/>
    <w:tmpl w:val="7252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854098"/>
    <w:multiLevelType w:val="multilevel"/>
    <w:tmpl w:val="A91AF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7E26C2"/>
    <w:multiLevelType w:val="hybridMultilevel"/>
    <w:tmpl w:val="3E20C2B2"/>
    <w:lvl w:ilvl="0" w:tplc="BF1AD202">
      <w:start w:val="1"/>
      <w:numFmt w:val="bullet"/>
      <w:lvlText w:val="•"/>
      <w:lvlJc w:val="left"/>
      <w:pPr>
        <w:tabs>
          <w:tab w:val="num" w:pos="720"/>
        </w:tabs>
        <w:ind w:left="720" w:hanging="360"/>
      </w:pPr>
      <w:rPr>
        <w:rFonts w:ascii="Arial" w:hAnsi="Arial" w:hint="default"/>
      </w:rPr>
    </w:lvl>
    <w:lvl w:ilvl="1" w:tplc="53A2F260" w:tentative="1">
      <w:start w:val="1"/>
      <w:numFmt w:val="bullet"/>
      <w:lvlText w:val="•"/>
      <w:lvlJc w:val="left"/>
      <w:pPr>
        <w:tabs>
          <w:tab w:val="num" w:pos="1440"/>
        </w:tabs>
        <w:ind w:left="1440" w:hanging="360"/>
      </w:pPr>
      <w:rPr>
        <w:rFonts w:ascii="Arial" w:hAnsi="Arial" w:hint="default"/>
      </w:rPr>
    </w:lvl>
    <w:lvl w:ilvl="2" w:tplc="037023C2" w:tentative="1">
      <w:start w:val="1"/>
      <w:numFmt w:val="bullet"/>
      <w:lvlText w:val="•"/>
      <w:lvlJc w:val="left"/>
      <w:pPr>
        <w:tabs>
          <w:tab w:val="num" w:pos="2160"/>
        </w:tabs>
        <w:ind w:left="2160" w:hanging="360"/>
      </w:pPr>
      <w:rPr>
        <w:rFonts w:ascii="Arial" w:hAnsi="Arial" w:hint="default"/>
      </w:rPr>
    </w:lvl>
    <w:lvl w:ilvl="3" w:tplc="1CFAF572" w:tentative="1">
      <w:start w:val="1"/>
      <w:numFmt w:val="bullet"/>
      <w:lvlText w:val="•"/>
      <w:lvlJc w:val="left"/>
      <w:pPr>
        <w:tabs>
          <w:tab w:val="num" w:pos="2880"/>
        </w:tabs>
        <w:ind w:left="2880" w:hanging="360"/>
      </w:pPr>
      <w:rPr>
        <w:rFonts w:ascii="Arial" w:hAnsi="Arial" w:hint="default"/>
      </w:rPr>
    </w:lvl>
    <w:lvl w:ilvl="4" w:tplc="AD9CA512" w:tentative="1">
      <w:start w:val="1"/>
      <w:numFmt w:val="bullet"/>
      <w:lvlText w:val="•"/>
      <w:lvlJc w:val="left"/>
      <w:pPr>
        <w:tabs>
          <w:tab w:val="num" w:pos="3600"/>
        </w:tabs>
        <w:ind w:left="3600" w:hanging="360"/>
      </w:pPr>
      <w:rPr>
        <w:rFonts w:ascii="Arial" w:hAnsi="Arial" w:hint="default"/>
      </w:rPr>
    </w:lvl>
    <w:lvl w:ilvl="5" w:tplc="12C08C9C" w:tentative="1">
      <w:start w:val="1"/>
      <w:numFmt w:val="bullet"/>
      <w:lvlText w:val="•"/>
      <w:lvlJc w:val="left"/>
      <w:pPr>
        <w:tabs>
          <w:tab w:val="num" w:pos="4320"/>
        </w:tabs>
        <w:ind w:left="4320" w:hanging="360"/>
      </w:pPr>
      <w:rPr>
        <w:rFonts w:ascii="Arial" w:hAnsi="Arial" w:hint="default"/>
      </w:rPr>
    </w:lvl>
    <w:lvl w:ilvl="6" w:tplc="9DBCB13C" w:tentative="1">
      <w:start w:val="1"/>
      <w:numFmt w:val="bullet"/>
      <w:lvlText w:val="•"/>
      <w:lvlJc w:val="left"/>
      <w:pPr>
        <w:tabs>
          <w:tab w:val="num" w:pos="5040"/>
        </w:tabs>
        <w:ind w:left="5040" w:hanging="360"/>
      </w:pPr>
      <w:rPr>
        <w:rFonts w:ascii="Arial" w:hAnsi="Arial" w:hint="default"/>
      </w:rPr>
    </w:lvl>
    <w:lvl w:ilvl="7" w:tplc="00E8FF10" w:tentative="1">
      <w:start w:val="1"/>
      <w:numFmt w:val="bullet"/>
      <w:lvlText w:val="•"/>
      <w:lvlJc w:val="left"/>
      <w:pPr>
        <w:tabs>
          <w:tab w:val="num" w:pos="5760"/>
        </w:tabs>
        <w:ind w:left="5760" w:hanging="360"/>
      </w:pPr>
      <w:rPr>
        <w:rFonts w:ascii="Arial" w:hAnsi="Arial" w:hint="default"/>
      </w:rPr>
    </w:lvl>
    <w:lvl w:ilvl="8" w:tplc="C144FB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DE3B94"/>
    <w:multiLevelType w:val="multilevel"/>
    <w:tmpl w:val="AB32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4544770">
    <w:abstractNumId w:val="3"/>
  </w:num>
  <w:num w:numId="2" w16cid:durableId="1958753301">
    <w:abstractNumId w:val="2"/>
  </w:num>
  <w:num w:numId="3" w16cid:durableId="938610102">
    <w:abstractNumId w:val="1"/>
  </w:num>
  <w:num w:numId="4" w16cid:durableId="780031405">
    <w:abstractNumId w:val="0"/>
  </w:num>
  <w:num w:numId="5" w16cid:durableId="17120277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453"/>
    <w:rsid w:val="0000516C"/>
    <w:rsid w:val="000078ED"/>
    <w:rsid w:val="00036367"/>
    <w:rsid w:val="0004052E"/>
    <w:rsid w:val="00046B42"/>
    <w:rsid w:val="00051390"/>
    <w:rsid w:val="0007159D"/>
    <w:rsid w:val="00073F22"/>
    <w:rsid w:val="00084238"/>
    <w:rsid w:val="0008670C"/>
    <w:rsid w:val="000A25FB"/>
    <w:rsid w:val="000A3B7A"/>
    <w:rsid w:val="000A7F23"/>
    <w:rsid w:val="000B2AE3"/>
    <w:rsid w:val="000D038B"/>
    <w:rsid w:val="000D4380"/>
    <w:rsid w:val="000E20DA"/>
    <w:rsid w:val="000F3A3D"/>
    <w:rsid w:val="00123C8D"/>
    <w:rsid w:val="00133C13"/>
    <w:rsid w:val="00145CDA"/>
    <w:rsid w:val="00153F50"/>
    <w:rsid w:val="00154C82"/>
    <w:rsid w:val="00154F83"/>
    <w:rsid w:val="001761C1"/>
    <w:rsid w:val="00184D44"/>
    <w:rsid w:val="00193948"/>
    <w:rsid w:val="00197B19"/>
    <w:rsid w:val="001A1F61"/>
    <w:rsid w:val="001C3968"/>
    <w:rsid w:val="001D0E62"/>
    <w:rsid w:val="001F0237"/>
    <w:rsid w:val="00200B15"/>
    <w:rsid w:val="0020294B"/>
    <w:rsid w:val="0020535B"/>
    <w:rsid w:val="00212070"/>
    <w:rsid w:val="0021447E"/>
    <w:rsid w:val="00243CEF"/>
    <w:rsid w:val="002737BA"/>
    <w:rsid w:val="002766B3"/>
    <w:rsid w:val="00281E52"/>
    <w:rsid w:val="002957DC"/>
    <w:rsid w:val="002A5DD6"/>
    <w:rsid w:val="002B048C"/>
    <w:rsid w:val="002C2726"/>
    <w:rsid w:val="002C4849"/>
    <w:rsid w:val="002C4A21"/>
    <w:rsid w:val="002E63E9"/>
    <w:rsid w:val="002F0D2B"/>
    <w:rsid w:val="00300702"/>
    <w:rsid w:val="00323393"/>
    <w:rsid w:val="00324C2A"/>
    <w:rsid w:val="00340F10"/>
    <w:rsid w:val="00342255"/>
    <w:rsid w:val="00346230"/>
    <w:rsid w:val="003548C0"/>
    <w:rsid w:val="00362F0A"/>
    <w:rsid w:val="00363342"/>
    <w:rsid w:val="00364FF5"/>
    <w:rsid w:val="003764B6"/>
    <w:rsid w:val="003835CE"/>
    <w:rsid w:val="00386C19"/>
    <w:rsid w:val="003A4B40"/>
    <w:rsid w:val="003A5764"/>
    <w:rsid w:val="003B7177"/>
    <w:rsid w:val="003C6279"/>
    <w:rsid w:val="003E3BC7"/>
    <w:rsid w:val="00415274"/>
    <w:rsid w:val="004164A9"/>
    <w:rsid w:val="0043055F"/>
    <w:rsid w:val="004347CA"/>
    <w:rsid w:val="00443AC1"/>
    <w:rsid w:val="004472A6"/>
    <w:rsid w:val="00480A42"/>
    <w:rsid w:val="0048597E"/>
    <w:rsid w:val="00493FD1"/>
    <w:rsid w:val="004B09B1"/>
    <w:rsid w:val="004C5BB4"/>
    <w:rsid w:val="004D54A0"/>
    <w:rsid w:val="004D6A39"/>
    <w:rsid w:val="004F566C"/>
    <w:rsid w:val="004F7AC8"/>
    <w:rsid w:val="00500795"/>
    <w:rsid w:val="00512EF5"/>
    <w:rsid w:val="00513509"/>
    <w:rsid w:val="005231EA"/>
    <w:rsid w:val="00530C78"/>
    <w:rsid w:val="00545CD1"/>
    <w:rsid w:val="00547B6C"/>
    <w:rsid w:val="00557485"/>
    <w:rsid w:val="00583607"/>
    <w:rsid w:val="0058693C"/>
    <w:rsid w:val="00590C1A"/>
    <w:rsid w:val="005B26FF"/>
    <w:rsid w:val="005B6163"/>
    <w:rsid w:val="005B67C6"/>
    <w:rsid w:val="005B6ABF"/>
    <w:rsid w:val="005E6901"/>
    <w:rsid w:val="0061059E"/>
    <w:rsid w:val="00643C89"/>
    <w:rsid w:val="0064578C"/>
    <w:rsid w:val="006479C9"/>
    <w:rsid w:val="00652D53"/>
    <w:rsid w:val="00676A8B"/>
    <w:rsid w:val="00687879"/>
    <w:rsid w:val="00692D4F"/>
    <w:rsid w:val="006962AE"/>
    <w:rsid w:val="006A1919"/>
    <w:rsid w:val="006A6CA2"/>
    <w:rsid w:val="006A73C1"/>
    <w:rsid w:val="00702AC9"/>
    <w:rsid w:val="00704AF8"/>
    <w:rsid w:val="00715633"/>
    <w:rsid w:val="00716C15"/>
    <w:rsid w:val="00721CFE"/>
    <w:rsid w:val="00724C48"/>
    <w:rsid w:val="00734D1F"/>
    <w:rsid w:val="00750BA1"/>
    <w:rsid w:val="007601BC"/>
    <w:rsid w:val="007956D3"/>
    <w:rsid w:val="007D68B2"/>
    <w:rsid w:val="007E0A94"/>
    <w:rsid w:val="007E23CF"/>
    <w:rsid w:val="007E2A00"/>
    <w:rsid w:val="007E3343"/>
    <w:rsid w:val="007E5DF3"/>
    <w:rsid w:val="007E6868"/>
    <w:rsid w:val="007E7AE5"/>
    <w:rsid w:val="007F501B"/>
    <w:rsid w:val="007F5A41"/>
    <w:rsid w:val="00822B3B"/>
    <w:rsid w:val="008233BF"/>
    <w:rsid w:val="00841128"/>
    <w:rsid w:val="0085260A"/>
    <w:rsid w:val="008619F5"/>
    <w:rsid w:val="008645A7"/>
    <w:rsid w:val="00875B21"/>
    <w:rsid w:val="00882FCB"/>
    <w:rsid w:val="008950DC"/>
    <w:rsid w:val="008B3554"/>
    <w:rsid w:val="008C10B4"/>
    <w:rsid w:val="008C74D4"/>
    <w:rsid w:val="008C771E"/>
    <w:rsid w:val="008E1E88"/>
    <w:rsid w:val="008E6E4B"/>
    <w:rsid w:val="008F3E4E"/>
    <w:rsid w:val="00930B41"/>
    <w:rsid w:val="0094053E"/>
    <w:rsid w:val="009418E8"/>
    <w:rsid w:val="00983A04"/>
    <w:rsid w:val="0098540E"/>
    <w:rsid w:val="00992A9C"/>
    <w:rsid w:val="009B3FAA"/>
    <w:rsid w:val="009C4990"/>
    <w:rsid w:val="009C5C08"/>
    <w:rsid w:val="009D11A5"/>
    <w:rsid w:val="009F206E"/>
    <w:rsid w:val="009F40EE"/>
    <w:rsid w:val="00A05296"/>
    <w:rsid w:val="00A17A57"/>
    <w:rsid w:val="00A17AD3"/>
    <w:rsid w:val="00A3012D"/>
    <w:rsid w:val="00A33CFA"/>
    <w:rsid w:val="00A41825"/>
    <w:rsid w:val="00A43865"/>
    <w:rsid w:val="00A51E18"/>
    <w:rsid w:val="00A75B12"/>
    <w:rsid w:val="00A86F37"/>
    <w:rsid w:val="00A93AA3"/>
    <w:rsid w:val="00A94F41"/>
    <w:rsid w:val="00A97DF9"/>
    <w:rsid w:val="00AC16B8"/>
    <w:rsid w:val="00AC6FD1"/>
    <w:rsid w:val="00AD00A9"/>
    <w:rsid w:val="00AD0F7D"/>
    <w:rsid w:val="00AF54E7"/>
    <w:rsid w:val="00B02E77"/>
    <w:rsid w:val="00B112D2"/>
    <w:rsid w:val="00B346A0"/>
    <w:rsid w:val="00B35800"/>
    <w:rsid w:val="00B4766E"/>
    <w:rsid w:val="00B65A70"/>
    <w:rsid w:val="00B7239A"/>
    <w:rsid w:val="00B762C9"/>
    <w:rsid w:val="00B97379"/>
    <w:rsid w:val="00BA1B7E"/>
    <w:rsid w:val="00BB7968"/>
    <w:rsid w:val="00BD52C9"/>
    <w:rsid w:val="00BD606D"/>
    <w:rsid w:val="00BE151D"/>
    <w:rsid w:val="00C11CA3"/>
    <w:rsid w:val="00C132FA"/>
    <w:rsid w:val="00C27F57"/>
    <w:rsid w:val="00C30123"/>
    <w:rsid w:val="00C306CD"/>
    <w:rsid w:val="00C34661"/>
    <w:rsid w:val="00C35E57"/>
    <w:rsid w:val="00C43582"/>
    <w:rsid w:val="00C446D8"/>
    <w:rsid w:val="00C65EFF"/>
    <w:rsid w:val="00C92676"/>
    <w:rsid w:val="00CA2453"/>
    <w:rsid w:val="00CB2112"/>
    <w:rsid w:val="00CC15F8"/>
    <w:rsid w:val="00CC6616"/>
    <w:rsid w:val="00CD17CE"/>
    <w:rsid w:val="00CE2F29"/>
    <w:rsid w:val="00CE4C1B"/>
    <w:rsid w:val="00CF1AFB"/>
    <w:rsid w:val="00CF6864"/>
    <w:rsid w:val="00D071EE"/>
    <w:rsid w:val="00D24B95"/>
    <w:rsid w:val="00D379E3"/>
    <w:rsid w:val="00D51B7F"/>
    <w:rsid w:val="00D87571"/>
    <w:rsid w:val="00DA4B13"/>
    <w:rsid w:val="00DF7C8D"/>
    <w:rsid w:val="00E1253B"/>
    <w:rsid w:val="00E129EF"/>
    <w:rsid w:val="00E24809"/>
    <w:rsid w:val="00E269A2"/>
    <w:rsid w:val="00E45DA9"/>
    <w:rsid w:val="00E606D0"/>
    <w:rsid w:val="00E627FF"/>
    <w:rsid w:val="00E86002"/>
    <w:rsid w:val="00E8693E"/>
    <w:rsid w:val="00E87E45"/>
    <w:rsid w:val="00E87F42"/>
    <w:rsid w:val="00EA3EC7"/>
    <w:rsid w:val="00EA6215"/>
    <w:rsid w:val="00EC2701"/>
    <w:rsid w:val="00ED46D2"/>
    <w:rsid w:val="00EF3406"/>
    <w:rsid w:val="00EF41ED"/>
    <w:rsid w:val="00EF7428"/>
    <w:rsid w:val="00F03CD0"/>
    <w:rsid w:val="00F16B9B"/>
    <w:rsid w:val="00F21AA6"/>
    <w:rsid w:val="00F23B5A"/>
    <w:rsid w:val="00F37BCC"/>
    <w:rsid w:val="00F57C0E"/>
    <w:rsid w:val="00F70558"/>
    <w:rsid w:val="00FA25E0"/>
    <w:rsid w:val="00FB0825"/>
    <w:rsid w:val="00FC3A50"/>
    <w:rsid w:val="00FD0FEC"/>
    <w:rsid w:val="00FE4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33506"/>
  <w15:chartTrackingRefBased/>
  <w15:docId w15:val="{221E3250-3291-4754-A39C-50F74673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A2453"/>
    <w:pPr>
      <w:spacing w:after="0"/>
    </w:pPr>
    <w:rPr>
      <w:rFonts w:ascii="Arial" w:hAnsi="Arial"/>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A2453"/>
    <w:pPr>
      <w:ind w:left="720"/>
      <w:contextualSpacing/>
    </w:pPr>
  </w:style>
  <w:style w:type="paragraph" w:customStyle="1" w:styleId="Nornal">
    <w:name w:val="Nornal"/>
    <w:basedOn w:val="Normal"/>
    <w:link w:val="NornalChar"/>
    <w:qFormat/>
    <w:rsid w:val="00CA2453"/>
    <w:pPr>
      <w:spacing w:after="160" w:line="264" w:lineRule="auto"/>
    </w:pPr>
    <w:rPr>
      <w:rFonts w:cs="Arial"/>
      <w:szCs w:val="22"/>
    </w:rPr>
  </w:style>
  <w:style w:type="character" w:customStyle="1" w:styleId="NornalChar">
    <w:name w:val="Nornal Char"/>
    <w:basedOn w:val="DefaultParagraphFont"/>
    <w:link w:val="Nornal"/>
    <w:rsid w:val="00CA2453"/>
    <w:rPr>
      <w:rFonts w:ascii="Arial" w:hAnsi="Arial" w:cs="Arial"/>
      <w:kern w:val="0"/>
      <w14:ligatures w14:val="none"/>
    </w:rPr>
  </w:style>
  <w:style w:type="character" w:customStyle="1" w:styleId="ListParagraphChar">
    <w:name w:val="List Paragraph Char"/>
    <w:basedOn w:val="DefaultParagraphFont"/>
    <w:link w:val="ListParagraph"/>
    <w:uiPriority w:val="34"/>
    <w:rsid w:val="00CA2453"/>
    <w:rPr>
      <w:rFonts w:ascii="Arial" w:hAnsi="Arial"/>
      <w:kern w:val="0"/>
      <w:szCs w:val="24"/>
      <w14:ligatures w14:val="none"/>
    </w:rPr>
  </w:style>
  <w:style w:type="paragraph" w:styleId="NormalWeb">
    <w:name w:val="Normal (Web)"/>
    <w:basedOn w:val="Normal"/>
    <w:uiPriority w:val="99"/>
    <w:semiHidden/>
    <w:unhideWhenUsed/>
    <w:rsid w:val="00340F10"/>
    <w:pPr>
      <w:spacing w:before="100" w:beforeAutospacing="1" w:after="100" w:afterAutospacing="1" w:line="240" w:lineRule="auto"/>
    </w:pPr>
    <w:rPr>
      <w:rFonts w:ascii="Times New Roman" w:eastAsia="Times New Roman" w:hAnsi="Times New Roman" w:cs="Times New Roman"/>
      <w:sz w:val="24"/>
      <w:lang w:eastAsia="en-GB"/>
    </w:rPr>
  </w:style>
  <w:style w:type="character" w:styleId="Strong">
    <w:name w:val="Strong"/>
    <w:basedOn w:val="DefaultParagraphFont"/>
    <w:uiPriority w:val="22"/>
    <w:qFormat/>
    <w:rsid w:val="00340F10"/>
    <w:rPr>
      <w:b/>
      <w:bCs/>
    </w:rPr>
  </w:style>
  <w:style w:type="paragraph" w:styleId="NoSpacing">
    <w:name w:val="No Spacing"/>
    <w:uiPriority w:val="1"/>
    <w:qFormat/>
    <w:rsid w:val="00340F10"/>
    <w:pPr>
      <w:spacing w:after="0" w:line="240" w:lineRule="auto"/>
    </w:pPr>
    <w:rPr>
      <w:rFonts w:ascii="Arial" w:hAnsi="Arial"/>
      <w:kern w:val="0"/>
      <w:szCs w:val="24"/>
      <w14:ligatures w14:val="none"/>
    </w:rPr>
  </w:style>
  <w:style w:type="character" w:styleId="Hyperlink">
    <w:name w:val="Hyperlink"/>
    <w:basedOn w:val="DefaultParagraphFont"/>
    <w:uiPriority w:val="99"/>
    <w:unhideWhenUsed/>
    <w:rsid w:val="00841128"/>
    <w:rPr>
      <w:color w:val="0563C1" w:themeColor="hyperlink"/>
      <w:u w:val="single"/>
    </w:rPr>
  </w:style>
  <w:style w:type="character" w:styleId="UnresolvedMention">
    <w:name w:val="Unresolved Mention"/>
    <w:basedOn w:val="DefaultParagraphFont"/>
    <w:uiPriority w:val="99"/>
    <w:semiHidden/>
    <w:unhideWhenUsed/>
    <w:rsid w:val="00841128"/>
    <w:rPr>
      <w:color w:val="605E5C"/>
      <w:shd w:val="clear" w:color="auto" w:fill="E1DFDD"/>
    </w:rPr>
  </w:style>
  <w:style w:type="paragraph" w:styleId="Header">
    <w:name w:val="header"/>
    <w:basedOn w:val="Normal"/>
    <w:link w:val="HeaderChar"/>
    <w:uiPriority w:val="99"/>
    <w:unhideWhenUsed/>
    <w:rsid w:val="009B3FAA"/>
    <w:pPr>
      <w:tabs>
        <w:tab w:val="center" w:pos="4513"/>
        <w:tab w:val="right" w:pos="9026"/>
      </w:tabs>
      <w:spacing w:line="240" w:lineRule="auto"/>
    </w:pPr>
  </w:style>
  <w:style w:type="character" w:customStyle="1" w:styleId="HeaderChar">
    <w:name w:val="Header Char"/>
    <w:basedOn w:val="DefaultParagraphFont"/>
    <w:link w:val="Header"/>
    <w:uiPriority w:val="99"/>
    <w:rsid w:val="009B3FAA"/>
    <w:rPr>
      <w:rFonts w:ascii="Arial" w:hAnsi="Arial"/>
      <w:kern w:val="0"/>
      <w:szCs w:val="24"/>
      <w14:ligatures w14:val="none"/>
    </w:rPr>
  </w:style>
  <w:style w:type="paragraph" w:styleId="Footer">
    <w:name w:val="footer"/>
    <w:basedOn w:val="Normal"/>
    <w:link w:val="FooterChar"/>
    <w:uiPriority w:val="99"/>
    <w:unhideWhenUsed/>
    <w:rsid w:val="009B3FAA"/>
    <w:pPr>
      <w:tabs>
        <w:tab w:val="center" w:pos="4513"/>
        <w:tab w:val="right" w:pos="9026"/>
      </w:tabs>
      <w:spacing w:line="240" w:lineRule="auto"/>
    </w:pPr>
  </w:style>
  <w:style w:type="character" w:customStyle="1" w:styleId="FooterChar">
    <w:name w:val="Footer Char"/>
    <w:basedOn w:val="DefaultParagraphFont"/>
    <w:link w:val="Footer"/>
    <w:uiPriority w:val="99"/>
    <w:rsid w:val="009B3FAA"/>
    <w:rPr>
      <w:rFonts w:ascii="Arial" w:hAnsi="Arial"/>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597222">
      <w:bodyDiv w:val="1"/>
      <w:marLeft w:val="0"/>
      <w:marRight w:val="0"/>
      <w:marTop w:val="0"/>
      <w:marBottom w:val="0"/>
      <w:divBdr>
        <w:top w:val="none" w:sz="0" w:space="0" w:color="auto"/>
        <w:left w:val="none" w:sz="0" w:space="0" w:color="auto"/>
        <w:bottom w:val="none" w:sz="0" w:space="0" w:color="auto"/>
        <w:right w:val="none" w:sz="0" w:space="0" w:color="auto"/>
      </w:divBdr>
      <w:divsChild>
        <w:div w:id="338119102">
          <w:marLeft w:val="547"/>
          <w:marRight w:val="0"/>
          <w:marTop w:val="120"/>
          <w:marBottom w:val="160"/>
          <w:divBdr>
            <w:top w:val="none" w:sz="0" w:space="0" w:color="auto"/>
            <w:left w:val="none" w:sz="0" w:space="0" w:color="auto"/>
            <w:bottom w:val="none" w:sz="0" w:space="0" w:color="auto"/>
            <w:right w:val="none" w:sz="0" w:space="0" w:color="auto"/>
          </w:divBdr>
        </w:div>
      </w:divsChild>
    </w:div>
    <w:div w:id="501625140">
      <w:bodyDiv w:val="1"/>
      <w:marLeft w:val="0"/>
      <w:marRight w:val="0"/>
      <w:marTop w:val="0"/>
      <w:marBottom w:val="0"/>
      <w:divBdr>
        <w:top w:val="none" w:sz="0" w:space="0" w:color="auto"/>
        <w:left w:val="none" w:sz="0" w:space="0" w:color="auto"/>
        <w:bottom w:val="none" w:sz="0" w:space="0" w:color="auto"/>
        <w:right w:val="none" w:sz="0" w:space="0" w:color="auto"/>
      </w:divBdr>
    </w:div>
    <w:div w:id="605618331">
      <w:bodyDiv w:val="1"/>
      <w:marLeft w:val="0"/>
      <w:marRight w:val="0"/>
      <w:marTop w:val="0"/>
      <w:marBottom w:val="0"/>
      <w:divBdr>
        <w:top w:val="none" w:sz="0" w:space="0" w:color="auto"/>
        <w:left w:val="none" w:sz="0" w:space="0" w:color="auto"/>
        <w:bottom w:val="none" w:sz="0" w:space="0" w:color="auto"/>
        <w:right w:val="none" w:sz="0" w:space="0" w:color="auto"/>
      </w:divBdr>
    </w:div>
    <w:div w:id="646521485">
      <w:bodyDiv w:val="1"/>
      <w:marLeft w:val="0"/>
      <w:marRight w:val="0"/>
      <w:marTop w:val="0"/>
      <w:marBottom w:val="0"/>
      <w:divBdr>
        <w:top w:val="none" w:sz="0" w:space="0" w:color="auto"/>
        <w:left w:val="none" w:sz="0" w:space="0" w:color="auto"/>
        <w:bottom w:val="none" w:sz="0" w:space="0" w:color="auto"/>
        <w:right w:val="none" w:sz="0" w:space="0" w:color="auto"/>
      </w:divBdr>
    </w:div>
    <w:div w:id="814178641">
      <w:bodyDiv w:val="1"/>
      <w:marLeft w:val="0"/>
      <w:marRight w:val="0"/>
      <w:marTop w:val="0"/>
      <w:marBottom w:val="0"/>
      <w:divBdr>
        <w:top w:val="none" w:sz="0" w:space="0" w:color="auto"/>
        <w:left w:val="none" w:sz="0" w:space="0" w:color="auto"/>
        <w:bottom w:val="none" w:sz="0" w:space="0" w:color="auto"/>
        <w:right w:val="none" w:sz="0" w:space="0" w:color="auto"/>
      </w:divBdr>
    </w:div>
    <w:div w:id="1298728004">
      <w:bodyDiv w:val="1"/>
      <w:marLeft w:val="0"/>
      <w:marRight w:val="0"/>
      <w:marTop w:val="0"/>
      <w:marBottom w:val="0"/>
      <w:divBdr>
        <w:top w:val="none" w:sz="0" w:space="0" w:color="auto"/>
        <w:left w:val="none" w:sz="0" w:space="0" w:color="auto"/>
        <w:bottom w:val="none" w:sz="0" w:space="0" w:color="auto"/>
        <w:right w:val="none" w:sz="0" w:space="0" w:color="auto"/>
      </w:divBdr>
      <w:divsChild>
        <w:div w:id="563764028">
          <w:marLeft w:val="0"/>
          <w:marRight w:val="0"/>
          <w:marTop w:val="0"/>
          <w:marBottom w:val="0"/>
          <w:divBdr>
            <w:top w:val="none" w:sz="0" w:space="0" w:color="auto"/>
            <w:left w:val="none" w:sz="0" w:space="0" w:color="auto"/>
            <w:bottom w:val="none" w:sz="0" w:space="0" w:color="auto"/>
            <w:right w:val="none" w:sz="0" w:space="0" w:color="auto"/>
          </w:divBdr>
        </w:div>
        <w:div w:id="710039637">
          <w:marLeft w:val="0"/>
          <w:marRight w:val="0"/>
          <w:marTop w:val="0"/>
          <w:marBottom w:val="0"/>
          <w:divBdr>
            <w:top w:val="none" w:sz="0" w:space="0" w:color="auto"/>
            <w:left w:val="none" w:sz="0" w:space="0" w:color="auto"/>
            <w:bottom w:val="none" w:sz="0" w:space="0" w:color="auto"/>
            <w:right w:val="none" w:sz="0" w:space="0" w:color="auto"/>
          </w:divBdr>
        </w:div>
        <w:div w:id="1151867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1032</TotalTime>
  <Pages>11</Pages>
  <Words>3737</Words>
  <Characters>21302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 John (Hywel Dda UHB - OD Relationship Manager)</dc:creator>
  <cp:keywords/>
  <dc:description/>
  <cp:lastModifiedBy>Rea John (Hywel Dda UHB - OD Relationship Manager)</cp:lastModifiedBy>
  <cp:revision>139</cp:revision>
  <dcterms:created xsi:type="dcterms:W3CDTF">2025-01-07T15:45:00Z</dcterms:created>
  <dcterms:modified xsi:type="dcterms:W3CDTF">2025-01-09T21:28:00Z</dcterms:modified>
</cp:coreProperties>
</file>