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78D8E0" w14:textId="77777777" w:rsidR="00062E4A" w:rsidRDefault="00062E4A" w:rsidP="00062E4A">
      <w:r>
        <w:rPr>
          <w:noProof/>
        </w:rPr>
        <mc:AlternateContent>
          <mc:Choice Requires="wps">
            <w:drawing>
              <wp:anchor distT="0" distB="0" distL="114300" distR="114300" simplePos="0" relativeHeight="251660288" behindDoc="0" locked="0" layoutInCell="1" allowOverlap="1" wp14:anchorId="103EAEFA" wp14:editId="4FCB6FBB">
                <wp:simplePos x="0" y="0"/>
                <wp:positionH relativeFrom="column">
                  <wp:posOffset>-597877</wp:posOffset>
                </wp:positionH>
                <wp:positionV relativeFrom="paragraph">
                  <wp:posOffset>-515815</wp:posOffset>
                </wp:positionV>
                <wp:extent cx="6904892" cy="1746738"/>
                <wp:effectExtent l="0" t="0" r="17145" b="19050"/>
                <wp:wrapNone/>
                <wp:docPr id="137252364" name="Text Box 1"/>
                <wp:cNvGraphicFramePr/>
                <a:graphic xmlns:a="http://schemas.openxmlformats.org/drawingml/2006/main">
                  <a:graphicData uri="http://schemas.microsoft.com/office/word/2010/wordprocessingShape">
                    <wps:wsp>
                      <wps:cNvSpPr txBox="1"/>
                      <wps:spPr>
                        <a:xfrm>
                          <a:off x="0" y="0"/>
                          <a:ext cx="6904892" cy="1746738"/>
                        </a:xfrm>
                        <a:prstGeom prst="rect">
                          <a:avLst/>
                        </a:prstGeom>
                        <a:solidFill>
                          <a:schemeClr val="lt1"/>
                        </a:solidFill>
                        <a:ln w="6350">
                          <a:solidFill>
                            <a:prstClr val="black"/>
                          </a:solidFill>
                        </a:ln>
                      </wps:spPr>
                      <wps:txbx>
                        <w:txbxContent>
                          <w:p w14:paraId="6F2775AB" w14:textId="20ACA1C0" w:rsidR="00062E4A" w:rsidRDefault="00C422C3" w:rsidP="00062E4A">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REPORT:</w:t>
                            </w:r>
                          </w:p>
                          <w:p w14:paraId="64CA6F81" w14:textId="43BC2425" w:rsidR="00062E4A" w:rsidRPr="00E4094F" w:rsidRDefault="00F44F2D" w:rsidP="00F44F2D">
                            <w:pPr>
                              <w:shd w:val="clear" w:color="auto" w:fill="E97132" w:themeFill="accent2"/>
                              <w:jc w:val="center"/>
                              <w:rPr>
                                <w:color w:val="FFFFFF" w:themeColor="background1"/>
                                <w:sz w:val="72"/>
                                <w:szCs w:val="72"/>
                              </w:rPr>
                            </w:pPr>
                            <w:r>
                              <w:rPr>
                                <w:color w:val="FFFFFF" w:themeColor="background1"/>
                                <w:sz w:val="72"/>
                                <w:szCs w:val="72"/>
                              </w:rPr>
                              <w:t>WYNDHAM HOTELS &amp; RESORTS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3EAEFA" id="_x0000_t202" coordsize="21600,21600" o:spt="202" path="m,l,21600r21600,l21600,xe">
                <v:stroke joinstyle="miter"/>
                <v:path gradientshapeok="t" o:connecttype="rect"/>
              </v:shapetype>
              <v:shape id="Text Box 1" o:spid="_x0000_s1026" type="#_x0000_t202" style="position:absolute;margin-left:-47.1pt;margin-top:-40.6pt;width:543.7pt;height:137.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WckOQIAAH0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" fillcolor="white [3201]" strokeweight=".5pt">
                <v:textbox>
                  <w:txbxContent>
                    <w:p w14:paraId="6F2775AB" w14:textId="20ACA1C0" w:rsidR="00062E4A" w:rsidRDefault="00C422C3" w:rsidP="00062E4A">
                      <w:pPr>
                        <w:shd w:val="clear" w:color="auto" w:fill="E97132" w:themeFill="accent2"/>
                        <w:jc w:val="center"/>
                        <w:rPr>
                          <w:rFonts w:ascii="Arial" w:eastAsiaTheme="minorHAnsi" w:hAnsi="Arial" w:cs="Arial"/>
                          <w:b/>
                          <w:bCs/>
                          <w:color w:val="FFFFFF" w:themeColor="background1"/>
                          <w:kern w:val="0"/>
                          <w:sz w:val="56"/>
                          <w:szCs w:val="56"/>
                        </w:rPr>
                      </w:pPr>
                      <w:r>
                        <w:rPr>
                          <w:rFonts w:ascii="Arial" w:eastAsiaTheme="minorHAnsi" w:hAnsi="Arial" w:cs="Arial"/>
                          <w:b/>
                          <w:bCs/>
                          <w:color w:val="FFFFFF" w:themeColor="background1"/>
                          <w:kern w:val="0"/>
                          <w:sz w:val="56"/>
                          <w:szCs w:val="56"/>
                        </w:rPr>
                        <w:t>REPORT:</w:t>
                      </w:r>
                    </w:p>
                    <w:p w14:paraId="64CA6F81" w14:textId="43BC2425" w:rsidR="00062E4A" w:rsidRPr="00E4094F" w:rsidRDefault="00F44F2D" w:rsidP="00F44F2D">
                      <w:pPr>
                        <w:shd w:val="clear" w:color="auto" w:fill="E97132" w:themeFill="accent2"/>
                        <w:jc w:val="center"/>
                        <w:rPr>
                          <w:color w:val="FFFFFF" w:themeColor="background1"/>
                          <w:sz w:val="72"/>
                          <w:szCs w:val="72"/>
                        </w:rPr>
                      </w:pPr>
                      <w:r>
                        <w:rPr>
                          <w:color w:val="FFFFFF" w:themeColor="background1"/>
                          <w:sz w:val="72"/>
                          <w:szCs w:val="72"/>
                        </w:rPr>
                        <w:t xml:space="preserve">WYNDHAM HOTELS &amp; </w:t>
                      </w:r>
                      <w:r>
                        <w:rPr>
                          <w:color w:val="FFFFFF" w:themeColor="background1"/>
                          <w:sz w:val="72"/>
                          <w:szCs w:val="72"/>
                        </w:rPr>
                        <w:t>RESORTS</w:t>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4A8A3AA4" wp14:editId="33F87A06">
                <wp:simplePos x="0" y="0"/>
                <wp:positionH relativeFrom="page">
                  <wp:posOffset>439146</wp:posOffset>
                </wp:positionH>
                <wp:positionV relativeFrom="page">
                  <wp:posOffset>403714</wp:posOffset>
                </wp:positionV>
                <wp:extent cx="6864824" cy="9123528"/>
                <wp:effectExtent l="0" t="0" r="1905" b="8255"/>
                <wp:wrapNone/>
                <wp:docPr id="193" name="Group 31"/>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4524A225" w14:textId="77777777" w:rsidR="00062E4A" w:rsidRPr="00E4094F" w:rsidRDefault="00062E4A" w:rsidP="00062E4A">
                              <w:pPr>
                                <w:pStyle w:val="NoSpacing"/>
                                <w:spacing w:before="120"/>
                                <w:jc w:val="center"/>
                                <w:rPr>
                                  <w:color w:val="FFFFFF" w:themeColor="background1"/>
                                  <w:sz w:val="44"/>
                                  <w:szCs w:val="44"/>
                                </w:rPr>
                              </w:pPr>
                              <w:r>
                                <w:rPr>
                                  <w:color w:val="FFFFFF" w:themeColor="background1"/>
                                  <w:sz w:val="44"/>
                                  <w:szCs w:val="44"/>
                                </w:rPr>
                                <w:t>SHAMIM 2118790</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96D5011" w14:textId="77777777" w:rsidR="00062E4A" w:rsidRPr="00E4094F" w:rsidRDefault="00062E4A" w:rsidP="00062E4A">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8A3AA4" id="Group 31" o:spid="_x0000_s1027" style="position:absolute;margin-left:34.6pt;margin-top:31.8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">
                <v:rect id="Rectangle 194" o:spid="_x0000_s1028"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" fillcolor="#ea793e [3029]" strokecolor="#e97132 [3205]" strokeweight=".5pt">
                  <v:fill color2="#e86e2f [3173]" rotate="t" colors="0 #ed8256;.5 #f26e29;1 #e15e19" focus="100%" type="gradient">
                    <o:fill v:ext="view" type="gradientUnscaled"/>
                  </v:fill>
                </v:rect>
                <v:rect id="Rectangle 195" o:spid="_x0000_s1029"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" fillcolor="#ea793e [3029]" strokecolor="#e97132 [3205]" strokeweight=".5pt">
                  <v:fill color2="#e86e2f [3173]" rotate="t" colors="0 #ed8256;.5 #f26e29;1 #e15e19" focus="100%" type="gradient">
                    <o:fill v:ext="view" type="gradientUnscaled"/>
                  </v:fill>
                  <v:textbox inset="36pt,57.6pt,36pt,36pt">
                    <w:txbxContent>
                      <w:p w14:paraId="4524A225" w14:textId="77777777" w:rsidR="00062E4A" w:rsidRPr="00E4094F" w:rsidRDefault="00062E4A" w:rsidP="00062E4A">
                        <w:pPr>
                          <w:pStyle w:val="NoSpacing"/>
                          <w:spacing w:before="120"/>
                          <w:jc w:val="center"/>
                          <w:rPr>
                            <w:color w:val="FFFFFF" w:themeColor="background1"/>
                            <w:sz w:val="44"/>
                            <w:szCs w:val="44"/>
                          </w:rPr>
                        </w:pPr>
                        <w:r>
                          <w:rPr>
                            <w:color w:val="FFFFFF" w:themeColor="background1"/>
                            <w:sz w:val="44"/>
                            <w:szCs w:val="44"/>
                          </w:rPr>
                          <w:t>SHAMIM 2118790</w:t>
                        </w:r>
                      </w:p>
                    </w:txbxContent>
                  </v:textbox>
                </v:rect>
                <v:shape id="Text Box 196" o:spid="_x0000_s1030"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heme="minorHAnsi" w:hAnsi="Arial" w:cs="Arial"/>
                            <w:b/>
                            <w:bCs/>
                            <w:color w:val="000000"/>
                            <w:sz w:val="56"/>
                            <w:szCs w:val="56"/>
                            <w:lang w:val="en-GB" w:eastAsia="en-US"/>
                            <w14:ligatures w14:val="standardContextual"/>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296D5011" w14:textId="77777777" w:rsidR="00062E4A" w:rsidRPr="00E4094F" w:rsidRDefault="00062E4A" w:rsidP="00062E4A">
                            <w:pPr>
                              <w:pStyle w:val="NoSpacing"/>
                              <w:jc w:val="center"/>
                              <w:rPr>
                                <w:rFonts w:asciiTheme="majorHAnsi" w:eastAsiaTheme="majorEastAsia" w:hAnsiTheme="majorHAnsi" w:cstheme="majorBidi"/>
                                <w:caps/>
                                <w:color w:val="156082" w:themeColor="accent1"/>
                                <w:sz w:val="56"/>
                                <w:szCs w:val="56"/>
                              </w:rPr>
                            </w:pPr>
                            <w:r>
                              <w:rPr>
                                <w:rFonts w:ascii="Arial" w:eastAsiaTheme="minorHAnsi" w:hAnsi="Arial" w:cs="Arial"/>
                                <w:b/>
                                <w:bCs/>
                                <w:color w:val="000000"/>
                                <w:sz w:val="56"/>
                                <w:szCs w:val="56"/>
                                <w:lang w:val="en-GB" w:eastAsia="en-US"/>
                                <w14:ligatures w14:val="standardContextual"/>
                              </w:rPr>
                              <w:t xml:space="preserve">     </w:t>
                            </w:r>
                          </w:p>
                        </w:sdtContent>
                      </w:sdt>
                    </w:txbxContent>
                  </v:textbox>
                </v:shape>
                <w10:wrap anchorx="page" anchory="page"/>
              </v:group>
            </w:pict>
          </mc:Fallback>
        </mc:AlternateContent>
      </w:r>
    </w:p>
    <w:p w14:paraId="5024F097" w14:textId="77777777" w:rsidR="00062E4A" w:rsidRDefault="00062E4A" w:rsidP="00062E4A">
      <w:pPr>
        <w:spacing w:line="360" w:lineRule="auto"/>
        <w:jc w:val="both"/>
        <w:rPr>
          <w:rFonts w:ascii="Arial" w:hAnsi="Arial" w:cs="Arial"/>
        </w:rPr>
      </w:pPr>
    </w:p>
    <w:p w14:paraId="342E9F9B" w14:textId="77777777" w:rsidR="00062E4A" w:rsidRDefault="00062E4A" w:rsidP="00062E4A">
      <w:pPr>
        <w:spacing w:line="360" w:lineRule="auto"/>
        <w:jc w:val="both"/>
        <w:rPr>
          <w:rFonts w:ascii="Arial" w:hAnsi="Arial" w:cs="Arial"/>
        </w:rPr>
      </w:pPr>
    </w:p>
    <w:p w14:paraId="7BADD379" w14:textId="77777777" w:rsidR="00062E4A" w:rsidRDefault="00062E4A" w:rsidP="00062E4A">
      <w:pPr>
        <w:spacing w:line="360" w:lineRule="auto"/>
        <w:jc w:val="both"/>
        <w:rPr>
          <w:rFonts w:ascii="Arial" w:hAnsi="Arial" w:cs="Arial"/>
        </w:rPr>
      </w:pPr>
    </w:p>
    <w:p w14:paraId="5696C4D0" w14:textId="77777777" w:rsidR="00062E4A" w:rsidRDefault="00062E4A" w:rsidP="00062E4A">
      <w:pPr>
        <w:spacing w:line="360" w:lineRule="auto"/>
        <w:jc w:val="both"/>
        <w:rPr>
          <w:rFonts w:ascii="Arial" w:hAnsi="Arial" w:cs="Arial"/>
        </w:rPr>
      </w:pPr>
    </w:p>
    <w:p w14:paraId="71094324" w14:textId="77777777" w:rsidR="00062E4A" w:rsidRDefault="00062E4A" w:rsidP="00062E4A">
      <w:pPr>
        <w:spacing w:line="360" w:lineRule="auto"/>
        <w:jc w:val="both"/>
        <w:rPr>
          <w:rFonts w:ascii="Arial" w:hAnsi="Arial" w:cs="Arial"/>
        </w:rPr>
      </w:pPr>
    </w:p>
    <w:p w14:paraId="0B61A548" w14:textId="77777777" w:rsidR="00062E4A" w:rsidRDefault="00062E4A" w:rsidP="00062E4A">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5E6E06DA" wp14:editId="3E09CEC2">
                <wp:simplePos x="0" y="0"/>
                <wp:positionH relativeFrom="column">
                  <wp:posOffset>69669</wp:posOffset>
                </wp:positionH>
                <wp:positionV relativeFrom="paragraph">
                  <wp:posOffset>162832</wp:posOffset>
                </wp:positionV>
                <wp:extent cx="5913120" cy="1924594"/>
                <wp:effectExtent l="0" t="0" r="17780" b="19050"/>
                <wp:wrapNone/>
                <wp:docPr id="1969450298" name="Text Box 1"/>
                <wp:cNvGraphicFramePr/>
                <a:graphic xmlns:a="http://schemas.openxmlformats.org/drawingml/2006/main">
                  <a:graphicData uri="http://schemas.microsoft.com/office/word/2010/wordprocessingShape">
                    <wps:wsp>
                      <wps:cNvSpPr txBox="1"/>
                      <wps:spPr>
                        <a:xfrm>
                          <a:off x="0" y="0"/>
                          <a:ext cx="5913120" cy="1924594"/>
                        </a:xfrm>
                        <a:prstGeom prst="rect">
                          <a:avLst/>
                        </a:prstGeom>
                        <a:solidFill>
                          <a:schemeClr val="lt1"/>
                        </a:solidFill>
                        <a:ln w="6350">
                          <a:solidFill>
                            <a:prstClr val="black"/>
                          </a:solidFill>
                        </a:ln>
                      </wps:spPr>
                      <wps:txbx>
                        <w:txbxContent>
                          <w:p w14:paraId="59CC1522" w14:textId="77777777" w:rsidR="00062E4A" w:rsidRPr="00062E4A" w:rsidRDefault="00062E4A" w:rsidP="00062E4A">
                            <w:pPr>
                              <w:jc w:val="center"/>
                              <w:rPr>
                                <w:rFonts w:ascii="CIDFont+F4" w:eastAsia="Times New Roman" w:hAnsi="CIDFont+F4" w:cs="Times New Roman"/>
                                <w:b/>
                                <w:bCs/>
                                <w:kern w:val="0"/>
                                <w:sz w:val="52"/>
                                <w:szCs w:val="200"/>
                                <w:lang w:eastAsia="en-GB"/>
                                <w14:ligatures w14:val="none"/>
                              </w:rPr>
                            </w:pPr>
                            <w:r w:rsidRPr="00062E4A">
                              <w:rPr>
                                <w:rFonts w:ascii="CIDFont+F4" w:eastAsia="Times New Roman" w:hAnsi="CIDFont+F4" w:cs="Times New Roman"/>
                                <w:b/>
                                <w:bCs/>
                                <w:kern w:val="0"/>
                                <w:sz w:val="52"/>
                                <w:szCs w:val="200"/>
                                <w:lang w:eastAsia="en-GB"/>
                                <w14:ligatures w14:val="none"/>
                              </w:rPr>
                              <w:t>Management &amp; Organisational Behaviour</w:t>
                            </w:r>
                          </w:p>
                          <w:p w14:paraId="00B76323" w14:textId="0553AE3E" w:rsidR="00062E4A" w:rsidRDefault="00062E4A" w:rsidP="00062E4A">
                            <w:pPr>
                              <w:jc w:val="center"/>
                            </w:pPr>
                            <w:r w:rsidRPr="00062E4A">
                              <w:rPr>
                                <w:rFonts w:ascii="CIDFont+F4" w:eastAsia="Times New Roman" w:hAnsi="CIDFont+F4" w:cs="Times New Roman"/>
                                <w:b/>
                                <w:bCs/>
                                <w:kern w:val="0"/>
                                <w:sz w:val="52"/>
                                <w:szCs w:val="200"/>
                                <w:lang w:eastAsia="en-GB"/>
                                <w14:ligatures w14:val="none"/>
                              </w:rPr>
                              <w:t>Module code: BMIH5004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E6E06DA" id="_x0000_s1031" type="#_x0000_t202" style="position:absolute;left:0;text-align:left;margin-left:5.5pt;margin-top:12.8pt;width:465.6pt;height:151.5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" fillcolor="white [3201]" strokeweight=".5pt">
                <v:textbox>
                  <w:txbxContent>
                    <w:p w14:paraId="59CC1522" w14:textId="77777777" w:rsidR="00062E4A" w:rsidRPr="00062E4A" w:rsidRDefault="00062E4A" w:rsidP="00062E4A">
                      <w:pPr>
                        <w:jc w:val="center"/>
                        <w:rPr>
                          <w:rFonts w:ascii="CIDFont+F4" w:eastAsia="Times New Roman" w:hAnsi="CIDFont+F4" w:cs="Times New Roman"/>
                          <w:b/>
                          <w:bCs/>
                          <w:kern w:val="0"/>
                          <w:sz w:val="52"/>
                          <w:szCs w:val="200"/>
                          <w:lang w:eastAsia="en-GB"/>
                          <w14:ligatures w14:val="none"/>
                        </w:rPr>
                      </w:pPr>
                      <w:r w:rsidRPr="00062E4A">
                        <w:rPr>
                          <w:rFonts w:ascii="CIDFont+F4" w:eastAsia="Times New Roman" w:hAnsi="CIDFont+F4" w:cs="Times New Roman"/>
                          <w:b/>
                          <w:bCs/>
                          <w:kern w:val="0"/>
                          <w:sz w:val="52"/>
                          <w:szCs w:val="200"/>
                          <w:lang w:eastAsia="en-GB"/>
                          <w14:ligatures w14:val="none"/>
                        </w:rPr>
                        <w:t>Management &amp; Organisational Behaviour</w:t>
                      </w:r>
                    </w:p>
                    <w:p w14:paraId="00B76323" w14:textId="0553AE3E" w:rsidR="00062E4A" w:rsidRDefault="00062E4A" w:rsidP="00062E4A">
                      <w:pPr>
                        <w:jc w:val="center"/>
                      </w:pPr>
                      <w:r w:rsidRPr="00062E4A">
                        <w:rPr>
                          <w:rFonts w:ascii="CIDFont+F4" w:eastAsia="Times New Roman" w:hAnsi="CIDFont+F4" w:cs="Times New Roman"/>
                          <w:b/>
                          <w:bCs/>
                          <w:kern w:val="0"/>
                          <w:sz w:val="52"/>
                          <w:szCs w:val="200"/>
                          <w:lang w:eastAsia="en-GB"/>
                          <w14:ligatures w14:val="none"/>
                        </w:rPr>
                        <w:t>Module code: BMIH5004</w:t>
                      </w:r>
                    </w:p>
                  </w:txbxContent>
                </v:textbox>
              </v:shape>
            </w:pict>
          </mc:Fallback>
        </mc:AlternateContent>
      </w:r>
    </w:p>
    <w:p w14:paraId="3C0E6F88" w14:textId="77777777" w:rsidR="00062E4A" w:rsidRDefault="00062E4A" w:rsidP="00062E4A">
      <w:pPr>
        <w:spacing w:line="360" w:lineRule="auto"/>
        <w:jc w:val="both"/>
        <w:rPr>
          <w:rFonts w:ascii="Arial" w:hAnsi="Arial" w:cs="Arial"/>
        </w:rPr>
      </w:pPr>
    </w:p>
    <w:p w14:paraId="10D98CFA" w14:textId="77777777" w:rsidR="00062E4A" w:rsidRDefault="00062E4A" w:rsidP="00062E4A">
      <w:pPr>
        <w:spacing w:line="360" w:lineRule="auto"/>
        <w:jc w:val="both"/>
        <w:rPr>
          <w:rFonts w:ascii="Arial" w:hAnsi="Arial" w:cs="Arial"/>
        </w:rPr>
      </w:pPr>
    </w:p>
    <w:p w14:paraId="0501FAC3" w14:textId="77777777" w:rsidR="00062E4A" w:rsidRDefault="00062E4A" w:rsidP="00062E4A">
      <w:pPr>
        <w:spacing w:line="360" w:lineRule="auto"/>
        <w:jc w:val="both"/>
        <w:rPr>
          <w:rFonts w:ascii="Arial" w:hAnsi="Arial" w:cs="Arial"/>
        </w:rPr>
      </w:pPr>
    </w:p>
    <w:p w14:paraId="37FDB733" w14:textId="77777777" w:rsidR="00062E4A" w:rsidRDefault="00062E4A" w:rsidP="00062E4A">
      <w:pPr>
        <w:spacing w:line="360" w:lineRule="auto"/>
        <w:jc w:val="both"/>
        <w:rPr>
          <w:rFonts w:ascii="Arial" w:hAnsi="Arial" w:cs="Arial"/>
        </w:rPr>
      </w:pPr>
    </w:p>
    <w:p w14:paraId="1B69E763" w14:textId="77777777" w:rsidR="00062E4A" w:rsidRDefault="00062E4A" w:rsidP="00062E4A">
      <w:pPr>
        <w:spacing w:line="360" w:lineRule="auto"/>
        <w:jc w:val="both"/>
        <w:rPr>
          <w:rFonts w:ascii="Arial" w:hAnsi="Arial" w:cs="Arial"/>
        </w:rPr>
      </w:pPr>
    </w:p>
    <w:p w14:paraId="48DE7BDC" w14:textId="77777777" w:rsidR="00062E4A" w:rsidRDefault="00062E4A" w:rsidP="00062E4A">
      <w:pPr>
        <w:spacing w:line="360" w:lineRule="auto"/>
        <w:jc w:val="both"/>
        <w:rPr>
          <w:rFonts w:ascii="Arial" w:hAnsi="Arial" w:cs="Arial"/>
        </w:rPr>
      </w:pPr>
    </w:p>
    <w:p w14:paraId="1A4277EC" w14:textId="77777777" w:rsidR="00062E4A" w:rsidRDefault="00062E4A" w:rsidP="00062E4A">
      <w:pPr>
        <w:spacing w:line="360" w:lineRule="auto"/>
        <w:jc w:val="both"/>
        <w:rPr>
          <w:rFonts w:ascii="Arial" w:hAnsi="Arial" w:cs="Arial"/>
        </w:rPr>
      </w:pPr>
    </w:p>
    <w:p w14:paraId="02FF59C7" w14:textId="77777777" w:rsidR="00062E4A" w:rsidRDefault="00062E4A" w:rsidP="00062E4A">
      <w:pPr>
        <w:spacing w:line="360" w:lineRule="auto"/>
        <w:jc w:val="both"/>
        <w:rPr>
          <w:rFonts w:ascii="Arial" w:hAnsi="Arial" w:cs="Arial"/>
        </w:rPr>
      </w:pPr>
    </w:p>
    <w:p w14:paraId="1923CDE2" w14:textId="77777777" w:rsidR="00062E4A" w:rsidRDefault="00062E4A" w:rsidP="00062E4A">
      <w:pPr>
        <w:spacing w:line="360" w:lineRule="auto"/>
        <w:jc w:val="both"/>
        <w:rPr>
          <w:rFonts w:ascii="Arial" w:hAnsi="Arial" w:cs="Arial"/>
        </w:rPr>
      </w:pPr>
    </w:p>
    <w:p w14:paraId="0D9E1F7D" w14:textId="77777777" w:rsidR="00062E4A" w:rsidRDefault="00062E4A" w:rsidP="00062E4A">
      <w:pPr>
        <w:spacing w:line="360" w:lineRule="auto"/>
        <w:jc w:val="both"/>
        <w:rPr>
          <w:rFonts w:ascii="Arial" w:hAnsi="Arial" w:cs="Arial"/>
        </w:rPr>
      </w:pPr>
    </w:p>
    <w:p w14:paraId="062AB45D" w14:textId="77777777" w:rsidR="00062E4A" w:rsidRDefault="00062E4A" w:rsidP="00062E4A">
      <w:pPr>
        <w:spacing w:line="360" w:lineRule="auto"/>
        <w:jc w:val="both"/>
        <w:rPr>
          <w:rFonts w:ascii="Arial" w:hAnsi="Arial" w:cs="Arial"/>
        </w:rPr>
      </w:pPr>
    </w:p>
    <w:p w14:paraId="2F55FEDF" w14:textId="77777777" w:rsidR="00062E4A" w:rsidRDefault="00062E4A" w:rsidP="00062E4A">
      <w:pPr>
        <w:spacing w:line="360" w:lineRule="auto"/>
        <w:jc w:val="both"/>
        <w:rPr>
          <w:rFonts w:ascii="Arial" w:hAnsi="Arial" w:cs="Arial"/>
        </w:rPr>
      </w:pPr>
    </w:p>
    <w:p w14:paraId="111F7580" w14:textId="77777777" w:rsidR="00062E4A" w:rsidRDefault="00062E4A" w:rsidP="00062E4A">
      <w:pPr>
        <w:spacing w:line="360" w:lineRule="auto"/>
        <w:jc w:val="both"/>
        <w:rPr>
          <w:rFonts w:ascii="Arial" w:hAnsi="Arial" w:cs="Arial"/>
        </w:rPr>
      </w:pPr>
    </w:p>
    <w:p w14:paraId="7EEB63B9" w14:textId="77777777" w:rsidR="00062E4A" w:rsidRDefault="00062E4A" w:rsidP="00062E4A">
      <w:pPr>
        <w:spacing w:line="360" w:lineRule="auto"/>
        <w:jc w:val="both"/>
        <w:rPr>
          <w:rFonts w:ascii="Arial" w:hAnsi="Arial" w:cs="Arial"/>
        </w:rPr>
      </w:pPr>
    </w:p>
    <w:p w14:paraId="275DA133" w14:textId="77777777" w:rsidR="00062E4A" w:rsidRDefault="00062E4A" w:rsidP="00062E4A">
      <w:pPr>
        <w:spacing w:line="360" w:lineRule="auto"/>
        <w:jc w:val="both"/>
        <w:rPr>
          <w:rFonts w:ascii="Arial" w:hAnsi="Arial" w:cs="Arial"/>
        </w:rPr>
      </w:pPr>
    </w:p>
    <w:p w14:paraId="4DFDF812" w14:textId="77777777" w:rsidR="00062E4A" w:rsidRDefault="00062E4A" w:rsidP="00062E4A">
      <w:pPr>
        <w:spacing w:line="360" w:lineRule="auto"/>
        <w:jc w:val="both"/>
        <w:rPr>
          <w:rFonts w:ascii="Arial" w:hAnsi="Arial" w:cs="Arial"/>
        </w:rPr>
      </w:pPr>
    </w:p>
    <w:p w14:paraId="23229C83" w14:textId="77777777" w:rsidR="00062E4A" w:rsidRDefault="00062E4A" w:rsidP="00062E4A">
      <w:pPr>
        <w:spacing w:line="360" w:lineRule="auto"/>
        <w:jc w:val="both"/>
        <w:rPr>
          <w:rFonts w:ascii="Arial" w:hAnsi="Arial" w:cs="Arial"/>
        </w:rPr>
      </w:pPr>
    </w:p>
    <w:p w14:paraId="01DB1C7E" w14:textId="77777777" w:rsidR="00062E4A" w:rsidRDefault="00062E4A" w:rsidP="00062E4A">
      <w:pPr>
        <w:spacing w:line="360" w:lineRule="auto"/>
        <w:jc w:val="both"/>
        <w:rPr>
          <w:rFonts w:ascii="Arial" w:hAnsi="Arial" w:cs="Arial"/>
        </w:rPr>
      </w:pPr>
    </w:p>
    <w:p w14:paraId="4DE0CB84" w14:textId="77777777" w:rsidR="00062E4A" w:rsidRDefault="00062E4A" w:rsidP="00062E4A">
      <w:pPr>
        <w:spacing w:line="360" w:lineRule="auto"/>
        <w:jc w:val="both"/>
        <w:rPr>
          <w:rFonts w:ascii="Arial" w:hAnsi="Arial" w:cs="Arial"/>
        </w:rPr>
      </w:pPr>
    </w:p>
    <w:p w14:paraId="43EC5435" w14:textId="77777777" w:rsidR="00062E4A" w:rsidRDefault="00062E4A" w:rsidP="00062E4A">
      <w:pPr>
        <w:spacing w:line="360" w:lineRule="auto"/>
        <w:jc w:val="both"/>
        <w:rPr>
          <w:rFonts w:ascii="Arial" w:hAnsi="Arial" w:cs="Arial"/>
        </w:rPr>
      </w:pPr>
    </w:p>
    <w:p w14:paraId="5C674A25" w14:textId="77777777" w:rsidR="00062E4A" w:rsidRDefault="00062E4A" w:rsidP="00062E4A">
      <w:pPr>
        <w:spacing w:line="360" w:lineRule="auto"/>
        <w:jc w:val="both"/>
        <w:rPr>
          <w:rFonts w:ascii="Arial" w:hAnsi="Arial" w:cs="Arial"/>
        </w:rPr>
      </w:pPr>
    </w:p>
    <w:p w14:paraId="019465EE" w14:textId="77777777" w:rsidR="00062E4A" w:rsidRDefault="00062E4A" w:rsidP="00062E4A">
      <w:pPr>
        <w:spacing w:line="360" w:lineRule="auto"/>
        <w:jc w:val="both"/>
        <w:rPr>
          <w:rFonts w:ascii="Arial" w:hAnsi="Arial" w:cs="Arial"/>
        </w:rPr>
      </w:pPr>
    </w:p>
    <w:p w14:paraId="351711EF" w14:textId="77777777" w:rsidR="00062E4A" w:rsidRDefault="00062E4A" w:rsidP="00062E4A">
      <w:pPr>
        <w:spacing w:line="360" w:lineRule="auto"/>
        <w:jc w:val="both"/>
        <w:rPr>
          <w:rFonts w:ascii="Arial" w:hAnsi="Arial" w:cs="Arial"/>
        </w:rPr>
      </w:pPr>
    </w:p>
    <w:p w14:paraId="5117D9B0" w14:textId="77777777" w:rsidR="00062E4A" w:rsidRPr="00636F10" w:rsidRDefault="00062E4A" w:rsidP="00062E4A">
      <w:pPr>
        <w:spacing w:line="360" w:lineRule="auto"/>
        <w:jc w:val="both"/>
        <w:rPr>
          <w:rFonts w:ascii="Arial" w:hAnsi="Arial" w:cs="Arial"/>
        </w:rPr>
      </w:pPr>
    </w:p>
    <w:p w14:paraId="1B070E71" w14:textId="77777777" w:rsidR="00062E4A" w:rsidRDefault="00062E4A" w:rsidP="00062E4A">
      <w:pPr>
        <w:spacing w:line="360" w:lineRule="auto"/>
        <w:jc w:val="both"/>
        <w:rPr>
          <w:rFonts w:ascii="Arial" w:hAnsi="Arial" w:cs="Arial"/>
        </w:rPr>
      </w:pPr>
    </w:p>
    <w:p w14:paraId="78C1CA95" w14:textId="77777777" w:rsidR="00062E4A" w:rsidRDefault="00062E4A" w:rsidP="00062E4A">
      <w:pPr>
        <w:spacing w:line="360" w:lineRule="auto"/>
        <w:jc w:val="both"/>
        <w:rPr>
          <w:rFonts w:ascii="Arial" w:hAnsi="Arial" w:cs="Arial"/>
        </w:rPr>
      </w:pPr>
    </w:p>
    <w:p w14:paraId="3D85A58C" w14:textId="77777777" w:rsidR="00062E4A" w:rsidRDefault="00062E4A" w:rsidP="00062E4A">
      <w:pPr>
        <w:spacing w:line="360" w:lineRule="auto"/>
        <w:jc w:val="both"/>
        <w:rPr>
          <w:rFonts w:ascii="Arial" w:hAnsi="Arial" w:cs="Arial"/>
        </w:rPr>
      </w:pPr>
    </w:p>
    <w:p w14:paraId="48F6D6D7" w14:textId="77777777" w:rsidR="00117C12" w:rsidRDefault="00062E4A" w:rsidP="00062E4A">
      <w:pPr>
        <w:spacing w:line="360" w:lineRule="auto"/>
        <w:jc w:val="both"/>
        <w:rPr>
          <w:rFonts w:ascii="Calibri" w:hAnsi="Calibri" w:cs="Calibri"/>
          <w:b/>
          <w:bCs/>
        </w:rPr>
      </w:pPr>
      <w:r w:rsidRPr="00062E4A">
        <w:rPr>
          <w:rFonts w:ascii="Calibri" w:hAnsi="Calibri" w:cs="Calibri"/>
          <w:b/>
          <w:bCs/>
        </w:rPr>
        <w:lastRenderedPageBreak/>
        <w:t>A</w:t>
      </w:r>
      <w:r w:rsidR="00117C12">
        <w:rPr>
          <w:rFonts w:ascii="Calibri" w:hAnsi="Calibri" w:cs="Calibri"/>
          <w:b/>
          <w:bCs/>
        </w:rPr>
        <w:t>I acknowledgement:</w:t>
      </w:r>
    </w:p>
    <w:p w14:paraId="37B18A7B" w14:textId="3FCF7D77" w:rsidR="00117C12" w:rsidRPr="00117C12" w:rsidRDefault="00117C12" w:rsidP="00117C12">
      <w:pPr>
        <w:spacing w:line="360" w:lineRule="auto"/>
        <w:jc w:val="both"/>
        <w:rPr>
          <w:rFonts w:ascii="Calibri" w:hAnsi="Calibri" w:cs="Calibri"/>
          <w:b/>
          <w:bCs/>
        </w:rPr>
      </w:pPr>
      <w:r w:rsidRPr="00117C12">
        <w:rPr>
          <w:rFonts w:ascii="Calibri" w:hAnsi="Calibri" w:cs="Calibri"/>
          <w:b/>
          <w:bCs/>
        </w:rPr>
        <w:t xml:space="preserve">I acknowledge the use of </w:t>
      </w:r>
      <w:r w:rsidR="00A26D1C">
        <w:rPr>
          <w:rFonts w:ascii="Calibri" w:hAnsi="Calibri" w:cs="Calibri"/>
          <w:b/>
          <w:bCs/>
        </w:rPr>
        <w:t>CHATGPT, Quill</w:t>
      </w:r>
      <w:r>
        <w:rPr>
          <w:rFonts w:ascii="Calibri" w:hAnsi="Calibri" w:cs="Calibri"/>
          <w:b/>
          <w:bCs/>
        </w:rPr>
        <w:t xml:space="preserve"> Bot</w:t>
      </w:r>
      <w:r w:rsidRPr="00117C12">
        <w:rPr>
          <w:rFonts w:ascii="Calibri" w:hAnsi="Calibri" w:cs="Calibri"/>
          <w:b/>
          <w:bCs/>
        </w:rPr>
        <w:t xml:space="preserve"> </w:t>
      </w:r>
      <w:r>
        <w:rPr>
          <w:rFonts w:ascii="Calibri" w:hAnsi="Calibri" w:cs="Calibri"/>
          <w:b/>
          <w:bCs/>
        </w:rPr>
        <w:t xml:space="preserve">and Grammarly </w:t>
      </w:r>
      <w:r w:rsidRPr="00117C12">
        <w:rPr>
          <w:rFonts w:ascii="Calibri" w:hAnsi="Calibri" w:cs="Calibri"/>
          <w:b/>
          <w:bCs/>
        </w:rPr>
        <w:t>to check</w:t>
      </w:r>
    </w:p>
    <w:p w14:paraId="7A58AD0F" w14:textId="23C36E32" w:rsidR="00117C12" w:rsidRDefault="00117C12" w:rsidP="00117C12">
      <w:pPr>
        <w:spacing w:line="360" w:lineRule="auto"/>
        <w:jc w:val="both"/>
        <w:rPr>
          <w:rFonts w:ascii="Calibri" w:hAnsi="Calibri" w:cs="Calibri"/>
          <w:b/>
          <w:bCs/>
        </w:rPr>
      </w:pPr>
      <w:r>
        <w:rPr>
          <w:rFonts w:ascii="Calibri" w:hAnsi="Calibri" w:cs="Calibri"/>
          <w:b/>
          <w:bCs/>
        </w:rPr>
        <w:t>my</w:t>
      </w:r>
      <w:r w:rsidRPr="00117C12">
        <w:rPr>
          <w:rFonts w:ascii="Calibri" w:hAnsi="Calibri" w:cs="Calibri"/>
          <w:b/>
          <w:bCs/>
        </w:rPr>
        <w:t xml:space="preserve"> </w:t>
      </w:r>
      <w:r>
        <w:rPr>
          <w:rFonts w:ascii="Calibri" w:hAnsi="Calibri" w:cs="Calibri"/>
          <w:b/>
          <w:bCs/>
        </w:rPr>
        <w:t xml:space="preserve">work below </w:t>
      </w:r>
      <w:r w:rsidRPr="00117C12">
        <w:rPr>
          <w:rFonts w:ascii="Calibri" w:hAnsi="Calibri" w:cs="Calibri"/>
          <w:b/>
          <w:bCs/>
        </w:rPr>
        <w:t xml:space="preserve">for grammatical </w:t>
      </w:r>
      <w:r>
        <w:rPr>
          <w:rFonts w:ascii="Calibri" w:hAnsi="Calibri" w:cs="Calibri"/>
          <w:b/>
          <w:bCs/>
        </w:rPr>
        <w:t xml:space="preserve">mistakes and simplify the text.  </w:t>
      </w:r>
    </w:p>
    <w:p w14:paraId="501F8644" w14:textId="5E40E331" w:rsidR="00117C12" w:rsidRPr="00117C12" w:rsidRDefault="00117C12" w:rsidP="00117C12">
      <w:pPr>
        <w:spacing w:line="360" w:lineRule="auto"/>
        <w:jc w:val="both"/>
        <w:rPr>
          <w:rFonts w:ascii="Calibri" w:hAnsi="Calibri" w:cs="Calibri"/>
          <w:b/>
          <w:bCs/>
        </w:rPr>
      </w:pPr>
      <w:r w:rsidRPr="00117C12">
        <w:rPr>
          <w:rFonts w:ascii="Calibri" w:hAnsi="Calibri" w:cs="Calibri"/>
          <w:b/>
          <w:bCs/>
        </w:rPr>
        <w:t>I confirm that I have not presented any AI generated text as my own work. I confirm I</w:t>
      </w:r>
    </w:p>
    <w:p w14:paraId="646ECA73" w14:textId="77777777" w:rsidR="00117C12" w:rsidRPr="00117C12" w:rsidRDefault="00117C12" w:rsidP="00117C12">
      <w:pPr>
        <w:spacing w:line="360" w:lineRule="auto"/>
        <w:jc w:val="both"/>
        <w:rPr>
          <w:rFonts w:ascii="Calibri" w:hAnsi="Calibri" w:cs="Calibri"/>
          <w:b/>
          <w:bCs/>
        </w:rPr>
      </w:pPr>
      <w:r w:rsidRPr="00117C12">
        <w:rPr>
          <w:rFonts w:ascii="Calibri" w:hAnsi="Calibri" w:cs="Calibri"/>
          <w:b/>
          <w:bCs/>
        </w:rPr>
        <w:t>have copies of my drafts, notes, and other resources I used before, and after the use of</w:t>
      </w:r>
    </w:p>
    <w:p w14:paraId="71E16657" w14:textId="09597F43" w:rsidR="00117C12" w:rsidRDefault="00117C12" w:rsidP="00117C12">
      <w:pPr>
        <w:spacing w:line="360" w:lineRule="auto"/>
        <w:jc w:val="both"/>
        <w:rPr>
          <w:rFonts w:ascii="Calibri" w:hAnsi="Calibri" w:cs="Calibri"/>
          <w:b/>
          <w:bCs/>
        </w:rPr>
      </w:pPr>
      <w:r w:rsidRPr="00117C12">
        <w:rPr>
          <w:rFonts w:ascii="Calibri" w:hAnsi="Calibri" w:cs="Calibri"/>
          <w:b/>
          <w:bCs/>
        </w:rPr>
        <w:t>AI tools which I may be asked to provide in evidence.</w:t>
      </w:r>
    </w:p>
    <w:p w14:paraId="11F7BA8A" w14:textId="77777777" w:rsidR="00117C12" w:rsidRDefault="00117C12" w:rsidP="00117C12">
      <w:pPr>
        <w:spacing w:line="360" w:lineRule="auto"/>
        <w:jc w:val="both"/>
        <w:rPr>
          <w:rFonts w:ascii="Calibri" w:hAnsi="Calibri" w:cs="Calibri"/>
          <w:b/>
          <w:bCs/>
        </w:rPr>
      </w:pPr>
    </w:p>
    <w:p w14:paraId="72B03549" w14:textId="7336326D" w:rsidR="00117C12" w:rsidRDefault="00117C12" w:rsidP="00117C12">
      <w:pPr>
        <w:spacing w:line="360" w:lineRule="auto"/>
        <w:jc w:val="both"/>
        <w:rPr>
          <w:rFonts w:ascii="Calibri" w:hAnsi="Calibri" w:cs="Calibri"/>
          <w:b/>
          <w:bCs/>
        </w:rPr>
      </w:pPr>
      <w:r>
        <w:rPr>
          <w:rFonts w:ascii="Calibri" w:hAnsi="Calibri" w:cs="Calibri"/>
          <w:b/>
          <w:bCs/>
        </w:rPr>
        <w:t>SHAMIM 2118790</w:t>
      </w:r>
    </w:p>
    <w:p w14:paraId="31099824" w14:textId="77777777" w:rsidR="00117C12" w:rsidRDefault="00117C12" w:rsidP="00062E4A">
      <w:pPr>
        <w:spacing w:line="360" w:lineRule="auto"/>
        <w:jc w:val="both"/>
        <w:rPr>
          <w:rFonts w:ascii="Calibri" w:hAnsi="Calibri" w:cs="Calibri"/>
          <w:b/>
          <w:bCs/>
        </w:rPr>
      </w:pPr>
    </w:p>
    <w:p w14:paraId="2001F25F" w14:textId="77777777" w:rsidR="00117C12" w:rsidRDefault="00117C12" w:rsidP="00062E4A">
      <w:pPr>
        <w:spacing w:line="360" w:lineRule="auto"/>
        <w:jc w:val="both"/>
        <w:rPr>
          <w:rFonts w:ascii="Calibri" w:hAnsi="Calibri" w:cs="Calibri"/>
          <w:b/>
          <w:bCs/>
        </w:rPr>
      </w:pPr>
    </w:p>
    <w:p w14:paraId="514010D4" w14:textId="77777777" w:rsidR="00117C12" w:rsidRDefault="00117C12" w:rsidP="00062E4A">
      <w:pPr>
        <w:spacing w:line="360" w:lineRule="auto"/>
        <w:jc w:val="both"/>
        <w:rPr>
          <w:rFonts w:ascii="Calibri" w:hAnsi="Calibri" w:cs="Calibri"/>
          <w:b/>
          <w:bCs/>
        </w:rPr>
      </w:pPr>
    </w:p>
    <w:p w14:paraId="24B96DC7" w14:textId="77777777" w:rsidR="00117C12" w:rsidRDefault="00117C12" w:rsidP="00062E4A">
      <w:pPr>
        <w:spacing w:line="360" w:lineRule="auto"/>
        <w:jc w:val="both"/>
        <w:rPr>
          <w:rFonts w:ascii="Calibri" w:hAnsi="Calibri" w:cs="Calibri"/>
          <w:b/>
          <w:bCs/>
        </w:rPr>
      </w:pPr>
    </w:p>
    <w:p w14:paraId="5C8EC201" w14:textId="77777777" w:rsidR="00117C12" w:rsidRDefault="00117C12" w:rsidP="00062E4A">
      <w:pPr>
        <w:spacing w:line="360" w:lineRule="auto"/>
        <w:jc w:val="both"/>
        <w:rPr>
          <w:rFonts w:ascii="Calibri" w:hAnsi="Calibri" w:cs="Calibri"/>
          <w:b/>
          <w:bCs/>
        </w:rPr>
      </w:pPr>
    </w:p>
    <w:p w14:paraId="30A73A51" w14:textId="77777777" w:rsidR="00117C12" w:rsidRDefault="00117C12" w:rsidP="00062E4A">
      <w:pPr>
        <w:spacing w:line="360" w:lineRule="auto"/>
        <w:jc w:val="both"/>
        <w:rPr>
          <w:rFonts w:ascii="Calibri" w:hAnsi="Calibri" w:cs="Calibri"/>
          <w:b/>
          <w:bCs/>
        </w:rPr>
      </w:pPr>
    </w:p>
    <w:p w14:paraId="60E6DF0C" w14:textId="77777777" w:rsidR="00F44F2D" w:rsidRDefault="00F44F2D" w:rsidP="00062E4A">
      <w:pPr>
        <w:spacing w:line="360" w:lineRule="auto"/>
        <w:jc w:val="both"/>
        <w:rPr>
          <w:rFonts w:ascii="Calibri" w:hAnsi="Calibri" w:cs="Calibri"/>
          <w:b/>
          <w:bCs/>
        </w:rPr>
      </w:pPr>
    </w:p>
    <w:p w14:paraId="08FACCC6" w14:textId="77777777" w:rsidR="00F44F2D" w:rsidRDefault="00F44F2D" w:rsidP="00062E4A">
      <w:pPr>
        <w:spacing w:line="360" w:lineRule="auto"/>
        <w:jc w:val="both"/>
        <w:rPr>
          <w:rFonts w:ascii="Calibri" w:hAnsi="Calibri" w:cs="Calibri"/>
          <w:b/>
          <w:bCs/>
        </w:rPr>
      </w:pPr>
    </w:p>
    <w:p w14:paraId="2F90DA64" w14:textId="77777777" w:rsidR="00F44F2D" w:rsidRDefault="00F44F2D" w:rsidP="00062E4A">
      <w:pPr>
        <w:spacing w:line="360" w:lineRule="auto"/>
        <w:jc w:val="both"/>
        <w:rPr>
          <w:rFonts w:ascii="Calibri" w:hAnsi="Calibri" w:cs="Calibri"/>
          <w:b/>
          <w:bCs/>
        </w:rPr>
      </w:pPr>
    </w:p>
    <w:p w14:paraId="03C6E0A3" w14:textId="77777777" w:rsidR="00F44F2D" w:rsidRDefault="00F44F2D" w:rsidP="00062E4A">
      <w:pPr>
        <w:spacing w:line="360" w:lineRule="auto"/>
        <w:jc w:val="both"/>
        <w:rPr>
          <w:rFonts w:ascii="Calibri" w:hAnsi="Calibri" w:cs="Calibri"/>
          <w:b/>
          <w:bCs/>
        </w:rPr>
      </w:pPr>
    </w:p>
    <w:p w14:paraId="63434AFB" w14:textId="77777777" w:rsidR="00F44F2D" w:rsidRDefault="00F44F2D" w:rsidP="00062E4A">
      <w:pPr>
        <w:spacing w:line="360" w:lineRule="auto"/>
        <w:jc w:val="both"/>
        <w:rPr>
          <w:rFonts w:ascii="Calibri" w:hAnsi="Calibri" w:cs="Calibri"/>
          <w:b/>
          <w:bCs/>
        </w:rPr>
      </w:pPr>
    </w:p>
    <w:p w14:paraId="5201D91F" w14:textId="77777777" w:rsidR="00F44F2D" w:rsidRDefault="00F44F2D" w:rsidP="00062E4A">
      <w:pPr>
        <w:spacing w:line="360" w:lineRule="auto"/>
        <w:jc w:val="both"/>
        <w:rPr>
          <w:rFonts w:ascii="Calibri" w:hAnsi="Calibri" w:cs="Calibri"/>
          <w:b/>
          <w:bCs/>
        </w:rPr>
      </w:pPr>
    </w:p>
    <w:p w14:paraId="310AF9D3" w14:textId="77777777" w:rsidR="00F44F2D" w:rsidRDefault="00F44F2D" w:rsidP="00062E4A">
      <w:pPr>
        <w:spacing w:line="360" w:lineRule="auto"/>
        <w:jc w:val="both"/>
        <w:rPr>
          <w:rFonts w:ascii="Calibri" w:hAnsi="Calibri" w:cs="Calibri"/>
          <w:b/>
          <w:bCs/>
        </w:rPr>
      </w:pPr>
    </w:p>
    <w:p w14:paraId="760B5222" w14:textId="77777777" w:rsidR="00F44F2D" w:rsidRDefault="00F44F2D" w:rsidP="00062E4A">
      <w:pPr>
        <w:spacing w:line="360" w:lineRule="auto"/>
        <w:jc w:val="both"/>
        <w:rPr>
          <w:rFonts w:ascii="Calibri" w:hAnsi="Calibri" w:cs="Calibri"/>
          <w:b/>
          <w:bCs/>
        </w:rPr>
      </w:pPr>
    </w:p>
    <w:p w14:paraId="570E8637" w14:textId="77777777" w:rsidR="00F44F2D" w:rsidRDefault="00F44F2D" w:rsidP="00062E4A">
      <w:pPr>
        <w:spacing w:line="360" w:lineRule="auto"/>
        <w:jc w:val="both"/>
        <w:rPr>
          <w:rFonts w:ascii="Calibri" w:hAnsi="Calibri" w:cs="Calibri"/>
          <w:b/>
          <w:bCs/>
        </w:rPr>
      </w:pPr>
    </w:p>
    <w:p w14:paraId="1FBD44AA" w14:textId="77777777" w:rsidR="00F44F2D" w:rsidRDefault="00F44F2D" w:rsidP="00062E4A">
      <w:pPr>
        <w:spacing w:line="360" w:lineRule="auto"/>
        <w:jc w:val="both"/>
        <w:rPr>
          <w:rFonts w:ascii="Calibri" w:hAnsi="Calibri" w:cs="Calibri"/>
          <w:b/>
          <w:bCs/>
        </w:rPr>
      </w:pPr>
    </w:p>
    <w:p w14:paraId="05B2A980" w14:textId="77777777" w:rsidR="00F44F2D" w:rsidRDefault="00F44F2D" w:rsidP="00062E4A">
      <w:pPr>
        <w:spacing w:line="360" w:lineRule="auto"/>
        <w:jc w:val="both"/>
        <w:rPr>
          <w:rFonts w:ascii="Calibri" w:hAnsi="Calibri" w:cs="Calibri"/>
          <w:b/>
          <w:bCs/>
        </w:rPr>
      </w:pPr>
    </w:p>
    <w:p w14:paraId="2572B670" w14:textId="77777777" w:rsidR="00F44F2D" w:rsidRDefault="00F44F2D" w:rsidP="00062E4A">
      <w:pPr>
        <w:spacing w:line="360" w:lineRule="auto"/>
        <w:jc w:val="both"/>
        <w:rPr>
          <w:rFonts w:ascii="Calibri" w:hAnsi="Calibri" w:cs="Calibri"/>
          <w:b/>
          <w:bCs/>
        </w:rPr>
      </w:pPr>
    </w:p>
    <w:p w14:paraId="399F8C66" w14:textId="77777777" w:rsidR="00F44F2D" w:rsidRDefault="00F44F2D" w:rsidP="00062E4A">
      <w:pPr>
        <w:spacing w:line="360" w:lineRule="auto"/>
        <w:jc w:val="both"/>
        <w:rPr>
          <w:rFonts w:ascii="Calibri" w:hAnsi="Calibri" w:cs="Calibri"/>
          <w:b/>
          <w:bCs/>
        </w:rPr>
      </w:pPr>
    </w:p>
    <w:p w14:paraId="229CB47C" w14:textId="77777777" w:rsidR="00F44F2D" w:rsidRDefault="00F44F2D" w:rsidP="00062E4A">
      <w:pPr>
        <w:spacing w:line="360" w:lineRule="auto"/>
        <w:jc w:val="both"/>
        <w:rPr>
          <w:rFonts w:ascii="Calibri" w:hAnsi="Calibri" w:cs="Calibri"/>
          <w:b/>
          <w:bCs/>
        </w:rPr>
      </w:pPr>
    </w:p>
    <w:p w14:paraId="485431BA" w14:textId="77777777" w:rsidR="00F44F2D" w:rsidRDefault="00F44F2D" w:rsidP="00062E4A">
      <w:pPr>
        <w:spacing w:line="360" w:lineRule="auto"/>
        <w:jc w:val="both"/>
        <w:rPr>
          <w:rFonts w:ascii="Calibri" w:hAnsi="Calibri" w:cs="Calibri"/>
          <w:b/>
          <w:bCs/>
        </w:rPr>
      </w:pPr>
    </w:p>
    <w:p w14:paraId="03551676" w14:textId="77777777" w:rsidR="00F44F2D" w:rsidRDefault="00F44F2D" w:rsidP="00062E4A">
      <w:pPr>
        <w:spacing w:line="360" w:lineRule="auto"/>
        <w:jc w:val="both"/>
        <w:rPr>
          <w:rFonts w:ascii="Calibri" w:hAnsi="Calibri" w:cs="Calibri"/>
          <w:b/>
          <w:bCs/>
        </w:rPr>
      </w:pPr>
    </w:p>
    <w:sdt>
      <w:sdtPr>
        <w:rPr>
          <w:rFonts w:asciiTheme="minorHAnsi" w:eastAsiaTheme="minorEastAsia" w:hAnsiTheme="minorHAnsi" w:cstheme="minorBidi"/>
          <w:b w:val="0"/>
          <w:bCs w:val="0"/>
          <w:color w:val="auto"/>
          <w:kern w:val="2"/>
          <w:sz w:val="24"/>
          <w:szCs w:val="24"/>
          <w:lang w:val="en-GB"/>
          <w14:ligatures w14:val="standardContextual"/>
        </w:rPr>
        <w:id w:val="388157619"/>
        <w:docPartObj>
          <w:docPartGallery w:val="Table of Contents"/>
          <w:docPartUnique/>
        </w:docPartObj>
      </w:sdtPr>
      <w:sdtEndPr>
        <w:rPr>
          <w:noProof/>
        </w:rPr>
      </w:sdtEndPr>
      <w:sdtContent>
        <w:p w14:paraId="0BFA5C06" w14:textId="1703E5BF" w:rsidR="00F44F2D" w:rsidRDefault="00F44F2D">
          <w:pPr>
            <w:pStyle w:val="TOCHeading"/>
          </w:pPr>
          <w:r>
            <w:t>Table of Contents</w:t>
          </w:r>
        </w:p>
        <w:p w14:paraId="413ECDE4" w14:textId="36696AA6" w:rsidR="00F44F2D" w:rsidRDefault="00F44F2D">
          <w:pPr>
            <w:pStyle w:val="TOC1"/>
            <w:tabs>
              <w:tab w:val="right" w:leader="dot" w:pos="9011"/>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1989679" w:history="1">
            <w:r w:rsidRPr="004568F5">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_Toc181989679 \h </w:instrText>
            </w:r>
            <w:r>
              <w:rPr>
                <w:noProof/>
                <w:webHidden/>
              </w:rPr>
            </w:r>
            <w:r>
              <w:rPr>
                <w:noProof/>
                <w:webHidden/>
              </w:rPr>
              <w:fldChar w:fldCharType="separate"/>
            </w:r>
            <w:r>
              <w:rPr>
                <w:noProof/>
                <w:webHidden/>
              </w:rPr>
              <w:t>4</w:t>
            </w:r>
            <w:r>
              <w:rPr>
                <w:noProof/>
                <w:webHidden/>
              </w:rPr>
              <w:fldChar w:fldCharType="end"/>
            </w:r>
          </w:hyperlink>
        </w:p>
        <w:p w14:paraId="216D8B75" w14:textId="74C95A80" w:rsidR="00F44F2D" w:rsidRDefault="00F44F2D">
          <w:pPr>
            <w:pStyle w:val="TOC1"/>
            <w:tabs>
              <w:tab w:val="right" w:leader="dot" w:pos="9011"/>
            </w:tabs>
            <w:rPr>
              <w:b w:val="0"/>
              <w:bCs w:val="0"/>
              <w:i w:val="0"/>
              <w:iCs w:val="0"/>
              <w:noProof/>
              <w:lang w:eastAsia="en-GB"/>
            </w:rPr>
          </w:pPr>
          <w:hyperlink w:anchor="_Toc181989680" w:history="1">
            <w:r w:rsidRPr="004568F5">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_Toc181989680 \h </w:instrText>
            </w:r>
            <w:r>
              <w:rPr>
                <w:noProof/>
                <w:webHidden/>
              </w:rPr>
            </w:r>
            <w:r>
              <w:rPr>
                <w:noProof/>
                <w:webHidden/>
              </w:rPr>
              <w:fldChar w:fldCharType="separate"/>
            </w:r>
            <w:r>
              <w:rPr>
                <w:noProof/>
                <w:webHidden/>
              </w:rPr>
              <w:t>5</w:t>
            </w:r>
            <w:r>
              <w:rPr>
                <w:noProof/>
                <w:webHidden/>
              </w:rPr>
              <w:fldChar w:fldCharType="end"/>
            </w:r>
          </w:hyperlink>
        </w:p>
        <w:p w14:paraId="028BC300" w14:textId="45F33334" w:rsidR="00F44F2D" w:rsidRDefault="00F44F2D">
          <w:pPr>
            <w:pStyle w:val="TOC1"/>
            <w:tabs>
              <w:tab w:val="right" w:leader="dot" w:pos="9011"/>
            </w:tabs>
            <w:rPr>
              <w:b w:val="0"/>
              <w:bCs w:val="0"/>
              <w:i w:val="0"/>
              <w:iCs w:val="0"/>
              <w:noProof/>
              <w:lang w:eastAsia="en-GB"/>
            </w:rPr>
          </w:pPr>
          <w:hyperlink w:anchor="_Toc181989681" w:history="1">
            <w:r w:rsidRPr="004568F5">
              <w:rPr>
                <w:rStyle w:val="Hyperlink"/>
                <w:rFonts w:ascii="Times New Roman" w:hAnsi="Times New Roman" w:cs="Times New Roman"/>
                <w:noProof/>
              </w:rPr>
              <w:t>2. Organisation Structure, Culture, and Goals</w:t>
            </w:r>
            <w:r>
              <w:rPr>
                <w:noProof/>
                <w:webHidden/>
              </w:rPr>
              <w:tab/>
            </w:r>
            <w:r>
              <w:rPr>
                <w:noProof/>
                <w:webHidden/>
              </w:rPr>
              <w:fldChar w:fldCharType="begin"/>
            </w:r>
            <w:r>
              <w:rPr>
                <w:noProof/>
                <w:webHidden/>
              </w:rPr>
              <w:instrText xml:space="preserve"> PAGEREF _Toc181989681 \h </w:instrText>
            </w:r>
            <w:r>
              <w:rPr>
                <w:noProof/>
                <w:webHidden/>
              </w:rPr>
            </w:r>
            <w:r>
              <w:rPr>
                <w:noProof/>
                <w:webHidden/>
              </w:rPr>
              <w:fldChar w:fldCharType="separate"/>
            </w:r>
            <w:r>
              <w:rPr>
                <w:noProof/>
                <w:webHidden/>
              </w:rPr>
              <w:t>5</w:t>
            </w:r>
            <w:r>
              <w:rPr>
                <w:noProof/>
                <w:webHidden/>
              </w:rPr>
              <w:fldChar w:fldCharType="end"/>
            </w:r>
          </w:hyperlink>
        </w:p>
        <w:p w14:paraId="46C49304" w14:textId="4E092D15" w:rsidR="00F44F2D" w:rsidRDefault="00F44F2D">
          <w:pPr>
            <w:pStyle w:val="TOC1"/>
            <w:tabs>
              <w:tab w:val="right" w:leader="dot" w:pos="9011"/>
            </w:tabs>
            <w:rPr>
              <w:b w:val="0"/>
              <w:bCs w:val="0"/>
              <w:i w:val="0"/>
              <w:iCs w:val="0"/>
              <w:noProof/>
              <w:lang w:eastAsia="en-GB"/>
            </w:rPr>
          </w:pPr>
          <w:hyperlink w:anchor="_Toc181989682" w:history="1">
            <w:r w:rsidRPr="004568F5">
              <w:rPr>
                <w:rStyle w:val="Hyperlink"/>
                <w:rFonts w:ascii="Times New Roman" w:hAnsi="Times New Roman" w:cs="Times New Roman"/>
                <w:noProof/>
              </w:rPr>
              <w:t>3. Recent Change Initiatives</w:t>
            </w:r>
            <w:r>
              <w:rPr>
                <w:noProof/>
                <w:webHidden/>
              </w:rPr>
              <w:tab/>
            </w:r>
            <w:r>
              <w:rPr>
                <w:noProof/>
                <w:webHidden/>
              </w:rPr>
              <w:fldChar w:fldCharType="begin"/>
            </w:r>
            <w:r>
              <w:rPr>
                <w:noProof/>
                <w:webHidden/>
              </w:rPr>
              <w:instrText xml:space="preserve"> PAGEREF _Toc181989682 \h </w:instrText>
            </w:r>
            <w:r>
              <w:rPr>
                <w:noProof/>
                <w:webHidden/>
              </w:rPr>
            </w:r>
            <w:r>
              <w:rPr>
                <w:noProof/>
                <w:webHidden/>
              </w:rPr>
              <w:fldChar w:fldCharType="separate"/>
            </w:r>
            <w:r>
              <w:rPr>
                <w:noProof/>
                <w:webHidden/>
              </w:rPr>
              <w:t>7</w:t>
            </w:r>
            <w:r>
              <w:rPr>
                <w:noProof/>
                <w:webHidden/>
              </w:rPr>
              <w:fldChar w:fldCharType="end"/>
            </w:r>
          </w:hyperlink>
        </w:p>
        <w:p w14:paraId="7E48ED3F" w14:textId="00383702" w:rsidR="00F44F2D" w:rsidRDefault="00F44F2D">
          <w:pPr>
            <w:pStyle w:val="TOC1"/>
            <w:tabs>
              <w:tab w:val="right" w:leader="dot" w:pos="9011"/>
            </w:tabs>
            <w:rPr>
              <w:b w:val="0"/>
              <w:bCs w:val="0"/>
              <w:i w:val="0"/>
              <w:iCs w:val="0"/>
              <w:noProof/>
              <w:lang w:eastAsia="en-GB"/>
            </w:rPr>
          </w:pPr>
          <w:hyperlink w:anchor="_Toc181989683" w:history="1">
            <w:r w:rsidRPr="004568F5">
              <w:rPr>
                <w:rStyle w:val="Hyperlink"/>
                <w:rFonts w:ascii="Times New Roman" w:hAnsi="Times New Roman" w:cs="Times New Roman"/>
                <w:noProof/>
              </w:rPr>
              <w:t>4. Strategic Direction</w:t>
            </w:r>
            <w:r>
              <w:rPr>
                <w:noProof/>
                <w:webHidden/>
              </w:rPr>
              <w:tab/>
            </w:r>
            <w:r>
              <w:rPr>
                <w:noProof/>
                <w:webHidden/>
              </w:rPr>
              <w:fldChar w:fldCharType="begin"/>
            </w:r>
            <w:r>
              <w:rPr>
                <w:noProof/>
                <w:webHidden/>
              </w:rPr>
              <w:instrText xml:space="preserve"> PAGEREF _Toc181989683 \h </w:instrText>
            </w:r>
            <w:r>
              <w:rPr>
                <w:noProof/>
                <w:webHidden/>
              </w:rPr>
            </w:r>
            <w:r>
              <w:rPr>
                <w:noProof/>
                <w:webHidden/>
              </w:rPr>
              <w:fldChar w:fldCharType="separate"/>
            </w:r>
            <w:r>
              <w:rPr>
                <w:noProof/>
                <w:webHidden/>
              </w:rPr>
              <w:t>8</w:t>
            </w:r>
            <w:r>
              <w:rPr>
                <w:noProof/>
                <w:webHidden/>
              </w:rPr>
              <w:fldChar w:fldCharType="end"/>
            </w:r>
          </w:hyperlink>
        </w:p>
        <w:p w14:paraId="4EC29733" w14:textId="16A2CB72" w:rsidR="00F44F2D" w:rsidRDefault="00F44F2D">
          <w:pPr>
            <w:pStyle w:val="TOC1"/>
            <w:tabs>
              <w:tab w:val="right" w:leader="dot" w:pos="9011"/>
            </w:tabs>
            <w:rPr>
              <w:b w:val="0"/>
              <w:bCs w:val="0"/>
              <w:i w:val="0"/>
              <w:iCs w:val="0"/>
              <w:noProof/>
              <w:lang w:eastAsia="en-GB"/>
            </w:rPr>
          </w:pPr>
          <w:hyperlink w:anchor="_Toc181989684" w:history="1">
            <w:r w:rsidRPr="004568F5">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_Toc181989684 \h </w:instrText>
            </w:r>
            <w:r>
              <w:rPr>
                <w:noProof/>
                <w:webHidden/>
              </w:rPr>
            </w:r>
            <w:r>
              <w:rPr>
                <w:noProof/>
                <w:webHidden/>
              </w:rPr>
              <w:fldChar w:fldCharType="separate"/>
            </w:r>
            <w:r>
              <w:rPr>
                <w:noProof/>
                <w:webHidden/>
              </w:rPr>
              <w:t>10</w:t>
            </w:r>
            <w:r>
              <w:rPr>
                <w:noProof/>
                <w:webHidden/>
              </w:rPr>
              <w:fldChar w:fldCharType="end"/>
            </w:r>
          </w:hyperlink>
        </w:p>
        <w:p w14:paraId="1A2F6F66" w14:textId="116EC206" w:rsidR="00F44F2D" w:rsidRDefault="00F44F2D">
          <w:pPr>
            <w:pStyle w:val="TOC1"/>
            <w:tabs>
              <w:tab w:val="right" w:leader="dot" w:pos="9011"/>
            </w:tabs>
            <w:rPr>
              <w:b w:val="0"/>
              <w:bCs w:val="0"/>
              <w:i w:val="0"/>
              <w:iCs w:val="0"/>
              <w:noProof/>
              <w:lang w:eastAsia="en-GB"/>
            </w:rPr>
          </w:pPr>
          <w:hyperlink w:anchor="_Toc181989685" w:history="1">
            <w:r w:rsidRPr="004568F5">
              <w:rPr>
                <w:rStyle w:val="Hyperlink"/>
                <w:rFonts w:ascii="Times New Roman" w:hAnsi="Times New Roman" w:cs="Times New Roman"/>
                <w:noProof/>
              </w:rPr>
              <w:t>6. Recommendations</w:t>
            </w:r>
            <w:r>
              <w:rPr>
                <w:noProof/>
                <w:webHidden/>
              </w:rPr>
              <w:tab/>
            </w:r>
            <w:r>
              <w:rPr>
                <w:noProof/>
                <w:webHidden/>
              </w:rPr>
              <w:fldChar w:fldCharType="begin"/>
            </w:r>
            <w:r>
              <w:rPr>
                <w:noProof/>
                <w:webHidden/>
              </w:rPr>
              <w:instrText xml:space="preserve"> PAGEREF _Toc181989685 \h </w:instrText>
            </w:r>
            <w:r>
              <w:rPr>
                <w:noProof/>
                <w:webHidden/>
              </w:rPr>
            </w:r>
            <w:r>
              <w:rPr>
                <w:noProof/>
                <w:webHidden/>
              </w:rPr>
              <w:fldChar w:fldCharType="separate"/>
            </w:r>
            <w:r>
              <w:rPr>
                <w:noProof/>
                <w:webHidden/>
              </w:rPr>
              <w:t>11</w:t>
            </w:r>
            <w:r>
              <w:rPr>
                <w:noProof/>
                <w:webHidden/>
              </w:rPr>
              <w:fldChar w:fldCharType="end"/>
            </w:r>
          </w:hyperlink>
        </w:p>
        <w:p w14:paraId="28D156CD" w14:textId="20096213" w:rsidR="00F44F2D" w:rsidRDefault="00F44F2D">
          <w:pPr>
            <w:pStyle w:val="TOC1"/>
            <w:tabs>
              <w:tab w:val="right" w:leader="dot" w:pos="9011"/>
            </w:tabs>
            <w:rPr>
              <w:b w:val="0"/>
              <w:bCs w:val="0"/>
              <w:i w:val="0"/>
              <w:iCs w:val="0"/>
              <w:noProof/>
              <w:lang w:eastAsia="en-GB"/>
            </w:rPr>
          </w:pPr>
          <w:hyperlink w:anchor="_Toc181989686" w:history="1">
            <w:r w:rsidRPr="004568F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_Toc181989686 \h </w:instrText>
            </w:r>
            <w:r>
              <w:rPr>
                <w:noProof/>
                <w:webHidden/>
              </w:rPr>
            </w:r>
            <w:r>
              <w:rPr>
                <w:noProof/>
                <w:webHidden/>
              </w:rPr>
              <w:fldChar w:fldCharType="separate"/>
            </w:r>
            <w:r>
              <w:rPr>
                <w:noProof/>
                <w:webHidden/>
              </w:rPr>
              <w:t>13</w:t>
            </w:r>
            <w:r>
              <w:rPr>
                <w:noProof/>
                <w:webHidden/>
              </w:rPr>
              <w:fldChar w:fldCharType="end"/>
            </w:r>
          </w:hyperlink>
        </w:p>
        <w:p w14:paraId="1EA8FFF7" w14:textId="01FBB98A" w:rsidR="00F44F2D" w:rsidRDefault="00F44F2D">
          <w:r>
            <w:rPr>
              <w:b/>
              <w:bCs/>
              <w:noProof/>
            </w:rPr>
            <w:fldChar w:fldCharType="end"/>
          </w:r>
        </w:p>
      </w:sdtContent>
    </w:sdt>
    <w:p w14:paraId="1FD7B490" w14:textId="77777777" w:rsidR="00F44F2D" w:rsidRDefault="00F44F2D" w:rsidP="00062E4A">
      <w:pPr>
        <w:spacing w:line="360" w:lineRule="auto"/>
        <w:jc w:val="both"/>
        <w:rPr>
          <w:rFonts w:ascii="Calibri" w:hAnsi="Calibri" w:cs="Calibri"/>
          <w:b/>
          <w:bCs/>
        </w:rPr>
      </w:pPr>
    </w:p>
    <w:p w14:paraId="1A1E4DE9" w14:textId="77777777" w:rsidR="00F44F2D" w:rsidRDefault="00F44F2D" w:rsidP="00062E4A">
      <w:pPr>
        <w:spacing w:line="360" w:lineRule="auto"/>
        <w:jc w:val="both"/>
        <w:rPr>
          <w:rFonts w:ascii="Calibri" w:hAnsi="Calibri" w:cs="Calibri"/>
          <w:b/>
          <w:bCs/>
        </w:rPr>
      </w:pPr>
    </w:p>
    <w:p w14:paraId="61BA2351" w14:textId="77777777" w:rsidR="00F44F2D" w:rsidRDefault="00F44F2D" w:rsidP="00062E4A">
      <w:pPr>
        <w:spacing w:line="360" w:lineRule="auto"/>
        <w:jc w:val="both"/>
        <w:rPr>
          <w:rFonts w:ascii="Calibri" w:hAnsi="Calibri" w:cs="Calibri"/>
          <w:b/>
          <w:bCs/>
        </w:rPr>
      </w:pPr>
    </w:p>
    <w:p w14:paraId="7197CE1E" w14:textId="77777777" w:rsidR="00F44F2D" w:rsidRDefault="00F44F2D" w:rsidP="00062E4A">
      <w:pPr>
        <w:spacing w:line="360" w:lineRule="auto"/>
        <w:jc w:val="both"/>
        <w:rPr>
          <w:rFonts w:ascii="Calibri" w:hAnsi="Calibri" w:cs="Calibri"/>
          <w:b/>
          <w:bCs/>
        </w:rPr>
      </w:pPr>
    </w:p>
    <w:p w14:paraId="516859E2" w14:textId="77777777" w:rsidR="00F44F2D" w:rsidRDefault="00F44F2D" w:rsidP="00062E4A">
      <w:pPr>
        <w:spacing w:line="360" w:lineRule="auto"/>
        <w:jc w:val="both"/>
        <w:rPr>
          <w:rFonts w:ascii="Calibri" w:hAnsi="Calibri" w:cs="Calibri"/>
          <w:b/>
          <w:bCs/>
        </w:rPr>
      </w:pPr>
    </w:p>
    <w:p w14:paraId="46C541E9" w14:textId="77777777" w:rsidR="00F44F2D" w:rsidRDefault="00F44F2D" w:rsidP="00062E4A">
      <w:pPr>
        <w:spacing w:line="360" w:lineRule="auto"/>
        <w:jc w:val="both"/>
        <w:rPr>
          <w:rFonts w:ascii="Calibri" w:hAnsi="Calibri" w:cs="Calibri"/>
          <w:b/>
          <w:bCs/>
        </w:rPr>
      </w:pPr>
    </w:p>
    <w:p w14:paraId="44E452E8" w14:textId="77777777" w:rsidR="00F44F2D" w:rsidRDefault="00F44F2D" w:rsidP="00062E4A">
      <w:pPr>
        <w:spacing w:line="360" w:lineRule="auto"/>
        <w:jc w:val="both"/>
        <w:rPr>
          <w:rFonts w:ascii="Calibri" w:hAnsi="Calibri" w:cs="Calibri"/>
          <w:b/>
          <w:bCs/>
        </w:rPr>
      </w:pPr>
    </w:p>
    <w:p w14:paraId="62C2BD61" w14:textId="77777777" w:rsidR="00F44F2D" w:rsidRDefault="00F44F2D" w:rsidP="00062E4A">
      <w:pPr>
        <w:spacing w:line="360" w:lineRule="auto"/>
        <w:jc w:val="both"/>
        <w:rPr>
          <w:rFonts w:ascii="Calibri" w:hAnsi="Calibri" w:cs="Calibri"/>
          <w:b/>
          <w:bCs/>
        </w:rPr>
      </w:pPr>
    </w:p>
    <w:p w14:paraId="5C293EA3" w14:textId="77777777" w:rsidR="00F44F2D" w:rsidRDefault="00F44F2D" w:rsidP="00062E4A">
      <w:pPr>
        <w:spacing w:line="360" w:lineRule="auto"/>
        <w:jc w:val="both"/>
        <w:rPr>
          <w:rFonts w:ascii="Calibri" w:hAnsi="Calibri" w:cs="Calibri"/>
          <w:b/>
          <w:bCs/>
        </w:rPr>
      </w:pPr>
    </w:p>
    <w:p w14:paraId="14594096" w14:textId="77777777" w:rsidR="00F44F2D" w:rsidRDefault="00F44F2D" w:rsidP="00062E4A">
      <w:pPr>
        <w:spacing w:line="360" w:lineRule="auto"/>
        <w:jc w:val="both"/>
        <w:rPr>
          <w:rFonts w:ascii="Calibri" w:hAnsi="Calibri" w:cs="Calibri"/>
          <w:b/>
          <w:bCs/>
        </w:rPr>
      </w:pPr>
    </w:p>
    <w:p w14:paraId="4CA76407" w14:textId="77777777" w:rsidR="00F44F2D" w:rsidRDefault="00F44F2D" w:rsidP="00062E4A">
      <w:pPr>
        <w:spacing w:line="360" w:lineRule="auto"/>
        <w:jc w:val="both"/>
        <w:rPr>
          <w:rFonts w:ascii="Calibri" w:hAnsi="Calibri" w:cs="Calibri"/>
          <w:b/>
          <w:bCs/>
        </w:rPr>
      </w:pPr>
    </w:p>
    <w:p w14:paraId="5D9F2984" w14:textId="77777777" w:rsidR="00F44F2D" w:rsidRDefault="00F44F2D" w:rsidP="00062E4A">
      <w:pPr>
        <w:spacing w:line="360" w:lineRule="auto"/>
        <w:jc w:val="both"/>
        <w:rPr>
          <w:rFonts w:ascii="Calibri" w:hAnsi="Calibri" w:cs="Calibri"/>
          <w:b/>
          <w:bCs/>
        </w:rPr>
      </w:pPr>
    </w:p>
    <w:p w14:paraId="6AD40CA3" w14:textId="77777777" w:rsidR="00F44F2D" w:rsidRDefault="00F44F2D" w:rsidP="00062E4A">
      <w:pPr>
        <w:spacing w:line="360" w:lineRule="auto"/>
        <w:jc w:val="both"/>
        <w:rPr>
          <w:rFonts w:ascii="Calibri" w:hAnsi="Calibri" w:cs="Calibri"/>
          <w:b/>
          <w:bCs/>
        </w:rPr>
      </w:pPr>
    </w:p>
    <w:p w14:paraId="63EA05E5" w14:textId="77777777" w:rsidR="00F44F2D" w:rsidRDefault="00F44F2D" w:rsidP="00062E4A">
      <w:pPr>
        <w:spacing w:line="360" w:lineRule="auto"/>
        <w:jc w:val="both"/>
        <w:rPr>
          <w:rFonts w:ascii="Calibri" w:hAnsi="Calibri" w:cs="Calibri"/>
          <w:b/>
          <w:bCs/>
        </w:rPr>
      </w:pPr>
    </w:p>
    <w:p w14:paraId="7490708F" w14:textId="77777777" w:rsidR="00F44F2D" w:rsidRDefault="00F44F2D" w:rsidP="00062E4A">
      <w:pPr>
        <w:spacing w:line="360" w:lineRule="auto"/>
        <w:jc w:val="both"/>
        <w:rPr>
          <w:rFonts w:ascii="Calibri" w:hAnsi="Calibri" w:cs="Calibri"/>
          <w:b/>
          <w:bCs/>
        </w:rPr>
      </w:pPr>
    </w:p>
    <w:p w14:paraId="49EF7C20" w14:textId="77777777" w:rsidR="00F44F2D" w:rsidRDefault="00F44F2D" w:rsidP="00062E4A">
      <w:pPr>
        <w:spacing w:line="360" w:lineRule="auto"/>
        <w:jc w:val="both"/>
        <w:rPr>
          <w:rFonts w:ascii="Calibri" w:hAnsi="Calibri" w:cs="Calibri"/>
          <w:b/>
          <w:bCs/>
        </w:rPr>
      </w:pPr>
    </w:p>
    <w:p w14:paraId="6FB68719" w14:textId="77777777" w:rsidR="00F44F2D" w:rsidRDefault="00F44F2D" w:rsidP="00062E4A">
      <w:pPr>
        <w:spacing w:line="360" w:lineRule="auto"/>
        <w:jc w:val="both"/>
        <w:rPr>
          <w:rFonts w:ascii="Calibri" w:hAnsi="Calibri" w:cs="Calibri"/>
          <w:b/>
          <w:bCs/>
        </w:rPr>
      </w:pPr>
    </w:p>
    <w:p w14:paraId="19CAAF00" w14:textId="77777777" w:rsidR="00F44F2D" w:rsidRDefault="00F44F2D" w:rsidP="00062E4A">
      <w:pPr>
        <w:spacing w:line="360" w:lineRule="auto"/>
        <w:jc w:val="both"/>
        <w:rPr>
          <w:rFonts w:ascii="Calibri" w:hAnsi="Calibri" w:cs="Calibri"/>
          <w:b/>
          <w:bCs/>
        </w:rPr>
      </w:pPr>
    </w:p>
    <w:p w14:paraId="48C683E9" w14:textId="77777777" w:rsidR="00F44F2D" w:rsidRDefault="00F44F2D" w:rsidP="00062E4A">
      <w:pPr>
        <w:spacing w:line="360" w:lineRule="auto"/>
        <w:jc w:val="both"/>
        <w:rPr>
          <w:rFonts w:ascii="Calibri" w:hAnsi="Calibri" w:cs="Calibri"/>
          <w:b/>
          <w:bCs/>
        </w:rPr>
      </w:pPr>
    </w:p>
    <w:p w14:paraId="157BD089" w14:textId="77777777" w:rsidR="00117C12" w:rsidRDefault="00117C12" w:rsidP="00062E4A">
      <w:pPr>
        <w:spacing w:line="360" w:lineRule="auto"/>
        <w:jc w:val="both"/>
        <w:rPr>
          <w:rFonts w:ascii="Calibri" w:hAnsi="Calibri" w:cs="Calibri"/>
          <w:b/>
          <w:bCs/>
        </w:rPr>
      </w:pPr>
    </w:p>
    <w:p w14:paraId="2A887451" w14:textId="77777777" w:rsidR="00BD50E6" w:rsidRPr="00F44F2D" w:rsidRDefault="00BD50E6" w:rsidP="00F44F2D">
      <w:pPr>
        <w:pStyle w:val="Heading1"/>
        <w:rPr>
          <w:rFonts w:ascii="Times New Roman" w:hAnsi="Times New Roman" w:cs="Times New Roman"/>
          <w:b/>
          <w:bCs/>
          <w:color w:val="000000" w:themeColor="text1"/>
          <w:sz w:val="28"/>
          <w:szCs w:val="28"/>
        </w:rPr>
      </w:pPr>
      <w:bookmarkStart w:id="0" w:name="_Toc181989679"/>
      <w:r w:rsidRPr="00BD50E6">
        <w:rPr>
          <w:rFonts w:ascii="Times New Roman" w:hAnsi="Times New Roman" w:cs="Times New Roman"/>
          <w:b/>
          <w:bCs/>
          <w:color w:val="000000" w:themeColor="text1"/>
          <w:sz w:val="28"/>
          <w:szCs w:val="28"/>
        </w:rPr>
        <w:lastRenderedPageBreak/>
        <w:t>Executive Summary</w:t>
      </w:r>
      <w:bookmarkEnd w:id="0"/>
    </w:p>
    <w:p w14:paraId="24CE2C66" w14:textId="77777777" w:rsidR="00F44F2D" w:rsidRPr="00BD50E6" w:rsidRDefault="00F44F2D" w:rsidP="00F44F2D">
      <w:pPr>
        <w:spacing w:line="360" w:lineRule="auto"/>
        <w:jc w:val="both"/>
        <w:rPr>
          <w:rFonts w:ascii="Times New Roman" w:hAnsi="Times New Roman" w:cs="Times New Roman"/>
          <w:b/>
          <w:bCs/>
        </w:rPr>
      </w:pPr>
    </w:p>
    <w:p w14:paraId="6050BA08" w14:textId="77777777" w:rsidR="00BD50E6" w:rsidRPr="00F44F2D" w:rsidRDefault="00BD50E6" w:rsidP="00F44F2D">
      <w:pPr>
        <w:spacing w:line="360" w:lineRule="auto"/>
        <w:jc w:val="both"/>
        <w:rPr>
          <w:rFonts w:ascii="Times New Roman" w:hAnsi="Times New Roman" w:cs="Times New Roman"/>
        </w:rPr>
      </w:pPr>
      <w:r w:rsidRPr="00BD50E6">
        <w:rPr>
          <w:rFonts w:ascii="Times New Roman" w:hAnsi="Times New Roman" w:cs="Times New Roman"/>
        </w:rPr>
        <w:t>With more than 9,200 hotels spread over 95 countries, Wyndham Hotels &amp; Resorts is one of the top hospitality firms in the world. This re</w:t>
      </w:r>
      <w:r w:rsidRPr="00F44F2D">
        <w:rPr>
          <w:rFonts w:ascii="Times New Roman" w:hAnsi="Times New Roman" w:cs="Times New Roman"/>
        </w:rPr>
        <w:t>port</w:t>
      </w:r>
      <w:r w:rsidRPr="00BD50E6">
        <w:rPr>
          <w:rFonts w:ascii="Times New Roman" w:hAnsi="Times New Roman" w:cs="Times New Roman"/>
        </w:rPr>
        <w:t xml:space="preserve"> provides a critical evaluation of the company. Wyndham's cost-effectiveness and worldwide scalability are supported by its strategic focus on management agreements and franchising. The paper highlights Wyndham's flexibility in a changing sector by examining important facets of the company, including as its aims, culture, structure, recent transformation projects, and strategic direction.</w:t>
      </w:r>
    </w:p>
    <w:p w14:paraId="101DFC65" w14:textId="77777777" w:rsidR="00F44F2D" w:rsidRDefault="00BD50E6" w:rsidP="00F44F2D">
      <w:pPr>
        <w:spacing w:line="360" w:lineRule="auto"/>
        <w:jc w:val="both"/>
        <w:rPr>
          <w:rFonts w:ascii="Times New Roman" w:hAnsi="Times New Roman" w:cs="Times New Roman"/>
        </w:rPr>
      </w:pPr>
      <w:r w:rsidRPr="00BD50E6">
        <w:rPr>
          <w:rFonts w:ascii="Times New Roman" w:hAnsi="Times New Roman" w:cs="Times New Roman"/>
        </w:rPr>
        <w:t>Wyndham's inclusive company culture encourages employee and franchisee engagement, while its decentralised and asset-light structure allows for flexibility. Initiatives like "Women Own the Room" and "Wyndham Green" are prime examples of the company's dedication to sustainability and diversity. These programs improve Wyndham's reputation as a brand and follow international responsible travel trends.</w:t>
      </w:r>
    </w:p>
    <w:p w14:paraId="403F4423" w14:textId="77777777" w:rsidR="00F44F2D" w:rsidRDefault="00BD50E6" w:rsidP="00F44F2D">
      <w:pPr>
        <w:spacing w:line="360" w:lineRule="auto"/>
        <w:jc w:val="both"/>
        <w:rPr>
          <w:rFonts w:ascii="Times New Roman" w:hAnsi="Times New Roman" w:cs="Times New Roman"/>
        </w:rPr>
      </w:pPr>
      <w:r w:rsidRPr="00BD50E6">
        <w:rPr>
          <w:rFonts w:ascii="Times New Roman" w:hAnsi="Times New Roman" w:cs="Times New Roman"/>
        </w:rPr>
        <w:t>The introduction of artificial intelligence has additionally maximised revenue management, resulting to significant operational efficiency and profitability gains. There are still issues, though, such as its limited presence in the luxury sector and the unequal adoption of cutting-edge technologies throughout its franchise network.</w:t>
      </w:r>
    </w:p>
    <w:p w14:paraId="71B33B79" w14:textId="1DBD6FC4" w:rsidR="00BD50E6" w:rsidRPr="00F44F2D" w:rsidRDefault="00BD50E6" w:rsidP="00F44F2D">
      <w:pPr>
        <w:spacing w:line="360" w:lineRule="auto"/>
        <w:jc w:val="both"/>
        <w:rPr>
          <w:rFonts w:ascii="Times New Roman" w:hAnsi="Times New Roman" w:cs="Times New Roman"/>
        </w:rPr>
      </w:pPr>
      <w:r w:rsidRPr="00BD50E6">
        <w:rPr>
          <w:rFonts w:ascii="Times New Roman" w:hAnsi="Times New Roman" w:cs="Times New Roman"/>
        </w:rPr>
        <w:t>Recommendations for Wyndham include expanding into the luxury segment, enhancing AI integration, and strengthening sustainability efforts. These tactics seek to strengthen Wyndham's position against competitors, conform to new market trends, and guarantee steady expansion in the international hospitality sector</w:t>
      </w:r>
      <w:r w:rsidR="00F44F2D">
        <w:rPr>
          <w:rFonts w:ascii="Times New Roman" w:hAnsi="Times New Roman" w:cs="Times New Roman"/>
        </w:rPr>
        <w:t xml:space="preserve">. </w:t>
      </w:r>
      <w:r w:rsidRPr="00BD50E6">
        <w:rPr>
          <w:rFonts w:ascii="Times New Roman" w:hAnsi="Times New Roman" w:cs="Times New Roman"/>
        </w:rPr>
        <w:t xml:space="preserve">This </w:t>
      </w:r>
      <w:r w:rsidRPr="00F44F2D">
        <w:rPr>
          <w:rFonts w:ascii="Times New Roman" w:hAnsi="Times New Roman" w:cs="Times New Roman"/>
        </w:rPr>
        <w:t>report</w:t>
      </w:r>
      <w:r w:rsidRPr="00BD50E6">
        <w:rPr>
          <w:rFonts w:ascii="Times New Roman" w:hAnsi="Times New Roman" w:cs="Times New Roman"/>
        </w:rPr>
        <w:t xml:space="preserve"> provides practical insights for future success by referencing reliable academic and industry sources.</w:t>
      </w:r>
    </w:p>
    <w:p w14:paraId="7A8B0D4C" w14:textId="2685AFBA" w:rsidR="00BD50E6" w:rsidRP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rPr>
        <w:br/>
      </w:r>
    </w:p>
    <w:p w14:paraId="5ED5DD59" w14:textId="77777777" w:rsidR="00117C12" w:rsidRPr="00F44F2D" w:rsidRDefault="00117C12" w:rsidP="00F44F2D">
      <w:pPr>
        <w:spacing w:line="360" w:lineRule="auto"/>
        <w:jc w:val="both"/>
        <w:rPr>
          <w:rFonts w:ascii="Times New Roman" w:hAnsi="Times New Roman" w:cs="Times New Roman"/>
          <w:b/>
          <w:bCs/>
        </w:rPr>
      </w:pPr>
    </w:p>
    <w:p w14:paraId="1346249C" w14:textId="77777777" w:rsidR="00117C12" w:rsidRPr="00F44F2D" w:rsidRDefault="00117C12" w:rsidP="00F44F2D">
      <w:pPr>
        <w:spacing w:line="360" w:lineRule="auto"/>
        <w:jc w:val="both"/>
        <w:rPr>
          <w:rFonts w:ascii="Times New Roman" w:hAnsi="Times New Roman" w:cs="Times New Roman"/>
          <w:b/>
          <w:bCs/>
        </w:rPr>
      </w:pPr>
    </w:p>
    <w:p w14:paraId="18649023" w14:textId="77777777" w:rsidR="00117C12" w:rsidRPr="00F44F2D" w:rsidRDefault="00117C12" w:rsidP="00F44F2D">
      <w:pPr>
        <w:spacing w:line="360" w:lineRule="auto"/>
        <w:jc w:val="both"/>
        <w:rPr>
          <w:rFonts w:ascii="Times New Roman" w:hAnsi="Times New Roman" w:cs="Times New Roman"/>
          <w:b/>
          <w:bCs/>
        </w:rPr>
      </w:pPr>
    </w:p>
    <w:p w14:paraId="6EF56D0A" w14:textId="77777777" w:rsidR="00117C12" w:rsidRPr="00F44F2D" w:rsidRDefault="00117C12" w:rsidP="00F44F2D">
      <w:pPr>
        <w:spacing w:line="360" w:lineRule="auto"/>
        <w:jc w:val="both"/>
        <w:rPr>
          <w:rFonts w:ascii="Times New Roman" w:hAnsi="Times New Roman" w:cs="Times New Roman"/>
          <w:b/>
          <w:bCs/>
        </w:rPr>
      </w:pPr>
    </w:p>
    <w:p w14:paraId="391A9FA1" w14:textId="77777777" w:rsidR="00117C12" w:rsidRPr="00F44F2D" w:rsidRDefault="00117C12" w:rsidP="00F44F2D">
      <w:pPr>
        <w:spacing w:line="360" w:lineRule="auto"/>
        <w:jc w:val="both"/>
        <w:rPr>
          <w:rFonts w:ascii="Times New Roman" w:hAnsi="Times New Roman" w:cs="Times New Roman"/>
          <w:b/>
          <w:bCs/>
        </w:rPr>
      </w:pPr>
    </w:p>
    <w:p w14:paraId="10AC4B2F" w14:textId="77777777" w:rsidR="00117C12" w:rsidRPr="00F44F2D" w:rsidRDefault="00117C12" w:rsidP="00F44F2D">
      <w:pPr>
        <w:spacing w:line="360" w:lineRule="auto"/>
        <w:jc w:val="both"/>
        <w:rPr>
          <w:rFonts w:ascii="Times New Roman" w:hAnsi="Times New Roman" w:cs="Times New Roman"/>
          <w:b/>
          <w:bCs/>
        </w:rPr>
      </w:pPr>
    </w:p>
    <w:p w14:paraId="227D957D" w14:textId="77777777" w:rsidR="00117C12" w:rsidRPr="00F44F2D" w:rsidRDefault="00117C12" w:rsidP="00F44F2D">
      <w:pPr>
        <w:spacing w:line="360" w:lineRule="auto"/>
        <w:jc w:val="both"/>
        <w:rPr>
          <w:rFonts w:ascii="Times New Roman" w:hAnsi="Times New Roman" w:cs="Times New Roman"/>
          <w:b/>
          <w:bCs/>
        </w:rPr>
      </w:pPr>
    </w:p>
    <w:p w14:paraId="17046394" w14:textId="77777777" w:rsidR="00117C12" w:rsidRPr="00F44F2D" w:rsidRDefault="00117C12" w:rsidP="00F44F2D">
      <w:pPr>
        <w:spacing w:line="360" w:lineRule="auto"/>
        <w:jc w:val="both"/>
        <w:rPr>
          <w:rFonts w:ascii="Times New Roman" w:hAnsi="Times New Roman" w:cs="Times New Roman"/>
          <w:b/>
          <w:bCs/>
        </w:rPr>
      </w:pPr>
    </w:p>
    <w:p w14:paraId="52CFDBC0" w14:textId="77777777" w:rsidR="00117C12" w:rsidRPr="00F44F2D" w:rsidRDefault="00117C12" w:rsidP="00F44F2D">
      <w:pPr>
        <w:spacing w:line="360" w:lineRule="auto"/>
        <w:jc w:val="both"/>
        <w:rPr>
          <w:rFonts w:ascii="Times New Roman" w:hAnsi="Times New Roman" w:cs="Times New Roman"/>
          <w:b/>
          <w:bCs/>
        </w:rPr>
      </w:pPr>
    </w:p>
    <w:p w14:paraId="09AF1B23" w14:textId="77777777" w:rsidR="00117C12" w:rsidRPr="00F44F2D" w:rsidRDefault="00117C12" w:rsidP="00F44F2D">
      <w:pPr>
        <w:spacing w:line="360" w:lineRule="auto"/>
        <w:jc w:val="both"/>
        <w:rPr>
          <w:rFonts w:ascii="Times New Roman" w:hAnsi="Times New Roman" w:cs="Times New Roman"/>
          <w:b/>
          <w:bCs/>
        </w:rPr>
      </w:pPr>
    </w:p>
    <w:p w14:paraId="3AD8F533" w14:textId="12508F5A" w:rsidR="009E1D1C" w:rsidRPr="00F44F2D" w:rsidRDefault="00F44F2D" w:rsidP="00F44F2D">
      <w:pPr>
        <w:pStyle w:val="Heading1"/>
        <w:rPr>
          <w:rFonts w:ascii="Times New Roman" w:hAnsi="Times New Roman" w:cs="Times New Roman"/>
          <w:b/>
          <w:bCs/>
          <w:color w:val="000000" w:themeColor="text1"/>
          <w:sz w:val="28"/>
          <w:szCs w:val="28"/>
        </w:rPr>
      </w:pPr>
      <w:bookmarkStart w:id="1" w:name="_Toc181989680"/>
      <w:r w:rsidRPr="00F44F2D">
        <w:rPr>
          <w:rFonts w:ascii="Times New Roman" w:hAnsi="Times New Roman" w:cs="Times New Roman"/>
          <w:b/>
          <w:bCs/>
          <w:color w:val="000000" w:themeColor="text1"/>
          <w:sz w:val="28"/>
          <w:szCs w:val="28"/>
        </w:rPr>
        <w:lastRenderedPageBreak/>
        <w:t>Introduction:</w:t>
      </w:r>
      <w:bookmarkEnd w:id="1"/>
    </w:p>
    <w:p w14:paraId="646B8DD5" w14:textId="76761F4C" w:rsidR="00B55C14" w:rsidRPr="00B55C14" w:rsidRDefault="00B55C14" w:rsidP="00F44F2D">
      <w:pPr>
        <w:spacing w:line="360" w:lineRule="auto"/>
        <w:jc w:val="both"/>
        <w:rPr>
          <w:rFonts w:ascii="Times New Roman" w:hAnsi="Times New Roman" w:cs="Times New Roman"/>
        </w:rPr>
      </w:pPr>
      <w:r w:rsidRPr="00B55C14">
        <w:rPr>
          <w:rFonts w:ascii="Times New Roman" w:hAnsi="Times New Roman" w:cs="Times New Roman"/>
        </w:rPr>
        <w:t xml:space="preserve">Wyndham Hotels &amp; Resorts is one of the world’s largest and most diverse hospitality companies, operating over 9,200 properties across 95 countries (Wyndham Hotels, </w:t>
      </w:r>
      <w:r w:rsidR="00C422C3" w:rsidRPr="00F44F2D">
        <w:rPr>
          <w:rFonts w:ascii="Times New Roman" w:hAnsi="Times New Roman" w:cs="Times New Roman"/>
        </w:rPr>
        <w:t>2022</w:t>
      </w:r>
      <w:r w:rsidRPr="00B55C14">
        <w:rPr>
          <w:rFonts w:ascii="Times New Roman" w:hAnsi="Times New Roman" w:cs="Times New Roman"/>
        </w:rPr>
        <w:t xml:space="preserve">). Since its founding in 1981, the company has solidified its position as a pioneer in the midscale and budget hotel industries by serving a wide range of tourists while putting an emphasis on creativity and flexibility (Wyndham Hotels, </w:t>
      </w:r>
      <w:r w:rsidR="00C422C3" w:rsidRPr="00F44F2D">
        <w:rPr>
          <w:rFonts w:ascii="Times New Roman" w:hAnsi="Times New Roman" w:cs="Times New Roman"/>
        </w:rPr>
        <w:t>2021</w:t>
      </w:r>
      <w:r w:rsidRPr="00B55C14">
        <w:rPr>
          <w:rFonts w:ascii="Times New Roman" w:hAnsi="Times New Roman" w:cs="Times New Roman"/>
        </w:rPr>
        <w:t>). Its methodical approach to management agreements and franchising allows the business to grow internationally while lowering risk.</w:t>
      </w:r>
      <w:r w:rsidRPr="00B55C14">
        <w:rPr>
          <w:rFonts w:ascii="Times New Roman" w:hAnsi="Times New Roman" w:cs="Times New Roman"/>
        </w:rPr>
        <w:br/>
        <w:t>Both the corporate and individual hotel levels of Wyndham Hotels &amp; Resorts are subject to a critical analysis in this research. The company's objectives, culture, and organisational structure are the main subjects of the examination. </w:t>
      </w:r>
    </w:p>
    <w:p w14:paraId="2ADCBB9C" w14:textId="76CC9DF7" w:rsidR="00B55C14" w:rsidRP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It examines current transformation projects and their effects on operations and sustainability, including the "Women Own the Room" and "Wyndham Green" programs. A thorough grasp of the company's competitive posture in the global hospitality market is provided by an evaluation of its strategic direction, which includes growth initiatives and innovations.</w:t>
      </w:r>
      <w:r w:rsidR="00F44F2D">
        <w:rPr>
          <w:rFonts w:ascii="Times New Roman" w:hAnsi="Times New Roman" w:cs="Times New Roman"/>
        </w:rPr>
        <w:t xml:space="preserve"> </w:t>
      </w:r>
      <w:r w:rsidRPr="00F44F2D">
        <w:rPr>
          <w:rFonts w:ascii="Times New Roman" w:hAnsi="Times New Roman" w:cs="Times New Roman"/>
        </w:rPr>
        <w:t>Finall</w:t>
      </w:r>
      <w:r w:rsidRPr="00B55C14">
        <w:rPr>
          <w:rFonts w:ascii="Times New Roman" w:hAnsi="Times New Roman" w:cs="Times New Roman"/>
        </w:rPr>
        <w:t>y, suggestions for resolving issues and taking advantage of future chances are given. These include tactics for improving technological integration, growing sustainability initiatives, and fortifying Wyndham's position in the luxury market.</w:t>
      </w:r>
    </w:p>
    <w:p w14:paraId="2CF5EBA0" w14:textId="21BEAC17" w:rsidR="00B55C14" w:rsidRPr="00B55C14" w:rsidRDefault="00B55C14" w:rsidP="00F44F2D">
      <w:pPr>
        <w:spacing w:line="360" w:lineRule="auto"/>
        <w:jc w:val="both"/>
        <w:rPr>
          <w:rFonts w:ascii="Times New Roman" w:hAnsi="Times New Roman" w:cs="Times New Roman"/>
        </w:rPr>
      </w:pPr>
      <w:r w:rsidRPr="00B55C14">
        <w:rPr>
          <w:rFonts w:ascii="Times New Roman" w:hAnsi="Times New Roman" w:cs="Times New Roman"/>
        </w:rPr>
        <w:br/>
      </w:r>
    </w:p>
    <w:p w14:paraId="2B7F1811" w14:textId="77777777" w:rsidR="00BD50E6" w:rsidRPr="00BD50E6" w:rsidRDefault="00BD50E6" w:rsidP="00F44F2D">
      <w:pPr>
        <w:pStyle w:val="Heading1"/>
        <w:rPr>
          <w:rFonts w:ascii="Times New Roman" w:hAnsi="Times New Roman" w:cs="Times New Roman"/>
          <w:b/>
          <w:bCs/>
          <w:color w:val="000000" w:themeColor="text1"/>
          <w:sz w:val="28"/>
          <w:szCs w:val="28"/>
        </w:rPr>
      </w:pPr>
      <w:bookmarkStart w:id="2" w:name="_Toc181989681"/>
      <w:r w:rsidRPr="00BD50E6">
        <w:rPr>
          <w:rFonts w:ascii="Times New Roman" w:hAnsi="Times New Roman" w:cs="Times New Roman"/>
          <w:b/>
          <w:bCs/>
          <w:color w:val="000000" w:themeColor="text1"/>
          <w:sz w:val="28"/>
          <w:szCs w:val="28"/>
        </w:rPr>
        <w:t>2. Organisation Structure, Culture, and Goals</w:t>
      </w:r>
      <w:bookmarkEnd w:id="2"/>
    </w:p>
    <w:p w14:paraId="1A6E2698"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2.1 Organisational Structure</w:t>
      </w:r>
    </w:p>
    <w:p w14:paraId="6305BB18" w14:textId="6CC19375" w:rsidR="00F44F2D" w:rsidRPr="00BD50E6" w:rsidRDefault="00203843" w:rsidP="00F44F2D">
      <w:pPr>
        <w:spacing w:line="360" w:lineRule="auto"/>
        <w:jc w:val="both"/>
        <w:rPr>
          <w:rFonts w:ascii="Times New Roman" w:hAnsi="Times New Roman" w:cs="Times New Roman"/>
          <w:b/>
          <w:bCs/>
        </w:rPr>
      </w:pPr>
      <w:r>
        <w:rPr>
          <w:rFonts w:ascii="Times New Roman" w:hAnsi="Times New Roman" w:cs="Times New Roman"/>
          <w:b/>
          <w:bCs/>
          <w:noProof/>
        </w:rPr>
        <w:lastRenderedPageBreak/>
        <w:drawing>
          <wp:inline distT="0" distB="0" distL="0" distR="0" wp14:anchorId="5942E2F8" wp14:editId="58DF77FD">
            <wp:extent cx="5728335" cy="4362450"/>
            <wp:effectExtent l="0" t="0" r="0" b="6350"/>
            <wp:docPr id="133566456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64565" name="Picture 6"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8335" cy="4362450"/>
                    </a:xfrm>
                    <a:prstGeom prst="rect">
                      <a:avLst/>
                    </a:prstGeom>
                  </pic:spPr>
                </pic:pic>
              </a:graphicData>
            </a:graphic>
          </wp:inline>
        </w:drawing>
      </w:r>
    </w:p>
    <w:p w14:paraId="77A63B00" w14:textId="03FEBFF6" w:rsidR="00B55C14" w:rsidRP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 xml:space="preserve">Wyndham Hotels &amp; Resorts operates with a primarily asset-light model, relying on franchising and management agreements for the majority of its properties (Organimi, 2023). This arrangement saves money by letting franchisees handle daily operations while Wyndham concentrates on branding, marketing, and operational supervision. The remaining hotels are run under management contracts, with more than 90% of its hotels being franchised (Wyndham Hotels, </w:t>
      </w:r>
      <w:r w:rsidR="00C422C3" w:rsidRPr="00F44F2D">
        <w:rPr>
          <w:rFonts w:ascii="Times New Roman" w:hAnsi="Times New Roman" w:cs="Times New Roman"/>
        </w:rPr>
        <w:t>2022</w:t>
      </w:r>
      <w:r w:rsidRPr="00B55C14">
        <w:rPr>
          <w:rFonts w:ascii="Times New Roman" w:hAnsi="Times New Roman" w:cs="Times New Roman"/>
        </w:rPr>
        <w:t>).</w:t>
      </w:r>
    </w:p>
    <w:p w14:paraId="67AF2449" w14:textId="4C20F196" w:rsidR="00B55C14" w:rsidRP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br/>
        <w:t>By breaking up its international operations into regional divisions like North America, Europe, the Middle East and Africa (EMEA), and Asia-Pacific, the corporation adopts a decentralised strategy. While preserving brand continuity, this segmentation guarantees customised strategy for regional markets (Organimi, 2023). This balance between control and flexibility is crucial for meeting the various demands of tourists in various loca</w:t>
      </w:r>
      <w:r w:rsidRPr="00F44F2D">
        <w:rPr>
          <w:rFonts w:ascii="Times New Roman" w:hAnsi="Times New Roman" w:cs="Times New Roman"/>
        </w:rPr>
        <w:t>tions and regions</w:t>
      </w:r>
      <w:r w:rsidRPr="00B55C14">
        <w:rPr>
          <w:rFonts w:ascii="Times New Roman" w:hAnsi="Times New Roman" w:cs="Times New Roman"/>
        </w:rPr>
        <w:t>.</w:t>
      </w:r>
      <w:r w:rsidR="00F44F2D">
        <w:rPr>
          <w:rFonts w:ascii="Times New Roman" w:hAnsi="Times New Roman" w:cs="Times New Roman"/>
        </w:rPr>
        <w:t xml:space="preserve"> </w:t>
      </w:r>
      <w:r w:rsidRPr="00B55C14">
        <w:rPr>
          <w:rFonts w:ascii="Times New Roman" w:hAnsi="Times New Roman" w:cs="Times New Roman"/>
        </w:rPr>
        <w:t xml:space="preserve">But there are drawbacks to the franchising model as well, especially when it comes to maintaining consistent service standards among independently run establishments. By putting in place strict quality control procedures and offering comprehensive training programs, Wyndham reduces these risks and makes sure franchisees follow company guidelines (Wyndham Hotels, </w:t>
      </w:r>
      <w:r w:rsidR="00C422C3" w:rsidRPr="00F44F2D">
        <w:rPr>
          <w:rFonts w:ascii="Times New Roman" w:hAnsi="Times New Roman" w:cs="Times New Roman"/>
        </w:rPr>
        <w:t>2021</w:t>
      </w:r>
      <w:r w:rsidRPr="00B55C14">
        <w:rPr>
          <w:rFonts w:ascii="Times New Roman" w:hAnsi="Times New Roman" w:cs="Times New Roman"/>
        </w:rPr>
        <w:t>).</w:t>
      </w:r>
    </w:p>
    <w:p w14:paraId="012E2508" w14:textId="353C5C56" w:rsidR="00B55C14" w:rsidRPr="00B55C14" w:rsidRDefault="00B55C14" w:rsidP="00F44F2D">
      <w:pPr>
        <w:spacing w:line="360" w:lineRule="auto"/>
        <w:jc w:val="both"/>
        <w:rPr>
          <w:rFonts w:ascii="Times New Roman" w:hAnsi="Times New Roman" w:cs="Times New Roman"/>
        </w:rPr>
      </w:pPr>
      <w:r w:rsidRPr="00B55C14">
        <w:rPr>
          <w:rFonts w:ascii="Times New Roman" w:hAnsi="Times New Roman" w:cs="Times New Roman"/>
        </w:rPr>
        <w:lastRenderedPageBreak/>
        <w:br/>
      </w:r>
    </w:p>
    <w:p w14:paraId="7CF3EF9D" w14:textId="77777777" w:rsidR="00B55C14" w:rsidRPr="00F44F2D" w:rsidRDefault="00B55C14" w:rsidP="00F44F2D">
      <w:pPr>
        <w:spacing w:line="360" w:lineRule="auto"/>
        <w:jc w:val="both"/>
        <w:rPr>
          <w:rFonts w:ascii="Times New Roman" w:hAnsi="Times New Roman" w:cs="Times New Roman"/>
          <w:b/>
          <w:bCs/>
        </w:rPr>
      </w:pPr>
    </w:p>
    <w:p w14:paraId="7DAB9CFE" w14:textId="2A4D925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2.2 Corporate Culture</w:t>
      </w:r>
    </w:p>
    <w:p w14:paraId="1D33FFEA" w14:textId="77777777" w:rsidR="00F44F2D" w:rsidRPr="00BD50E6" w:rsidRDefault="00F44F2D" w:rsidP="00F44F2D">
      <w:pPr>
        <w:spacing w:line="360" w:lineRule="auto"/>
        <w:jc w:val="both"/>
        <w:rPr>
          <w:rFonts w:ascii="Times New Roman" w:hAnsi="Times New Roman" w:cs="Times New Roman"/>
          <w:b/>
          <w:bCs/>
        </w:rPr>
      </w:pPr>
    </w:p>
    <w:p w14:paraId="1AEEAF76" w14:textId="0A279CB7" w:rsidR="00F44F2D" w:rsidRDefault="00B55C14" w:rsidP="00F44F2D">
      <w:pPr>
        <w:spacing w:line="360" w:lineRule="auto"/>
        <w:jc w:val="both"/>
        <w:rPr>
          <w:rFonts w:ascii="Times New Roman" w:hAnsi="Times New Roman" w:cs="Times New Roman"/>
        </w:rPr>
      </w:pPr>
      <w:r w:rsidRPr="00F44F2D">
        <w:rPr>
          <w:rFonts w:ascii="Times New Roman" w:hAnsi="Times New Roman" w:cs="Times New Roman"/>
        </w:rPr>
        <w:t xml:space="preserve">When talk about Wyndham corporate culture, </w:t>
      </w:r>
      <w:r w:rsidR="00F44F2D" w:rsidRPr="00F44F2D">
        <w:rPr>
          <w:rFonts w:ascii="Times New Roman" w:hAnsi="Times New Roman" w:cs="Times New Roman"/>
        </w:rPr>
        <w:t>c</w:t>
      </w:r>
      <w:r w:rsidR="00F44F2D" w:rsidRPr="00B55C14">
        <w:rPr>
          <w:rFonts w:ascii="Times New Roman" w:hAnsi="Times New Roman" w:cs="Times New Roman"/>
        </w:rPr>
        <w:t>ustomer</w:t>
      </w:r>
      <w:r w:rsidRPr="00B55C14">
        <w:rPr>
          <w:rFonts w:ascii="Times New Roman" w:hAnsi="Times New Roman" w:cs="Times New Roman"/>
        </w:rPr>
        <w:t xml:space="preserve"> satisfaction, sustainability, and diversity are key to Wyndham's company culture. The organisation as a whole is guided by the "Count on Me" philosophy, which places a high value on care, respect, and accountability (Wyndham Hotels, </w:t>
      </w:r>
      <w:r w:rsidR="00C422C3" w:rsidRPr="00F44F2D">
        <w:rPr>
          <w:rFonts w:ascii="Times New Roman" w:hAnsi="Times New Roman" w:cs="Times New Roman"/>
        </w:rPr>
        <w:t>2021</w:t>
      </w:r>
      <w:r w:rsidRPr="00B55C14">
        <w:rPr>
          <w:rFonts w:ascii="Times New Roman" w:hAnsi="Times New Roman" w:cs="Times New Roman"/>
        </w:rPr>
        <w:t>).</w:t>
      </w:r>
      <w:r w:rsidR="00F44F2D">
        <w:rPr>
          <w:rFonts w:ascii="Times New Roman" w:hAnsi="Times New Roman" w:cs="Times New Roman"/>
        </w:rPr>
        <w:t xml:space="preserve"> </w:t>
      </w:r>
      <w:r w:rsidRPr="00B55C14">
        <w:rPr>
          <w:rFonts w:ascii="Times New Roman" w:hAnsi="Times New Roman" w:cs="Times New Roman"/>
        </w:rPr>
        <w:t>The "Women Own the Room" campaign, which encourages women to own hotels, is a noteworthy illustration of its inclusive culture. In line with Wyndham's dedication to diversity, this initiative has significantly reduced gender gaps in the hospitality sector (PRNewswire, 2024). Wyndham increases employee, franchisee, and visitor loyalty by cultivating an inclusive culture.</w:t>
      </w:r>
    </w:p>
    <w:p w14:paraId="4A4B3389" w14:textId="51CDFCAF" w:rsidR="00B55C14" w:rsidRPr="00F44F2D" w:rsidRDefault="00B55C14" w:rsidP="00F44F2D">
      <w:pPr>
        <w:spacing w:line="360" w:lineRule="auto"/>
        <w:jc w:val="both"/>
        <w:rPr>
          <w:rFonts w:ascii="Times New Roman" w:hAnsi="Times New Roman" w:cs="Times New Roman"/>
        </w:rPr>
      </w:pPr>
      <w:r w:rsidRPr="00F44F2D">
        <w:rPr>
          <w:rFonts w:ascii="Times New Roman" w:hAnsi="Times New Roman" w:cs="Times New Roman"/>
        </w:rPr>
        <w:t>The "Wyndham Green" project, which incorporates sustainability into the business's operations, is a manifestation of Wyndham's environmental focus. The program demonstrates a cultural commitment to corporate social responsibility through waste reduction techniques and energy-efficient lighting (The Ethos, 2024). This strategy is in line with stakeholder theory, which promotes striking a balance between the demands of the environment, consumers, and employees (Freeman, 1984).</w:t>
      </w:r>
    </w:p>
    <w:p w14:paraId="1F6B699A" w14:textId="3C98BB03" w:rsidR="00B55C14" w:rsidRPr="00F44F2D" w:rsidRDefault="00B55C14" w:rsidP="00F44F2D">
      <w:pPr>
        <w:spacing w:line="360" w:lineRule="auto"/>
        <w:jc w:val="both"/>
        <w:rPr>
          <w:rFonts w:ascii="Times New Roman" w:hAnsi="Times New Roman" w:cs="Times New Roman"/>
        </w:rPr>
      </w:pPr>
      <w:r w:rsidRPr="00F44F2D">
        <w:rPr>
          <w:rFonts w:ascii="Times New Roman" w:hAnsi="Times New Roman" w:cs="Times New Roman"/>
        </w:rPr>
        <w:br/>
      </w:r>
    </w:p>
    <w:p w14:paraId="364BFB43"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2.3 Goals at Corporate and Unit Levels</w:t>
      </w:r>
    </w:p>
    <w:p w14:paraId="1A48B041" w14:textId="77777777" w:rsidR="00F44F2D" w:rsidRPr="00BD50E6" w:rsidRDefault="00F44F2D" w:rsidP="00F44F2D">
      <w:pPr>
        <w:spacing w:line="360" w:lineRule="auto"/>
        <w:jc w:val="both"/>
        <w:rPr>
          <w:rFonts w:ascii="Times New Roman" w:hAnsi="Times New Roman" w:cs="Times New Roman"/>
          <w:b/>
          <w:bCs/>
        </w:rPr>
      </w:pPr>
    </w:p>
    <w:p w14:paraId="4EE87E9A" w14:textId="77777777"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Increasing growth, improving sustainability, and surpassing guest expectations are among Wyndham's main objectives. The company wants to drastically cut its carbon emissions and boost its global room inventory by 10% by 2024 (Wyndham Hotels, 2024).</w:t>
      </w:r>
      <w:r w:rsidRPr="00B55C14">
        <w:rPr>
          <w:rFonts w:ascii="Times New Roman" w:hAnsi="Times New Roman" w:cs="Times New Roman"/>
        </w:rPr>
        <w:br/>
        <w:t>At the property level, each property concentrates on providing outstanding visitor experiences and encouraging community involvement. For instance, the "Count on Us" campaign helps hotels uphold strict health and safety regulations, restoring visitor trust after the pandemic (BWHOTELIER, 2024).</w:t>
      </w:r>
      <w:r w:rsidR="00F44F2D">
        <w:rPr>
          <w:rFonts w:ascii="Times New Roman" w:hAnsi="Times New Roman" w:cs="Times New Roman"/>
        </w:rPr>
        <w:t xml:space="preserve"> </w:t>
      </w:r>
      <w:r w:rsidRPr="00B55C14">
        <w:rPr>
          <w:rFonts w:ascii="Times New Roman" w:hAnsi="Times New Roman" w:cs="Times New Roman"/>
        </w:rPr>
        <w:t>At the unit level, Wyndham also places a high priority on digital transformation, providing hotels with AI capabilities to maximise income. Harmony is produced by this simultaneous focus on corporate and unit goals, guaranteeing a unified approach throughout the company.</w:t>
      </w:r>
    </w:p>
    <w:p w14:paraId="4649BB20" w14:textId="484DC983" w:rsidR="00390188" w:rsidRP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lastRenderedPageBreak/>
        <w:br/>
      </w:r>
    </w:p>
    <w:p w14:paraId="19693400" w14:textId="77777777" w:rsidR="00BD50E6" w:rsidRPr="00BD50E6" w:rsidRDefault="00BD50E6" w:rsidP="00F44F2D">
      <w:pPr>
        <w:pStyle w:val="Heading1"/>
        <w:rPr>
          <w:rFonts w:ascii="Times New Roman" w:hAnsi="Times New Roman" w:cs="Times New Roman"/>
          <w:b/>
          <w:bCs/>
          <w:color w:val="000000" w:themeColor="text1"/>
          <w:sz w:val="28"/>
          <w:szCs w:val="28"/>
        </w:rPr>
      </w:pPr>
      <w:bookmarkStart w:id="3" w:name="_Toc181989682"/>
      <w:r w:rsidRPr="00BD50E6">
        <w:rPr>
          <w:rFonts w:ascii="Times New Roman" w:hAnsi="Times New Roman" w:cs="Times New Roman"/>
          <w:b/>
          <w:bCs/>
          <w:color w:val="000000" w:themeColor="text1"/>
          <w:sz w:val="28"/>
          <w:szCs w:val="28"/>
        </w:rPr>
        <w:t>3. Recent Change Initiatives</w:t>
      </w:r>
      <w:bookmarkEnd w:id="3"/>
    </w:p>
    <w:p w14:paraId="406805A9"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3.1 Identification of Initiatives</w:t>
      </w:r>
    </w:p>
    <w:p w14:paraId="744D0EFB" w14:textId="77777777" w:rsidR="00F44F2D" w:rsidRPr="00BD50E6" w:rsidRDefault="00F44F2D" w:rsidP="00F44F2D">
      <w:pPr>
        <w:spacing w:line="360" w:lineRule="auto"/>
        <w:jc w:val="both"/>
        <w:rPr>
          <w:rFonts w:ascii="Times New Roman" w:hAnsi="Times New Roman" w:cs="Times New Roman"/>
          <w:b/>
          <w:bCs/>
        </w:rPr>
      </w:pPr>
    </w:p>
    <w:p w14:paraId="705407C9" w14:textId="77777777" w:rsidR="00203843" w:rsidRDefault="00B55C14" w:rsidP="00F44F2D">
      <w:pPr>
        <w:spacing w:line="360" w:lineRule="auto"/>
        <w:jc w:val="both"/>
        <w:rPr>
          <w:rFonts w:ascii="Times New Roman" w:hAnsi="Times New Roman" w:cs="Times New Roman"/>
        </w:rPr>
      </w:pPr>
      <w:r w:rsidRPr="00B55C14">
        <w:rPr>
          <w:rFonts w:ascii="Times New Roman" w:hAnsi="Times New Roman" w:cs="Times New Roman"/>
        </w:rPr>
        <w:t>In order to strengthen its competitive standing and adjust to market shifts, Wyndham Hotels &amp; Resorts has implemented a number of strategic initiatives. "Women Own the Room," a groundbreaking program designed to increase the number of women who own hotels, is one noteworthy project. As evidence of Wyndham's dedication to empowering various groups and promoting inclusivity in the hospitality industry, this project helped more than a dozen hotels launch by women by 2024 (PRNewswire, 2024).</w:t>
      </w:r>
    </w:p>
    <w:p w14:paraId="533C2CF0" w14:textId="1564296C" w:rsidR="00203843" w:rsidRDefault="00203843" w:rsidP="00F44F2D">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3E95D3D9" wp14:editId="2E2191B4">
            <wp:extent cx="5728335" cy="3025140"/>
            <wp:effectExtent l="0" t="0" r="0" b="0"/>
            <wp:docPr id="1972972103" name="Picture 7" descr="A black and white websit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972103" name="Picture 7" descr="A black and white website with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8335" cy="3025140"/>
                    </a:xfrm>
                    <a:prstGeom prst="rect">
                      <a:avLst/>
                    </a:prstGeom>
                  </pic:spPr>
                </pic:pic>
              </a:graphicData>
            </a:graphic>
          </wp:inline>
        </w:drawing>
      </w:r>
    </w:p>
    <w:p w14:paraId="4FFE4DC3" w14:textId="62BBA1D4"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The "Wyndham Green" effort, which harmonises the business's operations with international sustainability standards, is another revolutionary concept. This program integrates water conservation techniques, waste reduction systems, and energy-saving methods throughout all properties. By establishing Wyndham as a pioneer in responsible tourism, these initiatives draw eco-aware tourists and investments (The Ethos, 2024).</w:t>
      </w:r>
    </w:p>
    <w:p w14:paraId="3384B3CF" w14:textId="22D50AD6" w:rsidR="00B55C14" w:rsidRDefault="00B55C14" w:rsidP="00F44F2D">
      <w:pPr>
        <w:spacing w:line="360" w:lineRule="auto"/>
        <w:jc w:val="both"/>
        <w:rPr>
          <w:rFonts w:ascii="Times New Roman" w:hAnsi="Times New Roman" w:cs="Times New Roman"/>
        </w:rPr>
      </w:pPr>
      <w:r w:rsidRPr="00B55C14">
        <w:rPr>
          <w:rFonts w:ascii="Times New Roman" w:hAnsi="Times New Roman" w:cs="Times New Roman"/>
        </w:rPr>
        <w:t>In an effort to improve operational effectiveness, Wyndham has also adopted artificial intelligence (AI). The business has enhanced demand forecasting and streamlined hotel pricing by incorporating AI capabilities into revenue management systems. With a record-breaking Q2 result in 2024, Wyndham's profitability has been greatly boosted by this technical development (PYMNTS, 2024).</w:t>
      </w:r>
    </w:p>
    <w:p w14:paraId="52AA1AC0" w14:textId="77777777" w:rsidR="00F44F2D" w:rsidRPr="00B55C14" w:rsidRDefault="00F44F2D" w:rsidP="00F44F2D">
      <w:pPr>
        <w:spacing w:line="360" w:lineRule="auto"/>
        <w:jc w:val="both"/>
        <w:rPr>
          <w:rFonts w:ascii="Times New Roman" w:hAnsi="Times New Roman" w:cs="Times New Roman"/>
        </w:rPr>
      </w:pPr>
    </w:p>
    <w:p w14:paraId="1C9DABB2"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3.2 Impact on Organisation</w:t>
      </w:r>
    </w:p>
    <w:p w14:paraId="09FE5B22" w14:textId="77777777" w:rsidR="00F44F2D" w:rsidRPr="00BD50E6" w:rsidRDefault="00F44F2D" w:rsidP="00F44F2D">
      <w:pPr>
        <w:spacing w:line="360" w:lineRule="auto"/>
        <w:jc w:val="both"/>
        <w:rPr>
          <w:rFonts w:ascii="Times New Roman" w:hAnsi="Times New Roman" w:cs="Times New Roman"/>
          <w:b/>
          <w:bCs/>
        </w:rPr>
      </w:pPr>
    </w:p>
    <w:p w14:paraId="1D983272" w14:textId="77777777"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Wyndham's financial and operational success has been significantly impacted by these measures. Wyndham's reputation as a socially conscious company has grown thanks to the "Women Own the Room" initiative. Additionally, it has drawn in new franchisees and investors, especially those who share the company's principles of inclusivity and diversity (CSRwire, 2024).</w:t>
      </w:r>
    </w:p>
    <w:p w14:paraId="00BCF53F" w14:textId="77777777"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The company's standing among stakeholders that care about the environment has improved as a result of the "Wyndham Green" campaign. Travellers who value eco-friendly lodging are drawn to Wyndham's facilities because many of them have been certified for sustainable operations (The Ethos, 2024). This project also supports the global sustainability agenda and Wyndham's objective of lowering its carbon impact.</w:t>
      </w:r>
    </w:p>
    <w:p w14:paraId="71477530" w14:textId="58B95E53"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 xml:space="preserve">By using AI techniques, the organisation has been able to increase operational efficiency and customise visitor experiences. Wyndham can improve income creation by optimising pricing tactics with the use of these technologies. Additionally, franchisees are now able to make data-driven decisions thanks to AI-driven insights, which has improved the </w:t>
      </w:r>
      <w:r w:rsidR="00F44F2D" w:rsidRPr="00B55C14">
        <w:rPr>
          <w:rFonts w:ascii="Times New Roman" w:hAnsi="Times New Roman" w:cs="Times New Roman"/>
        </w:rPr>
        <w:t>organi</w:t>
      </w:r>
      <w:r w:rsidR="00F44F2D">
        <w:rPr>
          <w:rFonts w:ascii="Times New Roman" w:hAnsi="Times New Roman" w:cs="Times New Roman"/>
        </w:rPr>
        <w:t>s</w:t>
      </w:r>
      <w:r w:rsidR="00F44F2D" w:rsidRPr="00B55C14">
        <w:rPr>
          <w:rFonts w:ascii="Times New Roman" w:hAnsi="Times New Roman" w:cs="Times New Roman"/>
        </w:rPr>
        <w:t>ation’s</w:t>
      </w:r>
      <w:r w:rsidRPr="00B55C14">
        <w:rPr>
          <w:rFonts w:ascii="Times New Roman" w:hAnsi="Times New Roman" w:cs="Times New Roman"/>
        </w:rPr>
        <w:t xml:space="preserve"> financial performance even more (PYMNTS, 2024).</w:t>
      </w:r>
    </w:p>
    <w:p w14:paraId="64DF7A1F" w14:textId="5D67B93B" w:rsidR="00BD50E6" w:rsidRPr="00BD50E6" w:rsidRDefault="00BD50E6" w:rsidP="00F44F2D">
      <w:pPr>
        <w:spacing w:line="360" w:lineRule="auto"/>
        <w:jc w:val="both"/>
        <w:rPr>
          <w:rFonts w:ascii="Times New Roman" w:hAnsi="Times New Roman" w:cs="Times New Roman"/>
        </w:rPr>
      </w:pPr>
    </w:p>
    <w:p w14:paraId="6C5CE81A"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3.3 Change Management Analysis</w:t>
      </w:r>
    </w:p>
    <w:p w14:paraId="26FBF842" w14:textId="403E4D8F" w:rsidR="00F44F2D" w:rsidRPr="00BD50E6" w:rsidRDefault="00203843" w:rsidP="00F44F2D">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3132497B" wp14:editId="42A0CE92">
            <wp:extent cx="5728335" cy="3296920"/>
            <wp:effectExtent l="0" t="0" r="0" b="5080"/>
            <wp:docPr id="52861711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617117" name="Picture 5286171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8335" cy="3296920"/>
                    </a:xfrm>
                    <a:prstGeom prst="rect">
                      <a:avLst/>
                    </a:prstGeom>
                  </pic:spPr>
                </pic:pic>
              </a:graphicData>
            </a:graphic>
          </wp:inline>
        </w:drawing>
      </w:r>
    </w:p>
    <w:p w14:paraId="655BD87B" w14:textId="77777777"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lastRenderedPageBreak/>
        <w:t>The principles of Kotter's eight-step change model are reflected in Wyndham's management strategy for these projects. For instance, instilling a sense of urgency regarding sustainability within the company was the first step towards the success of the "Wyndham Green" program. Wyndham successfully implemented its green initiatives by establishing alliances with suppliers and franchisees, among other stakeholders (Kotter, 1996).</w:t>
      </w:r>
    </w:p>
    <w:p w14:paraId="7845D451" w14:textId="4272862B" w:rsidR="00F44F2D" w:rsidRDefault="00B55C14" w:rsidP="00F44F2D">
      <w:pPr>
        <w:spacing w:line="360" w:lineRule="auto"/>
        <w:jc w:val="both"/>
        <w:rPr>
          <w:rFonts w:ascii="Times New Roman" w:hAnsi="Times New Roman" w:cs="Times New Roman"/>
        </w:rPr>
      </w:pPr>
      <w:r w:rsidRPr="00B55C14">
        <w:rPr>
          <w:rFonts w:ascii="Times New Roman" w:hAnsi="Times New Roman" w:cs="Times New Roman"/>
        </w:rPr>
        <w:t>To provide a seamless transition to new technologies, staff and franchisee training was crucial to the deployment of AI systems. Nonetheless, certain qualities displayed issues like reluctance to change. In order to resolve these problems, Wyndham used focused communication techniques to make clear the advantages of these programs and encourage support from interested parties (Lewin, 1947).</w:t>
      </w:r>
    </w:p>
    <w:p w14:paraId="737C20C6" w14:textId="54AB15DC" w:rsidR="00B55C14" w:rsidRDefault="00B55C14" w:rsidP="00F44F2D">
      <w:pPr>
        <w:spacing w:line="360" w:lineRule="auto"/>
        <w:jc w:val="both"/>
        <w:rPr>
          <w:rFonts w:ascii="Times New Roman" w:hAnsi="Times New Roman" w:cs="Times New Roman"/>
        </w:rPr>
      </w:pPr>
      <w:r w:rsidRPr="00B55C14">
        <w:rPr>
          <w:rFonts w:ascii="Times New Roman" w:hAnsi="Times New Roman" w:cs="Times New Roman"/>
        </w:rPr>
        <w:t>Even though Wyndham has proven to be adept at handling change, certain projects</w:t>
      </w:r>
      <w:r w:rsidRPr="00F44F2D">
        <w:rPr>
          <w:rFonts w:ascii="Times New Roman" w:hAnsi="Times New Roman" w:cs="Times New Roman"/>
        </w:rPr>
        <w:t xml:space="preserve"> </w:t>
      </w:r>
      <w:r w:rsidRPr="00B55C14">
        <w:rPr>
          <w:rFonts w:ascii="Times New Roman" w:hAnsi="Times New Roman" w:cs="Times New Roman"/>
        </w:rPr>
        <w:t>like integrating AI</w:t>
      </w:r>
      <w:r w:rsidRPr="00F44F2D">
        <w:rPr>
          <w:rFonts w:ascii="Times New Roman" w:hAnsi="Times New Roman" w:cs="Times New Roman"/>
        </w:rPr>
        <w:t xml:space="preserve"> </w:t>
      </w:r>
      <w:r w:rsidRPr="00B55C14">
        <w:rPr>
          <w:rFonts w:ascii="Times New Roman" w:hAnsi="Times New Roman" w:cs="Times New Roman"/>
        </w:rPr>
        <w:t>have encountered resource limitations, especially in smaller franchise operations. To overcome these obstacles, more infrastructure and training expenditures are needed to guarantee that all properties have fair access to modern technologies.</w:t>
      </w:r>
    </w:p>
    <w:p w14:paraId="0024C0AA" w14:textId="77777777" w:rsidR="00F44F2D" w:rsidRPr="00B55C14" w:rsidRDefault="00F44F2D" w:rsidP="00F44F2D">
      <w:pPr>
        <w:spacing w:line="360" w:lineRule="auto"/>
        <w:jc w:val="both"/>
        <w:rPr>
          <w:rFonts w:ascii="Times New Roman" w:hAnsi="Times New Roman" w:cs="Times New Roman"/>
        </w:rPr>
      </w:pPr>
    </w:p>
    <w:p w14:paraId="3A4A1E03" w14:textId="77777777" w:rsidR="00BD50E6" w:rsidRPr="00BD50E6" w:rsidRDefault="00BD50E6" w:rsidP="00F44F2D">
      <w:pPr>
        <w:pStyle w:val="Heading1"/>
        <w:rPr>
          <w:rFonts w:ascii="Times New Roman" w:hAnsi="Times New Roman" w:cs="Times New Roman"/>
          <w:b/>
          <w:bCs/>
          <w:color w:val="000000" w:themeColor="text1"/>
          <w:sz w:val="28"/>
          <w:szCs w:val="28"/>
        </w:rPr>
      </w:pPr>
      <w:bookmarkStart w:id="4" w:name="_Toc181989683"/>
      <w:r w:rsidRPr="00BD50E6">
        <w:rPr>
          <w:rFonts w:ascii="Times New Roman" w:hAnsi="Times New Roman" w:cs="Times New Roman"/>
          <w:b/>
          <w:bCs/>
          <w:color w:val="000000" w:themeColor="text1"/>
          <w:sz w:val="28"/>
          <w:szCs w:val="28"/>
        </w:rPr>
        <w:t>4. Strategic Direction</w:t>
      </w:r>
      <w:bookmarkEnd w:id="4"/>
    </w:p>
    <w:p w14:paraId="46D583EF"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4.1 Examination of Strategic Direction</w:t>
      </w:r>
    </w:p>
    <w:p w14:paraId="228A5978" w14:textId="77777777" w:rsidR="00F44F2D" w:rsidRPr="00BD50E6" w:rsidRDefault="00F44F2D" w:rsidP="00F44F2D">
      <w:pPr>
        <w:spacing w:line="360" w:lineRule="auto"/>
        <w:jc w:val="both"/>
        <w:rPr>
          <w:rFonts w:ascii="Times New Roman" w:hAnsi="Times New Roman" w:cs="Times New Roman"/>
          <w:b/>
          <w:bCs/>
        </w:rPr>
      </w:pPr>
    </w:p>
    <w:p w14:paraId="0F1E1D35" w14:textId="77777777" w:rsidR="00A22C58" w:rsidRPr="00F44F2D" w:rsidRDefault="00A22C58" w:rsidP="00F44F2D">
      <w:pPr>
        <w:spacing w:line="360" w:lineRule="auto"/>
        <w:jc w:val="both"/>
        <w:rPr>
          <w:rFonts w:ascii="Times New Roman" w:hAnsi="Times New Roman" w:cs="Times New Roman"/>
        </w:rPr>
      </w:pPr>
      <w:r w:rsidRPr="00A22C58">
        <w:rPr>
          <w:rFonts w:ascii="Times New Roman" w:hAnsi="Times New Roman" w:cs="Times New Roman"/>
        </w:rPr>
        <w:t xml:space="preserve">Wyndham Hotels &amp; Resorts aims to "make hotel travel possible for everyone" </w:t>
      </w:r>
      <w:r w:rsidRPr="00F44F2D">
        <w:rPr>
          <w:rFonts w:ascii="Times New Roman" w:hAnsi="Times New Roman" w:cs="Times New Roman"/>
        </w:rPr>
        <w:t>b</w:t>
      </w:r>
      <w:r w:rsidRPr="00A22C58">
        <w:rPr>
          <w:rFonts w:ascii="Times New Roman" w:hAnsi="Times New Roman" w:cs="Times New Roman"/>
        </w:rPr>
        <w:t>y providing reasonably priced, easily accessible, and environmentally friendly lodging, (Wyndham Hotels, 2021). Its long-term goals, which include increasing operational efficiency, prioritising sustainability to meet changing consumer expectations, and expanding through franchising, are all driven by this vision.</w:t>
      </w:r>
    </w:p>
    <w:p w14:paraId="75048CD6" w14:textId="17F4383C" w:rsidR="00A22C58" w:rsidRPr="00A22C58" w:rsidRDefault="00A22C58" w:rsidP="00F44F2D">
      <w:pPr>
        <w:spacing w:line="360" w:lineRule="auto"/>
        <w:jc w:val="both"/>
        <w:rPr>
          <w:rFonts w:ascii="Times New Roman" w:hAnsi="Times New Roman" w:cs="Times New Roman"/>
        </w:rPr>
      </w:pPr>
      <w:r w:rsidRPr="00A22C58">
        <w:rPr>
          <w:rFonts w:ascii="Times New Roman" w:hAnsi="Times New Roman" w:cs="Times New Roman"/>
        </w:rPr>
        <w:br/>
        <w:t>Along with growing into emerging areas like Asia-Pacific, the corporation has concentrated on leveraging its supremacy in the midscale and economy segments. By making this strategic change, Wyndham is able to reach areas with expanding tourism industries and serve a diverse range of tourists, including families and individuals on a tight budget (ReportLinker, 2024).</w:t>
      </w:r>
      <w:r w:rsidRPr="00A22C58">
        <w:rPr>
          <w:rFonts w:ascii="Times New Roman" w:hAnsi="Times New Roman" w:cs="Times New Roman"/>
        </w:rPr>
        <w:br/>
      </w:r>
    </w:p>
    <w:p w14:paraId="335654C0" w14:textId="77777777" w:rsidR="00BD50E6" w:rsidRP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4.2 Strategies Implemented</w:t>
      </w:r>
    </w:p>
    <w:p w14:paraId="31B3FC77" w14:textId="77777777" w:rsidR="00F44F2D" w:rsidRPr="00F44F2D" w:rsidRDefault="00A22C58" w:rsidP="00F44F2D">
      <w:pPr>
        <w:spacing w:line="360" w:lineRule="auto"/>
        <w:jc w:val="both"/>
        <w:rPr>
          <w:rFonts w:ascii="Times New Roman" w:eastAsia="Times New Roman" w:hAnsi="Times New Roman" w:cs="Times New Roman"/>
          <w:kern w:val="0"/>
          <w:lang w:eastAsia="en-GB"/>
          <w14:ligatures w14:val="none"/>
        </w:rPr>
      </w:pPr>
      <w:r w:rsidRPr="00F44F2D">
        <w:rPr>
          <w:rFonts w:ascii="Times New Roman" w:hAnsi="Times New Roman" w:cs="Times New Roman"/>
        </w:rPr>
        <w:t>To accomplish its goals, Wyndham uses a multifaceted approach, placing a special emphasis on diversity, technology, and sustainability.</w:t>
      </w:r>
    </w:p>
    <w:p w14:paraId="59D26DCB" w14:textId="77777777" w:rsidR="00F44F2D" w:rsidRPr="00F44F2D" w:rsidRDefault="00A22C58" w:rsidP="00F44F2D">
      <w:pPr>
        <w:pStyle w:val="ListParagraph"/>
        <w:numPr>
          <w:ilvl w:val="0"/>
          <w:numId w:val="8"/>
        </w:numPr>
        <w:spacing w:line="360" w:lineRule="auto"/>
        <w:jc w:val="both"/>
        <w:rPr>
          <w:rFonts w:ascii="Times New Roman" w:eastAsia="Times New Roman" w:hAnsi="Times New Roman" w:cs="Times New Roman"/>
          <w:kern w:val="0"/>
          <w:lang w:eastAsia="en-GB"/>
          <w14:ligatures w14:val="none"/>
        </w:rPr>
      </w:pPr>
      <w:r w:rsidRPr="00F44F2D">
        <w:rPr>
          <w:rFonts w:ascii="Times New Roman" w:hAnsi="Times New Roman" w:cs="Times New Roman"/>
          <w:b/>
          <w:bCs/>
        </w:rPr>
        <w:lastRenderedPageBreak/>
        <w:t>Sustainability Initiatives:</w:t>
      </w:r>
      <w:r w:rsidRPr="00F44F2D">
        <w:rPr>
          <w:rFonts w:ascii="Times New Roman" w:hAnsi="Times New Roman" w:cs="Times New Roman"/>
        </w:rPr>
        <w:t xml:space="preserve"> The "Wyndham Green" program demonstrates Wyndham's dedication to sustainability. The goal of this program is to lower waste production, water use, and carbon emissions on all properties. In addition to supporting the worldwide movement for responsible tourism, these initiatives draw eco-aware tourists, a market niche that is expanding in the hotel industry (The Ethos, 2024).</w:t>
      </w:r>
    </w:p>
    <w:p w14:paraId="1B3ADEAB" w14:textId="5AC78A3A" w:rsidR="00BD50E6" w:rsidRPr="00BD50E6" w:rsidRDefault="00F44F2D" w:rsidP="00F44F2D">
      <w:pPr>
        <w:pStyle w:val="ListParagraph"/>
        <w:numPr>
          <w:ilvl w:val="0"/>
          <w:numId w:val="8"/>
        </w:numPr>
        <w:spacing w:line="360" w:lineRule="auto"/>
        <w:jc w:val="both"/>
        <w:rPr>
          <w:rFonts w:ascii="Times New Roman" w:eastAsia="Times New Roman" w:hAnsi="Times New Roman" w:cs="Times New Roman"/>
          <w:kern w:val="0"/>
          <w:lang w:eastAsia="en-GB"/>
          <w14:ligatures w14:val="none"/>
        </w:rPr>
      </w:pPr>
      <w:r w:rsidRPr="00F44F2D">
        <w:rPr>
          <w:rFonts w:ascii="Times New Roman" w:hAnsi="Times New Roman" w:cs="Times New Roman"/>
          <w:b/>
          <w:bCs/>
        </w:rPr>
        <w:t>T</w:t>
      </w:r>
      <w:r w:rsidR="00A22C58" w:rsidRPr="00F44F2D">
        <w:rPr>
          <w:rFonts w:ascii="Times New Roman" w:hAnsi="Times New Roman" w:cs="Times New Roman"/>
          <w:b/>
          <w:bCs/>
        </w:rPr>
        <w:t>echnical Developments:</w:t>
      </w:r>
      <w:r w:rsidR="00A22C58" w:rsidRPr="00F44F2D">
        <w:rPr>
          <w:rFonts w:ascii="Times New Roman" w:hAnsi="Times New Roman" w:cs="Times New Roman"/>
        </w:rPr>
        <w:t xml:space="preserve"> A crucial element of Wyndham's technical strategy is the incorporation of AI-based solutions into revenue management systems. AI increases profitability and operational efficiency by facilitating better pricing decisions and </w:t>
      </w:r>
      <w:r w:rsidR="00A22C58" w:rsidRPr="00F44F2D">
        <w:rPr>
          <w:rFonts w:ascii="Times New Roman" w:eastAsia="Times New Roman" w:hAnsi="Times New Roman" w:cs="Times New Roman"/>
          <w:kern w:val="0"/>
          <w:lang w:eastAsia="en-GB"/>
          <w14:ligatures w14:val="none"/>
        </w:rPr>
        <w:t>improving demand predictions. Additionally, Wyndham makes investments in mobile applications to enhance client experiences and expedite the booking process (PYMNTS,</w:t>
      </w:r>
      <w:r w:rsidR="00BD50E6" w:rsidRPr="00BD50E6">
        <w:rPr>
          <w:rFonts w:ascii="Times New Roman" w:eastAsia="Times New Roman" w:hAnsi="Times New Roman" w:cs="Times New Roman"/>
          <w:kern w:val="0"/>
          <w:lang w:eastAsia="en-GB"/>
          <w14:ligatures w14:val="none"/>
        </w:rPr>
        <w:t>2024).</w:t>
      </w:r>
    </w:p>
    <w:p w14:paraId="701E846B" w14:textId="77777777" w:rsidR="00A22C58" w:rsidRPr="00F44F2D" w:rsidRDefault="00A22C58" w:rsidP="00F44F2D">
      <w:pPr>
        <w:pStyle w:val="ListParagraph"/>
        <w:numPr>
          <w:ilvl w:val="0"/>
          <w:numId w:val="8"/>
        </w:numPr>
        <w:spacing w:line="360" w:lineRule="auto"/>
        <w:jc w:val="both"/>
        <w:rPr>
          <w:rFonts w:ascii="Times New Roman" w:eastAsia="Times New Roman" w:hAnsi="Times New Roman" w:cs="Times New Roman"/>
          <w:kern w:val="0"/>
          <w:lang w:eastAsia="en-GB"/>
          <w14:ligatures w14:val="none"/>
        </w:rPr>
      </w:pPr>
      <w:r w:rsidRPr="00F44F2D">
        <w:rPr>
          <w:rFonts w:ascii="Times New Roman" w:eastAsia="Times New Roman" w:hAnsi="Times New Roman" w:cs="Times New Roman"/>
          <w:b/>
          <w:bCs/>
          <w:kern w:val="0"/>
          <w:lang w:eastAsia="en-GB"/>
          <w14:ligatures w14:val="none"/>
        </w:rPr>
        <w:t>Diverse Business Practices:</w:t>
      </w:r>
      <w:r w:rsidRPr="00F44F2D">
        <w:rPr>
          <w:rFonts w:ascii="Times New Roman" w:eastAsia="Times New Roman" w:hAnsi="Times New Roman" w:cs="Times New Roman"/>
          <w:kern w:val="0"/>
          <w:lang w:eastAsia="en-GB"/>
          <w14:ligatures w14:val="none"/>
        </w:rPr>
        <w:t xml:space="preserve"> By means of programs such as "Women Own the Room," Wyndham is reaching out to under-represented populations in the hospitality sector. This diversity broadens the company's shareholder base and enhances its reputation (PRNewswire, 2024).</w:t>
      </w:r>
    </w:p>
    <w:p w14:paraId="6DBCFD50" w14:textId="77777777" w:rsidR="00A22C58" w:rsidRPr="00F44F2D" w:rsidRDefault="00A22C58" w:rsidP="00F44F2D">
      <w:pPr>
        <w:pStyle w:val="ListParagraph"/>
        <w:numPr>
          <w:ilvl w:val="0"/>
          <w:numId w:val="8"/>
        </w:numPr>
        <w:spacing w:line="360" w:lineRule="auto"/>
        <w:jc w:val="both"/>
        <w:rPr>
          <w:rFonts w:ascii="Times New Roman" w:eastAsia="Times New Roman" w:hAnsi="Times New Roman" w:cs="Times New Roman"/>
          <w:kern w:val="0"/>
          <w:lang w:eastAsia="en-GB"/>
          <w14:ligatures w14:val="none"/>
        </w:rPr>
      </w:pPr>
      <w:r w:rsidRPr="00F44F2D">
        <w:rPr>
          <w:rFonts w:ascii="Times New Roman" w:eastAsia="Times New Roman" w:hAnsi="Times New Roman" w:cs="Times New Roman"/>
          <w:b/>
          <w:bCs/>
          <w:kern w:val="0"/>
          <w:lang w:eastAsia="en-GB"/>
          <w14:ligatures w14:val="none"/>
        </w:rPr>
        <w:t>Franchise and Market Expansion:</w:t>
      </w:r>
      <w:r w:rsidRPr="00F44F2D">
        <w:rPr>
          <w:rFonts w:ascii="Times New Roman" w:eastAsia="Times New Roman" w:hAnsi="Times New Roman" w:cs="Times New Roman"/>
          <w:kern w:val="0"/>
          <w:lang w:eastAsia="en-GB"/>
          <w14:ligatures w14:val="none"/>
        </w:rPr>
        <w:t xml:space="preserve"> With an emphasis on Asia-Pacific and Latin America, the company is extending its reach globally by establishing new facilities in areas with strong demand. Wyndham's franchising plan consistently increases the number of rooms and sites under its brand while lowering operational risk (Wyndham Hotels, 2022).</w:t>
      </w:r>
    </w:p>
    <w:p w14:paraId="01C20D0E" w14:textId="77777777" w:rsidR="00A22C58" w:rsidRPr="00F44F2D" w:rsidRDefault="00A22C58" w:rsidP="00F44F2D">
      <w:pPr>
        <w:spacing w:line="360" w:lineRule="auto"/>
        <w:jc w:val="both"/>
        <w:rPr>
          <w:rFonts w:ascii="Times New Roman" w:hAnsi="Times New Roman" w:cs="Times New Roman"/>
          <w:b/>
          <w:bCs/>
        </w:rPr>
      </w:pPr>
    </w:p>
    <w:p w14:paraId="19937313" w14:textId="6010DB83"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4.3 Competitor Comparisons</w:t>
      </w:r>
    </w:p>
    <w:p w14:paraId="394760CC" w14:textId="77777777" w:rsidR="00F44F2D" w:rsidRPr="00BD50E6" w:rsidRDefault="00F44F2D" w:rsidP="00F44F2D">
      <w:pPr>
        <w:spacing w:line="360" w:lineRule="auto"/>
        <w:jc w:val="both"/>
        <w:rPr>
          <w:rFonts w:ascii="Times New Roman" w:hAnsi="Times New Roman" w:cs="Times New Roman"/>
          <w:b/>
          <w:bCs/>
        </w:rPr>
      </w:pPr>
    </w:p>
    <w:p w14:paraId="70B04218" w14:textId="60DD6973" w:rsidR="00A22C58" w:rsidRPr="00F44F2D" w:rsidRDefault="00A22C58" w:rsidP="00F44F2D">
      <w:pPr>
        <w:spacing w:line="360" w:lineRule="auto"/>
        <w:jc w:val="both"/>
        <w:rPr>
          <w:rFonts w:ascii="Times New Roman" w:hAnsi="Times New Roman" w:cs="Times New Roman"/>
        </w:rPr>
      </w:pPr>
      <w:r w:rsidRPr="00A22C58">
        <w:rPr>
          <w:rFonts w:ascii="Times New Roman" w:hAnsi="Times New Roman" w:cs="Times New Roman"/>
        </w:rPr>
        <w:t>Wyndham stands out from rivals like Marriott International and Hilton Worldwide thanks to its emphasis on the midscale and economy markets. The luxury and upmarket markets are dominated by Marriott and Hilton, but Wyndham's asset-light business model offers more flexibility and scalability (ReportLinker, 2024).</w:t>
      </w:r>
      <w:r w:rsidR="00F44F2D">
        <w:rPr>
          <w:rFonts w:ascii="Times New Roman" w:hAnsi="Times New Roman" w:cs="Times New Roman"/>
        </w:rPr>
        <w:t xml:space="preserve"> </w:t>
      </w:r>
      <w:r w:rsidRPr="00A22C58">
        <w:rPr>
          <w:rFonts w:ascii="Times New Roman" w:hAnsi="Times New Roman" w:cs="Times New Roman"/>
        </w:rPr>
        <w:t>Although Wyndham is a leader in sustainability and affordability, it falls short in luring luxury tourists, a profitable market niche that is controlled by its rivals. Marriott has a competitive advantage in this market thanks to its wide collection of upscale properties and Hilton's renowned loyalty program (Statista, 2024).</w:t>
      </w:r>
    </w:p>
    <w:p w14:paraId="22A5A92D" w14:textId="292346C2" w:rsidR="00A22C58" w:rsidRPr="00F44F2D" w:rsidRDefault="00A22C58" w:rsidP="00F44F2D">
      <w:pPr>
        <w:spacing w:line="360" w:lineRule="auto"/>
        <w:jc w:val="both"/>
        <w:rPr>
          <w:rFonts w:ascii="Times New Roman" w:hAnsi="Times New Roman" w:cs="Times New Roman"/>
        </w:rPr>
      </w:pPr>
      <w:r w:rsidRPr="00A22C58">
        <w:rPr>
          <w:rFonts w:ascii="Times New Roman" w:hAnsi="Times New Roman" w:cs="Times New Roman"/>
        </w:rPr>
        <w:t>Nonetheless, Wyndham's sustainability efforts are on par with those of its rivals. Wyndham's commitment to responsible tourism is demonstrated by the "Wyndham Green" program, which closely resembles Hilton's "Travel with Purpose" and Marriott's "Serve 360" programs (CSRwire, 2024).</w:t>
      </w:r>
    </w:p>
    <w:p w14:paraId="5C657A79" w14:textId="782D9188" w:rsidR="00A22C58" w:rsidRPr="00A22C58" w:rsidRDefault="00A22C58" w:rsidP="00F44F2D">
      <w:pPr>
        <w:spacing w:line="360" w:lineRule="auto"/>
        <w:jc w:val="both"/>
        <w:rPr>
          <w:rFonts w:ascii="Times New Roman" w:hAnsi="Times New Roman" w:cs="Times New Roman"/>
        </w:rPr>
      </w:pPr>
    </w:p>
    <w:p w14:paraId="3F353B37" w14:textId="07350579" w:rsidR="00F44F2D" w:rsidRP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Analysis of Long-Term Viability</w:t>
      </w:r>
    </w:p>
    <w:p w14:paraId="222535F6" w14:textId="22479ED1" w:rsidR="00C422C3" w:rsidRPr="00F44F2D" w:rsidRDefault="00BD50E6" w:rsidP="00F44F2D">
      <w:pPr>
        <w:spacing w:line="360" w:lineRule="auto"/>
        <w:jc w:val="both"/>
        <w:rPr>
          <w:rFonts w:ascii="Times New Roman" w:hAnsi="Times New Roman" w:cs="Times New Roman"/>
        </w:rPr>
      </w:pPr>
      <w:r w:rsidRPr="00BD50E6">
        <w:rPr>
          <w:rFonts w:ascii="Times New Roman" w:hAnsi="Times New Roman" w:cs="Times New Roman"/>
        </w:rPr>
        <w:t xml:space="preserve">Wyndham’s strategic </w:t>
      </w:r>
      <w:r w:rsidR="00C422C3" w:rsidRPr="00F44F2D">
        <w:rPr>
          <w:rFonts w:ascii="Times New Roman" w:hAnsi="Times New Roman" w:cs="Times New Roman"/>
        </w:rPr>
        <w:t>is aligned with global travel trends, especially the growing need for reasonably priced and environmentally responsible lodging. Its dependence on the economy and midscale markets, however, might restrict the luxury market's ability to flourish. In order to solve this, Wyndham might look into acquiring or creating boutique and high-end brands, like Marriott's Autograph Collection or Hilton's Curio Collection (The Ethos, 2024).</w:t>
      </w:r>
      <w:r w:rsidR="00C422C3" w:rsidRPr="00F44F2D">
        <w:rPr>
          <w:rFonts w:ascii="Times New Roman" w:hAnsi="Times New Roman" w:cs="Times New Roman"/>
        </w:rPr>
        <w:br/>
      </w:r>
      <w:r w:rsidR="00C422C3" w:rsidRPr="00F44F2D">
        <w:rPr>
          <w:rFonts w:ascii="Times New Roman" w:hAnsi="Times New Roman" w:cs="Times New Roman"/>
        </w:rPr>
        <w:br/>
      </w:r>
      <w:r w:rsidR="00203843">
        <w:rPr>
          <w:rFonts w:ascii="Times New Roman" w:hAnsi="Times New Roman" w:cs="Times New Roman"/>
          <w:noProof/>
        </w:rPr>
        <w:drawing>
          <wp:inline distT="0" distB="0" distL="0" distR="0" wp14:anchorId="30A474B2" wp14:editId="4FE295FC">
            <wp:extent cx="5728335" cy="2885440"/>
            <wp:effectExtent l="0" t="0" r="0" b="0"/>
            <wp:docPr id="417010376" name="Picture 9" descr="A person floating on a pink float in a p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010376" name="Picture 9" descr="A person floating on a pink float in a poo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8335" cy="2885440"/>
                    </a:xfrm>
                    <a:prstGeom prst="rect">
                      <a:avLst/>
                    </a:prstGeom>
                  </pic:spPr>
                </pic:pic>
              </a:graphicData>
            </a:graphic>
          </wp:inline>
        </w:drawing>
      </w:r>
    </w:p>
    <w:p w14:paraId="7E07E032" w14:textId="0893E780" w:rsidR="00BD50E6" w:rsidRPr="00BD50E6" w:rsidRDefault="00BD50E6" w:rsidP="00F44F2D">
      <w:pPr>
        <w:pStyle w:val="Heading1"/>
        <w:rPr>
          <w:rFonts w:ascii="Times New Roman" w:hAnsi="Times New Roman" w:cs="Times New Roman"/>
          <w:b/>
          <w:bCs/>
          <w:color w:val="000000" w:themeColor="text1"/>
          <w:sz w:val="28"/>
          <w:szCs w:val="28"/>
        </w:rPr>
      </w:pPr>
      <w:bookmarkStart w:id="5" w:name="_Toc181989684"/>
      <w:r w:rsidRPr="00BD50E6">
        <w:rPr>
          <w:rFonts w:ascii="Times New Roman" w:hAnsi="Times New Roman" w:cs="Times New Roman"/>
          <w:b/>
          <w:bCs/>
          <w:color w:val="000000" w:themeColor="text1"/>
          <w:sz w:val="28"/>
          <w:szCs w:val="28"/>
        </w:rPr>
        <w:t>5. Conclusion</w:t>
      </w:r>
      <w:bookmarkEnd w:id="5"/>
    </w:p>
    <w:p w14:paraId="01530AEB" w14:textId="0C92EE4B" w:rsidR="00C422C3" w:rsidRPr="00C422C3" w:rsidRDefault="00C422C3" w:rsidP="00F44F2D">
      <w:pPr>
        <w:spacing w:line="360" w:lineRule="auto"/>
        <w:jc w:val="both"/>
        <w:rPr>
          <w:rFonts w:ascii="Times New Roman" w:hAnsi="Times New Roman" w:cs="Times New Roman"/>
        </w:rPr>
      </w:pPr>
      <w:r w:rsidRPr="00C422C3">
        <w:rPr>
          <w:rFonts w:ascii="Times New Roman" w:hAnsi="Times New Roman" w:cs="Times New Roman"/>
        </w:rPr>
        <w:t xml:space="preserve">In a changing hospitality environment, Wyndham Hotels &amp; Resorts has continuously shown that it can adjust and prosper. Wyndham has established itself as a global leader in the midscale and economy sectors because to a clearly defined organisational structure, a values-driven culture, and a dedication to sustainability. In order to meet the varied needs of travellers in 95 countries, the company has been able to preserve operational flexibility and global scalability through its strategic focus on franchising and decentralisation (Wyndham Hotels, </w:t>
      </w:r>
      <w:r w:rsidRPr="00F44F2D">
        <w:rPr>
          <w:rFonts w:ascii="Times New Roman" w:hAnsi="Times New Roman" w:cs="Times New Roman"/>
        </w:rPr>
        <w:t>2022</w:t>
      </w:r>
      <w:r w:rsidRPr="00C422C3">
        <w:rPr>
          <w:rFonts w:ascii="Times New Roman" w:hAnsi="Times New Roman" w:cs="Times New Roman"/>
        </w:rPr>
        <w:t>).</w:t>
      </w:r>
      <w:r w:rsidRPr="00C422C3">
        <w:rPr>
          <w:rFonts w:ascii="Times New Roman" w:hAnsi="Times New Roman" w:cs="Times New Roman"/>
        </w:rPr>
        <w:br/>
        <w:t>Recent projects from the company, such "Women Own the Room" and "Wyndham Green," demonstrate its commitment to sustainability and diversity.</w:t>
      </w:r>
    </w:p>
    <w:p w14:paraId="7C57E5E8" w14:textId="77777777" w:rsidR="00C422C3" w:rsidRPr="00C422C3" w:rsidRDefault="00C422C3" w:rsidP="00F44F2D">
      <w:pPr>
        <w:spacing w:line="360" w:lineRule="auto"/>
        <w:jc w:val="both"/>
        <w:rPr>
          <w:rFonts w:ascii="Times New Roman" w:hAnsi="Times New Roman" w:cs="Times New Roman"/>
        </w:rPr>
      </w:pPr>
      <w:r w:rsidRPr="00C422C3">
        <w:rPr>
          <w:rFonts w:ascii="Times New Roman" w:hAnsi="Times New Roman" w:cs="Times New Roman"/>
        </w:rPr>
        <w:t xml:space="preserve">In addition to improving Wyndham's position these initiatives have matched industry trends and drawn in socially concerned investors and tourists (PRNewswire, 2024; The Ethos, 2024). Furthermore, Wyndham's innovative approach to using technology to maximise operational </w:t>
      </w:r>
      <w:r w:rsidRPr="00C422C3">
        <w:rPr>
          <w:rFonts w:ascii="Times New Roman" w:hAnsi="Times New Roman" w:cs="Times New Roman"/>
        </w:rPr>
        <w:lastRenderedPageBreak/>
        <w:t>efficiency and improve guest experiences is demonstrated by its usage of artificial intelligence in revenue management (PYMNTS, 2024).</w:t>
      </w:r>
    </w:p>
    <w:p w14:paraId="25CA5345" w14:textId="77777777" w:rsidR="00C422C3" w:rsidRPr="00F44F2D" w:rsidRDefault="00C422C3" w:rsidP="00F44F2D">
      <w:pPr>
        <w:spacing w:line="360" w:lineRule="auto"/>
        <w:jc w:val="both"/>
        <w:rPr>
          <w:rFonts w:ascii="Times New Roman" w:hAnsi="Times New Roman" w:cs="Times New Roman"/>
        </w:rPr>
      </w:pPr>
    </w:p>
    <w:p w14:paraId="0F1E9A92" w14:textId="77777777" w:rsidR="00F44F2D" w:rsidRDefault="00C422C3" w:rsidP="00F44F2D">
      <w:pPr>
        <w:spacing w:line="360" w:lineRule="auto"/>
        <w:jc w:val="both"/>
        <w:rPr>
          <w:rFonts w:ascii="Times New Roman" w:hAnsi="Times New Roman" w:cs="Times New Roman"/>
        </w:rPr>
      </w:pPr>
      <w:r w:rsidRPr="00C422C3">
        <w:rPr>
          <w:rFonts w:ascii="Times New Roman" w:hAnsi="Times New Roman" w:cs="Times New Roman"/>
        </w:rPr>
        <w:t>Despite its achievements, Wyndham finds it difficult to compete with luxury-oriented companies like Hilton and Marriott. Diversifying into the luxury sector could improve market placement and create new revenue sources, even though its midscale and economic focus remain its strong points. In order to maintain consistent quality and efficiency, Wyndham must also address the unequal adoption of cutting-edge technologies throughout its franchise network (ReportLinker, 2024).</w:t>
      </w:r>
    </w:p>
    <w:p w14:paraId="38BAE64C" w14:textId="241C95CD" w:rsidR="00BD50E6" w:rsidRPr="00BD50E6" w:rsidRDefault="00C422C3" w:rsidP="00F44F2D">
      <w:pPr>
        <w:spacing w:line="360" w:lineRule="auto"/>
        <w:jc w:val="both"/>
        <w:rPr>
          <w:rFonts w:ascii="Times New Roman" w:hAnsi="Times New Roman" w:cs="Times New Roman"/>
        </w:rPr>
      </w:pPr>
      <w:r w:rsidRPr="00C422C3">
        <w:rPr>
          <w:rFonts w:ascii="Times New Roman" w:hAnsi="Times New Roman" w:cs="Times New Roman"/>
        </w:rPr>
        <w:t>In summary, Wyndham is positioned for long-term growth since its strategic goal is in line with worldwide trends. However, sustaining competitiveness in a sector that is becoming more and more dynamic would require focused advancements in technology equity and luxury market penetration.</w:t>
      </w:r>
      <w:r w:rsidRPr="00C422C3">
        <w:rPr>
          <w:rFonts w:ascii="Times New Roman" w:hAnsi="Times New Roman" w:cs="Times New Roman"/>
        </w:rPr>
        <w:br/>
      </w:r>
    </w:p>
    <w:p w14:paraId="2B47BACE" w14:textId="5020F908" w:rsidR="00BD50E6" w:rsidRPr="00BD50E6" w:rsidRDefault="00BD50E6" w:rsidP="00F44F2D">
      <w:pPr>
        <w:pStyle w:val="Heading1"/>
        <w:rPr>
          <w:rFonts w:ascii="Times New Roman" w:hAnsi="Times New Roman" w:cs="Times New Roman"/>
          <w:b/>
          <w:bCs/>
          <w:color w:val="000000" w:themeColor="text1"/>
          <w:sz w:val="28"/>
          <w:szCs w:val="28"/>
        </w:rPr>
      </w:pPr>
      <w:bookmarkStart w:id="6" w:name="_Toc181989685"/>
      <w:r w:rsidRPr="00BD50E6">
        <w:rPr>
          <w:rFonts w:ascii="Times New Roman" w:hAnsi="Times New Roman" w:cs="Times New Roman"/>
          <w:b/>
          <w:bCs/>
          <w:color w:val="000000" w:themeColor="text1"/>
          <w:sz w:val="28"/>
          <w:szCs w:val="28"/>
        </w:rPr>
        <w:t>6. Recommendations</w:t>
      </w:r>
      <w:bookmarkEnd w:id="6"/>
    </w:p>
    <w:p w14:paraId="10220037" w14:textId="77777777"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t>6.1 Expand Presence in the High-End Market</w:t>
      </w:r>
    </w:p>
    <w:p w14:paraId="5AE895EA" w14:textId="77777777" w:rsidR="00F44F2D" w:rsidRPr="00F44F2D" w:rsidRDefault="00C422C3" w:rsidP="00F44F2D">
      <w:pPr>
        <w:spacing w:line="360" w:lineRule="auto"/>
        <w:jc w:val="both"/>
        <w:rPr>
          <w:rFonts w:ascii="Times New Roman" w:hAnsi="Times New Roman" w:cs="Times New Roman"/>
        </w:rPr>
      </w:pPr>
      <w:r w:rsidRPr="00C422C3">
        <w:rPr>
          <w:rFonts w:ascii="Times New Roman" w:hAnsi="Times New Roman" w:cs="Times New Roman"/>
        </w:rPr>
        <w:t>In order to compete with well-known companies like Hilton and Marriott, Wyndham have to look at diversifying into the luxury market. This can entail creating upscale or boutique brands, such to Marriott's Autograph Collection. Wyndham can guarantee a seamless entry into this market by utilising its current branding and franchising experience (Statista, 2024).</w:t>
      </w:r>
    </w:p>
    <w:p w14:paraId="5CD21444" w14:textId="77777777"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br/>
        <w:t>6.2 Increase the Integration of AI in All Properties</w:t>
      </w:r>
    </w:p>
    <w:p w14:paraId="5935E683" w14:textId="77777777" w:rsidR="005F3C68" w:rsidRDefault="00C422C3" w:rsidP="00F44F2D">
      <w:pPr>
        <w:spacing w:line="360" w:lineRule="auto"/>
        <w:jc w:val="both"/>
        <w:rPr>
          <w:rFonts w:ascii="Times New Roman" w:hAnsi="Times New Roman" w:cs="Times New Roman"/>
        </w:rPr>
      </w:pPr>
      <w:r w:rsidRPr="00C422C3">
        <w:rPr>
          <w:rFonts w:ascii="Times New Roman" w:hAnsi="Times New Roman" w:cs="Times New Roman"/>
        </w:rPr>
        <w:t>A more thorough implementation across all properties is necessary, even if Wyndham has effectively used AI tools in some locations. Training initiatives for franchisees and investments in scalable IT infrastructure can help achieve this. Increased use of AI will boost visitor happiness, operational effectiveness, and pricing strategies (PYMNTS, 2024).</w:t>
      </w:r>
    </w:p>
    <w:p w14:paraId="06DC26D3" w14:textId="03D90A42" w:rsidR="00C422C3" w:rsidRPr="00C422C3" w:rsidRDefault="00C422C3" w:rsidP="00F44F2D">
      <w:pPr>
        <w:spacing w:line="360" w:lineRule="auto"/>
        <w:jc w:val="both"/>
        <w:rPr>
          <w:rFonts w:ascii="Times New Roman" w:hAnsi="Times New Roman" w:cs="Times New Roman"/>
        </w:rPr>
      </w:pPr>
    </w:p>
    <w:p w14:paraId="1DC67FB2" w14:textId="77777777"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t>6.3 Strengthen Sustainability Initiatives</w:t>
      </w:r>
    </w:p>
    <w:p w14:paraId="5C02B2E0" w14:textId="77777777" w:rsidR="00F44F2D" w:rsidRDefault="00C422C3" w:rsidP="00F44F2D">
      <w:pPr>
        <w:spacing w:line="360" w:lineRule="auto"/>
        <w:jc w:val="both"/>
        <w:rPr>
          <w:rFonts w:ascii="Times New Roman" w:hAnsi="Times New Roman" w:cs="Times New Roman"/>
        </w:rPr>
      </w:pPr>
      <w:r w:rsidRPr="00C422C3">
        <w:rPr>
          <w:rFonts w:ascii="Times New Roman" w:hAnsi="Times New Roman" w:cs="Times New Roman"/>
        </w:rPr>
        <w:t>The company should strive for certifications like LEED or Green Globe for all of its properties in order to build on the success of the "Wyndham Green" initiative. Wyndham will become even more appealing to environmentally concerned tourists as a result of these initiatives, solidifying its position as a pioneer in sustainable tourism (The Ethos, 2024).</w:t>
      </w:r>
    </w:p>
    <w:p w14:paraId="6C668218" w14:textId="77777777"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lastRenderedPageBreak/>
        <w:br/>
        <w:t>6.4 Increase Support for Franchisees</w:t>
      </w:r>
    </w:p>
    <w:p w14:paraId="2B4F66BF" w14:textId="20257E50" w:rsidR="00F44F2D" w:rsidRPr="00F44F2D" w:rsidRDefault="00C422C3" w:rsidP="00F44F2D">
      <w:pPr>
        <w:spacing w:line="360" w:lineRule="auto"/>
        <w:jc w:val="both"/>
        <w:rPr>
          <w:rFonts w:ascii="Times New Roman" w:hAnsi="Times New Roman" w:cs="Times New Roman"/>
        </w:rPr>
      </w:pPr>
      <w:r w:rsidRPr="00C422C3">
        <w:rPr>
          <w:rFonts w:ascii="Times New Roman" w:hAnsi="Times New Roman" w:cs="Times New Roman"/>
        </w:rPr>
        <w:t xml:space="preserve">All franchisees must have access to the tools required to maintain company standards, according to Wyndham. This entails offering funding for technological advancements, frequent quality assurance evaluations, and customised training materials (Wyndham Hotels, </w:t>
      </w:r>
      <w:r w:rsidRPr="00F44F2D">
        <w:rPr>
          <w:rFonts w:ascii="Times New Roman" w:hAnsi="Times New Roman" w:cs="Times New Roman"/>
        </w:rPr>
        <w:t>2021</w:t>
      </w:r>
      <w:r w:rsidRPr="00C422C3">
        <w:rPr>
          <w:rFonts w:ascii="Times New Roman" w:hAnsi="Times New Roman" w:cs="Times New Roman"/>
        </w:rPr>
        <w:t>).</w:t>
      </w:r>
    </w:p>
    <w:p w14:paraId="299B5A86" w14:textId="3399B8B2" w:rsidR="00C422C3" w:rsidRPr="00C422C3"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br/>
      </w:r>
    </w:p>
    <w:p w14:paraId="7A7F5E3A" w14:textId="77777777" w:rsidR="00BD50E6" w:rsidRDefault="00BD50E6" w:rsidP="00F44F2D">
      <w:pPr>
        <w:spacing w:line="360" w:lineRule="auto"/>
        <w:jc w:val="both"/>
        <w:rPr>
          <w:rFonts w:ascii="Times New Roman" w:hAnsi="Times New Roman" w:cs="Times New Roman"/>
          <w:b/>
          <w:bCs/>
        </w:rPr>
      </w:pPr>
      <w:r w:rsidRPr="00BD50E6">
        <w:rPr>
          <w:rFonts w:ascii="Times New Roman" w:hAnsi="Times New Roman" w:cs="Times New Roman"/>
          <w:b/>
          <w:bCs/>
        </w:rPr>
        <w:t>6.5 Implementation Plan</w:t>
      </w:r>
    </w:p>
    <w:p w14:paraId="0BAC526D" w14:textId="77777777" w:rsidR="00F44F2D" w:rsidRPr="00BD50E6" w:rsidRDefault="00F44F2D" w:rsidP="00F44F2D">
      <w:pPr>
        <w:spacing w:line="360" w:lineRule="auto"/>
        <w:jc w:val="both"/>
        <w:rPr>
          <w:rFonts w:ascii="Times New Roman" w:hAnsi="Times New Roman" w:cs="Times New Roman"/>
          <w:b/>
          <w:bCs/>
        </w:rPr>
      </w:pPr>
    </w:p>
    <w:p w14:paraId="57DBEE23" w14:textId="77777777"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t xml:space="preserve">• Who: </w:t>
      </w:r>
      <w:r w:rsidRPr="00C422C3">
        <w:rPr>
          <w:rFonts w:ascii="Times New Roman" w:hAnsi="Times New Roman" w:cs="Times New Roman"/>
        </w:rPr>
        <w:t>Franchisees for execution, regional managers for implementation, and corporate leadership for strategy design.</w:t>
      </w:r>
    </w:p>
    <w:p w14:paraId="0FD90A88" w14:textId="77777777"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br/>
        <w:t xml:space="preserve">• When: </w:t>
      </w:r>
      <w:r w:rsidRPr="00C422C3">
        <w:rPr>
          <w:rFonts w:ascii="Times New Roman" w:hAnsi="Times New Roman" w:cs="Times New Roman"/>
        </w:rPr>
        <w:t>One year for franchisee assistance, three years for luxury market entry, and five years for complete integration of AI and sustainability.</w:t>
      </w:r>
    </w:p>
    <w:p w14:paraId="05B8EDF7" w14:textId="20275145" w:rsidR="00F44F2D"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br/>
        <w:t xml:space="preserve">• Where: </w:t>
      </w:r>
      <w:r w:rsidR="00F44F2D" w:rsidRPr="00C422C3">
        <w:rPr>
          <w:rFonts w:ascii="Times New Roman" w:hAnsi="Times New Roman" w:cs="Times New Roman"/>
        </w:rPr>
        <w:t>consider</w:t>
      </w:r>
      <w:r w:rsidRPr="00C422C3">
        <w:rPr>
          <w:rFonts w:ascii="Times New Roman" w:hAnsi="Times New Roman" w:cs="Times New Roman"/>
        </w:rPr>
        <w:t xml:space="preserve"> established markets for luxury expansion and emerging markets for growth.</w:t>
      </w:r>
    </w:p>
    <w:p w14:paraId="32F56FE5" w14:textId="77777777" w:rsidR="00F44F2D" w:rsidRPr="00F44F2D" w:rsidRDefault="00C422C3" w:rsidP="00F44F2D">
      <w:pPr>
        <w:spacing w:line="360" w:lineRule="auto"/>
        <w:jc w:val="both"/>
        <w:rPr>
          <w:rFonts w:ascii="Times New Roman" w:hAnsi="Times New Roman" w:cs="Times New Roman"/>
        </w:rPr>
      </w:pPr>
      <w:r w:rsidRPr="00C422C3">
        <w:rPr>
          <w:rFonts w:ascii="Times New Roman" w:hAnsi="Times New Roman" w:cs="Times New Roman"/>
          <w:b/>
          <w:bCs/>
        </w:rPr>
        <w:br/>
      </w:r>
      <w:r w:rsidRPr="00C422C3">
        <w:rPr>
          <w:rFonts w:ascii="Times New Roman" w:hAnsi="Times New Roman" w:cs="Times New Roman"/>
        </w:rPr>
        <w:t>By implementing these suggestions, Wyndham will be better positioned for long-term growth, increased market visibility, and increased stakeholder satisfaction.</w:t>
      </w:r>
    </w:p>
    <w:p w14:paraId="02848738" w14:textId="77777777" w:rsidR="00F44F2D" w:rsidRDefault="00F44F2D" w:rsidP="00F44F2D">
      <w:pPr>
        <w:spacing w:line="360" w:lineRule="auto"/>
        <w:jc w:val="both"/>
        <w:rPr>
          <w:rFonts w:ascii="Times New Roman" w:hAnsi="Times New Roman" w:cs="Times New Roman"/>
          <w:b/>
          <w:bCs/>
        </w:rPr>
      </w:pPr>
    </w:p>
    <w:p w14:paraId="1F181708" w14:textId="77777777" w:rsidR="00F44F2D" w:rsidRDefault="00F44F2D" w:rsidP="00F44F2D">
      <w:pPr>
        <w:spacing w:line="360" w:lineRule="auto"/>
        <w:jc w:val="both"/>
        <w:rPr>
          <w:rFonts w:ascii="Times New Roman" w:hAnsi="Times New Roman" w:cs="Times New Roman"/>
          <w:b/>
          <w:bCs/>
        </w:rPr>
      </w:pPr>
    </w:p>
    <w:p w14:paraId="600DC646" w14:textId="77777777" w:rsidR="00F44F2D" w:rsidRDefault="00F44F2D" w:rsidP="00F44F2D">
      <w:pPr>
        <w:spacing w:line="360" w:lineRule="auto"/>
        <w:jc w:val="both"/>
        <w:rPr>
          <w:rFonts w:ascii="Times New Roman" w:hAnsi="Times New Roman" w:cs="Times New Roman"/>
          <w:b/>
          <w:bCs/>
        </w:rPr>
      </w:pPr>
    </w:p>
    <w:p w14:paraId="3C379A2F" w14:textId="77777777" w:rsidR="00F44F2D" w:rsidRDefault="00F44F2D" w:rsidP="00F44F2D">
      <w:pPr>
        <w:spacing w:line="360" w:lineRule="auto"/>
        <w:jc w:val="both"/>
        <w:rPr>
          <w:rFonts w:ascii="Times New Roman" w:hAnsi="Times New Roman" w:cs="Times New Roman"/>
          <w:b/>
          <w:bCs/>
        </w:rPr>
      </w:pPr>
    </w:p>
    <w:p w14:paraId="1E53EF6D" w14:textId="77777777" w:rsidR="00F44F2D" w:rsidRDefault="00F44F2D" w:rsidP="00F44F2D">
      <w:pPr>
        <w:spacing w:line="360" w:lineRule="auto"/>
        <w:jc w:val="both"/>
        <w:rPr>
          <w:rFonts w:ascii="Times New Roman" w:hAnsi="Times New Roman" w:cs="Times New Roman"/>
          <w:b/>
          <w:bCs/>
        </w:rPr>
      </w:pPr>
    </w:p>
    <w:p w14:paraId="5DA4870E" w14:textId="77777777" w:rsidR="00F44F2D" w:rsidRDefault="00F44F2D" w:rsidP="00F44F2D">
      <w:pPr>
        <w:spacing w:line="360" w:lineRule="auto"/>
        <w:jc w:val="both"/>
        <w:rPr>
          <w:rFonts w:ascii="Times New Roman" w:hAnsi="Times New Roman" w:cs="Times New Roman"/>
          <w:b/>
          <w:bCs/>
        </w:rPr>
      </w:pPr>
    </w:p>
    <w:p w14:paraId="5EF2F84D" w14:textId="77777777" w:rsidR="00F44F2D" w:rsidRDefault="00F44F2D" w:rsidP="00F44F2D">
      <w:pPr>
        <w:spacing w:line="360" w:lineRule="auto"/>
        <w:jc w:val="both"/>
        <w:rPr>
          <w:rFonts w:ascii="Times New Roman" w:hAnsi="Times New Roman" w:cs="Times New Roman"/>
          <w:b/>
          <w:bCs/>
        </w:rPr>
      </w:pPr>
    </w:p>
    <w:p w14:paraId="0B23035F" w14:textId="77777777" w:rsidR="00F44F2D" w:rsidRDefault="00F44F2D" w:rsidP="00F44F2D">
      <w:pPr>
        <w:spacing w:line="360" w:lineRule="auto"/>
        <w:jc w:val="both"/>
        <w:rPr>
          <w:rFonts w:ascii="Times New Roman" w:hAnsi="Times New Roman" w:cs="Times New Roman"/>
          <w:b/>
          <w:bCs/>
        </w:rPr>
      </w:pPr>
    </w:p>
    <w:p w14:paraId="486926BD" w14:textId="77777777" w:rsidR="00F44F2D" w:rsidRDefault="00F44F2D" w:rsidP="00F44F2D">
      <w:pPr>
        <w:spacing w:line="360" w:lineRule="auto"/>
        <w:jc w:val="both"/>
        <w:rPr>
          <w:rFonts w:ascii="Times New Roman" w:hAnsi="Times New Roman" w:cs="Times New Roman"/>
          <w:b/>
          <w:bCs/>
        </w:rPr>
      </w:pPr>
    </w:p>
    <w:p w14:paraId="6911EB00" w14:textId="77777777" w:rsidR="00F44F2D" w:rsidRDefault="00F44F2D" w:rsidP="00F44F2D">
      <w:pPr>
        <w:spacing w:line="360" w:lineRule="auto"/>
        <w:jc w:val="both"/>
        <w:rPr>
          <w:rFonts w:ascii="Times New Roman" w:hAnsi="Times New Roman" w:cs="Times New Roman"/>
          <w:b/>
          <w:bCs/>
        </w:rPr>
      </w:pPr>
    </w:p>
    <w:p w14:paraId="6924F92B" w14:textId="77777777" w:rsidR="00F44F2D" w:rsidRDefault="00F44F2D" w:rsidP="00F44F2D">
      <w:pPr>
        <w:spacing w:line="360" w:lineRule="auto"/>
        <w:jc w:val="both"/>
        <w:rPr>
          <w:rFonts w:ascii="Times New Roman" w:hAnsi="Times New Roman" w:cs="Times New Roman"/>
          <w:b/>
          <w:bCs/>
        </w:rPr>
      </w:pPr>
    </w:p>
    <w:p w14:paraId="709AAF77" w14:textId="77777777" w:rsidR="00F44F2D" w:rsidRDefault="00F44F2D" w:rsidP="00F44F2D">
      <w:pPr>
        <w:spacing w:line="360" w:lineRule="auto"/>
        <w:jc w:val="both"/>
        <w:rPr>
          <w:rFonts w:ascii="Times New Roman" w:hAnsi="Times New Roman" w:cs="Times New Roman"/>
          <w:b/>
          <w:bCs/>
        </w:rPr>
      </w:pPr>
    </w:p>
    <w:p w14:paraId="357B88BF" w14:textId="77777777" w:rsidR="00F44F2D" w:rsidRDefault="00F44F2D" w:rsidP="00F44F2D">
      <w:pPr>
        <w:spacing w:line="360" w:lineRule="auto"/>
        <w:jc w:val="both"/>
        <w:rPr>
          <w:rFonts w:ascii="Times New Roman" w:hAnsi="Times New Roman" w:cs="Times New Roman"/>
          <w:b/>
          <w:bCs/>
        </w:rPr>
      </w:pPr>
    </w:p>
    <w:p w14:paraId="48C793A8" w14:textId="77777777" w:rsidR="00F44F2D" w:rsidRDefault="00F44F2D" w:rsidP="00F44F2D">
      <w:pPr>
        <w:spacing w:line="360" w:lineRule="auto"/>
        <w:jc w:val="both"/>
        <w:rPr>
          <w:rFonts w:ascii="Times New Roman" w:hAnsi="Times New Roman" w:cs="Times New Roman"/>
          <w:b/>
          <w:bCs/>
        </w:rPr>
      </w:pPr>
    </w:p>
    <w:p w14:paraId="4929B282" w14:textId="77777777" w:rsidR="00F44F2D" w:rsidRDefault="00F44F2D" w:rsidP="00F44F2D">
      <w:pPr>
        <w:spacing w:line="360" w:lineRule="auto"/>
        <w:jc w:val="both"/>
        <w:rPr>
          <w:rFonts w:ascii="Times New Roman" w:hAnsi="Times New Roman" w:cs="Times New Roman"/>
          <w:b/>
          <w:bCs/>
        </w:rPr>
      </w:pPr>
    </w:p>
    <w:p w14:paraId="493FD01C" w14:textId="77777777" w:rsidR="00F44F2D" w:rsidRDefault="00F44F2D" w:rsidP="00F44F2D">
      <w:pPr>
        <w:spacing w:line="360" w:lineRule="auto"/>
        <w:jc w:val="both"/>
        <w:rPr>
          <w:rFonts w:ascii="Times New Roman" w:hAnsi="Times New Roman" w:cs="Times New Roman"/>
          <w:b/>
          <w:bCs/>
        </w:rPr>
      </w:pPr>
    </w:p>
    <w:p w14:paraId="45C28701" w14:textId="77777777" w:rsidR="00F44F2D" w:rsidRDefault="00F44F2D" w:rsidP="00F44F2D">
      <w:pPr>
        <w:spacing w:line="360" w:lineRule="auto"/>
        <w:jc w:val="both"/>
        <w:rPr>
          <w:rFonts w:ascii="Times New Roman" w:hAnsi="Times New Roman" w:cs="Times New Roman"/>
          <w:b/>
          <w:bCs/>
        </w:rPr>
      </w:pPr>
    </w:p>
    <w:p w14:paraId="6E207F26" w14:textId="301F8F20" w:rsidR="00C422C3" w:rsidRPr="00C422C3" w:rsidRDefault="00C422C3" w:rsidP="00F44F2D">
      <w:pPr>
        <w:spacing w:line="360" w:lineRule="auto"/>
        <w:jc w:val="both"/>
        <w:rPr>
          <w:rFonts w:ascii="Times New Roman" w:hAnsi="Times New Roman" w:cs="Times New Roman"/>
          <w:b/>
          <w:bCs/>
        </w:rPr>
      </w:pPr>
      <w:r w:rsidRPr="00C422C3">
        <w:rPr>
          <w:rFonts w:ascii="Times New Roman" w:hAnsi="Times New Roman" w:cs="Times New Roman"/>
          <w:b/>
          <w:bCs/>
        </w:rPr>
        <w:br/>
      </w:r>
    </w:p>
    <w:p w14:paraId="05DEEF2D" w14:textId="77777777" w:rsidR="00BD50E6" w:rsidRPr="00F44F2D" w:rsidRDefault="00BD50E6" w:rsidP="00F44F2D">
      <w:pPr>
        <w:pStyle w:val="Heading1"/>
        <w:rPr>
          <w:rFonts w:ascii="Times New Roman" w:hAnsi="Times New Roman" w:cs="Times New Roman"/>
          <w:b/>
          <w:bCs/>
          <w:color w:val="000000" w:themeColor="text1"/>
          <w:sz w:val="28"/>
          <w:szCs w:val="28"/>
        </w:rPr>
      </w:pPr>
      <w:bookmarkStart w:id="7" w:name="_Toc181989686"/>
      <w:r w:rsidRPr="00F44F2D">
        <w:rPr>
          <w:rFonts w:ascii="Times New Roman" w:hAnsi="Times New Roman" w:cs="Times New Roman"/>
          <w:b/>
          <w:bCs/>
          <w:color w:val="000000" w:themeColor="text1"/>
          <w:sz w:val="28"/>
          <w:szCs w:val="28"/>
        </w:rPr>
        <w:t>References</w:t>
      </w:r>
      <w:bookmarkEnd w:id="7"/>
    </w:p>
    <w:p w14:paraId="548A35FD" w14:textId="03629DA8"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BWHOTELIER, 2024. </w:t>
      </w:r>
      <w:r w:rsidRPr="00BD50E6">
        <w:rPr>
          <w:rFonts w:ascii="Times New Roman" w:hAnsi="Times New Roman" w:cs="Times New Roman"/>
          <w:i/>
          <w:iCs/>
        </w:rPr>
        <w:t>Wyndham expands Count on Us initiative to EMEA to welcome back travellers</w:t>
      </w:r>
      <w:r w:rsidRPr="00BD50E6">
        <w:rPr>
          <w:rFonts w:ascii="Times New Roman" w:hAnsi="Times New Roman" w:cs="Times New Roman"/>
        </w:rPr>
        <w:t>. [online] Available at: </w:t>
      </w:r>
      <w:hyperlink r:id="rId10" w:tgtFrame="_new" w:history="1">
        <w:r w:rsidRPr="00BD50E6">
          <w:rPr>
            <w:rStyle w:val="Hyperlink"/>
            <w:rFonts w:ascii="Times New Roman" w:hAnsi="Times New Roman" w:cs="Times New Roman"/>
          </w:rPr>
          <w:t>https://bwhotelier.com/article/wyndham-expands-count-on-us-initiative-to-emea-to-welcome-back-travellers-192637</w:t>
        </w:r>
      </w:hyperlink>
      <w:r w:rsidR="00C422C3" w:rsidRPr="00F44F2D">
        <w:rPr>
          <w:rFonts w:ascii="Times New Roman" w:hAnsi="Times New Roman" w:cs="Times New Roman"/>
        </w:rPr>
        <w:t>.</w:t>
      </w:r>
    </w:p>
    <w:p w14:paraId="5545FDEE" w14:textId="49DC8349"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CSRwire, 2024. </w:t>
      </w:r>
      <w:r w:rsidRPr="00BD50E6">
        <w:rPr>
          <w:rFonts w:ascii="Times New Roman" w:hAnsi="Times New Roman" w:cs="Times New Roman"/>
          <w:i/>
          <w:iCs/>
        </w:rPr>
        <w:t xml:space="preserve">Wyndham Worldwide </w:t>
      </w:r>
      <w:r w:rsidR="00F44F2D" w:rsidRPr="00BD50E6">
        <w:rPr>
          <w:rFonts w:ascii="Times New Roman" w:hAnsi="Times New Roman" w:cs="Times New Roman"/>
          <w:i/>
          <w:iCs/>
        </w:rPr>
        <w:t>recogni</w:t>
      </w:r>
      <w:r w:rsidR="00F44F2D">
        <w:rPr>
          <w:rFonts w:ascii="Times New Roman" w:hAnsi="Times New Roman" w:cs="Times New Roman"/>
          <w:i/>
          <w:iCs/>
        </w:rPr>
        <w:t>s</w:t>
      </w:r>
      <w:r w:rsidR="00F44F2D" w:rsidRPr="00BD50E6">
        <w:rPr>
          <w:rFonts w:ascii="Times New Roman" w:hAnsi="Times New Roman" w:cs="Times New Roman"/>
          <w:i/>
          <w:iCs/>
        </w:rPr>
        <w:t>ed</w:t>
      </w:r>
      <w:r w:rsidRPr="00BD50E6">
        <w:rPr>
          <w:rFonts w:ascii="Times New Roman" w:hAnsi="Times New Roman" w:cs="Times New Roman"/>
          <w:i/>
          <w:iCs/>
        </w:rPr>
        <w:t xml:space="preserve"> for leadership in positive corporate culture and fostering partnerships with Hispanic business community</w:t>
      </w:r>
      <w:r w:rsidRPr="00BD50E6">
        <w:rPr>
          <w:rFonts w:ascii="Times New Roman" w:hAnsi="Times New Roman" w:cs="Times New Roman"/>
        </w:rPr>
        <w:t>. [online] Available at: </w:t>
      </w:r>
      <w:hyperlink r:id="rId11" w:tgtFrame="_new" w:history="1">
        <w:r w:rsidRPr="00BD50E6">
          <w:rPr>
            <w:rStyle w:val="Hyperlink"/>
            <w:rFonts w:ascii="Times New Roman" w:hAnsi="Times New Roman" w:cs="Times New Roman"/>
          </w:rPr>
          <w:t>https://www.csrwire.com/press_releases/35933-wyndham-worldwide-recognized-for-leadership-in-positive-corporate-culture-and-fostering-partnerships-with-hispanic-business-community</w:t>
        </w:r>
      </w:hyperlink>
      <w:r w:rsidRPr="00BD50E6">
        <w:rPr>
          <w:rFonts w:ascii="Times New Roman" w:hAnsi="Times New Roman" w:cs="Times New Roman"/>
        </w:rPr>
        <w:t> </w:t>
      </w:r>
      <w:r w:rsidR="00C422C3" w:rsidRPr="00F44F2D">
        <w:rPr>
          <w:rFonts w:ascii="Times New Roman" w:hAnsi="Times New Roman" w:cs="Times New Roman"/>
        </w:rPr>
        <w:t>.</w:t>
      </w:r>
    </w:p>
    <w:p w14:paraId="792B7730" w14:textId="77777777"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Freeman, R.E., 1984. </w:t>
      </w:r>
      <w:r w:rsidRPr="00BD50E6">
        <w:rPr>
          <w:rFonts w:ascii="Times New Roman" w:hAnsi="Times New Roman" w:cs="Times New Roman"/>
          <w:i/>
          <w:iCs/>
        </w:rPr>
        <w:t>Strategic Management: A Stakeholder Approach</w:t>
      </w:r>
      <w:r w:rsidRPr="00BD50E6">
        <w:rPr>
          <w:rFonts w:ascii="Times New Roman" w:hAnsi="Times New Roman" w:cs="Times New Roman"/>
        </w:rPr>
        <w:t>. Boston: Pitman.</w:t>
      </w:r>
    </w:p>
    <w:p w14:paraId="13886394" w14:textId="77777777"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Kotter, J.P., 1996. </w:t>
      </w:r>
      <w:r w:rsidRPr="00BD50E6">
        <w:rPr>
          <w:rFonts w:ascii="Times New Roman" w:hAnsi="Times New Roman" w:cs="Times New Roman"/>
          <w:i/>
          <w:iCs/>
        </w:rPr>
        <w:t>Leading Change</w:t>
      </w:r>
      <w:r w:rsidRPr="00BD50E6">
        <w:rPr>
          <w:rFonts w:ascii="Times New Roman" w:hAnsi="Times New Roman" w:cs="Times New Roman"/>
        </w:rPr>
        <w:t>. Boston: Harvard Business Review Press.</w:t>
      </w:r>
    </w:p>
    <w:p w14:paraId="7260D0E5" w14:textId="77777777"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Lewin, K., 1947. </w:t>
      </w:r>
      <w:r w:rsidRPr="00BD50E6">
        <w:rPr>
          <w:rFonts w:ascii="Times New Roman" w:hAnsi="Times New Roman" w:cs="Times New Roman"/>
          <w:i/>
          <w:iCs/>
        </w:rPr>
        <w:t>Frontiers in Group Dynamics II.</w:t>
      </w:r>
      <w:r w:rsidRPr="00BD50E6">
        <w:rPr>
          <w:rFonts w:ascii="Times New Roman" w:hAnsi="Times New Roman" w:cs="Times New Roman"/>
        </w:rPr>
        <w:t> Human Relations, 1(2), pp. 143-153.</w:t>
      </w:r>
    </w:p>
    <w:p w14:paraId="073AE0DF" w14:textId="70C757AE"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Organimi, 2023. </w:t>
      </w:r>
      <w:r w:rsidRPr="00BD50E6">
        <w:rPr>
          <w:rFonts w:ascii="Times New Roman" w:hAnsi="Times New Roman" w:cs="Times New Roman"/>
          <w:i/>
          <w:iCs/>
        </w:rPr>
        <w:t>Organisational structures: Wyndham Hotels and Resorts</w:t>
      </w:r>
      <w:r w:rsidRPr="00BD50E6">
        <w:rPr>
          <w:rFonts w:ascii="Times New Roman" w:hAnsi="Times New Roman" w:cs="Times New Roman"/>
        </w:rPr>
        <w:t>. [online] Available at: </w:t>
      </w:r>
      <w:hyperlink r:id="rId12" w:tgtFrame="_new" w:history="1">
        <w:r w:rsidRPr="00BD50E6">
          <w:rPr>
            <w:rStyle w:val="Hyperlink"/>
            <w:rFonts w:ascii="Times New Roman" w:hAnsi="Times New Roman" w:cs="Times New Roman"/>
          </w:rPr>
          <w:t>https://www.organimi.com/organi</w:t>
        </w:r>
        <w:r w:rsidR="00F44F2D">
          <w:rPr>
            <w:rStyle w:val="Hyperlink"/>
            <w:rFonts w:ascii="Times New Roman" w:hAnsi="Times New Roman" w:cs="Times New Roman"/>
          </w:rPr>
          <w:t>s</w:t>
        </w:r>
        <w:r w:rsidRPr="00BD50E6">
          <w:rPr>
            <w:rStyle w:val="Hyperlink"/>
            <w:rFonts w:ascii="Times New Roman" w:hAnsi="Times New Roman" w:cs="Times New Roman"/>
          </w:rPr>
          <w:t>ational-structures/wyndham-hotels-and-resorts/</w:t>
        </w:r>
      </w:hyperlink>
      <w:r w:rsidRPr="00BD50E6">
        <w:rPr>
          <w:rFonts w:ascii="Times New Roman" w:hAnsi="Times New Roman" w:cs="Times New Roman"/>
        </w:rPr>
        <w:t> </w:t>
      </w:r>
      <w:r w:rsidR="00C422C3" w:rsidRPr="00F44F2D">
        <w:rPr>
          <w:rFonts w:ascii="Times New Roman" w:hAnsi="Times New Roman" w:cs="Times New Roman"/>
        </w:rPr>
        <w:t>.</w:t>
      </w:r>
    </w:p>
    <w:p w14:paraId="78D19244" w14:textId="2A477D7C"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PRNewswire, 2024. </w:t>
      </w:r>
      <w:r w:rsidRPr="00BD50E6">
        <w:rPr>
          <w:rFonts w:ascii="Times New Roman" w:hAnsi="Times New Roman" w:cs="Times New Roman"/>
          <w:i/>
          <w:iCs/>
        </w:rPr>
        <w:t>Wyndham's Women Own the Room initiative drives over one dozen hotel openings</w:t>
      </w:r>
      <w:r w:rsidRPr="00BD50E6">
        <w:rPr>
          <w:rFonts w:ascii="Times New Roman" w:hAnsi="Times New Roman" w:cs="Times New Roman"/>
        </w:rPr>
        <w:t>. [online] Available at: </w:t>
      </w:r>
      <w:hyperlink r:id="rId13" w:tgtFrame="_new" w:history="1">
        <w:r w:rsidRPr="00BD50E6">
          <w:rPr>
            <w:rStyle w:val="Hyperlink"/>
            <w:rFonts w:ascii="Times New Roman" w:hAnsi="Times New Roman" w:cs="Times New Roman"/>
          </w:rPr>
          <w:t>https://www.prnewswire.com/news-releases/wyndhams-women-own-the-room-initiative-drives-over-one-dozen-hotel-openings-302092103.html</w:t>
        </w:r>
      </w:hyperlink>
      <w:r w:rsidRPr="00BD50E6">
        <w:rPr>
          <w:rFonts w:ascii="Times New Roman" w:hAnsi="Times New Roman" w:cs="Times New Roman"/>
        </w:rPr>
        <w:t> </w:t>
      </w:r>
      <w:r w:rsidR="00C422C3" w:rsidRPr="00F44F2D">
        <w:rPr>
          <w:rFonts w:ascii="Times New Roman" w:hAnsi="Times New Roman" w:cs="Times New Roman"/>
        </w:rPr>
        <w:t>.</w:t>
      </w:r>
    </w:p>
    <w:p w14:paraId="1AE530F1" w14:textId="5AC8631D"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PYMNTS, 2024. </w:t>
      </w:r>
      <w:r w:rsidRPr="00BD50E6">
        <w:rPr>
          <w:rFonts w:ascii="Times New Roman" w:hAnsi="Times New Roman" w:cs="Times New Roman"/>
          <w:i/>
          <w:iCs/>
        </w:rPr>
        <w:t>Wyndham Hotels touts AI initiatives amid record room growth</w:t>
      </w:r>
      <w:r w:rsidRPr="00BD50E6">
        <w:rPr>
          <w:rFonts w:ascii="Times New Roman" w:hAnsi="Times New Roman" w:cs="Times New Roman"/>
        </w:rPr>
        <w:t>. [online] Available at: </w:t>
      </w:r>
      <w:hyperlink r:id="rId14" w:tgtFrame="_new" w:history="1">
        <w:r w:rsidRPr="00BD50E6">
          <w:rPr>
            <w:rStyle w:val="Hyperlink"/>
            <w:rFonts w:ascii="Times New Roman" w:hAnsi="Times New Roman" w:cs="Times New Roman"/>
          </w:rPr>
          <w:t>https://www.pymnts.com/earnings/2024/wyndham-hotels-touts-ai-initiatives-amid-record-room-growth/</w:t>
        </w:r>
      </w:hyperlink>
      <w:r w:rsidRPr="00BD50E6">
        <w:rPr>
          <w:rFonts w:ascii="Times New Roman" w:hAnsi="Times New Roman" w:cs="Times New Roman"/>
        </w:rPr>
        <w:t> </w:t>
      </w:r>
      <w:r w:rsidR="00C422C3" w:rsidRPr="00F44F2D">
        <w:rPr>
          <w:rFonts w:ascii="Times New Roman" w:hAnsi="Times New Roman" w:cs="Times New Roman"/>
        </w:rPr>
        <w:t>.</w:t>
      </w:r>
    </w:p>
    <w:p w14:paraId="65935927" w14:textId="12BD3EDA"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ReportLinker, 2024. </w:t>
      </w:r>
      <w:r w:rsidRPr="00BD50E6">
        <w:rPr>
          <w:rFonts w:ascii="Times New Roman" w:hAnsi="Times New Roman" w:cs="Times New Roman"/>
          <w:i/>
          <w:iCs/>
        </w:rPr>
        <w:t>Hotel Industry Report</w:t>
      </w:r>
      <w:r w:rsidRPr="00BD50E6">
        <w:rPr>
          <w:rFonts w:ascii="Times New Roman" w:hAnsi="Times New Roman" w:cs="Times New Roman"/>
        </w:rPr>
        <w:t>. [online] Available at: </w:t>
      </w:r>
      <w:hyperlink r:id="rId15" w:tgtFrame="_new" w:history="1">
        <w:r w:rsidRPr="00BD50E6">
          <w:rPr>
            <w:rStyle w:val="Hyperlink"/>
            <w:rFonts w:ascii="Times New Roman" w:hAnsi="Times New Roman" w:cs="Times New Roman"/>
          </w:rPr>
          <w:t>https://www.reportlinker.com/market-report/Hospitality/9367/Hotel</w:t>
        </w:r>
      </w:hyperlink>
      <w:r w:rsidRPr="00BD50E6">
        <w:rPr>
          <w:rFonts w:ascii="Times New Roman" w:hAnsi="Times New Roman" w:cs="Times New Roman"/>
        </w:rPr>
        <w:t> </w:t>
      </w:r>
      <w:r w:rsidR="00C422C3" w:rsidRPr="00F44F2D">
        <w:rPr>
          <w:rFonts w:ascii="Times New Roman" w:hAnsi="Times New Roman" w:cs="Times New Roman"/>
        </w:rPr>
        <w:t>.</w:t>
      </w:r>
    </w:p>
    <w:p w14:paraId="60D01192" w14:textId="5427FB13"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Statista, 2024. </w:t>
      </w:r>
      <w:r w:rsidRPr="00BD50E6">
        <w:rPr>
          <w:rFonts w:ascii="Times New Roman" w:hAnsi="Times New Roman" w:cs="Times New Roman"/>
          <w:i/>
          <w:iCs/>
        </w:rPr>
        <w:t>Hospitality market overview</w:t>
      </w:r>
      <w:r w:rsidRPr="00BD50E6">
        <w:rPr>
          <w:rFonts w:ascii="Times New Roman" w:hAnsi="Times New Roman" w:cs="Times New Roman"/>
        </w:rPr>
        <w:t>. [online] Available at: </w:t>
      </w:r>
      <w:r w:rsidR="00F44F2D" w:rsidRPr="00BD50E6">
        <w:rPr>
          <w:rFonts w:ascii="Times New Roman" w:hAnsi="Times New Roman" w:cs="Times New Roman"/>
        </w:rPr>
        <w:t>https://www.statista.com/statistics/overview-hospitality-market/.</w:t>
      </w:r>
    </w:p>
    <w:p w14:paraId="293EF72A" w14:textId="2F27172E"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The Ethos, 2024. </w:t>
      </w:r>
      <w:r w:rsidRPr="00BD50E6">
        <w:rPr>
          <w:rFonts w:ascii="Times New Roman" w:hAnsi="Times New Roman" w:cs="Times New Roman"/>
          <w:i/>
          <w:iCs/>
        </w:rPr>
        <w:t>Wyndham beyond green: Responsible tourism efforts</w:t>
      </w:r>
      <w:r w:rsidRPr="00BD50E6">
        <w:rPr>
          <w:rFonts w:ascii="Times New Roman" w:hAnsi="Times New Roman" w:cs="Times New Roman"/>
        </w:rPr>
        <w:t>. [online] Available at: </w:t>
      </w:r>
      <w:hyperlink r:id="rId16" w:tgtFrame="_new" w:history="1">
        <w:r w:rsidRPr="00BD50E6">
          <w:rPr>
            <w:rStyle w:val="Hyperlink"/>
            <w:rFonts w:ascii="Times New Roman" w:hAnsi="Times New Roman" w:cs="Times New Roman"/>
          </w:rPr>
          <w:t>https://the-ethos.co/wyndham-beyond-green-responsible-tourism-efforts/</w:t>
        </w:r>
      </w:hyperlink>
      <w:r w:rsidRPr="00BD50E6">
        <w:rPr>
          <w:rFonts w:ascii="Times New Roman" w:hAnsi="Times New Roman" w:cs="Times New Roman"/>
        </w:rPr>
        <w:t> </w:t>
      </w:r>
      <w:r w:rsidR="00C422C3" w:rsidRPr="00F44F2D">
        <w:rPr>
          <w:rFonts w:ascii="Times New Roman" w:hAnsi="Times New Roman" w:cs="Times New Roman"/>
        </w:rPr>
        <w:t>.</w:t>
      </w:r>
    </w:p>
    <w:p w14:paraId="6F9CDA06" w14:textId="0608FB00"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 xml:space="preserve">Wyndham Hotels, </w:t>
      </w:r>
      <w:r w:rsidR="00C422C3" w:rsidRPr="00F44F2D">
        <w:rPr>
          <w:rFonts w:ascii="Times New Roman" w:hAnsi="Times New Roman" w:cs="Times New Roman"/>
        </w:rPr>
        <w:t>2021</w:t>
      </w:r>
      <w:r w:rsidRPr="00BD50E6">
        <w:rPr>
          <w:rFonts w:ascii="Times New Roman" w:hAnsi="Times New Roman" w:cs="Times New Roman"/>
        </w:rPr>
        <w:t>. </w:t>
      </w:r>
      <w:r w:rsidRPr="00BD50E6">
        <w:rPr>
          <w:rFonts w:ascii="Times New Roman" w:hAnsi="Times New Roman" w:cs="Times New Roman"/>
          <w:i/>
          <w:iCs/>
        </w:rPr>
        <w:t>Mission, Vision &amp; Values</w:t>
      </w:r>
      <w:r w:rsidRPr="00BD50E6">
        <w:rPr>
          <w:rFonts w:ascii="Times New Roman" w:hAnsi="Times New Roman" w:cs="Times New Roman"/>
        </w:rPr>
        <w:t>. [online] Available at: </w:t>
      </w:r>
      <w:hyperlink r:id="rId17" w:tgtFrame="_new" w:history="1">
        <w:r w:rsidRPr="00BD50E6">
          <w:rPr>
            <w:rStyle w:val="Hyperlink"/>
            <w:rFonts w:ascii="Times New Roman" w:hAnsi="Times New Roman" w:cs="Times New Roman"/>
          </w:rPr>
          <w:t>https://corporate.wyndhamhotels.com/about-us/mission-vision-values/</w:t>
        </w:r>
      </w:hyperlink>
      <w:r w:rsidRPr="00BD50E6">
        <w:rPr>
          <w:rFonts w:ascii="Times New Roman" w:hAnsi="Times New Roman" w:cs="Times New Roman"/>
        </w:rPr>
        <w:t> </w:t>
      </w:r>
      <w:r w:rsidR="00C422C3" w:rsidRPr="00F44F2D">
        <w:rPr>
          <w:rFonts w:ascii="Times New Roman" w:hAnsi="Times New Roman" w:cs="Times New Roman"/>
        </w:rPr>
        <w:t>.</w:t>
      </w:r>
    </w:p>
    <w:p w14:paraId="6F651B3A" w14:textId="69361880"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lastRenderedPageBreak/>
        <w:t xml:space="preserve">Wyndham Hotels, </w:t>
      </w:r>
      <w:r w:rsidR="00C422C3" w:rsidRPr="00F44F2D">
        <w:rPr>
          <w:rFonts w:ascii="Times New Roman" w:hAnsi="Times New Roman" w:cs="Times New Roman"/>
        </w:rPr>
        <w:t>2021</w:t>
      </w:r>
      <w:r w:rsidRPr="00BD50E6">
        <w:rPr>
          <w:rFonts w:ascii="Times New Roman" w:hAnsi="Times New Roman" w:cs="Times New Roman"/>
        </w:rPr>
        <w:t>. </w:t>
      </w:r>
      <w:r w:rsidRPr="00BD50E6">
        <w:rPr>
          <w:rFonts w:ascii="Times New Roman" w:hAnsi="Times New Roman" w:cs="Times New Roman"/>
          <w:i/>
          <w:iCs/>
        </w:rPr>
        <w:t>2021 ESG Report</w:t>
      </w:r>
      <w:r w:rsidRPr="00BD50E6">
        <w:rPr>
          <w:rFonts w:ascii="Times New Roman" w:hAnsi="Times New Roman" w:cs="Times New Roman"/>
        </w:rPr>
        <w:t>. [online] Available at: </w:t>
      </w:r>
      <w:hyperlink r:id="rId18" w:tgtFrame="_new" w:history="1">
        <w:r w:rsidRPr="00BD50E6">
          <w:rPr>
            <w:rStyle w:val="Hyperlink"/>
            <w:rFonts w:ascii="Times New Roman" w:hAnsi="Times New Roman" w:cs="Times New Roman"/>
          </w:rPr>
          <w:t>https://corporate.wyndhamhotels.com/wp-content/uploads/2021/05/2021-ESG-Report-FINAL.pdf</w:t>
        </w:r>
      </w:hyperlink>
      <w:r w:rsidRPr="00BD50E6">
        <w:rPr>
          <w:rFonts w:ascii="Times New Roman" w:hAnsi="Times New Roman" w:cs="Times New Roman"/>
        </w:rPr>
        <w:t> </w:t>
      </w:r>
      <w:r w:rsidR="00C422C3" w:rsidRPr="00F44F2D">
        <w:rPr>
          <w:rFonts w:ascii="Times New Roman" w:hAnsi="Times New Roman" w:cs="Times New Roman"/>
        </w:rPr>
        <w:t>.</w:t>
      </w:r>
    </w:p>
    <w:p w14:paraId="14D27470" w14:textId="36006BAB"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 xml:space="preserve">Wyndham Hotels, </w:t>
      </w:r>
      <w:r w:rsidR="00C422C3" w:rsidRPr="00F44F2D">
        <w:rPr>
          <w:rFonts w:ascii="Times New Roman" w:hAnsi="Times New Roman" w:cs="Times New Roman"/>
        </w:rPr>
        <w:t>2022</w:t>
      </w:r>
      <w:r w:rsidRPr="00BD50E6">
        <w:rPr>
          <w:rFonts w:ascii="Times New Roman" w:hAnsi="Times New Roman" w:cs="Times New Roman"/>
        </w:rPr>
        <w:t>. </w:t>
      </w:r>
      <w:r w:rsidRPr="00BD50E6">
        <w:rPr>
          <w:rFonts w:ascii="Times New Roman" w:hAnsi="Times New Roman" w:cs="Times New Roman"/>
          <w:i/>
          <w:iCs/>
        </w:rPr>
        <w:t>Corporate Profile Update</w:t>
      </w:r>
      <w:r w:rsidRPr="00BD50E6">
        <w:rPr>
          <w:rFonts w:ascii="Times New Roman" w:hAnsi="Times New Roman" w:cs="Times New Roman"/>
        </w:rPr>
        <w:t>. [online] Available at: </w:t>
      </w:r>
      <w:hyperlink r:id="rId19" w:tgtFrame="_new" w:history="1">
        <w:r w:rsidRPr="00BD50E6">
          <w:rPr>
            <w:rStyle w:val="Hyperlink"/>
            <w:rFonts w:ascii="Times New Roman" w:hAnsi="Times New Roman" w:cs="Times New Roman"/>
          </w:rPr>
          <w:t>https://wyndhamap.com/wp-content/uploads/2022/09/22-1702-EX-Corporate-Profile-Update-Digi.pdf</w:t>
        </w:r>
      </w:hyperlink>
      <w:r w:rsidRPr="00BD50E6">
        <w:rPr>
          <w:rFonts w:ascii="Times New Roman" w:hAnsi="Times New Roman" w:cs="Times New Roman"/>
        </w:rPr>
        <w:t> </w:t>
      </w:r>
      <w:r w:rsidR="00C422C3" w:rsidRPr="00F44F2D">
        <w:rPr>
          <w:rFonts w:ascii="Times New Roman" w:hAnsi="Times New Roman" w:cs="Times New Roman"/>
        </w:rPr>
        <w:t>.</w:t>
      </w:r>
    </w:p>
    <w:p w14:paraId="68C9A39C" w14:textId="72D63DD6"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 xml:space="preserve">Wyndham Hotels, </w:t>
      </w:r>
      <w:r w:rsidR="00C422C3" w:rsidRPr="00F44F2D">
        <w:rPr>
          <w:rFonts w:ascii="Times New Roman" w:hAnsi="Times New Roman" w:cs="Times New Roman"/>
        </w:rPr>
        <w:t>2022</w:t>
      </w:r>
      <w:r w:rsidRPr="00BD50E6">
        <w:rPr>
          <w:rFonts w:ascii="Times New Roman" w:hAnsi="Times New Roman" w:cs="Times New Roman"/>
        </w:rPr>
        <w:t>. </w:t>
      </w:r>
      <w:r w:rsidRPr="00BD50E6">
        <w:rPr>
          <w:rFonts w:ascii="Times New Roman" w:hAnsi="Times New Roman" w:cs="Times New Roman"/>
          <w:i/>
          <w:iCs/>
        </w:rPr>
        <w:t>Development and opportunities</w:t>
      </w:r>
      <w:r w:rsidRPr="00BD50E6">
        <w:rPr>
          <w:rFonts w:ascii="Times New Roman" w:hAnsi="Times New Roman" w:cs="Times New Roman"/>
        </w:rPr>
        <w:t>. [online] Available at: </w:t>
      </w:r>
      <w:hyperlink r:id="rId20" w:tgtFrame="_new" w:history="1">
        <w:r w:rsidRPr="00BD50E6">
          <w:rPr>
            <w:rStyle w:val="Hyperlink"/>
            <w:rFonts w:ascii="Times New Roman" w:hAnsi="Times New Roman" w:cs="Times New Roman"/>
          </w:rPr>
          <w:t>https://development.wyndhamhotels.com/news-and-events/</w:t>
        </w:r>
      </w:hyperlink>
      <w:r w:rsidRPr="00BD50E6">
        <w:rPr>
          <w:rFonts w:ascii="Times New Roman" w:hAnsi="Times New Roman" w:cs="Times New Roman"/>
        </w:rPr>
        <w:t> </w:t>
      </w:r>
      <w:r w:rsidR="00C422C3" w:rsidRPr="00F44F2D">
        <w:rPr>
          <w:rFonts w:ascii="Times New Roman" w:hAnsi="Times New Roman" w:cs="Times New Roman"/>
        </w:rPr>
        <w:t>.</w:t>
      </w:r>
    </w:p>
    <w:p w14:paraId="1A9676FC" w14:textId="041A31B6" w:rsidR="00BD50E6" w:rsidRPr="00BD50E6" w:rsidRDefault="00BD50E6" w:rsidP="00F44F2D">
      <w:pPr>
        <w:spacing w:line="360" w:lineRule="auto"/>
        <w:jc w:val="both"/>
        <w:rPr>
          <w:rFonts w:ascii="Times New Roman" w:hAnsi="Times New Roman" w:cs="Times New Roman"/>
        </w:rPr>
      </w:pPr>
      <w:r w:rsidRPr="00BD50E6">
        <w:rPr>
          <w:rFonts w:ascii="Times New Roman" w:hAnsi="Times New Roman" w:cs="Times New Roman"/>
        </w:rPr>
        <w:t>Wyndham Hotels, 2024. </w:t>
      </w:r>
      <w:r w:rsidRPr="00BD50E6">
        <w:rPr>
          <w:rFonts w:ascii="Times New Roman" w:hAnsi="Times New Roman" w:cs="Times New Roman"/>
          <w:i/>
          <w:iCs/>
        </w:rPr>
        <w:t>Wyndham Green: Sustainability initiatives</w:t>
      </w:r>
      <w:r w:rsidRPr="00BD50E6">
        <w:rPr>
          <w:rFonts w:ascii="Times New Roman" w:hAnsi="Times New Roman" w:cs="Times New Roman"/>
        </w:rPr>
        <w:t>. [online] Available at: </w:t>
      </w:r>
      <w:hyperlink r:id="rId21" w:tgtFrame="_new" w:history="1">
        <w:r w:rsidRPr="00BD50E6">
          <w:rPr>
            <w:rStyle w:val="Hyperlink"/>
            <w:rFonts w:ascii="Times New Roman" w:hAnsi="Times New Roman" w:cs="Times New Roman"/>
          </w:rPr>
          <w:t>https://www.wyndhamhotels.com/en-uk/wyndham-green-sustainability</w:t>
        </w:r>
      </w:hyperlink>
      <w:r w:rsidRPr="00BD50E6">
        <w:rPr>
          <w:rFonts w:ascii="Times New Roman" w:hAnsi="Times New Roman" w:cs="Times New Roman"/>
        </w:rPr>
        <w:t> </w:t>
      </w:r>
      <w:r w:rsidR="00C422C3" w:rsidRPr="00F44F2D">
        <w:rPr>
          <w:rFonts w:ascii="Times New Roman" w:hAnsi="Times New Roman" w:cs="Times New Roman"/>
        </w:rPr>
        <w:t>.</w:t>
      </w:r>
    </w:p>
    <w:p w14:paraId="35F63B88" w14:textId="77777777" w:rsidR="00BD50E6" w:rsidRPr="00F44F2D" w:rsidRDefault="00BD50E6" w:rsidP="00F44F2D">
      <w:pPr>
        <w:spacing w:line="360" w:lineRule="auto"/>
        <w:jc w:val="both"/>
        <w:rPr>
          <w:rFonts w:ascii="Times New Roman" w:hAnsi="Times New Roman" w:cs="Times New Roman"/>
        </w:rPr>
      </w:pPr>
    </w:p>
    <w:p w14:paraId="31437E90" w14:textId="77777777" w:rsidR="00390188" w:rsidRPr="00F44F2D" w:rsidRDefault="00390188" w:rsidP="00F44F2D">
      <w:pPr>
        <w:spacing w:line="360" w:lineRule="auto"/>
        <w:jc w:val="both"/>
        <w:rPr>
          <w:rFonts w:ascii="Times New Roman" w:hAnsi="Times New Roman" w:cs="Times New Roman"/>
        </w:rPr>
      </w:pPr>
    </w:p>
    <w:p w14:paraId="7155FDE2" w14:textId="77777777" w:rsidR="007B6E72" w:rsidRPr="00F44F2D" w:rsidRDefault="007B6E72" w:rsidP="00F44F2D">
      <w:pPr>
        <w:pStyle w:val="NormalWeb"/>
        <w:spacing w:line="360" w:lineRule="auto"/>
        <w:jc w:val="both"/>
      </w:pPr>
    </w:p>
    <w:sectPr w:rsidR="007B6E72" w:rsidRPr="00F44F2D"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IDFont+F4">
    <w:altName w:val="Cambria"/>
    <w:panose1 w:val="020B060402020202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A611D0"/>
    <w:multiLevelType w:val="multilevel"/>
    <w:tmpl w:val="0C3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672851"/>
    <w:multiLevelType w:val="multilevel"/>
    <w:tmpl w:val="AA9A8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B032A6"/>
    <w:multiLevelType w:val="hybridMultilevel"/>
    <w:tmpl w:val="83C6CD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F50A8"/>
    <w:multiLevelType w:val="multilevel"/>
    <w:tmpl w:val="FFA02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A735CD"/>
    <w:multiLevelType w:val="multilevel"/>
    <w:tmpl w:val="0C3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791BA6"/>
    <w:multiLevelType w:val="hybridMultilevel"/>
    <w:tmpl w:val="0DBC51F6"/>
    <w:lvl w:ilvl="0" w:tplc="0809000F">
      <w:start w:val="1"/>
      <w:numFmt w:val="decimal"/>
      <w:lvlText w:val="%1."/>
      <w:lvlJc w:val="left"/>
      <w:pPr>
        <w:ind w:left="720" w:hanging="360"/>
      </w:pPr>
    </w:lvl>
    <w:lvl w:ilvl="1" w:tplc="9C8873DA">
      <w:numFmt w:val="bullet"/>
      <w:lvlText w:val=""/>
      <w:lvlJc w:val="left"/>
      <w:pPr>
        <w:ind w:left="1440" w:hanging="360"/>
      </w:pPr>
      <w:rPr>
        <w:rFonts w:ascii="Aptos" w:eastAsiaTheme="minorEastAsia" w:hAnsi="Aptos" w:cstheme="minorBid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4716AE"/>
    <w:multiLevelType w:val="multilevel"/>
    <w:tmpl w:val="A0AC6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390882"/>
    <w:multiLevelType w:val="multilevel"/>
    <w:tmpl w:val="0C3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A5E6DDC"/>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4650564">
    <w:abstractNumId w:val="7"/>
  </w:num>
  <w:num w:numId="2" w16cid:durableId="974332966">
    <w:abstractNumId w:val="4"/>
  </w:num>
  <w:num w:numId="3" w16cid:durableId="267012615">
    <w:abstractNumId w:val="0"/>
  </w:num>
  <w:num w:numId="4" w16cid:durableId="400520546">
    <w:abstractNumId w:val="3"/>
  </w:num>
  <w:num w:numId="5" w16cid:durableId="57945265">
    <w:abstractNumId w:val="1"/>
  </w:num>
  <w:num w:numId="6" w16cid:durableId="2132899632">
    <w:abstractNumId w:val="5"/>
  </w:num>
  <w:num w:numId="7" w16cid:durableId="1989430460">
    <w:abstractNumId w:val="2"/>
  </w:num>
  <w:num w:numId="8" w16cid:durableId="1530945304">
    <w:abstractNumId w:val="8"/>
  </w:num>
  <w:num w:numId="9" w16cid:durableId="15906511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A85"/>
    <w:rsid w:val="00022A85"/>
    <w:rsid w:val="00046661"/>
    <w:rsid w:val="00062E4A"/>
    <w:rsid w:val="00117C12"/>
    <w:rsid w:val="001B15CB"/>
    <w:rsid w:val="00203843"/>
    <w:rsid w:val="0026575F"/>
    <w:rsid w:val="002F495B"/>
    <w:rsid w:val="00330B2F"/>
    <w:rsid w:val="00337B5C"/>
    <w:rsid w:val="00365154"/>
    <w:rsid w:val="00372676"/>
    <w:rsid w:val="00390188"/>
    <w:rsid w:val="004A0DE5"/>
    <w:rsid w:val="0053003B"/>
    <w:rsid w:val="005723E6"/>
    <w:rsid w:val="0059540A"/>
    <w:rsid w:val="005C37A8"/>
    <w:rsid w:val="005D5DCB"/>
    <w:rsid w:val="005F3C68"/>
    <w:rsid w:val="0070026D"/>
    <w:rsid w:val="007A5E2A"/>
    <w:rsid w:val="007B6E72"/>
    <w:rsid w:val="009117A3"/>
    <w:rsid w:val="00926654"/>
    <w:rsid w:val="009D2B65"/>
    <w:rsid w:val="009E1D1C"/>
    <w:rsid w:val="00A0419C"/>
    <w:rsid w:val="00A22C58"/>
    <w:rsid w:val="00A26D1C"/>
    <w:rsid w:val="00A3475B"/>
    <w:rsid w:val="00A64472"/>
    <w:rsid w:val="00A85778"/>
    <w:rsid w:val="00B34709"/>
    <w:rsid w:val="00B433AD"/>
    <w:rsid w:val="00B55C14"/>
    <w:rsid w:val="00BD50E6"/>
    <w:rsid w:val="00C422C3"/>
    <w:rsid w:val="00CE6617"/>
    <w:rsid w:val="00D350EC"/>
    <w:rsid w:val="00E62B62"/>
    <w:rsid w:val="00EA7B8C"/>
    <w:rsid w:val="00EC4BD4"/>
    <w:rsid w:val="00EF0AFA"/>
    <w:rsid w:val="00F44F2D"/>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0B74"/>
  <w15:chartTrackingRefBased/>
  <w15:docId w15:val="{D0D70ABD-58AA-7446-A6A5-603E91D43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022A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A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22A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22A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A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A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A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A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A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A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A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22A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22A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A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A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A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A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A85"/>
    <w:rPr>
      <w:rFonts w:eastAsiaTheme="majorEastAsia" w:cstheme="majorBidi"/>
      <w:color w:val="272727" w:themeColor="text1" w:themeTint="D8"/>
    </w:rPr>
  </w:style>
  <w:style w:type="paragraph" w:styleId="Title">
    <w:name w:val="Title"/>
    <w:basedOn w:val="Normal"/>
    <w:next w:val="Normal"/>
    <w:link w:val="TitleChar"/>
    <w:uiPriority w:val="10"/>
    <w:qFormat/>
    <w:rsid w:val="00022A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A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A8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A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A8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22A85"/>
    <w:rPr>
      <w:rFonts w:eastAsiaTheme="minorEastAsia"/>
      <w:i/>
      <w:iCs/>
      <w:color w:val="404040" w:themeColor="text1" w:themeTint="BF"/>
    </w:rPr>
  </w:style>
  <w:style w:type="paragraph" w:styleId="ListParagraph">
    <w:name w:val="List Paragraph"/>
    <w:basedOn w:val="Normal"/>
    <w:uiPriority w:val="34"/>
    <w:qFormat/>
    <w:rsid w:val="00022A85"/>
    <w:pPr>
      <w:ind w:left="720"/>
      <w:contextualSpacing/>
    </w:pPr>
  </w:style>
  <w:style w:type="character" w:styleId="IntenseEmphasis">
    <w:name w:val="Intense Emphasis"/>
    <w:basedOn w:val="DefaultParagraphFont"/>
    <w:uiPriority w:val="21"/>
    <w:qFormat/>
    <w:rsid w:val="00022A85"/>
    <w:rPr>
      <w:i/>
      <w:iCs/>
      <w:color w:val="0F4761" w:themeColor="accent1" w:themeShade="BF"/>
    </w:rPr>
  </w:style>
  <w:style w:type="paragraph" w:styleId="IntenseQuote">
    <w:name w:val="Intense Quote"/>
    <w:basedOn w:val="Normal"/>
    <w:next w:val="Normal"/>
    <w:link w:val="IntenseQuoteChar"/>
    <w:uiPriority w:val="30"/>
    <w:qFormat/>
    <w:rsid w:val="00022A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A85"/>
    <w:rPr>
      <w:rFonts w:eastAsiaTheme="minorEastAsia"/>
      <w:i/>
      <w:iCs/>
      <w:color w:val="0F4761" w:themeColor="accent1" w:themeShade="BF"/>
    </w:rPr>
  </w:style>
  <w:style w:type="character" w:styleId="IntenseReference">
    <w:name w:val="Intense Reference"/>
    <w:basedOn w:val="DefaultParagraphFont"/>
    <w:uiPriority w:val="32"/>
    <w:qFormat/>
    <w:rsid w:val="00022A85"/>
    <w:rPr>
      <w:b/>
      <w:bCs/>
      <w:smallCaps/>
      <w:color w:val="0F4761" w:themeColor="accent1" w:themeShade="BF"/>
      <w:spacing w:val="5"/>
    </w:rPr>
  </w:style>
  <w:style w:type="character" w:styleId="Hyperlink">
    <w:name w:val="Hyperlink"/>
    <w:basedOn w:val="DefaultParagraphFont"/>
    <w:uiPriority w:val="99"/>
    <w:unhideWhenUsed/>
    <w:rsid w:val="00EA7B8C"/>
    <w:rPr>
      <w:color w:val="467886" w:themeColor="hyperlink"/>
      <w:u w:val="single"/>
    </w:rPr>
  </w:style>
  <w:style w:type="character" w:styleId="UnresolvedMention">
    <w:name w:val="Unresolved Mention"/>
    <w:basedOn w:val="DefaultParagraphFont"/>
    <w:uiPriority w:val="99"/>
    <w:semiHidden/>
    <w:unhideWhenUsed/>
    <w:rsid w:val="00EA7B8C"/>
    <w:rPr>
      <w:color w:val="605E5C"/>
      <w:shd w:val="clear" w:color="auto" w:fill="E1DFDD"/>
    </w:rPr>
  </w:style>
  <w:style w:type="paragraph" w:styleId="NormalWeb">
    <w:name w:val="Normal (Web)"/>
    <w:basedOn w:val="Normal"/>
    <w:uiPriority w:val="99"/>
    <w:semiHidden/>
    <w:unhideWhenUsed/>
    <w:rsid w:val="0070026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0026D"/>
    <w:rPr>
      <w:b/>
      <w:bCs/>
    </w:rPr>
  </w:style>
  <w:style w:type="paragraph" w:styleId="NoSpacing">
    <w:name w:val="No Spacing"/>
    <w:link w:val="NoSpacingChar"/>
    <w:uiPriority w:val="1"/>
    <w:qFormat/>
    <w:rsid w:val="00062E4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62E4A"/>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F44F2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F44F2D"/>
    <w:pPr>
      <w:pBdr>
        <w:between w:val="double" w:sz="6" w:space="0" w:color="auto"/>
      </w:pBdr>
      <w:spacing w:before="120" w:after="120"/>
      <w:jc w:val="center"/>
    </w:pPr>
    <w:rPr>
      <w:b/>
      <w:bCs/>
      <w:i/>
      <w:iCs/>
    </w:rPr>
  </w:style>
  <w:style w:type="paragraph" w:styleId="TOC2">
    <w:name w:val="toc 2"/>
    <w:basedOn w:val="Normal"/>
    <w:next w:val="Normal"/>
    <w:autoRedefine/>
    <w:uiPriority w:val="39"/>
    <w:semiHidden/>
    <w:unhideWhenUsed/>
    <w:rsid w:val="00F44F2D"/>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F44F2D"/>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F44F2D"/>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F44F2D"/>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F44F2D"/>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F44F2D"/>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F44F2D"/>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F44F2D"/>
    <w:pPr>
      <w:pBdr>
        <w:between w:val="double" w:sz="6" w:space="0" w:color="auto"/>
      </w:pBdr>
      <w:spacing w:before="120" w:after="120"/>
      <w:ind w:left="1680"/>
      <w:jc w:val="center"/>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77229">
      <w:bodyDiv w:val="1"/>
      <w:marLeft w:val="0"/>
      <w:marRight w:val="0"/>
      <w:marTop w:val="0"/>
      <w:marBottom w:val="0"/>
      <w:divBdr>
        <w:top w:val="none" w:sz="0" w:space="0" w:color="auto"/>
        <w:left w:val="none" w:sz="0" w:space="0" w:color="auto"/>
        <w:bottom w:val="none" w:sz="0" w:space="0" w:color="auto"/>
        <w:right w:val="none" w:sz="0" w:space="0" w:color="auto"/>
      </w:divBdr>
    </w:div>
    <w:div w:id="42144040">
      <w:bodyDiv w:val="1"/>
      <w:marLeft w:val="0"/>
      <w:marRight w:val="0"/>
      <w:marTop w:val="0"/>
      <w:marBottom w:val="0"/>
      <w:divBdr>
        <w:top w:val="none" w:sz="0" w:space="0" w:color="auto"/>
        <w:left w:val="none" w:sz="0" w:space="0" w:color="auto"/>
        <w:bottom w:val="none" w:sz="0" w:space="0" w:color="auto"/>
        <w:right w:val="none" w:sz="0" w:space="0" w:color="auto"/>
      </w:divBdr>
    </w:div>
    <w:div w:id="63916464">
      <w:bodyDiv w:val="1"/>
      <w:marLeft w:val="0"/>
      <w:marRight w:val="0"/>
      <w:marTop w:val="0"/>
      <w:marBottom w:val="0"/>
      <w:divBdr>
        <w:top w:val="none" w:sz="0" w:space="0" w:color="auto"/>
        <w:left w:val="none" w:sz="0" w:space="0" w:color="auto"/>
        <w:bottom w:val="none" w:sz="0" w:space="0" w:color="auto"/>
        <w:right w:val="none" w:sz="0" w:space="0" w:color="auto"/>
      </w:divBdr>
    </w:div>
    <w:div w:id="64498870">
      <w:bodyDiv w:val="1"/>
      <w:marLeft w:val="0"/>
      <w:marRight w:val="0"/>
      <w:marTop w:val="0"/>
      <w:marBottom w:val="0"/>
      <w:divBdr>
        <w:top w:val="none" w:sz="0" w:space="0" w:color="auto"/>
        <w:left w:val="none" w:sz="0" w:space="0" w:color="auto"/>
        <w:bottom w:val="none" w:sz="0" w:space="0" w:color="auto"/>
        <w:right w:val="none" w:sz="0" w:space="0" w:color="auto"/>
      </w:divBdr>
    </w:div>
    <w:div w:id="69814180">
      <w:bodyDiv w:val="1"/>
      <w:marLeft w:val="0"/>
      <w:marRight w:val="0"/>
      <w:marTop w:val="0"/>
      <w:marBottom w:val="0"/>
      <w:divBdr>
        <w:top w:val="none" w:sz="0" w:space="0" w:color="auto"/>
        <w:left w:val="none" w:sz="0" w:space="0" w:color="auto"/>
        <w:bottom w:val="none" w:sz="0" w:space="0" w:color="auto"/>
        <w:right w:val="none" w:sz="0" w:space="0" w:color="auto"/>
      </w:divBdr>
    </w:div>
    <w:div w:id="121652691">
      <w:bodyDiv w:val="1"/>
      <w:marLeft w:val="0"/>
      <w:marRight w:val="0"/>
      <w:marTop w:val="0"/>
      <w:marBottom w:val="0"/>
      <w:divBdr>
        <w:top w:val="none" w:sz="0" w:space="0" w:color="auto"/>
        <w:left w:val="none" w:sz="0" w:space="0" w:color="auto"/>
        <w:bottom w:val="none" w:sz="0" w:space="0" w:color="auto"/>
        <w:right w:val="none" w:sz="0" w:space="0" w:color="auto"/>
      </w:divBdr>
    </w:div>
    <w:div w:id="153955529">
      <w:bodyDiv w:val="1"/>
      <w:marLeft w:val="0"/>
      <w:marRight w:val="0"/>
      <w:marTop w:val="0"/>
      <w:marBottom w:val="0"/>
      <w:divBdr>
        <w:top w:val="none" w:sz="0" w:space="0" w:color="auto"/>
        <w:left w:val="none" w:sz="0" w:space="0" w:color="auto"/>
        <w:bottom w:val="none" w:sz="0" w:space="0" w:color="auto"/>
        <w:right w:val="none" w:sz="0" w:space="0" w:color="auto"/>
      </w:divBdr>
    </w:div>
    <w:div w:id="164907832">
      <w:bodyDiv w:val="1"/>
      <w:marLeft w:val="0"/>
      <w:marRight w:val="0"/>
      <w:marTop w:val="0"/>
      <w:marBottom w:val="0"/>
      <w:divBdr>
        <w:top w:val="none" w:sz="0" w:space="0" w:color="auto"/>
        <w:left w:val="none" w:sz="0" w:space="0" w:color="auto"/>
        <w:bottom w:val="none" w:sz="0" w:space="0" w:color="auto"/>
        <w:right w:val="none" w:sz="0" w:space="0" w:color="auto"/>
      </w:divBdr>
    </w:div>
    <w:div w:id="188841465">
      <w:bodyDiv w:val="1"/>
      <w:marLeft w:val="0"/>
      <w:marRight w:val="0"/>
      <w:marTop w:val="0"/>
      <w:marBottom w:val="0"/>
      <w:divBdr>
        <w:top w:val="none" w:sz="0" w:space="0" w:color="auto"/>
        <w:left w:val="none" w:sz="0" w:space="0" w:color="auto"/>
        <w:bottom w:val="none" w:sz="0" w:space="0" w:color="auto"/>
        <w:right w:val="none" w:sz="0" w:space="0" w:color="auto"/>
      </w:divBdr>
    </w:div>
    <w:div w:id="210584095">
      <w:bodyDiv w:val="1"/>
      <w:marLeft w:val="0"/>
      <w:marRight w:val="0"/>
      <w:marTop w:val="0"/>
      <w:marBottom w:val="0"/>
      <w:divBdr>
        <w:top w:val="none" w:sz="0" w:space="0" w:color="auto"/>
        <w:left w:val="none" w:sz="0" w:space="0" w:color="auto"/>
        <w:bottom w:val="none" w:sz="0" w:space="0" w:color="auto"/>
        <w:right w:val="none" w:sz="0" w:space="0" w:color="auto"/>
      </w:divBdr>
    </w:div>
    <w:div w:id="228198658">
      <w:bodyDiv w:val="1"/>
      <w:marLeft w:val="0"/>
      <w:marRight w:val="0"/>
      <w:marTop w:val="0"/>
      <w:marBottom w:val="0"/>
      <w:divBdr>
        <w:top w:val="none" w:sz="0" w:space="0" w:color="auto"/>
        <w:left w:val="none" w:sz="0" w:space="0" w:color="auto"/>
        <w:bottom w:val="none" w:sz="0" w:space="0" w:color="auto"/>
        <w:right w:val="none" w:sz="0" w:space="0" w:color="auto"/>
      </w:divBdr>
    </w:div>
    <w:div w:id="228731899">
      <w:bodyDiv w:val="1"/>
      <w:marLeft w:val="0"/>
      <w:marRight w:val="0"/>
      <w:marTop w:val="0"/>
      <w:marBottom w:val="0"/>
      <w:divBdr>
        <w:top w:val="none" w:sz="0" w:space="0" w:color="auto"/>
        <w:left w:val="none" w:sz="0" w:space="0" w:color="auto"/>
        <w:bottom w:val="none" w:sz="0" w:space="0" w:color="auto"/>
        <w:right w:val="none" w:sz="0" w:space="0" w:color="auto"/>
      </w:divBdr>
    </w:div>
    <w:div w:id="232739009">
      <w:bodyDiv w:val="1"/>
      <w:marLeft w:val="0"/>
      <w:marRight w:val="0"/>
      <w:marTop w:val="0"/>
      <w:marBottom w:val="0"/>
      <w:divBdr>
        <w:top w:val="none" w:sz="0" w:space="0" w:color="auto"/>
        <w:left w:val="none" w:sz="0" w:space="0" w:color="auto"/>
        <w:bottom w:val="none" w:sz="0" w:space="0" w:color="auto"/>
        <w:right w:val="none" w:sz="0" w:space="0" w:color="auto"/>
      </w:divBdr>
    </w:div>
    <w:div w:id="235744120">
      <w:bodyDiv w:val="1"/>
      <w:marLeft w:val="0"/>
      <w:marRight w:val="0"/>
      <w:marTop w:val="0"/>
      <w:marBottom w:val="0"/>
      <w:divBdr>
        <w:top w:val="none" w:sz="0" w:space="0" w:color="auto"/>
        <w:left w:val="none" w:sz="0" w:space="0" w:color="auto"/>
        <w:bottom w:val="none" w:sz="0" w:space="0" w:color="auto"/>
        <w:right w:val="none" w:sz="0" w:space="0" w:color="auto"/>
      </w:divBdr>
    </w:div>
    <w:div w:id="245386591">
      <w:bodyDiv w:val="1"/>
      <w:marLeft w:val="0"/>
      <w:marRight w:val="0"/>
      <w:marTop w:val="0"/>
      <w:marBottom w:val="0"/>
      <w:divBdr>
        <w:top w:val="none" w:sz="0" w:space="0" w:color="auto"/>
        <w:left w:val="none" w:sz="0" w:space="0" w:color="auto"/>
        <w:bottom w:val="none" w:sz="0" w:space="0" w:color="auto"/>
        <w:right w:val="none" w:sz="0" w:space="0" w:color="auto"/>
      </w:divBdr>
    </w:div>
    <w:div w:id="280458658">
      <w:bodyDiv w:val="1"/>
      <w:marLeft w:val="0"/>
      <w:marRight w:val="0"/>
      <w:marTop w:val="0"/>
      <w:marBottom w:val="0"/>
      <w:divBdr>
        <w:top w:val="none" w:sz="0" w:space="0" w:color="auto"/>
        <w:left w:val="none" w:sz="0" w:space="0" w:color="auto"/>
        <w:bottom w:val="none" w:sz="0" w:space="0" w:color="auto"/>
        <w:right w:val="none" w:sz="0" w:space="0" w:color="auto"/>
      </w:divBdr>
    </w:div>
    <w:div w:id="283653840">
      <w:bodyDiv w:val="1"/>
      <w:marLeft w:val="0"/>
      <w:marRight w:val="0"/>
      <w:marTop w:val="0"/>
      <w:marBottom w:val="0"/>
      <w:divBdr>
        <w:top w:val="none" w:sz="0" w:space="0" w:color="auto"/>
        <w:left w:val="none" w:sz="0" w:space="0" w:color="auto"/>
        <w:bottom w:val="none" w:sz="0" w:space="0" w:color="auto"/>
        <w:right w:val="none" w:sz="0" w:space="0" w:color="auto"/>
      </w:divBdr>
    </w:div>
    <w:div w:id="302203709">
      <w:bodyDiv w:val="1"/>
      <w:marLeft w:val="0"/>
      <w:marRight w:val="0"/>
      <w:marTop w:val="0"/>
      <w:marBottom w:val="0"/>
      <w:divBdr>
        <w:top w:val="none" w:sz="0" w:space="0" w:color="auto"/>
        <w:left w:val="none" w:sz="0" w:space="0" w:color="auto"/>
        <w:bottom w:val="none" w:sz="0" w:space="0" w:color="auto"/>
        <w:right w:val="none" w:sz="0" w:space="0" w:color="auto"/>
      </w:divBdr>
    </w:div>
    <w:div w:id="361052172">
      <w:bodyDiv w:val="1"/>
      <w:marLeft w:val="0"/>
      <w:marRight w:val="0"/>
      <w:marTop w:val="0"/>
      <w:marBottom w:val="0"/>
      <w:divBdr>
        <w:top w:val="none" w:sz="0" w:space="0" w:color="auto"/>
        <w:left w:val="none" w:sz="0" w:space="0" w:color="auto"/>
        <w:bottom w:val="none" w:sz="0" w:space="0" w:color="auto"/>
        <w:right w:val="none" w:sz="0" w:space="0" w:color="auto"/>
      </w:divBdr>
    </w:div>
    <w:div w:id="368605879">
      <w:bodyDiv w:val="1"/>
      <w:marLeft w:val="0"/>
      <w:marRight w:val="0"/>
      <w:marTop w:val="0"/>
      <w:marBottom w:val="0"/>
      <w:divBdr>
        <w:top w:val="none" w:sz="0" w:space="0" w:color="auto"/>
        <w:left w:val="none" w:sz="0" w:space="0" w:color="auto"/>
        <w:bottom w:val="none" w:sz="0" w:space="0" w:color="auto"/>
        <w:right w:val="none" w:sz="0" w:space="0" w:color="auto"/>
      </w:divBdr>
    </w:div>
    <w:div w:id="401560689">
      <w:bodyDiv w:val="1"/>
      <w:marLeft w:val="0"/>
      <w:marRight w:val="0"/>
      <w:marTop w:val="0"/>
      <w:marBottom w:val="0"/>
      <w:divBdr>
        <w:top w:val="none" w:sz="0" w:space="0" w:color="auto"/>
        <w:left w:val="none" w:sz="0" w:space="0" w:color="auto"/>
        <w:bottom w:val="none" w:sz="0" w:space="0" w:color="auto"/>
        <w:right w:val="none" w:sz="0" w:space="0" w:color="auto"/>
      </w:divBdr>
    </w:div>
    <w:div w:id="423500963">
      <w:bodyDiv w:val="1"/>
      <w:marLeft w:val="0"/>
      <w:marRight w:val="0"/>
      <w:marTop w:val="0"/>
      <w:marBottom w:val="0"/>
      <w:divBdr>
        <w:top w:val="none" w:sz="0" w:space="0" w:color="auto"/>
        <w:left w:val="none" w:sz="0" w:space="0" w:color="auto"/>
        <w:bottom w:val="none" w:sz="0" w:space="0" w:color="auto"/>
        <w:right w:val="none" w:sz="0" w:space="0" w:color="auto"/>
      </w:divBdr>
    </w:div>
    <w:div w:id="435297884">
      <w:bodyDiv w:val="1"/>
      <w:marLeft w:val="0"/>
      <w:marRight w:val="0"/>
      <w:marTop w:val="0"/>
      <w:marBottom w:val="0"/>
      <w:divBdr>
        <w:top w:val="none" w:sz="0" w:space="0" w:color="auto"/>
        <w:left w:val="none" w:sz="0" w:space="0" w:color="auto"/>
        <w:bottom w:val="none" w:sz="0" w:space="0" w:color="auto"/>
        <w:right w:val="none" w:sz="0" w:space="0" w:color="auto"/>
      </w:divBdr>
    </w:div>
    <w:div w:id="476604851">
      <w:bodyDiv w:val="1"/>
      <w:marLeft w:val="0"/>
      <w:marRight w:val="0"/>
      <w:marTop w:val="0"/>
      <w:marBottom w:val="0"/>
      <w:divBdr>
        <w:top w:val="none" w:sz="0" w:space="0" w:color="auto"/>
        <w:left w:val="none" w:sz="0" w:space="0" w:color="auto"/>
        <w:bottom w:val="none" w:sz="0" w:space="0" w:color="auto"/>
        <w:right w:val="none" w:sz="0" w:space="0" w:color="auto"/>
      </w:divBdr>
    </w:div>
    <w:div w:id="480540054">
      <w:bodyDiv w:val="1"/>
      <w:marLeft w:val="0"/>
      <w:marRight w:val="0"/>
      <w:marTop w:val="0"/>
      <w:marBottom w:val="0"/>
      <w:divBdr>
        <w:top w:val="none" w:sz="0" w:space="0" w:color="auto"/>
        <w:left w:val="none" w:sz="0" w:space="0" w:color="auto"/>
        <w:bottom w:val="none" w:sz="0" w:space="0" w:color="auto"/>
        <w:right w:val="none" w:sz="0" w:space="0" w:color="auto"/>
      </w:divBdr>
    </w:div>
    <w:div w:id="500775127">
      <w:bodyDiv w:val="1"/>
      <w:marLeft w:val="0"/>
      <w:marRight w:val="0"/>
      <w:marTop w:val="0"/>
      <w:marBottom w:val="0"/>
      <w:divBdr>
        <w:top w:val="none" w:sz="0" w:space="0" w:color="auto"/>
        <w:left w:val="none" w:sz="0" w:space="0" w:color="auto"/>
        <w:bottom w:val="none" w:sz="0" w:space="0" w:color="auto"/>
        <w:right w:val="none" w:sz="0" w:space="0" w:color="auto"/>
      </w:divBdr>
    </w:div>
    <w:div w:id="509755273">
      <w:bodyDiv w:val="1"/>
      <w:marLeft w:val="0"/>
      <w:marRight w:val="0"/>
      <w:marTop w:val="0"/>
      <w:marBottom w:val="0"/>
      <w:divBdr>
        <w:top w:val="none" w:sz="0" w:space="0" w:color="auto"/>
        <w:left w:val="none" w:sz="0" w:space="0" w:color="auto"/>
        <w:bottom w:val="none" w:sz="0" w:space="0" w:color="auto"/>
        <w:right w:val="none" w:sz="0" w:space="0" w:color="auto"/>
      </w:divBdr>
    </w:div>
    <w:div w:id="522329126">
      <w:bodyDiv w:val="1"/>
      <w:marLeft w:val="0"/>
      <w:marRight w:val="0"/>
      <w:marTop w:val="0"/>
      <w:marBottom w:val="0"/>
      <w:divBdr>
        <w:top w:val="none" w:sz="0" w:space="0" w:color="auto"/>
        <w:left w:val="none" w:sz="0" w:space="0" w:color="auto"/>
        <w:bottom w:val="none" w:sz="0" w:space="0" w:color="auto"/>
        <w:right w:val="none" w:sz="0" w:space="0" w:color="auto"/>
      </w:divBdr>
    </w:div>
    <w:div w:id="537476642">
      <w:bodyDiv w:val="1"/>
      <w:marLeft w:val="0"/>
      <w:marRight w:val="0"/>
      <w:marTop w:val="0"/>
      <w:marBottom w:val="0"/>
      <w:divBdr>
        <w:top w:val="none" w:sz="0" w:space="0" w:color="auto"/>
        <w:left w:val="none" w:sz="0" w:space="0" w:color="auto"/>
        <w:bottom w:val="none" w:sz="0" w:space="0" w:color="auto"/>
        <w:right w:val="none" w:sz="0" w:space="0" w:color="auto"/>
      </w:divBdr>
    </w:div>
    <w:div w:id="597638716">
      <w:bodyDiv w:val="1"/>
      <w:marLeft w:val="0"/>
      <w:marRight w:val="0"/>
      <w:marTop w:val="0"/>
      <w:marBottom w:val="0"/>
      <w:divBdr>
        <w:top w:val="none" w:sz="0" w:space="0" w:color="auto"/>
        <w:left w:val="none" w:sz="0" w:space="0" w:color="auto"/>
        <w:bottom w:val="none" w:sz="0" w:space="0" w:color="auto"/>
        <w:right w:val="none" w:sz="0" w:space="0" w:color="auto"/>
      </w:divBdr>
    </w:div>
    <w:div w:id="691608323">
      <w:bodyDiv w:val="1"/>
      <w:marLeft w:val="0"/>
      <w:marRight w:val="0"/>
      <w:marTop w:val="0"/>
      <w:marBottom w:val="0"/>
      <w:divBdr>
        <w:top w:val="none" w:sz="0" w:space="0" w:color="auto"/>
        <w:left w:val="none" w:sz="0" w:space="0" w:color="auto"/>
        <w:bottom w:val="none" w:sz="0" w:space="0" w:color="auto"/>
        <w:right w:val="none" w:sz="0" w:space="0" w:color="auto"/>
      </w:divBdr>
    </w:div>
    <w:div w:id="744843802">
      <w:bodyDiv w:val="1"/>
      <w:marLeft w:val="0"/>
      <w:marRight w:val="0"/>
      <w:marTop w:val="0"/>
      <w:marBottom w:val="0"/>
      <w:divBdr>
        <w:top w:val="none" w:sz="0" w:space="0" w:color="auto"/>
        <w:left w:val="none" w:sz="0" w:space="0" w:color="auto"/>
        <w:bottom w:val="none" w:sz="0" w:space="0" w:color="auto"/>
        <w:right w:val="none" w:sz="0" w:space="0" w:color="auto"/>
      </w:divBdr>
    </w:div>
    <w:div w:id="789133691">
      <w:bodyDiv w:val="1"/>
      <w:marLeft w:val="0"/>
      <w:marRight w:val="0"/>
      <w:marTop w:val="0"/>
      <w:marBottom w:val="0"/>
      <w:divBdr>
        <w:top w:val="none" w:sz="0" w:space="0" w:color="auto"/>
        <w:left w:val="none" w:sz="0" w:space="0" w:color="auto"/>
        <w:bottom w:val="none" w:sz="0" w:space="0" w:color="auto"/>
        <w:right w:val="none" w:sz="0" w:space="0" w:color="auto"/>
      </w:divBdr>
    </w:div>
    <w:div w:id="795412626">
      <w:bodyDiv w:val="1"/>
      <w:marLeft w:val="0"/>
      <w:marRight w:val="0"/>
      <w:marTop w:val="0"/>
      <w:marBottom w:val="0"/>
      <w:divBdr>
        <w:top w:val="none" w:sz="0" w:space="0" w:color="auto"/>
        <w:left w:val="none" w:sz="0" w:space="0" w:color="auto"/>
        <w:bottom w:val="none" w:sz="0" w:space="0" w:color="auto"/>
        <w:right w:val="none" w:sz="0" w:space="0" w:color="auto"/>
      </w:divBdr>
    </w:div>
    <w:div w:id="806511094">
      <w:bodyDiv w:val="1"/>
      <w:marLeft w:val="0"/>
      <w:marRight w:val="0"/>
      <w:marTop w:val="0"/>
      <w:marBottom w:val="0"/>
      <w:divBdr>
        <w:top w:val="none" w:sz="0" w:space="0" w:color="auto"/>
        <w:left w:val="none" w:sz="0" w:space="0" w:color="auto"/>
        <w:bottom w:val="none" w:sz="0" w:space="0" w:color="auto"/>
        <w:right w:val="none" w:sz="0" w:space="0" w:color="auto"/>
      </w:divBdr>
    </w:div>
    <w:div w:id="837496937">
      <w:bodyDiv w:val="1"/>
      <w:marLeft w:val="0"/>
      <w:marRight w:val="0"/>
      <w:marTop w:val="0"/>
      <w:marBottom w:val="0"/>
      <w:divBdr>
        <w:top w:val="none" w:sz="0" w:space="0" w:color="auto"/>
        <w:left w:val="none" w:sz="0" w:space="0" w:color="auto"/>
        <w:bottom w:val="none" w:sz="0" w:space="0" w:color="auto"/>
        <w:right w:val="none" w:sz="0" w:space="0" w:color="auto"/>
      </w:divBdr>
    </w:div>
    <w:div w:id="864708915">
      <w:bodyDiv w:val="1"/>
      <w:marLeft w:val="0"/>
      <w:marRight w:val="0"/>
      <w:marTop w:val="0"/>
      <w:marBottom w:val="0"/>
      <w:divBdr>
        <w:top w:val="none" w:sz="0" w:space="0" w:color="auto"/>
        <w:left w:val="none" w:sz="0" w:space="0" w:color="auto"/>
        <w:bottom w:val="none" w:sz="0" w:space="0" w:color="auto"/>
        <w:right w:val="none" w:sz="0" w:space="0" w:color="auto"/>
      </w:divBdr>
    </w:div>
    <w:div w:id="865557861">
      <w:bodyDiv w:val="1"/>
      <w:marLeft w:val="0"/>
      <w:marRight w:val="0"/>
      <w:marTop w:val="0"/>
      <w:marBottom w:val="0"/>
      <w:divBdr>
        <w:top w:val="none" w:sz="0" w:space="0" w:color="auto"/>
        <w:left w:val="none" w:sz="0" w:space="0" w:color="auto"/>
        <w:bottom w:val="none" w:sz="0" w:space="0" w:color="auto"/>
        <w:right w:val="none" w:sz="0" w:space="0" w:color="auto"/>
      </w:divBdr>
    </w:div>
    <w:div w:id="881136185">
      <w:bodyDiv w:val="1"/>
      <w:marLeft w:val="0"/>
      <w:marRight w:val="0"/>
      <w:marTop w:val="0"/>
      <w:marBottom w:val="0"/>
      <w:divBdr>
        <w:top w:val="none" w:sz="0" w:space="0" w:color="auto"/>
        <w:left w:val="none" w:sz="0" w:space="0" w:color="auto"/>
        <w:bottom w:val="none" w:sz="0" w:space="0" w:color="auto"/>
        <w:right w:val="none" w:sz="0" w:space="0" w:color="auto"/>
      </w:divBdr>
    </w:div>
    <w:div w:id="891648375">
      <w:bodyDiv w:val="1"/>
      <w:marLeft w:val="0"/>
      <w:marRight w:val="0"/>
      <w:marTop w:val="0"/>
      <w:marBottom w:val="0"/>
      <w:divBdr>
        <w:top w:val="none" w:sz="0" w:space="0" w:color="auto"/>
        <w:left w:val="none" w:sz="0" w:space="0" w:color="auto"/>
        <w:bottom w:val="none" w:sz="0" w:space="0" w:color="auto"/>
        <w:right w:val="none" w:sz="0" w:space="0" w:color="auto"/>
      </w:divBdr>
    </w:div>
    <w:div w:id="994651900">
      <w:bodyDiv w:val="1"/>
      <w:marLeft w:val="0"/>
      <w:marRight w:val="0"/>
      <w:marTop w:val="0"/>
      <w:marBottom w:val="0"/>
      <w:divBdr>
        <w:top w:val="none" w:sz="0" w:space="0" w:color="auto"/>
        <w:left w:val="none" w:sz="0" w:space="0" w:color="auto"/>
        <w:bottom w:val="none" w:sz="0" w:space="0" w:color="auto"/>
        <w:right w:val="none" w:sz="0" w:space="0" w:color="auto"/>
      </w:divBdr>
    </w:div>
    <w:div w:id="996154046">
      <w:bodyDiv w:val="1"/>
      <w:marLeft w:val="0"/>
      <w:marRight w:val="0"/>
      <w:marTop w:val="0"/>
      <w:marBottom w:val="0"/>
      <w:divBdr>
        <w:top w:val="none" w:sz="0" w:space="0" w:color="auto"/>
        <w:left w:val="none" w:sz="0" w:space="0" w:color="auto"/>
        <w:bottom w:val="none" w:sz="0" w:space="0" w:color="auto"/>
        <w:right w:val="none" w:sz="0" w:space="0" w:color="auto"/>
      </w:divBdr>
    </w:div>
    <w:div w:id="1011563084">
      <w:bodyDiv w:val="1"/>
      <w:marLeft w:val="0"/>
      <w:marRight w:val="0"/>
      <w:marTop w:val="0"/>
      <w:marBottom w:val="0"/>
      <w:divBdr>
        <w:top w:val="none" w:sz="0" w:space="0" w:color="auto"/>
        <w:left w:val="none" w:sz="0" w:space="0" w:color="auto"/>
        <w:bottom w:val="none" w:sz="0" w:space="0" w:color="auto"/>
        <w:right w:val="none" w:sz="0" w:space="0" w:color="auto"/>
      </w:divBdr>
    </w:div>
    <w:div w:id="1016350577">
      <w:bodyDiv w:val="1"/>
      <w:marLeft w:val="0"/>
      <w:marRight w:val="0"/>
      <w:marTop w:val="0"/>
      <w:marBottom w:val="0"/>
      <w:divBdr>
        <w:top w:val="none" w:sz="0" w:space="0" w:color="auto"/>
        <w:left w:val="none" w:sz="0" w:space="0" w:color="auto"/>
        <w:bottom w:val="none" w:sz="0" w:space="0" w:color="auto"/>
        <w:right w:val="none" w:sz="0" w:space="0" w:color="auto"/>
      </w:divBdr>
    </w:div>
    <w:div w:id="1044520368">
      <w:bodyDiv w:val="1"/>
      <w:marLeft w:val="0"/>
      <w:marRight w:val="0"/>
      <w:marTop w:val="0"/>
      <w:marBottom w:val="0"/>
      <w:divBdr>
        <w:top w:val="none" w:sz="0" w:space="0" w:color="auto"/>
        <w:left w:val="none" w:sz="0" w:space="0" w:color="auto"/>
        <w:bottom w:val="none" w:sz="0" w:space="0" w:color="auto"/>
        <w:right w:val="none" w:sz="0" w:space="0" w:color="auto"/>
      </w:divBdr>
    </w:div>
    <w:div w:id="1062798614">
      <w:bodyDiv w:val="1"/>
      <w:marLeft w:val="0"/>
      <w:marRight w:val="0"/>
      <w:marTop w:val="0"/>
      <w:marBottom w:val="0"/>
      <w:divBdr>
        <w:top w:val="none" w:sz="0" w:space="0" w:color="auto"/>
        <w:left w:val="none" w:sz="0" w:space="0" w:color="auto"/>
        <w:bottom w:val="none" w:sz="0" w:space="0" w:color="auto"/>
        <w:right w:val="none" w:sz="0" w:space="0" w:color="auto"/>
      </w:divBdr>
    </w:div>
    <w:div w:id="1064915531">
      <w:bodyDiv w:val="1"/>
      <w:marLeft w:val="0"/>
      <w:marRight w:val="0"/>
      <w:marTop w:val="0"/>
      <w:marBottom w:val="0"/>
      <w:divBdr>
        <w:top w:val="none" w:sz="0" w:space="0" w:color="auto"/>
        <w:left w:val="none" w:sz="0" w:space="0" w:color="auto"/>
        <w:bottom w:val="none" w:sz="0" w:space="0" w:color="auto"/>
        <w:right w:val="none" w:sz="0" w:space="0" w:color="auto"/>
      </w:divBdr>
    </w:div>
    <w:div w:id="1087968326">
      <w:bodyDiv w:val="1"/>
      <w:marLeft w:val="0"/>
      <w:marRight w:val="0"/>
      <w:marTop w:val="0"/>
      <w:marBottom w:val="0"/>
      <w:divBdr>
        <w:top w:val="none" w:sz="0" w:space="0" w:color="auto"/>
        <w:left w:val="none" w:sz="0" w:space="0" w:color="auto"/>
        <w:bottom w:val="none" w:sz="0" w:space="0" w:color="auto"/>
        <w:right w:val="none" w:sz="0" w:space="0" w:color="auto"/>
      </w:divBdr>
    </w:div>
    <w:div w:id="1122577312">
      <w:bodyDiv w:val="1"/>
      <w:marLeft w:val="0"/>
      <w:marRight w:val="0"/>
      <w:marTop w:val="0"/>
      <w:marBottom w:val="0"/>
      <w:divBdr>
        <w:top w:val="none" w:sz="0" w:space="0" w:color="auto"/>
        <w:left w:val="none" w:sz="0" w:space="0" w:color="auto"/>
        <w:bottom w:val="none" w:sz="0" w:space="0" w:color="auto"/>
        <w:right w:val="none" w:sz="0" w:space="0" w:color="auto"/>
      </w:divBdr>
    </w:div>
    <w:div w:id="1132677310">
      <w:bodyDiv w:val="1"/>
      <w:marLeft w:val="0"/>
      <w:marRight w:val="0"/>
      <w:marTop w:val="0"/>
      <w:marBottom w:val="0"/>
      <w:divBdr>
        <w:top w:val="none" w:sz="0" w:space="0" w:color="auto"/>
        <w:left w:val="none" w:sz="0" w:space="0" w:color="auto"/>
        <w:bottom w:val="none" w:sz="0" w:space="0" w:color="auto"/>
        <w:right w:val="none" w:sz="0" w:space="0" w:color="auto"/>
      </w:divBdr>
    </w:div>
    <w:div w:id="1136994426">
      <w:bodyDiv w:val="1"/>
      <w:marLeft w:val="0"/>
      <w:marRight w:val="0"/>
      <w:marTop w:val="0"/>
      <w:marBottom w:val="0"/>
      <w:divBdr>
        <w:top w:val="none" w:sz="0" w:space="0" w:color="auto"/>
        <w:left w:val="none" w:sz="0" w:space="0" w:color="auto"/>
        <w:bottom w:val="none" w:sz="0" w:space="0" w:color="auto"/>
        <w:right w:val="none" w:sz="0" w:space="0" w:color="auto"/>
      </w:divBdr>
    </w:div>
    <w:div w:id="1142380362">
      <w:bodyDiv w:val="1"/>
      <w:marLeft w:val="0"/>
      <w:marRight w:val="0"/>
      <w:marTop w:val="0"/>
      <w:marBottom w:val="0"/>
      <w:divBdr>
        <w:top w:val="none" w:sz="0" w:space="0" w:color="auto"/>
        <w:left w:val="none" w:sz="0" w:space="0" w:color="auto"/>
        <w:bottom w:val="none" w:sz="0" w:space="0" w:color="auto"/>
        <w:right w:val="none" w:sz="0" w:space="0" w:color="auto"/>
      </w:divBdr>
    </w:div>
    <w:div w:id="1260875084">
      <w:bodyDiv w:val="1"/>
      <w:marLeft w:val="0"/>
      <w:marRight w:val="0"/>
      <w:marTop w:val="0"/>
      <w:marBottom w:val="0"/>
      <w:divBdr>
        <w:top w:val="none" w:sz="0" w:space="0" w:color="auto"/>
        <w:left w:val="none" w:sz="0" w:space="0" w:color="auto"/>
        <w:bottom w:val="none" w:sz="0" w:space="0" w:color="auto"/>
        <w:right w:val="none" w:sz="0" w:space="0" w:color="auto"/>
      </w:divBdr>
    </w:div>
    <w:div w:id="1288664174">
      <w:bodyDiv w:val="1"/>
      <w:marLeft w:val="0"/>
      <w:marRight w:val="0"/>
      <w:marTop w:val="0"/>
      <w:marBottom w:val="0"/>
      <w:divBdr>
        <w:top w:val="none" w:sz="0" w:space="0" w:color="auto"/>
        <w:left w:val="none" w:sz="0" w:space="0" w:color="auto"/>
        <w:bottom w:val="none" w:sz="0" w:space="0" w:color="auto"/>
        <w:right w:val="none" w:sz="0" w:space="0" w:color="auto"/>
      </w:divBdr>
    </w:div>
    <w:div w:id="1317226608">
      <w:bodyDiv w:val="1"/>
      <w:marLeft w:val="0"/>
      <w:marRight w:val="0"/>
      <w:marTop w:val="0"/>
      <w:marBottom w:val="0"/>
      <w:divBdr>
        <w:top w:val="none" w:sz="0" w:space="0" w:color="auto"/>
        <w:left w:val="none" w:sz="0" w:space="0" w:color="auto"/>
        <w:bottom w:val="none" w:sz="0" w:space="0" w:color="auto"/>
        <w:right w:val="none" w:sz="0" w:space="0" w:color="auto"/>
      </w:divBdr>
    </w:div>
    <w:div w:id="1322537341">
      <w:bodyDiv w:val="1"/>
      <w:marLeft w:val="0"/>
      <w:marRight w:val="0"/>
      <w:marTop w:val="0"/>
      <w:marBottom w:val="0"/>
      <w:divBdr>
        <w:top w:val="none" w:sz="0" w:space="0" w:color="auto"/>
        <w:left w:val="none" w:sz="0" w:space="0" w:color="auto"/>
        <w:bottom w:val="none" w:sz="0" w:space="0" w:color="auto"/>
        <w:right w:val="none" w:sz="0" w:space="0" w:color="auto"/>
      </w:divBdr>
    </w:div>
    <w:div w:id="1339890448">
      <w:bodyDiv w:val="1"/>
      <w:marLeft w:val="0"/>
      <w:marRight w:val="0"/>
      <w:marTop w:val="0"/>
      <w:marBottom w:val="0"/>
      <w:divBdr>
        <w:top w:val="none" w:sz="0" w:space="0" w:color="auto"/>
        <w:left w:val="none" w:sz="0" w:space="0" w:color="auto"/>
        <w:bottom w:val="none" w:sz="0" w:space="0" w:color="auto"/>
        <w:right w:val="none" w:sz="0" w:space="0" w:color="auto"/>
      </w:divBdr>
    </w:div>
    <w:div w:id="1371106261">
      <w:bodyDiv w:val="1"/>
      <w:marLeft w:val="0"/>
      <w:marRight w:val="0"/>
      <w:marTop w:val="0"/>
      <w:marBottom w:val="0"/>
      <w:divBdr>
        <w:top w:val="none" w:sz="0" w:space="0" w:color="auto"/>
        <w:left w:val="none" w:sz="0" w:space="0" w:color="auto"/>
        <w:bottom w:val="none" w:sz="0" w:space="0" w:color="auto"/>
        <w:right w:val="none" w:sz="0" w:space="0" w:color="auto"/>
      </w:divBdr>
    </w:div>
    <w:div w:id="1387147996">
      <w:bodyDiv w:val="1"/>
      <w:marLeft w:val="0"/>
      <w:marRight w:val="0"/>
      <w:marTop w:val="0"/>
      <w:marBottom w:val="0"/>
      <w:divBdr>
        <w:top w:val="none" w:sz="0" w:space="0" w:color="auto"/>
        <w:left w:val="none" w:sz="0" w:space="0" w:color="auto"/>
        <w:bottom w:val="none" w:sz="0" w:space="0" w:color="auto"/>
        <w:right w:val="none" w:sz="0" w:space="0" w:color="auto"/>
      </w:divBdr>
    </w:div>
    <w:div w:id="1423991967">
      <w:bodyDiv w:val="1"/>
      <w:marLeft w:val="0"/>
      <w:marRight w:val="0"/>
      <w:marTop w:val="0"/>
      <w:marBottom w:val="0"/>
      <w:divBdr>
        <w:top w:val="none" w:sz="0" w:space="0" w:color="auto"/>
        <w:left w:val="none" w:sz="0" w:space="0" w:color="auto"/>
        <w:bottom w:val="none" w:sz="0" w:space="0" w:color="auto"/>
        <w:right w:val="none" w:sz="0" w:space="0" w:color="auto"/>
      </w:divBdr>
    </w:div>
    <w:div w:id="1440489484">
      <w:bodyDiv w:val="1"/>
      <w:marLeft w:val="0"/>
      <w:marRight w:val="0"/>
      <w:marTop w:val="0"/>
      <w:marBottom w:val="0"/>
      <w:divBdr>
        <w:top w:val="none" w:sz="0" w:space="0" w:color="auto"/>
        <w:left w:val="none" w:sz="0" w:space="0" w:color="auto"/>
        <w:bottom w:val="none" w:sz="0" w:space="0" w:color="auto"/>
        <w:right w:val="none" w:sz="0" w:space="0" w:color="auto"/>
      </w:divBdr>
    </w:div>
    <w:div w:id="1445615146">
      <w:bodyDiv w:val="1"/>
      <w:marLeft w:val="0"/>
      <w:marRight w:val="0"/>
      <w:marTop w:val="0"/>
      <w:marBottom w:val="0"/>
      <w:divBdr>
        <w:top w:val="none" w:sz="0" w:space="0" w:color="auto"/>
        <w:left w:val="none" w:sz="0" w:space="0" w:color="auto"/>
        <w:bottom w:val="none" w:sz="0" w:space="0" w:color="auto"/>
        <w:right w:val="none" w:sz="0" w:space="0" w:color="auto"/>
      </w:divBdr>
    </w:div>
    <w:div w:id="1457604199">
      <w:bodyDiv w:val="1"/>
      <w:marLeft w:val="0"/>
      <w:marRight w:val="0"/>
      <w:marTop w:val="0"/>
      <w:marBottom w:val="0"/>
      <w:divBdr>
        <w:top w:val="none" w:sz="0" w:space="0" w:color="auto"/>
        <w:left w:val="none" w:sz="0" w:space="0" w:color="auto"/>
        <w:bottom w:val="none" w:sz="0" w:space="0" w:color="auto"/>
        <w:right w:val="none" w:sz="0" w:space="0" w:color="auto"/>
      </w:divBdr>
    </w:div>
    <w:div w:id="1475291444">
      <w:bodyDiv w:val="1"/>
      <w:marLeft w:val="0"/>
      <w:marRight w:val="0"/>
      <w:marTop w:val="0"/>
      <w:marBottom w:val="0"/>
      <w:divBdr>
        <w:top w:val="none" w:sz="0" w:space="0" w:color="auto"/>
        <w:left w:val="none" w:sz="0" w:space="0" w:color="auto"/>
        <w:bottom w:val="none" w:sz="0" w:space="0" w:color="auto"/>
        <w:right w:val="none" w:sz="0" w:space="0" w:color="auto"/>
      </w:divBdr>
    </w:div>
    <w:div w:id="1492868028">
      <w:bodyDiv w:val="1"/>
      <w:marLeft w:val="0"/>
      <w:marRight w:val="0"/>
      <w:marTop w:val="0"/>
      <w:marBottom w:val="0"/>
      <w:divBdr>
        <w:top w:val="none" w:sz="0" w:space="0" w:color="auto"/>
        <w:left w:val="none" w:sz="0" w:space="0" w:color="auto"/>
        <w:bottom w:val="none" w:sz="0" w:space="0" w:color="auto"/>
        <w:right w:val="none" w:sz="0" w:space="0" w:color="auto"/>
      </w:divBdr>
    </w:div>
    <w:div w:id="1495604975">
      <w:bodyDiv w:val="1"/>
      <w:marLeft w:val="0"/>
      <w:marRight w:val="0"/>
      <w:marTop w:val="0"/>
      <w:marBottom w:val="0"/>
      <w:divBdr>
        <w:top w:val="none" w:sz="0" w:space="0" w:color="auto"/>
        <w:left w:val="none" w:sz="0" w:space="0" w:color="auto"/>
        <w:bottom w:val="none" w:sz="0" w:space="0" w:color="auto"/>
        <w:right w:val="none" w:sz="0" w:space="0" w:color="auto"/>
      </w:divBdr>
    </w:div>
    <w:div w:id="1495991888">
      <w:bodyDiv w:val="1"/>
      <w:marLeft w:val="0"/>
      <w:marRight w:val="0"/>
      <w:marTop w:val="0"/>
      <w:marBottom w:val="0"/>
      <w:divBdr>
        <w:top w:val="none" w:sz="0" w:space="0" w:color="auto"/>
        <w:left w:val="none" w:sz="0" w:space="0" w:color="auto"/>
        <w:bottom w:val="none" w:sz="0" w:space="0" w:color="auto"/>
        <w:right w:val="none" w:sz="0" w:space="0" w:color="auto"/>
      </w:divBdr>
    </w:div>
    <w:div w:id="1504081960">
      <w:bodyDiv w:val="1"/>
      <w:marLeft w:val="0"/>
      <w:marRight w:val="0"/>
      <w:marTop w:val="0"/>
      <w:marBottom w:val="0"/>
      <w:divBdr>
        <w:top w:val="none" w:sz="0" w:space="0" w:color="auto"/>
        <w:left w:val="none" w:sz="0" w:space="0" w:color="auto"/>
        <w:bottom w:val="none" w:sz="0" w:space="0" w:color="auto"/>
        <w:right w:val="none" w:sz="0" w:space="0" w:color="auto"/>
      </w:divBdr>
    </w:div>
    <w:div w:id="1514805161">
      <w:bodyDiv w:val="1"/>
      <w:marLeft w:val="0"/>
      <w:marRight w:val="0"/>
      <w:marTop w:val="0"/>
      <w:marBottom w:val="0"/>
      <w:divBdr>
        <w:top w:val="none" w:sz="0" w:space="0" w:color="auto"/>
        <w:left w:val="none" w:sz="0" w:space="0" w:color="auto"/>
        <w:bottom w:val="none" w:sz="0" w:space="0" w:color="auto"/>
        <w:right w:val="none" w:sz="0" w:space="0" w:color="auto"/>
      </w:divBdr>
    </w:div>
    <w:div w:id="1589583447">
      <w:bodyDiv w:val="1"/>
      <w:marLeft w:val="0"/>
      <w:marRight w:val="0"/>
      <w:marTop w:val="0"/>
      <w:marBottom w:val="0"/>
      <w:divBdr>
        <w:top w:val="none" w:sz="0" w:space="0" w:color="auto"/>
        <w:left w:val="none" w:sz="0" w:space="0" w:color="auto"/>
        <w:bottom w:val="none" w:sz="0" w:space="0" w:color="auto"/>
        <w:right w:val="none" w:sz="0" w:space="0" w:color="auto"/>
      </w:divBdr>
    </w:div>
    <w:div w:id="1611233694">
      <w:bodyDiv w:val="1"/>
      <w:marLeft w:val="0"/>
      <w:marRight w:val="0"/>
      <w:marTop w:val="0"/>
      <w:marBottom w:val="0"/>
      <w:divBdr>
        <w:top w:val="none" w:sz="0" w:space="0" w:color="auto"/>
        <w:left w:val="none" w:sz="0" w:space="0" w:color="auto"/>
        <w:bottom w:val="none" w:sz="0" w:space="0" w:color="auto"/>
        <w:right w:val="none" w:sz="0" w:space="0" w:color="auto"/>
      </w:divBdr>
    </w:div>
    <w:div w:id="1642727764">
      <w:bodyDiv w:val="1"/>
      <w:marLeft w:val="0"/>
      <w:marRight w:val="0"/>
      <w:marTop w:val="0"/>
      <w:marBottom w:val="0"/>
      <w:divBdr>
        <w:top w:val="none" w:sz="0" w:space="0" w:color="auto"/>
        <w:left w:val="none" w:sz="0" w:space="0" w:color="auto"/>
        <w:bottom w:val="none" w:sz="0" w:space="0" w:color="auto"/>
        <w:right w:val="none" w:sz="0" w:space="0" w:color="auto"/>
      </w:divBdr>
    </w:div>
    <w:div w:id="1654676754">
      <w:bodyDiv w:val="1"/>
      <w:marLeft w:val="0"/>
      <w:marRight w:val="0"/>
      <w:marTop w:val="0"/>
      <w:marBottom w:val="0"/>
      <w:divBdr>
        <w:top w:val="none" w:sz="0" w:space="0" w:color="auto"/>
        <w:left w:val="none" w:sz="0" w:space="0" w:color="auto"/>
        <w:bottom w:val="none" w:sz="0" w:space="0" w:color="auto"/>
        <w:right w:val="none" w:sz="0" w:space="0" w:color="auto"/>
      </w:divBdr>
    </w:div>
    <w:div w:id="1656493231">
      <w:bodyDiv w:val="1"/>
      <w:marLeft w:val="0"/>
      <w:marRight w:val="0"/>
      <w:marTop w:val="0"/>
      <w:marBottom w:val="0"/>
      <w:divBdr>
        <w:top w:val="none" w:sz="0" w:space="0" w:color="auto"/>
        <w:left w:val="none" w:sz="0" w:space="0" w:color="auto"/>
        <w:bottom w:val="none" w:sz="0" w:space="0" w:color="auto"/>
        <w:right w:val="none" w:sz="0" w:space="0" w:color="auto"/>
      </w:divBdr>
    </w:div>
    <w:div w:id="1751461515">
      <w:bodyDiv w:val="1"/>
      <w:marLeft w:val="0"/>
      <w:marRight w:val="0"/>
      <w:marTop w:val="0"/>
      <w:marBottom w:val="0"/>
      <w:divBdr>
        <w:top w:val="none" w:sz="0" w:space="0" w:color="auto"/>
        <w:left w:val="none" w:sz="0" w:space="0" w:color="auto"/>
        <w:bottom w:val="none" w:sz="0" w:space="0" w:color="auto"/>
        <w:right w:val="none" w:sz="0" w:space="0" w:color="auto"/>
      </w:divBdr>
    </w:div>
    <w:div w:id="1781486488">
      <w:bodyDiv w:val="1"/>
      <w:marLeft w:val="0"/>
      <w:marRight w:val="0"/>
      <w:marTop w:val="0"/>
      <w:marBottom w:val="0"/>
      <w:divBdr>
        <w:top w:val="none" w:sz="0" w:space="0" w:color="auto"/>
        <w:left w:val="none" w:sz="0" w:space="0" w:color="auto"/>
        <w:bottom w:val="none" w:sz="0" w:space="0" w:color="auto"/>
        <w:right w:val="none" w:sz="0" w:space="0" w:color="auto"/>
      </w:divBdr>
    </w:div>
    <w:div w:id="1788354489">
      <w:bodyDiv w:val="1"/>
      <w:marLeft w:val="0"/>
      <w:marRight w:val="0"/>
      <w:marTop w:val="0"/>
      <w:marBottom w:val="0"/>
      <w:divBdr>
        <w:top w:val="none" w:sz="0" w:space="0" w:color="auto"/>
        <w:left w:val="none" w:sz="0" w:space="0" w:color="auto"/>
        <w:bottom w:val="none" w:sz="0" w:space="0" w:color="auto"/>
        <w:right w:val="none" w:sz="0" w:space="0" w:color="auto"/>
      </w:divBdr>
    </w:div>
    <w:div w:id="1806661228">
      <w:bodyDiv w:val="1"/>
      <w:marLeft w:val="0"/>
      <w:marRight w:val="0"/>
      <w:marTop w:val="0"/>
      <w:marBottom w:val="0"/>
      <w:divBdr>
        <w:top w:val="none" w:sz="0" w:space="0" w:color="auto"/>
        <w:left w:val="none" w:sz="0" w:space="0" w:color="auto"/>
        <w:bottom w:val="none" w:sz="0" w:space="0" w:color="auto"/>
        <w:right w:val="none" w:sz="0" w:space="0" w:color="auto"/>
      </w:divBdr>
    </w:div>
    <w:div w:id="1899323191">
      <w:bodyDiv w:val="1"/>
      <w:marLeft w:val="0"/>
      <w:marRight w:val="0"/>
      <w:marTop w:val="0"/>
      <w:marBottom w:val="0"/>
      <w:divBdr>
        <w:top w:val="none" w:sz="0" w:space="0" w:color="auto"/>
        <w:left w:val="none" w:sz="0" w:space="0" w:color="auto"/>
        <w:bottom w:val="none" w:sz="0" w:space="0" w:color="auto"/>
        <w:right w:val="none" w:sz="0" w:space="0" w:color="auto"/>
      </w:divBdr>
    </w:div>
    <w:div w:id="1935742681">
      <w:bodyDiv w:val="1"/>
      <w:marLeft w:val="0"/>
      <w:marRight w:val="0"/>
      <w:marTop w:val="0"/>
      <w:marBottom w:val="0"/>
      <w:divBdr>
        <w:top w:val="none" w:sz="0" w:space="0" w:color="auto"/>
        <w:left w:val="none" w:sz="0" w:space="0" w:color="auto"/>
        <w:bottom w:val="none" w:sz="0" w:space="0" w:color="auto"/>
        <w:right w:val="none" w:sz="0" w:space="0" w:color="auto"/>
      </w:divBdr>
    </w:div>
    <w:div w:id="1946112059">
      <w:bodyDiv w:val="1"/>
      <w:marLeft w:val="0"/>
      <w:marRight w:val="0"/>
      <w:marTop w:val="0"/>
      <w:marBottom w:val="0"/>
      <w:divBdr>
        <w:top w:val="none" w:sz="0" w:space="0" w:color="auto"/>
        <w:left w:val="none" w:sz="0" w:space="0" w:color="auto"/>
        <w:bottom w:val="none" w:sz="0" w:space="0" w:color="auto"/>
        <w:right w:val="none" w:sz="0" w:space="0" w:color="auto"/>
      </w:divBdr>
    </w:div>
    <w:div w:id="1994747808">
      <w:bodyDiv w:val="1"/>
      <w:marLeft w:val="0"/>
      <w:marRight w:val="0"/>
      <w:marTop w:val="0"/>
      <w:marBottom w:val="0"/>
      <w:divBdr>
        <w:top w:val="none" w:sz="0" w:space="0" w:color="auto"/>
        <w:left w:val="none" w:sz="0" w:space="0" w:color="auto"/>
        <w:bottom w:val="none" w:sz="0" w:space="0" w:color="auto"/>
        <w:right w:val="none" w:sz="0" w:space="0" w:color="auto"/>
      </w:divBdr>
    </w:div>
    <w:div w:id="1996227010">
      <w:bodyDiv w:val="1"/>
      <w:marLeft w:val="0"/>
      <w:marRight w:val="0"/>
      <w:marTop w:val="0"/>
      <w:marBottom w:val="0"/>
      <w:divBdr>
        <w:top w:val="none" w:sz="0" w:space="0" w:color="auto"/>
        <w:left w:val="none" w:sz="0" w:space="0" w:color="auto"/>
        <w:bottom w:val="none" w:sz="0" w:space="0" w:color="auto"/>
        <w:right w:val="none" w:sz="0" w:space="0" w:color="auto"/>
      </w:divBdr>
    </w:div>
    <w:div w:id="2016490667">
      <w:bodyDiv w:val="1"/>
      <w:marLeft w:val="0"/>
      <w:marRight w:val="0"/>
      <w:marTop w:val="0"/>
      <w:marBottom w:val="0"/>
      <w:divBdr>
        <w:top w:val="none" w:sz="0" w:space="0" w:color="auto"/>
        <w:left w:val="none" w:sz="0" w:space="0" w:color="auto"/>
        <w:bottom w:val="none" w:sz="0" w:space="0" w:color="auto"/>
        <w:right w:val="none" w:sz="0" w:space="0" w:color="auto"/>
      </w:divBdr>
    </w:div>
    <w:div w:id="2132354590">
      <w:bodyDiv w:val="1"/>
      <w:marLeft w:val="0"/>
      <w:marRight w:val="0"/>
      <w:marTop w:val="0"/>
      <w:marBottom w:val="0"/>
      <w:divBdr>
        <w:top w:val="none" w:sz="0" w:space="0" w:color="auto"/>
        <w:left w:val="none" w:sz="0" w:space="0" w:color="auto"/>
        <w:bottom w:val="none" w:sz="0" w:space="0" w:color="auto"/>
        <w:right w:val="none" w:sz="0" w:space="0" w:color="auto"/>
      </w:divBdr>
    </w:div>
    <w:div w:id="2141997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rnewswire.com/news-releases/wyndhams-women-own-the-room-initiative-drives-over-one-dozen-hotel-openings-302092103.html" TargetMode="External"/><Relationship Id="rId18" Type="http://schemas.openxmlformats.org/officeDocument/2006/relationships/hyperlink" Target="https://corporate.wyndhamhotels.com/wp-content/uploads/2021/05/2021-ESG-Report-FINAL.pdf" TargetMode="External"/><Relationship Id="rId3" Type="http://schemas.openxmlformats.org/officeDocument/2006/relationships/styles" Target="styles.xml"/><Relationship Id="rId21" Type="http://schemas.openxmlformats.org/officeDocument/2006/relationships/hyperlink" Target="https://www.wyndhamhotels.com/en-uk/wyndham-green-sustainability" TargetMode="External"/><Relationship Id="rId7" Type="http://schemas.openxmlformats.org/officeDocument/2006/relationships/image" Target="media/image2.png"/><Relationship Id="rId12" Type="http://schemas.openxmlformats.org/officeDocument/2006/relationships/hyperlink" Target="https://www.organimi.com/organizational-structures/wyndham-hotels-and-resorts/" TargetMode="External"/><Relationship Id="rId17" Type="http://schemas.openxmlformats.org/officeDocument/2006/relationships/hyperlink" Target="https://corporate.wyndhamhotels.com/about-us/mission-vision-values/" TargetMode="External"/><Relationship Id="rId2" Type="http://schemas.openxmlformats.org/officeDocument/2006/relationships/numbering" Target="numbering.xml"/><Relationship Id="rId16" Type="http://schemas.openxmlformats.org/officeDocument/2006/relationships/hyperlink" Target="https://the-ethos.co/wyndham-beyond-green-responsible-tourism-efforts/" TargetMode="External"/><Relationship Id="rId20" Type="http://schemas.openxmlformats.org/officeDocument/2006/relationships/hyperlink" Target="https://development.wyndhamhotels.com/news-and-even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srwire.com/press_releases/35933-wyndham-worldwide-recognized-for-leadership-in-positive-corporate-culture-and-fostering-partnerships-with-hispanic-business-community" TargetMode="External"/><Relationship Id="rId5" Type="http://schemas.openxmlformats.org/officeDocument/2006/relationships/webSettings" Target="webSettings.xml"/><Relationship Id="rId15" Type="http://schemas.openxmlformats.org/officeDocument/2006/relationships/hyperlink" Target="https://www.reportlinker.com/market-report/Hospitality/9367/Hotel" TargetMode="External"/><Relationship Id="rId23" Type="http://schemas.openxmlformats.org/officeDocument/2006/relationships/theme" Target="theme/theme1.xml"/><Relationship Id="rId10" Type="http://schemas.openxmlformats.org/officeDocument/2006/relationships/hyperlink" Target="https://bwhotelier.com/article/wyndham-expands-count-on-us-initiative-to-emea-to-welcome-back-travellers-192637" TargetMode="External"/><Relationship Id="rId19" Type="http://schemas.openxmlformats.org/officeDocument/2006/relationships/hyperlink" Target="https://wyndhamap.com/wp-content/uploads/2022/09/22-1702-EX-Corporate-Profile-Update-Digi.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pymnts.com/earnings/2024/wyndham-hotels-touts-ai-initiatives-amid-record-room-growt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46036-6993-6C40-BCB9-286FA79D8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16</Pages>
  <Words>3089</Words>
  <Characters>20328</Characters>
  <Application>Microsoft Office Word</Application>
  <DocSecurity>0</DocSecurity>
  <Lines>484</Lines>
  <Paragraphs>122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23295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10</cp:revision>
  <dcterms:created xsi:type="dcterms:W3CDTF">2024-11-08T15:54:00Z</dcterms:created>
  <dcterms:modified xsi:type="dcterms:W3CDTF">2024-11-08T17:29:00Z</dcterms:modified>
  <cp:category/>
</cp:coreProperties>
</file>