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98300706"/>
        <w:docPartObj>
          <w:docPartGallery w:val="Cover Pages"/>
          <w:docPartUnique/>
        </w:docPartObj>
      </w:sdtPr>
      <w:sdtEndPr>
        <w:rPr>
          <w:rFonts w:eastAsiaTheme="minorHAnsi"/>
          <w:color w:val="auto"/>
          <w:kern w:val="2"/>
          <w:lang w:val="en-GB"/>
          <w14:ligatures w14:val="standardContextual"/>
        </w:rPr>
      </w:sdtEndPr>
      <w:sdtContent>
        <w:p w14:paraId="2A770BF9" w14:textId="732C8AAD" w:rsidR="00905D31" w:rsidRDefault="00905D31">
          <w:pPr>
            <w:pStyle w:val="NoSpacing"/>
            <w:spacing w:before="1540" w:after="240"/>
            <w:jc w:val="center"/>
            <w:rPr>
              <w:color w:val="4472C4" w:themeColor="accent1"/>
            </w:rPr>
          </w:pPr>
          <w:r>
            <w:rPr>
              <w:noProof/>
              <w:color w:val="4472C4" w:themeColor="accent1"/>
            </w:rPr>
            <w:drawing>
              <wp:inline distT="0" distB="0" distL="0" distR="0" wp14:anchorId="78BBAC67" wp14:editId="52D1ED4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441A4E" w:rsidRPr="00441A4E">
            <w:rPr>
              <w:noProof/>
            </w:rPr>
            <w:t xml:space="preserve"> </w:t>
          </w:r>
        </w:p>
        <w:sdt>
          <w:sdtPr>
            <w:rPr>
              <w:rFonts w:ascii="Arial" w:hAnsi="Arial" w:cs="Arial"/>
              <w:bCs/>
              <w:sz w:val="52"/>
              <w:szCs w:val="52"/>
            </w:rPr>
            <w:alias w:val="Title"/>
            <w:tag w:val=""/>
            <w:id w:val="1735040861"/>
            <w:placeholder>
              <w:docPart w:val="4A2C7DB2AC95489F8FDC3AB567943A0D"/>
            </w:placeholder>
            <w:dataBinding w:prefixMappings="xmlns:ns0='http://purl.org/dc/elements/1.1/' xmlns:ns1='http://schemas.openxmlformats.org/package/2006/metadata/core-properties' " w:xpath="/ns1:coreProperties[1]/ns0:title[1]" w:storeItemID="{6C3C8BC8-F283-45AE-878A-BAB7291924A1}"/>
            <w:text/>
          </w:sdtPr>
          <w:sdtContent>
            <w:p w14:paraId="341306AE" w14:textId="750AC167" w:rsidR="00905D31" w:rsidRPr="006D534F" w:rsidRDefault="006D534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2"/>
                  <w:szCs w:val="52"/>
                </w:rPr>
              </w:pPr>
              <w:r w:rsidRPr="006D534F">
                <w:rPr>
                  <w:rFonts w:ascii="Arial" w:hAnsi="Arial" w:cs="Arial"/>
                  <w:bCs/>
                  <w:sz w:val="52"/>
                  <w:szCs w:val="52"/>
                </w:rPr>
                <w:t xml:space="preserve">Is greed good? </w:t>
              </w:r>
            </w:p>
          </w:sdtContent>
        </w:sdt>
        <w:sdt>
          <w:sdtPr>
            <w:rPr>
              <w:rFonts w:ascii="Arial" w:hAnsi="Arial" w:cs="Arial"/>
              <w:bCs/>
            </w:rPr>
            <w:alias w:val="Subtitle"/>
            <w:tag w:val=""/>
            <w:id w:val="328029620"/>
            <w:placeholder>
              <w:docPart w:val="62C8A1E41E494E29B61CCD686B838CAC"/>
            </w:placeholder>
            <w:dataBinding w:prefixMappings="xmlns:ns0='http://purl.org/dc/elements/1.1/' xmlns:ns1='http://schemas.openxmlformats.org/package/2006/metadata/core-properties' " w:xpath="/ns1:coreProperties[1]/ns0:subject[1]" w:storeItemID="{6C3C8BC8-F283-45AE-878A-BAB7291924A1}"/>
            <w:text/>
          </w:sdtPr>
          <w:sdtContent>
            <w:p w14:paraId="58F41607" w14:textId="47CB1827" w:rsidR="00905D31" w:rsidRDefault="006D534F">
              <w:pPr>
                <w:pStyle w:val="NoSpacing"/>
                <w:jc w:val="center"/>
                <w:rPr>
                  <w:color w:val="4472C4" w:themeColor="accent1"/>
                  <w:sz w:val="28"/>
                  <w:szCs w:val="28"/>
                </w:rPr>
              </w:pPr>
              <w:r w:rsidRPr="006D534F">
                <w:rPr>
                  <w:rFonts w:ascii="Arial" w:hAnsi="Arial" w:cs="Arial"/>
                  <w:bCs/>
                </w:rPr>
                <w:t>Should modern businesses be concerned about ethics?</w:t>
              </w:r>
            </w:p>
          </w:sdtContent>
        </w:sdt>
        <w:p w14:paraId="26FDFC10" w14:textId="4C0D39FD" w:rsidR="00905D31" w:rsidRDefault="00905D3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A8841A9" wp14:editId="384BE92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54F14FA" w14:textId="48C57C6E" w:rsidR="00905D31" w:rsidRDefault="006D534F">
                                    <w:pPr>
                                      <w:pStyle w:val="NoSpacing"/>
                                      <w:spacing w:after="40"/>
                                      <w:jc w:val="center"/>
                                      <w:rPr>
                                        <w:caps/>
                                        <w:color w:val="4472C4" w:themeColor="accent1"/>
                                        <w:sz w:val="28"/>
                                        <w:szCs w:val="28"/>
                                      </w:rPr>
                                    </w:pPr>
                                    <w:r>
                                      <w:rPr>
                                        <w:caps/>
                                        <w:color w:val="4472C4" w:themeColor="accent1"/>
                                        <w:sz w:val="28"/>
                                        <w:szCs w:val="28"/>
                                      </w:rPr>
                                      <w:t>Mar</w:t>
                                    </w:r>
                                    <w:r w:rsidR="00BF6E47">
                                      <w:rPr>
                                        <w:caps/>
                                        <w:color w:val="4472C4" w:themeColor="accent1"/>
                                        <w:sz w:val="28"/>
                                        <w:szCs w:val="28"/>
                                      </w:rPr>
                                      <w:t>ta kaminska</w:t>
                                    </w:r>
                                  </w:p>
                                </w:sdtContent>
                              </w:sdt>
                              <w:p w14:paraId="45E465C1" w14:textId="0FD3E785" w:rsidR="00905D31" w:rsidRDefault="00905D3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F6E47">
                                      <w:rPr>
                                        <w:caps/>
                                        <w:color w:val="4472C4" w:themeColor="accent1"/>
                                      </w:rPr>
                                      <w:t>2108350</w:t>
                                    </w:r>
                                  </w:sdtContent>
                                </w:sdt>
                              </w:p>
                              <w:p w14:paraId="66207A06" w14:textId="6B405222" w:rsidR="00905D31" w:rsidRDefault="00AE1DB2">
                                <w:pPr>
                                  <w:pStyle w:val="NoSpacing"/>
                                  <w:jc w:val="center"/>
                                  <w:rPr>
                                    <w:color w:val="4472C4" w:themeColor="accent1"/>
                                  </w:rPr>
                                </w:pPr>
                                <w:sdt>
                                  <w:sdtPr>
                                    <w:rPr>
                                      <w:rFonts w:ascii="Arial" w:hAnsi="Arial" w:cs="Arial"/>
                                      <w:bCs/>
                                    </w:rPr>
                                    <w:alias w:val="Address"/>
                                    <w:tag w:val=""/>
                                    <w:id w:val="-726379553"/>
                                    <w:dataBinding w:prefixMappings="xmlns:ns0='http://schemas.microsoft.com/office/2006/coverPageProps' " w:xpath="/ns0:CoverPageProperties[1]/ns0:CompanyAddress[1]" w:storeItemID="{55AF091B-3C7A-41E3-B477-F2FDAA23CFDA}"/>
                                    <w:text/>
                                  </w:sdtPr>
                                  <w:sdtContent>
                                    <w:r w:rsidRPr="0087455F">
                                      <w:rPr>
                                        <w:rFonts w:ascii="Arial" w:hAnsi="Arial" w:cs="Arial"/>
                                        <w:bCs/>
                                      </w:rPr>
                                      <w:t>BMBM6008</w:t>
                                    </w:r>
                                    <w:r>
                                      <w:rPr>
                                        <w:rFonts w:ascii="Arial" w:hAnsi="Arial" w:cs="Arial"/>
                                        <w:bCs/>
                                      </w:rPr>
                                      <w:t xml:space="preserve"> </w:t>
                                    </w:r>
                                    <w:r w:rsidRPr="00707B25">
                                      <w:rPr>
                                        <w:rFonts w:ascii="Arial" w:hAnsi="Arial" w:cs="Arial"/>
                                        <w:bCs/>
                                      </w:rPr>
                                      <w:t>Global Ethics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8841A9"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54F14FA" w14:textId="48C57C6E" w:rsidR="00905D31" w:rsidRDefault="006D534F">
                              <w:pPr>
                                <w:pStyle w:val="NoSpacing"/>
                                <w:spacing w:after="40"/>
                                <w:jc w:val="center"/>
                                <w:rPr>
                                  <w:caps/>
                                  <w:color w:val="4472C4" w:themeColor="accent1"/>
                                  <w:sz w:val="28"/>
                                  <w:szCs w:val="28"/>
                                </w:rPr>
                              </w:pPr>
                              <w:r>
                                <w:rPr>
                                  <w:caps/>
                                  <w:color w:val="4472C4" w:themeColor="accent1"/>
                                  <w:sz w:val="28"/>
                                  <w:szCs w:val="28"/>
                                </w:rPr>
                                <w:t>Mar</w:t>
                              </w:r>
                              <w:r w:rsidR="00BF6E47">
                                <w:rPr>
                                  <w:caps/>
                                  <w:color w:val="4472C4" w:themeColor="accent1"/>
                                  <w:sz w:val="28"/>
                                  <w:szCs w:val="28"/>
                                </w:rPr>
                                <w:t>ta kaminska</w:t>
                              </w:r>
                            </w:p>
                          </w:sdtContent>
                        </w:sdt>
                        <w:p w14:paraId="45E465C1" w14:textId="0FD3E785" w:rsidR="00905D31" w:rsidRDefault="00905D3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F6E47">
                                <w:rPr>
                                  <w:caps/>
                                  <w:color w:val="4472C4" w:themeColor="accent1"/>
                                </w:rPr>
                                <w:t>2108350</w:t>
                              </w:r>
                            </w:sdtContent>
                          </w:sdt>
                        </w:p>
                        <w:p w14:paraId="66207A06" w14:textId="6B405222" w:rsidR="00905D31" w:rsidRDefault="00AE1DB2">
                          <w:pPr>
                            <w:pStyle w:val="NoSpacing"/>
                            <w:jc w:val="center"/>
                            <w:rPr>
                              <w:color w:val="4472C4" w:themeColor="accent1"/>
                            </w:rPr>
                          </w:pPr>
                          <w:sdt>
                            <w:sdtPr>
                              <w:rPr>
                                <w:rFonts w:ascii="Arial" w:hAnsi="Arial" w:cs="Arial"/>
                                <w:bCs/>
                              </w:rPr>
                              <w:alias w:val="Address"/>
                              <w:tag w:val=""/>
                              <w:id w:val="-726379553"/>
                              <w:dataBinding w:prefixMappings="xmlns:ns0='http://schemas.microsoft.com/office/2006/coverPageProps' " w:xpath="/ns0:CoverPageProperties[1]/ns0:CompanyAddress[1]" w:storeItemID="{55AF091B-3C7A-41E3-B477-F2FDAA23CFDA}"/>
                              <w:text/>
                            </w:sdtPr>
                            <w:sdtContent>
                              <w:r w:rsidRPr="0087455F">
                                <w:rPr>
                                  <w:rFonts w:ascii="Arial" w:hAnsi="Arial" w:cs="Arial"/>
                                  <w:bCs/>
                                </w:rPr>
                                <w:t>BMBM6008</w:t>
                              </w:r>
                              <w:r>
                                <w:rPr>
                                  <w:rFonts w:ascii="Arial" w:hAnsi="Arial" w:cs="Arial"/>
                                  <w:bCs/>
                                </w:rPr>
                                <w:t xml:space="preserve"> </w:t>
                              </w:r>
                              <w:r w:rsidRPr="00707B25">
                                <w:rPr>
                                  <w:rFonts w:ascii="Arial" w:hAnsi="Arial" w:cs="Arial"/>
                                  <w:bCs/>
                                </w:rPr>
                                <w:t>Global Ethics</w:t>
                              </w:r>
                            </w:sdtContent>
                          </w:sdt>
                        </w:p>
                      </w:txbxContent>
                    </v:textbox>
                    <w10:wrap anchorx="margin" anchory="page"/>
                  </v:shape>
                </w:pict>
              </mc:Fallback>
            </mc:AlternateContent>
          </w:r>
          <w:r>
            <w:rPr>
              <w:noProof/>
              <w:color w:val="4472C4" w:themeColor="accent1"/>
            </w:rPr>
            <w:drawing>
              <wp:inline distT="0" distB="0" distL="0" distR="0" wp14:anchorId="533D5C0E" wp14:editId="740176D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A15907" w14:textId="46E130AB" w:rsidR="00B6560A" w:rsidRDefault="00441A4E" w:rsidP="00B6560A">
          <w:pPr>
            <w:tabs>
              <w:tab w:val="left" w:pos="5070"/>
            </w:tabs>
          </w:pPr>
          <w:r>
            <w:rPr>
              <w:noProof/>
            </w:rPr>
            <w:drawing>
              <wp:anchor distT="0" distB="0" distL="114300" distR="114300" simplePos="0" relativeHeight="251660288" behindDoc="0" locked="0" layoutInCell="1" allowOverlap="1" wp14:anchorId="21748FD0" wp14:editId="1DE43DF6">
                <wp:simplePos x="0" y="0"/>
                <wp:positionH relativeFrom="column">
                  <wp:posOffset>1479550</wp:posOffset>
                </wp:positionH>
                <wp:positionV relativeFrom="paragraph">
                  <wp:posOffset>643255</wp:posOffset>
                </wp:positionV>
                <wp:extent cx="2736858" cy="1219200"/>
                <wp:effectExtent l="0" t="0" r="6350" b="0"/>
                <wp:wrapNone/>
                <wp:docPr id="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myda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6858"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560A">
            <w:tab/>
          </w:r>
        </w:p>
        <w:p w14:paraId="644C6074" w14:textId="77777777" w:rsidR="00B6560A" w:rsidRDefault="00B6560A">
          <w:r>
            <w:br w:type="page"/>
          </w:r>
        </w:p>
        <w:p w14:paraId="581D4204" w14:textId="77777777" w:rsidR="00B6560A" w:rsidRDefault="00B6560A" w:rsidP="00B6560A">
          <w:pPr>
            <w:rPr>
              <w:rFonts w:cs="Arial"/>
              <w:color w:val="2F5496" w:themeColor="accent1" w:themeShade="BF"/>
              <w:sz w:val="32"/>
              <w:szCs w:val="32"/>
            </w:rPr>
          </w:pPr>
          <w:r>
            <w:rPr>
              <w:rFonts w:cs="Arial"/>
              <w:color w:val="2F5496" w:themeColor="accent1" w:themeShade="BF"/>
              <w:sz w:val="32"/>
              <w:szCs w:val="32"/>
            </w:rPr>
            <w:lastRenderedPageBreak/>
            <w:t>Executive Summary</w:t>
          </w:r>
        </w:p>
        <w:p w14:paraId="43E1BD43" w14:textId="06B6073B" w:rsidR="000153B8" w:rsidRPr="000153B8" w:rsidRDefault="000153B8" w:rsidP="000153B8">
          <w:pPr>
            <w:tabs>
              <w:tab w:val="left" w:pos="5070"/>
            </w:tabs>
            <w:spacing w:line="480" w:lineRule="auto"/>
            <w:rPr>
              <w:rFonts w:ascii="Arial" w:hAnsi="Arial" w:cs="Arial"/>
            </w:rPr>
          </w:pPr>
          <w:r w:rsidRPr="000153B8">
            <w:rPr>
              <w:rFonts w:ascii="Arial" w:hAnsi="Arial" w:cs="Arial"/>
            </w:rPr>
            <w:t xml:space="preserve">Greed - widely condemned and associated with fraud and financial crises - can also have a positive impact both on those with this trait and on the economy as a whole. Greedy people tend to focus on personal gains and benefits for themselves, which may be perceived as selfish, but this is not necessarily the case. Some say that Robin Hood was also greedy, but his goal was to get as much money as possible and give it to the poor. This </w:t>
          </w:r>
          <w:r w:rsidRPr="000153B8">
            <w:rPr>
              <w:rFonts w:ascii="Arial" w:hAnsi="Arial" w:cs="Arial"/>
            </w:rPr>
            <w:t>behaviour</w:t>
          </w:r>
          <w:r w:rsidRPr="000153B8">
            <w:rPr>
              <w:rFonts w:ascii="Arial" w:hAnsi="Arial" w:cs="Arial"/>
            </w:rPr>
            <w:t xml:space="preserve"> can also be seen as a type of greed, but we don't necessarily classify it as selfishness.</w:t>
          </w:r>
        </w:p>
        <w:p w14:paraId="0CCA8A0B" w14:textId="46269BA4" w:rsidR="002F5B6C" w:rsidRPr="002F5B6C" w:rsidRDefault="000153B8" w:rsidP="000153B8">
          <w:pPr>
            <w:tabs>
              <w:tab w:val="left" w:pos="5070"/>
            </w:tabs>
            <w:spacing w:line="480" w:lineRule="auto"/>
            <w:rPr>
              <w:rFonts w:ascii="Arial" w:hAnsi="Arial" w:cs="Arial"/>
            </w:rPr>
          </w:pPr>
          <w:r w:rsidRPr="000153B8">
            <w:rPr>
              <w:rFonts w:ascii="Arial" w:hAnsi="Arial" w:cs="Arial"/>
            </w:rPr>
            <w:t>Social enterprises meet the condition of combining social and economic goals, but this is not the only way to create a good business. In a classic company, you can develop tools that will allow you to build a strategy that coherently combines business, employee, social and environmental issues. Not only businesses can support activities for people and the planet, but everyone can change the world with their everyday choices.</w:t>
          </w:r>
        </w:p>
        <w:p w14:paraId="2D18D6C4" w14:textId="611D2784" w:rsidR="00905D31" w:rsidRDefault="00905D31" w:rsidP="00B6560A">
          <w:pPr>
            <w:tabs>
              <w:tab w:val="left" w:pos="5070"/>
            </w:tabs>
          </w:pPr>
          <w:r w:rsidRPr="00B6560A">
            <w:br w:type="page"/>
          </w:r>
          <w:r w:rsidR="00B6560A">
            <w:lastRenderedPageBreak/>
            <w:tab/>
          </w:r>
        </w:p>
      </w:sdtContent>
    </w:sdt>
    <w:sdt>
      <w:sdtPr>
        <w:id w:val="37274271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DB9C230" w14:textId="54FDBE96" w:rsidR="007102CE" w:rsidRDefault="007102CE">
          <w:pPr>
            <w:pStyle w:val="TOCHeading"/>
          </w:pPr>
          <w:r>
            <w:t>Contents</w:t>
          </w:r>
        </w:p>
        <w:p w14:paraId="4647135E" w14:textId="79B2A18F" w:rsidR="007102CE" w:rsidRDefault="007102C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0539561" w:history="1">
            <w:r w:rsidRPr="00A429A1">
              <w:rPr>
                <w:rStyle w:val="Hyperlink"/>
                <w:noProof/>
              </w:rPr>
              <w:t>1.</w:t>
            </w:r>
            <w:r>
              <w:rPr>
                <w:rFonts w:eastAsiaTheme="minorEastAsia"/>
                <w:noProof/>
                <w:lang w:eastAsia="en-GB"/>
              </w:rPr>
              <w:tab/>
            </w:r>
            <w:r w:rsidRPr="00A429A1">
              <w:rPr>
                <w:rStyle w:val="Hyperlink"/>
                <w:noProof/>
              </w:rPr>
              <w:t>Introduction</w:t>
            </w:r>
            <w:r>
              <w:rPr>
                <w:noProof/>
                <w:webHidden/>
              </w:rPr>
              <w:tab/>
            </w:r>
            <w:r>
              <w:rPr>
                <w:noProof/>
                <w:webHidden/>
              </w:rPr>
              <w:fldChar w:fldCharType="begin"/>
            </w:r>
            <w:r>
              <w:rPr>
                <w:noProof/>
                <w:webHidden/>
              </w:rPr>
              <w:instrText xml:space="preserve"> PAGEREF _Toc150539561 \h </w:instrText>
            </w:r>
            <w:r>
              <w:rPr>
                <w:noProof/>
                <w:webHidden/>
              </w:rPr>
            </w:r>
            <w:r>
              <w:rPr>
                <w:noProof/>
                <w:webHidden/>
              </w:rPr>
              <w:fldChar w:fldCharType="separate"/>
            </w:r>
            <w:r w:rsidR="00441A4E">
              <w:rPr>
                <w:noProof/>
                <w:webHidden/>
              </w:rPr>
              <w:t>2</w:t>
            </w:r>
            <w:r>
              <w:rPr>
                <w:noProof/>
                <w:webHidden/>
              </w:rPr>
              <w:fldChar w:fldCharType="end"/>
            </w:r>
          </w:hyperlink>
        </w:p>
        <w:p w14:paraId="2FBED830" w14:textId="21143CC3" w:rsidR="007102CE" w:rsidRDefault="007102CE">
          <w:pPr>
            <w:pStyle w:val="TOC1"/>
            <w:tabs>
              <w:tab w:val="left" w:pos="440"/>
              <w:tab w:val="right" w:leader="dot" w:pos="9016"/>
            </w:tabs>
            <w:rPr>
              <w:rFonts w:eastAsiaTheme="minorEastAsia"/>
              <w:noProof/>
              <w:lang w:eastAsia="en-GB"/>
            </w:rPr>
          </w:pPr>
          <w:hyperlink w:anchor="_Toc150539562" w:history="1">
            <w:r w:rsidRPr="00A429A1">
              <w:rPr>
                <w:rStyle w:val="Hyperlink"/>
                <w:noProof/>
              </w:rPr>
              <w:t>2.</w:t>
            </w:r>
            <w:r>
              <w:rPr>
                <w:rFonts w:eastAsiaTheme="minorEastAsia"/>
                <w:noProof/>
                <w:lang w:eastAsia="en-GB"/>
              </w:rPr>
              <w:tab/>
            </w:r>
            <w:r w:rsidRPr="00A429A1">
              <w:rPr>
                <w:rStyle w:val="Hyperlink"/>
                <w:noProof/>
              </w:rPr>
              <w:t>Greed in business</w:t>
            </w:r>
            <w:r>
              <w:rPr>
                <w:noProof/>
                <w:webHidden/>
              </w:rPr>
              <w:tab/>
            </w:r>
            <w:r>
              <w:rPr>
                <w:noProof/>
                <w:webHidden/>
              </w:rPr>
              <w:fldChar w:fldCharType="begin"/>
            </w:r>
            <w:r>
              <w:rPr>
                <w:noProof/>
                <w:webHidden/>
              </w:rPr>
              <w:instrText xml:space="preserve"> PAGEREF _Toc150539562 \h </w:instrText>
            </w:r>
            <w:r>
              <w:rPr>
                <w:noProof/>
                <w:webHidden/>
              </w:rPr>
            </w:r>
            <w:r>
              <w:rPr>
                <w:noProof/>
                <w:webHidden/>
              </w:rPr>
              <w:fldChar w:fldCharType="separate"/>
            </w:r>
            <w:r w:rsidR="00441A4E">
              <w:rPr>
                <w:noProof/>
                <w:webHidden/>
              </w:rPr>
              <w:t>3</w:t>
            </w:r>
            <w:r>
              <w:rPr>
                <w:noProof/>
                <w:webHidden/>
              </w:rPr>
              <w:fldChar w:fldCharType="end"/>
            </w:r>
          </w:hyperlink>
        </w:p>
        <w:p w14:paraId="47787783" w14:textId="5FF52850" w:rsidR="007102CE" w:rsidRDefault="007102CE">
          <w:pPr>
            <w:pStyle w:val="TOC1"/>
            <w:tabs>
              <w:tab w:val="left" w:pos="660"/>
              <w:tab w:val="right" w:leader="dot" w:pos="9016"/>
            </w:tabs>
            <w:rPr>
              <w:rFonts w:eastAsiaTheme="minorEastAsia"/>
              <w:noProof/>
              <w:lang w:eastAsia="en-GB"/>
            </w:rPr>
          </w:pPr>
          <w:hyperlink w:anchor="_Toc150539563" w:history="1">
            <w:r w:rsidRPr="00A429A1">
              <w:rPr>
                <w:rStyle w:val="Hyperlink"/>
                <w:noProof/>
              </w:rPr>
              <w:t>2.1</w:t>
            </w:r>
            <w:r>
              <w:rPr>
                <w:rFonts w:eastAsiaTheme="minorEastAsia"/>
                <w:noProof/>
                <w:lang w:eastAsia="en-GB"/>
              </w:rPr>
              <w:tab/>
            </w:r>
            <w:r w:rsidRPr="00A429A1">
              <w:rPr>
                <w:rStyle w:val="Hyperlink"/>
                <w:noProof/>
              </w:rPr>
              <w:t>Ethics</w:t>
            </w:r>
            <w:r>
              <w:rPr>
                <w:noProof/>
                <w:webHidden/>
              </w:rPr>
              <w:tab/>
            </w:r>
            <w:r>
              <w:rPr>
                <w:noProof/>
                <w:webHidden/>
              </w:rPr>
              <w:fldChar w:fldCharType="begin"/>
            </w:r>
            <w:r>
              <w:rPr>
                <w:noProof/>
                <w:webHidden/>
              </w:rPr>
              <w:instrText xml:space="preserve"> PAGEREF _Toc150539563 \h </w:instrText>
            </w:r>
            <w:r>
              <w:rPr>
                <w:noProof/>
                <w:webHidden/>
              </w:rPr>
            </w:r>
            <w:r>
              <w:rPr>
                <w:noProof/>
                <w:webHidden/>
              </w:rPr>
              <w:fldChar w:fldCharType="separate"/>
            </w:r>
            <w:r w:rsidR="00441A4E">
              <w:rPr>
                <w:noProof/>
                <w:webHidden/>
              </w:rPr>
              <w:t>3</w:t>
            </w:r>
            <w:r>
              <w:rPr>
                <w:noProof/>
                <w:webHidden/>
              </w:rPr>
              <w:fldChar w:fldCharType="end"/>
            </w:r>
          </w:hyperlink>
        </w:p>
        <w:p w14:paraId="738DC0C4" w14:textId="5111B4AF" w:rsidR="007102CE" w:rsidRDefault="007102CE">
          <w:pPr>
            <w:pStyle w:val="TOC1"/>
            <w:tabs>
              <w:tab w:val="left" w:pos="660"/>
              <w:tab w:val="right" w:leader="dot" w:pos="9016"/>
            </w:tabs>
            <w:rPr>
              <w:rFonts w:eastAsiaTheme="minorEastAsia"/>
              <w:noProof/>
              <w:lang w:eastAsia="en-GB"/>
            </w:rPr>
          </w:pPr>
          <w:hyperlink w:anchor="_Toc150539564" w:history="1">
            <w:r w:rsidRPr="00A429A1">
              <w:rPr>
                <w:rStyle w:val="Hyperlink"/>
                <w:noProof/>
              </w:rPr>
              <w:t>2.2</w:t>
            </w:r>
            <w:r>
              <w:rPr>
                <w:rFonts w:eastAsiaTheme="minorEastAsia"/>
                <w:noProof/>
                <w:lang w:eastAsia="en-GB"/>
              </w:rPr>
              <w:tab/>
            </w:r>
            <w:r w:rsidRPr="00A429A1">
              <w:rPr>
                <w:rStyle w:val="Hyperlink"/>
                <w:noProof/>
              </w:rPr>
              <w:t>Greedflation</w:t>
            </w:r>
            <w:r>
              <w:rPr>
                <w:noProof/>
                <w:webHidden/>
              </w:rPr>
              <w:tab/>
            </w:r>
            <w:r>
              <w:rPr>
                <w:noProof/>
                <w:webHidden/>
              </w:rPr>
              <w:fldChar w:fldCharType="begin"/>
            </w:r>
            <w:r>
              <w:rPr>
                <w:noProof/>
                <w:webHidden/>
              </w:rPr>
              <w:instrText xml:space="preserve"> PAGEREF _Toc150539564 \h </w:instrText>
            </w:r>
            <w:r>
              <w:rPr>
                <w:noProof/>
                <w:webHidden/>
              </w:rPr>
            </w:r>
            <w:r>
              <w:rPr>
                <w:noProof/>
                <w:webHidden/>
              </w:rPr>
              <w:fldChar w:fldCharType="separate"/>
            </w:r>
            <w:r w:rsidR="00441A4E">
              <w:rPr>
                <w:noProof/>
                <w:webHidden/>
              </w:rPr>
              <w:t>6</w:t>
            </w:r>
            <w:r>
              <w:rPr>
                <w:noProof/>
                <w:webHidden/>
              </w:rPr>
              <w:fldChar w:fldCharType="end"/>
            </w:r>
          </w:hyperlink>
        </w:p>
        <w:p w14:paraId="202919CA" w14:textId="4B46BF88" w:rsidR="007102CE" w:rsidRDefault="007102CE">
          <w:pPr>
            <w:pStyle w:val="TOC1"/>
            <w:tabs>
              <w:tab w:val="right" w:leader="dot" w:pos="9016"/>
            </w:tabs>
            <w:rPr>
              <w:rFonts w:eastAsiaTheme="minorEastAsia"/>
              <w:noProof/>
              <w:lang w:eastAsia="en-GB"/>
            </w:rPr>
          </w:pPr>
          <w:hyperlink w:anchor="_Toc150539565" w:history="1">
            <w:r w:rsidRPr="00A429A1">
              <w:rPr>
                <w:rStyle w:val="Hyperlink"/>
                <w:noProof/>
              </w:rPr>
              <w:t>2.3 The government as guardian of the nation's interests</w:t>
            </w:r>
            <w:r>
              <w:rPr>
                <w:noProof/>
                <w:webHidden/>
              </w:rPr>
              <w:tab/>
            </w:r>
            <w:r>
              <w:rPr>
                <w:noProof/>
                <w:webHidden/>
              </w:rPr>
              <w:fldChar w:fldCharType="begin"/>
            </w:r>
            <w:r>
              <w:rPr>
                <w:noProof/>
                <w:webHidden/>
              </w:rPr>
              <w:instrText xml:space="preserve"> PAGEREF _Toc150539565 \h </w:instrText>
            </w:r>
            <w:r>
              <w:rPr>
                <w:noProof/>
                <w:webHidden/>
              </w:rPr>
            </w:r>
            <w:r>
              <w:rPr>
                <w:noProof/>
                <w:webHidden/>
              </w:rPr>
              <w:fldChar w:fldCharType="separate"/>
            </w:r>
            <w:r w:rsidR="00441A4E">
              <w:rPr>
                <w:noProof/>
                <w:webHidden/>
              </w:rPr>
              <w:t>7</w:t>
            </w:r>
            <w:r>
              <w:rPr>
                <w:noProof/>
                <w:webHidden/>
              </w:rPr>
              <w:fldChar w:fldCharType="end"/>
            </w:r>
          </w:hyperlink>
        </w:p>
        <w:p w14:paraId="63CF1427" w14:textId="3B6B4935" w:rsidR="007102CE" w:rsidRDefault="007102CE">
          <w:pPr>
            <w:pStyle w:val="TOC1"/>
            <w:tabs>
              <w:tab w:val="left" w:pos="440"/>
              <w:tab w:val="right" w:leader="dot" w:pos="9016"/>
            </w:tabs>
            <w:rPr>
              <w:rFonts w:eastAsiaTheme="minorEastAsia"/>
              <w:noProof/>
              <w:lang w:eastAsia="en-GB"/>
            </w:rPr>
          </w:pPr>
          <w:hyperlink w:anchor="_Toc150539566" w:history="1">
            <w:r w:rsidRPr="00A429A1">
              <w:rPr>
                <w:rStyle w:val="Hyperlink"/>
                <w:noProof/>
              </w:rPr>
              <w:t>3.</w:t>
            </w:r>
            <w:r>
              <w:rPr>
                <w:rFonts w:eastAsiaTheme="minorEastAsia"/>
                <w:noProof/>
                <w:lang w:eastAsia="en-GB"/>
              </w:rPr>
              <w:tab/>
            </w:r>
            <w:r w:rsidRPr="00A429A1">
              <w:rPr>
                <w:rStyle w:val="Hyperlink"/>
                <w:noProof/>
              </w:rPr>
              <w:t>Conclusion</w:t>
            </w:r>
            <w:r>
              <w:rPr>
                <w:noProof/>
                <w:webHidden/>
              </w:rPr>
              <w:tab/>
            </w:r>
            <w:r>
              <w:rPr>
                <w:noProof/>
                <w:webHidden/>
              </w:rPr>
              <w:fldChar w:fldCharType="begin"/>
            </w:r>
            <w:r>
              <w:rPr>
                <w:noProof/>
                <w:webHidden/>
              </w:rPr>
              <w:instrText xml:space="preserve"> PAGEREF _Toc150539566 \h </w:instrText>
            </w:r>
            <w:r>
              <w:rPr>
                <w:noProof/>
                <w:webHidden/>
              </w:rPr>
            </w:r>
            <w:r>
              <w:rPr>
                <w:noProof/>
                <w:webHidden/>
              </w:rPr>
              <w:fldChar w:fldCharType="separate"/>
            </w:r>
            <w:r w:rsidR="00441A4E">
              <w:rPr>
                <w:noProof/>
                <w:webHidden/>
              </w:rPr>
              <w:t>9</w:t>
            </w:r>
            <w:r>
              <w:rPr>
                <w:noProof/>
                <w:webHidden/>
              </w:rPr>
              <w:fldChar w:fldCharType="end"/>
            </w:r>
          </w:hyperlink>
        </w:p>
        <w:p w14:paraId="7A5B5D43" w14:textId="43D403BA" w:rsidR="007102CE" w:rsidRDefault="007102CE">
          <w:r>
            <w:rPr>
              <w:b/>
              <w:bCs/>
              <w:noProof/>
            </w:rPr>
            <w:fldChar w:fldCharType="end"/>
          </w:r>
        </w:p>
      </w:sdtContent>
    </w:sdt>
    <w:p w14:paraId="25A905DC" w14:textId="77777777" w:rsidR="002905D3" w:rsidRDefault="002905D3" w:rsidP="007D6759">
      <w:pPr>
        <w:ind w:left="360" w:hanging="360"/>
      </w:pPr>
    </w:p>
    <w:p w14:paraId="6D9E9ECC" w14:textId="77777777" w:rsidR="002905D3" w:rsidRDefault="002905D3">
      <w:r>
        <w:br w:type="page"/>
      </w:r>
    </w:p>
    <w:p w14:paraId="0D108E23" w14:textId="644FD702" w:rsidR="001A66F7" w:rsidRDefault="001A66F7" w:rsidP="007D6759">
      <w:pPr>
        <w:pStyle w:val="Heading1"/>
        <w:numPr>
          <w:ilvl w:val="0"/>
          <w:numId w:val="4"/>
        </w:numPr>
      </w:pPr>
      <w:bookmarkStart w:id="0" w:name="_Toc150539561"/>
      <w:r>
        <w:lastRenderedPageBreak/>
        <w:t>Introduction</w:t>
      </w:r>
      <w:bookmarkEnd w:id="0"/>
    </w:p>
    <w:p w14:paraId="4BDA4DF9" w14:textId="5B26A8F1" w:rsidR="002736B0" w:rsidRPr="005B130E" w:rsidRDefault="002736B0" w:rsidP="00441A4E">
      <w:pPr>
        <w:spacing w:line="480" w:lineRule="auto"/>
        <w:ind w:firstLine="720"/>
        <w:rPr>
          <w:rFonts w:ascii="Arial" w:hAnsi="Arial" w:cs="Arial"/>
        </w:rPr>
      </w:pPr>
      <w:r w:rsidRPr="005B130E">
        <w:rPr>
          <w:rFonts w:ascii="Arial" w:hAnsi="Arial" w:cs="Arial"/>
        </w:rPr>
        <w:t>According to the 17th century philosopher B. Mandeville, greed is one of the foundations of social prosperity</w:t>
      </w:r>
      <w:r w:rsidR="004517AE" w:rsidRPr="005B130E">
        <w:rPr>
          <w:rFonts w:ascii="Arial" w:hAnsi="Arial" w:cs="Arial"/>
        </w:rPr>
        <w:t xml:space="preserve"> (</w:t>
      </w:r>
      <w:r w:rsidR="00A841F2" w:rsidRPr="005B130E">
        <w:rPr>
          <w:rFonts w:ascii="Arial" w:hAnsi="Arial" w:cs="Arial"/>
          <w:color w:val="222222"/>
          <w:shd w:val="clear" w:color="auto" w:fill="FFFFFF"/>
        </w:rPr>
        <w:t>Verburg,</w:t>
      </w:r>
      <w:r w:rsidR="00A841F2" w:rsidRPr="005B130E">
        <w:rPr>
          <w:rFonts w:ascii="Arial" w:hAnsi="Arial" w:cs="Arial"/>
          <w:color w:val="222222"/>
          <w:shd w:val="clear" w:color="auto" w:fill="FFFFFF"/>
        </w:rPr>
        <w:t xml:space="preserve"> </w:t>
      </w:r>
      <w:r w:rsidR="00A841F2" w:rsidRPr="005B130E">
        <w:rPr>
          <w:rFonts w:ascii="Arial" w:hAnsi="Arial" w:cs="Arial"/>
          <w:color w:val="222222"/>
          <w:shd w:val="clear" w:color="auto" w:fill="FFFFFF"/>
        </w:rPr>
        <w:t>2015)</w:t>
      </w:r>
      <w:r w:rsidRPr="005B130E">
        <w:rPr>
          <w:rFonts w:ascii="Arial" w:hAnsi="Arial" w:cs="Arial"/>
        </w:rPr>
        <w:t>. Were it not for human greed and other evil inclinations of the human character, many wealth-creating ventures and the progress of civilisation would not have been undertaken. A society devoid of moral defects and despicable characters, according to Mandeville, would not be able to build a healthy, strong economy. This provocative thought, albeit in a serious form, was upheld by Adam Smith, a continuation of the tradition of Locke and Hume, who is said to be the chief architect of liberal capitalism and the principles of free enterprise</w:t>
      </w:r>
      <w:r w:rsidR="00083F61" w:rsidRPr="005B130E">
        <w:rPr>
          <w:rFonts w:ascii="Arial" w:hAnsi="Arial" w:cs="Arial"/>
        </w:rPr>
        <w:t xml:space="preserve"> (Norman, 2018)</w:t>
      </w:r>
      <w:r w:rsidRPr="005B130E">
        <w:rPr>
          <w:rFonts w:ascii="Arial" w:hAnsi="Arial" w:cs="Arial"/>
        </w:rPr>
        <w:t>. It was Smith who was one of the first to replace the religious language of sins with the psychological language of moral sentiment, showing how selfishness - the pursuit of one's own needs - could work in tandem with, rather than against, the common good. Smith believed that if everyone pursues his own self-interest and thinks only of his own benefit, then 'some invisible hand directs him so that he pursues an end which he did not at all intend to attain. And a society that does not participate in this at all does not always come out badly. Guided by his own interests, man often promotes the interests of society more effectively than when he actually intends to serve them." This does not mean that human selfishness does not require some correction. This is what politics should be concerned with.</w:t>
      </w:r>
      <w:r w:rsidRPr="005B130E">
        <w:rPr>
          <w:rFonts w:ascii="Arial" w:hAnsi="Arial" w:cs="Arial"/>
        </w:rPr>
        <w:t xml:space="preserve"> </w:t>
      </w:r>
      <w:r w:rsidRPr="005B130E">
        <w:rPr>
          <w:rFonts w:ascii="Arial" w:hAnsi="Arial" w:cs="Arial"/>
        </w:rPr>
        <w:t xml:space="preserve">Which is not to say that human selfishness does not require some correction. This is what politics should be concerned with. Smith argued that satisfying one's own needs cannot be at the expense of other people. When there is a conflict between the good of the individual and the good of the whole, he grants primacy to the latter. Smith proposed to protect society from the greed and dishonesty of merchants and factory owners who want to oppress and cheat </w:t>
      </w:r>
      <w:r w:rsidRPr="005B130E">
        <w:rPr>
          <w:rFonts w:ascii="Arial" w:hAnsi="Arial" w:cs="Arial"/>
        </w:rPr>
        <w:t>society</w:t>
      </w:r>
      <w:r w:rsidR="00513FF4" w:rsidRPr="005B130E">
        <w:rPr>
          <w:rFonts w:ascii="Arial" w:hAnsi="Arial" w:cs="Arial"/>
        </w:rPr>
        <w:t xml:space="preserve"> (Smith, 2023)</w:t>
      </w:r>
      <w:r w:rsidRPr="005B130E">
        <w:rPr>
          <w:rFonts w:ascii="Arial" w:hAnsi="Arial" w:cs="Arial"/>
        </w:rPr>
        <w:t>. However, he believed that economic activity, such as trade, was not only a cause of prosperity, but also enforced and spread virtues such as honesty, servility, reliability, cooperation, trust. And what contributes to the impoverishment of the state is not greed and profligacy, but the waste of public revenue</w:t>
      </w:r>
      <w:r w:rsidR="00441A4E">
        <w:rPr>
          <w:rFonts w:ascii="Arial" w:hAnsi="Arial" w:cs="Arial"/>
        </w:rPr>
        <w:t>.</w:t>
      </w:r>
      <w:r w:rsidRPr="005B130E">
        <w:rPr>
          <w:rFonts w:ascii="Arial" w:hAnsi="Arial" w:cs="Arial"/>
        </w:rPr>
        <w:br w:type="page"/>
      </w:r>
    </w:p>
    <w:p w14:paraId="36EACC52" w14:textId="41BEF3D8" w:rsidR="00A96137" w:rsidRPr="005B130E" w:rsidRDefault="00A96137" w:rsidP="005B130E">
      <w:pPr>
        <w:pStyle w:val="Heading1"/>
        <w:numPr>
          <w:ilvl w:val="0"/>
          <w:numId w:val="4"/>
        </w:numPr>
      </w:pPr>
      <w:bookmarkStart w:id="1" w:name="_Toc150539562"/>
      <w:r w:rsidRPr="005B130E">
        <w:lastRenderedPageBreak/>
        <w:t>Greed in business</w:t>
      </w:r>
      <w:bookmarkEnd w:id="1"/>
    </w:p>
    <w:p w14:paraId="35810D2C" w14:textId="20164A11" w:rsidR="001A66F7" w:rsidRPr="005B130E" w:rsidRDefault="001A66F7" w:rsidP="005B130E">
      <w:pPr>
        <w:spacing w:line="480" w:lineRule="auto"/>
        <w:ind w:firstLine="720"/>
        <w:rPr>
          <w:rFonts w:ascii="Arial" w:hAnsi="Arial" w:cs="Arial"/>
        </w:rPr>
      </w:pPr>
      <w:r w:rsidRPr="005B130E">
        <w:rPr>
          <w:rFonts w:ascii="Arial" w:hAnsi="Arial" w:cs="Arial"/>
        </w:rPr>
        <w:t>Today we are no longer talking about greed, vanity and pride of business players, today we use technical terms, devoid of emotional charge, free from axiology; we are talking about "cost effectiveness", "process optimization", "profit maximization", "expected return on investment", "some budget overruns", "resource restructuring" or "high business risk"</w:t>
      </w:r>
      <w:r w:rsidR="00BE7060" w:rsidRPr="005B130E">
        <w:rPr>
          <w:rFonts w:ascii="Arial" w:hAnsi="Arial" w:cs="Arial"/>
        </w:rPr>
        <w:t xml:space="preserve"> (Mazzone, 2023)</w:t>
      </w:r>
      <w:r w:rsidRPr="005B130E">
        <w:rPr>
          <w:rFonts w:ascii="Arial" w:hAnsi="Arial" w:cs="Arial"/>
        </w:rPr>
        <w:t>. Of course, all of these terms have neutral meanings, but too often they mask something that is generated by human greed.</w:t>
      </w:r>
    </w:p>
    <w:p w14:paraId="66076A1F" w14:textId="646CACF1" w:rsidR="00C44478" w:rsidRPr="005B130E" w:rsidRDefault="001A66F7" w:rsidP="005B130E">
      <w:pPr>
        <w:spacing w:line="480" w:lineRule="auto"/>
        <w:ind w:firstLine="720"/>
        <w:rPr>
          <w:rFonts w:ascii="Arial" w:hAnsi="Arial" w:cs="Arial"/>
        </w:rPr>
      </w:pPr>
      <w:r w:rsidRPr="005B130E">
        <w:rPr>
          <w:rFonts w:ascii="Arial" w:hAnsi="Arial" w:cs="Arial"/>
        </w:rPr>
        <w:t xml:space="preserve">I am convinced that economic crises cannot be justified solely by some general logic of market mechanisms, the operation of global structures, a weak organizational culture, the lack of control institutions or an unfortunate coincidence of many complex circumstances or temptations. Not only institutions, holdings, corporations, collective entities, but also specific people operate on the market and in the public sphere. </w:t>
      </w:r>
      <w:r w:rsidR="0039506F" w:rsidRPr="005B130E">
        <w:rPr>
          <w:rFonts w:ascii="Arial" w:hAnsi="Arial" w:cs="Arial"/>
        </w:rPr>
        <w:t>According to Jas</w:t>
      </w:r>
      <w:r w:rsidR="00EE1BBC" w:rsidRPr="005B130E">
        <w:rPr>
          <w:rFonts w:ascii="Arial" w:hAnsi="Arial" w:cs="Arial"/>
        </w:rPr>
        <w:t>per b</w:t>
      </w:r>
      <w:r w:rsidRPr="005B130E">
        <w:rPr>
          <w:rFonts w:ascii="Arial" w:hAnsi="Arial" w:cs="Arial"/>
        </w:rPr>
        <w:t>ehind every disaster, behind every evil, there are specific perpetrators, with their motives, ambitions, tendency to take risks, selfishness and greed - a feature that is rarely mentioned today, and even less often stigmatized</w:t>
      </w:r>
      <w:r w:rsidR="00EE1BBC" w:rsidRPr="005B130E">
        <w:rPr>
          <w:rFonts w:ascii="Arial" w:hAnsi="Arial" w:cs="Arial"/>
        </w:rPr>
        <w:t xml:space="preserve"> (Jasper, 2020)</w:t>
      </w:r>
      <w:r w:rsidRPr="005B130E">
        <w:rPr>
          <w:rFonts w:ascii="Arial" w:hAnsi="Arial" w:cs="Arial"/>
        </w:rPr>
        <w:t>.</w:t>
      </w:r>
    </w:p>
    <w:p w14:paraId="39CB10E2" w14:textId="3214C04F" w:rsidR="007D6759" w:rsidRPr="005B130E" w:rsidRDefault="00E9345F" w:rsidP="005B130E">
      <w:pPr>
        <w:pStyle w:val="Heading1"/>
        <w:numPr>
          <w:ilvl w:val="1"/>
          <w:numId w:val="4"/>
        </w:numPr>
      </w:pPr>
      <w:bookmarkStart w:id="2" w:name="_Toc150539563"/>
      <w:r w:rsidRPr="005B130E">
        <w:t>Ethics</w:t>
      </w:r>
      <w:bookmarkEnd w:id="2"/>
    </w:p>
    <w:p w14:paraId="7A500AE3" w14:textId="2C89B3FF" w:rsidR="002736B0" w:rsidRPr="005B130E" w:rsidRDefault="002736B0" w:rsidP="005B130E">
      <w:pPr>
        <w:spacing w:line="480" w:lineRule="auto"/>
        <w:ind w:firstLine="720"/>
        <w:rPr>
          <w:rFonts w:ascii="Arial" w:hAnsi="Arial" w:cs="Arial"/>
        </w:rPr>
      </w:pPr>
      <w:r w:rsidRPr="005B130E">
        <w:rPr>
          <w:rFonts w:ascii="Arial" w:hAnsi="Arial" w:cs="Arial"/>
        </w:rPr>
        <w:t>In the modern world, ethics has become the guideline of conduct for entrepreneurs and employees alike. It is the only correct, although not always followed, direction for achieving financial and professional success.</w:t>
      </w:r>
    </w:p>
    <w:p w14:paraId="6BBEA1CB" w14:textId="489A7A07" w:rsidR="002736B0" w:rsidRPr="005B130E" w:rsidRDefault="002736B0" w:rsidP="005B130E">
      <w:pPr>
        <w:spacing w:line="480" w:lineRule="auto"/>
        <w:rPr>
          <w:rFonts w:ascii="Arial" w:hAnsi="Arial" w:cs="Arial"/>
        </w:rPr>
      </w:pPr>
      <w:r w:rsidRPr="005B130E">
        <w:rPr>
          <w:rFonts w:ascii="Arial" w:hAnsi="Arial" w:cs="Arial"/>
        </w:rPr>
        <w:t>Business ethics are the relationships between a company and its customers, business partners, employees and competitors</w:t>
      </w:r>
      <w:r w:rsidR="009E5788" w:rsidRPr="005B130E">
        <w:rPr>
          <w:rFonts w:ascii="Arial" w:hAnsi="Arial" w:cs="Arial"/>
        </w:rPr>
        <w:t xml:space="preserve"> (</w:t>
      </w:r>
      <w:proofErr w:type="spellStart"/>
      <w:r w:rsidR="009E5788" w:rsidRPr="005B130E">
        <w:rPr>
          <w:rFonts w:ascii="Arial" w:hAnsi="Arial" w:cs="Arial"/>
          <w:color w:val="222222"/>
          <w:shd w:val="clear" w:color="auto" w:fill="FFFFFF"/>
        </w:rPr>
        <w:t>Barauskaite</w:t>
      </w:r>
      <w:proofErr w:type="spellEnd"/>
      <w:r w:rsidR="009E5788" w:rsidRPr="005B130E">
        <w:rPr>
          <w:rFonts w:ascii="Arial" w:hAnsi="Arial" w:cs="Arial"/>
          <w:color w:val="222222"/>
          <w:shd w:val="clear" w:color="auto" w:fill="FFFFFF"/>
        </w:rPr>
        <w:t>, 2021)</w:t>
      </w:r>
      <w:r w:rsidRPr="005B130E">
        <w:rPr>
          <w:rFonts w:ascii="Arial" w:hAnsi="Arial" w:cs="Arial"/>
        </w:rPr>
        <w:t xml:space="preserve">. These relationships must comply with applicable laws and accepted rules of conduct. They also include compliance with the standards set by society. These norms are constantly reviewed by the public. </w:t>
      </w:r>
    </w:p>
    <w:p w14:paraId="0B51E85A" w14:textId="49766F98" w:rsidR="002736B0" w:rsidRPr="005B130E" w:rsidRDefault="002736B0" w:rsidP="005B130E">
      <w:pPr>
        <w:spacing w:line="480" w:lineRule="auto"/>
        <w:rPr>
          <w:rFonts w:ascii="Arial" w:hAnsi="Arial" w:cs="Arial"/>
        </w:rPr>
      </w:pPr>
      <w:r w:rsidRPr="005B130E">
        <w:rPr>
          <w:rFonts w:ascii="Arial" w:hAnsi="Arial" w:cs="Arial"/>
        </w:rPr>
        <w:t>Companies, seeking to maximise profit and minimise their own costs, sometimes make controversial decisions that go against the norms of social coexistence. These decisions affect business partners, employees, customers and competitors</w:t>
      </w:r>
      <w:r w:rsidR="00F51BDD" w:rsidRPr="005B130E">
        <w:rPr>
          <w:rFonts w:ascii="Arial" w:hAnsi="Arial" w:cs="Arial"/>
        </w:rPr>
        <w:t xml:space="preserve"> (Adamik, 2019)</w:t>
      </w:r>
      <w:r w:rsidRPr="005B130E">
        <w:rPr>
          <w:rFonts w:ascii="Arial" w:hAnsi="Arial" w:cs="Arial"/>
        </w:rPr>
        <w:t>.</w:t>
      </w:r>
    </w:p>
    <w:p w14:paraId="1BD56063" w14:textId="604B850F" w:rsidR="002736B0" w:rsidRPr="005B130E" w:rsidRDefault="002736B0" w:rsidP="005B130E">
      <w:pPr>
        <w:spacing w:line="480" w:lineRule="auto"/>
        <w:rPr>
          <w:rFonts w:ascii="Arial" w:hAnsi="Arial" w:cs="Arial"/>
        </w:rPr>
      </w:pPr>
      <w:r w:rsidRPr="005B130E">
        <w:rPr>
          <w:rFonts w:ascii="Arial" w:hAnsi="Arial" w:cs="Arial"/>
        </w:rPr>
        <w:lastRenderedPageBreak/>
        <w:t>Business ethics itself is a field that deals with the economic analysis as well as the consideration of the ethical sphere of business. Interestingly, the concept of business ethics is sometimes considered to be contradictory, as ethics itself should not be associated with business in any way, yet business is exactly what it is based on - it needs to make a profit.</w:t>
      </w:r>
    </w:p>
    <w:p w14:paraId="34A9F705" w14:textId="506D4D45" w:rsidR="002736B0" w:rsidRPr="005B130E" w:rsidRDefault="002736B0" w:rsidP="005B130E">
      <w:pPr>
        <w:spacing w:line="480" w:lineRule="auto"/>
        <w:rPr>
          <w:rFonts w:ascii="Arial" w:hAnsi="Arial" w:cs="Arial"/>
        </w:rPr>
      </w:pPr>
      <w:r w:rsidRPr="005B130E">
        <w:rPr>
          <w:rFonts w:ascii="Arial" w:hAnsi="Arial" w:cs="Arial"/>
        </w:rPr>
        <w:t>Business ethics should be at the heart of every organisation. Its knowledge and application helps to do business better</w:t>
      </w:r>
      <w:r w:rsidR="00765F44" w:rsidRPr="005B130E">
        <w:rPr>
          <w:rFonts w:ascii="Arial" w:hAnsi="Arial" w:cs="Arial"/>
        </w:rPr>
        <w:t xml:space="preserve"> (Mele, 20</w:t>
      </w:r>
      <w:r w:rsidR="00DD3B98" w:rsidRPr="005B130E">
        <w:rPr>
          <w:rFonts w:ascii="Arial" w:hAnsi="Arial" w:cs="Arial"/>
        </w:rPr>
        <w:t>19)</w:t>
      </w:r>
      <w:r w:rsidRPr="005B130E">
        <w:rPr>
          <w:rFonts w:ascii="Arial" w:hAnsi="Arial" w:cs="Arial"/>
        </w:rPr>
        <w:t>. Ethical responsibility can improve a company's operations and reduce the costs of potential conflicts arising from ignorance of the applicable moral principles in the business world.</w:t>
      </w:r>
    </w:p>
    <w:p w14:paraId="10EB2A98" w14:textId="7D77214F" w:rsidR="002736B0" w:rsidRPr="005B130E" w:rsidRDefault="002736B0" w:rsidP="005B130E">
      <w:pPr>
        <w:spacing w:line="480" w:lineRule="auto"/>
        <w:rPr>
          <w:rFonts w:ascii="Arial" w:hAnsi="Arial" w:cs="Arial"/>
        </w:rPr>
      </w:pPr>
      <w:r w:rsidRPr="005B130E">
        <w:rPr>
          <w:rFonts w:ascii="Arial" w:hAnsi="Arial" w:cs="Arial"/>
        </w:rPr>
        <w:t>Factors determining a company's ethical performance</w:t>
      </w:r>
      <w:r w:rsidR="00196E25" w:rsidRPr="005B130E">
        <w:rPr>
          <w:rFonts w:ascii="Arial" w:hAnsi="Arial" w:cs="Arial"/>
        </w:rPr>
        <w:t xml:space="preserve">, according to </w:t>
      </w:r>
      <w:proofErr w:type="spellStart"/>
      <w:r w:rsidR="00196E25" w:rsidRPr="005B130E">
        <w:rPr>
          <w:rFonts w:ascii="Arial" w:hAnsi="Arial" w:cs="Arial"/>
        </w:rPr>
        <w:t>Ratlhagane</w:t>
      </w:r>
      <w:proofErr w:type="spellEnd"/>
      <w:r w:rsidR="00196E25" w:rsidRPr="005B130E">
        <w:rPr>
          <w:rFonts w:ascii="Arial" w:hAnsi="Arial" w:cs="Arial"/>
        </w:rPr>
        <w:t xml:space="preserve"> e</w:t>
      </w:r>
      <w:r w:rsidRPr="005B130E">
        <w:rPr>
          <w:rFonts w:ascii="Arial" w:hAnsi="Arial" w:cs="Arial"/>
        </w:rPr>
        <w:t xml:space="preserve">very company has a micro- and macro-environment. Accordingly, the determinants of a company's ethical dimension are divided into: </w:t>
      </w:r>
    </w:p>
    <w:p w14:paraId="28CDD187" w14:textId="77777777" w:rsidR="002736B0" w:rsidRPr="005B130E" w:rsidRDefault="002736B0" w:rsidP="005B130E">
      <w:pPr>
        <w:pStyle w:val="ListParagraph"/>
        <w:numPr>
          <w:ilvl w:val="0"/>
          <w:numId w:val="1"/>
        </w:numPr>
        <w:spacing w:line="480" w:lineRule="auto"/>
        <w:rPr>
          <w:rFonts w:ascii="Arial" w:hAnsi="Arial" w:cs="Arial"/>
        </w:rPr>
      </w:pPr>
      <w:r w:rsidRPr="005B130E">
        <w:rPr>
          <w:rFonts w:ascii="Arial" w:hAnsi="Arial" w:cs="Arial"/>
        </w:rPr>
        <w:t>external:</w:t>
      </w:r>
    </w:p>
    <w:p w14:paraId="7AEBE661" w14:textId="77777777" w:rsidR="002736B0" w:rsidRPr="005B130E" w:rsidRDefault="002736B0" w:rsidP="005B130E">
      <w:pPr>
        <w:pStyle w:val="ListParagraph"/>
        <w:numPr>
          <w:ilvl w:val="0"/>
          <w:numId w:val="2"/>
        </w:numPr>
        <w:spacing w:line="480" w:lineRule="auto"/>
        <w:rPr>
          <w:rFonts w:ascii="Arial" w:hAnsi="Arial" w:cs="Arial"/>
        </w:rPr>
      </w:pPr>
      <w:r w:rsidRPr="005B130E">
        <w:rPr>
          <w:rFonts w:ascii="Arial" w:hAnsi="Arial" w:cs="Arial"/>
        </w:rPr>
        <w:t>the country's economic system - has a fundamental impact on the ethical level of the company, other determinants will be guided by a socialist system and others by a capitalist system;</w:t>
      </w:r>
    </w:p>
    <w:p w14:paraId="46F21C3C" w14:textId="77777777" w:rsidR="002736B0" w:rsidRPr="005B130E" w:rsidRDefault="002736B0" w:rsidP="005B130E">
      <w:pPr>
        <w:pStyle w:val="ListParagraph"/>
        <w:numPr>
          <w:ilvl w:val="0"/>
          <w:numId w:val="2"/>
        </w:numPr>
        <w:spacing w:line="480" w:lineRule="auto"/>
        <w:rPr>
          <w:rFonts w:ascii="Arial" w:hAnsi="Arial" w:cs="Arial"/>
        </w:rPr>
      </w:pPr>
      <w:r w:rsidRPr="005B130E">
        <w:rPr>
          <w:rFonts w:ascii="Arial" w:hAnsi="Arial" w:cs="Arial"/>
        </w:rPr>
        <w:t>the law - the country's regulations define the company's areas of operation and set the boundary for doing business;</w:t>
      </w:r>
    </w:p>
    <w:p w14:paraId="51321385" w14:textId="77777777" w:rsidR="002736B0" w:rsidRPr="005B130E" w:rsidRDefault="002736B0" w:rsidP="005B130E">
      <w:pPr>
        <w:pStyle w:val="ListParagraph"/>
        <w:numPr>
          <w:ilvl w:val="0"/>
          <w:numId w:val="2"/>
        </w:numPr>
        <w:spacing w:line="480" w:lineRule="auto"/>
        <w:rPr>
          <w:rFonts w:ascii="Arial" w:hAnsi="Arial" w:cs="Arial"/>
        </w:rPr>
      </w:pPr>
      <w:r w:rsidRPr="005B130E">
        <w:rPr>
          <w:rFonts w:ascii="Arial" w:hAnsi="Arial" w:cs="Arial"/>
        </w:rPr>
        <w:t>political system - the ethical level of a company depends on the current level of democracy in a country;</w:t>
      </w:r>
    </w:p>
    <w:p w14:paraId="0923BA79" w14:textId="77777777" w:rsidR="002736B0" w:rsidRPr="005B130E" w:rsidRDefault="002736B0" w:rsidP="005B130E">
      <w:pPr>
        <w:pStyle w:val="ListParagraph"/>
        <w:numPr>
          <w:ilvl w:val="0"/>
          <w:numId w:val="2"/>
        </w:numPr>
        <w:spacing w:line="480" w:lineRule="auto"/>
        <w:rPr>
          <w:rFonts w:ascii="Arial" w:hAnsi="Arial" w:cs="Arial"/>
        </w:rPr>
      </w:pPr>
      <w:r w:rsidRPr="005B130E">
        <w:rPr>
          <w:rFonts w:ascii="Arial" w:hAnsi="Arial" w:cs="Arial"/>
        </w:rPr>
        <w:t>ethics of society - the behaviour of society in the economic sphere;</w:t>
      </w:r>
    </w:p>
    <w:p w14:paraId="3AB56FAD" w14:textId="77777777" w:rsidR="002736B0" w:rsidRPr="005B130E" w:rsidRDefault="002736B0" w:rsidP="005B130E">
      <w:pPr>
        <w:pStyle w:val="ListParagraph"/>
        <w:numPr>
          <w:ilvl w:val="0"/>
          <w:numId w:val="1"/>
        </w:numPr>
        <w:spacing w:line="480" w:lineRule="auto"/>
        <w:rPr>
          <w:rFonts w:ascii="Arial" w:hAnsi="Arial" w:cs="Arial"/>
        </w:rPr>
      </w:pPr>
      <w:r w:rsidRPr="005B130E">
        <w:rPr>
          <w:rFonts w:ascii="Arial" w:hAnsi="Arial" w:cs="Arial"/>
        </w:rPr>
        <w:t>internal:</w:t>
      </w:r>
    </w:p>
    <w:p w14:paraId="5D8A10C5" w14:textId="77777777" w:rsidR="002736B0" w:rsidRPr="005B130E" w:rsidRDefault="002736B0" w:rsidP="005B130E">
      <w:pPr>
        <w:pStyle w:val="ListParagraph"/>
        <w:numPr>
          <w:ilvl w:val="0"/>
          <w:numId w:val="3"/>
        </w:numPr>
        <w:spacing w:line="480" w:lineRule="auto"/>
        <w:rPr>
          <w:rFonts w:ascii="Arial" w:hAnsi="Arial" w:cs="Arial"/>
        </w:rPr>
      </w:pPr>
      <w:r w:rsidRPr="005B130E">
        <w:rPr>
          <w:rFonts w:ascii="Arial" w:hAnsi="Arial" w:cs="Arial"/>
        </w:rPr>
        <w:t>financial situation of the company - when a company is doing well, it is easier to make ethical decisions</w:t>
      </w:r>
    </w:p>
    <w:p w14:paraId="14B23601" w14:textId="77777777" w:rsidR="002736B0" w:rsidRPr="005B130E" w:rsidRDefault="002736B0" w:rsidP="005B130E">
      <w:pPr>
        <w:pStyle w:val="ListParagraph"/>
        <w:numPr>
          <w:ilvl w:val="0"/>
          <w:numId w:val="3"/>
        </w:numPr>
        <w:spacing w:line="480" w:lineRule="auto"/>
        <w:rPr>
          <w:rFonts w:ascii="Arial" w:hAnsi="Arial" w:cs="Arial"/>
        </w:rPr>
      </w:pPr>
      <w:r w:rsidRPr="005B130E">
        <w:rPr>
          <w:rFonts w:ascii="Arial" w:hAnsi="Arial" w:cs="Arial"/>
        </w:rPr>
        <w:t>company mission</w:t>
      </w:r>
    </w:p>
    <w:p w14:paraId="13CE6F13" w14:textId="77777777" w:rsidR="002736B0" w:rsidRPr="005B130E" w:rsidRDefault="002736B0" w:rsidP="005B130E">
      <w:pPr>
        <w:pStyle w:val="ListParagraph"/>
        <w:numPr>
          <w:ilvl w:val="0"/>
          <w:numId w:val="3"/>
        </w:numPr>
        <w:spacing w:line="480" w:lineRule="auto"/>
        <w:rPr>
          <w:rFonts w:ascii="Arial" w:hAnsi="Arial" w:cs="Arial"/>
        </w:rPr>
      </w:pPr>
      <w:r w:rsidRPr="005B130E">
        <w:rPr>
          <w:rFonts w:ascii="Arial" w:hAnsi="Arial" w:cs="Arial"/>
        </w:rPr>
        <w:t>company policy - the company's organisational culture;</w:t>
      </w:r>
    </w:p>
    <w:p w14:paraId="7187F3E8" w14:textId="77777777" w:rsidR="002736B0" w:rsidRPr="005B130E" w:rsidRDefault="002736B0" w:rsidP="005B130E">
      <w:pPr>
        <w:pStyle w:val="ListParagraph"/>
        <w:numPr>
          <w:ilvl w:val="0"/>
          <w:numId w:val="3"/>
        </w:numPr>
        <w:spacing w:line="480" w:lineRule="auto"/>
        <w:rPr>
          <w:rFonts w:ascii="Arial" w:hAnsi="Arial" w:cs="Arial"/>
        </w:rPr>
      </w:pPr>
      <w:r w:rsidRPr="005B130E">
        <w:rPr>
          <w:rFonts w:ascii="Arial" w:hAnsi="Arial" w:cs="Arial"/>
        </w:rPr>
        <w:t>employee morality;</w:t>
      </w:r>
    </w:p>
    <w:p w14:paraId="522E3870" w14:textId="07A4FA7B" w:rsidR="002736B0" w:rsidRPr="005B130E" w:rsidRDefault="002736B0" w:rsidP="005B130E">
      <w:pPr>
        <w:spacing w:line="480" w:lineRule="auto"/>
        <w:rPr>
          <w:rFonts w:ascii="Arial" w:hAnsi="Arial" w:cs="Arial"/>
        </w:rPr>
      </w:pPr>
      <w:r w:rsidRPr="005B130E">
        <w:rPr>
          <w:rFonts w:ascii="Arial" w:hAnsi="Arial" w:cs="Arial"/>
        </w:rPr>
        <w:lastRenderedPageBreak/>
        <w:t>Business ethics - core values</w:t>
      </w:r>
    </w:p>
    <w:p w14:paraId="43C8A8ED" w14:textId="6CA6BE55" w:rsidR="002736B0" w:rsidRPr="005B130E" w:rsidRDefault="002736B0" w:rsidP="005B130E">
      <w:pPr>
        <w:spacing w:line="480" w:lineRule="auto"/>
        <w:rPr>
          <w:rFonts w:ascii="Arial" w:hAnsi="Arial" w:cs="Arial"/>
        </w:rPr>
      </w:pPr>
      <w:r w:rsidRPr="005B130E">
        <w:rPr>
          <w:rFonts w:ascii="Arial" w:hAnsi="Arial" w:cs="Arial"/>
        </w:rPr>
        <w:t>The core values of business ethics include:</w:t>
      </w:r>
    </w:p>
    <w:p w14:paraId="040574ED" w14:textId="77777777" w:rsidR="002736B0" w:rsidRPr="005B130E" w:rsidRDefault="002736B0" w:rsidP="005B130E">
      <w:pPr>
        <w:pStyle w:val="ListParagraph"/>
        <w:numPr>
          <w:ilvl w:val="0"/>
          <w:numId w:val="1"/>
        </w:numPr>
        <w:spacing w:line="480" w:lineRule="auto"/>
        <w:rPr>
          <w:rFonts w:ascii="Arial" w:hAnsi="Arial" w:cs="Arial"/>
        </w:rPr>
      </w:pPr>
      <w:r w:rsidRPr="005B130E">
        <w:rPr>
          <w:rFonts w:ascii="Arial" w:hAnsi="Arial" w:cs="Arial"/>
        </w:rPr>
        <w:t>accountability, i.e. a company's willingness to take responsibility for the impact it has on those around it and its willingness to change and undo wrong decisions and take responsibility for the damage caused,</w:t>
      </w:r>
    </w:p>
    <w:p w14:paraId="60635FFE" w14:textId="77777777" w:rsidR="002736B0" w:rsidRPr="005B130E" w:rsidRDefault="002736B0" w:rsidP="005B130E">
      <w:pPr>
        <w:pStyle w:val="ListParagraph"/>
        <w:numPr>
          <w:ilvl w:val="0"/>
          <w:numId w:val="1"/>
        </w:numPr>
        <w:spacing w:line="480" w:lineRule="auto"/>
        <w:rPr>
          <w:rFonts w:ascii="Arial" w:hAnsi="Arial" w:cs="Arial"/>
        </w:rPr>
      </w:pPr>
      <w:r w:rsidRPr="005B130E">
        <w:rPr>
          <w:rFonts w:ascii="Arial" w:hAnsi="Arial" w:cs="Arial"/>
        </w:rPr>
        <w:t>transparency, i.e. making information available on decisions and actions related to those aspects of the company's activities that have an impact on society, and</w:t>
      </w:r>
    </w:p>
    <w:p w14:paraId="5F668071" w14:textId="77777777" w:rsidR="002736B0" w:rsidRPr="005B130E" w:rsidRDefault="002736B0" w:rsidP="005B130E">
      <w:pPr>
        <w:pStyle w:val="ListParagraph"/>
        <w:numPr>
          <w:ilvl w:val="0"/>
          <w:numId w:val="1"/>
        </w:numPr>
        <w:spacing w:line="480" w:lineRule="auto"/>
        <w:rPr>
          <w:rFonts w:ascii="Arial" w:hAnsi="Arial" w:cs="Arial"/>
        </w:rPr>
      </w:pPr>
      <w:r w:rsidRPr="005B130E">
        <w:rPr>
          <w:rFonts w:ascii="Arial" w:hAnsi="Arial" w:cs="Arial"/>
        </w:rPr>
        <w:t>ethical behaviour, in which all decisions are made and implemented with honesty, integrity and without accepting or giving illegal benefits. Ethical behaviour also refers to the business owner's personal values and sense of responsibility, willingness to treat others as equals, honesty and commitment,</w:t>
      </w:r>
    </w:p>
    <w:p w14:paraId="7A5A61D6" w14:textId="099ED722" w:rsidR="002736B0" w:rsidRPr="005B130E" w:rsidRDefault="002736B0" w:rsidP="005B130E">
      <w:pPr>
        <w:pStyle w:val="ListParagraph"/>
        <w:numPr>
          <w:ilvl w:val="0"/>
          <w:numId w:val="1"/>
        </w:numPr>
        <w:spacing w:line="480" w:lineRule="auto"/>
        <w:rPr>
          <w:rFonts w:ascii="Arial" w:hAnsi="Arial" w:cs="Arial"/>
        </w:rPr>
      </w:pPr>
      <w:r w:rsidRPr="005B130E">
        <w:rPr>
          <w:rFonts w:ascii="Arial" w:hAnsi="Arial" w:cs="Arial"/>
        </w:rPr>
        <w:t>an active presence in the environment, i.e. an awareness that the company does not operate in isolation from its surroundings. Cooperation and local activity are important</w:t>
      </w:r>
      <w:r w:rsidR="0000468A" w:rsidRPr="005B130E">
        <w:rPr>
          <w:rFonts w:ascii="Arial" w:hAnsi="Arial" w:cs="Arial"/>
        </w:rPr>
        <w:t xml:space="preserve"> (Zhang, 20</w:t>
      </w:r>
      <w:r w:rsidR="00C150D9" w:rsidRPr="005B130E">
        <w:rPr>
          <w:rFonts w:ascii="Arial" w:hAnsi="Arial" w:cs="Arial"/>
        </w:rPr>
        <w:t>20)</w:t>
      </w:r>
      <w:r w:rsidRPr="005B130E">
        <w:rPr>
          <w:rFonts w:ascii="Arial" w:hAnsi="Arial" w:cs="Arial"/>
        </w:rPr>
        <w:t>.</w:t>
      </w:r>
    </w:p>
    <w:p w14:paraId="7F331C1D" w14:textId="3061C664" w:rsidR="002736B0" w:rsidRPr="005B130E" w:rsidRDefault="002736B0" w:rsidP="005B130E">
      <w:pPr>
        <w:spacing w:line="480" w:lineRule="auto"/>
        <w:rPr>
          <w:rFonts w:ascii="Arial" w:hAnsi="Arial" w:cs="Arial"/>
        </w:rPr>
      </w:pPr>
      <w:r w:rsidRPr="005B130E">
        <w:rPr>
          <w:rFonts w:ascii="Arial" w:hAnsi="Arial" w:cs="Arial"/>
        </w:rPr>
        <w:t>It is worth remembering that a company is made up of people and for a company to be ethical, the behaviour of its employees must also be appropriate. Employee dishonesty or reprehensible behaviour affects the reputation of the entire company</w:t>
      </w:r>
      <w:r w:rsidR="00184D32" w:rsidRPr="005B130E">
        <w:rPr>
          <w:rFonts w:ascii="Arial" w:hAnsi="Arial" w:cs="Arial"/>
        </w:rPr>
        <w:t xml:space="preserve"> (</w:t>
      </w:r>
      <w:proofErr w:type="spellStart"/>
      <w:r w:rsidR="00184D32" w:rsidRPr="005B130E">
        <w:rPr>
          <w:rFonts w:ascii="Arial" w:hAnsi="Arial" w:cs="Arial"/>
        </w:rPr>
        <w:t>Ciupka</w:t>
      </w:r>
      <w:proofErr w:type="spellEnd"/>
      <w:r w:rsidR="00184D32" w:rsidRPr="005B130E">
        <w:rPr>
          <w:rFonts w:ascii="Arial" w:hAnsi="Arial" w:cs="Arial"/>
        </w:rPr>
        <w:t>, 2023)</w:t>
      </w:r>
      <w:r w:rsidRPr="005B130E">
        <w:rPr>
          <w:rFonts w:ascii="Arial" w:hAnsi="Arial" w:cs="Arial"/>
        </w:rPr>
        <w:t>. A company's business card is its employees, which is why it is so important to select the right people within the company.</w:t>
      </w:r>
    </w:p>
    <w:p w14:paraId="3C6DAA91" w14:textId="77777777" w:rsidR="002736B0" w:rsidRPr="005B130E" w:rsidRDefault="002736B0" w:rsidP="005B130E">
      <w:pPr>
        <w:spacing w:line="480" w:lineRule="auto"/>
        <w:rPr>
          <w:rFonts w:ascii="Arial" w:hAnsi="Arial" w:cs="Arial"/>
        </w:rPr>
      </w:pPr>
    </w:p>
    <w:p w14:paraId="58478BFC" w14:textId="4BD228AC" w:rsidR="002736B0" w:rsidRPr="005B130E" w:rsidRDefault="002736B0" w:rsidP="005B130E">
      <w:pPr>
        <w:spacing w:line="480" w:lineRule="auto"/>
        <w:rPr>
          <w:rFonts w:ascii="Arial" w:hAnsi="Arial" w:cs="Arial"/>
        </w:rPr>
      </w:pPr>
      <w:r w:rsidRPr="005B130E">
        <w:rPr>
          <w:rFonts w:ascii="Arial" w:hAnsi="Arial" w:cs="Arial"/>
        </w:rPr>
        <w:br w:type="page"/>
      </w:r>
    </w:p>
    <w:p w14:paraId="7E3B2B24" w14:textId="76D59B88" w:rsidR="00AF6914" w:rsidRPr="005B130E" w:rsidRDefault="00AF6914" w:rsidP="005B130E">
      <w:pPr>
        <w:pStyle w:val="Heading1"/>
        <w:numPr>
          <w:ilvl w:val="1"/>
          <w:numId w:val="4"/>
        </w:numPr>
      </w:pPr>
      <w:bookmarkStart w:id="3" w:name="_Toc150539564"/>
      <w:proofErr w:type="spellStart"/>
      <w:r w:rsidRPr="005B130E">
        <w:lastRenderedPageBreak/>
        <w:t>Greedflation</w:t>
      </w:r>
      <w:bookmarkEnd w:id="3"/>
      <w:proofErr w:type="spellEnd"/>
    </w:p>
    <w:p w14:paraId="340FF4D0" w14:textId="4E236832" w:rsidR="002736B0" w:rsidRPr="005B130E" w:rsidRDefault="002736B0" w:rsidP="005B130E">
      <w:pPr>
        <w:spacing w:line="480" w:lineRule="auto"/>
        <w:rPr>
          <w:rFonts w:ascii="Arial" w:hAnsi="Arial" w:cs="Arial"/>
        </w:rPr>
      </w:pPr>
      <w:r w:rsidRPr="005B130E">
        <w:rPr>
          <w:rFonts w:ascii="Arial" w:hAnsi="Arial" w:cs="Arial"/>
        </w:rPr>
        <w:t>Greedy inflation occurs when inflation (i.e. an increase in the general price level) is partly or mainly caused by the greed of companies. Companies seek to increase profits by raising the prices of their products and services, rather than responding to actual production costs or other economic factors</w:t>
      </w:r>
      <w:r w:rsidR="00DE7D9E" w:rsidRPr="005B130E">
        <w:rPr>
          <w:rFonts w:ascii="Arial" w:hAnsi="Arial" w:cs="Arial"/>
        </w:rPr>
        <w:t xml:space="preserve"> (</w:t>
      </w:r>
      <w:proofErr w:type="spellStart"/>
      <w:r w:rsidR="00DE7D9E" w:rsidRPr="005B130E">
        <w:rPr>
          <w:rFonts w:ascii="Arial" w:hAnsi="Arial" w:cs="Arial"/>
        </w:rPr>
        <w:t>Bilbiie</w:t>
      </w:r>
      <w:proofErr w:type="spellEnd"/>
      <w:r w:rsidR="00DE7D9E" w:rsidRPr="005B130E">
        <w:rPr>
          <w:rFonts w:ascii="Arial" w:hAnsi="Arial" w:cs="Arial"/>
        </w:rPr>
        <w:t>, 2023)</w:t>
      </w:r>
      <w:r w:rsidRPr="005B130E">
        <w:rPr>
          <w:rFonts w:ascii="Arial" w:hAnsi="Arial" w:cs="Arial"/>
        </w:rPr>
        <w:t>.</w:t>
      </w:r>
    </w:p>
    <w:p w14:paraId="632FA0B5" w14:textId="77777777" w:rsidR="002736B0" w:rsidRPr="005B130E" w:rsidRDefault="002736B0" w:rsidP="005B130E">
      <w:pPr>
        <w:spacing w:line="480" w:lineRule="auto"/>
        <w:rPr>
          <w:rFonts w:ascii="Arial" w:hAnsi="Arial" w:cs="Arial"/>
        </w:rPr>
      </w:pPr>
      <w:r w:rsidRPr="005B130E">
        <w:rPr>
          <w:rFonts w:ascii="Arial" w:hAnsi="Arial" w:cs="Arial"/>
        </w:rPr>
        <w:t>What are the reasons for this?</w:t>
      </w:r>
    </w:p>
    <w:p w14:paraId="35353518" w14:textId="1F6D23FE" w:rsidR="002736B0" w:rsidRPr="005B130E" w:rsidRDefault="002736B0" w:rsidP="005B130E">
      <w:pPr>
        <w:spacing w:line="480" w:lineRule="auto"/>
        <w:rPr>
          <w:rFonts w:ascii="Arial" w:hAnsi="Arial" w:cs="Arial"/>
        </w:rPr>
      </w:pPr>
      <w:r w:rsidRPr="005B130E">
        <w:rPr>
          <w:rFonts w:ascii="Arial" w:hAnsi="Arial" w:cs="Arial"/>
        </w:rPr>
        <w:t>The phenomenon of greedy inflation can have various sources. If companies experience an increase in the cost of raw materials, they may try to pass these costs on to consumers by raising the price of their products. When there is little competition in the market, companies potentially have more freedom to raise prices because customers have limited alternatives. In addition, investors and companies can speculate on future price increases and raise product prices in the hope of higher profits</w:t>
      </w:r>
      <w:r w:rsidR="00142BF7" w:rsidRPr="005B130E">
        <w:rPr>
          <w:rFonts w:ascii="Arial" w:hAnsi="Arial" w:cs="Arial"/>
        </w:rPr>
        <w:t xml:space="preserve"> (Fallahi, 2023)</w:t>
      </w:r>
      <w:r w:rsidRPr="005B130E">
        <w:rPr>
          <w:rFonts w:ascii="Arial" w:hAnsi="Arial" w:cs="Arial"/>
        </w:rPr>
        <w:t>. If, in turn, demand for products and services exceeds supply, companies may raise prices to increase their revenues.</w:t>
      </w:r>
    </w:p>
    <w:p w14:paraId="55429E6D" w14:textId="77777777" w:rsidR="002736B0" w:rsidRPr="005B130E" w:rsidRDefault="002736B0" w:rsidP="005B130E">
      <w:pPr>
        <w:spacing w:line="480" w:lineRule="auto"/>
        <w:rPr>
          <w:rFonts w:ascii="Arial" w:hAnsi="Arial" w:cs="Arial"/>
        </w:rPr>
      </w:pPr>
      <w:r w:rsidRPr="005B130E">
        <w:rPr>
          <w:rFonts w:ascii="Arial" w:hAnsi="Arial" w:cs="Arial"/>
        </w:rPr>
        <w:t>Greed is a detriment to consumers, especially those with low incomes or limited budgets.</w:t>
      </w:r>
    </w:p>
    <w:p w14:paraId="77C4AB16" w14:textId="77777777" w:rsidR="002736B0" w:rsidRPr="005B130E" w:rsidRDefault="002736B0" w:rsidP="005B130E">
      <w:pPr>
        <w:spacing w:line="480" w:lineRule="auto"/>
        <w:rPr>
          <w:rFonts w:ascii="Arial" w:hAnsi="Arial" w:cs="Arial"/>
        </w:rPr>
      </w:pPr>
      <w:r w:rsidRPr="005B130E">
        <w:rPr>
          <w:rFonts w:ascii="Arial" w:hAnsi="Arial" w:cs="Arial"/>
        </w:rPr>
        <w:t>Can it be remedied?</w:t>
      </w:r>
    </w:p>
    <w:p w14:paraId="586F3E6D" w14:textId="0A978CB0" w:rsidR="002736B0" w:rsidRPr="005B130E" w:rsidRDefault="002736B0" w:rsidP="005B130E">
      <w:pPr>
        <w:spacing w:line="480" w:lineRule="auto"/>
        <w:rPr>
          <w:rFonts w:ascii="Arial" w:hAnsi="Arial" w:cs="Arial"/>
        </w:rPr>
      </w:pPr>
      <w:r w:rsidRPr="005B130E">
        <w:rPr>
          <w:rFonts w:ascii="Arial" w:hAnsi="Arial" w:cs="Arial"/>
        </w:rPr>
        <w:t>Tackling greed inflation is not easy, but there are some steps that can help</w:t>
      </w:r>
      <w:r w:rsidR="004562E6" w:rsidRPr="005B130E">
        <w:rPr>
          <w:rFonts w:ascii="Arial" w:hAnsi="Arial" w:cs="Arial"/>
        </w:rPr>
        <w:t xml:space="preserve"> (Aras,</w:t>
      </w:r>
      <w:r w:rsidR="00B627E4" w:rsidRPr="005B130E">
        <w:rPr>
          <w:rFonts w:ascii="Arial" w:hAnsi="Arial" w:cs="Arial"/>
        </w:rPr>
        <w:t xml:space="preserve"> </w:t>
      </w:r>
      <w:r w:rsidR="004562E6" w:rsidRPr="005B130E">
        <w:rPr>
          <w:rFonts w:ascii="Arial" w:hAnsi="Arial" w:cs="Arial"/>
        </w:rPr>
        <w:t>20</w:t>
      </w:r>
      <w:r w:rsidR="00B627E4" w:rsidRPr="005B130E">
        <w:rPr>
          <w:rFonts w:ascii="Arial" w:hAnsi="Arial" w:cs="Arial"/>
        </w:rPr>
        <w:t>22)</w:t>
      </w:r>
      <w:r w:rsidRPr="005B130E">
        <w:rPr>
          <w:rFonts w:ascii="Arial" w:hAnsi="Arial" w:cs="Arial"/>
        </w:rPr>
        <w:t>:</w:t>
      </w:r>
    </w:p>
    <w:p w14:paraId="1C2DA66A" w14:textId="0F7667A0" w:rsidR="002736B0" w:rsidRPr="005B130E" w:rsidRDefault="002736B0" w:rsidP="005B130E">
      <w:pPr>
        <w:pStyle w:val="ListParagraph"/>
        <w:numPr>
          <w:ilvl w:val="0"/>
          <w:numId w:val="7"/>
        </w:numPr>
        <w:spacing w:line="480" w:lineRule="auto"/>
        <w:rPr>
          <w:rFonts w:ascii="Arial" w:hAnsi="Arial" w:cs="Arial"/>
        </w:rPr>
      </w:pPr>
      <w:r w:rsidRPr="005B130E">
        <w:rPr>
          <w:rFonts w:ascii="Arial" w:hAnsi="Arial" w:cs="Arial"/>
        </w:rPr>
        <w:t>promoting competition in the market can reduce the possibility of monopolistic behaviour by companies and help control price increases.</w:t>
      </w:r>
    </w:p>
    <w:p w14:paraId="1E55E017" w14:textId="6601F350" w:rsidR="002736B0" w:rsidRPr="005B130E" w:rsidRDefault="002736B0" w:rsidP="005B130E">
      <w:pPr>
        <w:pStyle w:val="ListParagraph"/>
        <w:numPr>
          <w:ilvl w:val="0"/>
          <w:numId w:val="7"/>
        </w:numPr>
        <w:spacing w:line="480" w:lineRule="auto"/>
        <w:rPr>
          <w:rFonts w:ascii="Arial" w:hAnsi="Arial" w:cs="Arial"/>
        </w:rPr>
      </w:pPr>
      <w:r w:rsidRPr="005B130E">
        <w:rPr>
          <w:rFonts w:ascii="Arial" w:hAnsi="Arial" w:cs="Arial"/>
        </w:rPr>
        <w:t>governments can regulate prices or monitor and penalise companies for excessive price increases.</w:t>
      </w:r>
    </w:p>
    <w:p w14:paraId="5F8292F1" w14:textId="64E20A97" w:rsidR="002736B0" w:rsidRPr="005B130E" w:rsidRDefault="002736B0" w:rsidP="005B130E">
      <w:pPr>
        <w:pStyle w:val="ListParagraph"/>
        <w:numPr>
          <w:ilvl w:val="0"/>
          <w:numId w:val="7"/>
        </w:numPr>
        <w:spacing w:line="480" w:lineRule="auto"/>
        <w:rPr>
          <w:rFonts w:ascii="Arial" w:hAnsi="Arial" w:cs="Arial"/>
        </w:rPr>
      </w:pPr>
      <w:r w:rsidRPr="005B130E">
        <w:rPr>
          <w:rFonts w:ascii="Arial" w:hAnsi="Arial" w:cs="Arial"/>
        </w:rPr>
        <w:t>helping consumers understand their rights and options can help them make more informed purchasing choices.</w:t>
      </w:r>
    </w:p>
    <w:p w14:paraId="361EC775" w14:textId="42BF2C32" w:rsidR="002736B0" w:rsidRPr="005B130E" w:rsidRDefault="002736B0" w:rsidP="005B130E">
      <w:pPr>
        <w:pStyle w:val="ListParagraph"/>
        <w:numPr>
          <w:ilvl w:val="0"/>
          <w:numId w:val="7"/>
        </w:numPr>
        <w:spacing w:line="480" w:lineRule="auto"/>
        <w:rPr>
          <w:rFonts w:ascii="Arial" w:hAnsi="Arial" w:cs="Arial"/>
        </w:rPr>
      </w:pPr>
      <w:r w:rsidRPr="005B130E">
        <w:rPr>
          <w:rFonts w:ascii="Arial" w:hAnsi="Arial" w:cs="Arial"/>
        </w:rPr>
        <w:t>central banks and governments can adjust their economic policies to control inflation and minimise its impact on consumers.</w:t>
      </w:r>
    </w:p>
    <w:p w14:paraId="5DEFEC96" w14:textId="77777777" w:rsidR="00700F43" w:rsidRPr="005B130E" w:rsidRDefault="00700F43" w:rsidP="005B130E">
      <w:pPr>
        <w:spacing w:line="480" w:lineRule="auto"/>
        <w:rPr>
          <w:rFonts w:ascii="Arial" w:hAnsi="Arial" w:cs="Arial"/>
        </w:rPr>
      </w:pPr>
    </w:p>
    <w:p w14:paraId="1072F47F" w14:textId="3F23ED4F" w:rsidR="00700F43" w:rsidRPr="005B130E" w:rsidRDefault="00700F43" w:rsidP="005B130E">
      <w:pPr>
        <w:pStyle w:val="Heading1"/>
      </w:pPr>
      <w:r w:rsidRPr="005B130E">
        <w:br w:type="page"/>
      </w:r>
      <w:bookmarkStart w:id="4" w:name="_Toc150539565"/>
      <w:r w:rsidR="007102CE" w:rsidRPr="005B130E">
        <w:lastRenderedPageBreak/>
        <w:t xml:space="preserve">2.3 </w:t>
      </w:r>
      <w:r w:rsidR="002905D3" w:rsidRPr="005B130E">
        <w:t>T</w:t>
      </w:r>
      <w:r w:rsidRPr="005B130E">
        <w:t xml:space="preserve">he </w:t>
      </w:r>
      <w:r w:rsidR="00AF6914" w:rsidRPr="005B130E">
        <w:t xml:space="preserve">government </w:t>
      </w:r>
      <w:r w:rsidRPr="005B130E">
        <w:t>as guardian of the nation's interests</w:t>
      </w:r>
      <w:bookmarkEnd w:id="4"/>
    </w:p>
    <w:p w14:paraId="4A45E6B3" w14:textId="181EE822" w:rsidR="00700F43" w:rsidRPr="005B130E" w:rsidRDefault="00700F43" w:rsidP="005B130E">
      <w:pPr>
        <w:spacing w:line="480" w:lineRule="auto"/>
        <w:rPr>
          <w:rFonts w:ascii="Arial" w:hAnsi="Arial" w:cs="Arial"/>
        </w:rPr>
      </w:pPr>
      <w:r w:rsidRPr="005B130E">
        <w:rPr>
          <w:rFonts w:ascii="Arial" w:hAnsi="Arial" w:cs="Arial"/>
        </w:rPr>
        <w:t>Lust for wealth, simple greed - this is a common trait of ambitious people involved in business. However, the role of the state as a regulator of economic life is to legislate and enforce the law in such a way that the interests of the nation as a whole do not suffer. To put it bluntly - to tame the destructive nature of greed and harness its power for the positive development of the economy and thus for the good of the whole</w:t>
      </w:r>
      <w:r w:rsidR="005B130E" w:rsidRPr="005B130E">
        <w:rPr>
          <w:rFonts w:ascii="Arial" w:hAnsi="Arial" w:cs="Arial"/>
        </w:rPr>
        <w:t xml:space="preserve"> (Berry, 2010)</w:t>
      </w:r>
      <w:r w:rsidRPr="005B130E">
        <w:rPr>
          <w:rFonts w:ascii="Arial" w:hAnsi="Arial" w:cs="Arial"/>
        </w:rPr>
        <w:t>. However, this must be accompanied by taking responsibility for one's own behaviour and full independence of the political elite from the economic elite.</w:t>
      </w:r>
    </w:p>
    <w:p w14:paraId="698F3F0B" w14:textId="59336F37" w:rsidR="006775FC" w:rsidRPr="005B130E" w:rsidRDefault="006775FC" w:rsidP="005B130E">
      <w:pPr>
        <w:spacing w:line="480" w:lineRule="auto"/>
        <w:rPr>
          <w:rFonts w:ascii="Arial" w:hAnsi="Arial" w:cs="Arial"/>
        </w:rPr>
      </w:pPr>
      <w:r w:rsidRPr="005B130E">
        <w:rPr>
          <w:rFonts w:ascii="Arial" w:hAnsi="Arial" w:cs="Arial"/>
        </w:rPr>
        <w:t>I think each community has its own resources. The banking community will evaluate greed differently than the community of poor people living somewhere on the periphery of the affluent world</w:t>
      </w:r>
      <w:r w:rsidR="008554BF" w:rsidRPr="005B130E">
        <w:rPr>
          <w:rFonts w:ascii="Arial" w:hAnsi="Arial" w:cs="Arial"/>
        </w:rPr>
        <w:t xml:space="preserve"> (Ma</w:t>
      </w:r>
      <w:r w:rsidR="002622F8" w:rsidRPr="005B130E">
        <w:rPr>
          <w:rFonts w:ascii="Arial" w:hAnsi="Arial" w:cs="Arial"/>
        </w:rPr>
        <w:t>s</w:t>
      </w:r>
      <w:r w:rsidR="008554BF" w:rsidRPr="005B130E">
        <w:rPr>
          <w:rFonts w:ascii="Arial" w:hAnsi="Arial" w:cs="Arial"/>
        </w:rPr>
        <w:t>on, 202</w:t>
      </w:r>
      <w:r w:rsidR="002622F8" w:rsidRPr="005B130E">
        <w:rPr>
          <w:rFonts w:ascii="Arial" w:hAnsi="Arial" w:cs="Arial"/>
        </w:rPr>
        <w:t>0</w:t>
      </w:r>
      <w:r w:rsidR="008554BF" w:rsidRPr="005B130E">
        <w:rPr>
          <w:rFonts w:ascii="Arial" w:hAnsi="Arial" w:cs="Arial"/>
        </w:rPr>
        <w:t>)</w:t>
      </w:r>
      <w:r w:rsidRPr="005B130E">
        <w:rPr>
          <w:rFonts w:ascii="Arial" w:hAnsi="Arial" w:cs="Arial"/>
        </w:rPr>
        <w:t>. Nevertheless, I believe that it is simply excessive, according to environmental assessments, greed - the desire for various goods. However, greed does not necessarily translate only into material values.</w:t>
      </w:r>
    </w:p>
    <w:p w14:paraId="01874D3F" w14:textId="5DFC59BA" w:rsidR="00700F43" w:rsidRPr="005B130E" w:rsidRDefault="006775FC" w:rsidP="005B130E">
      <w:pPr>
        <w:spacing w:line="480" w:lineRule="auto"/>
        <w:rPr>
          <w:rFonts w:ascii="Arial" w:hAnsi="Arial" w:cs="Arial"/>
        </w:rPr>
      </w:pPr>
      <w:r w:rsidRPr="005B130E">
        <w:rPr>
          <w:rFonts w:ascii="Arial" w:hAnsi="Arial" w:cs="Arial"/>
        </w:rPr>
        <w:t>People often use the term ambition to cover up greed. Of course, ambition can also be healthy or unhealthy. Sick ambition and greed are something that radically exceed the needs we have and the possibilities that humans have. Greed exceeds our spiritual, moral and physical capabilities. It is the ambition to have something that is beyond our control. It is also worth saying that we often confuse greed with stinginess</w:t>
      </w:r>
      <w:r w:rsidR="00104589" w:rsidRPr="005B130E">
        <w:rPr>
          <w:rFonts w:ascii="Arial" w:hAnsi="Arial" w:cs="Arial"/>
        </w:rPr>
        <w:t xml:space="preserve"> (Koppelman, 20</w:t>
      </w:r>
      <w:r w:rsidR="00A15F30" w:rsidRPr="005B130E">
        <w:rPr>
          <w:rFonts w:ascii="Arial" w:hAnsi="Arial" w:cs="Arial"/>
        </w:rPr>
        <w:t>22)</w:t>
      </w:r>
      <w:r w:rsidRPr="005B130E">
        <w:rPr>
          <w:rFonts w:ascii="Arial" w:hAnsi="Arial" w:cs="Arial"/>
        </w:rPr>
        <w:t>. And there is a fundamental difference. Stinginess is a rather passive attitude that wants to hide, hide, and even pretend to be poor at all costs, which limits itself. Greed, on the other hand, is an active attitude.</w:t>
      </w:r>
    </w:p>
    <w:p w14:paraId="04382237" w14:textId="783B3915" w:rsidR="006B47DB" w:rsidRPr="005B130E" w:rsidRDefault="00A90D4C" w:rsidP="005B130E">
      <w:pPr>
        <w:spacing w:line="480" w:lineRule="auto"/>
        <w:rPr>
          <w:rFonts w:ascii="Arial" w:hAnsi="Arial" w:cs="Arial"/>
        </w:rPr>
      </w:pPr>
      <w:r w:rsidRPr="005B130E">
        <w:rPr>
          <w:rFonts w:ascii="Arial" w:hAnsi="Arial" w:cs="Arial"/>
        </w:rPr>
        <w:t>We have heard many times about human rights violations by large global brands. However, most of us find it hard to believe that these well-known brands with such a strong market position are unable to provide their employees with the minimum wage. Human rights organizations regularly remind us that shoe production employs people from the third world who work all day long and are paid €2 a day. There is also information about the employment of children in production. This was the case with Nike, Adidas and Reebok</w:t>
      </w:r>
      <w:r w:rsidRPr="005B130E">
        <w:rPr>
          <w:rFonts w:ascii="Arial" w:hAnsi="Arial" w:cs="Arial"/>
        </w:rPr>
        <w:t>.</w:t>
      </w:r>
    </w:p>
    <w:p w14:paraId="17BBA15F" w14:textId="77777777" w:rsidR="0090157F" w:rsidRPr="005B130E" w:rsidRDefault="0090157F" w:rsidP="005B130E">
      <w:pPr>
        <w:spacing w:line="480" w:lineRule="auto"/>
        <w:rPr>
          <w:rFonts w:ascii="Arial" w:hAnsi="Arial" w:cs="Arial"/>
        </w:rPr>
      </w:pPr>
      <w:r w:rsidRPr="005B130E">
        <w:rPr>
          <w:rFonts w:ascii="Arial" w:hAnsi="Arial" w:cs="Arial"/>
        </w:rPr>
        <w:lastRenderedPageBreak/>
        <w:t>Coca Cola and India</w:t>
      </w:r>
    </w:p>
    <w:p w14:paraId="142A7C47" w14:textId="77777777" w:rsidR="0090157F" w:rsidRPr="005B130E" w:rsidRDefault="0090157F" w:rsidP="005B130E">
      <w:pPr>
        <w:spacing w:line="480" w:lineRule="auto"/>
        <w:rPr>
          <w:rFonts w:ascii="Arial" w:hAnsi="Arial" w:cs="Arial"/>
        </w:rPr>
      </w:pPr>
      <w:r w:rsidRPr="005B130E">
        <w:rPr>
          <w:rFonts w:ascii="Arial" w:hAnsi="Arial" w:cs="Arial"/>
        </w:rPr>
        <w:t xml:space="preserve">Demonstration against Coca Cola water poisoning in </w:t>
      </w:r>
      <w:proofErr w:type="spellStart"/>
      <w:r w:rsidRPr="005B130E">
        <w:rPr>
          <w:rFonts w:ascii="Arial" w:hAnsi="Arial" w:cs="Arial"/>
        </w:rPr>
        <w:t>Plahimada</w:t>
      </w:r>
      <w:proofErr w:type="spellEnd"/>
      <w:r w:rsidRPr="005B130E">
        <w:rPr>
          <w:rFonts w:ascii="Arial" w:hAnsi="Arial" w:cs="Arial"/>
        </w:rPr>
        <w:t>, Kerala and Kala Dera, Rajasthan. In these cities, ranchers lost their herds and farmers lost their crops because factories used too much groundwater.</w:t>
      </w:r>
    </w:p>
    <w:p w14:paraId="3CEE5D33" w14:textId="77777777" w:rsidR="0090157F" w:rsidRPr="005B130E" w:rsidRDefault="0090157F" w:rsidP="005B130E">
      <w:pPr>
        <w:spacing w:line="480" w:lineRule="auto"/>
        <w:rPr>
          <w:rFonts w:ascii="Arial" w:hAnsi="Arial" w:cs="Arial"/>
        </w:rPr>
      </w:pPr>
      <w:r w:rsidRPr="005B130E">
        <w:rPr>
          <w:rFonts w:ascii="Arial" w:hAnsi="Arial" w:cs="Arial"/>
        </w:rPr>
        <w:t>An avocado</w:t>
      </w:r>
    </w:p>
    <w:p w14:paraId="1E0DBB95" w14:textId="5C9775E6" w:rsidR="002E0D34" w:rsidRPr="005B130E" w:rsidRDefault="0090157F" w:rsidP="005B130E">
      <w:pPr>
        <w:spacing w:line="480" w:lineRule="auto"/>
        <w:rPr>
          <w:rFonts w:ascii="Arial" w:hAnsi="Arial" w:cs="Arial"/>
        </w:rPr>
      </w:pPr>
      <w:r w:rsidRPr="005B130E">
        <w:rPr>
          <w:rFonts w:ascii="Arial" w:hAnsi="Arial" w:cs="Arial"/>
        </w:rPr>
        <w:t>Avocado plantations in South and Central America, which are established in rainforests. Rainforests are being destroyed and the people living there are being robbed of water. Greed is intertwined here with human consumerism.</w:t>
      </w:r>
    </w:p>
    <w:p w14:paraId="626F80AE" w14:textId="5CCDC1FA" w:rsidR="00204393" w:rsidRPr="005B130E" w:rsidRDefault="00204393" w:rsidP="005B130E">
      <w:pPr>
        <w:spacing w:line="480" w:lineRule="auto"/>
        <w:rPr>
          <w:rFonts w:ascii="Arial" w:hAnsi="Arial" w:cs="Arial"/>
        </w:rPr>
      </w:pPr>
      <w:r w:rsidRPr="005B130E">
        <w:rPr>
          <w:rFonts w:ascii="Arial" w:hAnsi="Arial" w:cs="Arial"/>
        </w:rPr>
        <w:t>W</w:t>
      </w:r>
      <w:r w:rsidRPr="005B130E">
        <w:rPr>
          <w:rFonts w:ascii="Arial" w:hAnsi="Arial" w:cs="Arial"/>
        </w:rPr>
        <w:t>ealth also has a different face, it all depends on the ideology of life</w:t>
      </w:r>
    </w:p>
    <w:p w14:paraId="423ACA65" w14:textId="1A3785C5" w:rsidR="00737FBD" w:rsidRPr="00B6560A" w:rsidRDefault="001E1387" w:rsidP="005B130E">
      <w:pPr>
        <w:spacing w:line="480" w:lineRule="auto"/>
        <w:rPr>
          <w:rFonts w:ascii="Arial" w:hAnsi="Arial" w:cs="Arial"/>
        </w:rPr>
      </w:pPr>
      <w:r w:rsidRPr="005B130E">
        <w:rPr>
          <w:rFonts w:ascii="Arial" w:hAnsi="Arial" w:cs="Arial"/>
        </w:rPr>
        <w:t xml:space="preserve">Nicolas Berggruen is a billionaire that few people have heard of, and a homeless billionaire at that. Not having his own place, he stays in hotels. He made his fortune by making smart moves in the financial market, now he's focused on what he calls "value investing" in the real world. It establishes rice farms in Cambodia, wind farms in Turkey and bioethanol plants in Oregon. He is not interested in showy wealth. Since we are only guests on earth, we can only enjoy things for a certain period of time. </w:t>
      </w:r>
      <w:r w:rsidRPr="00B6560A">
        <w:rPr>
          <w:rFonts w:ascii="Arial" w:hAnsi="Arial" w:cs="Arial"/>
        </w:rPr>
        <w:t>Therefore, only our actions have real value</w:t>
      </w:r>
      <w:r w:rsidR="00204393" w:rsidRPr="00B6560A">
        <w:rPr>
          <w:rFonts w:ascii="Arial" w:hAnsi="Arial" w:cs="Arial"/>
        </w:rPr>
        <w:t>.</w:t>
      </w:r>
    </w:p>
    <w:p w14:paraId="13FDD9B8" w14:textId="45608C4C" w:rsidR="00737FBD" w:rsidRPr="005B130E" w:rsidRDefault="00737FBD" w:rsidP="005B130E">
      <w:pPr>
        <w:spacing w:line="480" w:lineRule="auto"/>
        <w:rPr>
          <w:rFonts w:ascii="Arial" w:hAnsi="Arial" w:cs="Arial"/>
        </w:rPr>
      </w:pPr>
      <w:r w:rsidRPr="005B130E">
        <w:rPr>
          <w:rFonts w:ascii="Arial" w:hAnsi="Arial" w:cs="Arial"/>
        </w:rPr>
        <w:t>Philanthropy is charitable or social activity. It means selflessly supporting, through financial and material assistance, people and entities in need of help.</w:t>
      </w:r>
    </w:p>
    <w:p w14:paraId="430B878E" w14:textId="0C96371F" w:rsidR="00700F43" w:rsidRPr="005B130E" w:rsidRDefault="00737FBD" w:rsidP="005B130E">
      <w:pPr>
        <w:spacing w:line="480" w:lineRule="auto"/>
        <w:rPr>
          <w:rFonts w:ascii="Arial" w:hAnsi="Arial" w:cs="Arial"/>
        </w:rPr>
      </w:pPr>
      <w:r w:rsidRPr="005B130E">
        <w:rPr>
          <w:rFonts w:ascii="Arial" w:hAnsi="Arial" w:cs="Arial"/>
        </w:rPr>
        <w:t>Philanthropy means supporting charitable and philanthropic organizations, but also running your own foundations or foundations that aim to support the poor and finance social campaigns with a noble goal. The richest people in the world are eager to become philanthropists. Warren Buffett, Bill and Melinda Gates, and George Soros allocate large amounts of money to charity.</w:t>
      </w:r>
      <w:r w:rsidR="00700F43" w:rsidRPr="005B130E">
        <w:rPr>
          <w:rFonts w:ascii="Arial" w:hAnsi="Arial" w:cs="Arial"/>
        </w:rPr>
        <w:br w:type="page"/>
      </w:r>
    </w:p>
    <w:p w14:paraId="0F714BE0" w14:textId="157E93C9" w:rsidR="00FC1164" w:rsidRPr="005B130E" w:rsidRDefault="00FC1164" w:rsidP="005B130E">
      <w:pPr>
        <w:pStyle w:val="Heading1"/>
        <w:numPr>
          <w:ilvl w:val="0"/>
          <w:numId w:val="4"/>
        </w:numPr>
      </w:pPr>
      <w:bookmarkStart w:id="5" w:name="_Toc150539566"/>
      <w:r w:rsidRPr="005B130E">
        <w:lastRenderedPageBreak/>
        <w:t>Conclusion</w:t>
      </w:r>
      <w:bookmarkEnd w:id="5"/>
    </w:p>
    <w:p w14:paraId="69C1C501" w14:textId="551F64CE" w:rsidR="00700F43" w:rsidRPr="005B130E" w:rsidRDefault="00700F43" w:rsidP="005B130E">
      <w:pPr>
        <w:spacing w:line="480" w:lineRule="auto"/>
        <w:ind w:firstLine="720"/>
        <w:rPr>
          <w:rFonts w:ascii="Arial" w:hAnsi="Arial" w:cs="Arial"/>
        </w:rPr>
      </w:pPr>
      <w:r w:rsidRPr="005B130E">
        <w:rPr>
          <w:rFonts w:ascii="Arial" w:hAnsi="Arial" w:cs="Arial"/>
        </w:rPr>
        <w:t>Greed is a negatively charged word in our culture. We associate greedy people with exploitation, oppression, deception and the exploitation of others.</w:t>
      </w:r>
      <w:r w:rsidR="00C4061C" w:rsidRPr="005B130E">
        <w:rPr>
          <w:rFonts w:ascii="Arial" w:hAnsi="Arial" w:cs="Arial"/>
        </w:rPr>
        <w:t xml:space="preserve"> </w:t>
      </w:r>
      <w:r w:rsidRPr="005B130E">
        <w:rPr>
          <w:rFonts w:ascii="Arial" w:hAnsi="Arial" w:cs="Arial"/>
        </w:rPr>
        <w:t>I, on the other hand, distinguish between good and bad greed, greed that builds up and greed that ruins.</w:t>
      </w:r>
      <w:r w:rsidR="00C4061C" w:rsidRPr="005B130E">
        <w:rPr>
          <w:rFonts w:ascii="Arial" w:hAnsi="Arial" w:cs="Arial"/>
        </w:rPr>
        <w:t xml:space="preserve"> </w:t>
      </w:r>
      <w:r w:rsidRPr="005B130E">
        <w:rPr>
          <w:rFonts w:ascii="Arial" w:hAnsi="Arial" w:cs="Arial"/>
        </w:rPr>
        <w:t>Good greed is the desire to have more than one has, the desire to save, the desire to work to earn more and increase one's wealth.</w:t>
      </w:r>
      <w:r w:rsidR="00C4061C" w:rsidRPr="005B130E">
        <w:rPr>
          <w:rFonts w:ascii="Arial" w:hAnsi="Arial" w:cs="Arial"/>
        </w:rPr>
        <w:t xml:space="preserve"> </w:t>
      </w:r>
      <w:r w:rsidRPr="005B130E">
        <w:rPr>
          <w:rFonts w:ascii="Arial" w:hAnsi="Arial" w:cs="Arial"/>
        </w:rPr>
        <w:t>There is nothing wrong with this, and this type of greed is to some extent linked to ambition</w:t>
      </w:r>
      <w:r w:rsidR="007C751F" w:rsidRPr="005B130E">
        <w:rPr>
          <w:rFonts w:ascii="Arial" w:hAnsi="Arial" w:cs="Arial"/>
        </w:rPr>
        <w:t xml:space="preserve"> (Oka, 2014)</w:t>
      </w:r>
      <w:r w:rsidRPr="005B130E">
        <w:rPr>
          <w:rFonts w:ascii="Arial" w:hAnsi="Arial" w:cs="Arial"/>
        </w:rPr>
        <w:t>. These types of greedy people are hard-working, willing to make sacrifices, active and creative.</w:t>
      </w:r>
      <w:r w:rsidR="00C4061C" w:rsidRPr="005B130E">
        <w:rPr>
          <w:rFonts w:ascii="Arial" w:hAnsi="Arial" w:cs="Arial"/>
        </w:rPr>
        <w:t xml:space="preserve"> </w:t>
      </w:r>
      <w:r w:rsidRPr="005B130E">
        <w:rPr>
          <w:rFonts w:ascii="Arial" w:hAnsi="Arial" w:cs="Arial"/>
        </w:rPr>
        <w:t>It is greed that gives them power, it is through greed that they actively seek ways to improve their well-being.</w:t>
      </w:r>
      <w:r w:rsidR="00C4061C" w:rsidRPr="005B130E">
        <w:rPr>
          <w:rFonts w:ascii="Arial" w:hAnsi="Arial" w:cs="Arial"/>
        </w:rPr>
        <w:t xml:space="preserve"> </w:t>
      </w:r>
      <w:r w:rsidRPr="005B130E">
        <w:rPr>
          <w:rFonts w:ascii="Arial" w:hAnsi="Arial" w:cs="Arial"/>
        </w:rPr>
        <w:t>It is greed that drives them, although most of them will never admit it.</w:t>
      </w:r>
      <w:r w:rsidR="00C4061C" w:rsidRPr="005B130E">
        <w:rPr>
          <w:rFonts w:ascii="Arial" w:hAnsi="Arial" w:cs="Arial"/>
        </w:rPr>
        <w:t xml:space="preserve"> </w:t>
      </w:r>
      <w:r w:rsidRPr="005B130E">
        <w:rPr>
          <w:rFonts w:ascii="Arial" w:hAnsi="Arial" w:cs="Arial"/>
        </w:rPr>
        <w:t>Unfortunately, there is still a perception in our culture that money, fame and material things are evil, immoral motivators for action.</w:t>
      </w:r>
      <w:r w:rsidR="00C4061C" w:rsidRPr="005B130E">
        <w:rPr>
          <w:rFonts w:ascii="Arial" w:hAnsi="Arial" w:cs="Arial"/>
        </w:rPr>
        <w:t xml:space="preserve"> </w:t>
      </w:r>
      <w:r w:rsidRPr="005B130E">
        <w:rPr>
          <w:rFonts w:ascii="Arial" w:hAnsi="Arial" w:cs="Arial"/>
        </w:rPr>
        <w:t>According to many people, in an ideal, utopian world, we should all work for the common good, motivated only by improving the situation of others</w:t>
      </w:r>
      <w:r w:rsidR="0024566A" w:rsidRPr="005B130E">
        <w:rPr>
          <w:rFonts w:ascii="Arial" w:hAnsi="Arial" w:cs="Arial"/>
        </w:rPr>
        <w:t xml:space="preserve"> (Wright, 2020)</w:t>
      </w:r>
      <w:r w:rsidRPr="005B130E">
        <w:rPr>
          <w:rFonts w:ascii="Arial" w:hAnsi="Arial" w:cs="Arial"/>
        </w:rPr>
        <w:t>.</w:t>
      </w:r>
      <w:r w:rsidR="00C4061C" w:rsidRPr="005B130E">
        <w:rPr>
          <w:rFonts w:ascii="Arial" w:hAnsi="Arial" w:cs="Arial"/>
        </w:rPr>
        <w:t xml:space="preserve"> </w:t>
      </w:r>
      <w:r w:rsidRPr="005B130E">
        <w:rPr>
          <w:rFonts w:ascii="Arial" w:hAnsi="Arial" w:cs="Arial"/>
        </w:rPr>
        <w:t>People who openly admit that they are greedy, that they want a nicer house, a more modern car and a full pantry of delicious food, are depreciated.</w:t>
      </w:r>
      <w:r w:rsidR="00C4061C" w:rsidRPr="005B130E">
        <w:rPr>
          <w:rFonts w:ascii="Arial" w:hAnsi="Arial" w:cs="Arial"/>
        </w:rPr>
        <w:t xml:space="preserve"> </w:t>
      </w:r>
      <w:r w:rsidRPr="005B130E">
        <w:rPr>
          <w:rFonts w:ascii="Arial" w:hAnsi="Arial" w:cs="Arial"/>
        </w:rPr>
        <w:t>But the truth is that the absolute majority of us work mainly to satisfy our greed. We just don't admit it.</w:t>
      </w:r>
      <w:r w:rsidR="00055AA4" w:rsidRPr="005B130E">
        <w:rPr>
          <w:rFonts w:ascii="Arial" w:hAnsi="Arial" w:cs="Arial"/>
        </w:rPr>
        <w:t xml:space="preserve"> </w:t>
      </w:r>
      <w:r w:rsidR="00055AA4" w:rsidRPr="005B130E">
        <w:rPr>
          <w:rFonts w:ascii="Arial" w:hAnsi="Arial" w:cs="Arial"/>
        </w:rPr>
        <w:t>Greed in itself is not evil. The problem comes when greed is excessive. So, as usual, it's about a certain balance, because I deeply believe that a happy life is a life balanced in many respects.</w:t>
      </w:r>
    </w:p>
    <w:p w14:paraId="75A37FA7" w14:textId="77777777" w:rsidR="007102CE" w:rsidRDefault="007102CE" w:rsidP="007102CE">
      <w:pPr>
        <w:spacing w:line="360" w:lineRule="auto"/>
        <w:rPr>
          <w:rFonts w:ascii="Times New Roman" w:hAnsi="Times New Roman" w:cs="Times New Roman"/>
          <w:sz w:val="24"/>
          <w:szCs w:val="24"/>
        </w:rPr>
      </w:pPr>
    </w:p>
    <w:p w14:paraId="4B7EDC89" w14:textId="5CDF3E8C" w:rsidR="007102CE" w:rsidRDefault="007102CE">
      <w:pPr>
        <w:rPr>
          <w:rFonts w:ascii="Times New Roman" w:hAnsi="Times New Roman" w:cs="Times New Roman"/>
          <w:sz w:val="24"/>
          <w:szCs w:val="24"/>
        </w:rPr>
      </w:pPr>
      <w:r>
        <w:rPr>
          <w:rFonts w:ascii="Times New Roman" w:hAnsi="Times New Roman" w:cs="Times New Roman"/>
          <w:sz w:val="24"/>
          <w:szCs w:val="24"/>
        </w:rPr>
        <w:br w:type="page"/>
      </w:r>
    </w:p>
    <w:sdt>
      <w:sdtPr>
        <w:id w:val="-1379774673"/>
        <w:docPartObj>
          <w:docPartGallery w:val="Bibliographies"/>
          <w:docPartUnique/>
        </w:docPartObj>
      </w:sdtPr>
      <w:sdtEndPr>
        <w:rPr>
          <w:rFonts w:asciiTheme="minorHAnsi" w:eastAsiaTheme="minorHAnsi" w:hAnsiTheme="minorHAnsi" w:cstheme="minorBidi"/>
          <w:color w:val="auto"/>
          <w:sz w:val="22"/>
          <w:szCs w:val="22"/>
        </w:rPr>
      </w:sdtEndPr>
      <w:sdtContent>
        <w:sdt>
          <w:sdtPr>
            <w:id w:val="1869255690"/>
            <w:docPartObj>
              <w:docPartGallery w:val="Bibliographies"/>
              <w:docPartUnique/>
            </w:docPartObj>
          </w:sdtPr>
          <w:sdtEndPr>
            <w:rPr>
              <w:rFonts w:asciiTheme="minorHAnsi" w:eastAsiaTheme="minorHAnsi" w:hAnsiTheme="minorHAnsi" w:cstheme="minorBidi"/>
              <w:color w:val="auto"/>
              <w:sz w:val="22"/>
              <w:szCs w:val="22"/>
            </w:rPr>
          </w:sdtEndPr>
          <w:sdtContent>
            <w:p w14:paraId="2B87454E" w14:textId="0AB4E99B" w:rsidR="004D0EE6" w:rsidRDefault="004D0EE6">
              <w:pPr>
                <w:pStyle w:val="Heading1"/>
              </w:pPr>
              <w:r>
                <w:t>References</w:t>
              </w:r>
            </w:p>
            <w:p w14:paraId="1C51092F" w14:textId="6273AC41" w:rsidR="007102CE" w:rsidRDefault="004D0EE6" w:rsidP="004D0EE6"/>
          </w:sdtContent>
        </w:sdt>
        <w:sdt>
          <w:sdtPr>
            <w:id w:val="111145805"/>
            <w:bibliography/>
          </w:sdtPr>
          <w:sdtContent>
            <w:p w14:paraId="32F2F14D" w14:textId="7129EF55" w:rsidR="00F51BDD" w:rsidRDefault="00F51BDD">
              <w:pPr>
                <w:rPr>
                  <w:rFonts w:ascii="Arial" w:hAnsi="Arial" w:cs="Arial"/>
                  <w:color w:val="222222"/>
                  <w:sz w:val="20"/>
                  <w:szCs w:val="20"/>
                  <w:shd w:val="clear" w:color="auto" w:fill="FFFFFF"/>
                </w:rPr>
              </w:pPr>
              <w:r>
                <w:rPr>
                  <w:rFonts w:ascii="Arial" w:hAnsi="Arial" w:cs="Arial"/>
                  <w:color w:val="222222"/>
                  <w:sz w:val="20"/>
                  <w:szCs w:val="20"/>
                  <w:shd w:val="clear" w:color="auto" w:fill="FFFFFF"/>
                </w:rPr>
                <w:t>Adamik, A., &amp; Nowicki, M. (2019). Pathologies and paradoxes of co-creation: A contribution to the discussion about corporate social responsibility in building a competitive advantage in the age of Industry 4.0.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(18), 4954.</w:t>
              </w:r>
            </w:p>
            <w:p w14:paraId="6D00A119" w14:textId="1C7C40B6" w:rsidR="00B627E4" w:rsidRDefault="00B627E4">
              <w:r>
                <w:rPr>
                  <w:rFonts w:ascii="Arial" w:hAnsi="Arial" w:cs="Arial"/>
                  <w:color w:val="222222"/>
                  <w:sz w:val="20"/>
                  <w:szCs w:val="20"/>
                  <w:shd w:val="clear" w:color="auto" w:fill="FFFFFF"/>
                </w:rPr>
                <w:t>Aras, S., &amp; Lisboa, P. J. (2022). Explainable inflation forecasts by machine learning models. </w:t>
              </w:r>
              <w:r>
                <w:rPr>
                  <w:rFonts w:ascii="Arial" w:hAnsi="Arial" w:cs="Arial"/>
                  <w:i/>
                  <w:iCs/>
                  <w:color w:val="222222"/>
                  <w:sz w:val="20"/>
                  <w:szCs w:val="20"/>
                  <w:shd w:val="clear" w:color="auto" w:fill="FFFFFF"/>
                </w:rPr>
                <w:t>Expert Systems with Applications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207</w:t>
              </w:r>
              <w:r>
                <w:rPr>
                  <w:rFonts w:ascii="Arial" w:hAnsi="Arial" w:cs="Arial"/>
                  <w:color w:val="222222"/>
                  <w:sz w:val="20"/>
                  <w:szCs w:val="20"/>
                  <w:shd w:val="clear" w:color="auto" w:fill="FFFFFF"/>
                </w:rPr>
                <w:t>, 117982.</w:t>
              </w:r>
            </w:p>
            <w:p w14:paraId="42BDEE84" w14:textId="5FA408D0" w:rsidR="0095745A" w:rsidRDefault="0095745A">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Barauskaite</w:t>
              </w:r>
              <w:proofErr w:type="spellEnd"/>
              <w:r>
                <w:rPr>
                  <w:rFonts w:ascii="Arial" w:hAnsi="Arial" w:cs="Arial"/>
                  <w:color w:val="222222"/>
                  <w:sz w:val="20"/>
                  <w:szCs w:val="20"/>
                  <w:shd w:val="clear" w:color="auto" w:fill="FFFFFF"/>
                </w:rPr>
                <w:t xml:space="preserve">, G., &amp; </w:t>
              </w:r>
              <w:proofErr w:type="spellStart"/>
              <w:r>
                <w:rPr>
                  <w:rFonts w:ascii="Arial" w:hAnsi="Arial" w:cs="Arial"/>
                  <w:color w:val="222222"/>
                  <w:sz w:val="20"/>
                  <w:szCs w:val="20"/>
                  <w:shd w:val="clear" w:color="auto" w:fill="FFFFFF"/>
                </w:rPr>
                <w:t>Streimikiene</w:t>
              </w:r>
              <w:proofErr w:type="spellEnd"/>
              <w:r>
                <w:rPr>
                  <w:rFonts w:ascii="Arial" w:hAnsi="Arial" w:cs="Arial"/>
                  <w:color w:val="222222"/>
                  <w:sz w:val="20"/>
                  <w:szCs w:val="20"/>
                  <w:shd w:val="clear" w:color="auto" w:fill="FFFFFF"/>
                </w:rPr>
                <w:t>, D. (2021). Corporate social responsibility and financial performance of companies: The puzzle of concepts, definitions and assessment methods. </w:t>
              </w:r>
              <w:r>
                <w:rPr>
                  <w:rFonts w:ascii="Arial" w:hAnsi="Arial" w:cs="Arial"/>
                  <w:i/>
                  <w:iCs/>
                  <w:color w:val="222222"/>
                  <w:sz w:val="20"/>
                  <w:szCs w:val="20"/>
                  <w:shd w:val="clear" w:color="auto" w:fill="FFFFFF"/>
                </w:rPr>
                <w:t>Corporate Social Responsibility and Environmental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 278-287.</w:t>
              </w:r>
            </w:p>
            <w:p w14:paraId="72A70BC4" w14:textId="09BFCD7D" w:rsidR="005B130E" w:rsidRDefault="005B130E">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Berry, W. (2010). </w:t>
              </w:r>
              <w:r>
                <w:rPr>
                  <w:rFonts w:ascii="Arial" w:hAnsi="Arial" w:cs="Arial"/>
                  <w:i/>
                  <w:iCs/>
                  <w:color w:val="222222"/>
                  <w:sz w:val="20"/>
                  <w:szCs w:val="20"/>
                  <w:shd w:val="clear" w:color="auto" w:fill="FFFFFF"/>
                </w:rPr>
                <w:t>What matters?: Economics for a renewed commonwealth</w:t>
              </w:r>
              <w:r>
                <w:rPr>
                  <w:rFonts w:ascii="Arial" w:hAnsi="Arial" w:cs="Arial"/>
                  <w:color w:val="222222"/>
                  <w:sz w:val="20"/>
                  <w:szCs w:val="20"/>
                  <w:shd w:val="clear" w:color="auto" w:fill="FFFFFF"/>
                </w:rPr>
                <w:t>. Catapult.</w:t>
              </w:r>
            </w:p>
            <w:p w14:paraId="458CBC3D" w14:textId="51C3895A" w:rsidR="00C6301A" w:rsidRDefault="00C6301A">
              <w:proofErr w:type="spellStart"/>
              <w:r>
                <w:rPr>
                  <w:rFonts w:ascii="Arial" w:hAnsi="Arial" w:cs="Arial"/>
                  <w:color w:val="222222"/>
                  <w:sz w:val="20"/>
                  <w:szCs w:val="20"/>
                  <w:shd w:val="clear" w:color="auto" w:fill="FFFFFF"/>
                </w:rPr>
                <w:t>Bilbiie</w:t>
              </w:r>
              <w:proofErr w:type="spellEnd"/>
              <w:r>
                <w:rPr>
                  <w:rFonts w:ascii="Arial" w:hAnsi="Arial" w:cs="Arial"/>
                  <w:color w:val="222222"/>
                  <w:sz w:val="20"/>
                  <w:szCs w:val="20"/>
                  <w:shd w:val="clear" w:color="auto" w:fill="FFFFFF"/>
                </w:rPr>
                <w:t xml:space="preserve">, F. O., &amp; </w:t>
              </w:r>
              <w:proofErr w:type="spellStart"/>
              <w:r>
                <w:rPr>
                  <w:rFonts w:ascii="Arial" w:hAnsi="Arial" w:cs="Arial"/>
                  <w:color w:val="222222"/>
                  <w:sz w:val="20"/>
                  <w:szCs w:val="20"/>
                  <w:shd w:val="clear" w:color="auto" w:fill="FFFFFF"/>
                </w:rPr>
                <w:t>Känzig</w:t>
              </w:r>
              <w:proofErr w:type="spellEnd"/>
              <w:r>
                <w:rPr>
                  <w:rFonts w:ascii="Arial" w:hAnsi="Arial" w:cs="Arial"/>
                  <w:color w:val="222222"/>
                  <w:sz w:val="20"/>
                  <w:szCs w:val="20"/>
                  <w:shd w:val="clear" w:color="auto" w:fill="FFFFFF"/>
                </w:rPr>
                <w:t>, D. R. (2023). </w:t>
              </w:r>
              <w:r>
                <w:rPr>
                  <w:rFonts w:ascii="Arial" w:hAnsi="Arial" w:cs="Arial"/>
                  <w:i/>
                  <w:iCs/>
                  <w:color w:val="222222"/>
                  <w:sz w:val="20"/>
                  <w:szCs w:val="20"/>
                  <w:shd w:val="clear" w:color="auto" w:fill="FFFFFF"/>
                </w:rPr>
                <w:t>Greed? Profits, Inflation, and Aggregate Demand</w:t>
              </w:r>
              <w:r>
                <w:rPr>
                  <w:rFonts w:ascii="Arial" w:hAnsi="Arial" w:cs="Arial"/>
                  <w:color w:val="222222"/>
                  <w:sz w:val="20"/>
                  <w:szCs w:val="20"/>
                  <w:shd w:val="clear" w:color="auto" w:fill="FFFFFF"/>
                </w:rPr>
                <w:t> (No. w31618). National Bureau of Economic Research.</w:t>
              </w:r>
            </w:p>
            <w:p w14:paraId="7B6248BD" w14:textId="3F6EF23C" w:rsidR="00184D32" w:rsidRDefault="00184D3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Ciupka</w:t>
              </w:r>
              <w:proofErr w:type="spellEnd"/>
              <w:r>
                <w:rPr>
                  <w:rFonts w:ascii="Arial" w:hAnsi="Arial" w:cs="Arial"/>
                  <w:color w:val="222222"/>
                  <w:sz w:val="20"/>
                  <w:szCs w:val="20"/>
                  <w:shd w:val="clear" w:color="auto" w:fill="FFFFFF"/>
                </w:rPr>
                <w:t>, S. (2023). Ethical dilemmas of contemporary business. </w:t>
              </w:r>
              <w:r>
                <w:rPr>
                  <w:rFonts w:ascii="Arial" w:hAnsi="Arial" w:cs="Arial"/>
                  <w:i/>
                  <w:iCs/>
                  <w:color w:val="222222"/>
                  <w:sz w:val="20"/>
                  <w:szCs w:val="20"/>
                  <w:shd w:val="clear" w:color="auto" w:fill="FFFFFF"/>
                </w:rPr>
                <w:t>Scientific Journal of Bielsko-Biala School of Finance and Law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(1), 18-21.</w:t>
              </w:r>
            </w:p>
            <w:p w14:paraId="66DC7254" w14:textId="4BC34066" w:rsidR="00142BF7" w:rsidRDefault="00142BF7">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Fallahi, S., </w:t>
              </w:r>
              <w:proofErr w:type="spellStart"/>
              <w:r>
                <w:rPr>
                  <w:rFonts w:ascii="Arial" w:hAnsi="Arial" w:cs="Arial"/>
                  <w:color w:val="222222"/>
                  <w:sz w:val="20"/>
                  <w:szCs w:val="20"/>
                  <w:shd w:val="clear" w:color="auto" w:fill="FFFFFF"/>
                </w:rPr>
                <w:t>Mellquist</w:t>
              </w:r>
              <w:proofErr w:type="spellEnd"/>
              <w:r>
                <w:rPr>
                  <w:rFonts w:ascii="Arial" w:hAnsi="Arial" w:cs="Arial"/>
                  <w:color w:val="222222"/>
                  <w:sz w:val="20"/>
                  <w:szCs w:val="20"/>
                  <w:shd w:val="clear" w:color="auto" w:fill="FFFFFF"/>
                </w:rPr>
                <w:t xml:space="preserve">, A. C., Mogren, O., Listo Zec, E., </w:t>
              </w:r>
              <w:proofErr w:type="spellStart"/>
              <w:r>
                <w:rPr>
                  <w:rFonts w:ascii="Arial" w:hAnsi="Arial" w:cs="Arial"/>
                  <w:color w:val="222222"/>
                  <w:sz w:val="20"/>
                  <w:szCs w:val="20"/>
                  <w:shd w:val="clear" w:color="auto" w:fill="FFFFFF"/>
                </w:rPr>
                <w:t>Algurén</w:t>
              </w:r>
              <w:proofErr w:type="spellEnd"/>
              <w:r>
                <w:rPr>
                  <w:rFonts w:ascii="Arial" w:hAnsi="Arial" w:cs="Arial"/>
                  <w:color w:val="222222"/>
                  <w:sz w:val="20"/>
                  <w:szCs w:val="20"/>
                  <w:shd w:val="clear" w:color="auto" w:fill="FFFFFF"/>
                </w:rPr>
                <w:t>, P., &amp; Hallquist, L. (2023). Financing solutions for circular business models: Exploring the role of business ecosystems and artificial intelligence. </w:t>
              </w:r>
              <w:r>
                <w:rPr>
                  <w:rFonts w:ascii="Arial" w:hAnsi="Arial" w:cs="Arial"/>
                  <w:i/>
                  <w:iCs/>
                  <w:color w:val="222222"/>
                  <w:sz w:val="20"/>
                  <w:szCs w:val="20"/>
                  <w:shd w:val="clear" w:color="auto" w:fill="FFFFFF"/>
                </w:rPr>
                <w:t>Business Strategy and the Environment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(6), 3233-3248.</w:t>
              </w:r>
            </w:p>
            <w:p w14:paraId="2D9B9E6D" w14:textId="3204C0B9" w:rsidR="00EE1BBC" w:rsidRDefault="00EE1BBC">
              <w:pPr>
                <w:rPr>
                  <w:rFonts w:ascii="Arial" w:hAnsi="Arial" w:cs="Arial"/>
                  <w:color w:val="222222"/>
                  <w:sz w:val="20"/>
                  <w:szCs w:val="20"/>
                  <w:shd w:val="clear" w:color="auto" w:fill="FFFFFF"/>
                </w:rPr>
              </w:pPr>
              <w:r>
                <w:rPr>
                  <w:rFonts w:ascii="Arial" w:hAnsi="Arial" w:cs="Arial"/>
                  <w:color w:val="222222"/>
                  <w:sz w:val="20"/>
                  <w:szCs w:val="20"/>
                  <w:shd w:val="clear" w:color="auto" w:fill="FFFFFF"/>
                </w:rPr>
                <w:t>Jasper, J. M., Young, M. P., &amp; Zuern, E. (2020). </w:t>
              </w:r>
              <w:r>
                <w:rPr>
                  <w:rFonts w:ascii="Arial" w:hAnsi="Arial" w:cs="Arial"/>
                  <w:i/>
                  <w:iCs/>
                  <w:color w:val="222222"/>
                  <w:sz w:val="20"/>
                  <w:szCs w:val="20"/>
                  <w:shd w:val="clear" w:color="auto" w:fill="FFFFFF"/>
                </w:rPr>
                <w:t>Public characters: The politics of reputation and blame</w:t>
              </w:r>
              <w:r>
                <w:rPr>
                  <w:rFonts w:ascii="Arial" w:hAnsi="Arial" w:cs="Arial"/>
                  <w:color w:val="222222"/>
                  <w:sz w:val="20"/>
                  <w:szCs w:val="20"/>
                  <w:shd w:val="clear" w:color="auto" w:fill="FFFFFF"/>
                </w:rPr>
                <w:t>. Oxford University Press, USA.</w:t>
              </w:r>
            </w:p>
            <w:p w14:paraId="041C34F5" w14:textId="224FE541" w:rsidR="00A15F30" w:rsidRDefault="00A15F30">
              <w:pPr>
                <w:rPr>
                  <w:rFonts w:ascii="Arial" w:hAnsi="Arial" w:cs="Arial"/>
                  <w:color w:val="222222"/>
                  <w:sz w:val="20"/>
                  <w:szCs w:val="20"/>
                  <w:shd w:val="clear" w:color="auto" w:fill="FFFFFF"/>
                </w:rPr>
              </w:pPr>
              <w:r>
                <w:rPr>
                  <w:rFonts w:ascii="Arial" w:hAnsi="Arial" w:cs="Arial"/>
                  <w:color w:val="222222"/>
                  <w:sz w:val="20"/>
                  <w:szCs w:val="20"/>
                  <w:shd w:val="clear" w:color="auto" w:fill="FFFFFF"/>
                </w:rPr>
                <w:t>Koppelman, A. (2022). </w:t>
              </w:r>
              <w:r>
                <w:rPr>
                  <w:rFonts w:ascii="Arial" w:hAnsi="Arial" w:cs="Arial"/>
                  <w:i/>
                  <w:iCs/>
                  <w:color w:val="222222"/>
                  <w:sz w:val="20"/>
                  <w:szCs w:val="20"/>
                  <w:shd w:val="clear" w:color="auto" w:fill="FFFFFF"/>
                </w:rPr>
                <w:t>Burning Down the House: How Libertarian Philosophy was Corrupted by Delusion and Greed</w:t>
              </w:r>
              <w:r>
                <w:rPr>
                  <w:rFonts w:ascii="Arial" w:hAnsi="Arial" w:cs="Arial"/>
                  <w:color w:val="222222"/>
                  <w:sz w:val="20"/>
                  <w:szCs w:val="20"/>
                  <w:shd w:val="clear" w:color="auto" w:fill="FFFFFF"/>
                </w:rPr>
                <w:t>. St. Martin's Press.</w:t>
              </w:r>
            </w:p>
            <w:p w14:paraId="6ACD9B55" w14:textId="7EF8E14A" w:rsidR="002622F8" w:rsidRDefault="002622F8">
              <w:r>
                <w:rPr>
                  <w:rFonts w:ascii="Arial" w:hAnsi="Arial" w:cs="Arial"/>
                  <w:color w:val="222222"/>
                  <w:sz w:val="20"/>
                  <w:szCs w:val="20"/>
                  <w:shd w:val="clear" w:color="auto" w:fill="FFFFFF"/>
                </w:rPr>
                <w:t>Mason, P. (2020). </w:t>
              </w:r>
              <w:r>
                <w:rPr>
                  <w:rFonts w:ascii="Arial" w:hAnsi="Arial" w:cs="Arial"/>
                  <w:i/>
                  <w:iCs/>
                  <w:color w:val="222222"/>
                  <w:sz w:val="20"/>
                  <w:szCs w:val="20"/>
                  <w:shd w:val="clear" w:color="auto" w:fill="FFFFFF"/>
                </w:rPr>
                <w:t>Meltdown: The end of the age of greed</w:t>
              </w:r>
              <w:r>
                <w:rPr>
                  <w:rFonts w:ascii="Arial" w:hAnsi="Arial" w:cs="Arial"/>
                  <w:color w:val="222222"/>
                  <w:sz w:val="20"/>
                  <w:szCs w:val="20"/>
                  <w:shd w:val="clear" w:color="auto" w:fill="FFFFFF"/>
                </w:rPr>
                <w:t>. Verso Books.</w:t>
              </w:r>
            </w:p>
            <w:p w14:paraId="11882AEA" w14:textId="38339303" w:rsidR="00083F61" w:rsidRDefault="00BE7060">
              <w:r>
                <w:rPr>
                  <w:rFonts w:ascii="Arial" w:hAnsi="Arial" w:cs="Arial"/>
                  <w:color w:val="222222"/>
                  <w:sz w:val="20"/>
                  <w:szCs w:val="20"/>
                  <w:shd w:val="clear" w:color="auto" w:fill="FFFFFF"/>
                </w:rPr>
                <w:t>Mazzone, L. (2023). </w:t>
              </w:r>
              <w:r>
                <w:rPr>
                  <w:rFonts w:ascii="Arial" w:hAnsi="Arial" w:cs="Arial"/>
                  <w:i/>
                  <w:iCs/>
                  <w:color w:val="222222"/>
                  <w:sz w:val="20"/>
                  <w:szCs w:val="20"/>
                  <w:shd w:val="clear" w:color="auto" w:fill="FFFFFF"/>
                </w:rPr>
                <w:t>Democratic Hypocrisy: Domination, Egalitarian Criticism and Apologetic Narratives</w:t>
              </w:r>
              <w:r>
                <w:rPr>
                  <w:rFonts w:ascii="Arial" w:hAnsi="Arial" w:cs="Arial"/>
                  <w:color w:val="222222"/>
                  <w:sz w:val="20"/>
                  <w:szCs w:val="20"/>
                  <w:shd w:val="clear" w:color="auto" w:fill="FFFFFF"/>
                </w:rPr>
                <w:t>. Springer Nature.</w:t>
              </w:r>
            </w:p>
            <w:p w14:paraId="2D32E8CB" w14:textId="0A16EEAB" w:rsidR="00DD3B98" w:rsidRDefault="00DD3B9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Melé</w:t>
              </w:r>
              <w:proofErr w:type="spellEnd"/>
              <w:r>
                <w:rPr>
                  <w:rFonts w:ascii="Arial" w:hAnsi="Arial" w:cs="Arial"/>
                  <w:color w:val="222222"/>
                  <w:sz w:val="20"/>
                  <w:szCs w:val="20"/>
                  <w:shd w:val="clear" w:color="auto" w:fill="FFFFFF"/>
                </w:rPr>
                <w:t>, D. (2019). </w:t>
              </w:r>
              <w:r>
                <w:rPr>
                  <w:rFonts w:ascii="Arial" w:hAnsi="Arial" w:cs="Arial"/>
                  <w:i/>
                  <w:iCs/>
                  <w:color w:val="222222"/>
                  <w:sz w:val="20"/>
                  <w:szCs w:val="20"/>
                  <w:shd w:val="clear" w:color="auto" w:fill="FFFFFF"/>
                </w:rPr>
                <w:t>Business ethics in action: Managing human excellence in organizations</w:t>
              </w:r>
              <w:r>
                <w:rPr>
                  <w:rFonts w:ascii="Arial" w:hAnsi="Arial" w:cs="Arial"/>
                  <w:color w:val="222222"/>
                  <w:sz w:val="20"/>
                  <w:szCs w:val="20"/>
                  <w:shd w:val="clear" w:color="auto" w:fill="FFFFFF"/>
                </w:rPr>
                <w:t>. Bloomsbury Publishing.</w:t>
              </w:r>
            </w:p>
            <w:p w14:paraId="045E7830" w14:textId="0C3A21E4" w:rsidR="00025A69" w:rsidRDefault="00083F61">
              <w:pPr>
                <w:rPr>
                  <w:rFonts w:ascii="Arial" w:hAnsi="Arial" w:cs="Arial"/>
                  <w:color w:val="222222"/>
                  <w:sz w:val="20"/>
                  <w:szCs w:val="20"/>
                  <w:shd w:val="clear" w:color="auto" w:fill="FFFFFF"/>
                </w:rPr>
              </w:pPr>
              <w:r>
                <w:rPr>
                  <w:rFonts w:ascii="Arial" w:hAnsi="Arial" w:cs="Arial"/>
                  <w:color w:val="222222"/>
                  <w:sz w:val="20"/>
                  <w:szCs w:val="20"/>
                  <w:shd w:val="clear" w:color="auto" w:fill="FFFFFF"/>
                </w:rPr>
                <w:t>Norman, J. (2018). </w:t>
              </w:r>
              <w:r>
                <w:rPr>
                  <w:rFonts w:ascii="Arial" w:hAnsi="Arial" w:cs="Arial"/>
                  <w:i/>
                  <w:iCs/>
                  <w:color w:val="222222"/>
                  <w:sz w:val="20"/>
                  <w:szCs w:val="20"/>
                  <w:shd w:val="clear" w:color="auto" w:fill="FFFFFF"/>
                </w:rPr>
                <w:t>Adam Smith: What he thought, and why it matters</w:t>
              </w:r>
              <w:r>
                <w:rPr>
                  <w:rFonts w:ascii="Arial" w:hAnsi="Arial" w:cs="Arial"/>
                  <w:color w:val="222222"/>
                  <w:sz w:val="20"/>
                  <w:szCs w:val="20"/>
                  <w:shd w:val="clear" w:color="auto" w:fill="FFFFFF"/>
                </w:rPr>
                <w:t>. Penguin UK.</w:t>
              </w:r>
            </w:p>
            <w:p w14:paraId="715F2592" w14:textId="6E97E60F" w:rsidR="004D0EE6" w:rsidRDefault="004D0EE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Oka, R., &amp; </w:t>
              </w:r>
              <w:proofErr w:type="spellStart"/>
              <w:r>
                <w:rPr>
                  <w:rFonts w:ascii="Arial" w:hAnsi="Arial" w:cs="Arial"/>
                  <w:color w:val="222222"/>
                  <w:sz w:val="20"/>
                  <w:szCs w:val="20"/>
                  <w:shd w:val="clear" w:color="auto" w:fill="FFFFFF"/>
                </w:rPr>
                <w:t>Kuijt</w:t>
              </w:r>
              <w:proofErr w:type="spellEnd"/>
              <w:r>
                <w:rPr>
                  <w:rFonts w:ascii="Arial" w:hAnsi="Arial" w:cs="Arial"/>
                  <w:color w:val="222222"/>
                  <w:sz w:val="20"/>
                  <w:szCs w:val="20"/>
                  <w:shd w:val="clear" w:color="auto" w:fill="FFFFFF"/>
                </w:rPr>
                <w:t>, I. (2014). Greed is bad, neutral, and good: A historical perspective on excessive accumulation and consumption. </w:t>
              </w:r>
              <w:r>
                <w:rPr>
                  <w:rFonts w:ascii="Arial" w:hAnsi="Arial" w:cs="Arial"/>
                  <w:i/>
                  <w:iCs/>
                  <w:color w:val="222222"/>
                  <w:sz w:val="20"/>
                  <w:szCs w:val="20"/>
                  <w:shd w:val="clear" w:color="auto" w:fill="FFFFFF"/>
                </w:rPr>
                <w:t>Economic Anthropology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30-48.</w:t>
              </w:r>
            </w:p>
            <w:p w14:paraId="79356B9C" w14:textId="2DE9D24D" w:rsidR="00241C43" w:rsidRDefault="00241C4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Ratlhagane</w:t>
              </w:r>
              <w:proofErr w:type="spellEnd"/>
              <w:r>
                <w:rPr>
                  <w:rFonts w:ascii="Arial" w:hAnsi="Arial" w:cs="Arial"/>
                  <w:color w:val="222222"/>
                  <w:sz w:val="20"/>
                  <w:szCs w:val="20"/>
                  <w:shd w:val="clear" w:color="auto" w:fill="FFFFFF"/>
                </w:rPr>
                <w:t>, K. </w:t>
              </w:r>
              <w:r>
                <w:rPr>
                  <w:rFonts w:ascii="Arial" w:hAnsi="Arial" w:cs="Arial"/>
                  <w:i/>
                  <w:iCs/>
                  <w:color w:val="222222"/>
                  <w:sz w:val="20"/>
                  <w:szCs w:val="20"/>
                  <w:shd w:val="clear" w:color="auto" w:fill="FFFFFF"/>
                </w:rPr>
                <w:t>The influence of macro-environmental factors on strategy implementation</w:t>
              </w:r>
              <w:r>
                <w:rPr>
                  <w:rFonts w:ascii="Arial" w:hAnsi="Arial" w:cs="Arial"/>
                  <w:color w:val="222222"/>
                  <w:sz w:val="20"/>
                  <w:szCs w:val="20"/>
                  <w:shd w:val="clear" w:color="auto" w:fill="FFFFFF"/>
                </w:rPr>
                <w:t> (Doctoral dissertation, University of Johannesburg).</w:t>
              </w:r>
            </w:p>
            <w:p w14:paraId="1459AD72" w14:textId="77777777" w:rsidR="00130DEF" w:rsidRDefault="00025A69">
              <w:pPr>
                <w:rPr>
                  <w:rFonts w:ascii="Arial" w:hAnsi="Arial" w:cs="Arial"/>
                  <w:color w:val="222222"/>
                  <w:sz w:val="20"/>
                  <w:szCs w:val="20"/>
                  <w:shd w:val="clear" w:color="auto" w:fill="FFFFFF"/>
                </w:rPr>
              </w:pPr>
              <w:r>
                <w:rPr>
                  <w:rFonts w:ascii="Arial" w:hAnsi="Arial" w:cs="Arial"/>
                  <w:color w:val="222222"/>
                  <w:sz w:val="20"/>
                  <w:szCs w:val="20"/>
                  <w:shd w:val="clear" w:color="auto" w:fill="FFFFFF"/>
                </w:rPr>
                <w:t>Smith, G. (2023). </w:t>
              </w:r>
              <w:r>
                <w:rPr>
                  <w:rFonts w:ascii="Arial" w:hAnsi="Arial" w:cs="Arial"/>
                  <w:i/>
                  <w:iCs/>
                  <w:color w:val="222222"/>
                  <w:sz w:val="20"/>
                  <w:szCs w:val="20"/>
                  <w:shd w:val="clear" w:color="auto" w:fill="FFFFFF"/>
                </w:rPr>
                <w:t>Dickens, money, and society</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Univ</w:t>
              </w:r>
              <w:proofErr w:type="spellEnd"/>
              <w:r>
                <w:rPr>
                  <w:rFonts w:ascii="Arial" w:hAnsi="Arial" w:cs="Arial"/>
                  <w:color w:val="222222"/>
                  <w:sz w:val="20"/>
                  <w:szCs w:val="20"/>
                  <w:shd w:val="clear" w:color="auto" w:fill="FFFFFF"/>
                </w:rPr>
                <w:t xml:space="preserve"> of California Press.</w:t>
              </w:r>
            </w:p>
            <w:p w14:paraId="62C9DBFE" w14:textId="7123C21E" w:rsidR="004517AE" w:rsidRDefault="00130DEF">
              <w:r>
                <w:rPr>
                  <w:rFonts w:ascii="Arial" w:hAnsi="Arial" w:cs="Arial"/>
                  <w:color w:val="222222"/>
                  <w:sz w:val="20"/>
                  <w:szCs w:val="20"/>
                  <w:shd w:val="clear" w:color="auto" w:fill="FFFFFF"/>
                </w:rPr>
                <w:t>Wright, E. O. (2020). </w:t>
              </w:r>
              <w:r>
                <w:rPr>
                  <w:rFonts w:ascii="Arial" w:hAnsi="Arial" w:cs="Arial"/>
                  <w:i/>
                  <w:iCs/>
                  <w:color w:val="222222"/>
                  <w:sz w:val="20"/>
                  <w:szCs w:val="20"/>
                  <w:shd w:val="clear" w:color="auto" w:fill="FFFFFF"/>
                </w:rPr>
                <w:t>Envisioning real utopias</w:t>
              </w:r>
              <w:r>
                <w:rPr>
                  <w:rFonts w:ascii="Arial" w:hAnsi="Arial" w:cs="Arial"/>
                  <w:color w:val="222222"/>
                  <w:sz w:val="20"/>
                  <w:szCs w:val="20"/>
                  <w:shd w:val="clear" w:color="auto" w:fill="FFFFFF"/>
                </w:rPr>
                <w:t>. Verso Books.</w:t>
              </w:r>
            </w:p>
          </w:sdtContent>
        </w:sdt>
        <w:p w14:paraId="423F5BE7" w14:textId="6DF360E3" w:rsidR="00130DEF" w:rsidRDefault="00A841F2">
          <w:pPr>
            <w:rPr>
              <w:rFonts w:ascii="Arial" w:hAnsi="Arial" w:cs="Arial"/>
              <w:color w:val="222222"/>
              <w:sz w:val="20"/>
              <w:szCs w:val="20"/>
              <w:shd w:val="clear" w:color="auto" w:fill="FFFFFF"/>
            </w:rPr>
          </w:pPr>
          <w:r>
            <w:rPr>
              <w:rFonts w:ascii="Arial" w:hAnsi="Arial" w:cs="Arial"/>
              <w:color w:val="222222"/>
              <w:sz w:val="20"/>
              <w:szCs w:val="20"/>
              <w:shd w:val="clear" w:color="auto" w:fill="FFFFFF"/>
            </w:rPr>
            <w:t>Verburg, R. (2015). Bernard Mandeville's vision of the social utility of pride and greed. </w:t>
          </w:r>
          <w:r>
            <w:rPr>
              <w:rFonts w:ascii="Arial" w:hAnsi="Arial" w:cs="Arial"/>
              <w:i/>
              <w:iCs/>
              <w:color w:val="222222"/>
              <w:sz w:val="20"/>
              <w:szCs w:val="20"/>
              <w:shd w:val="clear" w:color="auto" w:fill="FFFFFF"/>
            </w:rPr>
            <w:t>The European Journal of the History of Economic Thought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(4), 662-691.</w:t>
          </w:r>
        </w:p>
        <w:p w14:paraId="0AB97E12" w14:textId="5006A4EB" w:rsidR="00D86323" w:rsidRDefault="00C150D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Zhang, Q., Cao, M., Zhang, F., Liu, J., &amp; Li, X. (2020). Effects of corporate social responsibility on customer satisfaction and organizational attractiveness: A </w:t>
          </w:r>
          <w:proofErr w:type="spellStart"/>
          <w:r>
            <w:rPr>
              <w:rFonts w:ascii="Arial" w:hAnsi="Arial" w:cs="Arial"/>
              <w:color w:val="222222"/>
              <w:sz w:val="20"/>
              <w:szCs w:val="20"/>
              <w:shd w:val="clear" w:color="auto" w:fill="FFFFFF"/>
            </w:rPr>
            <w:t>signaling</w:t>
          </w:r>
          <w:proofErr w:type="spellEnd"/>
          <w:r>
            <w:rPr>
              <w:rFonts w:ascii="Arial" w:hAnsi="Arial" w:cs="Arial"/>
              <w:color w:val="222222"/>
              <w:sz w:val="20"/>
              <w:szCs w:val="20"/>
              <w:shd w:val="clear" w:color="auto" w:fill="FFFFFF"/>
            </w:rPr>
            <w:t xml:space="preserve"> perspective. </w:t>
          </w:r>
          <w:r>
            <w:rPr>
              <w:rFonts w:ascii="Arial" w:hAnsi="Arial" w:cs="Arial"/>
              <w:i/>
              <w:iCs/>
              <w:color w:val="222222"/>
              <w:sz w:val="20"/>
              <w:szCs w:val="20"/>
              <w:shd w:val="clear" w:color="auto" w:fill="FFFFFF"/>
            </w:rPr>
            <w:t>Business ethics: A European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(1), 20-34.</w:t>
          </w:r>
        </w:p>
        <w:p w14:paraId="3D87B9CF" w14:textId="22E89BF8" w:rsidR="005E0528" w:rsidRDefault="005E0528">
          <w:hyperlink r:id="rId15" w:history="1">
            <w:r w:rsidRPr="007A5E07">
              <w:rPr>
                <w:rStyle w:val="Hyperlink"/>
              </w:rPr>
              <w:t>https://www.theguardian.com/uk/2000/nov/19/jasonburke.theobserver</w:t>
            </w:r>
          </w:hyperlink>
        </w:p>
        <w:p w14:paraId="60132CAA" w14:textId="0B170A4E" w:rsidR="00BC704F" w:rsidRDefault="00BC704F">
          <w:hyperlink r:id="rId16" w:history="1">
            <w:r w:rsidRPr="007A5E07">
              <w:rPr>
                <w:rStyle w:val="Hyperlink"/>
              </w:rPr>
              <w:t>http://www.indiaresource.org/news/2004/1031.html</w:t>
            </w:r>
          </w:hyperlink>
        </w:p>
        <w:p w14:paraId="41598341" w14:textId="7A07A9F6" w:rsidR="00FD2E53" w:rsidRDefault="00FD2E53">
          <w:hyperlink r:id="rId17" w:history="1">
            <w:r w:rsidRPr="007A5E07">
              <w:rPr>
                <w:rStyle w:val="Hyperlink"/>
              </w:rPr>
              <w:t>https://www.globalforestwatch.org/blog/commodities/forests-falling-fast-to-make-way-for-mexican-avocado/</w:t>
            </w:r>
          </w:hyperlink>
        </w:p>
        <w:p w14:paraId="1D0C592F" w14:textId="344E817C" w:rsidR="001D75DB" w:rsidRDefault="001D75DB">
          <w:hyperlink r:id="rId18" w:history="1">
            <w:r w:rsidRPr="007A5E07">
              <w:rPr>
                <w:rStyle w:val="Hyperlink"/>
              </w:rPr>
              <w:t>https://www.businessinsider.com/homeless-billionaire-nicolas-berggruen-2011-12?r=US&amp;IR=T</w:t>
            </w:r>
          </w:hyperlink>
        </w:p>
        <w:p w14:paraId="6BDA0486" w14:textId="0850AD1C" w:rsidR="007102CE" w:rsidRDefault="001D75DB">
          <w:r w:rsidRPr="001D75DB">
            <w:t>https://www.investopedia.com/terms/p/philanthropy.asp</w:t>
          </w:r>
        </w:p>
      </w:sdtContent>
    </w:sdt>
    <w:p w14:paraId="7B6F6556" w14:textId="693D3C2A" w:rsidR="007102CE" w:rsidRPr="002736B0" w:rsidRDefault="007102CE" w:rsidP="007102CE">
      <w:pPr>
        <w:spacing w:line="360" w:lineRule="auto"/>
        <w:rPr>
          <w:rFonts w:ascii="Times New Roman" w:hAnsi="Times New Roman" w:cs="Times New Roman"/>
          <w:sz w:val="24"/>
          <w:szCs w:val="24"/>
        </w:rPr>
      </w:pPr>
    </w:p>
    <w:sectPr w:rsidR="007102CE" w:rsidRPr="002736B0" w:rsidSect="00905D31">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2C7B7" w14:textId="77777777" w:rsidR="003C6C74" w:rsidRDefault="003C6C74" w:rsidP="005B130E">
      <w:pPr>
        <w:spacing w:after="0" w:line="240" w:lineRule="auto"/>
      </w:pPr>
      <w:r>
        <w:separator/>
      </w:r>
    </w:p>
  </w:endnote>
  <w:endnote w:type="continuationSeparator" w:id="0">
    <w:p w14:paraId="0FE6AA59" w14:textId="77777777" w:rsidR="003C6C74" w:rsidRDefault="003C6C74" w:rsidP="005B1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824133"/>
      <w:docPartObj>
        <w:docPartGallery w:val="Page Numbers (Bottom of Page)"/>
        <w:docPartUnique/>
      </w:docPartObj>
    </w:sdtPr>
    <w:sdtEndPr>
      <w:rPr>
        <w:noProof/>
      </w:rPr>
    </w:sdtEndPr>
    <w:sdtContent>
      <w:p w14:paraId="05C12C70" w14:textId="3CAC9008" w:rsidR="005B130E" w:rsidRDefault="005B13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8DB8A0" w14:textId="77777777" w:rsidR="005B130E" w:rsidRDefault="005B1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D5321" w14:textId="77777777" w:rsidR="003C6C74" w:rsidRDefault="003C6C74" w:rsidP="005B130E">
      <w:pPr>
        <w:spacing w:after="0" w:line="240" w:lineRule="auto"/>
      </w:pPr>
      <w:r>
        <w:separator/>
      </w:r>
    </w:p>
  </w:footnote>
  <w:footnote w:type="continuationSeparator" w:id="0">
    <w:p w14:paraId="1CF1E334" w14:textId="77777777" w:rsidR="003C6C74" w:rsidRDefault="003C6C74" w:rsidP="005B1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54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00F18D9"/>
    <w:multiLevelType w:val="hybridMultilevel"/>
    <w:tmpl w:val="6E620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15FAA"/>
    <w:multiLevelType w:val="multilevel"/>
    <w:tmpl w:val="B04CED20"/>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31B7C71"/>
    <w:multiLevelType w:val="multilevel"/>
    <w:tmpl w:val="C1D0EC5C"/>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E5B1D81"/>
    <w:multiLevelType w:val="hybridMultilevel"/>
    <w:tmpl w:val="C868B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923D30"/>
    <w:multiLevelType w:val="hybridMultilevel"/>
    <w:tmpl w:val="BD307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BC0567"/>
    <w:multiLevelType w:val="multilevel"/>
    <w:tmpl w:val="F9D62DD6"/>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404D16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BC224F6"/>
    <w:multiLevelType w:val="hybridMultilevel"/>
    <w:tmpl w:val="4EB25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BF06B2"/>
    <w:multiLevelType w:val="hybridMultilevel"/>
    <w:tmpl w:val="C8E22D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3992935">
    <w:abstractNumId w:val="5"/>
  </w:num>
  <w:num w:numId="2" w16cid:durableId="51277174">
    <w:abstractNumId w:val="1"/>
  </w:num>
  <w:num w:numId="3" w16cid:durableId="1196846083">
    <w:abstractNumId w:val="9"/>
  </w:num>
  <w:num w:numId="4" w16cid:durableId="1827162916">
    <w:abstractNumId w:val="0"/>
  </w:num>
  <w:num w:numId="5" w16cid:durableId="1913344166">
    <w:abstractNumId w:val="7"/>
  </w:num>
  <w:num w:numId="6" w16cid:durableId="1113938857">
    <w:abstractNumId w:val="2"/>
  </w:num>
  <w:num w:numId="7" w16cid:durableId="698357235">
    <w:abstractNumId w:val="4"/>
  </w:num>
  <w:num w:numId="8" w16cid:durableId="818427008">
    <w:abstractNumId w:val="8"/>
  </w:num>
  <w:num w:numId="9" w16cid:durableId="2071993886">
    <w:abstractNumId w:val="6"/>
  </w:num>
  <w:num w:numId="10" w16cid:durableId="43648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6B0"/>
    <w:rsid w:val="0000468A"/>
    <w:rsid w:val="000153B8"/>
    <w:rsid w:val="00025A69"/>
    <w:rsid w:val="00055AA4"/>
    <w:rsid w:val="00083F61"/>
    <w:rsid w:val="00104589"/>
    <w:rsid w:val="00130DEF"/>
    <w:rsid w:val="00142BF7"/>
    <w:rsid w:val="00184D32"/>
    <w:rsid w:val="00196E25"/>
    <w:rsid w:val="001A66F7"/>
    <w:rsid w:val="001D75DB"/>
    <w:rsid w:val="001E1387"/>
    <w:rsid w:val="00204393"/>
    <w:rsid w:val="00241C43"/>
    <w:rsid w:val="0024566A"/>
    <w:rsid w:val="002622F8"/>
    <w:rsid w:val="002736B0"/>
    <w:rsid w:val="002905D3"/>
    <w:rsid w:val="002E0D34"/>
    <w:rsid w:val="002F5B6C"/>
    <w:rsid w:val="0039506F"/>
    <w:rsid w:val="003C6C74"/>
    <w:rsid w:val="00441A4E"/>
    <w:rsid w:val="004517AE"/>
    <w:rsid w:val="004562E6"/>
    <w:rsid w:val="0047733C"/>
    <w:rsid w:val="004D0EE6"/>
    <w:rsid w:val="00513FF4"/>
    <w:rsid w:val="005B130E"/>
    <w:rsid w:val="005E0528"/>
    <w:rsid w:val="006775FC"/>
    <w:rsid w:val="006B47DB"/>
    <w:rsid w:val="006D534F"/>
    <w:rsid w:val="00700F43"/>
    <w:rsid w:val="007102CE"/>
    <w:rsid w:val="00737FBD"/>
    <w:rsid w:val="00765F44"/>
    <w:rsid w:val="007C751F"/>
    <w:rsid w:val="007D6759"/>
    <w:rsid w:val="008554BF"/>
    <w:rsid w:val="0087455F"/>
    <w:rsid w:val="0090157F"/>
    <w:rsid w:val="00905D31"/>
    <w:rsid w:val="00943C3C"/>
    <w:rsid w:val="0095745A"/>
    <w:rsid w:val="009A29D8"/>
    <w:rsid w:val="009E5788"/>
    <w:rsid w:val="00A15F30"/>
    <w:rsid w:val="00A45670"/>
    <w:rsid w:val="00A841F2"/>
    <w:rsid w:val="00A90D4C"/>
    <w:rsid w:val="00A96137"/>
    <w:rsid w:val="00AE1DB2"/>
    <w:rsid w:val="00AF6914"/>
    <w:rsid w:val="00B627E4"/>
    <w:rsid w:val="00B6560A"/>
    <w:rsid w:val="00BC704F"/>
    <w:rsid w:val="00BE7060"/>
    <w:rsid w:val="00BF6E47"/>
    <w:rsid w:val="00C150D9"/>
    <w:rsid w:val="00C4061C"/>
    <w:rsid w:val="00C44478"/>
    <w:rsid w:val="00C6301A"/>
    <w:rsid w:val="00C6692E"/>
    <w:rsid w:val="00D03C48"/>
    <w:rsid w:val="00D86323"/>
    <w:rsid w:val="00DA0F44"/>
    <w:rsid w:val="00DB0408"/>
    <w:rsid w:val="00DD3B98"/>
    <w:rsid w:val="00DE7D9E"/>
    <w:rsid w:val="00E4433A"/>
    <w:rsid w:val="00E9345F"/>
    <w:rsid w:val="00EE1BBC"/>
    <w:rsid w:val="00F36DC4"/>
    <w:rsid w:val="00F51BDD"/>
    <w:rsid w:val="00FC1164"/>
    <w:rsid w:val="00FD2E5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7228"/>
  <w15:chartTrackingRefBased/>
  <w15:docId w15:val="{341C07BE-5EAB-4AF6-AB91-8CEACB003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6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6B0"/>
    <w:pPr>
      <w:ind w:left="720"/>
      <w:contextualSpacing/>
    </w:pPr>
  </w:style>
  <w:style w:type="character" w:customStyle="1" w:styleId="Heading1Char">
    <w:name w:val="Heading 1 Char"/>
    <w:basedOn w:val="DefaultParagraphFont"/>
    <w:link w:val="Heading1"/>
    <w:uiPriority w:val="9"/>
    <w:rsid w:val="001A66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05D3"/>
    <w:pPr>
      <w:outlineLvl w:val="9"/>
    </w:pPr>
    <w:rPr>
      <w:kern w:val="0"/>
      <w:lang w:val="en-US"/>
      <w14:ligatures w14:val="none"/>
    </w:rPr>
  </w:style>
  <w:style w:type="paragraph" w:styleId="TOC1">
    <w:name w:val="toc 1"/>
    <w:basedOn w:val="Normal"/>
    <w:next w:val="Normal"/>
    <w:autoRedefine/>
    <w:uiPriority w:val="39"/>
    <w:unhideWhenUsed/>
    <w:rsid w:val="002905D3"/>
    <w:pPr>
      <w:spacing w:after="100"/>
    </w:pPr>
  </w:style>
  <w:style w:type="character" w:styleId="Hyperlink">
    <w:name w:val="Hyperlink"/>
    <w:basedOn w:val="DefaultParagraphFont"/>
    <w:uiPriority w:val="99"/>
    <w:unhideWhenUsed/>
    <w:rsid w:val="002905D3"/>
    <w:rPr>
      <w:color w:val="0563C1" w:themeColor="hyperlink"/>
      <w:u w:val="single"/>
    </w:rPr>
  </w:style>
  <w:style w:type="character" w:styleId="UnresolvedMention">
    <w:name w:val="Unresolved Mention"/>
    <w:basedOn w:val="DefaultParagraphFont"/>
    <w:uiPriority w:val="99"/>
    <w:semiHidden/>
    <w:unhideWhenUsed/>
    <w:rsid w:val="005E0528"/>
    <w:rPr>
      <w:color w:val="605E5C"/>
      <w:shd w:val="clear" w:color="auto" w:fill="E1DFDD"/>
    </w:rPr>
  </w:style>
  <w:style w:type="paragraph" w:styleId="Header">
    <w:name w:val="header"/>
    <w:basedOn w:val="Normal"/>
    <w:link w:val="HeaderChar"/>
    <w:uiPriority w:val="99"/>
    <w:unhideWhenUsed/>
    <w:rsid w:val="005B1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30E"/>
  </w:style>
  <w:style w:type="paragraph" w:styleId="Footer">
    <w:name w:val="footer"/>
    <w:basedOn w:val="Normal"/>
    <w:link w:val="FooterChar"/>
    <w:uiPriority w:val="99"/>
    <w:unhideWhenUsed/>
    <w:rsid w:val="005B1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30E"/>
  </w:style>
  <w:style w:type="paragraph" w:styleId="NoSpacing">
    <w:name w:val="No Spacing"/>
    <w:link w:val="NoSpacingChar"/>
    <w:uiPriority w:val="1"/>
    <w:qFormat/>
    <w:rsid w:val="00905D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05D3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34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businessinsider.com/homeless-billionaire-nicolas-berggruen-2011-12?r=US&amp;IR=T"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lobalforestwatch.org/blog/commodities/forests-falling-fast-to-make-way-for-mexican-avocado/" TargetMode="External"/><Relationship Id="rId2" Type="http://schemas.openxmlformats.org/officeDocument/2006/relationships/customXml" Target="../customXml/item2.xml"/><Relationship Id="rId16" Type="http://schemas.openxmlformats.org/officeDocument/2006/relationships/hyperlink" Target="http://www.indiaresource.org/news/2004/1031.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theguardian.com/uk/2000/nov/19/jasonburke.theobserve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7DB2AC95489F8FDC3AB567943A0D"/>
        <w:category>
          <w:name w:val="General"/>
          <w:gallery w:val="placeholder"/>
        </w:category>
        <w:types>
          <w:type w:val="bbPlcHdr"/>
        </w:types>
        <w:behaviors>
          <w:behavior w:val="content"/>
        </w:behaviors>
        <w:guid w:val="{B4ABA33B-9EF4-4203-8154-49D0A84B30CF}"/>
      </w:docPartPr>
      <w:docPartBody>
        <w:p w:rsidR="00000000" w:rsidRDefault="00FF0D67" w:rsidP="00FF0D67">
          <w:pPr>
            <w:pStyle w:val="4A2C7DB2AC95489F8FDC3AB567943A0D"/>
          </w:pPr>
          <w:r>
            <w:rPr>
              <w:rFonts w:asciiTheme="majorHAnsi" w:eastAsiaTheme="majorEastAsia" w:hAnsiTheme="majorHAnsi" w:cstheme="majorBidi"/>
              <w:caps/>
              <w:color w:val="4472C4" w:themeColor="accent1"/>
              <w:sz w:val="80"/>
              <w:szCs w:val="80"/>
            </w:rPr>
            <w:t>[Document title]</w:t>
          </w:r>
        </w:p>
      </w:docPartBody>
    </w:docPart>
    <w:docPart>
      <w:docPartPr>
        <w:name w:val="62C8A1E41E494E29B61CCD686B838CAC"/>
        <w:category>
          <w:name w:val="General"/>
          <w:gallery w:val="placeholder"/>
        </w:category>
        <w:types>
          <w:type w:val="bbPlcHdr"/>
        </w:types>
        <w:behaviors>
          <w:behavior w:val="content"/>
        </w:behaviors>
        <w:guid w:val="{FF7AF95D-94B5-4172-98CC-6E94770A468B}"/>
      </w:docPartPr>
      <w:docPartBody>
        <w:p w:rsidR="00000000" w:rsidRDefault="00FF0D67" w:rsidP="00FF0D67">
          <w:pPr>
            <w:pStyle w:val="62C8A1E41E494E29B61CCD686B838CA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D67"/>
    <w:rsid w:val="00571FFA"/>
    <w:rsid w:val="00FF0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2C7DB2AC95489F8FDC3AB567943A0D">
    <w:name w:val="4A2C7DB2AC95489F8FDC3AB567943A0D"/>
    <w:rsid w:val="00FF0D67"/>
  </w:style>
  <w:style w:type="paragraph" w:customStyle="1" w:styleId="62C8A1E41E494E29B61CCD686B838CAC">
    <w:name w:val="62C8A1E41E494E29B61CCD686B838CAC"/>
    <w:rsid w:val="00FF0D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Marta kaminska</PublishDate>
  <Abstract/>
  <CompanyAddress>BMBM6008 Global Ethics</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470830a6015a15905d7b52ddd303fa5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ebe5aeadd818426e2d0ca2c31f2a76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F184B8-A8B9-4904-BFD8-713BCBF25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3945F5-B508-47AA-BC23-17B8E8F76E81}">
  <ds:schemaRefs>
    <ds:schemaRef ds:uri="http://schemas.microsoft.com/sharepoint/v3/contenttype/forms"/>
  </ds:schemaRefs>
</ds:datastoreItem>
</file>

<file path=customXml/itemProps4.xml><?xml version="1.0" encoding="utf-8"?>
<ds:datastoreItem xmlns:ds="http://schemas.openxmlformats.org/officeDocument/2006/customXml" ds:itemID="{4D49AEAF-A82A-4876-8815-8A9FCD58F138}">
  <ds:schemaRefs>
    <ds:schemaRef ds:uri="http://schemas.microsoft.com/office/2006/metadata/properties"/>
    <ds:schemaRef ds:uri="http://schemas.microsoft.com/office/infopath/2007/PartnerControls"/>
    <ds:schemaRef ds:uri="be49ff73-cec0-4379-9da8-63ff3cc411bb"/>
  </ds:schemaRefs>
</ds:datastoreItem>
</file>

<file path=customXml/itemProps5.xml><?xml version="1.0" encoding="utf-8"?>
<ds:datastoreItem xmlns:ds="http://schemas.openxmlformats.org/officeDocument/2006/customXml" ds:itemID="{403B2CB9-8402-41F7-B92C-91EC2E3A9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13</Pages>
  <Words>2901</Words>
  <Characters>16537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2108350</Company>
  <LinksUpToDate>false</LinksUpToDate>
  <CharactersWithSpaces>19400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greed good?</dc:title>
  <dc:subject>Should modern businesses be concerned about ethics?</dc:subject>
  <dc:creator>Marta Kaminska (2108350)</dc:creator>
  <cp:keywords/>
  <dc:description/>
  <cp:lastModifiedBy>Marta Kaminska (2108350)</cp:lastModifiedBy>
  <cp:revision>73</cp:revision>
  <dcterms:created xsi:type="dcterms:W3CDTF">2023-11-10T13:49:00Z</dcterms:created>
  <dcterms:modified xsi:type="dcterms:W3CDTF">2023-11-10T21:37:00Z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