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6E8BF" w14:textId="19D41BA8" w:rsidR="00FE255C" w:rsidRDefault="318016AC" w:rsidP="3EC20903">
      <w:pPr>
        <w:rPr>
          <w:rFonts w:ascii="Arial" w:hAnsi="Arial" w:cs="Arial"/>
        </w:rPr>
      </w:pPr>
      <w:r>
        <w:rPr>
          <w:noProof/>
        </w:rPr>
        <w:drawing>
          <wp:inline distT="0" distB="0" distL="0" distR="0" wp14:anchorId="7935AE4E" wp14:editId="21954212">
            <wp:extent cx="2212975" cy="743585"/>
            <wp:effectExtent l="0" t="0" r="0" b="0"/>
            <wp:docPr id="717043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12975" cy="743585"/>
                    </a:xfrm>
                    <a:prstGeom prst="rect">
                      <a:avLst/>
                    </a:prstGeom>
                    <a:noFill/>
                  </pic:spPr>
                </pic:pic>
              </a:graphicData>
            </a:graphic>
          </wp:inline>
        </w:drawing>
      </w:r>
    </w:p>
    <w:p w14:paraId="0477844A" w14:textId="6B767EB8" w:rsidR="00FE255C" w:rsidRDefault="00FE255C">
      <w:pPr>
        <w:rPr>
          <w:rFonts w:ascii="Arial" w:hAnsi="Arial" w:cs="Arial"/>
        </w:rPr>
      </w:pPr>
    </w:p>
    <w:p w14:paraId="1EC9FFE6" w14:textId="77777777" w:rsidR="00FE255C" w:rsidRPr="00FE255C" w:rsidRDefault="285E34CD" w:rsidP="2931AA3E">
      <w:pPr>
        <w:spacing w:after="165" w:line="360" w:lineRule="auto"/>
        <w:contextualSpacing/>
        <w:jc w:val="center"/>
        <w:rPr>
          <w:rFonts w:ascii="Calibri" w:eastAsia="Tahoma" w:hAnsi="Calibri" w:cs="Calibri"/>
          <w:b/>
          <w:bCs/>
          <w:color w:val="000000"/>
          <w:kern w:val="0"/>
          <w14:ligatures w14:val="none"/>
        </w:rPr>
      </w:pPr>
      <w:r w:rsidRPr="00FE255C">
        <w:rPr>
          <w:rFonts w:ascii="Calibri" w:eastAsia="Tahoma" w:hAnsi="Calibri" w:cs="Calibri"/>
          <w:b/>
          <w:bCs/>
          <w:color w:val="000000"/>
          <w:kern w:val="0"/>
          <w:sz w:val="40"/>
          <w:szCs w:val="40"/>
          <w14:ligatures w14:val="none"/>
        </w:rPr>
        <w:t>Applied Leadership and Management in the Workplace</w:t>
      </w:r>
      <w:r w:rsidR="00FE255C">
        <w:br/>
      </w:r>
      <w:r w:rsidRPr="00FE255C">
        <w:rPr>
          <w:rFonts w:ascii="Calibri" w:eastAsia="Tahoma" w:hAnsi="Calibri" w:cs="Calibri"/>
          <w:b/>
          <w:bCs/>
          <w:color w:val="000000"/>
          <w:kern w:val="0"/>
          <w:sz w:val="40"/>
          <w:szCs w:val="40"/>
          <w14:ligatures w14:val="none"/>
        </w:rPr>
        <w:t xml:space="preserve">Module Assignment Submission </w:t>
      </w:r>
      <w:r w:rsidR="00FE255C">
        <w:br/>
      </w:r>
    </w:p>
    <w:tbl>
      <w:tblPr>
        <w:tblStyle w:val="5"/>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FE255C" w:rsidRPr="00FE255C" w14:paraId="0CACC01A" w14:textId="77777777" w:rsidTr="5FF20F2F">
        <w:tc>
          <w:tcPr>
            <w:tcW w:w="3438" w:type="dxa"/>
            <w:shd w:val="clear" w:color="auto" w:fill="D9D9D9" w:themeFill="background1" w:themeFillShade="D9"/>
          </w:tcPr>
          <w:p w14:paraId="466AD9B8" w14:textId="77777777" w:rsidR="00FE255C" w:rsidRPr="00FE255C" w:rsidRDefault="285E34CD" w:rsidP="2931AA3E">
            <w:pPr>
              <w:spacing w:before="120" w:after="120" w:line="360" w:lineRule="auto"/>
              <w:contextualSpacing/>
              <w:rPr>
                <w:rFonts w:eastAsia="Tahoma"/>
                <w:b/>
                <w:bCs/>
                <w:sz w:val="32"/>
                <w:szCs w:val="32"/>
              </w:rPr>
            </w:pPr>
            <w:r w:rsidRPr="2931AA3E">
              <w:rPr>
                <w:rFonts w:eastAsia="Tahoma"/>
                <w:b/>
                <w:bCs/>
                <w:sz w:val="32"/>
                <w:szCs w:val="32"/>
              </w:rPr>
              <w:t>Student Name:</w:t>
            </w:r>
          </w:p>
        </w:tc>
        <w:tc>
          <w:tcPr>
            <w:tcW w:w="6055" w:type="dxa"/>
          </w:tcPr>
          <w:p w14:paraId="0C2F4668" w14:textId="05FCE650" w:rsidR="00FE255C" w:rsidRPr="00FE255C" w:rsidRDefault="4CDFA652" w:rsidP="28D97D9B">
            <w:pPr>
              <w:spacing w:before="120" w:after="120" w:line="360" w:lineRule="auto"/>
              <w:contextualSpacing/>
              <w:rPr>
                <w:rFonts w:ascii="Aptos" w:eastAsia="Aptos" w:hAnsi="Aptos" w:cs="Aptos"/>
                <w:sz w:val="32"/>
                <w:szCs w:val="32"/>
              </w:rPr>
            </w:pPr>
            <w:r w:rsidRPr="2931AA3E">
              <w:rPr>
                <w:rFonts w:ascii="Aptos" w:eastAsia="Aptos" w:hAnsi="Aptos" w:cs="Aptos"/>
                <w:sz w:val="32"/>
                <w:szCs w:val="32"/>
              </w:rPr>
              <w:t>Monika Wojcik</w:t>
            </w:r>
          </w:p>
        </w:tc>
      </w:tr>
      <w:tr w:rsidR="00FE255C" w:rsidRPr="00FE255C" w14:paraId="2D4B57D1" w14:textId="77777777" w:rsidTr="5FF20F2F">
        <w:tc>
          <w:tcPr>
            <w:tcW w:w="3438" w:type="dxa"/>
            <w:shd w:val="clear" w:color="auto" w:fill="D9D9D9" w:themeFill="background1" w:themeFillShade="D9"/>
          </w:tcPr>
          <w:p w14:paraId="5A526163" w14:textId="77777777" w:rsidR="00FE255C" w:rsidRPr="00FE255C" w:rsidRDefault="285E34CD" w:rsidP="2931AA3E">
            <w:pPr>
              <w:spacing w:before="120" w:after="120" w:line="360" w:lineRule="auto"/>
              <w:contextualSpacing/>
              <w:rPr>
                <w:rFonts w:eastAsia="Tahoma"/>
                <w:b/>
                <w:bCs/>
                <w:sz w:val="32"/>
                <w:szCs w:val="32"/>
              </w:rPr>
            </w:pPr>
            <w:r w:rsidRPr="2931AA3E">
              <w:rPr>
                <w:rFonts w:eastAsia="Tahoma"/>
                <w:b/>
                <w:bCs/>
                <w:sz w:val="32"/>
                <w:szCs w:val="32"/>
              </w:rPr>
              <w:t>Student Number:</w:t>
            </w:r>
          </w:p>
        </w:tc>
        <w:tc>
          <w:tcPr>
            <w:tcW w:w="6055" w:type="dxa"/>
          </w:tcPr>
          <w:p w14:paraId="256EF8CB" w14:textId="0883F51B" w:rsidR="00FE255C" w:rsidRPr="00FE255C" w:rsidRDefault="76B14A53" w:rsidP="28D97D9B">
            <w:pPr>
              <w:spacing w:before="120" w:after="120" w:line="360" w:lineRule="auto"/>
              <w:contextualSpacing/>
              <w:rPr>
                <w:rFonts w:ascii="Aptos" w:eastAsia="Aptos" w:hAnsi="Aptos" w:cs="Aptos"/>
                <w:sz w:val="32"/>
                <w:szCs w:val="32"/>
              </w:rPr>
            </w:pPr>
            <w:r w:rsidRPr="2931AA3E">
              <w:rPr>
                <w:rFonts w:ascii="Aptos" w:eastAsia="Aptos" w:hAnsi="Aptos" w:cs="Aptos"/>
                <w:sz w:val="32"/>
                <w:szCs w:val="32"/>
              </w:rPr>
              <w:t>2520725</w:t>
            </w:r>
          </w:p>
        </w:tc>
      </w:tr>
      <w:tr w:rsidR="00FE255C" w:rsidRPr="00FE255C" w14:paraId="46711FEB" w14:textId="77777777" w:rsidTr="5FF20F2F">
        <w:tc>
          <w:tcPr>
            <w:tcW w:w="3438" w:type="dxa"/>
            <w:shd w:val="clear" w:color="auto" w:fill="D9D9D9" w:themeFill="background1" w:themeFillShade="D9"/>
          </w:tcPr>
          <w:p w14:paraId="3E74BF1F" w14:textId="77777777" w:rsidR="00FE255C" w:rsidRPr="00FE255C" w:rsidRDefault="285E34CD" w:rsidP="2931AA3E">
            <w:pPr>
              <w:spacing w:before="120" w:after="120" w:line="360" w:lineRule="auto"/>
              <w:contextualSpacing/>
              <w:rPr>
                <w:rFonts w:eastAsia="Tahoma"/>
                <w:b/>
                <w:bCs/>
                <w:sz w:val="32"/>
                <w:szCs w:val="32"/>
              </w:rPr>
            </w:pPr>
            <w:r w:rsidRPr="2931AA3E">
              <w:rPr>
                <w:rFonts w:eastAsia="Tahoma"/>
                <w:b/>
                <w:bCs/>
                <w:sz w:val="32"/>
                <w:szCs w:val="32"/>
              </w:rPr>
              <w:t>Module No:</w:t>
            </w:r>
          </w:p>
        </w:tc>
        <w:tc>
          <w:tcPr>
            <w:tcW w:w="6055" w:type="dxa"/>
          </w:tcPr>
          <w:p w14:paraId="1FD4EC12" w14:textId="1D1C5593" w:rsidR="00FE255C" w:rsidRPr="00FE255C" w:rsidRDefault="0B39E35E" w:rsidP="2931AA3E">
            <w:pPr>
              <w:spacing w:before="120" w:after="120" w:line="360" w:lineRule="auto"/>
              <w:contextualSpacing/>
              <w:rPr>
                <w:rFonts w:eastAsia="Tahoma"/>
                <w:b/>
                <w:bCs/>
                <w:sz w:val="32"/>
                <w:szCs w:val="32"/>
              </w:rPr>
            </w:pPr>
            <w:r w:rsidRPr="5FF20F2F">
              <w:rPr>
                <w:rFonts w:eastAsia="Tahoma"/>
                <w:b/>
                <w:bCs/>
                <w:sz w:val="32"/>
                <w:szCs w:val="32"/>
              </w:rPr>
              <w:t>BMSK401</w:t>
            </w:r>
            <w:r w:rsidR="12A894C0" w:rsidRPr="5FF20F2F">
              <w:rPr>
                <w:rFonts w:eastAsia="Tahoma"/>
                <w:b/>
                <w:bCs/>
                <w:sz w:val="32"/>
                <w:szCs w:val="32"/>
              </w:rPr>
              <w:t>4</w:t>
            </w:r>
          </w:p>
        </w:tc>
      </w:tr>
      <w:tr w:rsidR="00FE255C" w:rsidRPr="00FE255C" w14:paraId="75E94013" w14:textId="77777777" w:rsidTr="5FF20F2F">
        <w:trPr>
          <w:trHeight w:val="413"/>
        </w:trPr>
        <w:tc>
          <w:tcPr>
            <w:tcW w:w="3438" w:type="dxa"/>
            <w:shd w:val="clear" w:color="auto" w:fill="D9D9D9" w:themeFill="background1" w:themeFillShade="D9"/>
          </w:tcPr>
          <w:p w14:paraId="7CE248BE" w14:textId="77777777" w:rsidR="00FE255C" w:rsidRPr="00FE255C" w:rsidRDefault="285E34CD" w:rsidP="2931AA3E">
            <w:pPr>
              <w:spacing w:before="120" w:after="120" w:line="360" w:lineRule="auto"/>
              <w:contextualSpacing/>
              <w:rPr>
                <w:rFonts w:eastAsia="Tahoma"/>
                <w:b/>
                <w:bCs/>
                <w:sz w:val="32"/>
                <w:szCs w:val="32"/>
              </w:rPr>
            </w:pPr>
            <w:r w:rsidRPr="2931AA3E">
              <w:rPr>
                <w:rFonts w:eastAsia="Tahoma"/>
                <w:b/>
                <w:bCs/>
                <w:sz w:val="32"/>
                <w:szCs w:val="32"/>
              </w:rPr>
              <w:t>Module Title:</w:t>
            </w:r>
          </w:p>
        </w:tc>
        <w:tc>
          <w:tcPr>
            <w:tcW w:w="6055" w:type="dxa"/>
          </w:tcPr>
          <w:p w14:paraId="100DA114" w14:textId="16BEA4EA" w:rsidR="00FE255C" w:rsidRPr="00FE255C" w:rsidRDefault="07E461CA" w:rsidP="5FF20F2F">
            <w:pPr>
              <w:spacing w:before="120" w:after="120" w:line="360" w:lineRule="auto"/>
              <w:contextualSpacing/>
              <w:jc w:val="both"/>
              <w:rPr>
                <w:rFonts w:ascii="Arial" w:eastAsia="Arial" w:hAnsi="Arial" w:cs="Arial"/>
                <w:sz w:val="32"/>
                <w:szCs w:val="32"/>
              </w:rPr>
            </w:pPr>
            <w:r w:rsidRPr="5FF20F2F">
              <w:rPr>
                <w:rFonts w:ascii="Arial" w:eastAsia="Arial" w:hAnsi="Arial" w:cs="Arial"/>
                <w:sz w:val="32"/>
                <w:szCs w:val="32"/>
              </w:rPr>
              <w:t>Problem Solving and Decision Making</w:t>
            </w:r>
          </w:p>
        </w:tc>
      </w:tr>
    </w:tbl>
    <w:p w14:paraId="104C0181" w14:textId="77777777" w:rsidR="00FE255C" w:rsidRPr="00FE255C" w:rsidRDefault="00FE255C" w:rsidP="2931AA3E">
      <w:pPr>
        <w:spacing w:before="120" w:after="120" w:line="360" w:lineRule="auto"/>
        <w:contextualSpacing/>
        <w:rPr>
          <w:rFonts w:ascii="Calibri" w:eastAsia="Tahoma" w:hAnsi="Calibri" w:cs="Calibri"/>
          <w:b/>
          <w:bCs/>
          <w:color w:val="000000"/>
          <w:kern w:val="0"/>
          <w14:ligatures w14:val="none"/>
        </w:rPr>
      </w:pPr>
    </w:p>
    <w:p w14:paraId="4EE27B38" w14:textId="77777777" w:rsidR="00FE255C" w:rsidRPr="00FE255C" w:rsidRDefault="285E34CD" w:rsidP="2931AA3E">
      <w:pPr>
        <w:spacing w:before="120" w:after="120" w:line="360" w:lineRule="auto"/>
        <w:contextualSpacing/>
        <w:rPr>
          <w:rFonts w:ascii="Calibri" w:eastAsia="Tahoma" w:hAnsi="Calibri" w:cs="Calibri"/>
          <w:b/>
          <w:bCs/>
          <w:color w:val="000000"/>
          <w:kern w:val="0"/>
          <w14:ligatures w14:val="none"/>
        </w:rPr>
      </w:pPr>
      <w:r w:rsidRPr="2931AA3E">
        <w:rPr>
          <w:rFonts w:ascii="Calibri" w:eastAsia="Tahoma" w:hAnsi="Calibri" w:cs="Calibri"/>
          <w:b/>
          <w:bCs/>
          <w:color w:val="000000"/>
          <w:kern w:val="0"/>
          <w14:ligatures w14:val="none"/>
        </w:rPr>
        <w:t>Statement of Confirmation of Authenticity</w:t>
      </w:r>
    </w:p>
    <w:p w14:paraId="619DE683" w14:textId="77777777" w:rsidR="00FE255C" w:rsidRPr="00FE255C" w:rsidRDefault="285E34CD" w:rsidP="2931AA3E">
      <w:pPr>
        <w:spacing w:before="120" w:after="120" w:line="360" w:lineRule="auto"/>
        <w:contextualSpacing/>
        <w:rPr>
          <w:rFonts w:ascii="Calibri" w:eastAsia="Tahoma" w:hAnsi="Calibri" w:cs="Calibri"/>
          <w:color w:val="000000"/>
          <w:kern w:val="0"/>
          <w:sz w:val="20"/>
          <w:szCs w:val="20"/>
          <w14:ligatures w14:val="none"/>
        </w:rPr>
      </w:pPr>
      <w:r w:rsidRPr="00FE255C">
        <w:rPr>
          <w:rFonts w:ascii="Calibri" w:eastAsia="Tahoma" w:hAnsi="Calibri" w:cs="Calibri"/>
          <w:color w:val="000000"/>
          <w:kern w:val="0"/>
          <w:sz w:val="20"/>
          <w:szCs w:val="20"/>
          <w14:ligatures w14: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1A12143" w14:textId="77777777" w:rsidR="00FE255C" w:rsidRPr="00FE255C" w:rsidRDefault="285E34CD" w:rsidP="2931AA3E">
      <w:pPr>
        <w:spacing w:before="120" w:after="120" w:line="360" w:lineRule="auto"/>
        <w:contextualSpacing/>
        <w:rPr>
          <w:rFonts w:ascii="Calibri" w:eastAsia="Tahoma" w:hAnsi="Calibri" w:cs="Calibri"/>
          <w:color w:val="000000"/>
          <w:kern w:val="0"/>
          <w:sz w:val="20"/>
          <w:szCs w:val="20"/>
          <w14:ligatures w14:val="none"/>
        </w:rPr>
      </w:pPr>
      <w:r w:rsidRPr="00FE255C">
        <w:rPr>
          <w:rFonts w:ascii="Calibri" w:eastAsia="Tahoma" w:hAnsi="Calibri" w:cs="Calibri"/>
          <w:color w:val="000000"/>
          <w:kern w:val="0"/>
          <w:sz w:val="20"/>
          <w:szCs w:val="20"/>
          <w14:ligatures w14:val="none"/>
        </w:rPr>
        <w:t>Attention is drawn to the plagiarism and unfair practice policies of both the University and of ILM.</w:t>
      </w:r>
    </w:p>
    <w:p w14:paraId="1D85A982" w14:textId="77777777" w:rsidR="00FE255C" w:rsidRPr="00FE255C" w:rsidRDefault="00FE255C" w:rsidP="2931AA3E">
      <w:pPr>
        <w:spacing w:before="120" w:after="120" w:line="360" w:lineRule="auto"/>
        <w:contextualSpacing/>
        <w:rPr>
          <w:rFonts w:ascii="Calibri" w:eastAsia="Tahoma" w:hAnsi="Calibri" w:cs="Calibri"/>
          <w:color w:val="000000"/>
          <w:kern w:val="0"/>
          <w:sz w:val="20"/>
          <w:szCs w:val="20"/>
          <w14:ligatures w14:val="none"/>
        </w:rPr>
      </w:pPr>
    </w:p>
    <w:p w14:paraId="7A4406E9" w14:textId="77777777" w:rsidR="00FE255C" w:rsidRDefault="00FE255C">
      <w:pPr>
        <w:rPr>
          <w:rFonts w:ascii="Arial" w:hAnsi="Arial" w:cs="Arial"/>
        </w:rPr>
      </w:pPr>
    </w:p>
    <w:p w14:paraId="34C663F1" w14:textId="77777777" w:rsidR="00FE255C" w:rsidRDefault="00FE255C">
      <w:pPr>
        <w:rPr>
          <w:rFonts w:ascii="Arial" w:hAnsi="Arial" w:cs="Arial"/>
        </w:rPr>
      </w:pPr>
    </w:p>
    <w:p w14:paraId="1CC97D18" w14:textId="77777777" w:rsidR="00FE255C" w:rsidRDefault="00FE255C">
      <w:pPr>
        <w:rPr>
          <w:rFonts w:ascii="Arial" w:hAnsi="Arial" w:cs="Arial"/>
        </w:rPr>
      </w:pPr>
    </w:p>
    <w:p w14:paraId="7BC9798E" w14:textId="77777777" w:rsidR="00FE255C" w:rsidRDefault="00FE255C">
      <w:pPr>
        <w:rPr>
          <w:rFonts w:ascii="Arial" w:hAnsi="Arial" w:cs="Arial"/>
        </w:rPr>
      </w:pPr>
    </w:p>
    <w:p w14:paraId="41B3F9E4" w14:textId="77777777" w:rsidR="00FE255C" w:rsidRDefault="00FE255C">
      <w:pPr>
        <w:rPr>
          <w:rFonts w:ascii="Arial" w:hAnsi="Arial" w:cs="Arial"/>
        </w:rPr>
      </w:pPr>
    </w:p>
    <w:p w14:paraId="3269619F" w14:textId="77777777" w:rsidR="00FE255C" w:rsidRDefault="00FE255C">
      <w:pPr>
        <w:rPr>
          <w:rFonts w:ascii="Arial" w:hAnsi="Arial" w:cs="Arial"/>
        </w:rPr>
      </w:pPr>
    </w:p>
    <w:p w14:paraId="27B8BC0D" w14:textId="77777777" w:rsidR="00FE255C" w:rsidRDefault="00FE255C">
      <w:pPr>
        <w:rPr>
          <w:rFonts w:ascii="Arial" w:hAnsi="Arial" w:cs="Arial"/>
        </w:rPr>
      </w:pPr>
    </w:p>
    <w:p w14:paraId="7868A091" w14:textId="77777777" w:rsidR="00FE255C" w:rsidRDefault="00FE255C">
      <w:pPr>
        <w:rPr>
          <w:rFonts w:ascii="Arial" w:hAnsi="Arial" w:cs="Arial"/>
        </w:rPr>
      </w:pPr>
    </w:p>
    <w:p w14:paraId="174A2D4B" w14:textId="4CEBC9B8" w:rsidR="44DD382C" w:rsidRDefault="44DD382C" w:rsidP="5FF20F2F">
      <w:pPr>
        <w:rPr>
          <w:rFonts w:ascii="Arial" w:hAnsi="Arial" w:cs="Arial"/>
        </w:rPr>
      </w:pPr>
    </w:p>
    <w:p w14:paraId="1933CB2C" w14:textId="160192DD" w:rsidR="44DD382C" w:rsidRDefault="44DD382C" w:rsidP="44DD382C">
      <w:pPr>
        <w:rPr>
          <w:rFonts w:ascii="Calibri" w:eastAsia="Calibri" w:hAnsi="Calibri" w:cs="Calibri"/>
        </w:rPr>
      </w:pPr>
    </w:p>
    <w:p w14:paraId="6A36EC63" w14:textId="018E2D7D" w:rsidR="00E2153F" w:rsidRDefault="3A56347C" w:rsidP="2931AA3E">
      <w:pPr>
        <w:rPr>
          <w:rFonts w:ascii="Calibri" w:eastAsia="Calibri" w:hAnsi="Calibri" w:cs="Calibri"/>
          <w:b/>
          <w:bCs/>
          <w:sz w:val="36"/>
          <w:szCs w:val="36"/>
        </w:rPr>
      </w:pPr>
      <w:r w:rsidRPr="2931AA3E">
        <w:rPr>
          <w:rFonts w:ascii="Calibri" w:eastAsia="Calibri" w:hAnsi="Calibri" w:cs="Calibri"/>
          <w:b/>
          <w:bCs/>
          <w:sz w:val="36"/>
          <w:szCs w:val="36"/>
        </w:rPr>
        <w:lastRenderedPageBreak/>
        <w:t>Table of Contents</w:t>
      </w:r>
    </w:p>
    <w:p w14:paraId="38AE29C1" w14:textId="675F05F2" w:rsidR="00E2153F" w:rsidRDefault="00E2153F" w:rsidP="2931AA3E">
      <w:pPr>
        <w:rPr>
          <w:rFonts w:ascii="Calibri" w:eastAsia="Calibri" w:hAnsi="Calibri" w:cs="Calibri"/>
          <w:i/>
          <w:iCs/>
          <w:color w:val="EE0000"/>
        </w:rPr>
      </w:pPr>
    </w:p>
    <w:sdt>
      <w:sdtPr>
        <w:rPr>
          <w:rStyle w:val="Hyperlink"/>
          <w:rFonts w:ascii="Calibri" w:eastAsia="Calibri" w:hAnsi="Calibri" w:cs="Calibri"/>
        </w:rPr>
        <w:id w:val="1581969771"/>
        <w:docPartObj>
          <w:docPartGallery w:val="Table of Contents"/>
          <w:docPartUnique/>
        </w:docPartObj>
      </w:sdtPr>
      <w:sdtContent>
        <w:p w14:paraId="54B93674" w14:textId="5269219E" w:rsidR="00E2153F" w:rsidRDefault="18DE31F5" w:rsidP="27FF9350">
          <w:pPr>
            <w:pStyle w:val="TOC1"/>
            <w:tabs>
              <w:tab w:val="right" w:leader="dot" w:pos="10770"/>
            </w:tabs>
            <w:rPr>
              <w:noProof/>
            </w:rPr>
          </w:pPr>
          <w:r>
            <w:fldChar w:fldCharType="begin"/>
          </w:r>
          <w:r w:rsidR="00E2153F">
            <w:instrText>TOC \o "1-9" \z \u \h</w:instrText>
          </w:r>
          <w:r>
            <w:fldChar w:fldCharType="separate"/>
          </w:r>
          <w:hyperlink w:anchor="_Toc1627771229">
            <w:r w:rsidR="27FF9350" w:rsidRPr="27FF9350">
              <w:rPr>
                <w:rStyle w:val="Hyperlink"/>
                <w:noProof/>
              </w:rPr>
              <w:t>Introduction</w:t>
            </w:r>
            <w:r w:rsidR="00E2153F">
              <w:rPr>
                <w:noProof/>
              </w:rPr>
              <w:tab/>
            </w:r>
            <w:r w:rsidR="00E2153F">
              <w:rPr>
                <w:noProof/>
              </w:rPr>
              <w:fldChar w:fldCharType="begin"/>
            </w:r>
            <w:r w:rsidR="00E2153F">
              <w:rPr>
                <w:noProof/>
              </w:rPr>
              <w:instrText>PAGEREF _Toc1627771229 \h</w:instrText>
            </w:r>
            <w:r w:rsidR="00E2153F">
              <w:rPr>
                <w:noProof/>
              </w:rPr>
            </w:r>
            <w:r w:rsidR="00E2153F">
              <w:rPr>
                <w:noProof/>
              </w:rPr>
              <w:fldChar w:fldCharType="separate"/>
            </w:r>
            <w:r w:rsidR="00FC3086">
              <w:rPr>
                <w:noProof/>
              </w:rPr>
              <w:t>3</w:t>
            </w:r>
            <w:r w:rsidR="00E2153F">
              <w:rPr>
                <w:noProof/>
              </w:rPr>
              <w:fldChar w:fldCharType="end"/>
            </w:r>
          </w:hyperlink>
        </w:p>
        <w:p w14:paraId="715D25EF" w14:textId="581E3DDC" w:rsidR="00E2153F" w:rsidRDefault="27FF9350" w:rsidP="27FF9350">
          <w:pPr>
            <w:pStyle w:val="TOC1"/>
            <w:tabs>
              <w:tab w:val="left" w:pos="480"/>
              <w:tab w:val="right" w:leader="dot" w:pos="10770"/>
            </w:tabs>
            <w:rPr>
              <w:noProof/>
            </w:rPr>
          </w:pPr>
          <w:hyperlink w:anchor="_Toc1526877790">
            <w:r w:rsidRPr="27FF9350">
              <w:rPr>
                <w:rStyle w:val="Hyperlink"/>
                <w:noProof/>
              </w:rPr>
              <w:t>1.</w:t>
            </w:r>
            <w:r w:rsidR="00E2153F">
              <w:rPr>
                <w:noProof/>
              </w:rPr>
              <w:tab/>
            </w:r>
            <w:r w:rsidRPr="27FF9350">
              <w:rPr>
                <w:rStyle w:val="Hyperlink"/>
                <w:noProof/>
              </w:rPr>
              <w:t>Define the complex workplace problem</w:t>
            </w:r>
            <w:r w:rsidR="00E2153F">
              <w:rPr>
                <w:noProof/>
              </w:rPr>
              <w:tab/>
            </w:r>
            <w:r w:rsidR="00E2153F">
              <w:rPr>
                <w:noProof/>
              </w:rPr>
              <w:fldChar w:fldCharType="begin"/>
            </w:r>
            <w:r w:rsidR="00E2153F">
              <w:rPr>
                <w:noProof/>
              </w:rPr>
              <w:instrText>PAGEREF _Toc1526877790 \h</w:instrText>
            </w:r>
            <w:r w:rsidR="00E2153F">
              <w:rPr>
                <w:noProof/>
              </w:rPr>
            </w:r>
            <w:r w:rsidR="00E2153F">
              <w:rPr>
                <w:noProof/>
              </w:rPr>
              <w:fldChar w:fldCharType="separate"/>
            </w:r>
            <w:r w:rsidR="00FC3086">
              <w:rPr>
                <w:noProof/>
              </w:rPr>
              <w:t>3</w:t>
            </w:r>
            <w:r w:rsidR="00E2153F">
              <w:rPr>
                <w:noProof/>
              </w:rPr>
              <w:fldChar w:fldCharType="end"/>
            </w:r>
          </w:hyperlink>
        </w:p>
        <w:p w14:paraId="4862A903" w14:textId="5047FDBB" w:rsidR="00E2153F" w:rsidRDefault="27FF9350" w:rsidP="27FF9350">
          <w:pPr>
            <w:pStyle w:val="TOC2"/>
            <w:tabs>
              <w:tab w:val="left" w:pos="720"/>
              <w:tab w:val="right" w:leader="dot" w:pos="10770"/>
            </w:tabs>
            <w:rPr>
              <w:noProof/>
            </w:rPr>
          </w:pPr>
          <w:hyperlink w:anchor="_Toc1012760476">
            <w:r w:rsidRPr="27FF9350">
              <w:rPr>
                <w:rStyle w:val="Hyperlink"/>
                <w:noProof/>
              </w:rPr>
              <w:t>1.1.</w:t>
            </w:r>
            <w:r w:rsidR="00E2153F">
              <w:rPr>
                <w:noProof/>
              </w:rPr>
              <w:tab/>
            </w:r>
            <w:r w:rsidRPr="27FF9350">
              <w:rPr>
                <w:rStyle w:val="Hyperlink"/>
                <w:noProof/>
              </w:rPr>
              <w:t>Evidence, actual and desired condition</w:t>
            </w:r>
            <w:r w:rsidR="00E2153F">
              <w:rPr>
                <w:noProof/>
              </w:rPr>
              <w:tab/>
            </w:r>
            <w:r w:rsidR="00E2153F">
              <w:rPr>
                <w:noProof/>
              </w:rPr>
              <w:fldChar w:fldCharType="begin"/>
            </w:r>
            <w:r w:rsidR="00E2153F">
              <w:rPr>
                <w:noProof/>
              </w:rPr>
              <w:instrText>PAGEREF _Toc1012760476 \h</w:instrText>
            </w:r>
            <w:r w:rsidR="00E2153F">
              <w:rPr>
                <w:noProof/>
              </w:rPr>
            </w:r>
            <w:r w:rsidR="00E2153F">
              <w:rPr>
                <w:noProof/>
              </w:rPr>
              <w:fldChar w:fldCharType="separate"/>
            </w:r>
            <w:r w:rsidR="00FC3086">
              <w:rPr>
                <w:noProof/>
              </w:rPr>
              <w:t>3</w:t>
            </w:r>
            <w:r w:rsidR="00E2153F">
              <w:rPr>
                <w:noProof/>
              </w:rPr>
              <w:fldChar w:fldCharType="end"/>
            </w:r>
          </w:hyperlink>
        </w:p>
        <w:p w14:paraId="6585DBE9" w14:textId="7DD909AA" w:rsidR="00E2153F" w:rsidRDefault="27FF9350" w:rsidP="27FF9350">
          <w:pPr>
            <w:pStyle w:val="TOC2"/>
            <w:tabs>
              <w:tab w:val="left" w:pos="720"/>
              <w:tab w:val="right" w:leader="dot" w:pos="10770"/>
            </w:tabs>
            <w:rPr>
              <w:noProof/>
            </w:rPr>
          </w:pPr>
          <w:hyperlink w:anchor="_Toc1757771011">
            <w:r w:rsidRPr="27FF9350">
              <w:rPr>
                <w:rStyle w:val="Hyperlink"/>
                <w:noProof/>
              </w:rPr>
              <w:t>1.2.</w:t>
            </w:r>
            <w:r w:rsidR="00E2153F">
              <w:rPr>
                <w:noProof/>
              </w:rPr>
              <w:tab/>
            </w:r>
            <w:r w:rsidRPr="27FF9350">
              <w:rPr>
                <w:rStyle w:val="Hyperlink"/>
                <w:noProof/>
              </w:rPr>
              <w:t>Scope and impact</w:t>
            </w:r>
            <w:r w:rsidR="00E2153F">
              <w:rPr>
                <w:noProof/>
              </w:rPr>
              <w:tab/>
            </w:r>
            <w:r w:rsidR="00E2153F">
              <w:rPr>
                <w:noProof/>
              </w:rPr>
              <w:fldChar w:fldCharType="begin"/>
            </w:r>
            <w:r w:rsidR="00E2153F">
              <w:rPr>
                <w:noProof/>
              </w:rPr>
              <w:instrText>PAGEREF _Toc1757771011 \h</w:instrText>
            </w:r>
            <w:r w:rsidR="00E2153F">
              <w:rPr>
                <w:noProof/>
              </w:rPr>
            </w:r>
            <w:r w:rsidR="00E2153F">
              <w:rPr>
                <w:noProof/>
              </w:rPr>
              <w:fldChar w:fldCharType="separate"/>
            </w:r>
            <w:r w:rsidR="00FC3086">
              <w:rPr>
                <w:noProof/>
              </w:rPr>
              <w:t>4</w:t>
            </w:r>
            <w:r w:rsidR="00E2153F">
              <w:rPr>
                <w:noProof/>
              </w:rPr>
              <w:fldChar w:fldCharType="end"/>
            </w:r>
          </w:hyperlink>
        </w:p>
        <w:p w14:paraId="7098C2BA" w14:textId="6EF84314" w:rsidR="00E2153F" w:rsidRDefault="27FF9350" w:rsidP="27FF9350">
          <w:pPr>
            <w:pStyle w:val="TOC1"/>
            <w:tabs>
              <w:tab w:val="left" w:pos="480"/>
              <w:tab w:val="right" w:leader="dot" w:pos="10770"/>
            </w:tabs>
            <w:rPr>
              <w:noProof/>
            </w:rPr>
          </w:pPr>
          <w:hyperlink w:anchor="_Toc314380709">
            <w:r w:rsidRPr="27FF9350">
              <w:rPr>
                <w:rStyle w:val="Hyperlink"/>
                <w:noProof/>
              </w:rPr>
              <w:t>2.</w:t>
            </w:r>
            <w:r w:rsidR="00E2153F">
              <w:rPr>
                <w:noProof/>
              </w:rPr>
              <w:tab/>
            </w:r>
            <w:r w:rsidRPr="27FF9350">
              <w:rPr>
                <w:rStyle w:val="Hyperlink"/>
                <w:noProof/>
              </w:rPr>
              <w:t>Analyse the Problem</w:t>
            </w:r>
            <w:r w:rsidR="00E2153F">
              <w:rPr>
                <w:noProof/>
              </w:rPr>
              <w:tab/>
            </w:r>
            <w:r w:rsidR="00E2153F">
              <w:rPr>
                <w:noProof/>
              </w:rPr>
              <w:fldChar w:fldCharType="begin"/>
            </w:r>
            <w:r w:rsidR="00E2153F">
              <w:rPr>
                <w:noProof/>
              </w:rPr>
              <w:instrText>PAGEREF _Toc314380709 \h</w:instrText>
            </w:r>
            <w:r w:rsidR="00E2153F">
              <w:rPr>
                <w:noProof/>
              </w:rPr>
            </w:r>
            <w:r w:rsidR="00E2153F">
              <w:rPr>
                <w:noProof/>
              </w:rPr>
              <w:fldChar w:fldCharType="separate"/>
            </w:r>
            <w:r w:rsidR="00FC3086">
              <w:rPr>
                <w:noProof/>
              </w:rPr>
              <w:t>5</w:t>
            </w:r>
            <w:r w:rsidR="00E2153F">
              <w:rPr>
                <w:noProof/>
              </w:rPr>
              <w:fldChar w:fldCharType="end"/>
            </w:r>
          </w:hyperlink>
        </w:p>
        <w:p w14:paraId="19A6CF58" w14:textId="35DBBA8C" w:rsidR="00E2153F" w:rsidRDefault="27FF9350" w:rsidP="27FF9350">
          <w:pPr>
            <w:pStyle w:val="TOC2"/>
            <w:tabs>
              <w:tab w:val="left" w:pos="720"/>
              <w:tab w:val="right" w:leader="dot" w:pos="10770"/>
            </w:tabs>
            <w:rPr>
              <w:noProof/>
            </w:rPr>
          </w:pPr>
          <w:hyperlink w:anchor="_Toc1873386806">
            <w:r w:rsidRPr="27FF9350">
              <w:rPr>
                <w:rStyle w:val="Hyperlink"/>
                <w:noProof/>
              </w:rPr>
              <w:t>2.1.</w:t>
            </w:r>
            <w:r w:rsidR="00E2153F">
              <w:rPr>
                <w:noProof/>
              </w:rPr>
              <w:tab/>
            </w:r>
            <w:r w:rsidRPr="27FF9350">
              <w:rPr>
                <w:rStyle w:val="Hyperlink"/>
                <w:noProof/>
              </w:rPr>
              <w:t>Brainstorming</w:t>
            </w:r>
            <w:r w:rsidR="00E2153F">
              <w:rPr>
                <w:noProof/>
              </w:rPr>
              <w:tab/>
            </w:r>
            <w:r w:rsidR="00E2153F">
              <w:rPr>
                <w:noProof/>
              </w:rPr>
              <w:fldChar w:fldCharType="begin"/>
            </w:r>
            <w:r w:rsidR="00E2153F">
              <w:rPr>
                <w:noProof/>
              </w:rPr>
              <w:instrText>PAGEREF _Toc1873386806 \h</w:instrText>
            </w:r>
            <w:r w:rsidR="00E2153F">
              <w:rPr>
                <w:noProof/>
              </w:rPr>
            </w:r>
            <w:r w:rsidR="00E2153F">
              <w:rPr>
                <w:noProof/>
              </w:rPr>
              <w:fldChar w:fldCharType="separate"/>
            </w:r>
            <w:r w:rsidR="00FC3086">
              <w:rPr>
                <w:noProof/>
              </w:rPr>
              <w:t>5</w:t>
            </w:r>
            <w:r w:rsidR="00E2153F">
              <w:rPr>
                <w:noProof/>
              </w:rPr>
              <w:fldChar w:fldCharType="end"/>
            </w:r>
          </w:hyperlink>
        </w:p>
        <w:p w14:paraId="71EA3EA5" w14:textId="434AD800" w:rsidR="00E2153F" w:rsidRDefault="27FF9350" w:rsidP="27FF9350">
          <w:pPr>
            <w:pStyle w:val="TOC2"/>
            <w:tabs>
              <w:tab w:val="left" w:pos="720"/>
              <w:tab w:val="right" w:leader="dot" w:pos="10770"/>
            </w:tabs>
            <w:rPr>
              <w:noProof/>
            </w:rPr>
          </w:pPr>
          <w:hyperlink w:anchor="_Toc1668225544">
            <w:r w:rsidRPr="27FF9350">
              <w:rPr>
                <w:rStyle w:val="Hyperlink"/>
                <w:noProof/>
              </w:rPr>
              <w:t>2.2.</w:t>
            </w:r>
            <w:r w:rsidR="00E2153F">
              <w:rPr>
                <w:noProof/>
              </w:rPr>
              <w:tab/>
            </w:r>
            <w:r w:rsidRPr="27FF9350">
              <w:rPr>
                <w:rStyle w:val="Hyperlink"/>
                <w:noProof/>
              </w:rPr>
              <w:t>Mind mapping</w:t>
            </w:r>
            <w:r w:rsidR="00E2153F">
              <w:rPr>
                <w:noProof/>
              </w:rPr>
              <w:tab/>
            </w:r>
            <w:r w:rsidR="00E2153F">
              <w:rPr>
                <w:noProof/>
              </w:rPr>
              <w:fldChar w:fldCharType="begin"/>
            </w:r>
            <w:r w:rsidR="00E2153F">
              <w:rPr>
                <w:noProof/>
              </w:rPr>
              <w:instrText>PAGEREF _Toc1668225544 \h</w:instrText>
            </w:r>
            <w:r w:rsidR="00E2153F">
              <w:rPr>
                <w:noProof/>
              </w:rPr>
            </w:r>
            <w:r w:rsidR="00E2153F">
              <w:rPr>
                <w:noProof/>
              </w:rPr>
              <w:fldChar w:fldCharType="separate"/>
            </w:r>
            <w:r w:rsidR="00FC3086">
              <w:rPr>
                <w:noProof/>
              </w:rPr>
              <w:t>6</w:t>
            </w:r>
            <w:r w:rsidR="00E2153F">
              <w:rPr>
                <w:noProof/>
              </w:rPr>
              <w:fldChar w:fldCharType="end"/>
            </w:r>
          </w:hyperlink>
        </w:p>
        <w:p w14:paraId="771EFBB8" w14:textId="188B3CC9" w:rsidR="00E2153F" w:rsidRDefault="27FF9350" w:rsidP="27FF9350">
          <w:pPr>
            <w:pStyle w:val="TOC2"/>
            <w:tabs>
              <w:tab w:val="left" w:pos="720"/>
              <w:tab w:val="right" w:leader="dot" w:pos="10770"/>
            </w:tabs>
            <w:rPr>
              <w:noProof/>
            </w:rPr>
          </w:pPr>
          <w:hyperlink w:anchor="_Toc1156594558">
            <w:r w:rsidRPr="27FF9350">
              <w:rPr>
                <w:rStyle w:val="Hyperlink"/>
                <w:noProof/>
              </w:rPr>
              <w:t>2.3.</w:t>
            </w:r>
            <w:r w:rsidR="00E2153F">
              <w:rPr>
                <w:noProof/>
              </w:rPr>
              <w:tab/>
            </w:r>
            <w:r w:rsidRPr="27FF9350">
              <w:rPr>
                <w:rStyle w:val="Hyperlink"/>
                <w:noProof/>
              </w:rPr>
              <w:t>Fishbone root-cause analysis</w:t>
            </w:r>
            <w:r w:rsidR="00E2153F">
              <w:rPr>
                <w:noProof/>
              </w:rPr>
              <w:tab/>
            </w:r>
            <w:r w:rsidR="00E2153F">
              <w:rPr>
                <w:noProof/>
              </w:rPr>
              <w:fldChar w:fldCharType="begin"/>
            </w:r>
            <w:r w:rsidR="00E2153F">
              <w:rPr>
                <w:noProof/>
              </w:rPr>
              <w:instrText>PAGEREF _Toc1156594558 \h</w:instrText>
            </w:r>
            <w:r w:rsidR="00E2153F">
              <w:rPr>
                <w:noProof/>
              </w:rPr>
            </w:r>
            <w:r w:rsidR="00E2153F">
              <w:rPr>
                <w:noProof/>
              </w:rPr>
              <w:fldChar w:fldCharType="separate"/>
            </w:r>
            <w:r w:rsidR="00FC3086">
              <w:rPr>
                <w:noProof/>
              </w:rPr>
              <w:t>7</w:t>
            </w:r>
            <w:r w:rsidR="00E2153F">
              <w:rPr>
                <w:noProof/>
              </w:rPr>
              <w:fldChar w:fldCharType="end"/>
            </w:r>
          </w:hyperlink>
        </w:p>
        <w:p w14:paraId="290F46E1" w14:textId="2BBFC58F" w:rsidR="00E2153F" w:rsidRDefault="27FF9350" w:rsidP="27FF9350">
          <w:pPr>
            <w:pStyle w:val="TOC2"/>
            <w:tabs>
              <w:tab w:val="left" w:pos="720"/>
              <w:tab w:val="right" w:leader="dot" w:pos="10770"/>
            </w:tabs>
            <w:rPr>
              <w:noProof/>
            </w:rPr>
          </w:pPr>
          <w:hyperlink w:anchor="_Toc1259485271">
            <w:r w:rsidRPr="27FF9350">
              <w:rPr>
                <w:rStyle w:val="Hyperlink"/>
                <w:noProof/>
              </w:rPr>
              <w:t>2.4.</w:t>
            </w:r>
            <w:r w:rsidR="00E2153F">
              <w:rPr>
                <w:noProof/>
              </w:rPr>
              <w:tab/>
            </w:r>
            <w:r w:rsidRPr="27FF9350">
              <w:rPr>
                <w:rStyle w:val="Hyperlink"/>
                <w:noProof/>
              </w:rPr>
              <w:t>Five Whys</w:t>
            </w:r>
            <w:r w:rsidR="00E2153F">
              <w:rPr>
                <w:noProof/>
              </w:rPr>
              <w:tab/>
            </w:r>
            <w:r w:rsidR="00E2153F">
              <w:rPr>
                <w:noProof/>
              </w:rPr>
              <w:fldChar w:fldCharType="begin"/>
            </w:r>
            <w:r w:rsidR="00E2153F">
              <w:rPr>
                <w:noProof/>
              </w:rPr>
              <w:instrText>PAGEREF _Toc1259485271 \h</w:instrText>
            </w:r>
            <w:r w:rsidR="00E2153F">
              <w:rPr>
                <w:noProof/>
              </w:rPr>
            </w:r>
            <w:r w:rsidR="00E2153F">
              <w:rPr>
                <w:noProof/>
              </w:rPr>
              <w:fldChar w:fldCharType="separate"/>
            </w:r>
            <w:r w:rsidR="00FC3086">
              <w:rPr>
                <w:noProof/>
              </w:rPr>
              <w:t>8</w:t>
            </w:r>
            <w:r w:rsidR="00E2153F">
              <w:rPr>
                <w:noProof/>
              </w:rPr>
              <w:fldChar w:fldCharType="end"/>
            </w:r>
          </w:hyperlink>
        </w:p>
        <w:p w14:paraId="6E939913" w14:textId="7177253D" w:rsidR="00E2153F" w:rsidRDefault="27FF9350" w:rsidP="27FF9350">
          <w:pPr>
            <w:pStyle w:val="TOC1"/>
            <w:tabs>
              <w:tab w:val="left" w:pos="480"/>
              <w:tab w:val="right" w:leader="dot" w:pos="10770"/>
            </w:tabs>
            <w:rPr>
              <w:noProof/>
            </w:rPr>
          </w:pPr>
          <w:hyperlink w:anchor="_Toc1801871292">
            <w:r w:rsidRPr="27FF9350">
              <w:rPr>
                <w:rStyle w:val="Hyperlink"/>
                <w:noProof/>
              </w:rPr>
              <w:t>3.</w:t>
            </w:r>
            <w:r w:rsidR="00E2153F">
              <w:rPr>
                <w:noProof/>
              </w:rPr>
              <w:tab/>
            </w:r>
            <w:r w:rsidRPr="27FF9350">
              <w:rPr>
                <w:rStyle w:val="Hyperlink"/>
                <w:noProof/>
              </w:rPr>
              <w:t>Propose a range of alternative solutions</w:t>
            </w:r>
            <w:r w:rsidR="00E2153F">
              <w:rPr>
                <w:noProof/>
              </w:rPr>
              <w:tab/>
            </w:r>
            <w:r w:rsidR="00E2153F">
              <w:rPr>
                <w:noProof/>
              </w:rPr>
              <w:fldChar w:fldCharType="begin"/>
            </w:r>
            <w:r w:rsidR="00E2153F">
              <w:rPr>
                <w:noProof/>
              </w:rPr>
              <w:instrText>PAGEREF _Toc1801871292 \h</w:instrText>
            </w:r>
            <w:r w:rsidR="00E2153F">
              <w:rPr>
                <w:noProof/>
              </w:rPr>
            </w:r>
            <w:r w:rsidR="00E2153F">
              <w:rPr>
                <w:noProof/>
              </w:rPr>
              <w:fldChar w:fldCharType="separate"/>
            </w:r>
            <w:r w:rsidR="00FC3086">
              <w:rPr>
                <w:noProof/>
              </w:rPr>
              <w:t>8</w:t>
            </w:r>
            <w:r w:rsidR="00E2153F">
              <w:rPr>
                <w:noProof/>
              </w:rPr>
              <w:fldChar w:fldCharType="end"/>
            </w:r>
          </w:hyperlink>
        </w:p>
        <w:p w14:paraId="24F9FCF3" w14:textId="635AE288" w:rsidR="00E2153F" w:rsidRDefault="27FF9350" w:rsidP="27FF9350">
          <w:pPr>
            <w:pStyle w:val="TOC1"/>
            <w:tabs>
              <w:tab w:val="left" w:pos="480"/>
              <w:tab w:val="right" w:leader="dot" w:pos="10770"/>
            </w:tabs>
            <w:rPr>
              <w:noProof/>
            </w:rPr>
          </w:pPr>
          <w:hyperlink w:anchor="_Toc2022813393">
            <w:r w:rsidRPr="27FF9350">
              <w:rPr>
                <w:rStyle w:val="Hyperlink"/>
                <w:noProof/>
              </w:rPr>
              <w:t>4.</w:t>
            </w:r>
            <w:r w:rsidR="00E2153F">
              <w:rPr>
                <w:noProof/>
              </w:rPr>
              <w:tab/>
            </w:r>
            <w:r w:rsidRPr="27FF9350">
              <w:rPr>
                <w:rStyle w:val="Hyperlink"/>
                <w:noProof/>
              </w:rPr>
              <w:t>Evaluate the alternative solutions</w:t>
            </w:r>
            <w:r w:rsidR="00E2153F">
              <w:rPr>
                <w:noProof/>
              </w:rPr>
              <w:tab/>
            </w:r>
            <w:r w:rsidR="00E2153F">
              <w:rPr>
                <w:noProof/>
              </w:rPr>
              <w:fldChar w:fldCharType="begin"/>
            </w:r>
            <w:r w:rsidR="00E2153F">
              <w:rPr>
                <w:noProof/>
              </w:rPr>
              <w:instrText>PAGEREF _Toc2022813393 \h</w:instrText>
            </w:r>
            <w:r w:rsidR="00E2153F">
              <w:rPr>
                <w:noProof/>
              </w:rPr>
            </w:r>
            <w:r w:rsidR="00E2153F">
              <w:rPr>
                <w:noProof/>
              </w:rPr>
              <w:fldChar w:fldCharType="separate"/>
            </w:r>
            <w:r w:rsidR="00FC3086">
              <w:rPr>
                <w:noProof/>
              </w:rPr>
              <w:t>9</w:t>
            </w:r>
            <w:r w:rsidR="00E2153F">
              <w:rPr>
                <w:noProof/>
              </w:rPr>
              <w:fldChar w:fldCharType="end"/>
            </w:r>
          </w:hyperlink>
        </w:p>
        <w:p w14:paraId="3727E8F4" w14:textId="1F1A4F50" w:rsidR="00E2153F" w:rsidRDefault="27FF9350" w:rsidP="27FF9350">
          <w:pPr>
            <w:pStyle w:val="TOC2"/>
            <w:tabs>
              <w:tab w:val="left" w:pos="720"/>
              <w:tab w:val="right" w:leader="dot" w:pos="10770"/>
            </w:tabs>
            <w:rPr>
              <w:noProof/>
            </w:rPr>
          </w:pPr>
          <w:hyperlink w:anchor="_Toc594434726">
            <w:r w:rsidRPr="27FF9350">
              <w:rPr>
                <w:rStyle w:val="Hyperlink"/>
                <w:noProof/>
              </w:rPr>
              <w:t>4.1.</w:t>
            </w:r>
            <w:r w:rsidR="00E2153F">
              <w:rPr>
                <w:noProof/>
              </w:rPr>
              <w:tab/>
            </w:r>
            <w:r w:rsidRPr="27FF9350">
              <w:rPr>
                <w:rStyle w:val="Hyperlink"/>
                <w:noProof/>
              </w:rPr>
              <w:t>Weighted Grid Analysis</w:t>
            </w:r>
            <w:r w:rsidR="00E2153F">
              <w:rPr>
                <w:noProof/>
              </w:rPr>
              <w:tab/>
            </w:r>
            <w:r w:rsidR="00E2153F">
              <w:rPr>
                <w:noProof/>
              </w:rPr>
              <w:fldChar w:fldCharType="begin"/>
            </w:r>
            <w:r w:rsidR="00E2153F">
              <w:rPr>
                <w:noProof/>
              </w:rPr>
              <w:instrText>PAGEREF _Toc594434726 \h</w:instrText>
            </w:r>
            <w:r w:rsidR="00E2153F">
              <w:rPr>
                <w:noProof/>
              </w:rPr>
            </w:r>
            <w:r w:rsidR="00E2153F">
              <w:rPr>
                <w:noProof/>
              </w:rPr>
              <w:fldChar w:fldCharType="separate"/>
            </w:r>
            <w:r w:rsidR="00FC3086">
              <w:rPr>
                <w:noProof/>
              </w:rPr>
              <w:t>9</w:t>
            </w:r>
            <w:r w:rsidR="00E2153F">
              <w:rPr>
                <w:noProof/>
              </w:rPr>
              <w:fldChar w:fldCharType="end"/>
            </w:r>
          </w:hyperlink>
        </w:p>
        <w:p w14:paraId="01548927" w14:textId="688A5BE7" w:rsidR="00E2153F" w:rsidRDefault="27FF9350" w:rsidP="27FF9350">
          <w:pPr>
            <w:pStyle w:val="TOC2"/>
            <w:tabs>
              <w:tab w:val="left" w:pos="720"/>
              <w:tab w:val="right" w:leader="dot" w:pos="10770"/>
            </w:tabs>
            <w:rPr>
              <w:noProof/>
            </w:rPr>
          </w:pPr>
          <w:hyperlink w:anchor="_Toc1525457286">
            <w:r w:rsidRPr="27FF9350">
              <w:rPr>
                <w:rStyle w:val="Hyperlink"/>
                <w:noProof/>
              </w:rPr>
              <w:t>4.2.</w:t>
            </w:r>
            <w:r w:rsidR="00E2153F">
              <w:rPr>
                <w:noProof/>
              </w:rPr>
              <w:tab/>
            </w:r>
            <w:r w:rsidRPr="27FF9350">
              <w:rPr>
                <w:rStyle w:val="Hyperlink"/>
                <w:noProof/>
              </w:rPr>
              <w:t>Cost-benefit analysis of the preferred option</w:t>
            </w:r>
            <w:r w:rsidR="00E2153F">
              <w:rPr>
                <w:noProof/>
              </w:rPr>
              <w:tab/>
            </w:r>
            <w:r w:rsidR="00E2153F">
              <w:rPr>
                <w:noProof/>
              </w:rPr>
              <w:fldChar w:fldCharType="begin"/>
            </w:r>
            <w:r w:rsidR="00E2153F">
              <w:rPr>
                <w:noProof/>
              </w:rPr>
              <w:instrText>PAGEREF _Toc1525457286 \h</w:instrText>
            </w:r>
            <w:r w:rsidR="00E2153F">
              <w:rPr>
                <w:noProof/>
              </w:rPr>
            </w:r>
            <w:r w:rsidR="00E2153F">
              <w:rPr>
                <w:noProof/>
              </w:rPr>
              <w:fldChar w:fldCharType="separate"/>
            </w:r>
            <w:r w:rsidR="00FC3086">
              <w:rPr>
                <w:noProof/>
              </w:rPr>
              <w:t>10</w:t>
            </w:r>
            <w:r w:rsidR="00E2153F">
              <w:rPr>
                <w:noProof/>
              </w:rPr>
              <w:fldChar w:fldCharType="end"/>
            </w:r>
          </w:hyperlink>
        </w:p>
        <w:p w14:paraId="3DFE3F18" w14:textId="29972779" w:rsidR="00E2153F" w:rsidRDefault="27FF9350" w:rsidP="27FF9350">
          <w:pPr>
            <w:pStyle w:val="TOC3"/>
            <w:tabs>
              <w:tab w:val="right" w:leader="dot" w:pos="10770"/>
            </w:tabs>
            <w:rPr>
              <w:noProof/>
            </w:rPr>
          </w:pPr>
          <w:hyperlink w:anchor="_Toc1050377867">
            <w:r w:rsidRPr="27FF9350">
              <w:rPr>
                <w:rStyle w:val="Hyperlink"/>
                <w:noProof/>
              </w:rPr>
              <w:t>CBA Calculations:</w:t>
            </w:r>
            <w:r w:rsidR="00E2153F">
              <w:rPr>
                <w:noProof/>
              </w:rPr>
              <w:tab/>
            </w:r>
            <w:r w:rsidR="00E2153F">
              <w:rPr>
                <w:noProof/>
              </w:rPr>
              <w:fldChar w:fldCharType="begin"/>
            </w:r>
            <w:r w:rsidR="00E2153F">
              <w:rPr>
                <w:noProof/>
              </w:rPr>
              <w:instrText>PAGEREF _Toc1050377867 \h</w:instrText>
            </w:r>
            <w:r w:rsidR="00E2153F">
              <w:rPr>
                <w:noProof/>
              </w:rPr>
            </w:r>
            <w:r w:rsidR="00E2153F">
              <w:rPr>
                <w:noProof/>
              </w:rPr>
              <w:fldChar w:fldCharType="separate"/>
            </w:r>
            <w:r w:rsidR="00FC3086">
              <w:rPr>
                <w:noProof/>
              </w:rPr>
              <w:t>11</w:t>
            </w:r>
            <w:r w:rsidR="00E2153F">
              <w:rPr>
                <w:noProof/>
              </w:rPr>
              <w:fldChar w:fldCharType="end"/>
            </w:r>
          </w:hyperlink>
        </w:p>
        <w:p w14:paraId="7761C928" w14:textId="6480D04D" w:rsidR="00E2153F" w:rsidRDefault="27FF9350" w:rsidP="27FF9350">
          <w:pPr>
            <w:pStyle w:val="TOC1"/>
            <w:tabs>
              <w:tab w:val="left" w:pos="480"/>
              <w:tab w:val="right" w:leader="dot" w:pos="10770"/>
            </w:tabs>
            <w:rPr>
              <w:noProof/>
            </w:rPr>
          </w:pPr>
          <w:hyperlink w:anchor="_Toc1555966072">
            <w:r w:rsidRPr="27FF9350">
              <w:rPr>
                <w:rStyle w:val="Hyperlink"/>
                <w:noProof/>
              </w:rPr>
              <w:t>5.</w:t>
            </w:r>
            <w:r w:rsidR="00E2153F">
              <w:rPr>
                <w:noProof/>
              </w:rPr>
              <w:tab/>
            </w:r>
            <w:r w:rsidRPr="27FF9350">
              <w:rPr>
                <w:rStyle w:val="Hyperlink"/>
                <w:noProof/>
              </w:rPr>
              <w:t>Implementation plan</w:t>
            </w:r>
            <w:r w:rsidR="00E2153F">
              <w:rPr>
                <w:noProof/>
              </w:rPr>
              <w:tab/>
            </w:r>
            <w:r w:rsidR="00E2153F">
              <w:rPr>
                <w:noProof/>
              </w:rPr>
              <w:fldChar w:fldCharType="begin"/>
            </w:r>
            <w:r w:rsidR="00E2153F">
              <w:rPr>
                <w:noProof/>
              </w:rPr>
              <w:instrText>PAGEREF _Toc1555966072 \h</w:instrText>
            </w:r>
            <w:r w:rsidR="00E2153F">
              <w:rPr>
                <w:noProof/>
              </w:rPr>
            </w:r>
            <w:r w:rsidR="00E2153F">
              <w:rPr>
                <w:noProof/>
              </w:rPr>
              <w:fldChar w:fldCharType="separate"/>
            </w:r>
            <w:r w:rsidR="00FC3086">
              <w:rPr>
                <w:noProof/>
              </w:rPr>
              <w:t>12</w:t>
            </w:r>
            <w:r w:rsidR="00E2153F">
              <w:rPr>
                <w:noProof/>
              </w:rPr>
              <w:fldChar w:fldCharType="end"/>
            </w:r>
          </w:hyperlink>
        </w:p>
        <w:p w14:paraId="557E6D52" w14:textId="46616DBB" w:rsidR="00E2153F" w:rsidRDefault="27FF9350" w:rsidP="27FF9350">
          <w:pPr>
            <w:pStyle w:val="TOC2"/>
            <w:tabs>
              <w:tab w:val="left" w:pos="720"/>
              <w:tab w:val="right" w:leader="dot" w:pos="10770"/>
            </w:tabs>
            <w:rPr>
              <w:noProof/>
            </w:rPr>
          </w:pPr>
          <w:hyperlink w:anchor="_Toc689807189">
            <w:r w:rsidRPr="27FF9350">
              <w:rPr>
                <w:rStyle w:val="Hyperlink"/>
                <w:noProof/>
              </w:rPr>
              <w:t>5.1.</w:t>
            </w:r>
            <w:r w:rsidR="00E2153F">
              <w:rPr>
                <w:noProof/>
              </w:rPr>
              <w:tab/>
            </w:r>
            <w:r w:rsidRPr="27FF9350">
              <w:rPr>
                <w:rStyle w:val="Hyperlink"/>
                <w:noProof/>
              </w:rPr>
              <w:t>Stakeholder analysis</w:t>
            </w:r>
            <w:r w:rsidR="00E2153F">
              <w:rPr>
                <w:noProof/>
              </w:rPr>
              <w:tab/>
            </w:r>
            <w:r w:rsidR="00E2153F">
              <w:rPr>
                <w:noProof/>
              </w:rPr>
              <w:fldChar w:fldCharType="begin"/>
            </w:r>
            <w:r w:rsidR="00E2153F">
              <w:rPr>
                <w:noProof/>
              </w:rPr>
              <w:instrText>PAGEREF _Toc689807189 \h</w:instrText>
            </w:r>
            <w:r w:rsidR="00E2153F">
              <w:rPr>
                <w:noProof/>
              </w:rPr>
            </w:r>
            <w:r w:rsidR="00E2153F">
              <w:rPr>
                <w:noProof/>
              </w:rPr>
              <w:fldChar w:fldCharType="separate"/>
            </w:r>
            <w:r w:rsidR="00FC3086">
              <w:rPr>
                <w:noProof/>
              </w:rPr>
              <w:t>14</w:t>
            </w:r>
            <w:r w:rsidR="00E2153F">
              <w:rPr>
                <w:noProof/>
              </w:rPr>
              <w:fldChar w:fldCharType="end"/>
            </w:r>
          </w:hyperlink>
        </w:p>
        <w:p w14:paraId="3F936522" w14:textId="0ECA01F3" w:rsidR="00E2153F" w:rsidRDefault="27FF9350" w:rsidP="27FF9350">
          <w:pPr>
            <w:pStyle w:val="TOC2"/>
            <w:tabs>
              <w:tab w:val="left" w:pos="720"/>
              <w:tab w:val="right" w:leader="dot" w:pos="10770"/>
            </w:tabs>
            <w:rPr>
              <w:noProof/>
            </w:rPr>
          </w:pPr>
          <w:hyperlink w:anchor="_Toc680915175">
            <w:r w:rsidRPr="27FF9350">
              <w:rPr>
                <w:rStyle w:val="Hyperlink"/>
                <w:noProof/>
              </w:rPr>
              <w:t>5.2.</w:t>
            </w:r>
            <w:r w:rsidR="00E2153F">
              <w:rPr>
                <w:noProof/>
              </w:rPr>
              <w:tab/>
            </w:r>
            <w:r w:rsidRPr="27FF9350">
              <w:rPr>
                <w:rStyle w:val="Hyperlink"/>
                <w:noProof/>
              </w:rPr>
              <w:t>Communication plan</w:t>
            </w:r>
            <w:r w:rsidR="00E2153F">
              <w:rPr>
                <w:noProof/>
              </w:rPr>
              <w:tab/>
            </w:r>
            <w:r w:rsidR="00E2153F">
              <w:rPr>
                <w:noProof/>
              </w:rPr>
              <w:fldChar w:fldCharType="begin"/>
            </w:r>
            <w:r w:rsidR="00E2153F">
              <w:rPr>
                <w:noProof/>
              </w:rPr>
              <w:instrText>PAGEREF _Toc680915175 \h</w:instrText>
            </w:r>
            <w:r w:rsidR="00E2153F">
              <w:rPr>
                <w:noProof/>
              </w:rPr>
            </w:r>
            <w:r w:rsidR="00E2153F">
              <w:rPr>
                <w:noProof/>
              </w:rPr>
              <w:fldChar w:fldCharType="separate"/>
            </w:r>
            <w:r w:rsidR="00FC3086">
              <w:rPr>
                <w:noProof/>
              </w:rPr>
              <w:t>15</w:t>
            </w:r>
            <w:r w:rsidR="00E2153F">
              <w:rPr>
                <w:noProof/>
              </w:rPr>
              <w:fldChar w:fldCharType="end"/>
            </w:r>
          </w:hyperlink>
        </w:p>
        <w:p w14:paraId="56081BFB" w14:textId="42B2E64A" w:rsidR="22882FC9" w:rsidRDefault="27FF9350" w:rsidP="27FF9350">
          <w:pPr>
            <w:pStyle w:val="TOC1"/>
            <w:tabs>
              <w:tab w:val="left" w:pos="480"/>
              <w:tab w:val="right" w:leader="dot" w:pos="10770"/>
            </w:tabs>
            <w:rPr>
              <w:noProof/>
            </w:rPr>
          </w:pPr>
          <w:hyperlink w:anchor="_Toc1619966031">
            <w:r w:rsidRPr="27FF9350">
              <w:rPr>
                <w:rStyle w:val="Hyperlink"/>
                <w:noProof/>
              </w:rPr>
              <w:t>6.</w:t>
            </w:r>
            <w:r w:rsidR="22882FC9">
              <w:rPr>
                <w:noProof/>
              </w:rPr>
              <w:tab/>
            </w:r>
            <w:r w:rsidRPr="27FF9350">
              <w:rPr>
                <w:rStyle w:val="Hyperlink"/>
                <w:noProof/>
              </w:rPr>
              <w:t>Monitor and review implementation</w:t>
            </w:r>
            <w:r w:rsidR="22882FC9">
              <w:rPr>
                <w:noProof/>
              </w:rPr>
              <w:tab/>
            </w:r>
            <w:r w:rsidR="22882FC9">
              <w:rPr>
                <w:noProof/>
              </w:rPr>
              <w:fldChar w:fldCharType="begin"/>
            </w:r>
            <w:r w:rsidR="22882FC9">
              <w:rPr>
                <w:noProof/>
              </w:rPr>
              <w:instrText>PAGEREF _Toc1619966031 \h</w:instrText>
            </w:r>
            <w:r w:rsidR="22882FC9">
              <w:rPr>
                <w:noProof/>
              </w:rPr>
            </w:r>
            <w:r w:rsidR="22882FC9">
              <w:rPr>
                <w:noProof/>
              </w:rPr>
              <w:fldChar w:fldCharType="separate"/>
            </w:r>
            <w:r w:rsidR="00FC3086">
              <w:rPr>
                <w:noProof/>
              </w:rPr>
              <w:t>16</w:t>
            </w:r>
            <w:r w:rsidR="22882FC9">
              <w:rPr>
                <w:noProof/>
              </w:rPr>
              <w:fldChar w:fldCharType="end"/>
            </w:r>
          </w:hyperlink>
        </w:p>
        <w:p w14:paraId="3652C691" w14:textId="0AE7E618" w:rsidR="22882FC9" w:rsidRDefault="27FF9350" w:rsidP="27FF9350">
          <w:pPr>
            <w:pStyle w:val="TOC2"/>
            <w:tabs>
              <w:tab w:val="left" w:pos="720"/>
              <w:tab w:val="right" w:leader="dot" w:pos="10770"/>
            </w:tabs>
            <w:rPr>
              <w:noProof/>
            </w:rPr>
          </w:pPr>
          <w:hyperlink w:anchor="_Toc112139750">
            <w:r w:rsidRPr="27FF9350">
              <w:rPr>
                <w:rStyle w:val="Hyperlink"/>
                <w:noProof/>
              </w:rPr>
              <w:t>6.1.</w:t>
            </w:r>
            <w:r w:rsidR="22882FC9">
              <w:rPr>
                <w:noProof/>
              </w:rPr>
              <w:tab/>
            </w:r>
            <w:r w:rsidRPr="27FF9350">
              <w:rPr>
                <w:rStyle w:val="Hyperlink"/>
                <w:noProof/>
              </w:rPr>
              <w:t>Selection of Monitoring Techniques</w:t>
            </w:r>
            <w:r w:rsidR="22882FC9">
              <w:rPr>
                <w:noProof/>
              </w:rPr>
              <w:tab/>
            </w:r>
            <w:r w:rsidR="22882FC9">
              <w:rPr>
                <w:noProof/>
              </w:rPr>
              <w:fldChar w:fldCharType="begin"/>
            </w:r>
            <w:r w:rsidR="22882FC9">
              <w:rPr>
                <w:noProof/>
              </w:rPr>
              <w:instrText>PAGEREF _Toc112139750 \h</w:instrText>
            </w:r>
            <w:r w:rsidR="22882FC9">
              <w:rPr>
                <w:noProof/>
              </w:rPr>
            </w:r>
            <w:r w:rsidR="22882FC9">
              <w:rPr>
                <w:noProof/>
              </w:rPr>
              <w:fldChar w:fldCharType="separate"/>
            </w:r>
            <w:r w:rsidR="00FC3086">
              <w:rPr>
                <w:noProof/>
              </w:rPr>
              <w:t>16</w:t>
            </w:r>
            <w:r w:rsidR="22882FC9">
              <w:rPr>
                <w:noProof/>
              </w:rPr>
              <w:fldChar w:fldCharType="end"/>
            </w:r>
          </w:hyperlink>
        </w:p>
        <w:p w14:paraId="0675C246" w14:textId="37E4DBF6" w:rsidR="22882FC9" w:rsidRDefault="27FF9350" w:rsidP="27FF9350">
          <w:pPr>
            <w:pStyle w:val="TOC2"/>
            <w:tabs>
              <w:tab w:val="left" w:pos="720"/>
              <w:tab w:val="right" w:leader="dot" w:pos="10770"/>
            </w:tabs>
            <w:rPr>
              <w:noProof/>
            </w:rPr>
          </w:pPr>
          <w:hyperlink w:anchor="_Toc922004751">
            <w:r w:rsidRPr="27FF9350">
              <w:rPr>
                <w:rStyle w:val="Hyperlink"/>
                <w:noProof/>
              </w:rPr>
              <w:t>6.2.</w:t>
            </w:r>
            <w:r w:rsidR="22882FC9">
              <w:rPr>
                <w:noProof/>
              </w:rPr>
              <w:tab/>
            </w:r>
            <w:r w:rsidRPr="27FF9350">
              <w:rPr>
                <w:rStyle w:val="Hyperlink"/>
                <w:noProof/>
              </w:rPr>
              <w:t>Monitoring and corrective-action planning</w:t>
            </w:r>
            <w:r w:rsidR="22882FC9">
              <w:rPr>
                <w:noProof/>
              </w:rPr>
              <w:tab/>
            </w:r>
            <w:r w:rsidR="22882FC9">
              <w:rPr>
                <w:noProof/>
              </w:rPr>
              <w:fldChar w:fldCharType="begin"/>
            </w:r>
            <w:r w:rsidR="22882FC9">
              <w:rPr>
                <w:noProof/>
              </w:rPr>
              <w:instrText>PAGEREF _Toc922004751 \h</w:instrText>
            </w:r>
            <w:r w:rsidR="22882FC9">
              <w:rPr>
                <w:noProof/>
              </w:rPr>
            </w:r>
            <w:r w:rsidR="22882FC9">
              <w:rPr>
                <w:noProof/>
              </w:rPr>
              <w:fldChar w:fldCharType="separate"/>
            </w:r>
            <w:r w:rsidR="00FC3086">
              <w:rPr>
                <w:noProof/>
              </w:rPr>
              <w:t>17</w:t>
            </w:r>
            <w:r w:rsidR="22882FC9">
              <w:rPr>
                <w:noProof/>
              </w:rPr>
              <w:fldChar w:fldCharType="end"/>
            </w:r>
          </w:hyperlink>
        </w:p>
        <w:p w14:paraId="3A1FEE8B" w14:textId="18E1459F" w:rsidR="22882FC9" w:rsidRDefault="27FF9350" w:rsidP="27FF9350">
          <w:pPr>
            <w:pStyle w:val="TOC1"/>
            <w:tabs>
              <w:tab w:val="right" w:leader="dot" w:pos="10770"/>
            </w:tabs>
            <w:rPr>
              <w:noProof/>
            </w:rPr>
          </w:pPr>
          <w:hyperlink w:anchor="_Toc1276439579">
            <w:r w:rsidRPr="27FF9350">
              <w:rPr>
                <w:rStyle w:val="Hyperlink"/>
                <w:noProof/>
              </w:rPr>
              <w:t>Conclusion</w:t>
            </w:r>
            <w:r w:rsidR="22882FC9">
              <w:rPr>
                <w:noProof/>
              </w:rPr>
              <w:tab/>
            </w:r>
            <w:r w:rsidR="22882FC9">
              <w:rPr>
                <w:noProof/>
              </w:rPr>
              <w:fldChar w:fldCharType="begin"/>
            </w:r>
            <w:r w:rsidR="22882FC9">
              <w:rPr>
                <w:noProof/>
              </w:rPr>
              <w:instrText>PAGEREF _Toc1276439579 \h</w:instrText>
            </w:r>
            <w:r w:rsidR="22882FC9">
              <w:rPr>
                <w:noProof/>
              </w:rPr>
            </w:r>
            <w:r w:rsidR="22882FC9">
              <w:rPr>
                <w:noProof/>
              </w:rPr>
              <w:fldChar w:fldCharType="separate"/>
            </w:r>
            <w:r w:rsidR="00FC3086">
              <w:rPr>
                <w:noProof/>
              </w:rPr>
              <w:t>18</w:t>
            </w:r>
            <w:r w:rsidR="22882FC9">
              <w:rPr>
                <w:noProof/>
              </w:rPr>
              <w:fldChar w:fldCharType="end"/>
            </w:r>
          </w:hyperlink>
        </w:p>
        <w:p w14:paraId="0DD3865D" w14:textId="3837E232" w:rsidR="22882FC9" w:rsidRDefault="27FF9350" w:rsidP="27FF9350">
          <w:pPr>
            <w:pStyle w:val="TOC1"/>
            <w:tabs>
              <w:tab w:val="right" w:leader="dot" w:pos="10770"/>
            </w:tabs>
            <w:rPr>
              <w:noProof/>
            </w:rPr>
          </w:pPr>
          <w:hyperlink w:anchor="_Toc1541973485">
            <w:r w:rsidRPr="27FF9350">
              <w:rPr>
                <w:rStyle w:val="Hyperlink"/>
                <w:noProof/>
              </w:rPr>
              <w:t>References</w:t>
            </w:r>
            <w:r w:rsidR="22882FC9">
              <w:rPr>
                <w:noProof/>
              </w:rPr>
              <w:tab/>
            </w:r>
            <w:r w:rsidR="22882FC9">
              <w:rPr>
                <w:noProof/>
              </w:rPr>
              <w:fldChar w:fldCharType="begin"/>
            </w:r>
            <w:r w:rsidR="22882FC9">
              <w:rPr>
                <w:noProof/>
              </w:rPr>
              <w:instrText>PAGEREF _Toc1541973485 \h</w:instrText>
            </w:r>
            <w:r w:rsidR="22882FC9">
              <w:rPr>
                <w:noProof/>
              </w:rPr>
            </w:r>
            <w:r w:rsidR="22882FC9">
              <w:rPr>
                <w:noProof/>
              </w:rPr>
              <w:fldChar w:fldCharType="separate"/>
            </w:r>
            <w:r w:rsidR="00FC3086">
              <w:rPr>
                <w:noProof/>
              </w:rPr>
              <w:t>19</w:t>
            </w:r>
            <w:r w:rsidR="22882FC9">
              <w:rPr>
                <w:noProof/>
              </w:rPr>
              <w:fldChar w:fldCharType="end"/>
            </w:r>
          </w:hyperlink>
        </w:p>
        <w:p w14:paraId="3F5060F3" w14:textId="7819AE42" w:rsidR="18DE31F5" w:rsidRDefault="18DE31F5" w:rsidP="0BB0900E">
          <w:pPr>
            <w:pStyle w:val="TOC2"/>
            <w:tabs>
              <w:tab w:val="right" w:leader="dot" w:pos="10770"/>
            </w:tabs>
          </w:pPr>
          <w:r>
            <w:fldChar w:fldCharType="end"/>
          </w:r>
        </w:p>
      </w:sdtContent>
    </w:sdt>
    <w:p w14:paraId="28C0C960" w14:textId="74496632" w:rsidR="18DE31F5" w:rsidRDefault="18DE31F5" w:rsidP="5FF20F2F">
      <w:pPr>
        <w:rPr>
          <w:rFonts w:ascii="Calibri" w:eastAsia="Calibri" w:hAnsi="Calibri" w:cs="Calibri"/>
          <w:i/>
          <w:iCs/>
          <w:color w:val="EE0000"/>
        </w:rPr>
      </w:pPr>
    </w:p>
    <w:p w14:paraId="49C3D4C4" w14:textId="0516ABEA" w:rsidR="5FF20F2F" w:rsidRDefault="5FF20F2F" w:rsidP="27FF9350">
      <w:pPr>
        <w:rPr>
          <w:rFonts w:ascii="Calibri" w:eastAsia="Calibri" w:hAnsi="Calibri" w:cs="Calibri"/>
          <w:i/>
          <w:iCs/>
          <w:color w:val="EE0000"/>
        </w:rPr>
      </w:pPr>
    </w:p>
    <w:p w14:paraId="4AA19D68" w14:textId="77777777" w:rsidR="00FC3086" w:rsidRDefault="00FC3086" w:rsidP="27FF9350">
      <w:pPr>
        <w:rPr>
          <w:rFonts w:ascii="Calibri" w:eastAsia="Calibri" w:hAnsi="Calibri" w:cs="Calibri"/>
          <w:i/>
          <w:iCs/>
          <w:color w:val="EE0000"/>
        </w:rPr>
      </w:pPr>
    </w:p>
    <w:p w14:paraId="396161B4" w14:textId="77777777" w:rsidR="00FC3086" w:rsidRDefault="00FC3086" w:rsidP="27FF9350">
      <w:pPr>
        <w:rPr>
          <w:rFonts w:ascii="Calibri" w:eastAsia="Calibri" w:hAnsi="Calibri" w:cs="Calibri"/>
          <w:i/>
          <w:iCs/>
          <w:color w:val="EE0000"/>
        </w:rPr>
      </w:pPr>
    </w:p>
    <w:p w14:paraId="0CB15430" w14:textId="726D42E8" w:rsidR="5FF20F2F" w:rsidRDefault="5FF20F2F" w:rsidP="27FF9350">
      <w:pPr>
        <w:rPr>
          <w:rFonts w:ascii="Calibri" w:eastAsia="Calibri" w:hAnsi="Calibri" w:cs="Calibri"/>
          <w:i/>
          <w:iCs/>
          <w:color w:val="EE0000"/>
        </w:rPr>
      </w:pPr>
    </w:p>
    <w:p w14:paraId="13F5F7F0" w14:textId="0DD49A43" w:rsidR="58108032" w:rsidRDefault="0B5EB47F" w:rsidP="27FF9350">
      <w:pPr>
        <w:pStyle w:val="ListParagraph"/>
        <w:ind w:left="360"/>
        <w:rPr>
          <w:rStyle w:val="Heading1Char"/>
          <w:rFonts w:ascii="Calibri" w:eastAsia="Calibri" w:hAnsi="Calibri" w:cs="Calibri"/>
          <w:b/>
          <w:bCs/>
          <w:color w:val="000000" w:themeColor="text1"/>
          <w:sz w:val="36"/>
          <w:szCs w:val="36"/>
        </w:rPr>
      </w:pPr>
      <w:bookmarkStart w:id="0" w:name="_Toc1627771229"/>
      <w:r w:rsidRPr="27FF9350">
        <w:rPr>
          <w:rStyle w:val="Heading1Char"/>
          <w:rFonts w:ascii="Calibri" w:eastAsia="Calibri" w:hAnsi="Calibri" w:cs="Calibri"/>
          <w:b/>
          <w:bCs/>
          <w:color w:val="000000" w:themeColor="text1"/>
          <w:sz w:val="36"/>
          <w:szCs w:val="36"/>
        </w:rPr>
        <w:lastRenderedPageBreak/>
        <w:t>Introduction</w:t>
      </w:r>
      <w:bookmarkEnd w:id="0"/>
    </w:p>
    <w:p w14:paraId="6997AD38" w14:textId="407A3E83" w:rsidR="614AEFA7" w:rsidRDefault="614AEFA7" w:rsidP="5FF20F2F">
      <w:pPr>
        <w:rPr>
          <w:rFonts w:ascii="Calibri" w:eastAsia="Calibri" w:hAnsi="Calibri" w:cs="Calibri"/>
          <w:color w:val="000000" w:themeColor="text1"/>
        </w:rPr>
      </w:pPr>
      <w:r w:rsidRPr="5FF20F2F">
        <w:rPr>
          <w:rFonts w:ascii="Calibri" w:eastAsia="Calibri" w:hAnsi="Calibri" w:cs="Calibri"/>
          <w:color w:val="000000" w:themeColor="text1"/>
        </w:rPr>
        <w:t>This report examines a complex operational problem within Made by Monia, a Swansea-based sole-trader business specialising in personalised handmade products for religious and family celebrations. The business has experienced increasing demand, particularly during seasonal periods, while production, customer communication, order management and fulfilment remain primarily dependent on the owner. In addition, sending products during the pre-Christmas period may be less reliable because postal workers and courier services experience increased workloads, which can increase the risk of parcels being delayed, lost or damaged in transit. This creates challenges in maintaining an efficient workflow, meeting customer expectations and completing orders within the required timescales. The problem is complex because it involves operational capacity, time management, customer service, delivery reliability, resources and business sustainability, with several stakeholders potentially affected by its consequences. Effective problem solving requires a structured approach to identifying causes, evaluating alternatives and selecting an appropriate course of action (Shannon, 2021). Therefore, this report first defines the problem, its scope and impact before analysing its underlying causes. It then evaluates alternative solutions using Grid Analysis and Cost-Benefit Analysis, followed by an implementation plan, stakeholder communication strategy, and monitoring and review procedures. The report concludes by justifying the selected solution.</w:t>
      </w:r>
    </w:p>
    <w:p w14:paraId="16E053A2" w14:textId="662EB416" w:rsidR="2931AA3E" w:rsidRDefault="2931AA3E" w:rsidP="27FF9350">
      <w:pPr>
        <w:ind w:left="360"/>
        <w:rPr>
          <w:rStyle w:val="Heading1Char"/>
          <w:rFonts w:ascii="Calibri" w:eastAsia="Calibri" w:hAnsi="Calibri" w:cs="Calibri"/>
          <w:b/>
          <w:bCs/>
          <w:color w:val="000000" w:themeColor="text1"/>
          <w:sz w:val="36"/>
          <w:szCs w:val="36"/>
        </w:rPr>
      </w:pPr>
    </w:p>
    <w:p w14:paraId="6BC17E6B" w14:textId="121377F8" w:rsidR="6AA5E94C" w:rsidRDefault="2B154A7D" w:rsidP="201A1C5D">
      <w:pPr>
        <w:pStyle w:val="Heading1"/>
        <w:numPr>
          <w:ilvl w:val="0"/>
          <w:numId w:val="37"/>
        </w:numPr>
        <w:rPr>
          <w:rFonts w:ascii="Calibri" w:eastAsia="Calibri" w:hAnsi="Calibri" w:cs="Calibri"/>
          <w:b/>
          <w:bCs/>
          <w:color w:val="000000" w:themeColor="text1"/>
          <w:sz w:val="36"/>
          <w:szCs w:val="36"/>
        </w:rPr>
      </w:pPr>
      <w:r w:rsidRPr="27FF9350">
        <w:rPr>
          <w:rFonts w:ascii="Calibri" w:eastAsia="Calibri" w:hAnsi="Calibri" w:cs="Calibri"/>
          <w:b/>
          <w:bCs/>
          <w:color w:val="000000" w:themeColor="text1"/>
          <w:sz w:val="36"/>
          <w:szCs w:val="36"/>
        </w:rPr>
        <w:t xml:space="preserve">  </w:t>
      </w:r>
      <w:bookmarkStart w:id="1" w:name="_Toc1526877790"/>
      <w:r w:rsidR="4FAE2936" w:rsidRPr="27FF9350">
        <w:rPr>
          <w:rFonts w:ascii="Calibri" w:eastAsia="Calibri" w:hAnsi="Calibri" w:cs="Calibri"/>
          <w:b/>
          <w:bCs/>
          <w:color w:val="000000" w:themeColor="text1"/>
          <w:sz w:val="36"/>
          <w:szCs w:val="36"/>
        </w:rPr>
        <w:t>Define the complex workplace problem</w:t>
      </w:r>
      <w:bookmarkEnd w:id="1"/>
      <w:r w:rsidR="4FAE2936" w:rsidRPr="27FF9350">
        <w:rPr>
          <w:rFonts w:ascii="Calibri" w:eastAsia="Calibri" w:hAnsi="Calibri" w:cs="Calibri"/>
          <w:b/>
          <w:bCs/>
          <w:color w:val="000000" w:themeColor="text1"/>
          <w:sz w:val="36"/>
          <w:szCs w:val="36"/>
        </w:rPr>
        <w:t xml:space="preserve"> </w:t>
      </w:r>
    </w:p>
    <w:p w14:paraId="197C764F" w14:textId="556DC52C" w:rsidR="5FF20F2F" w:rsidRDefault="17A21D06" w:rsidP="27FF9350">
      <w:pPr>
        <w:rPr>
          <w:rFonts w:ascii="Calibri" w:eastAsia="Calibri" w:hAnsi="Calibri" w:cs="Calibri"/>
          <w:color w:val="000000" w:themeColor="text1"/>
        </w:rPr>
      </w:pPr>
      <w:r w:rsidRPr="27FF9350">
        <w:rPr>
          <w:rFonts w:ascii="Calibri" w:eastAsia="Calibri" w:hAnsi="Calibri" w:cs="Calibri"/>
          <w:color w:val="000000" w:themeColor="text1"/>
        </w:rPr>
        <w:t xml:space="preserve">Made by Monia is experiencing an operational capacity problem caused by increasing and highly seasonal customer demand, while production, customer communication, order management and fulfilment remain largely dependent on one person. During peak periods, particularly before Christmas, the increased volume of personalised orders can create pressure on production time and increase the risk of delays. In addition, reliance on postal and courier services creates further uncertainty, as increased seasonal workloads may result in parcels being delayed, lost or damaged during transit. The actual condition is that orders and deliveries may not always be completed within the expected timescale, </w:t>
      </w:r>
      <w:r w:rsidR="1D250123" w:rsidRPr="27FF9350">
        <w:rPr>
          <w:rFonts w:ascii="Calibri" w:eastAsia="Calibri" w:hAnsi="Calibri" w:cs="Calibri"/>
          <w:color w:val="000000" w:themeColor="text1"/>
        </w:rPr>
        <w:t>whereas the</w:t>
      </w:r>
      <w:r w:rsidRPr="27FF9350">
        <w:rPr>
          <w:rFonts w:ascii="Calibri" w:eastAsia="Calibri" w:hAnsi="Calibri" w:cs="Calibri"/>
          <w:color w:val="000000" w:themeColor="text1"/>
        </w:rPr>
        <w:t xml:space="preserve"> desired condition is a reliable and efficient process that consistently meets customer expectations. The problem affects the owner, customers, suppliers and delivery providers and is constrained by limited time, financial resources and production capacity. Complex workplace problems require consideration of multiple interacting factors rather than focusing only on visible symptoms (Hoerl et al., 2021). </w:t>
      </w:r>
    </w:p>
    <w:p w14:paraId="756B10EE" w14:textId="64F4CD5C" w:rsidR="5FF20F2F" w:rsidRDefault="5FF20F2F" w:rsidP="5FF20F2F">
      <w:pPr>
        <w:rPr>
          <w:rFonts w:ascii="Calibri" w:eastAsia="Calibri" w:hAnsi="Calibri" w:cs="Calibri"/>
          <w:color w:val="000000" w:themeColor="text1"/>
        </w:rPr>
      </w:pPr>
    </w:p>
    <w:p w14:paraId="060B37EE" w14:textId="50927845" w:rsidR="22882FC9" w:rsidRDefault="2A8C1FD9" w:rsidP="27FF9350">
      <w:pPr>
        <w:pStyle w:val="Heading2"/>
        <w:numPr>
          <w:ilvl w:val="1"/>
          <w:numId w:val="37"/>
        </w:numPr>
        <w:rPr>
          <w:rFonts w:ascii="Calibri" w:eastAsia="Calibri" w:hAnsi="Calibri" w:cs="Calibri"/>
          <w:b/>
          <w:bCs/>
          <w:color w:val="000000" w:themeColor="text1"/>
        </w:rPr>
      </w:pPr>
      <w:r w:rsidRPr="27FF9350">
        <w:rPr>
          <w:rFonts w:ascii="Calibri" w:eastAsia="Calibri" w:hAnsi="Calibri" w:cs="Calibri"/>
          <w:b/>
          <w:bCs/>
          <w:color w:val="000000" w:themeColor="text1"/>
        </w:rPr>
        <w:t xml:space="preserve"> </w:t>
      </w:r>
      <w:bookmarkStart w:id="2" w:name="_Toc1012760476"/>
      <w:r w:rsidR="239F2A49" w:rsidRPr="27FF9350">
        <w:rPr>
          <w:rFonts w:ascii="Calibri" w:eastAsia="Calibri" w:hAnsi="Calibri" w:cs="Calibri"/>
          <w:b/>
          <w:bCs/>
          <w:color w:val="000000" w:themeColor="text1"/>
        </w:rPr>
        <w:t>Evidence</w:t>
      </w:r>
      <w:r w:rsidR="39FCD38C" w:rsidRPr="27FF9350">
        <w:rPr>
          <w:rFonts w:ascii="Calibri" w:eastAsia="Calibri" w:hAnsi="Calibri" w:cs="Calibri"/>
          <w:b/>
          <w:bCs/>
          <w:color w:val="000000" w:themeColor="text1"/>
        </w:rPr>
        <w:t>, actual and desi</w:t>
      </w:r>
      <w:r w:rsidR="3A4A780D" w:rsidRPr="27FF9350">
        <w:rPr>
          <w:rFonts w:ascii="Calibri" w:eastAsia="Calibri" w:hAnsi="Calibri" w:cs="Calibri"/>
          <w:b/>
          <w:bCs/>
          <w:color w:val="000000" w:themeColor="text1"/>
        </w:rPr>
        <w:t>r</w:t>
      </w:r>
      <w:r w:rsidR="39FCD38C" w:rsidRPr="27FF9350">
        <w:rPr>
          <w:rFonts w:ascii="Calibri" w:eastAsia="Calibri" w:hAnsi="Calibri" w:cs="Calibri"/>
          <w:b/>
          <w:bCs/>
          <w:color w:val="000000" w:themeColor="text1"/>
        </w:rPr>
        <w:t>ed condition</w:t>
      </w:r>
      <w:bookmarkEnd w:id="2"/>
    </w:p>
    <w:p w14:paraId="470D306B" w14:textId="33D12355" w:rsidR="261F7A97" w:rsidRDefault="261F7A97">
      <w:r w:rsidRPr="27FF9350">
        <w:rPr>
          <w:rFonts w:ascii="Calibri" w:eastAsia="Calibri" w:hAnsi="Calibri" w:cs="Calibri"/>
          <w:color w:val="000000" w:themeColor="text1"/>
        </w:rPr>
        <w:t xml:space="preserve">The table below summarises the key evidence, the current (actual) condition and the desired condition of the operational problem </w:t>
      </w:r>
      <w:r w:rsidR="3E72F20B" w:rsidRPr="27FF9350">
        <w:rPr>
          <w:rFonts w:ascii="Calibri" w:eastAsia="Calibri" w:hAnsi="Calibri" w:cs="Calibri"/>
          <w:color w:val="000000" w:themeColor="text1"/>
        </w:rPr>
        <w:t>identified within</w:t>
      </w:r>
      <w:r w:rsidRPr="27FF9350">
        <w:rPr>
          <w:rFonts w:ascii="Calibri" w:eastAsia="Calibri" w:hAnsi="Calibri" w:cs="Calibri"/>
          <w:color w:val="000000" w:themeColor="text1"/>
        </w:rPr>
        <w:t xml:space="preserve"> Made by Monia. It highlights the main gaps affecting operational efficiency, customer satisfaction and delivery reliability.</w:t>
      </w:r>
    </w:p>
    <w:p w14:paraId="7EDA0E2A" w14:textId="5D24D26B" w:rsidR="27FF9350" w:rsidRDefault="27FF9350" w:rsidP="27FF9350">
      <w:pPr>
        <w:rPr>
          <w:rFonts w:ascii="Calibri" w:eastAsia="Calibri" w:hAnsi="Calibri" w:cs="Calibri"/>
          <w:color w:val="000000" w:themeColor="text1"/>
        </w:rPr>
      </w:pPr>
    </w:p>
    <w:tbl>
      <w:tblPr>
        <w:tblStyle w:val="TableGrid"/>
        <w:tblW w:w="10770" w:type="dxa"/>
        <w:tblLook w:val="06A0" w:firstRow="1" w:lastRow="0" w:firstColumn="1" w:lastColumn="0" w:noHBand="1" w:noVBand="1"/>
      </w:tblPr>
      <w:tblGrid>
        <w:gridCol w:w="1890"/>
        <w:gridCol w:w="3382"/>
        <w:gridCol w:w="2765"/>
        <w:gridCol w:w="2733"/>
      </w:tblGrid>
      <w:tr w:rsidR="5FF20F2F" w14:paraId="1E25CDB0" w14:textId="77777777" w:rsidTr="27FF9350">
        <w:trPr>
          <w:trHeight w:val="300"/>
        </w:trPr>
        <w:tc>
          <w:tcPr>
            <w:tcW w:w="1890" w:type="dxa"/>
            <w:shd w:val="clear" w:color="auto" w:fill="FF73DA"/>
            <w:tcMar>
              <w:left w:w="105" w:type="dxa"/>
              <w:right w:w="105" w:type="dxa"/>
            </w:tcMar>
            <w:vAlign w:val="center"/>
          </w:tcPr>
          <w:p w14:paraId="4487B341" w14:textId="3B07A35D"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lastRenderedPageBreak/>
              <w:t>Aspect</w:t>
            </w:r>
          </w:p>
        </w:tc>
        <w:tc>
          <w:tcPr>
            <w:tcW w:w="3382" w:type="dxa"/>
            <w:shd w:val="clear" w:color="auto" w:fill="FF73DA"/>
            <w:tcMar>
              <w:left w:w="105" w:type="dxa"/>
              <w:right w:w="105" w:type="dxa"/>
            </w:tcMar>
            <w:vAlign w:val="center"/>
          </w:tcPr>
          <w:p w14:paraId="6A05083B" w14:textId="79E51844"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Evidence</w:t>
            </w:r>
          </w:p>
        </w:tc>
        <w:tc>
          <w:tcPr>
            <w:tcW w:w="2765" w:type="dxa"/>
            <w:shd w:val="clear" w:color="auto" w:fill="FF73DA"/>
            <w:tcMar>
              <w:left w:w="105" w:type="dxa"/>
              <w:right w:w="105" w:type="dxa"/>
            </w:tcMar>
            <w:vAlign w:val="center"/>
          </w:tcPr>
          <w:p w14:paraId="64F26067" w14:textId="39851CFD"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Actual condition</w:t>
            </w:r>
          </w:p>
        </w:tc>
        <w:tc>
          <w:tcPr>
            <w:tcW w:w="2733" w:type="dxa"/>
            <w:shd w:val="clear" w:color="auto" w:fill="FF73DA"/>
            <w:tcMar>
              <w:left w:w="105" w:type="dxa"/>
              <w:right w:w="105" w:type="dxa"/>
            </w:tcMar>
            <w:vAlign w:val="center"/>
          </w:tcPr>
          <w:p w14:paraId="665A4E5E" w14:textId="574D1067"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Desired condition</w:t>
            </w:r>
          </w:p>
        </w:tc>
      </w:tr>
      <w:tr w:rsidR="5FF20F2F" w14:paraId="4ED812E6" w14:textId="77777777" w:rsidTr="27FF9350">
        <w:trPr>
          <w:trHeight w:val="300"/>
        </w:trPr>
        <w:tc>
          <w:tcPr>
            <w:tcW w:w="1890" w:type="dxa"/>
            <w:shd w:val="clear" w:color="auto" w:fill="FF73DA"/>
            <w:tcMar>
              <w:left w:w="105" w:type="dxa"/>
              <w:right w:w="105" w:type="dxa"/>
            </w:tcMar>
            <w:vAlign w:val="center"/>
          </w:tcPr>
          <w:p w14:paraId="21754060" w14:textId="2822A89A"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Demand</w:t>
            </w:r>
          </w:p>
        </w:tc>
        <w:tc>
          <w:tcPr>
            <w:tcW w:w="3382" w:type="dxa"/>
            <w:shd w:val="clear" w:color="auto" w:fill="FAC3EB"/>
            <w:tcMar>
              <w:left w:w="105" w:type="dxa"/>
              <w:right w:w="105" w:type="dxa"/>
            </w:tcMar>
            <w:vAlign w:val="center"/>
          </w:tcPr>
          <w:p w14:paraId="10E43CD1" w14:textId="63F43ECB"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Seasonal demand increases.</w:t>
            </w:r>
          </w:p>
        </w:tc>
        <w:tc>
          <w:tcPr>
            <w:tcW w:w="2765" w:type="dxa"/>
            <w:shd w:val="clear" w:color="auto" w:fill="FAC3EB"/>
            <w:tcMar>
              <w:left w:w="105" w:type="dxa"/>
              <w:right w:w="105" w:type="dxa"/>
            </w:tcMar>
            <w:vAlign w:val="center"/>
          </w:tcPr>
          <w:p w14:paraId="6B3A8CB1" w14:textId="5D90D707"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Orders may exceed capacity.</w:t>
            </w:r>
          </w:p>
        </w:tc>
        <w:tc>
          <w:tcPr>
            <w:tcW w:w="2733" w:type="dxa"/>
            <w:shd w:val="clear" w:color="auto" w:fill="FAC3EB"/>
            <w:tcMar>
              <w:left w:w="105" w:type="dxa"/>
              <w:right w:w="105" w:type="dxa"/>
            </w:tcMar>
            <w:vAlign w:val="center"/>
          </w:tcPr>
          <w:p w14:paraId="747173FF" w14:textId="379B23F1"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Demand is managed effectively.</w:t>
            </w:r>
          </w:p>
        </w:tc>
      </w:tr>
      <w:tr w:rsidR="5FF20F2F" w14:paraId="17BAC0AF" w14:textId="77777777" w:rsidTr="27FF9350">
        <w:trPr>
          <w:trHeight w:val="300"/>
        </w:trPr>
        <w:tc>
          <w:tcPr>
            <w:tcW w:w="1890" w:type="dxa"/>
            <w:shd w:val="clear" w:color="auto" w:fill="FF73DA"/>
            <w:tcMar>
              <w:left w:w="105" w:type="dxa"/>
              <w:right w:w="105" w:type="dxa"/>
            </w:tcMar>
            <w:vAlign w:val="center"/>
          </w:tcPr>
          <w:p w14:paraId="1F7C9150" w14:textId="0AC82208"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Production</w:t>
            </w:r>
          </w:p>
        </w:tc>
        <w:tc>
          <w:tcPr>
            <w:tcW w:w="3382" w:type="dxa"/>
            <w:shd w:val="clear" w:color="auto" w:fill="FAC3EB"/>
            <w:tcMar>
              <w:left w:w="105" w:type="dxa"/>
              <w:right w:w="105" w:type="dxa"/>
            </w:tcMar>
            <w:vAlign w:val="center"/>
          </w:tcPr>
          <w:p w14:paraId="259921D0" w14:textId="67669CAC"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Production depends mainly on the owner.</w:t>
            </w:r>
          </w:p>
        </w:tc>
        <w:tc>
          <w:tcPr>
            <w:tcW w:w="2765" w:type="dxa"/>
            <w:shd w:val="clear" w:color="auto" w:fill="FAC3EB"/>
            <w:tcMar>
              <w:left w:w="105" w:type="dxa"/>
              <w:right w:w="105" w:type="dxa"/>
            </w:tcMar>
            <w:vAlign w:val="center"/>
          </w:tcPr>
          <w:p w14:paraId="2D4863EC" w14:textId="29C792CD"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Orders may be delayed.</w:t>
            </w:r>
          </w:p>
        </w:tc>
        <w:tc>
          <w:tcPr>
            <w:tcW w:w="2733" w:type="dxa"/>
            <w:shd w:val="clear" w:color="auto" w:fill="FAC3EB"/>
            <w:tcMar>
              <w:left w:w="105" w:type="dxa"/>
              <w:right w:w="105" w:type="dxa"/>
            </w:tcMar>
            <w:vAlign w:val="center"/>
          </w:tcPr>
          <w:p w14:paraId="1E92B80D" w14:textId="6313D5D7"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Orders are completed on time.</w:t>
            </w:r>
          </w:p>
        </w:tc>
      </w:tr>
      <w:tr w:rsidR="5FF20F2F" w14:paraId="0907DFF4" w14:textId="77777777" w:rsidTr="27FF9350">
        <w:trPr>
          <w:trHeight w:val="300"/>
        </w:trPr>
        <w:tc>
          <w:tcPr>
            <w:tcW w:w="1890" w:type="dxa"/>
            <w:shd w:val="clear" w:color="auto" w:fill="FF73DA"/>
            <w:tcMar>
              <w:left w:w="105" w:type="dxa"/>
              <w:right w:w="105" w:type="dxa"/>
            </w:tcMar>
            <w:vAlign w:val="center"/>
          </w:tcPr>
          <w:p w14:paraId="4281D0E8" w14:textId="3B5EDD4A"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Communication</w:t>
            </w:r>
          </w:p>
        </w:tc>
        <w:tc>
          <w:tcPr>
            <w:tcW w:w="3382" w:type="dxa"/>
            <w:shd w:val="clear" w:color="auto" w:fill="FAC3EB"/>
            <w:tcMar>
              <w:left w:w="105" w:type="dxa"/>
              <w:right w:w="105" w:type="dxa"/>
            </w:tcMar>
            <w:vAlign w:val="center"/>
          </w:tcPr>
          <w:p w14:paraId="2720D506" w14:textId="65FEA2C8"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The owner manages customer contact.</w:t>
            </w:r>
          </w:p>
        </w:tc>
        <w:tc>
          <w:tcPr>
            <w:tcW w:w="2765" w:type="dxa"/>
            <w:shd w:val="clear" w:color="auto" w:fill="FAC3EB"/>
            <w:tcMar>
              <w:left w:w="105" w:type="dxa"/>
              <w:right w:w="105" w:type="dxa"/>
            </w:tcMar>
            <w:vAlign w:val="center"/>
          </w:tcPr>
          <w:p w14:paraId="56F9D1B8" w14:textId="7308CF82"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Responses may be delayed.</w:t>
            </w:r>
          </w:p>
        </w:tc>
        <w:tc>
          <w:tcPr>
            <w:tcW w:w="2733" w:type="dxa"/>
            <w:shd w:val="clear" w:color="auto" w:fill="FAC3EB"/>
            <w:tcMar>
              <w:left w:w="105" w:type="dxa"/>
              <w:right w:w="105" w:type="dxa"/>
            </w:tcMar>
            <w:vAlign w:val="center"/>
          </w:tcPr>
          <w:p w14:paraId="0985FF56" w14:textId="5B147B0F"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Communication is timely and consistent.</w:t>
            </w:r>
          </w:p>
        </w:tc>
      </w:tr>
      <w:tr w:rsidR="5FF20F2F" w14:paraId="4D904F96" w14:textId="77777777" w:rsidTr="27FF9350">
        <w:trPr>
          <w:trHeight w:val="300"/>
        </w:trPr>
        <w:tc>
          <w:tcPr>
            <w:tcW w:w="1890" w:type="dxa"/>
            <w:shd w:val="clear" w:color="auto" w:fill="FF73DA"/>
            <w:tcMar>
              <w:left w:w="105" w:type="dxa"/>
              <w:right w:w="105" w:type="dxa"/>
            </w:tcMar>
            <w:vAlign w:val="center"/>
          </w:tcPr>
          <w:p w14:paraId="6020B0B4" w14:textId="42D308F0"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Delivery</w:t>
            </w:r>
          </w:p>
        </w:tc>
        <w:tc>
          <w:tcPr>
            <w:tcW w:w="3382" w:type="dxa"/>
            <w:shd w:val="clear" w:color="auto" w:fill="FAC3EB"/>
            <w:tcMar>
              <w:left w:w="105" w:type="dxa"/>
              <w:right w:w="105" w:type="dxa"/>
            </w:tcMar>
            <w:vAlign w:val="center"/>
          </w:tcPr>
          <w:p w14:paraId="02E6A48E" w14:textId="45DEB692"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Christmas creates higher postal workloads.</w:t>
            </w:r>
          </w:p>
        </w:tc>
        <w:tc>
          <w:tcPr>
            <w:tcW w:w="2765" w:type="dxa"/>
            <w:shd w:val="clear" w:color="auto" w:fill="FAC3EB"/>
            <w:tcMar>
              <w:left w:w="105" w:type="dxa"/>
              <w:right w:w="105" w:type="dxa"/>
            </w:tcMar>
            <w:vAlign w:val="center"/>
          </w:tcPr>
          <w:p w14:paraId="2D791304" w14:textId="58AD745B"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Parcels may be delayed, lost or damaged.</w:t>
            </w:r>
          </w:p>
        </w:tc>
        <w:tc>
          <w:tcPr>
            <w:tcW w:w="2733" w:type="dxa"/>
            <w:shd w:val="clear" w:color="auto" w:fill="FAC3EB"/>
            <w:tcMar>
              <w:left w:w="105" w:type="dxa"/>
              <w:right w:w="105" w:type="dxa"/>
            </w:tcMar>
            <w:vAlign w:val="center"/>
          </w:tcPr>
          <w:p w14:paraId="40B42A36" w14:textId="6A500A30"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Delivery risks are reduced.</w:t>
            </w:r>
          </w:p>
        </w:tc>
      </w:tr>
      <w:tr w:rsidR="5FF20F2F" w14:paraId="452B18D3" w14:textId="77777777" w:rsidTr="27FF9350">
        <w:trPr>
          <w:trHeight w:val="300"/>
        </w:trPr>
        <w:tc>
          <w:tcPr>
            <w:tcW w:w="1890" w:type="dxa"/>
            <w:shd w:val="clear" w:color="auto" w:fill="FF73DA"/>
            <w:tcMar>
              <w:left w:w="105" w:type="dxa"/>
              <w:right w:w="105" w:type="dxa"/>
            </w:tcMar>
            <w:vAlign w:val="center"/>
          </w:tcPr>
          <w:p w14:paraId="76DDA6FC" w14:textId="5BCE41E7"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Resources</w:t>
            </w:r>
          </w:p>
        </w:tc>
        <w:tc>
          <w:tcPr>
            <w:tcW w:w="3382" w:type="dxa"/>
            <w:shd w:val="clear" w:color="auto" w:fill="FAC3EB"/>
            <w:tcMar>
              <w:left w:w="105" w:type="dxa"/>
              <w:right w:w="105" w:type="dxa"/>
            </w:tcMar>
            <w:vAlign w:val="center"/>
          </w:tcPr>
          <w:p w14:paraId="0C9795C6" w14:textId="6BD3EB2F"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Human and financial resources are limited.</w:t>
            </w:r>
          </w:p>
        </w:tc>
        <w:tc>
          <w:tcPr>
            <w:tcW w:w="2765" w:type="dxa"/>
            <w:shd w:val="clear" w:color="auto" w:fill="FAC3EB"/>
            <w:tcMar>
              <w:left w:w="105" w:type="dxa"/>
              <w:right w:w="105" w:type="dxa"/>
            </w:tcMar>
            <w:vAlign w:val="center"/>
          </w:tcPr>
          <w:p w14:paraId="57593812" w14:textId="6BCADF2A"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Workload affects efficiency.</w:t>
            </w:r>
          </w:p>
        </w:tc>
        <w:tc>
          <w:tcPr>
            <w:tcW w:w="2733" w:type="dxa"/>
            <w:shd w:val="clear" w:color="auto" w:fill="FAC3EB"/>
            <w:tcMar>
              <w:left w:w="105" w:type="dxa"/>
              <w:right w:w="105" w:type="dxa"/>
            </w:tcMar>
            <w:vAlign w:val="center"/>
          </w:tcPr>
          <w:p w14:paraId="0FA8122D" w14:textId="50DB4D53"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Resources are used efficiently.</w:t>
            </w:r>
          </w:p>
        </w:tc>
      </w:tr>
      <w:tr w:rsidR="5FF20F2F" w14:paraId="25BB23F8" w14:textId="77777777" w:rsidTr="27FF9350">
        <w:trPr>
          <w:trHeight w:val="300"/>
        </w:trPr>
        <w:tc>
          <w:tcPr>
            <w:tcW w:w="1890" w:type="dxa"/>
            <w:shd w:val="clear" w:color="auto" w:fill="FF73DA"/>
            <w:tcMar>
              <w:left w:w="105" w:type="dxa"/>
              <w:right w:w="105" w:type="dxa"/>
            </w:tcMar>
            <w:vAlign w:val="center"/>
          </w:tcPr>
          <w:p w14:paraId="3A5134B1" w14:textId="62529F68"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Stakeholders</w:t>
            </w:r>
          </w:p>
        </w:tc>
        <w:tc>
          <w:tcPr>
            <w:tcW w:w="3382" w:type="dxa"/>
            <w:shd w:val="clear" w:color="auto" w:fill="FAC3EB"/>
            <w:tcMar>
              <w:left w:w="105" w:type="dxa"/>
              <w:right w:w="105" w:type="dxa"/>
            </w:tcMar>
            <w:vAlign w:val="center"/>
          </w:tcPr>
          <w:p w14:paraId="3EAC3781" w14:textId="19F854FD"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Customers, suppliers and delivery providers are affected.</w:t>
            </w:r>
          </w:p>
        </w:tc>
        <w:tc>
          <w:tcPr>
            <w:tcW w:w="2765" w:type="dxa"/>
            <w:shd w:val="clear" w:color="auto" w:fill="FAC3EB"/>
            <w:tcMar>
              <w:left w:w="105" w:type="dxa"/>
              <w:right w:w="105" w:type="dxa"/>
            </w:tcMar>
            <w:vAlign w:val="center"/>
          </w:tcPr>
          <w:p w14:paraId="133B7333" w14:textId="30D9F704"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Delays may reduce satisfaction.</w:t>
            </w:r>
          </w:p>
        </w:tc>
        <w:tc>
          <w:tcPr>
            <w:tcW w:w="2733" w:type="dxa"/>
            <w:shd w:val="clear" w:color="auto" w:fill="FAC3EB"/>
            <w:tcMar>
              <w:left w:w="105" w:type="dxa"/>
              <w:right w:w="105" w:type="dxa"/>
            </w:tcMar>
            <w:vAlign w:val="center"/>
          </w:tcPr>
          <w:p w14:paraId="1CA90C80" w14:textId="3DA53810"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Stakeholder expectations are met.</w:t>
            </w:r>
          </w:p>
        </w:tc>
      </w:tr>
    </w:tbl>
    <w:p w14:paraId="0B3FE8D1" w14:textId="527370BB" w:rsidR="2AE9CBFF" w:rsidRDefault="1FE983DC" w:rsidP="5FF20F2F">
      <w:pPr>
        <w:rPr>
          <w:rFonts w:ascii="Calibri" w:eastAsia="Calibri" w:hAnsi="Calibri" w:cs="Calibri"/>
          <w:b/>
          <w:bCs/>
          <w:color w:val="000000" w:themeColor="text1"/>
        </w:rPr>
      </w:pPr>
      <w:r w:rsidRPr="27FF9350">
        <w:rPr>
          <w:rFonts w:ascii="Calibri" w:eastAsia="Calibri" w:hAnsi="Calibri" w:cs="Calibri"/>
          <w:b/>
          <w:bCs/>
          <w:color w:val="000000" w:themeColor="text1"/>
        </w:rPr>
        <w:t>Table 1</w:t>
      </w:r>
      <w:r w:rsidR="5181938E" w:rsidRPr="27FF9350">
        <w:rPr>
          <w:rFonts w:ascii="Calibri" w:eastAsia="Calibri" w:hAnsi="Calibri" w:cs="Calibri"/>
          <w:b/>
          <w:bCs/>
          <w:color w:val="000000" w:themeColor="text1"/>
        </w:rPr>
        <w:t>:</w:t>
      </w:r>
      <w:r w:rsidR="0C6D0FCB" w:rsidRPr="27FF9350">
        <w:rPr>
          <w:rFonts w:ascii="Calibri" w:eastAsia="Calibri" w:hAnsi="Calibri" w:cs="Calibri"/>
          <w:b/>
          <w:bCs/>
          <w:color w:val="000000" w:themeColor="text1"/>
        </w:rPr>
        <w:t xml:space="preserve"> </w:t>
      </w:r>
      <w:r w:rsidR="64E633FC" w:rsidRPr="27FF9350">
        <w:rPr>
          <w:rFonts w:ascii="Calibri" w:eastAsia="Calibri" w:hAnsi="Calibri" w:cs="Calibri"/>
          <w:b/>
          <w:bCs/>
          <w:color w:val="000000" w:themeColor="text1"/>
        </w:rPr>
        <w:t>S</w:t>
      </w:r>
      <w:r w:rsidRPr="27FF9350">
        <w:rPr>
          <w:rFonts w:ascii="Calibri" w:eastAsia="Calibri" w:hAnsi="Calibri" w:cs="Calibri"/>
          <w:b/>
          <w:bCs/>
          <w:color w:val="000000" w:themeColor="text1"/>
        </w:rPr>
        <w:t>umma</w:t>
      </w:r>
      <w:r w:rsidR="7C9D87FD" w:rsidRPr="27FF9350">
        <w:rPr>
          <w:rFonts w:ascii="Calibri" w:eastAsia="Calibri" w:hAnsi="Calibri" w:cs="Calibri"/>
          <w:b/>
          <w:bCs/>
          <w:color w:val="000000" w:themeColor="text1"/>
        </w:rPr>
        <w:t>ry of the key</w:t>
      </w:r>
      <w:r w:rsidRPr="27FF9350">
        <w:rPr>
          <w:rFonts w:ascii="Calibri" w:eastAsia="Calibri" w:hAnsi="Calibri" w:cs="Calibri"/>
          <w:b/>
          <w:bCs/>
          <w:color w:val="000000" w:themeColor="text1"/>
        </w:rPr>
        <w:t xml:space="preserve"> evidence</w:t>
      </w:r>
    </w:p>
    <w:p w14:paraId="2809C397" w14:textId="34F70AC6" w:rsidR="5FF20F2F" w:rsidRDefault="5FF20F2F" w:rsidP="5FF20F2F">
      <w:pPr>
        <w:rPr>
          <w:rFonts w:ascii="Calibri" w:eastAsia="Calibri" w:hAnsi="Calibri" w:cs="Calibri"/>
        </w:rPr>
      </w:pPr>
    </w:p>
    <w:p w14:paraId="2D9E8C65" w14:textId="4F613553" w:rsidR="201A1C5D" w:rsidRDefault="0BC60649" w:rsidP="27FF9350">
      <w:pPr>
        <w:rPr>
          <w:rFonts w:ascii="Calibri" w:eastAsia="Calibri" w:hAnsi="Calibri" w:cs="Calibri"/>
          <w:color w:val="000000" w:themeColor="text1"/>
        </w:rPr>
      </w:pPr>
      <w:r w:rsidRPr="27FF9350">
        <w:rPr>
          <w:rFonts w:ascii="Calibri" w:eastAsia="Calibri" w:hAnsi="Calibri" w:cs="Calibri"/>
          <w:color w:val="000000" w:themeColor="text1"/>
        </w:rPr>
        <w:t>In addition, the business currently spends approximately four hours per day on administrative activities. Monthly order volume is normally around 30 orders but can increase to approximately 70 orders during the Christmas period. This increase places additional pressure on production, order management and customer communication.</w:t>
      </w:r>
    </w:p>
    <w:p w14:paraId="423C12A5" w14:textId="2027C7D1" w:rsidR="201A1C5D" w:rsidRDefault="201A1C5D" w:rsidP="201A1C5D">
      <w:pPr>
        <w:rPr>
          <w:rFonts w:ascii="Calibri" w:eastAsia="Calibri" w:hAnsi="Calibri" w:cs="Calibri"/>
          <w:color w:val="000000" w:themeColor="text1"/>
        </w:rPr>
      </w:pPr>
    </w:p>
    <w:p w14:paraId="7AA2B53B" w14:textId="4DA49DAC" w:rsidR="22882FC9" w:rsidRDefault="44DDD0D9" w:rsidP="27FF9350">
      <w:pPr>
        <w:pStyle w:val="Heading2"/>
        <w:numPr>
          <w:ilvl w:val="1"/>
          <w:numId w:val="37"/>
        </w:numPr>
        <w:rPr>
          <w:rFonts w:ascii="Calibri" w:eastAsia="Calibri" w:hAnsi="Calibri" w:cs="Calibri"/>
          <w:b/>
          <w:bCs/>
          <w:color w:val="000000" w:themeColor="text1"/>
        </w:rPr>
      </w:pPr>
      <w:r w:rsidRPr="27FF9350">
        <w:rPr>
          <w:rFonts w:ascii="Calibri" w:eastAsia="Calibri" w:hAnsi="Calibri" w:cs="Calibri"/>
          <w:b/>
          <w:bCs/>
          <w:color w:val="000000" w:themeColor="text1"/>
        </w:rPr>
        <w:t xml:space="preserve"> </w:t>
      </w:r>
      <w:bookmarkStart w:id="3" w:name="_Toc1757771011"/>
      <w:r w:rsidR="6577C5DB" w:rsidRPr="27FF9350">
        <w:rPr>
          <w:rFonts w:ascii="Calibri" w:eastAsia="Calibri" w:hAnsi="Calibri" w:cs="Calibri"/>
          <w:b/>
          <w:bCs/>
          <w:color w:val="000000" w:themeColor="text1"/>
        </w:rPr>
        <w:t>Scope and impact</w:t>
      </w:r>
      <w:bookmarkEnd w:id="3"/>
    </w:p>
    <w:p w14:paraId="77FEE3B0" w14:textId="49C02711" w:rsidR="2EBA66A5" w:rsidRDefault="2EBA66A5" w:rsidP="5FF20F2F">
      <w:pPr>
        <w:spacing w:before="240" w:after="240"/>
        <w:rPr>
          <w:rFonts w:ascii="Calibri" w:eastAsia="Calibri" w:hAnsi="Calibri" w:cs="Calibri"/>
          <w:color w:val="000000" w:themeColor="text1"/>
          <w:lang w:val="pl-PL"/>
        </w:rPr>
      </w:pPr>
      <w:r w:rsidRPr="5FF20F2F">
        <w:rPr>
          <w:rFonts w:ascii="Calibri" w:eastAsia="Calibri" w:hAnsi="Calibri" w:cs="Calibri"/>
          <w:color w:val="000000" w:themeColor="text1"/>
        </w:rPr>
        <w:t xml:space="preserve">The scope of the problem covers production, order management, customer communication and fulfilment within Made by Monia. It is particularly significant during seasonal peaks, when increased demand places pressure on the owner’s limited time and production capacity. The problem also extends to external delivery providers, where increased Christmas workloads may affect delivery reliability. Rising demand can place businesses under increasing capacity pressure, requiring improvements in processes and operational capacity (Coad et al., 2022). </w:t>
      </w:r>
    </w:p>
    <w:p w14:paraId="36AC1A9F" w14:textId="37CA1E89" w:rsidR="201A1C5D" w:rsidRDefault="286D2E4D" w:rsidP="27FF9350">
      <w:pPr>
        <w:spacing w:before="240" w:after="240"/>
        <w:rPr>
          <w:rFonts w:ascii="Calibri" w:eastAsia="Calibri" w:hAnsi="Calibri" w:cs="Calibri"/>
          <w:color w:val="000000" w:themeColor="text1"/>
        </w:rPr>
      </w:pPr>
      <w:r w:rsidRPr="27FF9350">
        <w:rPr>
          <w:rFonts w:ascii="Calibri" w:eastAsia="Calibri" w:hAnsi="Calibri" w:cs="Calibri"/>
          <w:color w:val="000000" w:themeColor="text1"/>
        </w:rPr>
        <w:t>The impact includes potential delays, customer dissatisfaction, damaged or lost parcels, increased workload and financial or reputational consequences. As small businesses may have limited resources to respond to disruptions, developing operational resilience is important for maintaining effective operations (Bak et al., 202</w:t>
      </w:r>
      <w:r w:rsidR="0AF58689" w:rsidRPr="27FF9350">
        <w:rPr>
          <w:rFonts w:ascii="Calibri" w:eastAsia="Calibri" w:hAnsi="Calibri" w:cs="Calibri"/>
          <w:color w:val="000000" w:themeColor="text1"/>
        </w:rPr>
        <w:t>3</w:t>
      </w:r>
      <w:r w:rsidRPr="27FF9350">
        <w:rPr>
          <w:rFonts w:ascii="Calibri" w:eastAsia="Calibri" w:hAnsi="Calibri" w:cs="Calibri"/>
          <w:color w:val="000000" w:themeColor="text1"/>
        </w:rPr>
        <w:t>).</w:t>
      </w:r>
      <w:r w:rsidR="6195A069" w:rsidRPr="27FF9350">
        <w:rPr>
          <w:rFonts w:ascii="Calibri" w:eastAsia="Calibri" w:hAnsi="Calibri" w:cs="Calibri"/>
          <w:color w:val="000000" w:themeColor="text1"/>
        </w:rPr>
        <w:t xml:space="preserve"> The owner of the problem is the business owner, who is responsible for production, order management, customer communication and fulfilment. A solution is therefore needed to reduce the reliance on one person, improve operational capacity and ensure that customer orders can be managed effectively during periods of increased demand.</w:t>
      </w:r>
    </w:p>
    <w:p w14:paraId="00D85324" w14:textId="033FDA40" w:rsidR="4017F48B" w:rsidRDefault="6C18BD9F" w:rsidP="27FF9350">
      <w:pPr>
        <w:pStyle w:val="Heading1"/>
        <w:numPr>
          <w:ilvl w:val="0"/>
          <w:numId w:val="37"/>
        </w:numPr>
        <w:rPr>
          <w:rFonts w:ascii="Calibri" w:eastAsia="Calibri" w:hAnsi="Calibri" w:cs="Calibri"/>
          <w:b/>
          <w:bCs/>
          <w:color w:val="000000" w:themeColor="text1"/>
          <w:sz w:val="36"/>
          <w:szCs w:val="36"/>
        </w:rPr>
      </w:pPr>
      <w:r w:rsidRPr="27FF9350">
        <w:rPr>
          <w:rFonts w:ascii="Calibri" w:eastAsia="Calibri" w:hAnsi="Calibri" w:cs="Calibri"/>
          <w:b/>
          <w:bCs/>
          <w:color w:val="000000" w:themeColor="text1"/>
        </w:rPr>
        <w:lastRenderedPageBreak/>
        <w:t xml:space="preserve"> </w:t>
      </w:r>
      <w:r w:rsidRPr="27FF9350">
        <w:rPr>
          <w:rFonts w:ascii="Calibri" w:eastAsia="Calibri" w:hAnsi="Calibri" w:cs="Calibri"/>
          <w:b/>
          <w:bCs/>
          <w:color w:val="000000" w:themeColor="text1"/>
          <w:sz w:val="28"/>
          <w:szCs w:val="28"/>
        </w:rPr>
        <w:t xml:space="preserve"> </w:t>
      </w:r>
      <w:r w:rsidR="42FDA505" w:rsidRPr="27FF9350">
        <w:rPr>
          <w:rFonts w:ascii="Calibri" w:eastAsia="Calibri" w:hAnsi="Calibri" w:cs="Calibri"/>
          <w:b/>
          <w:bCs/>
          <w:color w:val="000000" w:themeColor="text1"/>
          <w:sz w:val="36"/>
          <w:szCs w:val="36"/>
        </w:rPr>
        <w:t xml:space="preserve"> </w:t>
      </w:r>
      <w:bookmarkStart w:id="4" w:name="_Toc314380709"/>
      <w:r w:rsidR="0BC0122E" w:rsidRPr="27FF9350">
        <w:rPr>
          <w:rFonts w:ascii="Calibri" w:eastAsia="Calibri" w:hAnsi="Calibri" w:cs="Calibri"/>
          <w:b/>
          <w:bCs/>
          <w:color w:val="000000" w:themeColor="text1"/>
          <w:sz w:val="36"/>
          <w:szCs w:val="36"/>
        </w:rPr>
        <w:t>Analyse</w:t>
      </w:r>
      <w:r w:rsidR="68FDBF26" w:rsidRPr="27FF9350">
        <w:rPr>
          <w:rFonts w:ascii="Calibri" w:eastAsia="Calibri" w:hAnsi="Calibri" w:cs="Calibri"/>
          <w:b/>
          <w:bCs/>
          <w:color w:val="000000" w:themeColor="text1"/>
          <w:sz w:val="36"/>
          <w:szCs w:val="36"/>
        </w:rPr>
        <w:t xml:space="preserve"> the </w:t>
      </w:r>
      <w:r w:rsidR="448341A2" w:rsidRPr="27FF9350">
        <w:rPr>
          <w:rFonts w:ascii="Calibri" w:eastAsia="Calibri" w:hAnsi="Calibri" w:cs="Calibri"/>
          <w:b/>
          <w:bCs/>
          <w:color w:val="000000" w:themeColor="text1"/>
          <w:sz w:val="36"/>
          <w:szCs w:val="36"/>
        </w:rPr>
        <w:t>P</w:t>
      </w:r>
      <w:r w:rsidR="68FDBF26" w:rsidRPr="27FF9350">
        <w:rPr>
          <w:rFonts w:ascii="Calibri" w:eastAsia="Calibri" w:hAnsi="Calibri" w:cs="Calibri"/>
          <w:b/>
          <w:bCs/>
          <w:color w:val="000000" w:themeColor="text1"/>
          <w:sz w:val="36"/>
          <w:szCs w:val="36"/>
        </w:rPr>
        <w:t>roblem</w:t>
      </w:r>
      <w:bookmarkEnd w:id="4"/>
    </w:p>
    <w:p w14:paraId="2DA61E78" w14:textId="37096D88" w:rsidR="6AC61347" w:rsidRDefault="6AC61347" w:rsidP="5FF20F2F">
      <w:pPr>
        <w:spacing w:before="240" w:after="240"/>
        <w:rPr>
          <w:rFonts w:ascii="Calibri" w:eastAsia="Calibri" w:hAnsi="Calibri" w:cs="Calibri"/>
          <w:color w:val="000000" w:themeColor="text1"/>
        </w:rPr>
      </w:pPr>
      <w:r w:rsidRPr="5FF20F2F">
        <w:rPr>
          <w:rFonts w:ascii="Calibri" w:eastAsia="Calibri" w:hAnsi="Calibri" w:cs="Calibri"/>
          <w:color w:val="000000" w:themeColor="text1"/>
        </w:rPr>
        <w:t xml:space="preserve">A </w:t>
      </w:r>
      <w:r w:rsidRPr="5FF20F2F">
        <w:rPr>
          <w:rFonts w:ascii="Calibri" w:eastAsia="Calibri" w:hAnsi="Calibri" w:cs="Calibri"/>
          <w:b/>
          <w:bCs/>
          <w:color w:val="000000" w:themeColor="text1"/>
        </w:rPr>
        <w:t>5 Whys analysis</w:t>
      </w:r>
      <w:r w:rsidRPr="5FF20F2F">
        <w:rPr>
          <w:rFonts w:ascii="Calibri" w:eastAsia="Calibri" w:hAnsi="Calibri" w:cs="Calibri"/>
          <w:color w:val="000000" w:themeColor="text1"/>
        </w:rPr>
        <w:t xml:space="preserve"> was used to identify the underlying causes of the operational problem. The analysis indicates that delays arise from increasing seasonal demand combined with the owner managing production, communication and fulfilment alone. Limited capacity becomes more significant as demand increases (Coad et al., 2022).</w:t>
      </w:r>
    </w:p>
    <w:p w14:paraId="59AA47A1" w14:textId="79670C4B" w:rsidR="5FF20F2F" w:rsidRDefault="45E3DA14" w:rsidP="27FF9350">
      <w:pPr>
        <w:spacing w:before="240" w:after="240"/>
        <w:rPr>
          <w:rFonts w:ascii="Calibri" w:eastAsia="Calibri" w:hAnsi="Calibri" w:cs="Calibri"/>
          <w:color w:val="000000" w:themeColor="text1"/>
        </w:rPr>
      </w:pPr>
      <w:r w:rsidRPr="27FF9350">
        <w:rPr>
          <w:rFonts w:ascii="Calibri" w:eastAsia="Calibri" w:hAnsi="Calibri" w:cs="Calibri"/>
          <w:color w:val="000000" w:themeColor="text1"/>
        </w:rPr>
        <w:t xml:space="preserve">A </w:t>
      </w:r>
      <w:r w:rsidRPr="27FF9350">
        <w:rPr>
          <w:rFonts w:ascii="Calibri" w:eastAsia="Calibri" w:hAnsi="Calibri" w:cs="Calibri"/>
          <w:b/>
          <w:bCs/>
          <w:color w:val="000000" w:themeColor="text1"/>
        </w:rPr>
        <w:t>Fishbone analysis</w:t>
      </w:r>
      <w:r w:rsidRPr="27FF9350">
        <w:rPr>
          <w:rFonts w:ascii="Calibri" w:eastAsia="Calibri" w:hAnsi="Calibri" w:cs="Calibri"/>
          <w:color w:val="000000" w:themeColor="text1"/>
        </w:rPr>
        <w:t xml:space="preserve"> further identifies workload, limited resources, order tracking and delivery reliability as contributing factors. These findings suggest that improving order planning and capacity management should be prioritised. A limitation is that the analysis relies mainly on internal observations rather than detailed historical performance data.</w:t>
      </w:r>
    </w:p>
    <w:p w14:paraId="2D78A872" w14:textId="28BAB073" w:rsidR="201A1C5D" w:rsidRDefault="201A1C5D" w:rsidP="201A1C5D">
      <w:pPr>
        <w:spacing w:before="240" w:after="240"/>
        <w:rPr>
          <w:rFonts w:ascii="Calibri" w:eastAsia="Calibri" w:hAnsi="Calibri" w:cs="Calibri"/>
          <w:color w:val="000000" w:themeColor="text1"/>
        </w:rPr>
      </w:pPr>
    </w:p>
    <w:p w14:paraId="197990F7" w14:textId="716CD06C" w:rsidR="3EC20903" w:rsidRDefault="392E4CA7" w:rsidP="27FF9350">
      <w:pPr>
        <w:pStyle w:val="Heading2"/>
        <w:numPr>
          <w:ilvl w:val="1"/>
          <w:numId w:val="37"/>
        </w:numPr>
        <w:spacing w:before="195" w:after="195"/>
        <w:rPr>
          <w:rFonts w:ascii="Calibri" w:eastAsia="Calibri" w:hAnsi="Calibri" w:cs="Calibri"/>
          <w:b/>
          <w:bCs/>
          <w:color w:val="000000" w:themeColor="text1"/>
        </w:rPr>
      </w:pPr>
      <w:bookmarkStart w:id="5" w:name="_Toc1873386806"/>
      <w:r w:rsidRPr="27FF9350">
        <w:rPr>
          <w:rFonts w:ascii="Calibri" w:eastAsia="Calibri" w:hAnsi="Calibri" w:cs="Calibri"/>
          <w:b/>
          <w:bCs/>
          <w:color w:val="000000" w:themeColor="text1"/>
        </w:rPr>
        <w:t>Brainstorming</w:t>
      </w:r>
      <w:bookmarkEnd w:id="5"/>
    </w:p>
    <w:p w14:paraId="3AA96CDD" w14:textId="30A60BD8" w:rsidR="6F1D22F3" w:rsidRDefault="13506598" w:rsidP="5FF20F2F">
      <w:pPr>
        <w:spacing w:before="240" w:after="240"/>
      </w:pPr>
      <w:r w:rsidRPr="27FF9350">
        <w:rPr>
          <w:rFonts w:ascii="Calibri" w:eastAsia="Calibri" w:hAnsi="Calibri" w:cs="Calibri"/>
          <w:color w:val="000000" w:themeColor="text1"/>
        </w:rPr>
        <w:t>Brainstorming was used to generate a range of possible causes and improvement ideas related to the operational problem at Made by Monia. The approach considers the main areas identified in the previous analysis, including seasonal demand, production capacity, order management, customer communication and delivery.</w:t>
      </w:r>
    </w:p>
    <w:p w14:paraId="41B3B9E0" w14:textId="6725447B" w:rsidR="27FF9350" w:rsidRDefault="27FF9350" w:rsidP="27FF9350">
      <w:pPr>
        <w:spacing w:before="240" w:after="240"/>
        <w:rPr>
          <w:rFonts w:ascii="Calibri" w:eastAsia="Calibri" w:hAnsi="Calibri" w:cs="Calibri"/>
          <w:color w:val="000000" w:themeColor="text1"/>
        </w:rPr>
      </w:pPr>
    </w:p>
    <w:tbl>
      <w:tblPr>
        <w:tblStyle w:val="TableGrid"/>
        <w:tblW w:w="0" w:type="auto"/>
        <w:tblLook w:val="06A0" w:firstRow="1" w:lastRow="0" w:firstColumn="1" w:lastColumn="0" w:noHBand="1" w:noVBand="1"/>
      </w:tblPr>
      <w:tblGrid>
        <w:gridCol w:w="2959"/>
        <w:gridCol w:w="7803"/>
      </w:tblGrid>
      <w:tr w:rsidR="5FF20F2F" w14:paraId="26DAB0F7" w14:textId="77777777" w:rsidTr="5FF20F2F">
        <w:trPr>
          <w:trHeight w:val="300"/>
        </w:trPr>
        <w:tc>
          <w:tcPr>
            <w:tcW w:w="2960" w:type="dxa"/>
            <w:shd w:val="clear" w:color="auto" w:fill="FF73DA"/>
          </w:tcPr>
          <w:p w14:paraId="0204D7F5" w14:textId="353DD9B4"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Area</w:t>
            </w:r>
          </w:p>
        </w:tc>
        <w:tc>
          <w:tcPr>
            <w:tcW w:w="7810" w:type="dxa"/>
            <w:shd w:val="clear" w:color="auto" w:fill="FF73DA"/>
          </w:tcPr>
          <w:p w14:paraId="60543324" w14:textId="25BA37B5"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Ideas identified</w:t>
            </w:r>
          </w:p>
        </w:tc>
      </w:tr>
      <w:tr w:rsidR="5FF20F2F" w14:paraId="6F6094F8" w14:textId="77777777" w:rsidTr="5FF20F2F">
        <w:trPr>
          <w:trHeight w:val="300"/>
        </w:trPr>
        <w:tc>
          <w:tcPr>
            <w:tcW w:w="2960" w:type="dxa"/>
            <w:shd w:val="clear" w:color="auto" w:fill="FF73DA"/>
          </w:tcPr>
          <w:p w14:paraId="4BD26820" w14:textId="3B06C1C8"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Production</w:t>
            </w:r>
          </w:p>
        </w:tc>
        <w:tc>
          <w:tcPr>
            <w:tcW w:w="7810" w:type="dxa"/>
            <w:shd w:val="clear" w:color="auto" w:fill="FAC3EB"/>
          </w:tcPr>
          <w:p w14:paraId="44EBF6E0" w14:textId="3DBA3352" w:rsidR="5FF20F2F" w:rsidRDefault="5FF20F2F" w:rsidP="5FF20F2F">
            <w:pPr>
              <w:rPr>
                <w:rFonts w:ascii="Calibri" w:eastAsia="Calibri" w:hAnsi="Calibri" w:cs="Calibri"/>
                <w:lang w:val="pl-PL"/>
              </w:rPr>
            </w:pPr>
            <w:r w:rsidRPr="5FF20F2F">
              <w:rPr>
                <w:rFonts w:ascii="Calibri" w:eastAsia="Calibri" w:hAnsi="Calibri" w:cs="Calibri"/>
              </w:rPr>
              <w:t>Create a production schedule; prioritise urgent orders; prepare materials in advance.</w:t>
            </w:r>
          </w:p>
        </w:tc>
      </w:tr>
      <w:tr w:rsidR="5FF20F2F" w14:paraId="4515D93C" w14:textId="77777777" w:rsidTr="5FF20F2F">
        <w:trPr>
          <w:trHeight w:val="300"/>
        </w:trPr>
        <w:tc>
          <w:tcPr>
            <w:tcW w:w="2960" w:type="dxa"/>
            <w:shd w:val="clear" w:color="auto" w:fill="FF73DA"/>
          </w:tcPr>
          <w:p w14:paraId="6B1E4B71" w14:textId="6B94F47C"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Order management</w:t>
            </w:r>
          </w:p>
        </w:tc>
        <w:tc>
          <w:tcPr>
            <w:tcW w:w="7810" w:type="dxa"/>
            <w:shd w:val="clear" w:color="auto" w:fill="FAC3EB"/>
          </w:tcPr>
          <w:p w14:paraId="0849B1AB" w14:textId="1692F43B" w:rsidR="5FF20F2F" w:rsidRDefault="5FF20F2F" w:rsidP="5FF20F2F">
            <w:pPr>
              <w:rPr>
                <w:rFonts w:ascii="Calibri" w:eastAsia="Calibri" w:hAnsi="Calibri" w:cs="Calibri"/>
                <w:lang w:val="pl-PL"/>
              </w:rPr>
            </w:pPr>
            <w:r w:rsidRPr="5FF20F2F">
              <w:rPr>
                <w:rFonts w:ascii="Calibri" w:eastAsia="Calibri" w:hAnsi="Calibri" w:cs="Calibri"/>
              </w:rPr>
              <w:t>Introduce an order-tracking system; record deadlines; organise orders by priority.</w:t>
            </w:r>
          </w:p>
        </w:tc>
      </w:tr>
      <w:tr w:rsidR="5FF20F2F" w14:paraId="6EDB3BE7" w14:textId="77777777" w:rsidTr="5FF20F2F">
        <w:trPr>
          <w:trHeight w:val="300"/>
        </w:trPr>
        <w:tc>
          <w:tcPr>
            <w:tcW w:w="2960" w:type="dxa"/>
            <w:shd w:val="clear" w:color="auto" w:fill="FF73DA"/>
          </w:tcPr>
          <w:p w14:paraId="39CF3024" w14:textId="2F9559BE"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Customer communication</w:t>
            </w:r>
          </w:p>
        </w:tc>
        <w:tc>
          <w:tcPr>
            <w:tcW w:w="7810" w:type="dxa"/>
            <w:shd w:val="clear" w:color="auto" w:fill="FAC3EB"/>
          </w:tcPr>
          <w:p w14:paraId="0DB725CC" w14:textId="14FA408D" w:rsidR="5FF20F2F" w:rsidRDefault="5FF20F2F" w:rsidP="5FF20F2F">
            <w:pPr>
              <w:rPr>
                <w:rFonts w:ascii="Calibri" w:eastAsia="Calibri" w:hAnsi="Calibri" w:cs="Calibri"/>
                <w:lang w:val="pl-PL"/>
              </w:rPr>
            </w:pPr>
            <w:r w:rsidRPr="5FF20F2F">
              <w:rPr>
                <w:rFonts w:ascii="Calibri" w:eastAsia="Calibri" w:hAnsi="Calibri" w:cs="Calibri"/>
              </w:rPr>
              <w:t>Use standard responses; provide clear delivery times; communicate delays promptly.</w:t>
            </w:r>
          </w:p>
        </w:tc>
      </w:tr>
      <w:tr w:rsidR="5FF20F2F" w14:paraId="084A5C6C" w14:textId="77777777" w:rsidTr="5FF20F2F">
        <w:trPr>
          <w:trHeight w:val="300"/>
        </w:trPr>
        <w:tc>
          <w:tcPr>
            <w:tcW w:w="2960" w:type="dxa"/>
            <w:shd w:val="clear" w:color="auto" w:fill="FF73DA"/>
          </w:tcPr>
          <w:p w14:paraId="7D26D55B" w14:textId="1794DBB3"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Capacity</w:t>
            </w:r>
          </w:p>
        </w:tc>
        <w:tc>
          <w:tcPr>
            <w:tcW w:w="7810" w:type="dxa"/>
            <w:shd w:val="clear" w:color="auto" w:fill="FAC3EB"/>
          </w:tcPr>
          <w:p w14:paraId="51077B30" w14:textId="257B1BD6" w:rsidR="5FF20F2F" w:rsidRDefault="5FF20F2F" w:rsidP="5FF20F2F">
            <w:pPr>
              <w:rPr>
                <w:rFonts w:ascii="Calibri" w:eastAsia="Calibri" w:hAnsi="Calibri" w:cs="Calibri"/>
                <w:lang w:val="pl-PL"/>
              </w:rPr>
            </w:pPr>
            <w:r w:rsidRPr="5FF20F2F">
              <w:rPr>
                <w:rFonts w:ascii="Calibri" w:eastAsia="Calibri" w:hAnsi="Calibri" w:cs="Calibri"/>
              </w:rPr>
              <w:t>Limit orders during peak periods; outsource selected tasks; introduce temporary support.</w:t>
            </w:r>
          </w:p>
        </w:tc>
      </w:tr>
      <w:tr w:rsidR="5FF20F2F" w14:paraId="542C6C96" w14:textId="77777777" w:rsidTr="5FF20F2F">
        <w:trPr>
          <w:trHeight w:val="300"/>
        </w:trPr>
        <w:tc>
          <w:tcPr>
            <w:tcW w:w="2960" w:type="dxa"/>
            <w:shd w:val="clear" w:color="auto" w:fill="FF73DA"/>
          </w:tcPr>
          <w:p w14:paraId="6AAE599D" w14:textId="74F4F7FF"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Delivery</w:t>
            </w:r>
          </w:p>
        </w:tc>
        <w:tc>
          <w:tcPr>
            <w:tcW w:w="7810" w:type="dxa"/>
            <w:shd w:val="clear" w:color="auto" w:fill="FAC3EB"/>
          </w:tcPr>
          <w:p w14:paraId="1A68520C" w14:textId="2DE2AE8C" w:rsidR="5FF20F2F" w:rsidRDefault="5FF20F2F" w:rsidP="5FF20F2F">
            <w:pPr>
              <w:rPr>
                <w:rFonts w:ascii="Calibri" w:eastAsia="Calibri" w:hAnsi="Calibri" w:cs="Calibri"/>
                <w:lang w:val="pl-PL"/>
              </w:rPr>
            </w:pPr>
            <w:r w:rsidRPr="5FF20F2F">
              <w:rPr>
                <w:rFonts w:ascii="Calibri" w:eastAsia="Calibri" w:hAnsi="Calibri" w:cs="Calibri"/>
              </w:rPr>
              <w:t>Dispatch orders earlier; offer alternative delivery providers; allow additional time before Christmas.</w:t>
            </w:r>
          </w:p>
        </w:tc>
      </w:tr>
      <w:tr w:rsidR="5FF20F2F" w14:paraId="540F7BB3" w14:textId="77777777" w:rsidTr="5FF20F2F">
        <w:trPr>
          <w:trHeight w:val="300"/>
        </w:trPr>
        <w:tc>
          <w:tcPr>
            <w:tcW w:w="2960" w:type="dxa"/>
            <w:shd w:val="clear" w:color="auto" w:fill="FF73DA"/>
          </w:tcPr>
          <w:p w14:paraId="2222CF19" w14:textId="44A67A3C"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Resources</w:t>
            </w:r>
          </w:p>
        </w:tc>
        <w:tc>
          <w:tcPr>
            <w:tcW w:w="7810" w:type="dxa"/>
            <w:shd w:val="clear" w:color="auto" w:fill="FAC3EB"/>
          </w:tcPr>
          <w:p w14:paraId="47125D90" w14:textId="7C5C093C" w:rsidR="5FF20F2F" w:rsidRDefault="5FF20F2F" w:rsidP="5FF20F2F">
            <w:pPr>
              <w:rPr>
                <w:rFonts w:ascii="Calibri" w:eastAsia="Calibri" w:hAnsi="Calibri" w:cs="Calibri"/>
                <w:lang w:val="pl-PL"/>
              </w:rPr>
            </w:pPr>
            <w:r w:rsidRPr="5FF20F2F">
              <w:rPr>
                <w:rFonts w:ascii="Calibri" w:eastAsia="Calibri" w:hAnsi="Calibri" w:cs="Calibri"/>
              </w:rPr>
              <w:t>Improve stock planning; purchase materials in advance; use low-cost digital planning tools.</w:t>
            </w:r>
          </w:p>
        </w:tc>
      </w:tr>
    </w:tbl>
    <w:p w14:paraId="680FAF38" w14:textId="717E2D34" w:rsidR="74CFF0D5" w:rsidRDefault="74CFF0D5" w:rsidP="5FF20F2F">
      <w:pPr>
        <w:rPr>
          <w:rFonts w:ascii="Calibri" w:eastAsia="Calibri" w:hAnsi="Calibri" w:cs="Calibri"/>
          <w:b/>
          <w:bCs/>
          <w:color w:val="000000" w:themeColor="text1"/>
        </w:rPr>
      </w:pPr>
      <w:r w:rsidRPr="5FF20F2F">
        <w:rPr>
          <w:rFonts w:ascii="Calibri" w:eastAsia="Calibri" w:hAnsi="Calibri" w:cs="Calibri"/>
          <w:b/>
          <w:bCs/>
          <w:color w:val="000000" w:themeColor="text1"/>
        </w:rPr>
        <w:t>Table 2</w:t>
      </w:r>
      <w:r w:rsidR="168735FE" w:rsidRPr="5FF20F2F">
        <w:rPr>
          <w:rFonts w:ascii="Calibri" w:eastAsia="Calibri" w:hAnsi="Calibri" w:cs="Calibri"/>
          <w:b/>
          <w:bCs/>
          <w:color w:val="000000" w:themeColor="text1"/>
        </w:rPr>
        <w:t>: Brainstorming Analysis of the Operational Problem</w:t>
      </w:r>
    </w:p>
    <w:p w14:paraId="6E14478C" w14:textId="65146A44" w:rsidR="674A0E99" w:rsidRDefault="794FCA7F" w:rsidP="27FF9350">
      <w:pPr>
        <w:spacing w:before="240" w:after="240"/>
        <w:rPr>
          <w:rFonts w:ascii="Calibri" w:eastAsia="Calibri" w:hAnsi="Calibri" w:cs="Calibri"/>
          <w:color w:val="000000" w:themeColor="text1"/>
        </w:rPr>
      </w:pPr>
      <w:r w:rsidRPr="27FF9350">
        <w:rPr>
          <w:rFonts w:ascii="Calibri" w:eastAsia="Calibri" w:hAnsi="Calibri" w:cs="Calibri"/>
          <w:color w:val="000000" w:themeColor="text1"/>
        </w:rPr>
        <w:t xml:space="preserve">The brainstorming process indicates that the problem is not caused by one factor but by the interaction of </w:t>
      </w:r>
      <w:r w:rsidRPr="27FF9350">
        <w:rPr>
          <w:rFonts w:ascii="Calibri" w:eastAsia="Calibri" w:hAnsi="Calibri" w:cs="Calibri"/>
          <w:b/>
          <w:bCs/>
          <w:color w:val="000000" w:themeColor="text1"/>
        </w:rPr>
        <w:t>limited capacity, increasing demand and reliance on the owner</w:t>
      </w:r>
      <w:r w:rsidRPr="27FF9350">
        <w:rPr>
          <w:rFonts w:ascii="Calibri" w:eastAsia="Calibri" w:hAnsi="Calibri" w:cs="Calibri"/>
          <w:color w:val="000000" w:themeColor="text1"/>
        </w:rPr>
        <w:t>. The most practical ideas focus on improving planning and order tracking, while outsourcing or additional support could provide greater capacity during seasonal peaks. This supports the need to evaluate several alternative solutions rather than addressing only one symptom.</w:t>
      </w:r>
    </w:p>
    <w:p w14:paraId="59C1E9A6" w14:textId="304108C7" w:rsidR="201A1C5D" w:rsidRDefault="201A1C5D" w:rsidP="27FF9350">
      <w:pPr>
        <w:spacing w:before="240" w:after="240"/>
        <w:rPr>
          <w:rFonts w:ascii="Calibri" w:eastAsia="Calibri" w:hAnsi="Calibri" w:cs="Calibri"/>
          <w:color w:val="000000" w:themeColor="text1"/>
        </w:rPr>
      </w:pPr>
    </w:p>
    <w:p w14:paraId="2D5B5B4D" w14:textId="06EDE345" w:rsidR="0CAAE842" w:rsidRDefault="3E459987" w:rsidP="27FF9350">
      <w:pPr>
        <w:pStyle w:val="Heading2"/>
        <w:numPr>
          <w:ilvl w:val="1"/>
          <w:numId w:val="37"/>
        </w:numPr>
        <w:rPr>
          <w:rFonts w:ascii="Calibri" w:eastAsia="Calibri" w:hAnsi="Calibri" w:cs="Calibri"/>
          <w:b/>
          <w:bCs/>
          <w:color w:val="000000" w:themeColor="text1"/>
        </w:rPr>
      </w:pPr>
      <w:r w:rsidRPr="27FF9350">
        <w:rPr>
          <w:rFonts w:ascii="Calibri" w:eastAsia="Calibri" w:hAnsi="Calibri" w:cs="Calibri"/>
          <w:color w:val="000000" w:themeColor="text1"/>
        </w:rPr>
        <w:t xml:space="preserve"> </w:t>
      </w:r>
      <w:bookmarkStart w:id="6" w:name="_Toc1668225544"/>
      <w:r w:rsidRPr="27FF9350">
        <w:rPr>
          <w:rFonts w:ascii="Calibri" w:eastAsia="Calibri" w:hAnsi="Calibri" w:cs="Calibri"/>
          <w:b/>
          <w:bCs/>
          <w:color w:val="000000" w:themeColor="text1"/>
        </w:rPr>
        <w:t>M</w:t>
      </w:r>
      <w:r w:rsidR="3B26731C" w:rsidRPr="27FF9350">
        <w:rPr>
          <w:rFonts w:ascii="Calibri" w:eastAsia="Calibri" w:hAnsi="Calibri" w:cs="Calibri"/>
          <w:b/>
          <w:bCs/>
          <w:color w:val="000000" w:themeColor="text1"/>
        </w:rPr>
        <w:t>ind mapping</w:t>
      </w:r>
      <w:bookmarkEnd w:id="6"/>
    </w:p>
    <w:p w14:paraId="05599ED1" w14:textId="086CD022" w:rsidR="201A1C5D" w:rsidRDefault="5B9C6990" w:rsidP="5FF20F2F">
      <w:pPr>
        <w:spacing w:before="240" w:after="240"/>
        <w:rPr>
          <w:rFonts w:ascii="Calibri" w:eastAsia="Calibri" w:hAnsi="Calibri" w:cs="Calibri"/>
          <w:color w:val="000000" w:themeColor="text1"/>
        </w:rPr>
      </w:pPr>
      <w:r w:rsidRPr="5FF20F2F">
        <w:rPr>
          <w:rFonts w:ascii="Calibri" w:eastAsia="Calibri" w:hAnsi="Calibri" w:cs="Calibri"/>
          <w:color w:val="000000" w:themeColor="text1"/>
        </w:rPr>
        <w:t xml:space="preserve">A </w:t>
      </w:r>
      <w:r w:rsidRPr="5FF20F2F">
        <w:rPr>
          <w:rFonts w:ascii="Calibri" w:eastAsia="Calibri" w:hAnsi="Calibri" w:cs="Calibri"/>
          <w:b/>
          <w:bCs/>
          <w:color w:val="000000" w:themeColor="text1"/>
        </w:rPr>
        <w:t>mind map</w:t>
      </w:r>
      <w:r w:rsidRPr="5FF20F2F">
        <w:rPr>
          <w:rFonts w:ascii="Calibri" w:eastAsia="Calibri" w:hAnsi="Calibri" w:cs="Calibri"/>
          <w:color w:val="000000" w:themeColor="text1"/>
        </w:rPr>
        <w:t xml:space="preserve"> was used to visually organise the main factors contributing to the operational problem at Made by Monia. It connects the central problem with related areas, helping to identify how different factors interact and contribute to delays and reduced operational capacity.</w:t>
      </w:r>
    </w:p>
    <w:p w14:paraId="4A288BAD" w14:textId="3CD4FC7F" w:rsidR="201A1C5D" w:rsidRDefault="5576AFD7" w:rsidP="5FF20F2F">
      <w:pPr>
        <w:spacing w:before="240" w:after="240"/>
        <w:rPr>
          <w:rFonts w:ascii="Calibri" w:eastAsia="Calibri" w:hAnsi="Calibri" w:cs="Calibri"/>
          <w:color w:val="000000" w:themeColor="text1"/>
        </w:rPr>
      </w:pPr>
      <w:r>
        <w:rPr>
          <w:noProof/>
        </w:rPr>
        <w:drawing>
          <wp:inline distT="0" distB="0" distL="0" distR="0" wp14:anchorId="279A6BAB" wp14:editId="70ECBB23">
            <wp:extent cx="4171950" cy="5904788"/>
            <wp:effectExtent l="0" t="0" r="0" b="0"/>
            <wp:docPr id="11690313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517460" name="Picture 298517460"/>
                    <pic:cNvPicPr/>
                  </pic:nvPicPr>
                  <pic:blipFill>
                    <a:blip r:embed="rId8">
                      <a:extLst>
                        <a:ext uri="{28A0092B-C50C-407E-A947-70E740481C1C}">
                          <a14:useLocalDpi xmlns:a14="http://schemas.microsoft.com/office/drawing/2010/main"/>
                        </a:ext>
                      </a:extLst>
                    </a:blip>
                    <a:stretch>
                      <a:fillRect/>
                    </a:stretch>
                  </pic:blipFill>
                  <pic:spPr>
                    <a:xfrm>
                      <a:off x="0" y="0"/>
                      <a:ext cx="4171950" cy="5904788"/>
                    </a:xfrm>
                    <a:prstGeom prst="rect">
                      <a:avLst/>
                    </a:prstGeom>
                  </pic:spPr>
                </pic:pic>
              </a:graphicData>
            </a:graphic>
          </wp:inline>
        </w:drawing>
      </w:r>
    </w:p>
    <w:p w14:paraId="1EB13BAB" w14:textId="791FAB99" w:rsidR="28D97D9B" w:rsidRDefault="6E82EBD6" w:rsidP="5FF20F2F">
      <w:r w:rsidRPr="27FF9350">
        <w:rPr>
          <w:rFonts w:ascii="Calibri" w:eastAsia="Calibri" w:hAnsi="Calibri" w:cs="Calibri"/>
          <w:b/>
          <w:bCs/>
        </w:rPr>
        <w:t xml:space="preserve">Figure 1: </w:t>
      </w:r>
      <w:r w:rsidR="1EF54B6A" w:rsidRPr="27FF9350">
        <w:rPr>
          <w:rFonts w:ascii="Calibri" w:eastAsia="Calibri" w:hAnsi="Calibri" w:cs="Calibri"/>
          <w:b/>
          <w:bCs/>
        </w:rPr>
        <w:t xml:space="preserve"> Mind map</w:t>
      </w:r>
    </w:p>
    <w:p w14:paraId="7C068378" w14:textId="3B15EAED" w:rsidR="27FF9350" w:rsidRDefault="27FF9350" w:rsidP="27FF9350">
      <w:pPr>
        <w:rPr>
          <w:rFonts w:ascii="Calibri" w:eastAsia="Calibri" w:hAnsi="Calibri" w:cs="Calibri"/>
          <w:b/>
          <w:bCs/>
        </w:rPr>
      </w:pPr>
    </w:p>
    <w:p w14:paraId="72B6B011" w14:textId="74D6542E" w:rsidR="24DF0800" w:rsidRDefault="68D7FEB6" w:rsidP="27FF9350">
      <w:r w:rsidRPr="27FF9350">
        <w:rPr>
          <w:rFonts w:ascii="Calibri" w:eastAsia="Calibri" w:hAnsi="Calibri" w:cs="Calibri"/>
          <w:color w:val="000000" w:themeColor="text1"/>
        </w:rPr>
        <w:t xml:space="preserve">The mind map shows that the operational capacity problem is influenced by several interconnected factors rather than a single cause. Seasonal demand increases order volumes, while production and order </w:t>
      </w:r>
      <w:r w:rsidRPr="27FF9350">
        <w:rPr>
          <w:rFonts w:ascii="Calibri" w:eastAsia="Calibri" w:hAnsi="Calibri" w:cs="Calibri"/>
          <w:color w:val="000000" w:themeColor="text1"/>
        </w:rPr>
        <w:lastRenderedPageBreak/>
        <w:t xml:space="preserve">management remain largely dependent on the owner. At the same time, increased Christmas workloads may create delivery risks. These factors can lead to delays, customer dissatisfaction and pressure on business sustainability. Therefore, the analysis supports the need for an integrated solution addressing </w:t>
      </w:r>
      <w:r w:rsidRPr="27FF9350">
        <w:rPr>
          <w:rFonts w:ascii="Calibri" w:eastAsia="Calibri" w:hAnsi="Calibri" w:cs="Calibri"/>
          <w:b/>
          <w:bCs/>
          <w:color w:val="000000" w:themeColor="text1"/>
        </w:rPr>
        <w:t>capacity, planning, order management and delivery reliability</w:t>
      </w:r>
      <w:r w:rsidRPr="27FF9350">
        <w:rPr>
          <w:rFonts w:ascii="Calibri" w:eastAsia="Calibri" w:hAnsi="Calibri" w:cs="Calibri"/>
          <w:color w:val="000000" w:themeColor="text1"/>
        </w:rPr>
        <w:t>.</w:t>
      </w:r>
    </w:p>
    <w:p w14:paraId="0886EE82" w14:textId="08B7A7F1" w:rsidR="27FF9350" w:rsidRDefault="27FF9350" w:rsidP="27FF9350">
      <w:pPr>
        <w:rPr>
          <w:rFonts w:ascii="Calibri" w:eastAsia="Calibri" w:hAnsi="Calibri" w:cs="Calibri"/>
          <w:color w:val="000000" w:themeColor="text1"/>
        </w:rPr>
      </w:pPr>
    </w:p>
    <w:p w14:paraId="54CA1C45" w14:textId="64628543" w:rsidR="3F4884E0" w:rsidRDefault="5328AA76" w:rsidP="27FF9350">
      <w:pPr>
        <w:pStyle w:val="Heading2"/>
        <w:numPr>
          <w:ilvl w:val="1"/>
          <w:numId w:val="37"/>
        </w:numPr>
        <w:rPr>
          <w:rFonts w:ascii="Calibri" w:eastAsia="Calibri" w:hAnsi="Calibri" w:cs="Calibri"/>
          <w:b/>
          <w:bCs/>
          <w:color w:val="000000" w:themeColor="text1"/>
        </w:rPr>
      </w:pPr>
      <w:bookmarkStart w:id="7" w:name="_Toc1156594558"/>
      <w:r w:rsidRPr="27FF9350">
        <w:rPr>
          <w:rFonts w:ascii="Calibri" w:eastAsia="Calibri" w:hAnsi="Calibri" w:cs="Calibri"/>
          <w:b/>
          <w:bCs/>
          <w:color w:val="000000" w:themeColor="text1"/>
        </w:rPr>
        <w:t>Fishbone root-cause analysis</w:t>
      </w:r>
      <w:bookmarkEnd w:id="7"/>
      <w:r w:rsidRPr="27FF9350">
        <w:rPr>
          <w:rFonts w:ascii="Calibri" w:eastAsia="Calibri" w:hAnsi="Calibri" w:cs="Calibri"/>
          <w:b/>
          <w:bCs/>
          <w:color w:val="000000" w:themeColor="text1"/>
        </w:rPr>
        <w:t xml:space="preserve"> </w:t>
      </w:r>
    </w:p>
    <w:p w14:paraId="60A2C0F0" w14:textId="0C221F0B" w:rsidR="48EB8AD3" w:rsidRDefault="6EBC626E" w:rsidP="5FF20F2F">
      <w:pPr>
        <w:rPr>
          <w:rFonts w:ascii="Calibri" w:eastAsia="Calibri" w:hAnsi="Calibri" w:cs="Calibri"/>
          <w:color w:val="000000" w:themeColor="text1"/>
        </w:rPr>
      </w:pPr>
      <w:r w:rsidRPr="27FF9350">
        <w:rPr>
          <w:rFonts w:ascii="Calibri" w:eastAsia="Calibri" w:hAnsi="Calibri" w:cs="Calibri"/>
          <w:color w:val="000000" w:themeColor="text1"/>
        </w:rPr>
        <w:t xml:space="preserve">A </w:t>
      </w:r>
      <w:r w:rsidRPr="27FF9350">
        <w:rPr>
          <w:rFonts w:ascii="Calibri" w:eastAsia="Calibri" w:hAnsi="Calibri" w:cs="Calibri"/>
          <w:b/>
          <w:bCs/>
          <w:color w:val="000000" w:themeColor="text1"/>
        </w:rPr>
        <w:t>Fishbone (Ishikawa) diagram</w:t>
      </w:r>
      <w:r w:rsidRPr="27FF9350">
        <w:rPr>
          <w:rFonts w:ascii="Calibri" w:eastAsia="Calibri" w:hAnsi="Calibri" w:cs="Calibri"/>
          <w:color w:val="000000" w:themeColor="text1"/>
        </w:rPr>
        <w:t xml:space="preserve"> was used to identify and categorise the potential root</w:t>
      </w:r>
      <w:r w:rsidR="787789B2" w:rsidRPr="27FF9350">
        <w:rPr>
          <w:rFonts w:ascii="Calibri" w:eastAsia="Calibri" w:hAnsi="Calibri" w:cs="Calibri"/>
          <w:color w:val="000000" w:themeColor="text1"/>
        </w:rPr>
        <w:t xml:space="preserve"> </w:t>
      </w:r>
      <w:r w:rsidRPr="27FF9350">
        <w:rPr>
          <w:rFonts w:ascii="Calibri" w:eastAsia="Calibri" w:hAnsi="Calibri" w:cs="Calibri"/>
          <w:color w:val="000000" w:themeColor="text1"/>
        </w:rPr>
        <w:t>causes of the operational capacity problem. This tool is appropriate because it helps distinguish underlying causes from symptoms and shows how different factors can interact (Carvalho et al., 2021).</w:t>
      </w:r>
    </w:p>
    <w:p w14:paraId="46CB13DC" w14:textId="01EAC859" w:rsidR="2503E9D8" w:rsidRDefault="601B367D" w:rsidP="5FF20F2F">
      <w:r>
        <w:rPr>
          <w:noProof/>
        </w:rPr>
        <w:drawing>
          <wp:inline distT="0" distB="0" distL="0" distR="0" wp14:anchorId="1A0BDAF2" wp14:editId="3224B077">
            <wp:extent cx="4132075" cy="5848350"/>
            <wp:effectExtent l="0" t="0" r="0" b="0"/>
            <wp:docPr id="16783068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235878" name="Picture 547235878"/>
                    <pic:cNvPicPr/>
                  </pic:nvPicPr>
                  <pic:blipFill>
                    <a:blip r:embed="rId9">
                      <a:extLst>
                        <a:ext uri="{28A0092B-C50C-407E-A947-70E740481C1C}">
                          <a14:useLocalDpi xmlns:a14="http://schemas.microsoft.com/office/drawing/2010/main"/>
                        </a:ext>
                      </a:extLst>
                    </a:blip>
                    <a:stretch>
                      <a:fillRect/>
                    </a:stretch>
                  </pic:blipFill>
                  <pic:spPr>
                    <a:xfrm>
                      <a:off x="0" y="0"/>
                      <a:ext cx="4132075" cy="5848350"/>
                    </a:xfrm>
                    <a:prstGeom prst="rect">
                      <a:avLst/>
                    </a:prstGeom>
                  </pic:spPr>
                </pic:pic>
              </a:graphicData>
            </a:graphic>
          </wp:inline>
        </w:drawing>
      </w:r>
    </w:p>
    <w:p w14:paraId="1FBA8693" w14:textId="08D01918" w:rsidR="2503E9D8" w:rsidRDefault="073125D6" w:rsidP="5FF20F2F">
      <w:pPr>
        <w:rPr>
          <w:rFonts w:ascii="Calibri" w:eastAsia="Calibri" w:hAnsi="Calibri" w:cs="Calibri"/>
          <w:b/>
          <w:bCs/>
          <w:color w:val="000000" w:themeColor="text1"/>
        </w:rPr>
      </w:pPr>
      <w:r w:rsidRPr="27FF9350">
        <w:rPr>
          <w:rFonts w:ascii="Calibri" w:eastAsia="Calibri" w:hAnsi="Calibri" w:cs="Calibri"/>
          <w:b/>
          <w:bCs/>
          <w:color w:val="000000" w:themeColor="text1"/>
        </w:rPr>
        <w:t>Figure 2</w:t>
      </w:r>
      <w:r w:rsidR="36BB86A7" w:rsidRPr="27FF9350">
        <w:rPr>
          <w:rFonts w:ascii="Calibri" w:eastAsia="Calibri" w:hAnsi="Calibri" w:cs="Calibri"/>
          <w:b/>
          <w:bCs/>
          <w:color w:val="000000" w:themeColor="text1"/>
        </w:rPr>
        <w:t>: Fis</w:t>
      </w:r>
      <w:r w:rsidR="01A01FEF" w:rsidRPr="27FF9350">
        <w:rPr>
          <w:rFonts w:ascii="Calibri" w:eastAsia="Calibri" w:hAnsi="Calibri" w:cs="Calibri"/>
          <w:b/>
          <w:bCs/>
          <w:color w:val="000000" w:themeColor="text1"/>
        </w:rPr>
        <w:t>h</w:t>
      </w:r>
      <w:r w:rsidR="36BB86A7" w:rsidRPr="27FF9350">
        <w:rPr>
          <w:rFonts w:ascii="Calibri" w:eastAsia="Calibri" w:hAnsi="Calibri" w:cs="Calibri"/>
          <w:b/>
          <w:bCs/>
          <w:color w:val="000000" w:themeColor="text1"/>
        </w:rPr>
        <w:t>bone root-c</w:t>
      </w:r>
      <w:r w:rsidR="3BAE29A0" w:rsidRPr="27FF9350">
        <w:rPr>
          <w:rFonts w:ascii="Calibri" w:eastAsia="Calibri" w:hAnsi="Calibri" w:cs="Calibri"/>
          <w:b/>
          <w:bCs/>
          <w:color w:val="000000" w:themeColor="text1"/>
        </w:rPr>
        <w:t>a</w:t>
      </w:r>
      <w:r w:rsidR="36BB86A7" w:rsidRPr="27FF9350">
        <w:rPr>
          <w:rFonts w:ascii="Calibri" w:eastAsia="Calibri" w:hAnsi="Calibri" w:cs="Calibri"/>
          <w:b/>
          <w:bCs/>
          <w:color w:val="000000" w:themeColor="text1"/>
        </w:rPr>
        <w:t>use analysis of Made by Monia</w:t>
      </w:r>
    </w:p>
    <w:p w14:paraId="3832AF5C" w14:textId="153B3499" w:rsidR="6C8DFE85" w:rsidRDefault="3BE5003F" w:rsidP="5FF20F2F">
      <w:pPr>
        <w:rPr>
          <w:rFonts w:ascii="Calibri" w:eastAsia="Calibri" w:hAnsi="Calibri" w:cs="Calibri"/>
          <w:color w:val="000000" w:themeColor="text1"/>
        </w:rPr>
      </w:pPr>
      <w:r w:rsidRPr="27FF9350">
        <w:rPr>
          <w:rFonts w:ascii="Calibri" w:eastAsia="Calibri" w:hAnsi="Calibri" w:cs="Calibri"/>
          <w:color w:val="000000" w:themeColor="text1"/>
        </w:rPr>
        <w:lastRenderedPageBreak/>
        <w:t xml:space="preserve">The analysis indicates that the main contributing causes are </w:t>
      </w:r>
      <w:r w:rsidRPr="27FF9350">
        <w:rPr>
          <w:rFonts w:ascii="Calibri" w:eastAsia="Calibri" w:hAnsi="Calibri" w:cs="Calibri"/>
          <w:b/>
          <w:bCs/>
          <w:color w:val="000000" w:themeColor="text1"/>
        </w:rPr>
        <w:t>owner dependency, limited production capacity, seasonal demand and insufficient order planning</w:t>
      </w:r>
      <w:r w:rsidRPr="27FF9350">
        <w:rPr>
          <w:rFonts w:ascii="Calibri" w:eastAsia="Calibri" w:hAnsi="Calibri" w:cs="Calibri"/>
          <w:color w:val="000000" w:themeColor="text1"/>
        </w:rPr>
        <w:t>. Delivery pressures further increase the risk of delays. Therefore, the likely root</w:t>
      </w:r>
      <w:r w:rsidR="776E4F74" w:rsidRPr="27FF9350">
        <w:rPr>
          <w:rFonts w:ascii="Calibri" w:eastAsia="Calibri" w:hAnsi="Calibri" w:cs="Calibri"/>
          <w:color w:val="000000" w:themeColor="text1"/>
        </w:rPr>
        <w:t xml:space="preserve"> </w:t>
      </w:r>
      <w:r w:rsidRPr="27FF9350">
        <w:rPr>
          <w:rFonts w:ascii="Calibri" w:eastAsia="Calibri" w:hAnsi="Calibri" w:cs="Calibri"/>
          <w:color w:val="000000" w:themeColor="text1"/>
        </w:rPr>
        <w:t>cause is the mismatch between increasing demand and the business's available operational capacity. This supports the need to improve planning, order tracking and capacity management.</w:t>
      </w:r>
    </w:p>
    <w:p w14:paraId="64210473" w14:textId="622AAFB7" w:rsidR="5FF20F2F" w:rsidRDefault="5FF20F2F" w:rsidP="5FF20F2F">
      <w:pPr>
        <w:rPr>
          <w:rFonts w:ascii="Calibri" w:eastAsia="Calibri" w:hAnsi="Calibri" w:cs="Calibri"/>
          <w:color w:val="000000" w:themeColor="text1"/>
        </w:rPr>
      </w:pPr>
    </w:p>
    <w:p w14:paraId="241B7959" w14:textId="3F6734D9" w:rsidR="1BC0C324" w:rsidRDefault="073125D6" w:rsidP="27FF9350">
      <w:pPr>
        <w:pStyle w:val="Heading2"/>
        <w:numPr>
          <w:ilvl w:val="1"/>
          <w:numId w:val="37"/>
        </w:numPr>
        <w:rPr>
          <w:rFonts w:ascii="Calibri" w:eastAsia="Calibri" w:hAnsi="Calibri" w:cs="Calibri"/>
          <w:b/>
          <w:bCs/>
          <w:color w:val="000000" w:themeColor="text1"/>
        </w:rPr>
      </w:pPr>
      <w:bookmarkStart w:id="8" w:name="_Toc1259485271"/>
      <w:r w:rsidRPr="27FF9350">
        <w:rPr>
          <w:rFonts w:ascii="Calibri" w:eastAsia="Calibri" w:hAnsi="Calibri" w:cs="Calibri"/>
          <w:b/>
          <w:bCs/>
          <w:color w:val="000000" w:themeColor="text1"/>
        </w:rPr>
        <w:t>Five Why</w:t>
      </w:r>
      <w:r w:rsidR="272DBD41" w:rsidRPr="27FF9350">
        <w:rPr>
          <w:rFonts w:ascii="Calibri" w:eastAsia="Calibri" w:hAnsi="Calibri" w:cs="Calibri"/>
          <w:b/>
          <w:bCs/>
          <w:color w:val="000000" w:themeColor="text1"/>
        </w:rPr>
        <w:t>s</w:t>
      </w:r>
      <w:bookmarkEnd w:id="8"/>
    </w:p>
    <w:p w14:paraId="37E879D3" w14:textId="104A30F0" w:rsidR="0748064D" w:rsidRDefault="6A12BE8C" w:rsidP="5FF20F2F">
      <w:r w:rsidRPr="27FF9350">
        <w:rPr>
          <w:rFonts w:ascii="Calibri" w:eastAsia="Calibri" w:hAnsi="Calibri" w:cs="Calibri"/>
          <w:color w:val="000000" w:themeColor="text1"/>
        </w:rPr>
        <w:t xml:space="preserve">The </w:t>
      </w:r>
      <w:r w:rsidRPr="27FF9350">
        <w:rPr>
          <w:rFonts w:ascii="Calibri" w:eastAsia="Calibri" w:hAnsi="Calibri" w:cs="Calibri"/>
          <w:b/>
          <w:bCs/>
          <w:color w:val="000000" w:themeColor="text1"/>
        </w:rPr>
        <w:t>Five Whys</w:t>
      </w:r>
      <w:r w:rsidRPr="27FF9350">
        <w:rPr>
          <w:rFonts w:ascii="Calibri" w:eastAsia="Calibri" w:hAnsi="Calibri" w:cs="Calibri"/>
          <w:color w:val="000000" w:themeColor="text1"/>
        </w:rPr>
        <w:t xml:space="preserve"> technique was applied to investigate the underlying cause of delays at Made by Monia. By repeatedly asking why a problem occurs, the technique helps move beyond symptoms and identify the likely </w:t>
      </w:r>
      <w:r w:rsidR="1DD13F63" w:rsidRPr="27FF9350">
        <w:rPr>
          <w:rFonts w:ascii="Calibri" w:eastAsia="Calibri" w:hAnsi="Calibri" w:cs="Calibri"/>
          <w:color w:val="000000" w:themeColor="text1"/>
        </w:rPr>
        <w:t>root</w:t>
      </w:r>
      <w:r w:rsidR="2D8CB2E6" w:rsidRPr="27FF9350">
        <w:rPr>
          <w:rFonts w:ascii="Calibri" w:eastAsia="Calibri" w:hAnsi="Calibri" w:cs="Calibri"/>
          <w:color w:val="000000" w:themeColor="text1"/>
        </w:rPr>
        <w:t xml:space="preserve"> </w:t>
      </w:r>
      <w:r w:rsidR="1DD13F63" w:rsidRPr="27FF9350">
        <w:rPr>
          <w:rFonts w:ascii="Calibri" w:eastAsia="Calibri" w:hAnsi="Calibri" w:cs="Calibri"/>
          <w:color w:val="000000" w:themeColor="text1"/>
        </w:rPr>
        <w:t>cause</w:t>
      </w:r>
      <w:r w:rsidRPr="27FF9350">
        <w:rPr>
          <w:rFonts w:ascii="Calibri" w:eastAsia="Calibri" w:hAnsi="Calibri" w:cs="Calibri"/>
          <w:color w:val="000000" w:themeColor="text1"/>
        </w:rPr>
        <w:t xml:space="preserve"> (Sahoo, 2021).</w:t>
      </w:r>
    </w:p>
    <w:p w14:paraId="053161AF" w14:textId="1337C18C" w:rsidR="27FF9350" w:rsidRDefault="27FF9350" w:rsidP="27FF9350">
      <w:pPr>
        <w:rPr>
          <w:rFonts w:ascii="Calibri" w:eastAsia="Calibri" w:hAnsi="Calibri" w:cs="Calibri"/>
          <w:color w:val="000000" w:themeColor="text1"/>
        </w:rPr>
      </w:pPr>
    </w:p>
    <w:tbl>
      <w:tblPr>
        <w:tblStyle w:val="TableGrid"/>
        <w:tblW w:w="0" w:type="auto"/>
        <w:tblLook w:val="06A0" w:firstRow="1" w:lastRow="0" w:firstColumn="1" w:lastColumn="0" w:noHBand="1" w:noVBand="1"/>
      </w:tblPr>
      <w:tblGrid>
        <w:gridCol w:w="5381"/>
        <w:gridCol w:w="5381"/>
      </w:tblGrid>
      <w:tr w:rsidR="5FF20F2F" w14:paraId="528AC2A6" w14:textId="77777777" w:rsidTr="5FF20F2F">
        <w:trPr>
          <w:trHeight w:val="300"/>
        </w:trPr>
        <w:tc>
          <w:tcPr>
            <w:tcW w:w="5385" w:type="dxa"/>
            <w:shd w:val="clear" w:color="auto" w:fill="FF73DA"/>
          </w:tcPr>
          <w:p w14:paraId="6AE16000" w14:textId="3B3E48B9"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Why?</w:t>
            </w:r>
          </w:p>
        </w:tc>
        <w:tc>
          <w:tcPr>
            <w:tcW w:w="5385" w:type="dxa"/>
            <w:shd w:val="clear" w:color="auto" w:fill="FF73DA"/>
          </w:tcPr>
          <w:p w14:paraId="4B1BB540" w14:textId="0806306D"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Analysis</w:t>
            </w:r>
          </w:p>
        </w:tc>
      </w:tr>
      <w:tr w:rsidR="5FF20F2F" w14:paraId="148BB09D" w14:textId="77777777" w:rsidTr="5FF20F2F">
        <w:trPr>
          <w:trHeight w:val="300"/>
        </w:trPr>
        <w:tc>
          <w:tcPr>
            <w:tcW w:w="5385" w:type="dxa"/>
            <w:shd w:val="clear" w:color="auto" w:fill="FF73DA"/>
          </w:tcPr>
          <w:p w14:paraId="66F2B558" w14:textId="7FCE68B9"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1. Why are orders sometimes delayed?</w:t>
            </w:r>
          </w:p>
        </w:tc>
        <w:tc>
          <w:tcPr>
            <w:tcW w:w="5385" w:type="dxa"/>
            <w:shd w:val="clear" w:color="auto" w:fill="FAC3EB"/>
          </w:tcPr>
          <w:p w14:paraId="49E19A21" w14:textId="6CF967C5"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Seasonal order volumes increase.</w:t>
            </w:r>
          </w:p>
        </w:tc>
      </w:tr>
      <w:tr w:rsidR="5FF20F2F" w14:paraId="1F312CBF" w14:textId="77777777" w:rsidTr="5FF20F2F">
        <w:trPr>
          <w:trHeight w:val="300"/>
        </w:trPr>
        <w:tc>
          <w:tcPr>
            <w:tcW w:w="5385" w:type="dxa"/>
            <w:shd w:val="clear" w:color="auto" w:fill="FF73DA"/>
          </w:tcPr>
          <w:p w14:paraId="349E2737" w14:textId="4627693B"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2. Why does increased demand cause delays?</w:t>
            </w:r>
          </w:p>
        </w:tc>
        <w:tc>
          <w:tcPr>
            <w:tcW w:w="5385" w:type="dxa"/>
            <w:shd w:val="clear" w:color="auto" w:fill="FAC3EB"/>
          </w:tcPr>
          <w:p w14:paraId="4ACB75CD" w14:textId="10DE71B5"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Production capacity is limited.</w:t>
            </w:r>
          </w:p>
        </w:tc>
      </w:tr>
      <w:tr w:rsidR="5FF20F2F" w14:paraId="106C2EA6" w14:textId="77777777" w:rsidTr="5FF20F2F">
        <w:trPr>
          <w:trHeight w:val="300"/>
        </w:trPr>
        <w:tc>
          <w:tcPr>
            <w:tcW w:w="5385" w:type="dxa"/>
            <w:shd w:val="clear" w:color="auto" w:fill="FF73DA"/>
          </w:tcPr>
          <w:p w14:paraId="52D0AA5A" w14:textId="6BBF0F21"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3. Why is capacity limited?</w:t>
            </w:r>
          </w:p>
        </w:tc>
        <w:tc>
          <w:tcPr>
            <w:tcW w:w="5385" w:type="dxa"/>
            <w:shd w:val="clear" w:color="auto" w:fill="FAC3EB"/>
          </w:tcPr>
          <w:p w14:paraId="455BB562" w14:textId="1F6CF8DC"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Production and fulfilment depend mainly on the owner.</w:t>
            </w:r>
          </w:p>
        </w:tc>
      </w:tr>
      <w:tr w:rsidR="5FF20F2F" w14:paraId="601CA4C1" w14:textId="77777777" w:rsidTr="5FF20F2F">
        <w:trPr>
          <w:trHeight w:val="300"/>
        </w:trPr>
        <w:tc>
          <w:tcPr>
            <w:tcW w:w="5385" w:type="dxa"/>
            <w:shd w:val="clear" w:color="auto" w:fill="FF73DA"/>
          </w:tcPr>
          <w:p w14:paraId="06259806" w14:textId="4F79EF52"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4. Why does this create pressure?</w:t>
            </w:r>
          </w:p>
        </w:tc>
        <w:tc>
          <w:tcPr>
            <w:tcW w:w="5385" w:type="dxa"/>
            <w:shd w:val="clear" w:color="auto" w:fill="FAC3EB"/>
          </w:tcPr>
          <w:p w14:paraId="573CD0E1" w14:textId="0AD9A1AB"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The owner also manages customer communication, order tracking and dispatch.</w:t>
            </w:r>
          </w:p>
        </w:tc>
      </w:tr>
      <w:tr w:rsidR="5FF20F2F" w14:paraId="455CE545" w14:textId="77777777" w:rsidTr="5FF20F2F">
        <w:trPr>
          <w:trHeight w:val="300"/>
        </w:trPr>
        <w:tc>
          <w:tcPr>
            <w:tcW w:w="5385" w:type="dxa"/>
            <w:shd w:val="clear" w:color="auto" w:fill="FF73DA"/>
          </w:tcPr>
          <w:p w14:paraId="790A6050" w14:textId="0E18BCDB"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5. Why are these activities difficult to manage together?</w:t>
            </w:r>
          </w:p>
        </w:tc>
        <w:tc>
          <w:tcPr>
            <w:tcW w:w="5385" w:type="dxa"/>
            <w:shd w:val="clear" w:color="auto" w:fill="FAC3EB"/>
          </w:tcPr>
          <w:p w14:paraId="3F58FA3D" w14:textId="3B8BE696"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 xml:space="preserve">There </w:t>
            </w:r>
            <w:proofErr w:type="gramStart"/>
            <w:r w:rsidRPr="5FF20F2F">
              <w:rPr>
                <w:rFonts w:ascii="Calibri" w:eastAsia="Calibri" w:hAnsi="Calibri" w:cs="Calibri"/>
                <w:color w:val="000000" w:themeColor="text1"/>
              </w:rPr>
              <w:t>is</w:t>
            </w:r>
            <w:proofErr w:type="gramEnd"/>
            <w:r w:rsidRPr="5FF20F2F">
              <w:rPr>
                <w:rFonts w:ascii="Calibri" w:eastAsia="Calibri" w:hAnsi="Calibri" w:cs="Calibri"/>
                <w:color w:val="000000" w:themeColor="text1"/>
              </w:rPr>
              <w:t xml:space="preserve"> no sufficiently structured capacity and order-management system for peak periods.</w:t>
            </w:r>
          </w:p>
        </w:tc>
      </w:tr>
    </w:tbl>
    <w:p w14:paraId="4BF1B307" w14:textId="70242EF3" w:rsidR="522CEACA" w:rsidRDefault="522CEACA" w:rsidP="5FF20F2F">
      <w:pPr>
        <w:rPr>
          <w:rFonts w:ascii="Calibri" w:eastAsia="Calibri" w:hAnsi="Calibri" w:cs="Calibri"/>
          <w:b/>
          <w:bCs/>
          <w:color w:val="000000" w:themeColor="text1"/>
        </w:rPr>
      </w:pPr>
      <w:r w:rsidRPr="5FF20F2F">
        <w:rPr>
          <w:rFonts w:ascii="Calibri" w:eastAsia="Calibri" w:hAnsi="Calibri" w:cs="Calibri"/>
          <w:b/>
          <w:bCs/>
          <w:color w:val="000000" w:themeColor="text1"/>
        </w:rPr>
        <w:t>Table 3: Five Whys</w:t>
      </w:r>
    </w:p>
    <w:p w14:paraId="73C85B59" w14:textId="3BDA1F7E" w:rsidR="5FF20F2F" w:rsidRDefault="5FF20F2F" w:rsidP="5FF20F2F">
      <w:pPr>
        <w:rPr>
          <w:rFonts w:ascii="Calibri" w:eastAsia="Calibri" w:hAnsi="Calibri" w:cs="Calibri"/>
          <w:color w:val="000000" w:themeColor="text1"/>
        </w:rPr>
      </w:pPr>
    </w:p>
    <w:p w14:paraId="79B1E309" w14:textId="74DD46FF" w:rsidR="5FF20F2F" w:rsidRDefault="7D9D248A" w:rsidP="5FF20F2F">
      <w:pPr>
        <w:rPr>
          <w:rFonts w:ascii="Calibri" w:eastAsia="Calibri" w:hAnsi="Calibri" w:cs="Calibri"/>
          <w:color w:val="000000" w:themeColor="text1"/>
        </w:rPr>
      </w:pPr>
      <w:r w:rsidRPr="27FF9350">
        <w:rPr>
          <w:rFonts w:ascii="Calibri" w:eastAsia="Calibri" w:hAnsi="Calibri" w:cs="Calibri"/>
          <w:color w:val="000000" w:themeColor="text1"/>
        </w:rPr>
        <w:t>The Five Whys suggests that the main root</w:t>
      </w:r>
      <w:r w:rsidR="75B3EFB2" w:rsidRPr="27FF9350">
        <w:rPr>
          <w:rFonts w:ascii="Calibri" w:eastAsia="Calibri" w:hAnsi="Calibri" w:cs="Calibri"/>
          <w:color w:val="000000" w:themeColor="text1"/>
        </w:rPr>
        <w:t xml:space="preserve"> </w:t>
      </w:r>
      <w:r w:rsidRPr="27FF9350">
        <w:rPr>
          <w:rFonts w:ascii="Calibri" w:eastAsia="Calibri" w:hAnsi="Calibri" w:cs="Calibri"/>
          <w:color w:val="000000" w:themeColor="text1"/>
        </w:rPr>
        <w:t xml:space="preserve">cause is </w:t>
      </w:r>
      <w:r w:rsidRPr="27FF9350">
        <w:rPr>
          <w:rFonts w:ascii="Calibri" w:eastAsia="Calibri" w:hAnsi="Calibri" w:cs="Calibri"/>
          <w:b/>
          <w:bCs/>
          <w:color w:val="000000" w:themeColor="text1"/>
        </w:rPr>
        <w:t>insufficient operational capacity and structured order planning during periods of increased demand</w:t>
      </w:r>
      <w:r w:rsidRPr="27FF9350">
        <w:rPr>
          <w:rFonts w:ascii="Calibri" w:eastAsia="Calibri" w:hAnsi="Calibri" w:cs="Calibri"/>
          <w:color w:val="000000" w:themeColor="text1"/>
        </w:rPr>
        <w:t xml:space="preserve">, rather than delivery delays alone. This finding is consistent with the business evidence, which shows that all operational activities are managed by the owner and that order volumes increase seasonally. Therefore, solutions should focus on improving </w:t>
      </w:r>
      <w:r w:rsidRPr="27FF9350">
        <w:rPr>
          <w:rFonts w:ascii="Calibri" w:eastAsia="Calibri" w:hAnsi="Calibri" w:cs="Calibri"/>
          <w:b/>
          <w:bCs/>
          <w:color w:val="000000" w:themeColor="text1"/>
        </w:rPr>
        <w:t xml:space="preserve">capacity planning, order </w:t>
      </w:r>
      <w:r w:rsidR="75934170" w:rsidRPr="27FF9350">
        <w:rPr>
          <w:rFonts w:ascii="Calibri" w:eastAsia="Calibri" w:hAnsi="Calibri" w:cs="Calibri"/>
          <w:b/>
          <w:bCs/>
          <w:color w:val="000000" w:themeColor="text1"/>
        </w:rPr>
        <w:t>tracking and</w:t>
      </w:r>
      <w:r w:rsidRPr="27FF9350">
        <w:rPr>
          <w:rFonts w:ascii="Calibri" w:eastAsia="Calibri" w:hAnsi="Calibri" w:cs="Calibri"/>
          <w:b/>
          <w:bCs/>
          <w:color w:val="000000" w:themeColor="text1"/>
        </w:rPr>
        <w:t xml:space="preserve"> workflow management</w:t>
      </w:r>
      <w:r w:rsidRPr="27FF9350">
        <w:rPr>
          <w:rFonts w:ascii="Calibri" w:eastAsia="Calibri" w:hAnsi="Calibri" w:cs="Calibri"/>
          <w:color w:val="000000" w:themeColor="text1"/>
        </w:rPr>
        <w:t>, rather than addressing only delivery problems.</w:t>
      </w:r>
    </w:p>
    <w:p w14:paraId="5C9F8F83" w14:textId="38D6FD61" w:rsidR="5FF20F2F" w:rsidRDefault="5FF20F2F" w:rsidP="5FF20F2F">
      <w:pPr>
        <w:rPr>
          <w:rFonts w:ascii="Calibri" w:eastAsia="Calibri" w:hAnsi="Calibri" w:cs="Calibri"/>
          <w:color w:val="000000" w:themeColor="text1"/>
        </w:rPr>
      </w:pPr>
    </w:p>
    <w:p w14:paraId="24F02B08" w14:textId="017B0BD9" w:rsidR="64C7ECFD" w:rsidRDefault="25DBBADE" w:rsidP="27FF9350">
      <w:pPr>
        <w:pStyle w:val="Heading1"/>
        <w:numPr>
          <w:ilvl w:val="0"/>
          <w:numId w:val="37"/>
        </w:numPr>
        <w:rPr>
          <w:rFonts w:ascii="Calibri" w:eastAsia="Calibri" w:hAnsi="Calibri" w:cs="Calibri"/>
          <w:b/>
          <w:bCs/>
          <w:color w:val="000000" w:themeColor="text1"/>
          <w:sz w:val="36"/>
          <w:szCs w:val="36"/>
        </w:rPr>
      </w:pPr>
      <w:r w:rsidRPr="27FF9350">
        <w:rPr>
          <w:rFonts w:ascii="Calibri" w:eastAsia="Calibri" w:hAnsi="Calibri" w:cs="Calibri"/>
          <w:b/>
          <w:bCs/>
          <w:color w:val="000000" w:themeColor="text1"/>
          <w:sz w:val="36"/>
          <w:szCs w:val="36"/>
        </w:rPr>
        <w:t xml:space="preserve"> </w:t>
      </w:r>
      <w:bookmarkStart w:id="9" w:name="_Toc1801871292"/>
      <w:r w:rsidR="36FCFEA4" w:rsidRPr="27FF9350">
        <w:rPr>
          <w:rFonts w:ascii="Calibri" w:eastAsia="Calibri" w:hAnsi="Calibri" w:cs="Calibri"/>
          <w:b/>
          <w:bCs/>
          <w:color w:val="000000" w:themeColor="text1"/>
          <w:sz w:val="36"/>
          <w:szCs w:val="36"/>
        </w:rPr>
        <w:t>Propose a range of alternative solution</w:t>
      </w:r>
      <w:r w:rsidR="744D828C" w:rsidRPr="27FF9350">
        <w:rPr>
          <w:rFonts w:ascii="Calibri" w:eastAsia="Calibri" w:hAnsi="Calibri" w:cs="Calibri"/>
          <w:b/>
          <w:bCs/>
          <w:color w:val="000000" w:themeColor="text1"/>
          <w:sz w:val="36"/>
          <w:szCs w:val="36"/>
        </w:rPr>
        <w:t>s</w:t>
      </w:r>
      <w:bookmarkEnd w:id="9"/>
    </w:p>
    <w:p w14:paraId="0B92687A" w14:textId="5D437275" w:rsidR="5B784BA4" w:rsidRDefault="5B784BA4" w:rsidP="27FF9350">
      <w:pPr>
        <w:spacing w:before="240" w:after="240"/>
      </w:pPr>
      <w:r w:rsidRPr="27FF9350">
        <w:rPr>
          <w:rFonts w:ascii="Calibri" w:eastAsia="Calibri" w:hAnsi="Calibri" w:cs="Calibri"/>
          <w:color w:val="000000" w:themeColor="text1"/>
        </w:rPr>
        <w:t>Based on the root</w:t>
      </w:r>
      <w:r w:rsidR="693CA68E" w:rsidRPr="27FF9350">
        <w:rPr>
          <w:rFonts w:ascii="Calibri" w:eastAsia="Calibri" w:hAnsi="Calibri" w:cs="Calibri"/>
          <w:color w:val="000000" w:themeColor="text1"/>
        </w:rPr>
        <w:t xml:space="preserve"> </w:t>
      </w:r>
      <w:r w:rsidRPr="27FF9350">
        <w:rPr>
          <w:rFonts w:ascii="Calibri" w:eastAsia="Calibri" w:hAnsi="Calibri" w:cs="Calibri"/>
          <w:color w:val="000000" w:themeColor="text1"/>
        </w:rPr>
        <w:t>cause analysis, three alternative solutions were identified to address the operational capacity problem at Made by Monia. The options focus on improving order management, increasing production capacity</w:t>
      </w:r>
      <w:r w:rsidR="261AA869" w:rsidRPr="27FF9350">
        <w:rPr>
          <w:rFonts w:ascii="Calibri" w:eastAsia="Calibri" w:hAnsi="Calibri" w:cs="Calibri"/>
          <w:color w:val="000000" w:themeColor="text1"/>
        </w:rPr>
        <w:t xml:space="preserve"> </w:t>
      </w:r>
      <w:r w:rsidRPr="27FF9350">
        <w:rPr>
          <w:rFonts w:ascii="Calibri" w:eastAsia="Calibri" w:hAnsi="Calibri" w:cs="Calibri"/>
          <w:color w:val="000000" w:themeColor="text1"/>
        </w:rPr>
        <w:t>and reducing delivery risks. Digital tools can support workflow organisation and operational management in small businesses (Kraft et al., 2022). In addition, resilience measures can help SMEs manage operational disruptions and protect customer relationships (Bak et al., 202</w:t>
      </w:r>
      <w:r w:rsidR="461E41B2" w:rsidRPr="27FF9350">
        <w:rPr>
          <w:rFonts w:ascii="Calibri" w:eastAsia="Calibri" w:hAnsi="Calibri" w:cs="Calibri"/>
          <w:color w:val="000000" w:themeColor="text1"/>
        </w:rPr>
        <w:t>3</w:t>
      </w:r>
      <w:r w:rsidRPr="27FF9350">
        <w:rPr>
          <w:rFonts w:ascii="Calibri" w:eastAsia="Calibri" w:hAnsi="Calibri" w:cs="Calibri"/>
          <w:color w:val="000000" w:themeColor="text1"/>
        </w:rPr>
        <w:t>).</w:t>
      </w:r>
    </w:p>
    <w:p w14:paraId="421FDD98" w14:textId="039586CF" w:rsidR="27FF9350" w:rsidRDefault="27FF9350" w:rsidP="27FF9350">
      <w:pPr>
        <w:spacing w:before="240" w:after="240"/>
        <w:rPr>
          <w:rFonts w:ascii="Calibri" w:eastAsia="Calibri" w:hAnsi="Calibri" w:cs="Calibri"/>
          <w:color w:val="000000" w:themeColor="text1"/>
        </w:rPr>
      </w:pPr>
    </w:p>
    <w:tbl>
      <w:tblPr>
        <w:tblStyle w:val="TableGrid"/>
        <w:tblW w:w="0" w:type="auto"/>
        <w:tblLook w:val="06A0" w:firstRow="1" w:lastRow="0" w:firstColumn="1" w:lastColumn="0" w:noHBand="1" w:noVBand="1"/>
      </w:tblPr>
      <w:tblGrid>
        <w:gridCol w:w="2690"/>
        <w:gridCol w:w="2690"/>
        <w:gridCol w:w="2509"/>
        <w:gridCol w:w="2873"/>
      </w:tblGrid>
      <w:tr w:rsidR="5FF20F2F" w14:paraId="0FC49AC0" w14:textId="77777777" w:rsidTr="27FF9350">
        <w:trPr>
          <w:trHeight w:val="300"/>
        </w:trPr>
        <w:tc>
          <w:tcPr>
            <w:tcW w:w="2692" w:type="dxa"/>
            <w:shd w:val="clear" w:color="auto" w:fill="FF73DA"/>
          </w:tcPr>
          <w:p w14:paraId="06F53471" w14:textId="4BC76B02"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lastRenderedPageBreak/>
              <w:t>Solution</w:t>
            </w:r>
          </w:p>
        </w:tc>
        <w:tc>
          <w:tcPr>
            <w:tcW w:w="2692" w:type="dxa"/>
            <w:shd w:val="clear" w:color="auto" w:fill="FF73DA"/>
          </w:tcPr>
          <w:p w14:paraId="558090A7" w14:textId="4E17E870"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Description</w:t>
            </w:r>
          </w:p>
        </w:tc>
        <w:tc>
          <w:tcPr>
            <w:tcW w:w="2510" w:type="dxa"/>
            <w:shd w:val="clear" w:color="auto" w:fill="FF73DA"/>
          </w:tcPr>
          <w:p w14:paraId="62D1F429" w14:textId="49F127D0"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Resources required</w:t>
            </w:r>
          </w:p>
        </w:tc>
        <w:tc>
          <w:tcPr>
            <w:tcW w:w="2875" w:type="dxa"/>
            <w:shd w:val="clear" w:color="auto" w:fill="FF73DA"/>
          </w:tcPr>
          <w:p w14:paraId="26B7C116" w14:textId="0D72E247"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Barriers/Risks</w:t>
            </w:r>
          </w:p>
        </w:tc>
      </w:tr>
      <w:tr w:rsidR="5FF20F2F" w14:paraId="32B865E2" w14:textId="77777777" w:rsidTr="27FF9350">
        <w:trPr>
          <w:trHeight w:val="300"/>
        </w:trPr>
        <w:tc>
          <w:tcPr>
            <w:tcW w:w="2692" w:type="dxa"/>
            <w:shd w:val="clear" w:color="auto" w:fill="FF73DA"/>
          </w:tcPr>
          <w:p w14:paraId="2E365B80" w14:textId="1F0B1E9C"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1. Digital order and production system</w:t>
            </w:r>
          </w:p>
        </w:tc>
        <w:tc>
          <w:tcPr>
            <w:tcW w:w="2692" w:type="dxa"/>
            <w:shd w:val="clear" w:color="auto" w:fill="FAC3EB"/>
          </w:tcPr>
          <w:p w14:paraId="1C30685D" w14:textId="3E714488"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Introduce a digital order tracker and production schedule to record deadlines, priorities and order progress.</w:t>
            </w:r>
          </w:p>
        </w:tc>
        <w:tc>
          <w:tcPr>
            <w:tcW w:w="2510" w:type="dxa"/>
            <w:shd w:val="clear" w:color="auto" w:fill="FAC3EB"/>
          </w:tcPr>
          <w:p w14:paraId="334DF9E9" w14:textId="1799F46C"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Low-cost digital tool; owner's time for implementation.</w:t>
            </w:r>
          </w:p>
        </w:tc>
        <w:tc>
          <w:tcPr>
            <w:tcW w:w="2875" w:type="dxa"/>
            <w:shd w:val="clear" w:color="auto" w:fill="FAC3EB"/>
          </w:tcPr>
          <w:p w14:paraId="2799ADF0" w14:textId="33C3B419" w:rsidR="5FF20F2F" w:rsidRDefault="09585AB6" w:rsidP="5FF20F2F">
            <w:pPr>
              <w:rPr>
                <w:rFonts w:ascii="Calibri" w:eastAsia="Calibri" w:hAnsi="Calibri" w:cs="Calibri"/>
                <w:color w:val="000000" w:themeColor="text1"/>
                <w:lang w:val="pl-PL"/>
              </w:rPr>
            </w:pPr>
            <w:r w:rsidRPr="27FF9350">
              <w:rPr>
                <w:rFonts w:ascii="Calibri" w:eastAsia="Calibri" w:hAnsi="Calibri" w:cs="Calibri"/>
                <w:color w:val="000000" w:themeColor="text1"/>
              </w:rPr>
              <w:t xml:space="preserve">Initial learning time and </w:t>
            </w:r>
            <w:r w:rsidR="0E56FD06" w:rsidRPr="27FF9350">
              <w:rPr>
                <w:rFonts w:ascii="Calibri" w:eastAsia="Calibri" w:hAnsi="Calibri" w:cs="Calibri"/>
                <w:color w:val="000000" w:themeColor="text1"/>
              </w:rPr>
              <w:t>maintaining accurate</w:t>
            </w:r>
            <w:r w:rsidRPr="27FF9350">
              <w:rPr>
                <w:rFonts w:ascii="Calibri" w:eastAsia="Calibri" w:hAnsi="Calibri" w:cs="Calibri"/>
                <w:color w:val="000000" w:themeColor="text1"/>
              </w:rPr>
              <w:t xml:space="preserve"> records.</w:t>
            </w:r>
          </w:p>
        </w:tc>
      </w:tr>
      <w:tr w:rsidR="5FF20F2F" w14:paraId="02F2557D" w14:textId="77777777" w:rsidTr="27FF9350">
        <w:trPr>
          <w:trHeight w:val="300"/>
        </w:trPr>
        <w:tc>
          <w:tcPr>
            <w:tcW w:w="2692" w:type="dxa"/>
            <w:shd w:val="clear" w:color="auto" w:fill="FF73DA"/>
          </w:tcPr>
          <w:p w14:paraId="4EAF259B" w14:textId="37C90CEB"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2. Temporary production support</w:t>
            </w:r>
          </w:p>
        </w:tc>
        <w:tc>
          <w:tcPr>
            <w:tcW w:w="2692" w:type="dxa"/>
            <w:shd w:val="clear" w:color="auto" w:fill="FAC3EB"/>
          </w:tcPr>
          <w:p w14:paraId="6DBEBAEF" w14:textId="47BC9098"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Outsource selected production or packaging tasks during seasonal peaks.</w:t>
            </w:r>
          </w:p>
        </w:tc>
        <w:tc>
          <w:tcPr>
            <w:tcW w:w="2510" w:type="dxa"/>
            <w:shd w:val="clear" w:color="auto" w:fill="FAC3EB"/>
          </w:tcPr>
          <w:p w14:paraId="244EBC28" w14:textId="20C12C7F" w:rsidR="5FF20F2F" w:rsidRDefault="6EE86280" w:rsidP="5FF20F2F">
            <w:pPr>
              <w:rPr>
                <w:rFonts w:ascii="Calibri" w:eastAsia="Calibri" w:hAnsi="Calibri" w:cs="Calibri"/>
                <w:color w:val="000000" w:themeColor="text1"/>
                <w:lang w:val="pl-PL"/>
              </w:rPr>
            </w:pPr>
            <w:r w:rsidRPr="27FF9350">
              <w:rPr>
                <w:rFonts w:ascii="Calibri" w:eastAsia="Calibri" w:hAnsi="Calibri" w:cs="Calibri"/>
                <w:color w:val="000000" w:themeColor="text1"/>
              </w:rPr>
              <w:t>Additional labour</w:t>
            </w:r>
            <w:r w:rsidR="09585AB6" w:rsidRPr="27FF9350">
              <w:rPr>
                <w:rFonts w:ascii="Calibri" w:eastAsia="Calibri" w:hAnsi="Calibri" w:cs="Calibri"/>
                <w:color w:val="000000" w:themeColor="text1"/>
              </w:rPr>
              <w:t xml:space="preserve"> costs; training and quality control.</w:t>
            </w:r>
          </w:p>
        </w:tc>
        <w:tc>
          <w:tcPr>
            <w:tcW w:w="2875" w:type="dxa"/>
            <w:shd w:val="clear" w:color="auto" w:fill="FAC3EB"/>
          </w:tcPr>
          <w:p w14:paraId="4DB7456E" w14:textId="3D4903F7" w:rsidR="5FF20F2F" w:rsidRDefault="09585AB6" w:rsidP="5FF20F2F">
            <w:pPr>
              <w:rPr>
                <w:rFonts w:ascii="Calibri" w:eastAsia="Calibri" w:hAnsi="Calibri" w:cs="Calibri"/>
                <w:color w:val="000000" w:themeColor="text1"/>
                <w:lang w:val="pl-PL"/>
              </w:rPr>
            </w:pPr>
            <w:r w:rsidRPr="27FF9350">
              <w:rPr>
                <w:rFonts w:ascii="Calibri" w:eastAsia="Calibri" w:hAnsi="Calibri" w:cs="Calibri"/>
                <w:color w:val="000000" w:themeColor="text1"/>
              </w:rPr>
              <w:t xml:space="preserve">Higher costs and possible </w:t>
            </w:r>
            <w:r w:rsidR="4DA2677E" w:rsidRPr="27FF9350">
              <w:rPr>
                <w:rFonts w:ascii="Calibri" w:eastAsia="Calibri" w:hAnsi="Calibri" w:cs="Calibri"/>
                <w:color w:val="000000" w:themeColor="text1"/>
              </w:rPr>
              <w:t>variation in</w:t>
            </w:r>
            <w:r w:rsidRPr="27FF9350">
              <w:rPr>
                <w:rFonts w:ascii="Calibri" w:eastAsia="Calibri" w:hAnsi="Calibri" w:cs="Calibri"/>
                <w:color w:val="000000" w:themeColor="text1"/>
              </w:rPr>
              <w:t xml:space="preserve"> product quality.</w:t>
            </w:r>
          </w:p>
        </w:tc>
      </w:tr>
      <w:tr w:rsidR="5FF20F2F" w14:paraId="28665234" w14:textId="77777777" w:rsidTr="27FF9350">
        <w:trPr>
          <w:trHeight w:val="300"/>
        </w:trPr>
        <w:tc>
          <w:tcPr>
            <w:tcW w:w="2692" w:type="dxa"/>
            <w:shd w:val="clear" w:color="auto" w:fill="FF73DA"/>
          </w:tcPr>
          <w:p w14:paraId="17860A4A" w14:textId="6C1000BB"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3. Seasonal capacity and delivery planning</w:t>
            </w:r>
          </w:p>
        </w:tc>
        <w:tc>
          <w:tcPr>
            <w:tcW w:w="2692" w:type="dxa"/>
            <w:shd w:val="clear" w:color="auto" w:fill="FAC3EB"/>
          </w:tcPr>
          <w:p w14:paraId="451170CB" w14:textId="39F822B9"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Set seasonal order limits, prepare materials earlier and dispatch orders earlier before Christmas.</w:t>
            </w:r>
          </w:p>
        </w:tc>
        <w:tc>
          <w:tcPr>
            <w:tcW w:w="2510" w:type="dxa"/>
            <w:shd w:val="clear" w:color="auto" w:fill="FAC3EB"/>
          </w:tcPr>
          <w:p w14:paraId="690AF0F7" w14:textId="185D9C72"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Advance stock purchasing and improved planning.</w:t>
            </w:r>
          </w:p>
        </w:tc>
        <w:tc>
          <w:tcPr>
            <w:tcW w:w="2875" w:type="dxa"/>
            <w:shd w:val="clear" w:color="auto" w:fill="FAC3EB"/>
          </w:tcPr>
          <w:p w14:paraId="32FDFBCA" w14:textId="0EE9F779" w:rsidR="5FF20F2F" w:rsidRDefault="09585AB6" w:rsidP="5FF20F2F">
            <w:pPr>
              <w:rPr>
                <w:rFonts w:ascii="Calibri" w:eastAsia="Calibri" w:hAnsi="Calibri" w:cs="Calibri"/>
                <w:color w:val="000000" w:themeColor="text1"/>
                <w:lang w:val="pl-PL"/>
              </w:rPr>
            </w:pPr>
            <w:r w:rsidRPr="27FF9350">
              <w:rPr>
                <w:rFonts w:ascii="Calibri" w:eastAsia="Calibri" w:hAnsi="Calibri" w:cs="Calibri"/>
                <w:color w:val="000000" w:themeColor="text1"/>
              </w:rPr>
              <w:t xml:space="preserve">Requires </w:t>
            </w:r>
            <w:r w:rsidR="62AEAA16" w:rsidRPr="27FF9350">
              <w:rPr>
                <w:rFonts w:ascii="Calibri" w:eastAsia="Calibri" w:hAnsi="Calibri" w:cs="Calibri"/>
                <w:color w:val="000000" w:themeColor="text1"/>
              </w:rPr>
              <w:t>accurate demand</w:t>
            </w:r>
            <w:r w:rsidRPr="27FF9350">
              <w:rPr>
                <w:rFonts w:ascii="Calibri" w:eastAsia="Calibri" w:hAnsi="Calibri" w:cs="Calibri"/>
                <w:color w:val="000000" w:themeColor="text1"/>
              </w:rPr>
              <w:t xml:space="preserve"> forecasting and may limit some sales.</w:t>
            </w:r>
          </w:p>
        </w:tc>
      </w:tr>
    </w:tbl>
    <w:p w14:paraId="2C7E0B6D" w14:textId="64E847D1" w:rsidR="201A1C5D" w:rsidRDefault="3FDFE4C7" w:rsidP="5FF20F2F">
      <w:pPr>
        <w:spacing w:before="240" w:after="240"/>
      </w:pPr>
      <w:r w:rsidRPr="27FF9350">
        <w:rPr>
          <w:rFonts w:ascii="Calibri" w:eastAsia="Calibri" w:hAnsi="Calibri" w:cs="Calibri"/>
          <w:b/>
          <w:bCs/>
          <w:color w:val="000000" w:themeColor="text1"/>
        </w:rPr>
        <w:t>Table 4</w:t>
      </w:r>
      <w:r w:rsidR="5EF6E6CD" w:rsidRPr="27FF9350">
        <w:rPr>
          <w:rFonts w:ascii="Calibri" w:eastAsia="Calibri" w:hAnsi="Calibri" w:cs="Calibri"/>
          <w:b/>
          <w:bCs/>
          <w:color w:val="000000" w:themeColor="text1"/>
        </w:rPr>
        <w:t xml:space="preserve">: </w:t>
      </w:r>
      <w:r w:rsidR="02CF527D" w:rsidRPr="27FF9350">
        <w:rPr>
          <w:rFonts w:ascii="Calibri" w:eastAsia="Calibri" w:hAnsi="Calibri" w:cs="Calibri"/>
          <w:b/>
          <w:bCs/>
          <w:color w:val="000000" w:themeColor="text1"/>
        </w:rPr>
        <w:t>Alternative Solutions to the Operational Capacity Problem</w:t>
      </w:r>
    </w:p>
    <w:p w14:paraId="1E3E642D" w14:textId="4503911C" w:rsidR="3F9124E3" w:rsidRDefault="3F9124E3" w:rsidP="27FF9350">
      <w:pPr>
        <w:rPr>
          <w:rFonts w:ascii="Calibri" w:eastAsia="Calibri" w:hAnsi="Calibri" w:cs="Calibri"/>
          <w:color w:val="000000" w:themeColor="text1"/>
        </w:rPr>
      </w:pPr>
      <w:r w:rsidRPr="27FF9350">
        <w:rPr>
          <w:rFonts w:ascii="Calibri" w:eastAsia="Calibri" w:hAnsi="Calibri" w:cs="Calibri"/>
          <w:color w:val="000000" w:themeColor="text1"/>
        </w:rPr>
        <w:t xml:space="preserve">The three options address different aspects of the identified problem. The digital order and production system directly addresses poor order tracking and workflow management, while temporary production support increases available production capacity. Seasonal planning reduces pressure during peak periods and can minimise delivery risks. </w:t>
      </w:r>
      <w:r w:rsidRPr="27FF9350">
        <w:rPr>
          <w:rFonts w:ascii="Calibri" w:eastAsia="Calibri" w:hAnsi="Calibri" w:cs="Calibri"/>
          <w:b/>
          <w:bCs/>
          <w:color w:val="000000" w:themeColor="text1"/>
        </w:rPr>
        <w:t>The digital order and production management system is therefore the primary solution, while seasonal capacity and delivery planning can be used as a supporting measure during peak periods.</w:t>
      </w:r>
      <w:r w:rsidRPr="27FF9350">
        <w:rPr>
          <w:rFonts w:ascii="Calibri" w:eastAsia="Calibri" w:hAnsi="Calibri" w:cs="Calibri"/>
          <w:color w:val="000000" w:themeColor="text1"/>
        </w:rPr>
        <w:t xml:space="preserve"> This approach improves internal efficiency without creating significant additional staffing costs and is consistent with the importance of preparedness and resilience for SMEs facing operational disruption (Bak et al., 202</w:t>
      </w:r>
      <w:r w:rsidR="3B6D1FCD" w:rsidRPr="27FF9350">
        <w:rPr>
          <w:rFonts w:ascii="Calibri" w:eastAsia="Calibri" w:hAnsi="Calibri" w:cs="Calibri"/>
          <w:color w:val="000000" w:themeColor="text1"/>
        </w:rPr>
        <w:t>3</w:t>
      </w:r>
      <w:r w:rsidRPr="27FF9350">
        <w:rPr>
          <w:rFonts w:ascii="Calibri" w:eastAsia="Calibri" w:hAnsi="Calibri" w:cs="Calibri"/>
          <w:color w:val="000000" w:themeColor="text1"/>
        </w:rPr>
        <w:t>).</w:t>
      </w:r>
    </w:p>
    <w:p w14:paraId="6DEBD4F1" w14:textId="6C68F467" w:rsidR="201A1C5D" w:rsidRDefault="201A1C5D" w:rsidP="5FF20F2F">
      <w:pPr>
        <w:spacing w:before="240" w:after="240"/>
        <w:rPr>
          <w:rFonts w:ascii="Calibri" w:eastAsia="Calibri" w:hAnsi="Calibri" w:cs="Calibri"/>
          <w:color w:val="000000" w:themeColor="text1"/>
        </w:rPr>
      </w:pPr>
    </w:p>
    <w:p w14:paraId="7D67BDF3" w14:textId="0518B42A" w:rsidR="04CEAED7" w:rsidRDefault="36FCFEA4" w:rsidP="27FF9350">
      <w:pPr>
        <w:pStyle w:val="Heading1"/>
        <w:numPr>
          <w:ilvl w:val="0"/>
          <w:numId w:val="37"/>
        </w:numPr>
        <w:rPr>
          <w:rFonts w:ascii="Calibri" w:eastAsia="Calibri" w:hAnsi="Calibri" w:cs="Calibri"/>
          <w:b/>
          <w:bCs/>
          <w:color w:val="000000" w:themeColor="text1"/>
          <w:sz w:val="36"/>
          <w:szCs w:val="36"/>
        </w:rPr>
      </w:pPr>
      <w:bookmarkStart w:id="10" w:name="_Toc2022813393"/>
      <w:r w:rsidRPr="27FF9350">
        <w:rPr>
          <w:rFonts w:ascii="Calibri" w:eastAsia="Calibri" w:hAnsi="Calibri" w:cs="Calibri"/>
          <w:b/>
          <w:bCs/>
          <w:color w:val="000000" w:themeColor="text1"/>
          <w:sz w:val="36"/>
          <w:szCs w:val="36"/>
        </w:rPr>
        <w:t>Eval</w:t>
      </w:r>
      <w:r w:rsidR="282CEE72" w:rsidRPr="27FF9350">
        <w:rPr>
          <w:rFonts w:ascii="Calibri" w:eastAsia="Calibri" w:hAnsi="Calibri" w:cs="Calibri"/>
          <w:b/>
          <w:bCs/>
          <w:color w:val="000000" w:themeColor="text1"/>
          <w:sz w:val="36"/>
          <w:szCs w:val="36"/>
        </w:rPr>
        <w:t>ua</w:t>
      </w:r>
      <w:r w:rsidRPr="27FF9350">
        <w:rPr>
          <w:rFonts w:ascii="Calibri" w:eastAsia="Calibri" w:hAnsi="Calibri" w:cs="Calibri"/>
          <w:b/>
          <w:bCs/>
          <w:color w:val="000000" w:themeColor="text1"/>
          <w:sz w:val="36"/>
          <w:szCs w:val="36"/>
        </w:rPr>
        <w:t>te the alternative solutions</w:t>
      </w:r>
      <w:bookmarkEnd w:id="10"/>
      <w:r w:rsidRPr="27FF9350">
        <w:rPr>
          <w:rFonts w:ascii="Calibri" w:eastAsia="Calibri" w:hAnsi="Calibri" w:cs="Calibri"/>
          <w:b/>
          <w:bCs/>
          <w:color w:val="000000" w:themeColor="text1"/>
          <w:sz w:val="36"/>
          <w:szCs w:val="36"/>
        </w:rPr>
        <w:t xml:space="preserve"> </w:t>
      </w:r>
    </w:p>
    <w:p w14:paraId="42D9E8F1" w14:textId="66D5CD39" w:rsidR="222468F3" w:rsidRDefault="222468F3" w:rsidP="5FF20F2F">
      <w:pPr>
        <w:rPr>
          <w:rFonts w:ascii="Calibri" w:eastAsia="Calibri" w:hAnsi="Calibri" w:cs="Calibri"/>
        </w:rPr>
      </w:pPr>
    </w:p>
    <w:p w14:paraId="5DA4019F" w14:textId="11FFDC0F" w:rsidR="5906D6CF" w:rsidRDefault="4A8906E9" w:rsidP="27FF9350">
      <w:pPr>
        <w:pStyle w:val="Heading2"/>
        <w:numPr>
          <w:ilvl w:val="1"/>
          <w:numId w:val="37"/>
        </w:numPr>
        <w:rPr>
          <w:rFonts w:ascii="Calibri" w:eastAsia="Calibri" w:hAnsi="Calibri" w:cs="Calibri"/>
          <w:b/>
          <w:bCs/>
          <w:color w:val="000000" w:themeColor="text1"/>
        </w:rPr>
      </w:pPr>
      <w:bookmarkStart w:id="11" w:name="_Toc594434726"/>
      <w:r w:rsidRPr="27FF9350">
        <w:rPr>
          <w:rFonts w:ascii="Calibri" w:eastAsia="Calibri" w:hAnsi="Calibri" w:cs="Calibri"/>
          <w:b/>
          <w:bCs/>
          <w:color w:val="000000" w:themeColor="text1"/>
        </w:rPr>
        <w:t xml:space="preserve">Weighted </w:t>
      </w:r>
      <w:r w:rsidR="323532C3" w:rsidRPr="27FF9350">
        <w:rPr>
          <w:rFonts w:ascii="Calibri" w:eastAsia="Calibri" w:hAnsi="Calibri" w:cs="Calibri"/>
          <w:b/>
          <w:bCs/>
          <w:color w:val="000000" w:themeColor="text1"/>
        </w:rPr>
        <w:t>G</w:t>
      </w:r>
      <w:r w:rsidRPr="27FF9350">
        <w:rPr>
          <w:rFonts w:ascii="Calibri" w:eastAsia="Calibri" w:hAnsi="Calibri" w:cs="Calibri"/>
          <w:b/>
          <w:bCs/>
          <w:color w:val="000000" w:themeColor="text1"/>
        </w:rPr>
        <w:t xml:space="preserve">rid </w:t>
      </w:r>
      <w:r w:rsidR="008941E8" w:rsidRPr="27FF9350">
        <w:rPr>
          <w:rFonts w:ascii="Calibri" w:eastAsia="Calibri" w:hAnsi="Calibri" w:cs="Calibri"/>
          <w:b/>
          <w:bCs/>
          <w:color w:val="000000" w:themeColor="text1"/>
        </w:rPr>
        <w:t>A</w:t>
      </w:r>
      <w:r w:rsidRPr="27FF9350">
        <w:rPr>
          <w:rFonts w:ascii="Calibri" w:eastAsia="Calibri" w:hAnsi="Calibri" w:cs="Calibri"/>
          <w:b/>
          <w:bCs/>
          <w:color w:val="000000" w:themeColor="text1"/>
        </w:rPr>
        <w:t>nalysis</w:t>
      </w:r>
      <w:bookmarkEnd w:id="11"/>
    </w:p>
    <w:p w14:paraId="0608CD9B" w14:textId="2B9FC572" w:rsidR="34DBF7C2" w:rsidRDefault="34DBF7C2" w:rsidP="27FF9350">
      <w:pPr>
        <w:rPr>
          <w:rFonts w:ascii="Calibri" w:eastAsia="Calibri" w:hAnsi="Calibri" w:cs="Calibri"/>
          <w:color w:val="000000" w:themeColor="text1"/>
        </w:rPr>
      </w:pPr>
      <w:r w:rsidRPr="27FF9350">
        <w:rPr>
          <w:rFonts w:ascii="Calibri" w:eastAsia="Calibri" w:hAnsi="Calibri" w:cs="Calibri"/>
          <w:color w:val="000000" w:themeColor="text1"/>
        </w:rPr>
        <w:t>Weighted Grid Analysis was used to compare the alternative solutions against selected criteria. This approach supports structured decision-making by evaluating alternatives against multiple criteria (Cinelli et al., 2020).</w:t>
      </w:r>
    </w:p>
    <w:p w14:paraId="7FED659A" w14:textId="146B6427" w:rsidR="61BBCA1F" w:rsidRDefault="61BBCA1F" w:rsidP="27FF9350">
      <w:pPr>
        <w:spacing w:before="240" w:after="240"/>
      </w:pPr>
      <w:r w:rsidRPr="27FF9350">
        <w:rPr>
          <w:rFonts w:ascii="Calibri" w:eastAsia="Calibri" w:hAnsi="Calibri" w:cs="Calibri"/>
          <w:color w:val="000000" w:themeColor="text1"/>
        </w:rPr>
        <w:t>For Made by Monia, the criteria reflect the business’s operational needs, including cost, capacity, ease of implementation, reduction of delays and long-term sustainability.</w:t>
      </w:r>
    </w:p>
    <w:p w14:paraId="7B40F98C" w14:textId="43B33175" w:rsidR="27FF9350" w:rsidRDefault="27FF9350" w:rsidP="27FF9350">
      <w:pPr>
        <w:spacing w:before="240" w:after="240"/>
        <w:rPr>
          <w:rFonts w:ascii="Calibri" w:eastAsia="Calibri" w:hAnsi="Calibri" w:cs="Calibri"/>
          <w:color w:val="000000" w:themeColor="text1"/>
        </w:rPr>
      </w:pPr>
    </w:p>
    <w:tbl>
      <w:tblPr>
        <w:tblStyle w:val="TableGrid"/>
        <w:tblW w:w="0" w:type="auto"/>
        <w:tblLook w:val="06A0" w:firstRow="1" w:lastRow="0" w:firstColumn="1" w:lastColumn="0" w:noHBand="1" w:noVBand="1"/>
      </w:tblPr>
      <w:tblGrid>
        <w:gridCol w:w="2153"/>
        <w:gridCol w:w="1744"/>
        <w:gridCol w:w="2560"/>
        <w:gridCol w:w="2153"/>
        <w:gridCol w:w="2152"/>
      </w:tblGrid>
      <w:tr w:rsidR="5FF20F2F" w14:paraId="7ADAEF3A" w14:textId="77777777" w:rsidTr="5FF20F2F">
        <w:trPr>
          <w:trHeight w:val="300"/>
        </w:trPr>
        <w:tc>
          <w:tcPr>
            <w:tcW w:w="2154" w:type="dxa"/>
            <w:shd w:val="clear" w:color="auto" w:fill="FF73DA"/>
          </w:tcPr>
          <w:p w14:paraId="1827373F" w14:textId="7D835825"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Criterion</w:t>
            </w:r>
          </w:p>
        </w:tc>
        <w:tc>
          <w:tcPr>
            <w:tcW w:w="1745" w:type="dxa"/>
            <w:shd w:val="clear" w:color="auto" w:fill="FF73DA"/>
          </w:tcPr>
          <w:p w14:paraId="3940DB5D" w14:textId="170B3159"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Weight</w:t>
            </w:r>
          </w:p>
        </w:tc>
        <w:tc>
          <w:tcPr>
            <w:tcW w:w="2563" w:type="dxa"/>
            <w:shd w:val="clear" w:color="auto" w:fill="FF73DA"/>
          </w:tcPr>
          <w:p w14:paraId="52E7FD77" w14:textId="62967A73"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Digital order system</w:t>
            </w:r>
          </w:p>
        </w:tc>
        <w:tc>
          <w:tcPr>
            <w:tcW w:w="2154" w:type="dxa"/>
            <w:shd w:val="clear" w:color="auto" w:fill="FF73DA"/>
          </w:tcPr>
          <w:p w14:paraId="3EDA84A4" w14:textId="31C429BD"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Temporary support</w:t>
            </w:r>
          </w:p>
        </w:tc>
        <w:tc>
          <w:tcPr>
            <w:tcW w:w="2154" w:type="dxa"/>
            <w:shd w:val="clear" w:color="auto" w:fill="FF73DA"/>
          </w:tcPr>
          <w:p w14:paraId="73FDB842" w14:textId="09F82D34"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Seasonal planning</w:t>
            </w:r>
          </w:p>
        </w:tc>
      </w:tr>
      <w:tr w:rsidR="5FF20F2F" w14:paraId="5966001C" w14:textId="77777777" w:rsidTr="5FF20F2F">
        <w:trPr>
          <w:trHeight w:val="300"/>
        </w:trPr>
        <w:tc>
          <w:tcPr>
            <w:tcW w:w="2154" w:type="dxa"/>
            <w:shd w:val="clear" w:color="auto" w:fill="FF73DA"/>
          </w:tcPr>
          <w:p w14:paraId="3CEEA548" w14:textId="4FDF3094"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Low cost</w:t>
            </w:r>
          </w:p>
        </w:tc>
        <w:tc>
          <w:tcPr>
            <w:tcW w:w="1745" w:type="dxa"/>
            <w:shd w:val="clear" w:color="auto" w:fill="FAC3EB"/>
          </w:tcPr>
          <w:p w14:paraId="00517E1B" w14:textId="0D010055"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25%</w:t>
            </w:r>
          </w:p>
        </w:tc>
        <w:tc>
          <w:tcPr>
            <w:tcW w:w="2563" w:type="dxa"/>
            <w:shd w:val="clear" w:color="auto" w:fill="FAC3EB"/>
          </w:tcPr>
          <w:p w14:paraId="32D11372" w14:textId="193E7358"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5</w:t>
            </w:r>
          </w:p>
        </w:tc>
        <w:tc>
          <w:tcPr>
            <w:tcW w:w="2154" w:type="dxa"/>
            <w:shd w:val="clear" w:color="auto" w:fill="FAC3EB"/>
          </w:tcPr>
          <w:p w14:paraId="3DD156AB" w14:textId="034DA0B3"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2</w:t>
            </w:r>
          </w:p>
        </w:tc>
        <w:tc>
          <w:tcPr>
            <w:tcW w:w="2154" w:type="dxa"/>
            <w:shd w:val="clear" w:color="auto" w:fill="FAC3EB"/>
          </w:tcPr>
          <w:p w14:paraId="57FD3A61" w14:textId="0E6D21C1"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5</w:t>
            </w:r>
          </w:p>
        </w:tc>
      </w:tr>
      <w:tr w:rsidR="5FF20F2F" w14:paraId="7E09C4BF" w14:textId="77777777" w:rsidTr="5FF20F2F">
        <w:trPr>
          <w:trHeight w:val="300"/>
        </w:trPr>
        <w:tc>
          <w:tcPr>
            <w:tcW w:w="2154" w:type="dxa"/>
            <w:shd w:val="clear" w:color="auto" w:fill="FF73DA"/>
          </w:tcPr>
          <w:p w14:paraId="18D1DB0B" w14:textId="26920791"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Improves capacity</w:t>
            </w:r>
          </w:p>
        </w:tc>
        <w:tc>
          <w:tcPr>
            <w:tcW w:w="1745" w:type="dxa"/>
            <w:shd w:val="clear" w:color="auto" w:fill="FAC3EB"/>
          </w:tcPr>
          <w:p w14:paraId="56699CB2" w14:textId="31DEE74B"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25%</w:t>
            </w:r>
          </w:p>
        </w:tc>
        <w:tc>
          <w:tcPr>
            <w:tcW w:w="2563" w:type="dxa"/>
            <w:shd w:val="clear" w:color="auto" w:fill="FAC3EB"/>
          </w:tcPr>
          <w:p w14:paraId="4C61F9CB" w14:textId="1BBDF6C9"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4</w:t>
            </w:r>
          </w:p>
        </w:tc>
        <w:tc>
          <w:tcPr>
            <w:tcW w:w="2154" w:type="dxa"/>
            <w:shd w:val="clear" w:color="auto" w:fill="FAC3EB"/>
          </w:tcPr>
          <w:p w14:paraId="5888E1B7" w14:textId="3B3C287F"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5</w:t>
            </w:r>
          </w:p>
        </w:tc>
        <w:tc>
          <w:tcPr>
            <w:tcW w:w="2154" w:type="dxa"/>
            <w:shd w:val="clear" w:color="auto" w:fill="FAC3EB"/>
          </w:tcPr>
          <w:p w14:paraId="527F460C" w14:textId="37E91685"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4</w:t>
            </w:r>
          </w:p>
        </w:tc>
      </w:tr>
      <w:tr w:rsidR="5FF20F2F" w14:paraId="1208EA92" w14:textId="77777777" w:rsidTr="5FF20F2F">
        <w:trPr>
          <w:trHeight w:val="300"/>
        </w:trPr>
        <w:tc>
          <w:tcPr>
            <w:tcW w:w="2154" w:type="dxa"/>
            <w:shd w:val="clear" w:color="auto" w:fill="FF73DA"/>
          </w:tcPr>
          <w:p w14:paraId="7F9D1470" w14:textId="6500F167"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lastRenderedPageBreak/>
              <w:t>Ease of implementation</w:t>
            </w:r>
          </w:p>
        </w:tc>
        <w:tc>
          <w:tcPr>
            <w:tcW w:w="1745" w:type="dxa"/>
            <w:shd w:val="clear" w:color="auto" w:fill="FAC3EB"/>
          </w:tcPr>
          <w:p w14:paraId="6378717A" w14:textId="478645E5"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15%</w:t>
            </w:r>
          </w:p>
        </w:tc>
        <w:tc>
          <w:tcPr>
            <w:tcW w:w="2563" w:type="dxa"/>
            <w:shd w:val="clear" w:color="auto" w:fill="FAC3EB"/>
          </w:tcPr>
          <w:p w14:paraId="4103530D" w14:textId="753F1972"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5</w:t>
            </w:r>
          </w:p>
        </w:tc>
        <w:tc>
          <w:tcPr>
            <w:tcW w:w="2154" w:type="dxa"/>
            <w:shd w:val="clear" w:color="auto" w:fill="FAC3EB"/>
          </w:tcPr>
          <w:p w14:paraId="36FD5D82" w14:textId="602A6839"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3</w:t>
            </w:r>
          </w:p>
        </w:tc>
        <w:tc>
          <w:tcPr>
            <w:tcW w:w="2154" w:type="dxa"/>
            <w:shd w:val="clear" w:color="auto" w:fill="FAC3EB"/>
          </w:tcPr>
          <w:p w14:paraId="42148DDA" w14:textId="116C6363"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4</w:t>
            </w:r>
          </w:p>
        </w:tc>
      </w:tr>
      <w:tr w:rsidR="5FF20F2F" w14:paraId="7C79DBF8" w14:textId="77777777" w:rsidTr="5FF20F2F">
        <w:trPr>
          <w:trHeight w:val="300"/>
        </w:trPr>
        <w:tc>
          <w:tcPr>
            <w:tcW w:w="2154" w:type="dxa"/>
            <w:shd w:val="clear" w:color="auto" w:fill="FF73DA"/>
          </w:tcPr>
          <w:p w14:paraId="6227ED89" w14:textId="27C19266"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Reduces delays</w:t>
            </w:r>
          </w:p>
        </w:tc>
        <w:tc>
          <w:tcPr>
            <w:tcW w:w="1745" w:type="dxa"/>
            <w:shd w:val="clear" w:color="auto" w:fill="FAC3EB"/>
          </w:tcPr>
          <w:p w14:paraId="3B5708B0" w14:textId="7E71D144"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20%</w:t>
            </w:r>
          </w:p>
        </w:tc>
        <w:tc>
          <w:tcPr>
            <w:tcW w:w="2563" w:type="dxa"/>
            <w:shd w:val="clear" w:color="auto" w:fill="FAC3EB"/>
          </w:tcPr>
          <w:p w14:paraId="29AE6E71" w14:textId="4F629B61"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5</w:t>
            </w:r>
          </w:p>
        </w:tc>
        <w:tc>
          <w:tcPr>
            <w:tcW w:w="2154" w:type="dxa"/>
            <w:shd w:val="clear" w:color="auto" w:fill="FAC3EB"/>
          </w:tcPr>
          <w:p w14:paraId="58DA6F4F" w14:textId="5F24AFFB"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5</w:t>
            </w:r>
          </w:p>
        </w:tc>
        <w:tc>
          <w:tcPr>
            <w:tcW w:w="2154" w:type="dxa"/>
            <w:shd w:val="clear" w:color="auto" w:fill="FAC3EB"/>
          </w:tcPr>
          <w:p w14:paraId="004C6926" w14:textId="4062AF3D"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4</w:t>
            </w:r>
          </w:p>
        </w:tc>
      </w:tr>
      <w:tr w:rsidR="5FF20F2F" w14:paraId="16EBE897" w14:textId="77777777" w:rsidTr="5FF20F2F">
        <w:trPr>
          <w:trHeight w:val="300"/>
        </w:trPr>
        <w:tc>
          <w:tcPr>
            <w:tcW w:w="2154" w:type="dxa"/>
            <w:shd w:val="clear" w:color="auto" w:fill="FF73DA"/>
          </w:tcPr>
          <w:p w14:paraId="18BC64D5" w14:textId="42BCEB26"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Long-term sustainability</w:t>
            </w:r>
          </w:p>
        </w:tc>
        <w:tc>
          <w:tcPr>
            <w:tcW w:w="1745" w:type="dxa"/>
            <w:shd w:val="clear" w:color="auto" w:fill="FAC3EB"/>
          </w:tcPr>
          <w:p w14:paraId="170D5B1D" w14:textId="543A1761"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15%</w:t>
            </w:r>
          </w:p>
        </w:tc>
        <w:tc>
          <w:tcPr>
            <w:tcW w:w="2563" w:type="dxa"/>
            <w:shd w:val="clear" w:color="auto" w:fill="FAC3EB"/>
          </w:tcPr>
          <w:p w14:paraId="7D402320" w14:textId="2F315D43"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5</w:t>
            </w:r>
          </w:p>
        </w:tc>
        <w:tc>
          <w:tcPr>
            <w:tcW w:w="2154" w:type="dxa"/>
            <w:shd w:val="clear" w:color="auto" w:fill="FAC3EB"/>
          </w:tcPr>
          <w:p w14:paraId="35A2FF09" w14:textId="044DF1B1"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4</w:t>
            </w:r>
          </w:p>
        </w:tc>
        <w:tc>
          <w:tcPr>
            <w:tcW w:w="2154" w:type="dxa"/>
            <w:shd w:val="clear" w:color="auto" w:fill="FAC3EB"/>
          </w:tcPr>
          <w:p w14:paraId="64FAEB38" w14:textId="22950CBF"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5</w:t>
            </w:r>
          </w:p>
        </w:tc>
      </w:tr>
      <w:tr w:rsidR="5FF20F2F" w14:paraId="37425763" w14:textId="77777777" w:rsidTr="5FF20F2F">
        <w:trPr>
          <w:trHeight w:val="300"/>
        </w:trPr>
        <w:tc>
          <w:tcPr>
            <w:tcW w:w="2154" w:type="dxa"/>
            <w:shd w:val="clear" w:color="auto" w:fill="FF73DA"/>
          </w:tcPr>
          <w:p w14:paraId="5354DF75" w14:textId="0173A3EE"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Weighted score</w:t>
            </w:r>
          </w:p>
        </w:tc>
        <w:tc>
          <w:tcPr>
            <w:tcW w:w="1745" w:type="dxa"/>
            <w:shd w:val="clear" w:color="auto" w:fill="FAC3EB"/>
          </w:tcPr>
          <w:p w14:paraId="0630CF78" w14:textId="101B3FCD"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b/>
                <w:bCs/>
                <w:color w:val="000000" w:themeColor="text1"/>
              </w:rPr>
              <w:t>100%</w:t>
            </w:r>
          </w:p>
        </w:tc>
        <w:tc>
          <w:tcPr>
            <w:tcW w:w="2563" w:type="dxa"/>
            <w:shd w:val="clear" w:color="auto" w:fill="FAC3EB"/>
          </w:tcPr>
          <w:p w14:paraId="19513AB0" w14:textId="3728F71D"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b/>
                <w:bCs/>
                <w:color w:val="000000" w:themeColor="text1"/>
              </w:rPr>
              <w:t>4.75</w:t>
            </w:r>
          </w:p>
        </w:tc>
        <w:tc>
          <w:tcPr>
            <w:tcW w:w="2154" w:type="dxa"/>
            <w:shd w:val="clear" w:color="auto" w:fill="FAC3EB"/>
          </w:tcPr>
          <w:p w14:paraId="1D41A303" w14:textId="03A69015"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b/>
                <w:bCs/>
                <w:color w:val="000000" w:themeColor="text1"/>
              </w:rPr>
              <w:t>3.80</w:t>
            </w:r>
          </w:p>
        </w:tc>
        <w:tc>
          <w:tcPr>
            <w:tcW w:w="2154" w:type="dxa"/>
            <w:shd w:val="clear" w:color="auto" w:fill="FAC3EB"/>
          </w:tcPr>
          <w:p w14:paraId="37703904" w14:textId="7AF6B253"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b/>
                <w:bCs/>
                <w:color w:val="000000" w:themeColor="text1"/>
              </w:rPr>
              <w:t>4.40</w:t>
            </w:r>
          </w:p>
        </w:tc>
      </w:tr>
      <w:tr w:rsidR="5FF20F2F" w14:paraId="58EB8BA6" w14:textId="77777777" w:rsidTr="5FF20F2F">
        <w:trPr>
          <w:trHeight w:val="300"/>
        </w:trPr>
        <w:tc>
          <w:tcPr>
            <w:tcW w:w="2154" w:type="dxa"/>
            <w:shd w:val="clear" w:color="auto" w:fill="FF73DA"/>
          </w:tcPr>
          <w:p w14:paraId="0BDBF217" w14:textId="45D288FE"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Ranking</w:t>
            </w:r>
          </w:p>
        </w:tc>
        <w:tc>
          <w:tcPr>
            <w:tcW w:w="1745" w:type="dxa"/>
            <w:shd w:val="clear" w:color="auto" w:fill="FAC3EB"/>
          </w:tcPr>
          <w:p w14:paraId="798BEE68" w14:textId="35625D83" w:rsidR="5FF20F2F" w:rsidRDefault="5FF20F2F" w:rsidP="5FF20F2F">
            <w:pPr>
              <w:rPr>
                <w:rFonts w:ascii="Calibri" w:eastAsia="Calibri" w:hAnsi="Calibri" w:cs="Calibri"/>
                <w:lang w:val="pl-PL"/>
              </w:rPr>
            </w:pPr>
          </w:p>
        </w:tc>
        <w:tc>
          <w:tcPr>
            <w:tcW w:w="2563" w:type="dxa"/>
            <w:shd w:val="clear" w:color="auto" w:fill="FAC3EB"/>
          </w:tcPr>
          <w:p w14:paraId="196DBB01" w14:textId="0F3730C1"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b/>
                <w:bCs/>
                <w:color w:val="000000" w:themeColor="text1"/>
              </w:rPr>
              <w:t>1st</w:t>
            </w:r>
          </w:p>
        </w:tc>
        <w:tc>
          <w:tcPr>
            <w:tcW w:w="2154" w:type="dxa"/>
            <w:shd w:val="clear" w:color="auto" w:fill="FAC3EB"/>
          </w:tcPr>
          <w:p w14:paraId="1DE22A16" w14:textId="2EE38C86"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b/>
                <w:bCs/>
                <w:color w:val="000000" w:themeColor="text1"/>
              </w:rPr>
              <w:t>3rd</w:t>
            </w:r>
          </w:p>
        </w:tc>
        <w:tc>
          <w:tcPr>
            <w:tcW w:w="2154" w:type="dxa"/>
            <w:shd w:val="clear" w:color="auto" w:fill="FAC3EB"/>
          </w:tcPr>
          <w:p w14:paraId="5213E396" w14:textId="665EEF8F"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b/>
                <w:bCs/>
                <w:color w:val="000000" w:themeColor="text1"/>
              </w:rPr>
              <w:t>2nd</w:t>
            </w:r>
          </w:p>
        </w:tc>
      </w:tr>
    </w:tbl>
    <w:p w14:paraId="7E6E2BB2" w14:textId="0156EB3B" w:rsidR="753EA038" w:rsidRDefault="0C4CE8FB" w:rsidP="5FF20F2F">
      <w:pPr>
        <w:rPr>
          <w:rFonts w:ascii="Calibri" w:eastAsia="Calibri" w:hAnsi="Calibri" w:cs="Calibri"/>
          <w:b/>
          <w:bCs/>
          <w:color w:val="000000" w:themeColor="text1"/>
        </w:rPr>
      </w:pPr>
      <w:r w:rsidRPr="27FF9350">
        <w:rPr>
          <w:rFonts w:ascii="Calibri" w:eastAsia="Calibri" w:hAnsi="Calibri" w:cs="Calibri"/>
          <w:b/>
          <w:bCs/>
          <w:color w:val="000000" w:themeColor="text1"/>
        </w:rPr>
        <w:t xml:space="preserve">Table </w:t>
      </w:r>
      <w:r w:rsidR="2CAF6DB1" w:rsidRPr="27FF9350">
        <w:rPr>
          <w:rFonts w:ascii="Calibri" w:eastAsia="Calibri" w:hAnsi="Calibri" w:cs="Calibri"/>
          <w:b/>
          <w:bCs/>
          <w:color w:val="000000" w:themeColor="text1"/>
        </w:rPr>
        <w:t>5</w:t>
      </w:r>
      <w:r w:rsidRPr="27FF9350">
        <w:rPr>
          <w:rFonts w:ascii="Calibri" w:eastAsia="Calibri" w:hAnsi="Calibri" w:cs="Calibri"/>
          <w:b/>
          <w:bCs/>
          <w:color w:val="000000" w:themeColor="text1"/>
        </w:rPr>
        <w:t>: Weighted Grid Analysis of the Solutions</w:t>
      </w:r>
    </w:p>
    <w:p w14:paraId="367A9B43" w14:textId="31AEF5F7" w:rsidR="5FF20F2F" w:rsidRDefault="61EC7343" w:rsidP="27FF9350">
      <w:pPr>
        <w:spacing w:before="240" w:after="240"/>
        <w:rPr>
          <w:rFonts w:ascii="Calibri" w:eastAsia="Calibri" w:hAnsi="Calibri" w:cs="Calibri"/>
          <w:color w:val="000000" w:themeColor="text1"/>
          <w:lang w:val="pl-PL"/>
        </w:rPr>
      </w:pPr>
      <w:r w:rsidRPr="27FF9350">
        <w:rPr>
          <w:rFonts w:ascii="Calibri" w:eastAsia="Calibri" w:hAnsi="Calibri" w:cs="Calibri"/>
          <w:color w:val="000000" w:themeColor="text1"/>
        </w:rPr>
        <w:t xml:space="preserve"> The digital order and production management system achieved the highest weighted score of 4.75/5 and was selected as the preferred option. It provides a relatively low-cost way to improve order tracking, production planning and communication. Seasonal capacity and delivery planning ranked second because it can reduce peak-period pressure without significant staffing costs. Temporary production support ranked third because, although it increases capacity, it involves higher costs and potential quality-control risks.</w:t>
      </w:r>
    </w:p>
    <w:p w14:paraId="17A8E2F5" w14:textId="26F6F40A" w:rsidR="5FF20F2F" w:rsidRDefault="61EC7343" w:rsidP="27FF9350">
      <w:pPr>
        <w:spacing w:before="240" w:after="240"/>
        <w:rPr>
          <w:rFonts w:ascii="Calibri" w:eastAsia="Calibri" w:hAnsi="Calibri" w:cs="Calibri"/>
          <w:color w:val="000000" w:themeColor="text1"/>
          <w:lang w:val="pl-PL"/>
        </w:rPr>
      </w:pPr>
      <w:r w:rsidRPr="27FF9350">
        <w:rPr>
          <w:rFonts w:ascii="Calibri" w:eastAsia="Calibri" w:hAnsi="Calibri" w:cs="Calibri"/>
          <w:color w:val="000000" w:themeColor="text1"/>
        </w:rPr>
        <w:t>The analysis therefore supports the digital order and production management system as the primary solution, with seasonal capacity and delivery planning as a supporting measure during peak periods. This is consistent with Made by Monia</w:t>
      </w:r>
      <w:r w:rsidR="59CDAECE" w:rsidRPr="27FF9350">
        <w:rPr>
          <w:rFonts w:ascii="Calibri" w:eastAsia="Calibri" w:hAnsi="Calibri" w:cs="Calibri"/>
          <w:color w:val="000000" w:themeColor="text1"/>
        </w:rPr>
        <w:t>’s</w:t>
      </w:r>
      <w:r w:rsidRPr="27FF9350">
        <w:rPr>
          <w:rFonts w:ascii="Calibri" w:eastAsia="Calibri" w:hAnsi="Calibri" w:cs="Calibri"/>
          <w:color w:val="000000" w:themeColor="text1"/>
        </w:rPr>
        <w:t xml:space="preserve"> objective of improving order tracking and production scheduling while reducing order completion time by 20%.</w:t>
      </w:r>
    </w:p>
    <w:p w14:paraId="0D596F6F" w14:textId="2F13878A" w:rsidR="5FF20F2F" w:rsidRDefault="5FF20F2F" w:rsidP="27FF9350">
      <w:pPr>
        <w:spacing w:before="240" w:after="240"/>
        <w:rPr>
          <w:rFonts w:ascii="Calibri" w:eastAsia="Calibri" w:hAnsi="Calibri" w:cs="Calibri"/>
          <w:color w:val="000000" w:themeColor="text1"/>
        </w:rPr>
      </w:pPr>
    </w:p>
    <w:p w14:paraId="460661A8" w14:textId="537A50B3" w:rsidR="5906D6CF" w:rsidRDefault="4A8906E9" w:rsidP="27FF9350">
      <w:pPr>
        <w:pStyle w:val="Heading2"/>
        <w:numPr>
          <w:ilvl w:val="1"/>
          <w:numId w:val="37"/>
        </w:numPr>
        <w:rPr>
          <w:rFonts w:ascii="Calibri" w:eastAsia="Calibri" w:hAnsi="Calibri" w:cs="Calibri"/>
          <w:b/>
          <w:bCs/>
          <w:color w:val="000000" w:themeColor="text1"/>
        </w:rPr>
      </w:pPr>
      <w:bookmarkStart w:id="12" w:name="_Toc1525457286"/>
      <w:r w:rsidRPr="27FF9350">
        <w:rPr>
          <w:rFonts w:ascii="Calibri" w:eastAsia="Calibri" w:hAnsi="Calibri" w:cs="Calibri"/>
          <w:b/>
          <w:bCs/>
          <w:color w:val="000000" w:themeColor="text1"/>
        </w:rPr>
        <w:t>Cost-benefit analysis of the preferred option</w:t>
      </w:r>
      <w:bookmarkEnd w:id="12"/>
    </w:p>
    <w:p w14:paraId="65BD236B" w14:textId="4205F463" w:rsidR="06ABE1F4" w:rsidRDefault="06ABE1F4" w:rsidP="27FF9350">
      <w:pPr>
        <w:spacing w:before="240" w:after="240"/>
        <w:rPr>
          <w:rFonts w:ascii="Calibri" w:eastAsia="Calibri" w:hAnsi="Calibri" w:cs="Calibri"/>
          <w:color w:val="000000" w:themeColor="text1"/>
          <w:lang w:val="pl-PL"/>
        </w:rPr>
      </w:pPr>
      <w:r w:rsidRPr="27FF9350">
        <w:rPr>
          <w:rFonts w:ascii="Calibri" w:eastAsia="Calibri" w:hAnsi="Calibri" w:cs="Calibri"/>
          <w:color w:val="000000" w:themeColor="text1"/>
        </w:rPr>
        <w:t>The digital order and production management system was selected as the preferred option because it achieved the highest score in the Weighted Grid Analysis. A Cost-Benefit Analysis (CBA) was used to compare its expected costs and benefits (Scandizzo, 2021).</w:t>
      </w:r>
    </w:p>
    <w:p w14:paraId="5170A781" w14:textId="2DBA7016" w:rsidR="06ABE1F4" w:rsidRDefault="06ABE1F4" w:rsidP="27FF9350">
      <w:pPr>
        <w:spacing w:before="240" w:after="240"/>
      </w:pPr>
      <w:r w:rsidRPr="27FF9350">
        <w:rPr>
          <w:rFonts w:ascii="Calibri" w:eastAsia="Calibri" w:hAnsi="Calibri" w:cs="Calibri"/>
          <w:color w:val="000000" w:themeColor="text1"/>
        </w:rPr>
        <w:t xml:space="preserve">Made by Monia currently spends approximately </w:t>
      </w:r>
      <w:r w:rsidRPr="27FF9350">
        <w:rPr>
          <w:rFonts w:ascii="Calibri" w:eastAsia="Calibri" w:hAnsi="Calibri" w:cs="Calibri"/>
          <w:b/>
          <w:bCs/>
          <w:color w:val="000000" w:themeColor="text1"/>
        </w:rPr>
        <w:t>four hours per day on administration</w:t>
      </w:r>
      <w:r w:rsidRPr="27FF9350">
        <w:rPr>
          <w:rFonts w:ascii="Calibri" w:eastAsia="Calibri" w:hAnsi="Calibri" w:cs="Calibri"/>
          <w:color w:val="000000" w:themeColor="text1"/>
        </w:rPr>
        <w:t xml:space="preserve">. The business receives around </w:t>
      </w:r>
      <w:r w:rsidRPr="27FF9350">
        <w:rPr>
          <w:rFonts w:ascii="Calibri" w:eastAsia="Calibri" w:hAnsi="Calibri" w:cs="Calibri"/>
          <w:b/>
          <w:bCs/>
          <w:color w:val="000000" w:themeColor="text1"/>
        </w:rPr>
        <w:t>30 orders per month normally</w:t>
      </w:r>
      <w:r w:rsidRPr="27FF9350">
        <w:rPr>
          <w:rFonts w:ascii="Calibri" w:eastAsia="Calibri" w:hAnsi="Calibri" w:cs="Calibri"/>
          <w:color w:val="000000" w:themeColor="text1"/>
        </w:rPr>
        <w:t xml:space="preserve">, increasing to approximately </w:t>
      </w:r>
      <w:r w:rsidRPr="27FF9350">
        <w:rPr>
          <w:rFonts w:ascii="Calibri" w:eastAsia="Calibri" w:hAnsi="Calibri" w:cs="Calibri"/>
          <w:b/>
          <w:bCs/>
          <w:color w:val="000000" w:themeColor="text1"/>
        </w:rPr>
        <w:t>70 during Christmas</w:t>
      </w:r>
      <w:r w:rsidRPr="27FF9350">
        <w:rPr>
          <w:rFonts w:ascii="Calibri" w:eastAsia="Calibri" w:hAnsi="Calibri" w:cs="Calibri"/>
          <w:color w:val="000000" w:themeColor="text1"/>
        </w:rPr>
        <w:t xml:space="preserve">, representing a </w:t>
      </w:r>
      <w:r w:rsidRPr="27FF9350">
        <w:rPr>
          <w:rFonts w:ascii="Calibri" w:eastAsia="Calibri" w:hAnsi="Calibri" w:cs="Calibri"/>
          <w:b/>
          <w:bCs/>
          <w:color w:val="000000" w:themeColor="text1"/>
        </w:rPr>
        <w:t>133% increase</w:t>
      </w:r>
      <w:r w:rsidRPr="27FF9350">
        <w:rPr>
          <w:rFonts w:ascii="Calibri" w:eastAsia="Calibri" w:hAnsi="Calibri" w:cs="Calibri"/>
          <w:color w:val="000000" w:themeColor="text1"/>
        </w:rPr>
        <w:t>. This creates additional pressure on the owner's time and operational capacity. A suitable laptop is required to implement the digital order and production management system. It will support order tracking, production scheduling and customer communication, reducing the time currently spent on manual administration of approximately four hours per day. The investment therefore directly supports the aim of reducing administrative workload and order completion time by 20%.</w:t>
      </w:r>
    </w:p>
    <w:p w14:paraId="0269D7FE" w14:textId="578C2057" w:rsidR="27FF9350" w:rsidRDefault="27FF9350" w:rsidP="27FF9350">
      <w:pPr>
        <w:spacing w:before="240" w:after="240"/>
        <w:rPr>
          <w:rFonts w:ascii="Calibri" w:eastAsia="Calibri" w:hAnsi="Calibri" w:cs="Calibri"/>
          <w:color w:val="000000" w:themeColor="text1"/>
        </w:rPr>
      </w:pPr>
    </w:p>
    <w:tbl>
      <w:tblPr>
        <w:tblStyle w:val="TableGrid"/>
        <w:tblW w:w="0" w:type="auto"/>
        <w:tblLook w:val="06A0" w:firstRow="1" w:lastRow="0" w:firstColumn="1" w:lastColumn="0" w:noHBand="1" w:noVBand="1"/>
      </w:tblPr>
      <w:tblGrid>
        <w:gridCol w:w="3587"/>
        <w:gridCol w:w="1385"/>
        <w:gridCol w:w="5790"/>
      </w:tblGrid>
      <w:tr w:rsidR="5FF20F2F" w14:paraId="4CC53E99" w14:textId="77777777" w:rsidTr="27FF9350">
        <w:trPr>
          <w:trHeight w:val="300"/>
        </w:trPr>
        <w:tc>
          <w:tcPr>
            <w:tcW w:w="3590" w:type="dxa"/>
            <w:shd w:val="clear" w:color="auto" w:fill="FF73DA"/>
          </w:tcPr>
          <w:p w14:paraId="15BA3F6B" w14:textId="2C3C6F66"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Cost</w:t>
            </w:r>
          </w:p>
        </w:tc>
        <w:tc>
          <w:tcPr>
            <w:tcW w:w="1385" w:type="dxa"/>
            <w:shd w:val="clear" w:color="auto" w:fill="FF73DA"/>
          </w:tcPr>
          <w:p w14:paraId="57ACFDD8" w14:textId="00815285"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Estimated value</w:t>
            </w:r>
          </w:p>
        </w:tc>
        <w:tc>
          <w:tcPr>
            <w:tcW w:w="5795" w:type="dxa"/>
            <w:shd w:val="clear" w:color="auto" w:fill="FF73DA"/>
          </w:tcPr>
          <w:p w14:paraId="4AA1060A" w14:textId="3C32C8A2"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Explanation</w:t>
            </w:r>
          </w:p>
        </w:tc>
      </w:tr>
      <w:tr w:rsidR="5FF20F2F" w14:paraId="212A8020" w14:textId="77777777" w:rsidTr="27FF9350">
        <w:trPr>
          <w:trHeight w:val="300"/>
        </w:trPr>
        <w:tc>
          <w:tcPr>
            <w:tcW w:w="3590" w:type="dxa"/>
            <w:shd w:val="clear" w:color="auto" w:fill="FF73DA"/>
          </w:tcPr>
          <w:p w14:paraId="1BAFFB59" w14:textId="3202084F" w:rsidR="5FF20F2F" w:rsidRDefault="718EEBBF" w:rsidP="27FF9350">
            <w:pPr>
              <w:rPr>
                <w:rFonts w:ascii="Calibri" w:eastAsia="Calibri" w:hAnsi="Calibri" w:cs="Calibri"/>
                <w:b/>
                <w:bCs/>
                <w:color w:val="FFFFFF" w:themeColor="background1"/>
              </w:rPr>
            </w:pPr>
            <w:r w:rsidRPr="27FF9350">
              <w:rPr>
                <w:rFonts w:ascii="Calibri" w:eastAsia="Calibri" w:hAnsi="Calibri" w:cs="Calibri"/>
                <w:b/>
                <w:bCs/>
                <w:color w:val="FFFFFF" w:themeColor="background1"/>
              </w:rPr>
              <w:t>Suitable</w:t>
            </w:r>
            <w:r w:rsidR="0E4C7179" w:rsidRPr="27FF9350">
              <w:rPr>
                <w:rFonts w:ascii="Calibri" w:eastAsia="Calibri" w:hAnsi="Calibri" w:cs="Calibri"/>
                <w:b/>
                <w:bCs/>
                <w:color w:val="FFFFFF" w:themeColor="background1"/>
              </w:rPr>
              <w:t xml:space="preserve"> laptop</w:t>
            </w:r>
          </w:p>
        </w:tc>
        <w:tc>
          <w:tcPr>
            <w:tcW w:w="1385" w:type="dxa"/>
            <w:shd w:val="clear" w:color="auto" w:fill="FAC3EB"/>
          </w:tcPr>
          <w:p w14:paraId="337A5F51" w14:textId="58ECE1E2"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£800</w:t>
            </w:r>
          </w:p>
        </w:tc>
        <w:tc>
          <w:tcPr>
            <w:tcW w:w="5795" w:type="dxa"/>
            <w:shd w:val="clear" w:color="auto" w:fill="FAC3EB"/>
          </w:tcPr>
          <w:p w14:paraId="7F0B91B5" w14:textId="442F7719"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Order management, design and communication</w:t>
            </w:r>
          </w:p>
        </w:tc>
      </w:tr>
      <w:tr w:rsidR="5FF20F2F" w14:paraId="28FDCF3F" w14:textId="77777777" w:rsidTr="27FF9350">
        <w:trPr>
          <w:trHeight w:val="300"/>
        </w:trPr>
        <w:tc>
          <w:tcPr>
            <w:tcW w:w="3590" w:type="dxa"/>
            <w:shd w:val="clear" w:color="auto" w:fill="FF73DA"/>
          </w:tcPr>
          <w:p w14:paraId="1F4C5211" w14:textId="09EE9CAB" w:rsidR="5FF20F2F" w:rsidRDefault="09585AB6" w:rsidP="27FF9350">
            <w:pPr>
              <w:rPr>
                <w:rFonts w:ascii="Calibri" w:eastAsia="Calibri" w:hAnsi="Calibri" w:cs="Calibri"/>
                <w:b/>
                <w:bCs/>
                <w:color w:val="FFFFFF" w:themeColor="background1"/>
                <w:lang w:val="pl-PL"/>
              </w:rPr>
            </w:pPr>
            <w:r w:rsidRPr="27FF9350">
              <w:rPr>
                <w:rFonts w:ascii="Calibri" w:eastAsia="Calibri" w:hAnsi="Calibri" w:cs="Calibri"/>
                <w:b/>
                <w:bCs/>
                <w:color w:val="FFFFFF" w:themeColor="background1"/>
              </w:rPr>
              <w:t>Order-management software</w:t>
            </w:r>
          </w:p>
        </w:tc>
        <w:tc>
          <w:tcPr>
            <w:tcW w:w="1385" w:type="dxa"/>
            <w:shd w:val="clear" w:color="auto" w:fill="FAC3EB"/>
          </w:tcPr>
          <w:p w14:paraId="67E5CB4F" w14:textId="5F66D7C1"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£120</w:t>
            </w:r>
          </w:p>
        </w:tc>
        <w:tc>
          <w:tcPr>
            <w:tcW w:w="5795" w:type="dxa"/>
            <w:shd w:val="clear" w:color="auto" w:fill="FAC3EB"/>
          </w:tcPr>
          <w:p w14:paraId="5AEBE146" w14:textId="107A83D0"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Digital tracking and production planning</w:t>
            </w:r>
          </w:p>
        </w:tc>
      </w:tr>
      <w:tr w:rsidR="5FF20F2F" w14:paraId="781F0EDC" w14:textId="77777777" w:rsidTr="27FF9350">
        <w:trPr>
          <w:trHeight w:val="300"/>
        </w:trPr>
        <w:tc>
          <w:tcPr>
            <w:tcW w:w="3590" w:type="dxa"/>
            <w:shd w:val="clear" w:color="auto" w:fill="FF73DA"/>
          </w:tcPr>
          <w:p w14:paraId="711FDC6A" w14:textId="750FF52A" w:rsidR="5FF20F2F" w:rsidRDefault="09585AB6" w:rsidP="27FF9350">
            <w:pPr>
              <w:rPr>
                <w:rFonts w:ascii="Calibri" w:eastAsia="Calibri" w:hAnsi="Calibri" w:cs="Calibri"/>
                <w:b/>
                <w:bCs/>
                <w:color w:val="FFFFFF" w:themeColor="background1"/>
                <w:lang w:val="pl-PL"/>
              </w:rPr>
            </w:pPr>
            <w:r w:rsidRPr="27FF9350">
              <w:rPr>
                <w:rFonts w:ascii="Calibri" w:eastAsia="Calibri" w:hAnsi="Calibri" w:cs="Calibri"/>
                <w:b/>
                <w:bCs/>
                <w:color w:val="FFFFFF" w:themeColor="background1"/>
              </w:rPr>
              <w:t>Setup/training</w:t>
            </w:r>
          </w:p>
        </w:tc>
        <w:tc>
          <w:tcPr>
            <w:tcW w:w="1385" w:type="dxa"/>
            <w:shd w:val="clear" w:color="auto" w:fill="FAC3EB"/>
          </w:tcPr>
          <w:p w14:paraId="0A5822AB" w14:textId="33791D2B"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£80</w:t>
            </w:r>
          </w:p>
        </w:tc>
        <w:tc>
          <w:tcPr>
            <w:tcW w:w="5795" w:type="dxa"/>
            <w:shd w:val="clear" w:color="auto" w:fill="FAC3EB"/>
          </w:tcPr>
          <w:p w14:paraId="4AF5DA7B" w14:textId="62755DD9"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System implementation</w:t>
            </w:r>
          </w:p>
        </w:tc>
      </w:tr>
      <w:tr w:rsidR="5FF20F2F" w14:paraId="6F840331" w14:textId="77777777" w:rsidTr="27FF9350">
        <w:trPr>
          <w:trHeight w:val="300"/>
        </w:trPr>
        <w:tc>
          <w:tcPr>
            <w:tcW w:w="3590" w:type="dxa"/>
            <w:shd w:val="clear" w:color="auto" w:fill="FF73DA"/>
          </w:tcPr>
          <w:p w14:paraId="00D74614" w14:textId="0CEA86C4"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Total initial cost</w:t>
            </w:r>
          </w:p>
        </w:tc>
        <w:tc>
          <w:tcPr>
            <w:tcW w:w="1385" w:type="dxa"/>
            <w:shd w:val="clear" w:color="auto" w:fill="FAC3EB"/>
          </w:tcPr>
          <w:p w14:paraId="127D5D12" w14:textId="6CCDA1B7"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b/>
                <w:bCs/>
                <w:color w:val="000000" w:themeColor="text1"/>
              </w:rPr>
              <w:t>£1,000</w:t>
            </w:r>
          </w:p>
        </w:tc>
        <w:tc>
          <w:tcPr>
            <w:tcW w:w="5795" w:type="dxa"/>
            <w:shd w:val="clear" w:color="auto" w:fill="FAC3EB"/>
          </w:tcPr>
          <w:p w14:paraId="0033B853" w14:textId="2D53385B" w:rsidR="5FF20F2F" w:rsidRDefault="5FF20F2F" w:rsidP="5FF20F2F">
            <w:pPr>
              <w:rPr>
                <w:rFonts w:ascii="Calibri" w:eastAsia="Calibri" w:hAnsi="Calibri" w:cs="Calibri"/>
                <w:color w:val="000000" w:themeColor="text1"/>
                <w:lang w:val="pl-PL"/>
              </w:rPr>
            </w:pPr>
            <w:r w:rsidRPr="5FF20F2F">
              <w:rPr>
                <w:rFonts w:ascii="Calibri" w:eastAsia="Calibri" w:hAnsi="Calibri" w:cs="Calibri"/>
                <w:b/>
                <w:bCs/>
                <w:color w:val="000000" w:themeColor="text1"/>
              </w:rPr>
              <w:t>One-off cost</w:t>
            </w:r>
          </w:p>
        </w:tc>
      </w:tr>
    </w:tbl>
    <w:p w14:paraId="7ACFDF8C" w14:textId="23D1996E" w:rsidR="5FF20F2F" w:rsidRDefault="5C854443" w:rsidP="27FF9350">
      <w:pPr>
        <w:spacing w:before="240" w:after="240"/>
      </w:pPr>
      <w:r w:rsidRPr="27FF9350">
        <w:rPr>
          <w:rFonts w:ascii="Calibri" w:eastAsia="Calibri" w:hAnsi="Calibri" w:cs="Calibri"/>
          <w:b/>
          <w:bCs/>
          <w:color w:val="000000" w:themeColor="text1"/>
        </w:rPr>
        <w:lastRenderedPageBreak/>
        <w:t xml:space="preserve">Table </w:t>
      </w:r>
      <w:r w:rsidR="46BF3607" w:rsidRPr="27FF9350">
        <w:rPr>
          <w:rFonts w:ascii="Calibri" w:eastAsia="Calibri" w:hAnsi="Calibri" w:cs="Calibri"/>
          <w:b/>
          <w:bCs/>
          <w:color w:val="000000" w:themeColor="text1"/>
        </w:rPr>
        <w:t>6</w:t>
      </w:r>
      <w:r w:rsidRPr="27FF9350">
        <w:rPr>
          <w:rFonts w:ascii="Calibri" w:eastAsia="Calibri" w:hAnsi="Calibri" w:cs="Calibri"/>
          <w:b/>
          <w:bCs/>
          <w:color w:val="000000" w:themeColor="text1"/>
        </w:rPr>
        <w:t>: Estimated Cost of the Preferred Option</w:t>
      </w:r>
    </w:p>
    <w:p w14:paraId="163E8562" w14:textId="561FB533" w:rsidR="137642E0" w:rsidRDefault="745EB03E" w:rsidP="5FF20F2F">
      <w:pPr>
        <w:spacing w:before="240" w:after="240"/>
      </w:pPr>
      <w:r w:rsidRPr="27FF9350">
        <w:rPr>
          <w:rFonts w:ascii="Calibri" w:eastAsia="Calibri" w:hAnsi="Calibri" w:cs="Calibri"/>
          <w:color w:val="000000" w:themeColor="text1"/>
        </w:rPr>
        <w:t xml:space="preserve">The estimated initial investment is </w:t>
      </w:r>
      <w:r w:rsidRPr="27FF9350">
        <w:rPr>
          <w:rFonts w:ascii="Calibri" w:eastAsia="Calibri" w:hAnsi="Calibri" w:cs="Calibri"/>
          <w:b/>
          <w:bCs/>
          <w:color w:val="000000" w:themeColor="text1"/>
        </w:rPr>
        <w:t>£1,000</w:t>
      </w:r>
      <w:r w:rsidRPr="27FF9350">
        <w:rPr>
          <w:rFonts w:ascii="Calibri" w:eastAsia="Calibri" w:hAnsi="Calibri" w:cs="Calibri"/>
          <w:color w:val="000000" w:themeColor="text1"/>
        </w:rPr>
        <w:t>, covering the equipment, software and resources required to introduce the digital order-management system.</w:t>
      </w:r>
    </w:p>
    <w:p w14:paraId="24664759" w14:textId="036568B1" w:rsidR="27FF9350" w:rsidRDefault="27FF9350" w:rsidP="27FF9350">
      <w:pPr>
        <w:spacing w:before="240" w:after="240"/>
        <w:rPr>
          <w:rFonts w:ascii="Calibri" w:eastAsia="Calibri" w:hAnsi="Calibri" w:cs="Calibri"/>
          <w:color w:val="000000" w:themeColor="text1"/>
        </w:rPr>
      </w:pPr>
    </w:p>
    <w:tbl>
      <w:tblPr>
        <w:tblStyle w:val="TableGrid"/>
        <w:tblW w:w="10676" w:type="dxa"/>
        <w:tblLook w:val="06A0" w:firstRow="1" w:lastRow="0" w:firstColumn="1" w:lastColumn="0" w:noHBand="1" w:noVBand="1"/>
      </w:tblPr>
      <w:tblGrid>
        <w:gridCol w:w="3671"/>
        <w:gridCol w:w="2391"/>
        <w:gridCol w:w="4614"/>
      </w:tblGrid>
      <w:tr w:rsidR="5FF20F2F" w14:paraId="7342D633" w14:textId="77777777" w:rsidTr="27FF9350">
        <w:trPr>
          <w:trHeight w:val="300"/>
        </w:trPr>
        <w:tc>
          <w:tcPr>
            <w:tcW w:w="3671" w:type="dxa"/>
            <w:shd w:val="clear" w:color="auto" w:fill="FF73DA"/>
          </w:tcPr>
          <w:p w14:paraId="0BDF0099" w14:textId="785108D9" w:rsidR="5FF20F2F" w:rsidRDefault="09585AB6" w:rsidP="27FF9350">
            <w:pPr>
              <w:jc w:val="center"/>
              <w:rPr>
                <w:rFonts w:ascii="Calibri" w:eastAsia="Calibri" w:hAnsi="Calibri" w:cs="Calibri"/>
                <w:b/>
                <w:bCs/>
                <w:color w:val="FFFFFF" w:themeColor="background1"/>
                <w:lang w:val="pl-PL"/>
              </w:rPr>
            </w:pPr>
            <w:r w:rsidRPr="27FF9350">
              <w:rPr>
                <w:rFonts w:ascii="Calibri" w:eastAsia="Calibri" w:hAnsi="Calibri" w:cs="Calibri"/>
                <w:b/>
                <w:bCs/>
                <w:color w:val="FFFFFF" w:themeColor="background1"/>
              </w:rPr>
              <w:t>Benefit</w:t>
            </w:r>
          </w:p>
        </w:tc>
        <w:tc>
          <w:tcPr>
            <w:tcW w:w="2391" w:type="dxa"/>
            <w:shd w:val="clear" w:color="auto" w:fill="FF73DA"/>
          </w:tcPr>
          <w:p w14:paraId="42B1CC01" w14:textId="52794898" w:rsidR="5FF20F2F" w:rsidRDefault="09585AB6" w:rsidP="27FF9350">
            <w:pPr>
              <w:jc w:val="center"/>
              <w:rPr>
                <w:rFonts w:ascii="Calibri" w:eastAsia="Calibri" w:hAnsi="Calibri" w:cs="Calibri"/>
                <w:b/>
                <w:bCs/>
                <w:color w:val="FFFFFF" w:themeColor="background1"/>
                <w:lang w:val="pl-PL"/>
              </w:rPr>
            </w:pPr>
            <w:r w:rsidRPr="27FF9350">
              <w:rPr>
                <w:rFonts w:ascii="Calibri" w:eastAsia="Calibri" w:hAnsi="Calibri" w:cs="Calibri"/>
                <w:b/>
                <w:bCs/>
                <w:color w:val="FFFFFF" w:themeColor="background1"/>
              </w:rPr>
              <w:t>Estimated value</w:t>
            </w:r>
          </w:p>
        </w:tc>
        <w:tc>
          <w:tcPr>
            <w:tcW w:w="4614" w:type="dxa"/>
            <w:shd w:val="clear" w:color="auto" w:fill="FF73DA"/>
          </w:tcPr>
          <w:p w14:paraId="092DDC90" w14:textId="777C82E4" w:rsidR="43493F81" w:rsidRDefault="43493F81" w:rsidP="27FF9350">
            <w:pPr>
              <w:jc w:val="center"/>
              <w:rPr>
                <w:rFonts w:ascii="Calibri" w:eastAsia="Calibri" w:hAnsi="Calibri" w:cs="Calibri"/>
                <w:b/>
                <w:bCs/>
                <w:color w:val="FFFFFF" w:themeColor="background1"/>
              </w:rPr>
            </w:pPr>
            <w:r w:rsidRPr="27FF9350">
              <w:rPr>
                <w:rFonts w:ascii="Calibri" w:eastAsia="Calibri" w:hAnsi="Calibri" w:cs="Calibri"/>
                <w:b/>
                <w:bCs/>
                <w:color w:val="FFFFFF" w:themeColor="background1"/>
              </w:rPr>
              <w:t>Explanation</w:t>
            </w:r>
          </w:p>
        </w:tc>
      </w:tr>
      <w:tr w:rsidR="5FF20F2F" w14:paraId="240BFB45" w14:textId="77777777" w:rsidTr="27FF9350">
        <w:trPr>
          <w:trHeight w:val="300"/>
        </w:trPr>
        <w:tc>
          <w:tcPr>
            <w:tcW w:w="3671" w:type="dxa"/>
            <w:shd w:val="clear" w:color="auto" w:fill="FF73DA"/>
          </w:tcPr>
          <w:p w14:paraId="27EB3C9D" w14:textId="17DF7890" w:rsidR="5FF20F2F" w:rsidRDefault="09585AB6" w:rsidP="27FF9350">
            <w:pPr>
              <w:rPr>
                <w:rFonts w:ascii="Calibri" w:eastAsia="Calibri" w:hAnsi="Calibri" w:cs="Calibri"/>
                <w:b/>
                <w:bCs/>
                <w:color w:val="FFFFFF" w:themeColor="background1"/>
                <w:lang w:val="pl-PL"/>
              </w:rPr>
            </w:pPr>
            <w:r w:rsidRPr="27FF9350">
              <w:rPr>
                <w:rFonts w:ascii="Calibri" w:eastAsia="Calibri" w:hAnsi="Calibri" w:cs="Calibri"/>
                <w:b/>
                <w:bCs/>
                <w:color w:val="FFFFFF" w:themeColor="background1"/>
              </w:rPr>
              <w:t>Reduced administration</w:t>
            </w:r>
          </w:p>
        </w:tc>
        <w:tc>
          <w:tcPr>
            <w:tcW w:w="2391" w:type="dxa"/>
            <w:shd w:val="clear" w:color="auto" w:fill="FAC3EB"/>
          </w:tcPr>
          <w:p w14:paraId="54B5B74D" w14:textId="5FDB9CEA"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£600/year</w:t>
            </w:r>
          </w:p>
        </w:tc>
        <w:tc>
          <w:tcPr>
            <w:tcW w:w="4614" w:type="dxa"/>
            <w:shd w:val="clear" w:color="auto" w:fill="FAC3EB"/>
          </w:tcPr>
          <w:p w14:paraId="79DFA92A" w14:textId="24CB456D" w:rsidR="5A5F6BF3" w:rsidRDefault="5A5F6BF3" w:rsidP="27FF9350">
            <w:pPr>
              <w:jc w:val="right"/>
            </w:pPr>
            <w:r w:rsidRPr="27FF9350">
              <w:rPr>
                <w:rFonts w:ascii="Calibri" w:eastAsia="Calibri" w:hAnsi="Calibri" w:cs="Calibri"/>
                <w:color w:val="000000" w:themeColor="text1"/>
              </w:rPr>
              <w:t>Less manual order tracking</w:t>
            </w:r>
          </w:p>
        </w:tc>
      </w:tr>
      <w:tr w:rsidR="5FF20F2F" w14:paraId="17F5CE54" w14:textId="77777777" w:rsidTr="27FF9350">
        <w:trPr>
          <w:trHeight w:val="300"/>
        </w:trPr>
        <w:tc>
          <w:tcPr>
            <w:tcW w:w="3671" w:type="dxa"/>
            <w:shd w:val="clear" w:color="auto" w:fill="FF73DA"/>
          </w:tcPr>
          <w:p w14:paraId="46AAC508" w14:textId="671E883C" w:rsidR="5FF20F2F" w:rsidRDefault="09585AB6" w:rsidP="27FF9350">
            <w:pPr>
              <w:rPr>
                <w:rFonts w:ascii="Calibri" w:eastAsia="Calibri" w:hAnsi="Calibri" w:cs="Calibri"/>
                <w:b/>
                <w:bCs/>
                <w:color w:val="FFFFFF" w:themeColor="background1"/>
                <w:lang w:val="pl-PL"/>
              </w:rPr>
            </w:pPr>
            <w:r w:rsidRPr="27FF9350">
              <w:rPr>
                <w:rFonts w:ascii="Calibri" w:eastAsia="Calibri" w:hAnsi="Calibri" w:cs="Calibri"/>
                <w:b/>
                <w:bCs/>
                <w:color w:val="FFFFFF" w:themeColor="background1"/>
              </w:rPr>
              <w:t>Reduced delays/errors</w:t>
            </w:r>
          </w:p>
        </w:tc>
        <w:tc>
          <w:tcPr>
            <w:tcW w:w="2391" w:type="dxa"/>
            <w:shd w:val="clear" w:color="auto" w:fill="FAC3EB"/>
          </w:tcPr>
          <w:p w14:paraId="6BA3E06A" w14:textId="25DCD516"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£500/year</w:t>
            </w:r>
          </w:p>
        </w:tc>
        <w:tc>
          <w:tcPr>
            <w:tcW w:w="4614" w:type="dxa"/>
            <w:shd w:val="clear" w:color="auto" w:fill="FAC3EB"/>
          </w:tcPr>
          <w:p w14:paraId="78D87D3E" w14:textId="709FE672" w:rsidR="7BEE2270" w:rsidRDefault="7BEE2270" w:rsidP="27FF9350">
            <w:pPr>
              <w:jc w:val="right"/>
            </w:pPr>
            <w:r w:rsidRPr="27FF9350">
              <w:rPr>
                <w:rFonts w:ascii="Calibri" w:eastAsia="Calibri" w:hAnsi="Calibri" w:cs="Calibri"/>
                <w:color w:val="000000" w:themeColor="text1"/>
              </w:rPr>
              <w:t>Improved order control</w:t>
            </w:r>
          </w:p>
        </w:tc>
      </w:tr>
      <w:tr w:rsidR="5FF20F2F" w14:paraId="22453179" w14:textId="77777777" w:rsidTr="27FF9350">
        <w:trPr>
          <w:trHeight w:val="300"/>
        </w:trPr>
        <w:tc>
          <w:tcPr>
            <w:tcW w:w="3671" w:type="dxa"/>
            <w:shd w:val="clear" w:color="auto" w:fill="FF73DA"/>
          </w:tcPr>
          <w:p w14:paraId="61248C70" w14:textId="4A676286" w:rsidR="5FF20F2F" w:rsidRDefault="09585AB6" w:rsidP="27FF9350">
            <w:pPr>
              <w:rPr>
                <w:rFonts w:ascii="Calibri" w:eastAsia="Calibri" w:hAnsi="Calibri" w:cs="Calibri"/>
                <w:b/>
                <w:bCs/>
                <w:color w:val="FFFFFF" w:themeColor="background1"/>
                <w:lang w:val="pl-PL"/>
              </w:rPr>
            </w:pPr>
            <w:r w:rsidRPr="27FF9350">
              <w:rPr>
                <w:rFonts w:ascii="Calibri" w:eastAsia="Calibri" w:hAnsi="Calibri" w:cs="Calibri"/>
                <w:b/>
                <w:bCs/>
                <w:color w:val="FFFFFF" w:themeColor="background1"/>
              </w:rPr>
              <w:t>Increased capacity</w:t>
            </w:r>
          </w:p>
        </w:tc>
        <w:tc>
          <w:tcPr>
            <w:tcW w:w="2391" w:type="dxa"/>
            <w:shd w:val="clear" w:color="auto" w:fill="FAC3EB"/>
          </w:tcPr>
          <w:p w14:paraId="7DA62B7B" w14:textId="4519F366"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£900/year</w:t>
            </w:r>
          </w:p>
        </w:tc>
        <w:tc>
          <w:tcPr>
            <w:tcW w:w="4614" w:type="dxa"/>
            <w:shd w:val="clear" w:color="auto" w:fill="FAC3EB"/>
          </w:tcPr>
          <w:p w14:paraId="657DAF02" w14:textId="6F3DA4F3" w:rsidR="2F7E2A22" w:rsidRDefault="2F7E2A22" w:rsidP="27FF9350">
            <w:pPr>
              <w:jc w:val="right"/>
            </w:pPr>
            <w:r w:rsidRPr="27FF9350">
              <w:rPr>
                <w:rFonts w:ascii="Calibri" w:eastAsia="Calibri" w:hAnsi="Calibri" w:cs="Calibri"/>
                <w:color w:val="000000" w:themeColor="text1"/>
              </w:rPr>
              <w:t>More efficient order management</w:t>
            </w:r>
          </w:p>
        </w:tc>
      </w:tr>
      <w:tr w:rsidR="5FF20F2F" w14:paraId="22807F65" w14:textId="77777777" w:rsidTr="27FF9350">
        <w:trPr>
          <w:trHeight w:val="300"/>
        </w:trPr>
        <w:tc>
          <w:tcPr>
            <w:tcW w:w="3671" w:type="dxa"/>
            <w:shd w:val="clear" w:color="auto" w:fill="FF73DA"/>
          </w:tcPr>
          <w:p w14:paraId="3AD2E849" w14:textId="782DF944" w:rsidR="5FF20F2F" w:rsidRDefault="09585AB6" w:rsidP="27FF9350">
            <w:pPr>
              <w:rPr>
                <w:rFonts w:ascii="Calibri" w:eastAsia="Calibri" w:hAnsi="Calibri" w:cs="Calibri"/>
                <w:b/>
                <w:bCs/>
                <w:color w:val="FFFFFF" w:themeColor="background1"/>
                <w:lang w:val="pl-PL"/>
              </w:rPr>
            </w:pPr>
            <w:r w:rsidRPr="27FF9350">
              <w:rPr>
                <w:rFonts w:ascii="Calibri" w:eastAsia="Calibri" w:hAnsi="Calibri" w:cs="Calibri"/>
                <w:b/>
                <w:bCs/>
                <w:color w:val="FFFFFF" w:themeColor="background1"/>
              </w:rPr>
              <w:t>Customer satisfaction</w:t>
            </w:r>
          </w:p>
        </w:tc>
        <w:tc>
          <w:tcPr>
            <w:tcW w:w="2391" w:type="dxa"/>
            <w:shd w:val="clear" w:color="auto" w:fill="FAC3EB"/>
          </w:tcPr>
          <w:p w14:paraId="44431B01" w14:textId="5901F092" w:rsidR="5FF20F2F" w:rsidRDefault="5FF20F2F" w:rsidP="5FF20F2F">
            <w:pPr>
              <w:jc w:val="right"/>
              <w:rPr>
                <w:rFonts w:ascii="Calibri" w:eastAsia="Calibri" w:hAnsi="Calibri" w:cs="Calibri"/>
                <w:color w:val="000000" w:themeColor="text1"/>
                <w:lang w:val="pl-PL"/>
              </w:rPr>
            </w:pPr>
            <w:r w:rsidRPr="5FF20F2F">
              <w:rPr>
                <w:rFonts w:ascii="Calibri" w:eastAsia="Calibri" w:hAnsi="Calibri" w:cs="Calibri"/>
                <w:color w:val="000000" w:themeColor="text1"/>
              </w:rPr>
              <w:t>£400/year</w:t>
            </w:r>
          </w:p>
        </w:tc>
        <w:tc>
          <w:tcPr>
            <w:tcW w:w="4614" w:type="dxa"/>
            <w:shd w:val="clear" w:color="auto" w:fill="FAC3EB"/>
          </w:tcPr>
          <w:p w14:paraId="46F6ECC3" w14:textId="1D2D8F5A" w:rsidR="67CEA697" w:rsidRDefault="67CEA697" w:rsidP="27FF9350">
            <w:pPr>
              <w:jc w:val="right"/>
            </w:pPr>
            <w:r w:rsidRPr="27FF9350">
              <w:rPr>
                <w:rFonts w:ascii="Calibri" w:eastAsia="Calibri" w:hAnsi="Calibri" w:cs="Calibri"/>
                <w:color w:val="000000" w:themeColor="text1"/>
              </w:rPr>
              <w:t>Better communication and fulfilment</w:t>
            </w:r>
          </w:p>
        </w:tc>
      </w:tr>
      <w:tr w:rsidR="27FF9350" w14:paraId="53817496" w14:textId="77777777" w:rsidTr="27FF9350">
        <w:trPr>
          <w:trHeight w:val="300"/>
        </w:trPr>
        <w:tc>
          <w:tcPr>
            <w:tcW w:w="3671" w:type="dxa"/>
            <w:shd w:val="clear" w:color="auto" w:fill="FF73DA"/>
          </w:tcPr>
          <w:p w14:paraId="6109AB53" w14:textId="46E1892C" w:rsidR="3FA1E7A8" w:rsidRDefault="3FA1E7A8" w:rsidP="27FF9350">
            <w:pPr>
              <w:rPr>
                <w:rFonts w:ascii="Calibri" w:eastAsia="Calibri" w:hAnsi="Calibri" w:cs="Calibri"/>
                <w:b/>
                <w:bCs/>
                <w:color w:val="FFFFFF" w:themeColor="background1"/>
              </w:rPr>
            </w:pPr>
            <w:r w:rsidRPr="27FF9350">
              <w:rPr>
                <w:rFonts w:ascii="Calibri" w:eastAsia="Calibri" w:hAnsi="Calibri" w:cs="Calibri"/>
                <w:b/>
                <w:bCs/>
                <w:color w:val="FFFFFF" w:themeColor="background1"/>
              </w:rPr>
              <w:t>Total</w:t>
            </w:r>
            <w:r w:rsidR="1D2F3B01" w:rsidRPr="27FF9350">
              <w:rPr>
                <w:rFonts w:ascii="Calibri" w:eastAsia="Calibri" w:hAnsi="Calibri" w:cs="Calibri"/>
                <w:b/>
                <w:bCs/>
                <w:color w:val="FFFFFF" w:themeColor="background1"/>
              </w:rPr>
              <w:t xml:space="preserve"> annual benefit</w:t>
            </w:r>
          </w:p>
        </w:tc>
        <w:tc>
          <w:tcPr>
            <w:tcW w:w="2391" w:type="dxa"/>
            <w:shd w:val="clear" w:color="auto" w:fill="FAC3EB"/>
          </w:tcPr>
          <w:p w14:paraId="0AB12420" w14:textId="51392CDE" w:rsidR="7D405298" w:rsidRDefault="7D405298" w:rsidP="27FF9350">
            <w:pPr>
              <w:jc w:val="right"/>
            </w:pPr>
            <w:r w:rsidRPr="27FF9350">
              <w:rPr>
                <w:rFonts w:ascii="Calibri" w:eastAsia="Calibri" w:hAnsi="Calibri" w:cs="Calibri"/>
                <w:color w:val="000000" w:themeColor="text1"/>
              </w:rPr>
              <w:t>£</w:t>
            </w:r>
            <w:r w:rsidR="3FA1E7A8" w:rsidRPr="27FF9350">
              <w:rPr>
                <w:rFonts w:ascii="Calibri" w:eastAsia="Calibri" w:hAnsi="Calibri" w:cs="Calibri"/>
                <w:color w:val="000000" w:themeColor="text1"/>
              </w:rPr>
              <w:t>2,400/year</w:t>
            </w:r>
          </w:p>
        </w:tc>
        <w:tc>
          <w:tcPr>
            <w:tcW w:w="4614" w:type="dxa"/>
            <w:shd w:val="clear" w:color="auto" w:fill="FAC3EB"/>
          </w:tcPr>
          <w:p w14:paraId="3E8F4EF6" w14:textId="79CDC0CC" w:rsidR="27FF9350" w:rsidRDefault="27FF9350" w:rsidP="27FF9350">
            <w:pPr>
              <w:jc w:val="right"/>
              <w:rPr>
                <w:rFonts w:ascii="Calibri" w:eastAsia="Calibri" w:hAnsi="Calibri" w:cs="Calibri"/>
                <w:color w:val="000000" w:themeColor="text1"/>
              </w:rPr>
            </w:pPr>
          </w:p>
        </w:tc>
      </w:tr>
    </w:tbl>
    <w:p w14:paraId="7612DB3F" w14:textId="64C49B6A" w:rsidR="6B5CAB86" w:rsidRDefault="6BAC7508">
      <w:r w:rsidRPr="27FF9350">
        <w:rPr>
          <w:rFonts w:ascii="Calibri" w:eastAsia="Calibri" w:hAnsi="Calibri" w:cs="Calibri"/>
          <w:b/>
          <w:bCs/>
          <w:color w:val="000000" w:themeColor="text1"/>
        </w:rPr>
        <w:t xml:space="preserve">Table </w:t>
      </w:r>
      <w:r w:rsidR="03F136EF" w:rsidRPr="27FF9350">
        <w:rPr>
          <w:rFonts w:ascii="Calibri" w:eastAsia="Calibri" w:hAnsi="Calibri" w:cs="Calibri"/>
          <w:b/>
          <w:bCs/>
          <w:color w:val="000000" w:themeColor="text1"/>
        </w:rPr>
        <w:t>7</w:t>
      </w:r>
      <w:r w:rsidRPr="27FF9350">
        <w:rPr>
          <w:rFonts w:ascii="Calibri" w:eastAsia="Calibri" w:hAnsi="Calibri" w:cs="Calibri"/>
          <w:b/>
          <w:bCs/>
          <w:color w:val="000000" w:themeColor="text1"/>
        </w:rPr>
        <w:t>: Estimated Benefits of the Preferred Option</w:t>
      </w:r>
    </w:p>
    <w:p w14:paraId="17964CD5" w14:textId="613D21AB" w:rsidR="53AD853E" w:rsidRDefault="53AD853E" w:rsidP="27FF9350">
      <w:pPr>
        <w:spacing w:before="240" w:after="240"/>
      </w:pPr>
      <w:r w:rsidRPr="27FF9350">
        <w:rPr>
          <w:rFonts w:ascii="Calibri" w:eastAsia="Calibri" w:hAnsi="Calibri" w:cs="Calibri"/>
          <w:color w:val="000000" w:themeColor="text1"/>
        </w:rPr>
        <w:t xml:space="preserve">The estimated annual benefit is </w:t>
      </w:r>
      <w:r w:rsidRPr="27FF9350">
        <w:rPr>
          <w:rFonts w:ascii="Calibri" w:eastAsia="Calibri" w:hAnsi="Calibri" w:cs="Calibri"/>
          <w:b/>
          <w:bCs/>
          <w:color w:val="000000" w:themeColor="text1"/>
        </w:rPr>
        <w:t>£2,400</w:t>
      </w:r>
      <w:r w:rsidRPr="27FF9350">
        <w:rPr>
          <w:rFonts w:ascii="Calibri" w:eastAsia="Calibri" w:hAnsi="Calibri" w:cs="Calibri"/>
          <w:color w:val="000000" w:themeColor="text1"/>
        </w:rPr>
        <w:t xml:space="preserve">. The £600 administration saving is based on reducing administrative time by approximately </w:t>
      </w:r>
      <w:r w:rsidRPr="27FF9350">
        <w:rPr>
          <w:rFonts w:ascii="Calibri" w:eastAsia="Calibri" w:hAnsi="Calibri" w:cs="Calibri"/>
          <w:b/>
          <w:bCs/>
          <w:color w:val="000000" w:themeColor="text1"/>
        </w:rPr>
        <w:t>24 minutes per working day</w:t>
      </w:r>
      <w:r w:rsidRPr="27FF9350">
        <w:rPr>
          <w:rFonts w:ascii="Calibri" w:eastAsia="Calibri" w:hAnsi="Calibri" w:cs="Calibri"/>
          <w:color w:val="000000" w:themeColor="text1"/>
        </w:rPr>
        <w:t>. At an estimated value of £5.77 per hour, this represents approximately £600 annually (0.4 hours×£5.77×5</w:t>
      </w:r>
      <w:r w:rsidR="00FC3086">
        <w:rPr>
          <w:rFonts w:ascii="Calibri" w:eastAsia="Calibri" w:hAnsi="Calibri" w:cs="Calibri"/>
          <w:color w:val="000000" w:themeColor="text1"/>
        </w:rPr>
        <w:t xml:space="preserve"> </w:t>
      </w:r>
      <w:r w:rsidRPr="27FF9350">
        <w:rPr>
          <w:rFonts w:ascii="Calibri" w:eastAsia="Calibri" w:hAnsi="Calibri" w:cs="Calibri"/>
          <w:color w:val="000000" w:themeColor="text1"/>
        </w:rPr>
        <w:t>days×52</w:t>
      </w:r>
      <w:r w:rsidR="00FC3086">
        <w:rPr>
          <w:rFonts w:ascii="Calibri" w:eastAsia="Calibri" w:hAnsi="Calibri" w:cs="Calibri"/>
          <w:color w:val="000000" w:themeColor="text1"/>
        </w:rPr>
        <w:t xml:space="preserve"> </w:t>
      </w:r>
      <w:r w:rsidRPr="27FF9350">
        <w:rPr>
          <w:rFonts w:ascii="Calibri" w:eastAsia="Calibri" w:hAnsi="Calibri" w:cs="Calibri"/>
          <w:color w:val="000000" w:themeColor="text1"/>
        </w:rPr>
        <w:t>weeks≈£600). The £900 increased-capacity benefit represents approximately three additional productive hours per week (3 hours×£5.77×52 weeks≈£900). The £500 saving from reduced delays and errors and the £400 customer-satisfaction benefit are estimates based on fewer order corrections, improved fulfilment and customer retention. These estimates should be reviewed after implementation.</w:t>
      </w:r>
    </w:p>
    <w:p w14:paraId="64862E53" w14:textId="3E353140" w:rsidR="27FF9350" w:rsidRDefault="27FF9350" w:rsidP="27FF9350">
      <w:pPr>
        <w:spacing w:before="240" w:after="240"/>
        <w:rPr>
          <w:rFonts w:ascii="Calibri" w:eastAsia="Calibri" w:hAnsi="Calibri" w:cs="Calibri"/>
          <w:color w:val="000000" w:themeColor="text1"/>
        </w:rPr>
      </w:pPr>
    </w:p>
    <w:tbl>
      <w:tblPr>
        <w:tblStyle w:val="TableGrid"/>
        <w:tblW w:w="0" w:type="auto"/>
        <w:tblLook w:val="06A0" w:firstRow="1" w:lastRow="0" w:firstColumn="1" w:lastColumn="0" w:noHBand="1" w:noVBand="1"/>
      </w:tblPr>
      <w:tblGrid>
        <w:gridCol w:w="2690"/>
        <w:gridCol w:w="2691"/>
        <w:gridCol w:w="2690"/>
        <w:gridCol w:w="2691"/>
      </w:tblGrid>
      <w:tr w:rsidR="27FF9350" w14:paraId="7950666E" w14:textId="77777777" w:rsidTr="27FF9350">
        <w:trPr>
          <w:trHeight w:val="300"/>
        </w:trPr>
        <w:tc>
          <w:tcPr>
            <w:tcW w:w="2692" w:type="dxa"/>
            <w:shd w:val="clear" w:color="auto" w:fill="FF73DA"/>
          </w:tcPr>
          <w:p w14:paraId="65FB3FEF" w14:textId="41E10F7C" w:rsidR="27FF9350" w:rsidRDefault="27FF9350" w:rsidP="27FF9350">
            <w:pPr>
              <w:jc w:val="center"/>
              <w:rPr>
                <w:rFonts w:ascii="Aptos" w:eastAsia="Aptos" w:hAnsi="Aptos" w:cs="Aptos"/>
                <w:color w:val="FFFFFF" w:themeColor="background1"/>
                <w:lang w:val="pl-PL"/>
              </w:rPr>
            </w:pPr>
            <w:r w:rsidRPr="27FF9350">
              <w:rPr>
                <w:rFonts w:ascii="Aptos" w:eastAsia="Aptos" w:hAnsi="Aptos" w:cs="Aptos"/>
                <w:b/>
                <w:bCs/>
                <w:color w:val="FFFFFF" w:themeColor="background1"/>
              </w:rPr>
              <w:t>Year</w:t>
            </w:r>
          </w:p>
        </w:tc>
        <w:tc>
          <w:tcPr>
            <w:tcW w:w="2692" w:type="dxa"/>
            <w:shd w:val="clear" w:color="auto" w:fill="FF73DA"/>
          </w:tcPr>
          <w:p w14:paraId="2326ED19" w14:textId="5B84DD7B" w:rsidR="27FF9350" w:rsidRDefault="27FF9350" w:rsidP="27FF9350">
            <w:pPr>
              <w:jc w:val="center"/>
              <w:rPr>
                <w:rFonts w:ascii="Aptos" w:eastAsia="Aptos" w:hAnsi="Aptos" w:cs="Aptos"/>
                <w:color w:val="FFFFFF" w:themeColor="background1"/>
                <w:lang w:val="pl-PL"/>
              </w:rPr>
            </w:pPr>
            <w:r w:rsidRPr="27FF9350">
              <w:rPr>
                <w:rFonts w:ascii="Aptos" w:eastAsia="Aptos" w:hAnsi="Aptos" w:cs="Aptos"/>
                <w:b/>
                <w:bCs/>
                <w:color w:val="FFFFFF" w:themeColor="background1"/>
              </w:rPr>
              <w:t>Benefits</w:t>
            </w:r>
          </w:p>
        </w:tc>
        <w:tc>
          <w:tcPr>
            <w:tcW w:w="2692" w:type="dxa"/>
            <w:shd w:val="clear" w:color="auto" w:fill="FF73DA"/>
          </w:tcPr>
          <w:p w14:paraId="6144307D" w14:textId="085E6FC3" w:rsidR="27FF9350" w:rsidRDefault="27FF9350" w:rsidP="27FF9350">
            <w:pPr>
              <w:jc w:val="center"/>
              <w:rPr>
                <w:rFonts w:ascii="Aptos" w:eastAsia="Aptos" w:hAnsi="Aptos" w:cs="Aptos"/>
                <w:color w:val="FFFFFF" w:themeColor="background1"/>
                <w:lang w:val="pl-PL"/>
              </w:rPr>
            </w:pPr>
            <w:r w:rsidRPr="27FF9350">
              <w:rPr>
                <w:rFonts w:ascii="Aptos" w:eastAsia="Aptos" w:hAnsi="Aptos" w:cs="Aptos"/>
                <w:b/>
                <w:bCs/>
                <w:color w:val="FFFFFF" w:themeColor="background1"/>
              </w:rPr>
              <w:t>Costs</w:t>
            </w:r>
          </w:p>
        </w:tc>
        <w:tc>
          <w:tcPr>
            <w:tcW w:w="2692" w:type="dxa"/>
            <w:shd w:val="clear" w:color="auto" w:fill="FF73DA"/>
          </w:tcPr>
          <w:p w14:paraId="1A1CC9CD" w14:textId="1C81AB36" w:rsidR="27FF9350" w:rsidRDefault="27FF9350" w:rsidP="27FF9350">
            <w:pPr>
              <w:jc w:val="center"/>
              <w:rPr>
                <w:rFonts w:ascii="Aptos" w:eastAsia="Aptos" w:hAnsi="Aptos" w:cs="Aptos"/>
                <w:color w:val="FFFFFF" w:themeColor="background1"/>
                <w:lang w:val="pl-PL"/>
              </w:rPr>
            </w:pPr>
            <w:r w:rsidRPr="27FF9350">
              <w:rPr>
                <w:rFonts w:ascii="Aptos" w:eastAsia="Aptos" w:hAnsi="Aptos" w:cs="Aptos"/>
                <w:b/>
                <w:bCs/>
                <w:color w:val="FFFFFF" w:themeColor="background1"/>
              </w:rPr>
              <w:t>Net benefit</w:t>
            </w:r>
          </w:p>
        </w:tc>
      </w:tr>
      <w:tr w:rsidR="27FF9350" w14:paraId="5BEAFAFD" w14:textId="77777777" w:rsidTr="27FF9350">
        <w:trPr>
          <w:trHeight w:val="300"/>
        </w:trPr>
        <w:tc>
          <w:tcPr>
            <w:tcW w:w="2692" w:type="dxa"/>
            <w:shd w:val="clear" w:color="auto" w:fill="FF73DA"/>
          </w:tcPr>
          <w:p w14:paraId="01B8D6FB" w14:textId="548EC3A4" w:rsidR="27FF9350" w:rsidRDefault="27FF9350" w:rsidP="27FF9350">
            <w:pPr>
              <w:rPr>
                <w:rFonts w:ascii="Aptos" w:eastAsia="Aptos" w:hAnsi="Aptos" w:cs="Aptos"/>
                <w:b/>
                <w:bCs/>
                <w:color w:val="FFFFFF" w:themeColor="background1"/>
                <w:lang w:val="pl-PL"/>
              </w:rPr>
            </w:pPr>
            <w:r w:rsidRPr="27FF9350">
              <w:rPr>
                <w:rFonts w:ascii="Aptos" w:eastAsia="Aptos" w:hAnsi="Aptos" w:cs="Aptos"/>
                <w:b/>
                <w:bCs/>
                <w:color w:val="FFFFFF" w:themeColor="background1"/>
              </w:rPr>
              <w:t>Year 1</w:t>
            </w:r>
          </w:p>
        </w:tc>
        <w:tc>
          <w:tcPr>
            <w:tcW w:w="2692" w:type="dxa"/>
            <w:shd w:val="clear" w:color="auto" w:fill="FAC3EB"/>
          </w:tcPr>
          <w:p w14:paraId="5AC546B0" w14:textId="7FF53991" w:rsidR="27FF9350" w:rsidRDefault="27FF9350" w:rsidP="27FF9350">
            <w:pPr>
              <w:rPr>
                <w:rFonts w:ascii="Aptos" w:eastAsia="Aptos" w:hAnsi="Aptos" w:cs="Aptos"/>
                <w:lang w:val="pl-PL"/>
              </w:rPr>
            </w:pPr>
            <w:r w:rsidRPr="27FF9350">
              <w:rPr>
                <w:rFonts w:ascii="Aptos" w:eastAsia="Aptos" w:hAnsi="Aptos" w:cs="Aptos"/>
              </w:rPr>
              <w:t>£2,400</w:t>
            </w:r>
          </w:p>
        </w:tc>
        <w:tc>
          <w:tcPr>
            <w:tcW w:w="2692" w:type="dxa"/>
            <w:shd w:val="clear" w:color="auto" w:fill="FAC3EB"/>
          </w:tcPr>
          <w:p w14:paraId="4D28A006" w14:textId="33DA2069" w:rsidR="27FF9350" w:rsidRDefault="27FF9350" w:rsidP="27FF9350">
            <w:pPr>
              <w:rPr>
                <w:rFonts w:ascii="Aptos" w:eastAsia="Aptos" w:hAnsi="Aptos" w:cs="Aptos"/>
                <w:lang w:val="pl-PL"/>
              </w:rPr>
            </w:pPr>
            <w:r w:rsidRPr="27FF9350">
              <w:rPr>
                <w:rFonts w:ascii="Aptos" w:eastAsia="Aptos" w:hAnsi="Aptos" w:cs="Aptos"/>
              </w:rPr>
              <w:t>£1,000</w:t>
            </w:r>
          </w:p>
        </w:tc>
        <w:tc>
          <w:tcPr>
            <w:tcW w:w="2692" w:type="dxa"/>
            <w:shd w:val="clear" w:color="auto" w:fill="FAC3EB"/>
          </w:tcPr>
          <w:p w14:paraId="17A36B18" w14:textId="2D18B9B7" w:rsidR="27FF9350" w:rsidRDefault="27FF9350" w:rsidP="27FF9350">
            <w:pPr>
              <w:rPr>
                <w:rFonts w:ascii="Aptos" w:eastAsia="Aptos" w:hAnsi="Aptos" w:cs="Aptos"/>
                <w:lang w:val="pl-PL"/>
              </w:rPr>
            </w:pPr>
            <w:r w:rsidRPr="27FF9350">
              <w:rPr>
                <w:rFonts w:ascii="Aptos" w:eastAsia="Aptos" w:hAnsi="Aptos" w:cs="Aptos"/>
              </w:rPr>
              <w:t>£1,400</w:t>
            </w:r>
          </w:p>
        </w:tc>
      </w:tr>
      <w:tr w:rsidR="27FF9350" w14:paraId="4B6FB697" w14:textId="77777777" w:rsidTr="27FF9350">
        <w:trPr>
          <w:trHeight w:val="300"/>
        </w:trPr>
        <w:tc>
          <w:tcPr>
            <w:tcW w:w="2692" w:type="dxa"/>
            <w:shd w:val="clear" w:color="auto" w:fill="FF73DA"/>
          </w:tcPr>
          <w:p w14:paraId="023AA26E" w14:textId="3ADC8ED8" w:rsidR="27FF9350" w:rsidRDefault="27FF9350" w:rsidP="27FF9350">
            <w:pPr>
              <w:rPr>
                <w:rFonts w:ascii="Aptos" w:eastAsia="Aptos" w:hAnsi="Aptos" w:cs="Aptos"/>
                <w:b/>
                <w:bCs/>
                <w:color w:val="FFFFFF" w:themeColor="background1"/>
                <w:lang w:val="pl-PL"/>
              </w:rPr>
            </w:pPr>
            <w:r w:rsidRPr="27FF9350">
              <w:rPr>
                <w:rFonts w:ascii="Aptos" w:eastAsia="Aptos" w:hAnsi="Aptos" w:cs="Aptos"/>
                <w:b/>
                <w:bCs/>
                <w:color w:val="FFFFFF" w:themeColor="background1"/>
              </w:rPr>
              <w:t>Year 2</w:t>
            </w:r>
          </w:p>
        </w:tc>
        <w:tc>
          <w:tcPr>
            <w:tcW w:w="2692" w:type="dxa"/>
            <w:shd w:val="clear" w:color="auto" w:fill="FAC3EB"/>
          </w:tcPr>
          <w:p w14:paraId="1054EAB9" w14:textId="42C3CCD2" w:rsidR="27FF9350" w:rsidRDefault="27FF9350" w:rsidP="27FF9350">
            <w:pPr>
              <w:rPr>
                <w:rFonts w:ascii="Aptos" w:eastAsia="Aptos" w:hAnsi="Aptos" w:cs="Aptos"/>
                <w:lang w:val="pl-PL"/>
              </w:rPr>
            </w:pPr>
            <w:r w:rsidRPr="27FF9350">
              <w:rPr>
                <w:rFonts w:ascii="Aptos" w:eastAsia="Aptos" w:hAnsi="Aptos" w:cs="Aptos"/>
              </w:rPr>
              <w:t>£2,400</w:t>
            </w:r>
          </w:p>
        </w:tc>
        <w:tc>
          <w:tcPr>
            <w:tcW w:w="2692" w:type="dxa"/>
            <w:shd w:val="clear" w:color="auto" w:fill="FAC3EB"/>
          </w:tcPr>
          <w:p w14:paraId="2B25F1E2" w14:textId="66FAE119" w:rsidR="27FF9350" w:rsidRDefault="27FF9350" w:rsidP="27FF9350">
            <w:pPr>
              <w:rPr>
                <w:rFonts w:ascii="Aptos" w:eastAsia="Aptos" w:hAnsi="Aptos" w:cs="Aptos"/>
                <w:lang w:val="pl-PL"/>
              </w:rPr>
            </w:pPr>
            <w:r w:rsidRPr="27FF9350">
              <w:rPr>
                <w:rFonts w:ascii="Aptos" w:eastAsia="Aptos" w:hAnsi="Aptos" w:cs="Aptos"/>
              </w:rPr>
              <w:t>£0</w:t>
            </w:r>
          </w:p>
        </w:tc>
        <w:tc>
          <w:tcPr>
            <w:tcW w:w="2692" w:type="dxa"/>
            <w:shd w:val="clear" w:color="auto" w:fill="FAC3EB"/>
          </w:tcPr>
          <w:p w14:paraId="7F138C8A" w14:textId="68702F68" w:rsidR="27FF9350" w:rsidRDefault="27FF9350" w:rsidP="27FF9350">
            <w:pPr>
              <w:rPr>
                <w:rFonts w:ascii="Aptos" w:eastAsia="Aptos" w:hAnsi="Aptos" w:cs="Aptos"/>
                <w:lang w:val="pl-PL"/>
              </w:rPr>
            </w:pPr>
            <w:r w:rsidRPr="27FF9350">
              <w:rPr>
                <w:rFonts w:ascii="Aptos" w:eastAsia="Aptos" w:hAnsi="Aptos" w:cs="Aptos"/>
              </w:rPr>
              <w:t>£2,400</w:t>
            </w:r>
          </w:p>
        </w:tc>
      </w:tr>
      <w:tr w:rsidR="27FF9350" w14:paraId="681506F8" w14:textId="77777777" w:rsidTr="27FF9350">
        <w:trPr>
          <w:trHeight w:val="300"/>
        </w:trPr>
        <w:tc>
          <w:tcPr>
            <w:tcW w:w="2692" w:type="dxa"/>
            <w:shd w:val="clear" w:color="auto" w:fill="FF73DA"/>
          </w:tcPr>
          <w:p w14:paraId="060602D4" w14:textId="1F8F538A" w:rsidR="27FF9350" w:rsidRDefault="27FF9350" w:rsidP="27FF9350">
            <w:pPr>
              <w:rPr>
                <w:rFonts w:ascii="Aptos" w:eastAsia="Aptos" w:hAnsi="Aptos" w:cs="Aptos"/>
                <w:b/>
                <w:bCs/>
                <w:color w:val="FFFFFF" w:themeColor="background1"/>
                <w:lang w:val="pl-PL"/>
              </w:rPr>
            </w:pPr>
            <w:r w:rsidRPr="27FF9350">
              <w:rPr>
                <w:rFonts w:ascii="Aptos" w:eastAsia="Aptos" w:hAnsi="Aptos" w:cs="Aptos"/>
                <w:b/>
                <w:bCs/>
                <w:color w:val="FFFFFF" w:themeColor="background1"/>
              </w:rPr>
              <w:t>Year 3</w:t>
            </w:r>
          </w:p>
        </w:tc>
        <w:tc>
          <w:tcPr>
            <w:tcW w:w="2692" w:type="dxa"/>
            <w:shd w:val="clear" w:color="auto" w:fill="FAC3EB"/>
          </w:tcPr>
          <w:p w14:paraId="1C11B3B5" w14:textId="403FABB7" w:rsidR="27FF9350" w:rsidRDefault="27FF9350" w:rsidP="27FF9350">
            <w:pPr>
              <w:rPr>
                <w:rFonts w:ascii="Aptos" w:eastAsia="Aptos" w:hAnsi="Aptos" w:cs="Aptos"/>
                <w:lang w:val="pl-PL"/>
              </w:rPr>
            </w:pPr>
            <w:r w:rsidRPr="27FF9350">
              <w:rPr>
                <w:rFonts w:ascii="Aptos" w:eastAsia="Aptos" w:hAnsi="Aptos" w:cs="Aptos"/>
              </w:rPr>
              <w:t>£2,400</w:t>
            </w:r>
          </w:p>
        </w:tc>
        <w:tc>
          <w:tcPr>
            <w:tcW w:w="2692" w:type="dxa"/>
            <w:shd w:val="clear" w:color="auto" w:fill="FAC3EB"/>
          </w:tcPr>
          <w:p w14:paraId="4B1BA4AC" w14:textId="3DA3523A" w:rsidR="27FF9350" w:rsidRDefault="27FF9350" w:rsidP="27FF9350">
            <w:pPr>
              <w:rPr>
                <w:rFonts w:ascii="Aptos" w:eastAsia="Aptos" w:hAnsi="Aptos" w:cs="Aptos"/>
                <w:lang w:val="pl-PL"/>
              </w:rPr>
            </w:pPr>
            <w:r w:rsidRPr="27FF9350">
              <w:rPr>
                <w:rFonts w:ascii="Aptos" w:eastAsia="Aptos" w:hAnsi="Aptos" w:cs="Aptos"/>
              </w:rPr>
              <w:t>£0</w:t>
            </w:r>
          </w:p>
        </w:tc>
        <w:tc>
          <w:tcPr>
            <w:tcW w:w="2692" w:type="dxa"/>
            <w:shd w:val="clear" w:color="auto" w:fill="FAC3EB"/>
          </w:tcPr>
          <w:p w14:paraId="648038EA" w14:textId="60F33A7D" w:rsidR="27FF9350" w:rsidRDefault="27FF9350" w:rsidP="27FF9350">
            <w:pPr>
              <w:rPr>
                <w:rFonts w:ascii="Aptos" w:eastAsia="Aptos" w:hAnsi="Aptos" w:cs="Aptos"/>
                <w:lang w:val="pl-PL"/>
              </w:rPr>
            </w:pPr>
            <w:r w:rsidRPr="27FF9350">
              <w:rPr>
                <w:rFonts w:ascii="Aptos" w:eastAsia="Aptos" w:hAnsi="Aptos" w:cs="Aptos"/>
              </w:rPr>
              <w:t>£2,400</w:t>
            </w:r>
          </w:p>
        </w:tc>
      </w:tr>
      <w:tr w:rsidR="27FF9350" w14:paraId="4833062F" w14:textId="77777777" w:rsidTr="27FF9350">
        <w:trPr>
          <w:trHeight w:val="300"/>
        </w:trPr>
        <w:tc>
          <w:tcPr>
            <w:tcW w:w="2692" w:type="dxa"/>
            <w:shd w:val="clear" w:color="auto" w:fill="FF73DA"/>
          </w:tcPr>
          <w:p w14:paraId="6D55D434" w14:textId="6EDB7012" w:rsidR="27FF9350" w:rsidRDefault="27FF9350" w:rsidP="27FF9350">
            <w:pPr>
              <w:rPr>
                <w:rFonts w:ascii="Aptos" w:eastAsia="Aptos" w:hAnsi="Aptos" w:cs="Aptos"/>
                <w:color w:val="FFFFFF" w:themeColor="background1"/>
                <w:lang w:val="pl-PL"/>
              </w:rPr>
            </w:pPr>
            <w:r w:rsidRPr="27FF9350">
              <w:rPr>
                <w:rFonts w:ascii="Aptos" w:eastAsia="Aptos" w:hAnsi="Aptos" w:cs="Aptos"/>
                <w:b/>
                <w:bCs/>
                <w:color w:val="FFFFFF" w:themeColor="background1"/>
              </w:rPr>
              <w:t>Total</w:t>
            </w:r>
          </w:p>
        </w:tc>
        <w:tc>
          <w:tcPr>
            <w:tcW w:w="2692" w:type="dxa"/>
            <w:shd w:val="clear" w:color="auto" w:fill="FAC3EB"/>
          </w:tcPr>
          <w:p w14:paraId="10811528" w14:textId="729F5D77" w:rsidR="27FF9350" w:rsidRDefault="27FF9350" w:rsidP="27FF9350">
            <w:pPr>
              <w:rPr>
                <w:rFonts w:ascii="Aptos" w:eastAsia="Aptos" w:hAnsi="Aptos" w:cs="Aptos"/>
                <w:lang w:val="pl-PL"/>
              </w:rPr>
            </w:pPr>
            <w:r w:rsidRPr="27FF9350">
              <w:rPr>
                <w:rFonts w:ascii="Aptos" w:eastAsia="Aptos" w:hAnsi="Aptos" w:cs="Aptos"/>
                <w:b/>
                <w:bCs/>
              </w:rPr>
              <w:t>£7,200</w:t>
            </w:r>
          </w:p>
        </w:tc>
        <w:tc>
          <w:tcPr>
            <w:tcW w:w="2692" w:type="dxa"/>
            <w:shd w:val="clear" w:color="auto" w:fill="FAC3EB"/>
          </w:tcPr>
          <w:p w14:paraId="7891ADDF" w14:textId="127E37C6" w:rsidR="27FF9350" w:rsidRDefault="27FF9350" w:rsidP="27FF9350">
            <w:pPr>
              <w:rPr>
                <w:rFonts w:ascii="Aptos" w:eastAsia="Aptos" w:hAnsi="Aptos" w:cs="Aptos"/>
                <w:lang w:val="pl-PL"/>
              </w:rPr>
            </w:pPr>
            <w:r w:rsidRPr="27FF9350">
              <w:rPr>
                <w:rFonts w:ascii="Aptos" w:eastAsia="Aptos" w:hAnsi="Aptos" w:cs="Aptos"/>
                <w:b/>
                <w:bCs/>
              </w:rPr>
              <w:t>£1,000</w:t>
            </w:r>
          </w:p>
        </w:tc>
        <w:tc>
          <w:tcPr>
            <w:tcW w:w="2692" w:type="dxa"/>
            <w:shd w:val="clear" w:color="auto" w:fill="FAC3EB"/>
          </w:tcPr>
          <w:p w14:paraId="0A758650" w14:textId="25B41175" w:rsidR="27FF9350" w:rsidRDefault="27FF9350" w:rsidP="27FF9350">
            <w:pPr>
              <w:rPr>
                <w:rFonts w:ascii="Aptos" w:eastAsia="Aptos" w:hAnsi="Aptos" w:cs="Aptos"/>
                <w:lang w:val="pl-PL"/>
              </w:rPr>
            </w:pPr>
            <w:r w:rsidRPr="27FF9350">
              <w:rPr>
                <w:rFonts w:ascii="Aptos" w:eastAsia="Aptos" w:hAnsi="Aptos" w:cs="Aptos"/>
                <w:b/>
                <w:bCs/>
              </w:rPr>
              <w:t>£6,200</w:t>
            </w:r>
          </w:p>
        </w:tc>
      </w:tr>
    </w:tbl>
    <w:p w14:paraId="5E838448" w14:textId="0A005644" w:rsidR="5FF20F2F" w:rsidRDefault="52293543" w:rsidP="27FF9350">
      <w:pPr>
        <w:spacing w:before="240" w:after="240"/>
        <w:rPr>
          <w:rFonts w:ascii="Calibri" w:eastAsia="Calibri" w:hAnsi="Calibri" w:cs="Calibri"/>
          <w:b/>
          <w:bCs/>
          <w:color w:val="000000" w:themeColor="text1"/>
        </w:rPr>
      </w:pPr>
      <w:r w:rsidRPr="27FF9350">
        <w:rPr>
          <w:rFonts w:ascii="Calibri" w:eastAsia="Calibri" w:hAnsi="Calibri" w:cs="Calibri"/>
          <w:b/>
          <w:bCs/>
          <w:color w:val="000000" w:themeColor="text1"/>
        </w:rPr>
        <w:t>Table</w:t>
      </w:r>
      <w:r w:rsidR="4D32C8B6" w:rsidRPr="27FF9350">
        <w:rPr>
          <w:rFonts w:ascii="Calibri" w:eastAsia="Calibri" w:hAnsi="Calibri" w:cs="Calibri"/>
          <w:b/>
          <w:bCs/>
          <w:color w:val="000000" w:themeColor="text1"/>
        </w:rPr>
        <w:t xml:space="preserve"> 8</w:t>
      </w:r>
      <w:r w:rsidRPr="27FF9350">
        <w:rPr>
          <w:rFonts w:ascii="Calibri" w:eastAsia="Calibri" w:hAnsi="Calibri" w:cs="Calibri"/>
          <w:b/>
          <w:bCs/>
          <w:color w:val="000000" w:themeColor="text1"/>
        </w:rPr>
        <w:t>: Three-Year Cost-Benefit Analysis</w:t>
      </w:r>
    </w:p>
    <w:p w14:paraId="10047700" w14:textId="3416E191" w:rsidR="52293543" w:rsidRDefault="52293543" w:rsidP="27FF9350">
      <w:pPr>
        <w:spacing w:before="240" w:after="240"/>
        <w:rPr>
          <w:rFonts w:ascii="Calibri" w:eastAsia="Calibri" w:hAnsi="Calibri" w:cs="Calibri"/>
          <w:color w:val="000000" w:themeColor="text1"/>
          <w:lang w:val="pl-PL"/>
        </w:rPr>
      </w:pPr>
      <w:r w:rsidRPr="27FF9350">
        <w:rPr>
          <w:rFonts w:ascii="Calibri" w:eastAsia="Calibri" w:hAnsi="Calibri" w:cs="Calibri"/>
          <w:color w:val="000000" w:themeColor="text1"/>
        </w:rPr>
        <w:t xml:space="preserve">Over three years, the estimated benefit is </w:t>
      </w:r>
      <w:r w:rsidRPr="27FF9350">
        <w:rPr>
          <w:rFonts w:ascii="Calibri" w:eastAsia="Calibri" w:hAnsi="Calibri" w:cs="Calibri"/>
          <w:b/>
          <w:bCs/>
          <w:color w:val="000000" w:themeColor="text1"/>
        </w:rPr>
        <w:t>£7,200</w:t>
      </w:r>
      <w:r w:rsidRPr="27FF9350">
        <w:rPr>
          <w:rFonts w:ascii="Calibri" w:eastAsia="Calibri" w:hAnsi="Calibri" w:cs="Calibri"/>
          <w:color w:val="000000" w:themeColor="text1"/>
        </w:rPr>
        <w:t xml:space="preserve">, giving a total net benefit of </w:t>
      </w:r>
      <w:r w:rsidRPr="27FF9350">
        <w:rPr>
          <w:rFonts w:ascii="Calibri" w:eastAsia="Calibri" w:hAnsi="Calibri" w:cs="Calibri"/>
          <w:b/>
          <w:bCs/>
          <w:color w:val="000000" w:themeColor="text1"/>
        </w:rPr>
        <w:t>£6,200</w:t>
      </w:r>
      <w:r w:rsidRPr="27FF9350">
        <w:rPr>
          <w:rFonts w:ascii="Calibri" w:eastAsia="Calibri" w:hAnsi="Calibri" w:cs="Calibri"/>
          <w:color w:val="000000" w:themeColor="text1"/>
        </w:rPr>
        <w:t>. This assumes that annual benefits remain consistent and the initial investment is a one-off cost.</w:t>
      </w:r>
    </w:p>
    <w:p w14:paraId="5D12E13D" w14:textId="5C282031" w:rsidR="52293543" w:rsidRDefault="52293543" w:rsidP="27FF9350">
      <w:pPr>
        <w:pStyle w:val="Heading3"/>
        <w:spacing w:before="281" w:after="281"/>
        <w:rPr>
          <w:rFonts w:ascii="Calibri" w:eastAsia="Calibri" w:hAnsi="Calibri" w:cs="Calibri"/>
          <w:color w:val="000000" w:themeColor="text1"/>
          <w:lang w:val="pl-PL"/>
        </w:rPr>
      </w:pPr>
      <w:bookmarkStart w:id="13" w:name="_Toc1050377867"/>
      <w:r w:rsidRPr="27FF9350">
        <w:rPr>
          <w:rFonts w:ascii="Calibri" w:eastAsia="Calibri" w:hAnsi="Calibri" w:cs="Calibri"/>
          <w:b/>
          <w:bCs/>
          <w:color w:val="000000" w:themeColor="text1"/>
        </w:rPr>
        <w:t>CBA Calculations</w:t>
      </w:r>
      <w:r w:rsidR="0FE94BF4" w:rsidRPr="27FF9350">
        <w:rPr>
          <w:rFonts w:ascii="Calibri" w:eastAsia="Calibri" w:hAnsi="Calibri" w:cs="Calibri"/>
          <w:b/>
          <w:bCs/>
          <w:color w:val="000000" w:themeColor="text1"/>
        </w:rPr>
        <w:t>:</w:t>
      </w:r>
      <w:bookmarkEnd w:id="13"/>
    </w:p>
    <w:p w14:paraId="45B8F62E" w14:textId="216CDBA6" w:rsidR="52293543" w:rsidRDefault="52293543" w:rsidP="27FF9350">
      <w:pPr>
        <w:spacing w:before="240" w:after="240"/>
        <w:rPr>
          <w:rFonts w:ascii="Calibri" w:eastAsia="Calibri" w:hAnsi="Calibri" w:cs="Calibri"/>
          <w:color w:val="000000" w:themeColor="text1"/>
          <w:lang w:val="pl-PL"/>
        </w:rPr>
      </w:pPr>
      <w:r w:rsidRPr="27FF9350">
        <w:rPr>
          <w:rFonts w:ascii="Calibri" w:eastAsia="Calibri" w:hAnsi="Calibri" w:cs="Calibri"/>
          <w:b/>
          <w:bCs/>
          <w:color w:val="000000" w:themeColor="text1"/>
        </w:rPr>
        <w:t>Benefit-to-Cost Ratio (BCR):</w:t>
      </w:r>
      <w:r>
        <w:br/>
      </w:r>
      <w:r w:rsidRPr="27FF9350">
        <w:rPr>
          <w:rFonts w:ascii="Calibri" w:eastAsia="Calibri" w:hAnsi="Calibri" w:cs="Calibri"/>
          <w:color w:val="000000" w:themeColor="text1"/>
        </w:rPr>
        <w:t>£</w:t>
      </w:r>
      <w:proofErr w:type="gramStart"/>
      <w:r w:rsidRPr="27FF9350">
        <w:rPr>
          <w:rFonts w:ascii="Calibri" w:eastAsia="Calibri" w:hAnsi="Calibri" w:cs="Calibri"/>
          <w:color w:val="000000" w:themeColor="text1"/>
        </w:rPr>
        <w:t>2,400</w:t>
      </w:r>
      <w:r w:rsidR="239DA06B" w:rsidRPr="27FF9350">
        <w:rPr>
          <w:rFonts w:ascii="Calibri" w:eastAsia="Calibri" w:hAnsi="Calibri" w:cs="Calibri"/>
          <w:color w:val="000000" w:themeColor="text1"/>
        </w:rPr>
        <w:t>:</w:t>
      </w:r>
      <w:r w:rsidRPr="27FF9350">
        <w:rPr>
          <w:rFonts w:ascii="Calibri" w:eastAsia="Calibri" w:hAnsi="Calibri" w:cs="Calibri"/>
          <w:color w:val="000000" w:themeColor="text1"/>
        </w:rPr>
        <w:t>£</w:t>
      </w:r>
      <w:proofErr w:type="gramEnd"/>
      <w:r w:rsidRPr="27FF9350">
        <w:rPr>
          <w:rFonts w:ascii="Calibri" w:eastAsia="Calibri" w:hAnsi="Calibri" w:cs="Calibri"/>
          <w:color w:val="000000" w:themeColor="text1"/>
        </w:rPr>
        <w:t>1,000</w:t>
      </w:r>
      <w:r w:rsidR="7CF1A152" w:rsidRPr="27FF9350">
        <w:rPr>
          <w:rFonts w:ascii="Calibri" w:eastAsia="Calibri" w:hAnsi="Calibri" w:cs="Calibri"/>
          <w:color w:val="000000" w:themeColor="text1"/>
        </w:rPr>
        <w:t>=</w:t>
      </w:r>
      <w:r w:rsidRPr="27FF9350">
        <w:rPr>
          <w:rFonts w:ascii="Calibri" w:eastAsia="Calibri" w:hAnsi="Calibri" w:cs="Calibri"/>
          <w:b/>
          <w:bCs/>
          <w:color w:val="000000" w:themeColor="text1"/>
        </w:rPr>
        <w:t>2.4</w:t>
      </w:r>
      <w:r w:rsidR="624DCF8A" w:rsidRPr="27FF9350">
        <w:rPr>
          <w:rFonts w:ascii="Calibri" w:eastAsia="Calibri" w:hAnsi="Calibri" w:cs="Calibri"/>
          <w:b/>
          <w:bCs/>
          <w:color w:val="000000" w:themeColor="text1"/>
        </w:rPr>
        <w:t>:</w:t>
      </w:r>
      <w:r w:rsidRPr="27FF9350">
        <w:rPr>
          <w:rFonts w:ascii="Calibri" w:eastAsia="Calibri" w:hAnsi="Calibri" w:cs="Calibri"/>
          <w:b/>
          <w:bCs/>
          <w:color w:val="000000" w:themeColor="text1"/>
        </w:rPr>
        <w:t>1</w:t>
      </w:r>
    </w:p>
    <w:p w14:paraId="2928D7DF" w14:textId="1DF41ECC" w:rsidR="52293543" w:rsidRDefault="52293543" w:rsidP="27FF9350">
      <w:pPr>
        <w:spacing w:before="240" w:after="240"/>
        <w:rPr>
          <w:rFonts w:ascii="Calibri" w:eastAsia="Calibri" w:hAnsi="Calibri" w:cs="Calibri"/>
          <w:color w:val="000000" w:themeColor="text1"/>
          <w:lang w:val="pl-PL"/>
        </w:rPr>
      </w:pPr>
      <w:r w:rsidRPr="27FF9350">
        <w:rPr>
          <w:rFonts w:ascii="Calibri" w:eastAsia="Calibri" w:hAnsi="Calibri" w:cs="Calibri"/>
          <w:b/>
          <w:bCs/>
          <w:color w:val="000000" w:themeColor="text1"/>
        </w:rPr>
        <w:t>First-Year Net Annual Benefit:</w:t>
      </w:r>
      <w:r>
        <w:br/>
      </w:r>
      <w:r w:rsidRPr="27FF9350">
        <w:rPr>
          <w:rFonts w:ascii="Calibri" w:eastAsia="Calibri" w:hAnsi="Calibri" w:cs="Calibri"/>
          <w:color w:val="000000" w:themeColor="text1"/>
        </w:rPr>
        <w:t>£2,400</w:t>
      </w:r>
      <w:r w:rsidR="64B13C94" w:rsidRPr="27FF9350">
        <w:rPr>
          <w:rFonts w:ascii="Calibri" w:eastAsia="Calibri" w:hAnsi="Calibri" w:cs="Calibri"/>
          <w:color w:val="000000" w:themeColor="text1"/>
        </w:rPr>
        <w:t>-</w:t>
      </w:r>
      <w:r w:rsidRPr="27FF9350">
        <w:rPr>
          <w:rFonts w:ascii="Calibri" w:eastAsia="Calibri" w:hAnsi="Calibri" w:cs="Calibri"/>
          <w:color w:val="000000" w:themeColor="text1"/>
        </w:rPr>
        <w:t>£1,000</w:t>
      </w:r>
      <w:r w:rsidR="6C2D215C" w:rsidRPr="27FF9350">
        <w:rPr>
          <w:rFonts w:ascii="Calibri" w:eastAsia="Calibri" w:hAnsi="Calibri" w:cs="Calibri"/>
          <w:color w:val="000000" w:themeColor="text1"/>
        </w:rPr>
        <w:t>=</w:t>
      </w:r>
      <w:r w:rsidRPr="27FF9350">
        <w:rPr>
          <w:rFonts w:ascii="Calibri" w:eastAsia="Calibri" w:hAnsi="Calibri" w:cs="Calibri"/>
          <w:b/>
          <w:bCs/>
          <w:color w:val="000000" w:themeColor="text1"/>
        </w:rPr>
        <w:t>£1,400</w:t>
      </w:r>
    </w:p>
    <w:p w14:paraId="440811F4" w14:textId="3E0B00B5" w:rsidR="52293543" w:rsidRDefault="52293543" w:rsidP="27FF9350">
      <w:pPr>
        <w:spacing w:before="240" w:after="240"/>
        <w:rPr>
          <w:rFonts w:ascii="Calibri" w:eastAsia="Calibri" w:hAnsi="Calibri" w:cs="Calibri"/>
          <w:color w:val="000000" w:themeColor="text1"/>
          <w:lang w:val="pl-PL"/>
        </w:rPr>
      </w:pPr>
      <w:r w:rsidRPr="27FF9350">
        <w:rPr>
          <w:rFonts w:ascii="Calibri" w:eastAsia="Calibri" w:hAnsi="Calibri" w:cs="Calibri"/>
          <w:b/>
          <w:bCs/>
          <w:color w:val="000000" w:themeColor="text1"/>
        </w:rPr>
        <w:lastRenderedPageBreak/>
        <w:t>Average Annual Benefit:</w:t>
      </w:r>
      <w:r>
        <w:br/>
      </w:r>
      <w:r w:rsidRPr="27FF9350">
        <w:rPr>
          <w:rFonts w:ascii="Calibri" w:eastAsia="Calibri" w:hAnsi="Calibri" w:cs="Calibri"/>
          <w:color w:val="000000" w:themeColor="text1"/>
        </w:rPr>
        <w:t>£7,200</w:t>
      </w:r>
      <w:r w:rsidR="138E2C50" w:rsidRPr="27FF9350">
        <w:rPr>
          <w:rFonts w:ascii="Calibri" w:eastAsia="Calibri" w:hAnsi="Calibri" w:cs="Calibri"/>
          <w:color w:val="000000" w:themeColor="text1"/>
        </w:rPr>
        <w:t>:3=</w:t>
      </w:r>
      <w:r w:rsidRPr="27FF9350">
        <w:rPr>
          <w:rFonts w:ascii="Calibri" w:eastAsia="Calibri" w:hAnsi="Calibri" w:cs="Calibri"/>
          <w:b/>
          <w:bCs/>
          <w:color w:val="000000" w:themeColor="text1"/>
        </w:rPr>
        <w:t>£2,400 per year</w:t>
      </w:r>
    </w:p>
    <w:p w14:paraId="07A02A4B" w14:textId="7BD21DA4" w:rsidR="52293543" w:rsidRDefault="52293543" w:rsidP="27FF9350">
      <w:pPr>
        <w:spacing w:before="240" w:after="240"/>
        <w:rPr>
          <w:rFonts w:ascii="Calibri" w:eastAsia="Calibri" w:hAnsi="Calibri" w:cs="Calibri"/>
          <w:color w:val="000000" w:themeColor="text1"/>
          <w:lang w:val="pl-PL"/>
        </w:rPr>
      </w:pPr>
      <w:r w:rsidRPr="27FF9350">
        <w:rPr>
          <w:rFonts w:ascii="Calibri" w:eastAsia="Calibri" w:hAnsi="Calibri" w:cs="Calibri"/>
          <w:color w:val="000000" w:themeColor="text1"/>
        </w:rPr>
        <w:t xml:space="preserve">The BCR of </w:t>
      </w:r>
      <w:r w:rsidRPr="27FF9350">
        <w:rPr>
          <w:rFonts w:ascii="Calibri" w:eastAsia="Calibri" w:hAnsi="Calibri" w:cs="Calibri"/>
          <w:b/>
          <w:bCs/>
          <w:color w:val="000000" w:themeColor="text1"/>
        </w:rPr>
        <w:t>2.4:1</w:t>
      </w:r>
      <w:r w:rsidRPr="27FF9350">
        <w:rPr>
          <w:rFonts w:ascii="Calibri" w:eastAsia="Calibri" w:hAnsi="Calibri" w:cs="Calibri"/>
          <w:color w:val="000000" w:themeColor="text1"/>
        </w:rPr>
        <w:t xml:space="preserve"> indicates that each £1 invested is expected to generate £2.40 in annual benefits. Overall, the CBA supports the Weighted Grid decision and the objective of introducing digital order tracking and production scheduling while reducing order completion time by </w:t>
      </w:r>
      <w:r w:rsidRPr="27FF9350">
        <w:rPr>
          <w:rFonts w:ascii="Calibri" w:eastAsia="Calibri" w:hAnsi="Calibri" w:cs="Calibri"/>
          <w:b/>
          <w:bCs/>
          <w:color w:val="000000" w:themeColor="text1"/>
        </w:rPr>
        <w:t>20%</w:t>
      </w:r>
      <w:r w:rsidR="5A84A1B6" w:rsidRPr="27FF9350">
        <w:rPr>
          <w:rFonts w:ascii="Calibri" w:eastAsia="Calibri" w:hAnsi="Calibri" w:cs="Calibri"/>
          <w:b/>
          <w:bCs/>
          <w:color w:val="000000" w:themeColor="text1"/>
        </w:rPr>
        <w:t>.</w:t>
      </w:r>
    </w:p>
    <w:p w14:paraId="32D0A536" w14:textId="779B2184" w:rsidR="27FF9350" w:rsidRDefault="27FF9350" w:rsidP="27FF9350">
      <w:pPr>
        <w:spacing w:before="240" w:after="240"/>
        <w:rPr>
          <w:rFonts w:ascii="Calibri" w:eastAsia="Calibri" w:hAnsi="Calibri" w:cs="Calibri"/>
          <w:color w:val="000000" w:themeColor="text1"/>
        </w:rPr>
      </w:pPr>
    </w:p>
    <w:p w14:paraId="02233178" w14:textId="671C8E5F" w:rsidR="04CEAED7" w:rsidRDefault="08C31790" w:rsidP="27FF9350">
      <w:pPr>
        <w:pStyle w:val="Heading1"/>
        <w:numPr>
          <w:ilvl w:val="0"/>
          <w:numId w:val="37"/>
        </w:numPr>
        <w:rPr>
          <w:rFonts w:ascii="Calibri" w:eastAsia="Calibri" w:hAnsi="Calibri" w:cs="Calibri"/>
          <w:b/>
          <w:bCs/>
          <w:color w:val="000000" w:themeColor="text1"/>
          <w:sz w:val="36"/>
          <w:szCs w:val="36"/>
        </w:rPr>
      </w:pPr>
      <w:r w:rsidRPr="27FF9350">
        <w:rPr>
          <w:rFonts w:ascii="Calibri" w:eastAsia="Calibri" w:hAnsi="Calibri" w:cs="Calibri"/>
          <w:b/>
          <w:bCs/>
          <w:color w:val="000000" w:themeColor="text1"/>
          <w:sz w:val="36"/>
          <w:szCs w:val="36"/>
        </w:rPr>
        <w:t xml:space="preserve"> </w:t>
      </w:r>
      <w:bookmarkStart w:id="14" w:name="_Toc1555966072"/>
      <w:r w:rsidR="5BDFB9B2" w:rsidRPr="27FF9350">
        <w:rPr>
          <w:rFonts w:ascii="Calibri" w:eastAsia="Calibri" w:hAnsi="Calibri" w:cs="Calibri"/>
          <w:b/>
          <w:bCs/>
          <w:color w:val="000000" w:themeColor="text1"/>
          <w:sz w:val="36"/>
          <w:szCs w:val="36"/>
        </w:rPr>
        <w:t>Implementation</w:t>
      </w:r>
      <w:r w:rsidR="757457C9" w:rsidRPr="27FF9350">
        <w:rPr>
          <w:rFonts w:ascii="Calibri" w:eastAsia="Calibri" w:hAnsi="Calibri" w:cs="Calibri"/>
          <w:b/>
          <w:bCs/>
          <w:color w:val="000000" w:themeColor="text1"/>
          <w:sz w:val="36"/>
          <w:szCs w:val="36"/>
        </w:rPr>
        <w:t xml:space="preserve"> plan</w:t>
      </w:r>
      <w:bookmarkEnd w:id="14"/>
      <w:r w:rsidR="757457C9" w:rsidRPr="27FF9350">
        <w:rPr>
          <w:rFonts w:ascii="Calibri" w:eastAsia="Calibri" w:hAnsi="Calibri" w:cs="Calibri"/>
          <w:b/>
          <w:bCs/>
          <w:color w:val="000000" w:themeColor="text1"/>
          <w:sz w:val="36"/>
          <w:szCs w:val="36"/>
        </w:rPr>
        <w:t xml:space="preserve"> </w:t>
      </w:r>
    </w:p>
    <w:p w14:paraId="403367F5" w14:textId="2458B3DC" w:rsidR="3EC20903" w:rsidRDefault="093BCCFF" w:rsidP="5FF20F2F">
      <w:pPr>
        <w:spacing w:before="240" w:after="240"/>
        <w:rPr>
          <w:rFonts w:ascii="Calibri" w:eastAsia="Calibri" w:hAnsi="Calibri" w:cs="Calibri"/>
          <w:color w:val="000000" w:themeColor="text1"/>
        </w:rPr>
      </w:pPr>
      <w:r w:rsidRPr="27FF9350">
        <w:rPr>
          <w:rFonts w:ascii="Calibri" w:eastAsia="Calibri" w:hAnsi="Calibri" w:cs="Calibri"/>
          <w:color w:val="000000" w:themeColor="text1"/>
        </w:rPr>
        <w:t>The selected solution is to introduce a digital order and production management system, supported by a suitable laptop to enable efficient order tracking, production scheduling and customer communication. The implementation will be phased to minimise disruption and ensure that the system meets the operational needs of Made by Monia. A phased approach is appropriate because successful digitalisation requires SMEs to develop suitable capabilities and adapt existing processes (Chavez et al., 2020).</w:t>
      </w:r>
    </w:p>
    <w:p w14:paraId="33E05963" w14:textId="284053D2" w:rsidR="27FF9350" w:rsidRDefault="27FF9350" w:rsidP="27FF9350">
      <w:pPr>
        <w:spacing w:before="240" w:after="240"/>
        <w:rPr>
          <w:rFonts w:ascii="Calibri" w:eastAsia="Calibri" w:hAnsi="Calibri" w:cs="Calibri"/>
          <w:color w:val="000000" w:themeColor="text1"/>
        </w:rPr>
      </w:pPr>
    </w:p>
    <w:tbl>
      <w:tblPr>
        <w:tblStyle w:val="TableGrid"/>
        <w:tblW w:w="10034" w:type="dxa"/>
        <w:tblLook w:val="06A0" w:firstRow="1" w:lastRow="0" w:firstColumn="1" w:lastColumn="0" w:noHBand="1" w:noVBand="1"/>
      </w:tblPr>
      <w:tblGrid>
        <w:gridCol w:w="1846"/>
        <w:gridCol w:w="2076"/>
        <w:gridCol w:w="1608"/>
        <w:gridCol w:w="1380"/>
        <w:gridCol w:w="1471"/>
        <w:gridCol w:w="1653"/>
      </w:tblGrid>
      <w:tr w:rsidR="5FF20F2F" w14:paraId="636FBFC5" w14:textId="77777777" w:rsidTr="27FF9350">
        <w:trPr>
          <w:trHeight w:val="300"/>
        </w:trPr>
        <w:tc>
          <w:tcPr>
            <w:tcW w:w="1868" w:type="dxa"/>
            <w:shd w:val="clear" w:color="auto" w:fill="FF73DA"/>
          </w:tcPr>
          <w:p w14:paraId="00EB734B" w14:textId="573BC3EC"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Phase</w:t>
            </w:r>
          </w:p>
        </w:tc>
        <w:tc>
          <w:tcPr>
            <w:tcW w:w="2462" w:type="dxa"/>
            <w:shd w:val="clear" w:color="auto" w:fill="FF73DA"/>
          </w:tcPr>
          <w:p w14:paraId="199406E4" w14:textId="5A80E71A"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Activity</w:t>
            </w:r>
          </w:p>
        </w:tc>
        <w:tc>
          <w:tcPr>
            <w:tcW w:w="1285" w:type="dxa"/>
            <w:shd w:val="clear" w:color="auto" w:fill="FF73DA"/>
          </w:tcPr>
          <w:p w14:paraId="53F99DA0" w14:textId="5706BFCA"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Responsibility</w:t>
            </w:r>
          </w:p>
        </w:tc>
        <w:tc>
          <w:tcPr>
            <w:tcW w:w="1505" w:type="dxa"/>
            <w:shd w:val="clear" w:color="auto" w:fill="FF73DA"/>
          </w:tcPr>
          <w:p w14:paraId="3EFB2890" w14:textId="622870F4"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Timescale</w:t>
            </w:r>
          </w:p>
        </w:tc>
        <w:tc>
          <w:tcPr>
            <w:tcW w:w="1055" w:type="dxa"/>
            <w:shd w:val="clear" w:color="auto" w:fill="FF73DA"/>
          </w:tcPr>
          <w:p w14:paraId="3660C9D4" w14:textId="33A1C7A8"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Resources</w:t>
            </w:r>
          </w:p>
        </w:tc>
        <w:tc>
          <w:tcPr>
            <w:tcW w:w="1859" w:type="dxa"/>
            <w:shd w:val="clear" w:color="auto" w:fill="FF73DA"/>
          </w:tcPr>
          <w:p w14:paraId="2261E0B0" w14:textId="33B1F64A"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Success indicator</w:t>
            </w:r>
          </w:p>
        </w:tc>
      </w:tr>
      <w:tr w:rsidR="5FF20F2F" w14:paraId="551BAB96" w14:textId="77777777" w:rsidTr="27FF9350">
        <w:trPr>
          <w:trHeight w:val="300"/>
        </w:trPr>
        <w:tc>
          <w:tcPr>
            <w:tcW w:w="1868" w:type="dxa"/>
            <w:shd w:val="clear" w:color="auto" w:fill="FF73DA"/>
          </w:tcPr>
          <w:p w14:paraId="06C8D6B0" w14:textId="35A9FC67"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1. Preparation</w:t>
            </w:r>
          </w:p>
        </w:tc>
        <w:tc>
          <w:tcPr>
            <w:tcW w:w="2462" w:type="dxa"/>
            <w:shd w:val="clear" w:color="auto" w:fill="FAC3EB"/>
          </w:tcPr>
          <w:p w14:paraId="0E8D8A18" w14:textId="037E1449" w:rsidR="5FF20F2F" w:rsidRDefault="09585AB6" w:rsidP="5FF20F2F">
            <w:r w:rsidRPr="27FF9350">
              <w:rPr>
                <w:rFonts w:ascii="Calibri" w:eastAsia="Calibri" w:hAnsi="Calibri" w:cs="Calibri"/>
              </w:rPr>
              <w:t xml:space="preserve">Confirm system requirements and purchase the </w:t>
            </w:r>
            <w:r w:rsidR="515648DC" w:rsidRPr="27FF9350">
              <w:rPr>
                <w:rFonts w:ascii="Calibri" w:eastAsia="Calibri" w:hAnsi="Calibri" w:cs="Calibri"/>
              </w:rPr>
              <w:t>suitable laptop</w:t>
            </w:r>
          </w:p>
        </w:tc>
        <w:tc>
          <w:tcPr>
            <w:tcW w:w="1285" w:type="dxa"/>
            <w:shd w:val="clear" w:color="auto" w:fill="FAC3EB"/>
          </w:tcPr>
          <w:p w14:paraId="6688EBC0" w14:textId="593DA969" w:rsidR="5FF20F2F" w:rsidRDefault="5FF20F2F" w:rsidP="5FF20F2F">
            <w:pPr>
              <w:rPr>
                <w:rFonts w:ascii="Calibri" w:eastAsia="Calibri" w:hAnsi="Calibri" w:cs="Calibri"/>
                <w:lang w:val="pl-PL"/>
              </w:rPr>
            </w:pPr>
            <w:r w:rsidRPr="5FF20F2F">
              <w:rPr>
                <w:rFonts w:ascii="Calibri" w:eastAsia="Calibri" w:hAnsi="Calibri" w:cs="Calibri"/>
              </w:rPr>
              <w:t>Owner</w:t>
            </w:r>
          </w:p>
        </w:tc>
        <w:tc>
          <w:tcPr>
            <w:tcW w:w="1505" w:type="dxa"/>
            <w:shd w:val="clear" w:color="auto" w:fill="FAC3EB"/>
          </w:tcPr>
          <w:p w14:paraId="73D1FD6E" w14:textId="0F4915B8" w:rsidR="5FF20F2F" w:rsidRDefault="5FF20F2F" w:rsidP="5FF20F2F">
            <w:pPr>
              <w:rPr>
                <w:rFonts w:ascii="Calibri" w:eastAsia="Calibri" w:hAnsi="Calibri" w:cs="Calibri"/>
                <w:lang w:val="pl-PL"/>
              </w:rPr>
            </w:pPr>
            <w:r w:rsidRPr="5FF20F2F">
              <w:rPr>
                <w:rFonts w:ascii="Calibri" w:eastAsia="Calibri" w:hAnsi="Calibri" w:cs="Calibri"/>
              </w:rPr>
              <w:t>Week 1</w:t>
            </w:r>
          </w:p>
        </w:tc>
        <w:tc>
          <w:tcPr>
            <w:tcW w:w="1055" w:type="dxa"/>
            <w:shd w:val="clear" w:color="auto" w:fill="FAC3EB"/>
          </w:tcPr>
          <w:p w14:paraId="2019F8A4" w14:textId="621467A8" w:rsidR="5FF20F2F" w:rsidRDefault="5FF20F2F" w:rsidP="5FF20F2F">
            <w:pPr>
              <w:rPr>
                <w:rFonts w:ascii="Calibri" w:eastAsia="Calibri" w:hAnsi="Calibri" w:cs="Calibri"/>
                <w:lang w:val="pl-PL"/>
              </w:rPr>
            </w:pPr>
            <w:r w:rsidRPr="5FF20F2F">
              <w:rPr>
                <w:rFonts w:ascii="Calibri" w:eastAsia="Calibri" w:hAnsi="Calibri" w:cs="Calibri"/>
              </w:rPr>
              <w:t>£800 budget</w:t>
            </w:r>
          </w:p>
        </w:tc>
        <w:tc>
          <w:tcPr>
            <w:tcW w:w="1859" w:type="dxa"/>
            <w:shd w:val="clear" w:color="auto" w:fill="FAC3EB"/>
          </w:tcPr>
          <w:p w14:paraId="073D56AA" w14:textId="0EBCCAFA" w:rsidR="5FF20F2F" w:rsidRDefault="5FF20F2F" w:rsidP="5FF20F2F">
            <w:pPr>
              <w:rPr>
                <w:rFonts w:ascii="Calibri" w:eastAsia="Calibri" w:hAnsi="Calibri" w:cs="Calibri"/>
                <w:lang w:val="pl-PL"/>
              </w:rPr>
            </w:pPr>
            <w:r w:rsidRPr="5FF20F2F">
              <w:rPr>
                <w:rFonts w:ascii="Calibri" w:eastAsia="Calibri" w:hAnsi="Calibri" w:cs="Calibri"/>
              </w:rPr>
              <w:t>Equipment available</w:t>
            </w:r>
          </w:p>
        </w:tc>
      </w:tr>
      <w:tr w:rsidR="5FF20F2F" w14:paraId="7B7278EA" w14:textId="77777777" w:rsidTr="27FF9350">
        <w:trPr>
          <w:trHeight w:val="300"/>
        </w:trPr>
        <w:tc>
          <w:tcPr>
            <w:tcW w:w="1868" w:type="dxa"/>
            <w:shd w:val="clear" w:color="auto" w:fill="FF73DA"/>
          </w:tcPr>
          <w:p w14:paraId="16B353AD" w14:textId="6C277D21"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2. Software selection</w:t>
            </w:r>
          </w:p>
        </w:tc>
        <w:tc>
          <w:tcPr>
            <w:tcW w:w="2462" w:type="dxa"/>
            <w:shd w:val="clear" w:color="auto" w:fill="FAC3EB"/>
          </w:tcPr>
          <w:p w14:paraId="669BF62C" w14:textId="1E3B025E" w:rsidR="5FF20F2F" w:rsidRDefault="5FF20F2F" w:rsidP="5FF20F2F">
            <w:pPr>
              <w:rPr>
                <w:rFonts w:ascii="Calibri" w:eastAsia="Calibri" w:hAnsi="Calibri" w:cs="Calibri"/>
                <w:lang w:val="pl-PL"/>
              </w:rPr>
            </w:pPr>
            <w:r w:rsidRPr="5FF20F2F">
              <w:rPr>
                <w:rFonts w:ascii="Calibri" w:eastAsia="Calibri" w:hAnsi="Calibri" w:cs="Calibri"/>
              </w:rPr>
              <w:t>Select and purchase suitable order-management software</w:t>
            </w:r>
          </w:p>
        </w:tc>
        <w:tc>
          <w:tcPr>
            <w:tcW w:w="1285" w:type="dxa"/>
            <w:shd w:val="clear" w:color="auto" w:fill="FAC3EB"/>
          </w:tcPr>
          <w:p w14:paraId="184C2ECB" w14:textId="28684D5E" w:rsidR="5FF20F2F" w:rsidRDefault="5FF20F2F" w:rsidP="5FF20F2F">
            <w:pPr>
              <w:rPr>
                <w:rFonts w:ascii="Calibri" w:eastAsia="Calibri" w:hAnsi="Calibri" w:cs="Calibri"/>
                <w:lang w:val="pl-PL"/>
              </w:rPr>
            </w:pPr>
            <w:r w:rsidRPr="5FF20F2F">
              <w:rPr>
                <w:rFonts w:ascii="Calibri" w:eastAsia="Calibri" w:hAnsi="Calibri" w:cs="Calibri"/>
              </w:rPr>
              <w:t>Owner</w:t>
            </w:r>
          </w:p>
        </w:tc>
        <w:tc>
          <w:tcPr>
            <w:tcW w:w="1505" w:type="dxa"/>
            <w:shd w:val="clear" w:color="auto" w:fill="FAC3EB"/>
          </w:tcPr>
          <w:p w14:paraId="76B159B5" w14:textId="2C4B3BED" w:rsidR="5FF20F2F" w:rsidRDefault="5FF20F2F" w:rsidP="5FF20F2F">
            <w:pPr>
              <w:rPr>
                <w:rFonts w:ascii="Calibri" w:eastAsia="Calibri" w:hAnsi="Calibri" w:cs="Calibri"/>
                <w:lang w:val="pl-PL"/>
              </w:rPr>
            </w:pPr>
            <w:r w:rsidRPr="5FF20F2F">
              <w:rPr>
                <w:rFonts w:ascii="Calibri" w:eastAsia="Calibri" w:hAnsi="Calibri" w:cs="Calibri"/>
              </w:rPr>
              <w:t>Week 1</w:t>
            </w:r>
          </w:p>
        </w:tc>
        <w:tc>
          <w:tcPr>
            <w:tcW w:w="1055" w:type="dxa"/>
            <w:shd w:val="clear" w:color="auto" w:fill="FAC3EB"/>
          </w:tcPr>
          <w:p w14:paraId="52D63A08" w14:textId="6C47DC57" w:rsidR="5FF20F2F" w:rsidRDefault="5FF20F2F" w:rsidP="5FF20F2F">
            <w:pPr>
              <w:rPr>
                <w:rFonts w:ascii="Calibri" w:eastAsia="Calibri" w:hAnsi="Calibri" w:cs="Calibri"/>
                <w:lang w:val="pl-PL"/>
              </w:rPr>
            </w:pPr>
            <w:r w:rsidRPr="5FF20F2F">
              <w:rPr>
                <w:rFonts w:ascii="Calibri" w:eastAsia="Calibri" w:hAnsi="Calibri" w:cs="Calibri"/>
              </w:rPr>
              <w:t>£120 budget</w:t>
            </w:r>
          </w:p>
        </w:tc>
        <w:tc>
          <w:tcPr>
            <w:tcW w:w="1859" w:type="dxa"/>
            <w:shd w:val="clear" w:color="auto" w:fill="FAC3EB"/>
          </w:tcPr>
          <w:p w14:paraId="1B91FDA3" w14:textId="547EA39F" w:rsidR="5FF20F2F" w:rsidRDefault="5FF20F2F" w:rsidP="5FF20F2F">
            <w:pPr>
              <w:rPr>
                <w:rFonts w:ascii="Calibri" w:eastAsia="Calibri" w:hAnsi="Calibri" w:cs="Calibri"/>
                <w:lang w:val="pl-PL"/>
              </w:rPr>
            </w:pPr>
            <w:r w:rsidRPr="5FF20F2F">
              <w:rPr>
                <w:rFonts w:ascii="Calibri" w:eastAsia="Calibri" w:hAnsi="Calibri" w:cs="Calibri"/>
              </w:rPr>
              <w:t>Software selected</w:t>
            </w:r>
          </w:p>
        </w:tc>
      </w:tr>
      <w:tr w:rsidR="5FF20F2F" w14:paraId="594558AD" w14:textId="77777777" w:rsidTr="27FF9350">
        <w:trPr>
          <w:trHeight w:val="300"/>
        </w:trPr>
        <w:tc>
          <w:tcPr>
            <w:tcW w:w="1868" w:type="dxa"/>
            <w:shd w:val="clear" w:color="auto" w:fill="FF73DA"/>
          </w:tcPr>
          <w:p w14:paraId="49C2389A" w14:textId="399F2684"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3. System design</w:t>
            </w:r>
          </w:p>
        </w:tc>
        <w:tc>
          <w:tcPr>
            <w:tcW w:w="2462" w:type="dxa"/>
            <w:shd w:val="clear" w:color="auto" w:fill="FAC3EB"/>
          </w:tcPr>
          <w:p w14:paraId="1FF892DE" w14:textId="336364C9" w:rsidR="5FF20F2F" w:rsidRDefault="5FF20F2F" w:rsidP="5FF20F2F">
            <w:pPr>
              <w:rPr>
                <w:rFonts w:ascii="Calibri" w:eastAsia="Calibri" w:hAnsi="Calibri" w:cs="Calibri"/>
                <w:lang w:val="pl-PL"/>
              </w:rPr>
            </w:pPr>
            <w:r w:rsidRPr="5FF20F2F">
              <w:rPr>
                <w:rFonts w:ascii="Calibri" w:eastAsia="Calibri" w:hAnsi="Calibri" w:cs="Calibri"/>
              </w:rPr>
              <w:t>Create digital order tracker, production schedule and priority categories</w:t>
            </w:r>
          </w:p>
        </w:tc>
        <w:tc>
          <w:tcPr>
            <w:tcW w:w="1285" w:type="dxa"/>
            <w:shd w:val="clear" w:color="auto" w:fill="FAC3EB"/>
          </w:tcPr>
          <w:p w14:paraId="641B3387" w14:textId="00502BCC" w:rsidR="5FF20F2F" w:rsidRDefault="5FF20F2F" w:rsidP="5FF20F2F">
            <w:pPr>
              <w:rPr>
                <w:rFonts w:ascii="Calibri" w:eastAsia="Calibri" w:hAnsi="Calibri" w:cs="Calibri"/>
                <w:lang w:val="pl-PL"/>
              </w:rPr>
            </w:pPr>
            <w:r w:rsidRPr="5FF20F2F">
              <w:rPr>
                <w:rFonts w:ascii="Calibri" w:eastAsia="Calibri" w:hAnsi="Calibri" w:cs="Calibri"/>
              </w:rPr>
              <w:t>Owner</w:t>
            </w:r>
          </w:p>
        </w:tc>
        <w:tc>
          <w:tcPr>
            <w:tcW w:w="1505" w:type="dxa"/>
            <w:shd w:val="clear" w:color="auto" w:fill="FAC3EB"/>
          </w:tcPr>
          <w:p w14:paraId="549F1256" w14:textId="0F9C92EF" w:rsidR="5FF20F2F" w:rsidRDefault="5FF20F2F" w:rsidP="5FF20F2F">
            <w:pPr>
              <w:rPr>
                <w:rFonts w:ascii="Calibri" w:eastAsia="Calibri" w:hAnsi="Calibri" w:cs="Calibri"/>
                <w:lang w:val="pl-PL"/>
              </w:rPr>
            </w:pPr>
            <w:r w:rsidRPr="5FF20F2F">
              <w:rPr>
                <w:rFonts w:ascii="Calibri" w:eastAsia="Calibri" w:hAnsi="Calibri" w:cs="Calibri"/>
              </w:rPr>
              <w:t>Week 2</w:t>
            </w:r>
          </w:p>
        </w:tc>
        <w:tc>
          <w:tcPr>
            <w:tcW w:w="1055" w:type="dxa"/>
            <w:shd w:val="clear" w:color="auto" w:fill="FAC3EB"/>
          </w:tcPr>
          <w:p w14:paraId="5DA582D3" w14:textId="5EF719E7" w:rsidR="5FF20F2F" w:rsidRDefault="1CC10E0A" w:rsidP="5FF20F2F">
            <w:pPr>
              <w:rPr>
                <w:rFonts w:ascii="Calibri" w:eastAsia="Calibri" w:hAnsi="Calibri" w:cs="Calibri"/>
                <w:lang w:val="pl-PL"/>
              </w:rPr>
            </w:pPr>
            <w:r w:rsidRPr="27FF9350">
              <w:rPr>
                <w:rFonts w:ascii="Calibri" w:eastAsia="Calibri" w:hAnsi="Calibri" w:cs="Calibri"/>
              </w:rPr>
              <w:t>Suitable laptop</w:t>
            </w:r>
            <w:r w:rsidR="09585AB6" w:rsidRPr="27FF9350">
              <w:rPr>
                <w:rFonts w:ascii="Calibri" w:eastAsia="Calibri" w:hAnsi="Calibri" w:cs="Calibri"/>
              </w:rPr>
              <w:t>, software</w:t>
            </w:r>
          </w:p>
        </w:tc>
        <w:tc>
          <w:tcPr>
            <w:tcW w:w="1859" w:type="dxa"/>
            <w:shd w:val="clear" w:color="auto" w:fill="FAC3EB"/>
          </w:tcPr>
          <w:p w14:paraId="5ECEB769" w14:textId="55080D79" w:rsidR="5FF20F2F" w:rsidRDefault="5FF20F2F" w:rsidP="5FF20F2F">
            <w:pPr>
              <w:rPr>
                <w:rFonts w:ascii="Calibri" w:eastAsia="Calibri" w:hAnsi="Calibri" w:cs="Calibri"/>
                <w:lang w:val="pl-PL"/>
              </w:rPr>
            </w:pPr>
            <w:r w:rsidRPr="5FF20F2F">
              <w:rPr>
                <w:rFonts w:ascii="Calibri" w:eastAsia="Calibri" w:hAnsi="Calibri" w:cs="Calibri"/>
              </w:rPr>
              <w:t>System ready for use</w:t>
            </w:r>
          </w:p>
        </w:tc>
      </w:tr>
      <w:tr w:rsidR="5FF20F2F" w14:paraId="4EC35C39" w14:textId="77777777" w:rsidTr="27FF9350">
        <w:trPr>
          <w:trHeight w:val="300"/>
        </w:trPr>
        <w:tc>
          <w:tcPr>
            <w:tcW w:w="1868" w:type="dxa"/>
            <w:shd w:val="clear" w:color="auto" w:fill="FF73DA"/>
          </w:tcPr>
          <w:p w14:paraId="1570FC4C" w14:textId="2F3BDC78"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4. Data entry</w:t>
            </w:r>
          </w:p>
        </w:tc>
        <w:tc>
          <w:tcPr>
            <w:tcW w:w="2462" w:type="dxa"/>
            <w:shd w:val="clear" w:color="auto" w:fill="FAC3EB"/>
          </w:tcPr>
          <w:p w14:paraId="2F961541" w14:textId="2113FF6C" w:rsidR="5FF20F2F" w:rsidRDefault="5FF20F2F" w:rsidP="5FF20F2F">
            <w:pPr>
              <w:rPr>
                <w:rFonts w:ascii="Calibri" w:eastAsia="Calibri" w:hAnsi="Calibri" w:cs="Calibri"/>
                <w:lang w:val="pl-PL"/>
              </w:rPr>
            </w:pPr>
            <w:r w:rsidRPr="5FF20F2F">
              <w:rPr>
                <w:rFonts w:ascii="Calibri" w:eastAsia="Calibri" w:hAnsi="Calibri" w:cs="Calibri"/>
              </w:rPr>
              <w:t>Transfer current customer orders and deadlines into the system</w:t>
            </w:r>
          </w:p>
        </w:tc>
        <w:tc>
          <w:tcPr>
            <w:tcW w:w="1285" w:type="dxa"/>
            <w:shd w:val="clear" w:color="auto" w:fill="FAC3EB"/>
          </w:tcPr>
          <w:p w14:paraId="230E70A4" w14:textId="2FDE66E5" w:rsidR="5FF20F2F" w:rsidRDefault="5FF20F2F" w:rsidP="5FF20F2F">
            <w:pPr>
              <w:rPr>
                <w:rFonts w:ascii="Calibri" w:eastAsia="Calibri" w:hAnsi="Calibri" w:cs="Calibri"/>
                <w:lang w:val="pl-PL"/>
              </w:rPr>
            </w:pPr>
            <w:r w:rsidRPr="5FF20F2F">
              <w:rPr>
                <w:rFonts w:ascii="Calibri" w:eastAsia="Calibri" w:hAnsi="Calibri" w:cs="Calibri"/>
              </w:rPr>
              <w:t>Owner</w:t>
            </w:r>
          </w:p>
        </w:tc>
        <w:tc>
          <w:tcPr>
            <w:tcW w:w="1505" w:type="dxa"/>
            <w:shd w:val="clear" w:color="auto" w:fill="FAC3EB"/>
          </w:tcPr>
          <w:p w14:paraId="138B8F47" w14:textId="7330D200" w:rsidR="5FF20F2F" w:rsidRDefault="5FF20F2F" w:rsidP="5FF20F2F">
            <w:pPr>
              <w:rPr>
                <w:rFonts w:ascii="Calibri" w:eastAsia="Calibri" w:hAnsi="Calibri" w:cs="Calibri"/>
                <w:lang w:val="pl-PL"/>
              </w:rPr>
            </w:pPr>
            <w:r w:rsidRPr="5FF20F2F">
              <w:rPr>
                <w:rFonts w:ascii="Calibri" w:eastAsia="Calibri" w:hAnsi="Calibri" w:cs="Calibri"/>
              </w:rPr>
              <w:t>Week 2</w:t>
            </w:r>
          </w:p>
        </w:tc>
        <w:tc>
          <w:tcPr>
            <w:tcW w:w="1055" w:type="dxa"/>
            <w:shd w:val="clear" w:color="auto" w:fill="FAC3EB"/>
          </w:tcPr>
          <w:p w14:paraId="477DF8AB" w14:textId="59FAF207" w:rsidR="5FF20F2F" w:rsidRDefault="5FF20F2F" w:rsidP="5FF20F2F">
            <w:pPr>
              <w:rPr>
                <w:rFonts w:ascii="Calibri" w:eastAsia="Calibri" w:hAnsi="Calibri" w:cs="Calibri"/>
                <w:lang w:val="pl-PL"/>
              </w:rPr>
            </w:pPr>
            <w:r w:rsidRPr="5FF20F2F">
              <w:rPr>
                <w:rFonts w:ascii="Calibri" w:eastAsia="Calibri" w:hAnsi="Calibri" w:cs="Calibri"/>
              </w:rPr>
              <w:t>Existing order information</w:t>
            </w:r>
          </w:p>
        </w:tc>
        <w:tc>
          <w:tcPr>
            <w:tcW w:w="1859" w:type="dxa"/>
            <w:shd w:val="clear" w:color="auto" w:fill="FAC3EB"/>
          </w:tcPr>
          <w:p w14:paraId="39AF0A16" w14:textId="01911FBA" w:rsidR="5FF20F2F" w:rsidRDefault="5FF20F2F" w:rsidP="5FF20F2F">
            <w:pPr>
              <w:rPr>
                <w:rFonts w:ascii="Calibri" w:eastAsia="Calibri" w:hAnsi="Calibri" w:cs="Calibri"/>
                <w:lang w:val="pl-PL"/>
              </w:rPr>
            </w:pPr>
            <w:r w:rsidRPr="5FF20F2F">
              <w:rPr>
                <w:rFonts w:ascii="Calibri" w:eastAsia="Calibri" w:hAnsi="Calibri" w:cs="Calibri"/>
              </w:rPr>
              <w:t>All active orders recorded</w:t>
            </w:r>
          </w:p>
        </w:tc>
      </w:tr>
      <w:tr w:rsidR="5FF20F2F" w14:paraId="0ADBCAEB" w14:textId="77777777" w:rsidTr="27FF9350">
        <w:trPr>
          <w:trHeight w:val="300"/>
        </w:trPr>
        <w:tc>
          <w:tcPr>
            <w:tcW w:w="1868" w:type="dxa"/>
            <w:shd w:val="clear" w:color="auto" w:fill="FF73DA"/>
          </w:tcPr>
          <w:p w14:paraId="2653E9E3" w14:textId="619C59F8"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5. Testing</w:t>
            </w:r>
          </w:p>
        </w:tc>
        <w:tc>
          <w:tcPr>
            <w:tcW w:w="2462" w:type="dxa"/>
            <w:shd w:val="clear" w:color="auto" w:fill="FAC3EB"/>
          </w:tcPr>
          <w:p w14:paraId="1C978556" w14:textId="387435DF" w:rsidR="5FF20F2F" w:rsidRDefault="5FF20F2F" w:rsidP="5FF20F2F">
            <w:pPr>
              <w:rPr>
                <w:rFonts w:ascii="Calibri" w:eastAsia="Calibri" w:hAnsi="Calibri" w:cs="Calibri"/>
                <w:lang w:val="pl-PL"/>
              </w:rPr>
            </w:pPr>
            <w:r w:rsidRPr="5FF20F2F">
              <w:rPr>
                <w:rFonts w:ascii="Calibri" w:eastAsia="Calibri" w:hAnsi="Calibri" w:cs="Calibri"/>
              </w:rPr>
              <w:t>Test order tracking, production scheduling and customer information</w:t>
            </w:r>
          </w:p>
        </w:tc>
        <w:tc>
          <w:tcPr>
            <w:tcW w:w="1285" w:type="dxa"/>
            <w:shd w:val="clear" w:color="auto" w:fill="FAC3EB"/>
          </w:tcPr>
          <w:p w14:paraId="132A4D11" w14:textId="191F8F1A" w:rsidR="5FF20F2F" w:rsidRDefault="5FF20F2F" w:rsidP="5FF20F2F">
            <w:pPr>
              <w:rPr>
                <w:rFonts w:ascii="Calibri" w:eastAsia="Calibri" w:hAnsi="Calibri" w:cs="Calibri"/>
                <w:lang w:val="pl-PL"/>
              </w:rPr>
            </w:pPr>
            <w:r w:rsidRPr="5FF20F2F">
              <w:rPr>
                <w:rFonts w:ascii="Calibri" w:eastAsia="Calibri" w:hAnsi="Calibri" w:cs="Calibri"/>
              </w:rPr>
              <w:t>Owner</w:t>
            </w:r>
          </w:p>
        </w:tc>
        <w:tc>
          <w:tcPr>
            <w:tcW w:w="1505" w:type="dxa"/>
            <w:shd w:val="clear" w:color="auto" w:fill="FAC3EB"/>
          </w:tcPr>
          <w:p w14:paraId="52E7DF50" w14:textId="42833B99" w:rsidR="5FF20F2F" w:rsidRDefault="5FF20F2F" w:rsidP="5FF20F2F">
            <w:pPr>
              <w:rPr>
                <w:rFonts w:ascii="Calibri" w:eastAsia="Calibri" w:hAnsi="Calibri" w:cs="Calibri"/>
                <w:lang w:val="pl-PL"/>
              </w:rPr>
            </w:pPr>
            <w:r w:rsidRPr="5FF20F2F">
              <w:rPr>
                <w:rFonts w:ascii="Calibri" w:eastAsia="Calibri" w:hAnsi="Calibri" w:cs="Calibri"/>
              </w:rPr>
              <w:t>Week 3</w:t>
            </w:r>
          </w:p>
        </w:tc>
        <w:tc>
          <w:tcPr>
            <w:tcW w:w="1055" w:type="dxa"/>
            <w:shd w:val="clear" w:color="auto" w:fill="FAC3EB"/>
          </w:tcPr>
          <w:p w14:paraId="1A0E694C" w14:textId="241A2872" w:rsidR="5FF20F2F" w:rsidRDefault="5FF20F2F" w:rsidP="5FF20F2F">
            <w:pPr>
              <w:rPr>
                <w:rFonts w:ascii="Calibri" w:eastAsia="Calibri" w:hAnsi="Calibri" w:cs="Calibri"/>
                <w:lang w:val="pl-PL"/>
              </w:rPr>
            </w:pPr>
            <w:r w:rsidRPr="5FF20F2F">
              <w:rPr>
                <w:rFonts w:ascii="Calibri" w:eastAsia="Calibri" w:hAnsi="Calibri" w:cs="Calibri"/>
              </w:rPr>
              <w:t>Digital system</w:t>
            </w:r>
          </w:p>
        </w:tc>
        <w:tc>
          <w:tcPr>
            <w:tcW w:w="1859" w:type="dxa"/>
            <w:shd w:val="clear" w:color="auto" w:fill="FAC3EB"/>
          </w:tcPr>
          <w:p w14:paraId="493A7ED5" w14:textId="35466D92" w:rsidR="5FF20F2F" w:rsidRDefault="09585AB6" w:rsidP="5FF20F2F">
            <w:pPr>
              <w:rPr>
                <w:rFonts w:ascii="Calibri" w:eastAsia="Calibri" w:hAnsi="Calibri" w:cs="Calibri"/>
                <w:lang w:val="pl-PL"/>
              </w:rPr>
            </w:pPr>
            <w:r w:rsidRPr="27FF9350">
              <w:rPr>
                <w:rFonts w:ascii="Calibri" w:eastAsia="Calibri" w:hAnsi="Calibri" w:cs="Calibri"/>
              </w:rPr>
              <w:t xml:space="preserve">Errors </w:t>
            </w:r>
            <w:r w:rsidR="7EAFB4D9" w:rsidRPr="27FF9350">
              <w:rPr>
                <w:rFonts w:ascii="Calibri" w:eastAsia="Calibri" w:hAnsi="Calibri" w:cs="Calibri"/>
              </w:rPr>
              <w:t>identified and</w:t>
            </w:r>
            <w:r w:rsidRPr="27FF9350">
              <w:rPr>
                <w:rFonts w:ascii="Calibri" w:eastAsia="Calibri" w:hAnsi="Calibri" w:cs="Calibri"/>
              </w:rPr>
              <w:t xml:space="preserve"> corrected</w:t>
            </w:r>
          </w:p>
        </w:tc>
      </w:tr>
      <w:tr w:rsidR="5FF20F2F" w14:paraId="1D07050F" w14:textId="77777777" w:rsidTr="27FF9350">
        <w:trPr>
          <w:trHeight w:val="300"/>
        </w:trPr>
        <w:tc>
          <w:tcPr>
            <w:tcW w:w="1868" w:type="dxa"/>
            <w:shd w:val="clear" w:color="auto" w:fill="FF73DA"/>
          </w:tcPr>
          <w:p w14:paraId="3E6CE815" w14:textId="798094D4"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lastRenderedPageBreak/>
              <w:t>6. Training</w:t>
            </w:r>
          </w:p>
        </w:tc>
        <w:tc>
          <w:tcPr>
            <w:tcW w:w="2462" w:type="dxa"/>
            <w:shd w:val="clear" w:color="auto" w:fill="FAC3EB"/>
          </w:tcPr>
          <w:p w14:paraId="2FA3A3C9" w14:textId="330EA997" w:rsidR="5FF20F2F" w:rsidRDefault="5FF20F2F" w:rsidP="5FF20F2F">
            <w:pPr>
              <w:rPr>
                <w:rFonts w:ascii="Calibri" w:eastAsia="Calibri" w:hAnsi="Calibri" w:cs="Calibri"/>
                <w:lang w:val="pl-PL"/>
              </w:rPr>
            </w:pPr>
            <w:r w:rsidRPr="5FF20F2F">
              <w:rPr>
                <w:rFonts w:ascii="Calibri" w:eastAsia="Calibri" w:hAnsi="Calibri" w:cs="Calibri"/>
              </w:rPr>
              <w:t>Develop familiarity with the new system and procedures</w:t>
            </w:r>
          </w:p>
        </w:tc>
        <w:tc>
          <w:tcPr>
            <w:tcW w:w="1285" w:type="dxa"/>
            <w:shd w:val="clear" w:color="auto" w:fill="FAC3EB"/>
          </w:tcPr>
          <w:p w14:paraId="565A5B10" w14:textId="7D4A1D49" w:rsidR="5FF20F2F" w:rsidRDefault="5FF20F2F" w:rsidP="5FF20F2F">
            <w:pPr>
              <w:rPr>
                <w:rFonts w:ascii="Calibri" w:eastAsia="Calibri" w:hAnsi="Calibri" w:cs="Calibri"/>
                <w:lang w:val="pl-PL"/>
              </w:rPr>
            </w:pPr>
            <w:r w:rsidRPr="5FF20F2F">
              <w:rPr>
                <w:rFonts w:ascii="Calibri" w:eastAsia="Calibri" w:hAnsi="Calibri" w:cs="Calibri"/>
              </w:rPr>
              <w:t>Owner</w:t>
            </w:r>
          </w:p>
        </w:tc>
        <w:tc>
          <w:tcPr>
            <w:tcW w:w="1505" w:type="dxa"/>
            <w:shd w:val="clear" w:color="auto" w:fill="FAC3EB"/>
          </w:tcPr>
          <w:p w14:paraId="72D75BBA" w14:textId="52325E74" w:rsidR="5FF20F2F" w:rsidRDefault="5FF20F2F" w:rsidP="5FF20F2F">
            <w:pPr>
              <w:rPr>
                <w:rFonts w:ascii="Calibri" w:eastAsia="Calibri" w:hAnsi="Calibri" w:cs="Calibri"/>
                <w:lang w:val="pl-PL"/>
              </w:rPr>
            </w:pPr>
            <w:r w:rsidRPr="5FF20F2F">
              <w:rPr>
                <w:rFonts w:ascii="Calibri" w:eastAsia="Calibri" w:hAnsi="Calibri" w:cs="Calibri"/>
              </w:rPr>
              <w:t>Week 3</w:t>
            </w:r>
          </w:p>
        </w:tc>
        <w:tc>
          <w:tcPr>
            <w:tcW w:w="1055" w:type="dxa"/>
            <w:shd w:val="clear" w:color="auto" w:fill="FAC3EB"/>
          </w:tcPr>
          <w:p w14:paraId="5D4710B3" w14:textId="4F1A954F" w:rsidR="5FF20F2F" w:rsidRDefault="5FF20F2F" w:rsidP="5FF20F2F">
            <w:pPr>
              <w:rPr>
                <w:rFonts w:ascii="Calibri" w:eastAsia="Calibri" w:hAnsi="Calibri" w:cs="Calibri"/>
                <w:lang w:val="pl-PL"/>
              </w:rPr>
            </w:pPr>
            <w:r w:rsidRPr="5FF20F2F">
              <w:rPr>
                <w:rFonts w:ascii="Calibri" w:eastAsia="Calibri" w:hAnsi="Calibri" w:cs="Calibri"/>
              </w:rPr>
              <w:t>Training time</w:t>
            </w:r>
          </w:p>
        </w:tc>
        <w:tc>
          <w:tcPr>
            <w:tcW w:w="1859" w:type="dxa"/>
            <w:shd w:val="clear" w:color="auto" w:fill="FAC3EB"/>
          </w:tcPr>
          <w:p w14:paraId="53462A97" w14:textId="46F71F81" w:rsidR="5FF20F2F" w:rsidRDefault="5FF20F2F" w:rsidP="5FF20F2F">
            <w:pPr>
              <w:rPr>
                <w:rFonts w:ascii="Calibri" w:eastAsia="Calibri" w:hAnsi="Calibri" w:cs="Calibri"/>
                <w:lang w:val="pl-PL"/>
              </w:rPr>
            </w:pPr>
            <w:r w:rsidRPr="5FF20F2F">
              <w:rPr>
                <w:rFonts w:ascii="Calibri" w:eastAsia="Calibri" w:hAnsi="Calibri" w:cs="Calibri"/>
              </w:rPr>
              <w:t>Owner can use all functions</w:t>
            </w:r>
          </w:p>
        </w:tc>
      </w:tr>
      <w:tr w:rsidR="5FF20F2F" w14:paraId="0871FD95" w14:textId="77777777" w:rsidTr="27FF9350">
        <w:trPr>
          <w:trHeight w:val="300"/>
        </w:trPr>
        <w:tc>
          <w:tcPr>
            <w:tcW w:w="1868" w:type="dxa"/>
            <w:shd w:val="clear" w:color="auto" w:fill="FF73DA"/>
          </w:tcPr>
          <w:p w14:paraId="793D3859" w14:textId="69A2B5C6"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7. Pilot implementation</w:t>
            </w:r>
          </w:p>
        </w:tc>
        <w:tc>
          <w:tcPr>
            <w:tcW w:w="2462" w:type="dxa"/>
            <w:shd w:val="clear" w:color="auto" w:fill="FAC3EB"/>
          </w:tcPr>
          <w:p w14:paraId="27549DFF" w14:textId="589C4F65" w:rsidR="5FF20F2F" w:rsidRDefault="5FF20F2F" w:rsidP="5FF20F2F">
            <w:pPr>
              <w:rPr>
                <w:rFonts w:ascii="Calibri" w:eastAsia="Calibri" w:hAnsi="Calibri" w:cs="Calibri"/>
                <w:lang w:val="pl-PL"/>
              </w:rPr>
            </w:pPr>
            <w:r w:rsidRPr="5FF20F2F">
              <w:rPr>
                <w:rFonts w:ascii="Calibri" w:eastAsia="Calibri" w:hAnsi="Calibri" w:cs="Calibri"/>
              </w:rPr>
              <w:t>Use the system for a limited number of orders</w:t>
            </w:r>
          </w:p>
        </w:tc>
        <w:tc>
          <w:tcPr>
            <w:tcW w:w="1285" w:type="dxa"/>
            <w:shd w:val="clear" w:color="auto" w:fill="FAC3EB"/>
          </w:tcPr>
          <w:p w14:paraId="54A453F4" w14:textId="19C8DAB0" w:rsidR="5FF20F2F" w:rsidRDefault="5FF20F2F" w:rsidP="5FF20F2F">
            <w:pPr>
              <w:rPr>
                <w:rFonts w:ascii="Calibri" w:eastAsia="Calibri" w:hAnsi="Calibri" w:cs="Calibri"/>
                <w:lang w:val="pl-PL"/>
              </w:rPr>
            </w:pPr>
            <w:r w:rsidRPr="5FF20F2F">
              <w:rPr>
                <w:rFonts w:ascii="Calibri" w:eastAsia="Calibri" w:hAnsi="Calibri" w:cs="Calibri"/>
              </w:rPr>
              <w:t>Owner</w:t>
            </w:r>
          </w:p>
        </w:tc>
        <w:tc>
          <w:tcPr>
            <w:tcW w:w="1505" w:type="dxa"/>
            <w:shd w:val="clear" w:color="auto" w:fill="FAC3EB"/>
          </w:tcPr>
          <w:p w14:paraId="66FAF924" w14:textId="58953308" w:rsidR="5FF20F2F" w:rsidRDefault="5FF20F2F" w:rsidP="5FF20F2F">
            <w:pPr>
              <w:rPr>
                <w:rFonts w:ascii="Calibri" w:eastAsia="Calibri" w:hAnsi="Calibri" w:cs="Calibri"/>
                <w:lang w:val="pl-PL"/>
              </w:rPr>
            </w:pPr>
            <w:r w:rsidRPr="5FF20F2F">
              <w:rPr>
                <w:rFonts w:ascii="Calibri" w:eastAsia="Calibri" w:hAnsi="Calibri" w:cs="Calibri"/>
              </w:rPr>
              <w:t>Week 4</w:t>
            </w:r>
          </w:p>
        </w:tc>
        <w:tc>
          <w:tcPr>
            <w:tcW w:w="1055" w:type="dxa"/>
            <w:shd w:val="clear" w:color="auto" w:fill="FAC3EB"/>
          </w:tcPr>
          <w:p w14:paraId="2A54EDCA" w14:textId="56980486" w:rsidR="5FF20F2F" w:rsidRDefault="5FF20F2F" w:rsidP="5FF20F2F">
            <w:pPr>
              <w:rPr>
                <w:rFonts w:ascii="Calibri" w:eastAsia="Calibri" w:hAnsi="Calibri" w:cs="Calibri"/>
                <w:lang w:val="pl-PL"/>
              </w:rPr>
            </w:pPr>
            <w:r w:rsidRPr="5FF20F2F">
              <w:rPr>
                <w:rFonts w:ascii="Calibri" w:eastAsia="Calibri" w:hAnsi="Calibri" w:cs="Calibri"/>
              </w:rPr>
              <w:t>Digital system</w:t>
            </w:r>
          </w:p>
        </w:tc>
        <w:tc>
          <w:tcPr>
            <w:tcW w:w="1859" w:type="dxa"/>
            <w:shd w:val="clear" w:color="auto" w:fill="FAC3EB"/>
          </w:tcPr>
          <w:p w14:paraId="0E05F208" w14:textId="5ECF2D53" w:rsidR="5FF20F2F" w:rsidRDefault="5FF20F2F" w:rsidP="5FF20F2F">
            <w:pPr>
              <w:rPr>
                <w:rFonts w:ascii="Calibri" w:eastAsia="Calibri" w:hAnsi="Calibri" w:cs="Calibri"/>
                <w:lang w:val="pl-PL"/>
              </w:rPr>
            </w:pPr>
            <w:r w:rsidRPr="5FF20F2F">
              <w:rPr>
                <w:rFonts w:ascii="Calibri" w:eastAsia="Calibri" w:hAnsi="Calibri" w:cs="Calibri"/>
              </w:rPr>
              <w:t>Orders successfully tracked</w:t>
            </w:r>
          </w:p>
        </w:tc>
      </w:tr>
      <w:tr w:rsidR="5FF20F2F" w14:paraId="5FD790B3" w14:textId="77777777" w:rsidTr="27FF9350">
        <w:trPr>
          <w:trHeight w:val="300"/>
        </w:trPr>
        <w:tc>
          <w:tcPr>
            <w:tcW w:w="1868" w:type="dxa"/>
            <w:shd w:val="clear" w:color="auto" w:fill="FF73DA"/>
          </w:tcPr>
          <w:p w14:paraId="7E2D93BB" w14:textId="1C93A868"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8. Full implementation</w:t>
            </w:r>
          </w:p>
        </w:tc>
        <w:tc>
          <w:tcPr>
            <w:tcW w:w="2462" w:type="dxa"/>
            <w:shd w:val="clear" w:color="auto" w:fill="FAC3EB"/>
          </w:tcPr>
          <w:p w14:paraId="678232DF" w14:textId="6973ED6E" w:rsidR="5FF20F2F" w:rsidRDefault="5FF20F2F" w:rsidP="5FF20F2F">
            <w:pPr>
              <w:rPr>
                <w:rFonts w:ascii="Calibri" w:eastAsia="Calibri" w:hAnsi="Calibri" w:cs="Calibri"/>
                <w:lang w:val="pl-PL"/>
              </w:rPr>
            </w:pPr>
            <w:r w:rsidRPr="5FF20F2F">
              <w:rPr>
                <w:rFonts w:ascii="Calibri" w:eastAsia="Calibri" w:hAnsi="Calibri" w:cs="Calibri"/>
              </w:rPr>
              <w:t>Apply the system to all new orders</w:t>
            </w:r>
          </w:p>
        </w:tc>
        <w:tc>
          <w:tcPr>
            <w:tcW w:w="1285" w:type="dxa"/>
            <w:shd w:val="clear" w:color="auto" w:fill="FAC3EB"/>
          </w:tcPr>
          <w:p w14:paraId="5A8799F6" w14:textId="36A20EFD" w:rsidR="5FF20F2F" w:rsidRDefault="5FF20F2F" w:rsidP="5FF20F2F">
            <w:pPr>
              <w:rPr>
                <w:rFonts w:ascii="Calibri" w:eastAsia="Calibri" w:hAnsi="Calibri" w:cs="Calibri"/>
                <w:lang w:val="pl-PL"/>
              </w:rPr>
            </w:pPr>
            <w:r w:rsidRPr="5FF20F2F">
              <w:rPr>
                <w:rFonts w:ascii="Calibri" w:eastAsia="Calibri" w:hAnsi="Calibri" w:cs="Calibri"/>
              </w:rPr>
              <w:t>Owner</w:t>
            </w:r>
          </w:p>
        </w:tc>
        <w:tc>
          <w:tcPr>
            <w:tcW w:w="1505" w:type="dxa"/>
            <w:shd w:val="clear" w:color="auto" w:fill="FAC3EB"/>
          </w:tcPr>
          <w:p w14:paraId="2A249BA3" w14:textId="5951E4D2" w:rsidR="5FF20F2F" w:rsidRDefault="5FF20F2F" w:rsidP="5FF20F2F">
            <w:pPr>
              <w:rPr>
                <w:rFonts w:ascii="Calibri" w:eastAsia="Calibri" w:hAnsi="Calibri" w:cs="Calibri"/>
                <w:lang w:val="pl-PL"/>
              </w:rPr>
            </w:pPr>
            <w:r w:rsidRPr="5FF20F2F">
              <w:rPr>
                <w:rFonts w:ascii="Calibri" w:eastAsia="Calibri" w:hAnsi="Calibri" w:cs="Calibri"/>
              </w:rPr>
              <w:t>Month 2</w:t>
            </w:r>
          </w:p>
        </w:tc>
        <w:tc>
          <w:tcPr>
            <w:tcW w:w="1055" w:type="dxa"/>
            <w:shd w:val="clear" w:color="auto" w:fill="FAC3EB"/>
          </w:tcPr>
          <w:p w14:paraId="3D36A037" w14:textId="030C4A34" w:rsidR="5FF20F2F" w:rsidRDefault="3AB22875" w:rsidP="5FF20F2F">
            <w:pPr>
              <w:rPr>
                <w:rFonts w:ascii="Calibri" w:eastAsia="Calibri" w:hAnsi="Calibri" w:cs="Calibri"/>
                <w:lang w:val="pl-PL"/>
              </w:rPr>
            </w:pPr>
            <w:r w:rsidRPr="27FF9350">
              <w:rPr>
                <w:rFonts w:ascii="Calibri" w:eastAsia="Calibri" w:hAnsi="Calibri" w:cs="Calibri"/>
              </w:rPr>
              <w:t>Suitable laptop</w:t>
            </w:r>
            <w:r w:rsidR="09585AB6" w:rsidRPr="27FF9350">
              <w:rPr>
                <w:rFonts w:ascii="Calibri" w:eastAsia="Calibri" w:hAnsi="Calibri" w:cs="Calibri"/>
              </w:rPr>
              <w:t xml:space="preserve"> and software</w:t>
            </w:r>
          </w:p>
        </w:tc>
        <w:tc>
          <w:tcPr>
            <w:tcW w:w="1859" w:type="dxa"/>
            <w:shd w:val="clear" w:color="auto" w:fill="FAC3EB"/>
          </w:tcPr>
          <w:p w14:paraId="31E49A65" w14:textId="4D9AA944" w:rsidR="5FF20F2F" w:rsidRDefault="5FF20F2F" w:rsidP="5FF20F2F">
            <w:pPr>
              <w:rPr>
                <w:rFonts w:ascii="Calibri" w:eastAsia="Calibri" w:hAnsi="Calibri" w:cs="Calibri"/>
                <w:lang w:val="pl-PL"/>
              </w:rPr>
            </w:pPr>
            <w:r w:rsidRPr="5FF20F2F">
              <w:rPr>
                <w:rFonts w:ascii="Calibri" w:eastAsia="Calibri" w:hAnsi="Calibri" w:cs="Calibri"/>
              </w:rPr>
              <w:t>All orders digitally recorded</w:t>
            </w:r>
          </w:p>
        </w:tc>
      </w:tr>
      <w:tr w:rsidR="5FF20F2F" w14:paraId="22E23704" w14:textId="77777777" w:rsidTr="27FF9350">
        <w:trPr>
          <w:trHeight w:val="300"/>
        </w:trPr>
        <w:tc>
          <w:tcPr>
            <w:tcW w:w="1868" w:type="dxa"/>
            <w:shd w:val="clear" w:color="auto" w:fill="FF73DA"/>
          </w:tcPr>
          <w:p w14:paraId="4E74B329" w14:textId="5562F2AE"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9. Seasonal preparation</w:t>
            </w:r>
          </w:p>
        </w:tc>
        <w:tc>
          <w:tcPr>
            <w:tcW w:w="2462" w:type="dxa"/>
            <w:shd w:val="clear" w:color="auto" w:fill="FAC3EB"/>
          </w:tcPr>
          <w:p w14:paraId="06DB4B61" w14:textId="0A9C99BA" w:rsidR="5FF20F2F" w:rsidRDefault="5FF20F2F" w:rsidP="5FF20F2F">
            <w:pPr>
              <w:rPr>
                <w:rFonts w:ascii="Calibri" w:eastAsia="Calibri" w:hAnsi="Calibri" w:cs="Calibri"/>
                <w:lang w:val="pl-PL"/>
              </w:rPr>
            </w:pPr>
            <w:r w:rsidRPr="5FF20F2F">
              <w:rPr>
                <w:rFonts w:ascii="Calibri" w:eastAsia="Calibri" w:hAnsi="Calibri" w:cs="Calibri"/>
              </w:rPr>
              <w:t>Review stock, production capacity and delivery deadlines before peak periods</w:t>
            </w:r>
          </w:p>
        </w:tc>
        <w:tc>
          <w:tcPr>
            <w:tcW w:w="1285" w:type="dxa"/>
            <w:shd w:val="clear" w:color="auto" w:fill="FAC3EB"/>
          </w:tcPr>
          <w:p w14:paraId="3FC2EAFB" w14:textId="0BB9B2C0" w:rsidR="5FF20F2F" w:rsidRDefault="5FF20F2F" w:rsidP="5FF20F2F">
            <w:pPr>
              <w:rPr>
                <w:rFonts w:ascii="Calibri" w:eastAsia="Calibri" w:hAnsi="Calibri" w:cs="Calibri"/>
                <w:lang w:val="pl-PL"/>
              </w:rPr>
            </w:pPr>
            <w:r w:rsidRPr="5FF20F2F">
              <w:rPr>
                <w:rFonts w:ascii="Calibri" w:eastAsia="Calibri" w:hAnsi="Calibri" w:cs="Calibri"/>
              </w:rPr>
              <w:t>Owner</w:t>
            </w:r>
          </w:p>
        </w:tc>
        <w:tc>
          <w:tcPr>
            <w:tcW w:w="1505" w:type="dxa"/>
            <w:shd w:val="clear" w:color="auto" w:fill="FAC3EB"/>
          </w:tcPr>
          <w:p w14:paraId="25E79AFE" w14:textId="1EEA9D42" w:rsidR="5FF20F2F" w:rsidRDefault="09585AB6" w:rsidP="5FF20F2F">
            <w:pPr>
              <w:rPr>
                <w:rFonts w:ascii="Calibri" w:eastAsia="Calibri" w:hAnsi="Calibri" w:cs="Calibri"/>
                <w:lang w:val="pl-PL"/>
              </w:rPr>
            </w:pPr>
            <w:r w:rsidRPr="27FF9350">
              <w:rPr>
                <w:rFonts w:ascii="Calibri" w:eastAsia="Calibri" w:hAnsi="Calibri" w:cs="Calibri"/>
              </w:rPr>
              <w:t>Months 2</w:t>
            </w:r>
            <w:r w:rsidR="0B5F0C49" w:rsidRPr="27FF9350">
              <w:rPr>
                <w:rFonts w:ascii="Calibri" w:eastAsia="Calibri" w:hAnsi="Calibri" w:cs="Calibri"/>
              </w:rPr>
              <w:t>-</w:t>
            </w:r>
            <w:r w:rsidRPr="27FF9350">
              <w:rPr>
                <w:rFonts w:ascii="Calibri" w:eastAsia="Calibri" w:hAnsi="Calibri" w:cs="Calibri"/>
              </w:rPr>
              <w:t>3</w:t>
            </w:r>
          </w:p>
        </w:tc>
        <w:tc>
          <w:tcPr>
            <w:tcW w:w="1055" w:type="dxa"/>
            <w:shd w:val="clear" w:color="auto" w:fill="FAC3EB"/>
          </w:tcPr>
          <w:p w14:paraId="6526026C" w14:textId="17C91D41" w:rsidR="5FF20F2F" w:rsidRDefault="5FF20F2F" w:rsidP="5FF20F2F">
            <w:pPr>
              <w:rPr>
                <w:rFonts w:ascii="Calibri" w:eastAsia="Calibri" w:hAnsi="Calibri" w:cs="Calibri"/>
                <w:lang w:val="pl-PL"/>
              </w:rPr>
            </w:pPr>
            <w:r w:rsidRPr="5FF20F2F">
              <w:rPr>
                <w:rFonts w:ascii="Calibri" w:eastAsia="Calibri" w:hAnsi="Calibri" w:cs="Calibri"/>
              </w:rPr>
              <w:t>Stock and order data</w:t>
            </w:r>
          </w:p>
        </w:tc>
        <w:tc>
          <w:tcPr>
            <w:tcW w:w="1859" w:type="dxa"/>
            <w:shd w:val="clear" w:color="auto" w:fill="FAC3EB"/>
          </w:tcPr>
          <w:p w14:paraId="655985DE" w14:textId="7A6EE1A6" w:rsidR="5FF20F2F" w:rsidRDefault="5FF20F2F" w:rsidP="5FF20F2F">
            <w:pPr>
              <w:rPr>
                <w:rFonts w:ascii="Calibri" w:eastAsia="Calibri" w:hAnsi="Calibri" w:cs="Calibri"/>
                <w:lang w:val="pl-PL"/>
              </w:rPr>
            </w:pPr>
            <w:r w:rsidRPr="5FF20F2F">
              <w:rPr>
                <w:rFonts w:ascii="Calibri" w:eastAsia="Calibri" w:hAnsi="Calibri" w:cs="Calibri"/>
              </w:rPr>
              <w:t>Peak demand plan completed</w:t>
            </w:r>
          </w:p>
        </w:tc>
      </w:tr>
      <w:tr w:rsidR="5FF20F2F" w14:paraId="04929598" w14:textId="77777777" w:rsidTr="27FF9350">
        <w:trPr>
          <w:trHeight w:val="400"/>
        </w:trPr>
        <w:tc>
          <w:tcPr>
            <w:tcW w:w="1868" w:type="dxa"/>
            <w:shd w:val="clear" w:color="auto" w:fill="FF73DA"/>
          </w:tcPr>
          <w:p w14:paraId="4E29E065" w14:textId="72416E14"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10. Review and improvement</w:t>
            </w:r>
          </w:p>
        </w:tc>
        <w:tc>
          <w:tcPr>
            <w:tcW w:w="2462" w:type="dxa"/>
            <w:shd w:val="clear" w:color="auto" w:fill="FAC3EB"/>
          </w:tcPr>
          <w:p w14:paraId="66BAF327" w14:textId="2706DD6D" w:rsidR="5FF20F2F" w:rsidRDefault="5FF20F2F" w:rsidP="5FF20F2F">
            <w:pPr>
              <w:rPr>
                <w:rFonts w:ascii="Calibri" w:eastAsia="Calibri" w:hAnsi="Calibri" w:cs="Calibri"/>
                <w:lang w:val="pl-PL"/>
              </w:rPr>
            </w:pPr>
            <w:r w:rsidRPr="5FF20F2F">
              <w:rPr>
                <w:rFonts w:ascii="Calibri" w:eastAsia="Calibri" w:hAnsi="Calibri" w:cs="Calibri"/>
              </w:rPr>
              <w:t>Measure completion times, delays and customer feedback</w:t>
            </w:r>
          </w:p>
        </w:tc>
        <w:tc>
          <w:tcPr>
            <w:tcW w:w="1285" w:type="dxa"/>
            <w:shd w:val="clear" w:color="auto" w:fill="FAC3EB"/>
          </w:tcPr>
          <w:p w14:paraId="5F9FE4F9" w14:textId="6D57848A" w:rsidR="5FF20F2F" w:rsidRDefault="5FF20F2F" w:rsidP="5FF20F2F">
            <w:pPr>
              <w:rPr>
                <w:rFonts w:ascii="Calibri" w:eastAsia="Calibri" w:hAnsi="Calibri" w:cs="Calibri"/>
                <w:lang w:val="pl-PL"/>
              </w:rPr>
            </w:pPr>
            <w:r w:rsidRPr="5FF20F2F">
              <w:rPr>
                <w:rFonts w:ascii="Calibri" w:eastAsia="Calibri" w:hAnsi="Calibri" w:cs="Calibri"/>
              </w:rPr>
              <w:t>Owner</w:t>
            </w:r>
          </w:p>
        </w:tc>
        <w:tc>
          <w:tcPr>
            <w:tcW w:w="1505" w:type="dxa"/>
            <w:shd w:val="clear" w:color="auto" w:fill="FAC3EB"/>
          </w:tcPr>
          <w:p w14:paraId="69233DDA" w14:textId="10A6811C" w:rsidR="5FF20F2F" w:rsidRDefault="5FF20F2F" w:rsidP="5FF20F2F">
            <w:pPr>
              <w:rPr>
                <w:rFonts w:ascii="Calibri" w:eastAsia="Calibri" w:hAnsi="Calibri" w:cs="Calibri"/>
                <w:lang w:val="pl-PL"/>
              </w:rPr>
            </w:pPr>
            <w:r w:rsidRPr="5FF20F2F">
              <w:rPr>
                <w:rFonts w:ascii="Calibri" w:eastAsia="Calibri" w:hAnsi="Calibri" w:cs="Calibri"/>
              </w:rPr>
              <w:t>Monthly</w:t>
            </w:r>
          </w:p>
        </w:tc>
        <w:tc>
          <w:tcPr>
            <w:tcW w:w="1055" w:type="dxa"/>
            <w:shd w:val="clear" w:color="auto" w:fill="FAC3EB"/>
          </w:tcPr>
          <w:p w14:paraId="7314FC98" w14:textId="37C20FEE" w:rsidR="5FF20F2F" w:rsidRDefault="5FF20F2F" w:rsidP="5FF20F2F">
            <w:pPr>
              <w:rPr>
                <w:rFonts w:ascii="Calibri" w:eastAsia="Calibri" w:hAnsi="Calibri" w:cs="Calibri"/>
                <w:lang w:val="pl-PL"/>
              </w:rPr>
            </w:pPr>
            <w:r w:rsidRPr="5FF20F2F">
              <w:rPr>
                <w:rFonts w:ascii="Calibri" w:eastAsia="Calibri" w:hAnsi="Calibri" w:cs="Calibri"/>
              </w:rPr>
              <w:t>Performance records</w:t>
            </w:r>
          </w:p>
        </w:tc>
        <w:tc>
          <w:tcPr>
            <w:tcW w:w="1859" w:type="dxa"/>
            <w:shd w:val="clear" w:color="auto" w:fill="FAC3EB"/>
          </w:tcPr>
          <w:p w14:paraId="3F7B7537" w14:textId="75F4A588" w:rsidR="5FF20F2F" w:rsidRDefault="5FF20F2F" w:rsidP="5FF20F2F">
            <w:pPr>
              <w:rPr>
                <w:rFonts w:ascii="Calibri" w:eastAsia="Calibri" w:hAnsi="Calibri" w:cs="Calibri"/>
                <w:lang w:val="pl-PL"/>
              </w:rPr>
            </w:pPr>
            <w:r w:rsidRPr="5FF20F2F">
              <w:rPr>
                <w:rFonts w:ascii="Calibri" w:eastAsia="Calibri" w:hAnsi="Calibri" w:cs="Calibri"/>
              </w:rPr>
              <w:t>20% reduction in completion time</w:t>
            </w:r>
          </w:p>
        </w:tc>
      </w:tr>
    </w:tbl>
    <w:p w14:paraId="36ACE8C9" w14:textId="75500C73" w:rsidR="3EC20903" w:rsidRDefault="09112F3A" w:rsidP="5FF20F2F">
      <w:r w:rsidRPr="5FF20F2F">
        <w:rPr>
          <w:rFonts w:ascii="Calibri" w:eastAsia="Calibri" w:hAnsi="Calibri" w:cs="Calibri"/>
          <w:b/>
          <w:bCs/>
          <w:color w:val="000000" w:themeColor="text1"/>
        </w:rPr>
        <w:t>Table 9: Detailed Implementation Plan</w:t>
      </w:r>
    </w:p>
    <w:p w14:paraId="1F090EE6" w14:textId="60839B1E" w:rsidR="3EC20903" w:rsidRDefault="3EC20903" w:rsidP="5FF20F2F">
      <w:pPr>
        <w:rPr>
          <w:rFonts w:ascii="Calibri" w:eastAsia="Calibri" w:hAnsi="Calibri" w:cs="Calibri"/>
        </w:rPr>
      </w:pPr>
    </w:p>
    <w:p w14:paraId="21E0FC54" w14:textId="5989B762" w:rsidR="3EC20903" w:rsidRDefault="078BAE16" w:rsidP="5FF20F2F">
      <w:pPr>
        <w:spacing w:before="240" w:after="240"/>
        <w:rPr>
          <w:rFonts w:ascii="Calibri" w:eastAsia="Calibri" w:hAnsi="Calibri" w:cs="Calibri"/>
          <w:color w:val="000000" w:themeColor="text1"/>
          <w:lang w:val="pl-PL"/>
        </w:rPr>
      </w:pPr>
      <w:r w:rsidRPr="5FF20F2F">
        <w:rPr>
          <w:rFonts w:ascii="Calibri" w:eastAsia="Calibri" w:hAnsi="Calibri" w:cs="Calibri"/>
          <w:color w:val="000000" w:themeColor="text1"/>
        </w:rPr>
        <w:t xml:space="preserve">The plan provides a clear sequence from preparation and system design to testing, implementation and review. It also reflects the existing business objective of introducing an order-tracking and production schedule and reducing order completion time by 20%. </w:t>
      </w:r>
    </w:p>
    <w:p w14:paraId="19351C56" w14:textId="33E4B586" w:rsidR="3EC20903" w:rsidRDefault="20CE9BF2" w:rsidP="5FF20F2F">
      <w:pPr>
        <w:spacing w:before="240" w:after="240"/>
      </w:pPr>
      <w:r w:rsidRPr="27FF9350">
        <w:rPr>
          <w:rFonts w:ascii="Calibri" w:eastAsia="Calibri" w:hAnsi="Calibri" w:cs="Calibri"/>
          <w:color w:val="000000" w:themeColor="text1"/>
        </w:rPr>
        <w:t>Digitalisation can support SMEs in improving business processes and productivity, but implementation may be constrained by limited resources, skills and financing. Therefore, the proposed gradual approach is appropriate for the size and resources of Made by Monia (Eller et al., 2020).</w:t>
      </w:r>
    </w:p>
    <w:p w14:paraId="5480489C" w14:textId="7BC61899" w:rsidR="27FF9350" w:rsidRDefault="27FF9350" w:rsidP="27FF9350">
      <w:pPr>
        <w:spacing w:before="240" w:after="240"/>
        <w:rPr>
          <w:rFonts w:ascii="Calibri" w:eastAsia="Calibri" w:hAnsi="Calibri" w:cs="Calibri"/>
          <w:color w:val="000000" w:themeColor="text1"/>
        </w:rPr>
      </w:pPr>
    </w:p>
    <w:tbl>
      <w:tblPr>
        <w:tblStyle w:val="TableGrid"/>
        <w:tblW w:w="0" w:type="auto"/>
        <w:tblLook w:val="06A0" w:firstRow="1" w:lastRow="0" w:firstColumn="1" w:lastColumn="0" w:noHBand="1" w:noVBand="1"/>
      </w:tblPr>
      <w:tblGrid>
        <w:gridCol w:w="3587"/>
        <w:gridCol w:w="1984"/>
        <w:gridCol w:w="5191"/>
      </w:tblGrid>
      <w:tr w:rsidR="5FF20F2F" w14:paraId="0F074DE3" w14:textId="77777777" w:rsidTr="27FF9350">
        <w:trPr>
          <w:trHeight w:val="300"/>
        </w:trPr>
        <w:tc>
          <w:tcPr>
            <w:tcW w:w="3590" w:type="dxa"/>
            <w:shd w:val="clear" w:color="auto" w:fill="FF73DA"/>
          </w:tcPr>
          <w:p w14:paraId="6CEA3613" w14:textId="331FB641" w:rsidR="5FF20F2F" w:rsidRDefault="09585AB6" w:rsidP="27FF9350">
            <w:pPr>
              <w:jc w:val="center"/>
              <w:rPr>
                <w:rFonts w:ascii="Calibri" w:eastAsia="Calibri" w:hAnsi="Calibri" w:cs="Calibri"/>
                <w:b/>
                <w:bCs/>
                <w:color w:val="FFFFFF" w:themeColor="background1"/>
                <w:lang w:val="pl-PL"/>
              </w:rPr>
            </w:pPr>
            <w:r w:rsidRPr="27FF9350">
              <w:rPr>
                <w:rFonts w:ascii="Calibri" w:eastAsia="Calibri" w:hAnsi="Calibri" w:cs="Calibri"/>
                <w:b/>
                <w:bCs/>
                <w:color w:val="FFFFFF" w:themeColor="background1"/>
              </w:rPr>
              <w:t>Milestone</w:t>
            </w:r>
          </w:p>
        </w:tc>
        <w:tc>
          <w:tcPr>
            <w:tcW w:w="1985" w:type="dxa"/>
            <w:shd w:val="clear" w:color="auto" w:fill="FF73DA"/>
          </w:tcPr>
          <w:p w14:paraId="0C4BF91C" w14:textId="3F82111D"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Target</w:t>
            </w:r>
          </w:p>
        </w:tc>
        <w:tc>
          <w:tcPr>
            <w:tcW w:w="5195" w:type="dxa"/>
            <w:shd w:val="clear" w:color="auto" w:fill="FF73DA"/>
          </w:tcPr>
          <w:p w14:paraId="7CC366B3" w14:textId="1A93AA1F"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Measurement</w:t>
            </w:r>
          </w:p>
        </w:tc>
      </w:tr>
      <w:tr w:rsidR="5FF20F2F" w14:paraId="1DA0F0F8" w14:textId="77777777" w:rsidTr="27FF9350">
        <w:trPr>
          <w:trHeight w:val="300"/>
        </w:trPr>
        <w:tc>
          <w:tcPr>
            <w:tcW w:w="3590" w:type="dxa"/>
            <w:shd w:val="clear" w:color="auto" w:fill="FF73DA"/>
          </w:tcPr>
          <w:p w14:paraId="3FB8480C" w14:textId="12C3B4AD" w:rsidR="5FF20F2F" w:rsidRDefault="09585AB6" w:rsidP="27FF9350">
            <w:pPr>
              <w:rPr>
                <w:rFonts w:ascii="Calibri" w:eastAsia="Calibri" w:hAnsi="Calibri" w:cs="Calibri"/>
                <w:b/>
                <w:bCs/>
                <w:color w:val="FFFFFF" w:themeColor="background1"/>
                <w:lang w:val="pl-PL"/>
              </w:rPr>
            </w:pPr>
            <w:r w:rsidRPr="27FF9350">
              <w:rPr>
                <w:rFonts w:ascii="Calibri" w:eastAsia="Calibri" w:hAnsi="Calibri" w:cs="Calibri"/>
                <w:b/>
                <w:bCs/>
                <w:color w:val="FFFFFF" w:themeColor="background1"/>
              </w:rPr>
              <w:t>Digital system established</w:t>
            </w:r>
          </w:p>
        </w:tc>
        <w:tc>
          <w:tcPr>
            <w:tcW w:w="1985" w:type="dxa"/>
            <w:shd w:val="clear" w:color="auto" w:fill="FAC3EB"/>
          </w:tcPr>
          <w:p w14:paraId="0E76F1E3" w14:textId="3A780E57" w:rsidR="5FF20F2F" w:rsidRDefault="5FF20F2F" w:rsidP="5FF20F2F">
            <w:pPr>
              <w:rPr>
                <w:rFonts w:ascii="Calibri" w:eastAsia="Calibri" w:hAnsi="Calibri" w:cs="Calibri"/>
                <w:lang w:val="pl-PL"/>
              </w:rPr>
            </w:pPr>
            <w:r w:rsidRPr="5FF20F2F">
              <w:rPr>
                <w:rFonts w:ascii="Calibri" w:eastAsia="Calibri" w:hAnsi="Calibri" w:cs="Calibri"/>
              </w:rPr>
              <w:t>End of Week 2</w:t>
            </w:r>
          </w:p>
        </w:tc>
        <w:tc>
          <w:tcPr>
            <w:tcW w:w="5195" w:type="dxa"/>
            <w:shd w:val="clear" w:color="auto" w:fill="FAC3EB"/>
          </w:tcPr>
          <w:p w14:paraId="22B467E8" w14:textId="6967DFE9" w:rsidR="5FF20F2F" w:rsidRDefault="5FF20F2F" w:rsidP="5FF20F2F">
            <w:pPr>
              <w:rPr>
                <w:rFonts w:ascii="Calibri" w:eastAsia="Calibri" w:hAnsi="Calibri" w:cs="Calibri"/>
                <w:lang w:val="pl-PL"/>
              </w:rPr>
            </w:pPr>
            <w:r w:rsidRPr="5FF20F2F">
              <w:rPr>
                <w:rFonts w:ascii="Calibri" w:eastAsia="Calibri" w:hAnsi="Calibri" w:cs="Calibri"/>
              </w:rPr>
              <w:t>Tracker and production schedule operational</w:t>
            </w:r>
          </w:p>
        </w:tc>
      </w:tr>
      <w:tr w:rsidR="5FF20F2F" w14:paraId="3EE3E1A3" w14:textId="77777777" w:rsidTr="27FF9350">
        <w:trPr>
          <w:trHeight w:val="300"/>
        </w:trPr>
        <w:tc>
          <w:tcPr>
            <w:tcW w:w="3590" w:type="dxa"/>
            <w:shd w:val="clear" w:color="auto" w:fill="FF73DA"/>
          </w:tcPr>
          <w:p w14:paraId="529B8306" w14:textId="4DDD3187" w:rsidR="5FF20F2F" w:rsidRDefault="09585AB6" w:rsidP="27FF9350">
            <w:pPr>
              <w:rPr>
                <w:rFonts w:ascii="Calibri" w:eastAsia="Calibri" w:hAnsi="Calibri" w:cs="Calibri"/>
                <w:b/>
                <w:bCs/>
                <w:color w:val="FFFFFF" w:themeColor="background1"/>
                <w:lang w:val="pl-PL"/>
              </w:rPr>
            </w:pPr>
            <w:r w:rsidRPr="27FF9350">
              <w:rPr>
                <w:rFonts w:ascii="Calibri" w:eastAsia="Calibri" w:hAnsi="Calibri" w:cs="Calibri"/>
                <w:b/>
                <w:bCs/>
                <w:color w:val="FFFFFF" w:themeColor="background1"/>
              </w:rPr>
              <w:t>Pilot completed</w:t>
            </w:r>
          </w:p>
        </w:tc>
        <w:tc>
          <w:tcPr>
            <w:tcW w:w="1985" w:type="dxa"/>
            <w:shd w:val="clear" w:color="auto" w:fill="FAC3EB"/>
          </w:tcPr>
          <w:p w14:paraId="7223CD6B" w14:textId="23A96661" w:rsidR="5FF20F2F" w:rsidRDefault="5FF20F2F" w:rsidP="5FF20F2F">
            <w:pPr>
              <w:rPr>
                <w:rFonts w:ascii="Calibri" w:eastAsia="Calibri" w:hAnsi="Calibri" w:cs="Calibri"/>
                <w:lang w:val="pl-PL"/>
              </w:rPr>
            </w:pPr>
            <w:r w:rsidRPr="5FF20F2F">
              <w:rPr>
                <w:rFonts w:ascii="Calibri" w:eastAsia="Calibri" w:hAnsi="Calibri" w:cs="Calibri"/>
              </w:rPr>
              <w:t>End of Week 4</w:t>
            </w:r>
          </w:p>
        </w:tc>
        <w:tc>
          <w:tcPr>
            <w:tcW w:w="5195" w:type="dxa"/>
            <w:shd w:val="clear" w:color="auto" w:fill="FAC3EB"/>
          </w:tcPr>
          <w:p w14:paraId="60FCED87" w14:textId="1F282BC0" w:rsidR="5FF20F2F" w:rsidRDefault="5FF20F2F" w:rsidP="5FF20F2F">
            <w:pPr>
              <w:rPr>
                <w:rFonts w:ascii="Calibri" w:eastAsia="Calibri" w:hAnsi="Calibri" w:cs="Calibri"/>
                <w:lang w:val="pl-PL"/>
              </w:rPr>
            </w:pPr>
            <w:r w:rsidRPr="5FF20F2F">
              <w:rPr>
                <w:rFonts w:ascii="Calibri" w:eastAsia="Calibri" w:hAnsi="Calibri" w:cs="Calibri"/>
              </w:rPr>
              <w:t>Pilot orders successfully managed</w:t>
            </w:r>
          </w:p>
        </w:tc>
      </w:tr>
      <w:tr w:rsidR="5FF20F2F" w14:paraId="07353C9E" w14:textId="77777777" w:rsidTr="27FF9350">
        <w:trPr>
          <w:trHeight w:val="300"/>
        </w:trPr>
        <w:tc>
          <w:tcPr>
            <w:tcW w:w="3590" w:type="dxa"/>
            <w:shd w:val="clear" w:color="auto" w:fill="FF73DA"/>
          </w:tcPr>
          <w:p w14:paraId="63FB9F89" w14:textId="7432ACAB" w:rsidR="5FF20F2F" w:rsidRDefault="09585AB6" w:rsidP="27FF9350">
            <w:pPr>
              <w:rPr>
                <w:rFonts w:ascii="Calibri" w:eastAsia="Calibri" w:hAnsi="Calibri" w:cs="Calibri"/>
                <w:b/>
                <w:bCs/>
                <w:color w:val="FFFFFF" w:themeColor="background1"/>
                <w:lang w:val="pl-PL"/>
              </w:rPr>
            </w:pPr>
            <w:r w:rsidRPr="27FF9350">
              <w:rPr>
                <w:rFonts w:ascii="Calibri" w:eastAsia="Calibri" w:hAnsi="Calibri" w:cs="Calibri"/>
                <w:b/>
                <w:bCs/>
                <w:color w:val="FFFFFF" w:themeColor="background1"/>
              </w:rPr>
              <w:t>Full implementation</w:t>
            </w:r>
          </w:p>
        </w:tc>
        <w:tc>
          <w:tcPr>
            <w:tcW w:w="1985" w:type="dxa"/>
            <w:shd w:val="clear" w:color="auto" w:fill="FAC3EB"/>
          </w:tcPr>
          <w:p w14:paraId="02F515EB" w14:textId="1F0C6D2E" w:rsidR="5FF20F2F" w:rsidRDefault="5FF20F2F" w:rsidP="5FF20F2F">
            <w:pPr>
              <w:rPr>
                <w:rFonts w:ascii="Calibri" w:eastAsia="Calibri" w:hAnsi="Calibri" w:cs="Calibri"/>
                <w:lang w:val="pl-PL"/>
              </w:rPr>
            </w:pPr>
            <w:r w:rsidRPr="5FF20F2F">
              <w:rPr>
                <w:rFonts w:ascii="Calibri" w:eastAsia="Calibri" w:hAnsi="Calibri" w:cs="Calibri"/>
              </w:rPr>
              <w:t>Month 2</w:t>
            </w:r>
          </w:p>
        </w:tc>
        <w:tc>
          <w:tcPr>
            <w:tcW w:w="5195" w:type="dxa"/>
            <w:shd w:val="clear" w:color="auto" w:fill="FAC3EB"/>
          </w:tcPr>
          <w:p w14:paraId="753BC4AC" w14:textId="62448736" w:rsidR="5FF20F2F" w:rsidRDefault="5FF20F2F" w:rsidP="5FF20F2F">
            <w:pPr>
              <w:rPr>
                <w:rFonts w:ascii="Calibri" w:eastAsia="Calibri" w:hAnsi="Calibri" w:cs="Calibri"/>
                <w:lang w:val="pl-PL"/>
              </w:rPr>
            </w:pPr>
            <w:r w:rsidRPr="5FF20F2F">
              <w:rPr>
                <w:rFonts w:ascii="Calibri" w:eastAsia="Calibri" w:hAnsi="Calibri" w:cs="Calibri"/>
              </w:rPr>
              <w:t>All new orders recorded digitally</w:t>
            </w:r>
          </w:p>
        </w:tc>
      </w:tr>
      <w:tr w:rsidR="5FF20F2F" w14:paraId="5488DD9D" w14:textId="77777777" w:rsidTr="27FF9350">
        <w:trPr>
          <w:trHeight w:val="300"/>
        </w:trPr>
        <w:tc>
          <w:tcPr>
            <w:tcW w:w="3590" w:type="dxa"/>
            <w:shd w:val="clear" w:color="auto" w:fill="FF73DA"/>
          </w:tcPr>
          <w:p w14:paraId="3EAE708B" w14:textId="66F338A6" w:rsidR="5FF20F2F" w:rsidRDefault="09585AB6" w:rsidP="27FF9350">
            <w:pPr>
              <w:rPr>
                <w:rFonts w:ascii="Calibri" w:eastAsia="Calibri" w:hAnsi="Calibri" w:cs="Calibri"/>
                <w:b/>
                <w:bCs/>
                <w:color w:val="FFFFFF" w:themeColor="background1"/>
                <w:lang w:val="pl-PL"/>
              </w:rPr>
            </w:pPr>
            <w:r w:rsidRPr="27FF9350">
              <w:rPr>
                <w:rFonts w:ascii="Calibri" w:eastAsia="Calibri" w:hAnsi="Calibri" w:cs="Calibri"/>
                <w:b/>
                <w:bCs/>
                <w:color w:val="FFFFFF" w:themeColor="background1"/>
              </w:rPr>
              <w:t>Improved efficiency</w:t>
            </w:r>
          </w:p>
        </w:tc>
        <w:tc>
          <w:tcPr>
            <w:tcW w:w="1985" w:type="dxa"/>
            <w:shd w:val="clear" w:color="auto" w:fill="FAC3EB"/>
          </w:tcPr>
          <w:p w14:paraId="60664318" w14:textId="61F2F713" w:rsidR="5FF20F2F" w:rsidRDefault="5FF20F2F" w:rsidP="5FF20F2F">
            <w:pPr>
              <w:rPr>
                <w:rFonts w:ascii="Calibri" w:eastAsia="Calibri" w:hAnsi="Calibri" w:cs="Calibri"/>
                <w:lang w:val="pl-PL"/>
              </w:rPr>
            </w:pPr>
            <w:r w:rsidRPr="5FF20F2F">
              <w:rPr>
                <w:rFonts w:ascii="Calibri" w:eastAsia="Calibri" w:hAnsi="Calibri" w:cs="Calibri"/>
              </w:rPr>
              <w:t>Month 6</w:t>
            </w:r>
          </w:p>
        </w:tc>
        <w:tc>
          <w:tcPr>
            <w:tcW w:w="5195" w:type="dxa"/>
            <w:shd w:val="clear" w:color="auto" w:fill="FAC3EB"/>
          </w:tcPr>
          <w:p w14:paraId="160266B6" w14:textId="24A56A3B" w:rsidR="5FF20F2F" w:rsidRDefault="5FF20F2F" w:rsidP="5FF20F2F">
            <w:pPr>
              <w:rPr>
                <w:rFonts w:ascii="Calibri" w:eastAsia="Calibri" w:hAnsi="Calibri" w:cs="Calibri"/>
                <w:lang w:val="pl-PL"/>
              </w:rPr>
            </w:pPr>
            <w:r w:rsidRPr="5FF20F2F">
              <w:rPr>
                <w:rFonts w:ascii="Calibri" w:eastAsia="Calibri" w:hAnsi="Calibri" w:cs="Calibri"/>
              </w:rPr>
              <w:t>Order completion time reduced by 20%</w:t>
            </w:r>
          </w:p>
        </w:tc>
      </w:tr>
    </w:tbl>
    <w:p w14:paraId="02640F86" w14:textId="1C9C74B1" w:rsidR="3EC20903" w:rsidRDefault="49936115" w:rsidP="5FF20F2F">
      <w:r w:rsidRPr="5FF20F2F">
        <w:rPr>
          <w:rFonts w:ascii="Calibri" w:eastAsia="Calibri" w:hAnsi="Calibri" w:cs="Calibri"/>
          <w:b/>
          <w:bCs/>
          <w:color w:val="000000" w:themeColor="text1"/>
        </w:rPr>
        <w:t>Table 10: Key Implementation Milestones</w:t>
      </w:r>
    </w:p>
    <w:p w14:paraId="7318B128" w14:textId="0C44215C" w:rsidR="3EC20903" w:rsidRDefault="3EC20903" w:rsidP="5FF20F2F">
      <w:pPr>
        <w:rPr>
          <w:rFonts w:ascii="Calibri" w:eastAsia="Calibri" w:hAnsi="Calibri" w:cs="Calibri"/>
        </w:rPr>
      </w:pPr>
    </w:p>
    <w:p w14:paraId="41F71FAC" w14:textId="62AB358B" w:rsidR="3EC20903" w:rsidRDefault="10432C9E" w:rsidP="5FF20F2F">
      <w:pPr>
        <w:spacing w:before="240" w:after="240"/>
        <w:rPr>
          <w:rFonts w:ascii="Calibri" w:eastAsia="Calibri" w:hAnsi="Calibri" w:cs="Calibri"/>
          <w:color w:val="000000" w:themeColor="text1"/>
        </w:rPr>
      </w:pPr>
      <w:r w:rsidRPr="27FF9350">
        <w:rPr>
          <w:rFonts w:ascii="Calibri" w:eastAsia="Calibri" w:hAnsi="Calibri" w:cs="Calibri"/>
          <w:color w:val="000000" w:themeColor="text1"/>
        </w:rPr>
        <w:t xml:space="preserve">The implementation plan provides a </w:t>
      </w:r>
      <w:r w:rsidRPr="27FF9350">
        <w:rPr>
          <w:rFonts w:ascii="Calibri" w:eastAsia="Calibri" w:hAnsi="Calibri" w:cs="Calibri"/>
          <w:b/>
          <w:bCs/>
          <w:color w:val="000000" w:themeColor="text1"/>
        </w:rPr>
        <w:t>structured and manageable approach</w:t>
      </w:r>
      <w:r w:rsidRPr="27FF9350">
        <w:rPr>
          <w:rFonts w:ascii="Calibri" w:eastAsia="Calibri" w:hAnsi="Calibri" w:cs="Calibri"/>
          <w:color w:val="000000" w:themeColor="text1"/>
        </w:rPr>
        <w:t xml:space="preserve"> to introducing the preferred solution. Starting with preparation and testing reduces implementation risk, while the pilot stage allows problems to be identified before full adoption. Regular measurement will determine whether the system </w:t>
      </w:r>
      <w:r w:rsidRPr="27FF9350">
        <w:rPr>
          <w:rFonts w:ascii="Calibri" w:eastAsia="Calibri" w:hAnsi="Calibri" w:cs="Calibri"/>
          <w:color w:val="000000" w:themeColor="text1"/>
        </w:rPr>
        <w:lastRenderedPageBreak/>
        <w:t xml:space="preserve">achieves its intended objective of improving operational efficiency and increasing capacity. This approach is particularly suitable for Made by Monia because digitalisation should be matched to the firm's existing resources, </w:t>
      </w:r>
      <w:r w:rsidR="66B8DD88" w:rsidRPr="27FF9350">
        <w:rPr>
          <w:rFonts w:ascii="Calibri" w:eastAsia="Calibri" w:hAnsi="Calibri" w:cs="Calibri"/>
          <w:color w:val="000000" w:themeColor="text1"/>
        </w:rPr>
        <w:t>processes and</w:t>
      </w:r>
      <w:r w:rsidRPr="27FF9350">
        <w:rPr>
          <w:rFonts w:ascii="Calibri" w:eastAsia="Calibri" w:hAnsi="Calibri" w:cs="Calibri"/>
          <w:color w:val="000000" w:themeColor="text1"/>
        </w:rPr>
        <w:t xml:space="preserve"> capabilities (Chavez et al., 2020).</w:t>
      </w:r>
    </w:p>
    <w:p w14:paraId="433D6A35" w14:textId="49F38DD9" w:rsidR="3EC20903" w:rsidRDefault="3EC20903" w:rsidP="5FF20F2F">
      <w:pPr>
        <w:rPr>
          <w:rFonts w:ascii="Calibri" w:eastAsia="Calibri" w:hAnsi="Calibri" w:cs="Calibri"/>
        </w:rPr>
      </w:pPr>
    </w:p>
    <w:p w14:paraId="314DE284" w14:textId="0060BE1C" w:rsidR="3EC20903" w:rsidRDefault="0C5EFA6D" w:rsidP="27FF9350">
      <w:pPr>
        <w:pStyle w:val="Heading2"/>
        <w:numPr>
          <w:ilvl w:val="1"/>
          <w:numId w:val="37"/>
        </w:numPr>
        <w:rPr>
          <w:rFonts w:ascii="Calibri" w:eastAsia="Calibri" w:hAnsi="Calibri" w:cs="Calibri"/>
          <w:b/>
          <w:bCs/>
          <w:color w:val="000000" w:themeColor="text1"/>
        </w:rPr>
      </w:pPr>
      <w:bookmarkStart w:id="15" w:name="_Toc689807189"/>
      <w:r w:rsidRPr="27FF9350">
        <w:rPr>
          <w:rFonts w:ascii="Calibri" w:eastAsia="Calibri" w:hAnsi="Calibri" w:cs="Calibri"/>
          <w:b/>
          <w:bCs/>
          <w:color w:val="000000" w:themeColor="text1"/>
        </w:rPr>
        <w:t xml:space="preserve">Stakeholder </w:t>
      </w:r>
      <w:r w:rsidR="75EBF7B8" w:rsidRPr="27FF9350">
        <w:rPr>
          <w:rFonts w:ascii="Calibri" w:eastAsia="Calibri" w:hAnsi="Calibri" w:cs="Calibri"/>
          <w:b/>
          <w:bCs/>
          <w:color w:val="000000" w:themeColor="text1"/>
        </w:rPr>
        <w:t>analysis</w:t>
      </w:r>
      <w:bookmarkEnd w:id="15"/>
    </w:p>
    <w:p w14:paraId="5E2FF897" w14:textId="0AC308A1" w:rsidR="3EC20903" w:rsidRDefault="535D3D89" w:rsidP="5FF20F2F">
      <w:pPr>
        <w:spacing w:before="240" w:after="240"/>
        <w:rPr>
          <w:rFonts w:ascii="Calibri" w:eastAsia="Calibri" w:hAnsi="Calibri" w:cs="Calibri"/>
          <w:color w:val="000000" w:themeColor="text1"/>
          <w:lang w:val="pl-PL"/>
        </w:rPr>
      </w:pPr>
      <w:r w:rsidRPr="5FF20F2F">
        <w:rPr>
          <w:rFonts w:ascii="Calibri" w:eastAsia="Calibri" w:hAnsi="Calibri" w:cs="Calibri"/>
          <w:color w:val="000000" w:themeColor="text1"/>
        </w:rPr>
        <w:t xml:space="preserve">Stakeholder analysis was used to identify the individuals and groups affected by the implementation of the digital order and production management system. This is important because stakeholders have different levels of interest, influence and expectations. Effective stakeholder communication can improve engagement and support successful implementation (Butt et al., 2016). </w:t>
      </w:r>
    </w:p>
    <w:p w14:paraId="7ACE6F50" w14:textId="7EBD7513" w:rsidR="3EC20903" w:rsidRDefault="535D3D89" w:rsidP="5FF20F2F">
      <w:pPr>
        <w:spacing w:before="240" w:after="240"/>
        <w:rPr>
          <w:rFonts w:ascii="Calibri" w:eastAsia="Calibri" w:hAnsi="Calibri" w:cs="Calibri"/>
          <w:color w:val="000000" w:themeColor="text1"/>
          <w:lang w:val="pl-PL"/>
        </w:rPr>
      </w:pPr>
      <w:r w:rsidRPr="5FF20F2F">
        <w:rPr>
          <w:rFonts w:ascii="Calibri" w:eastAsia="Calibri" w:hAnsi="Calibri" w:cs="Calibri"/>
          <w:color w:val="000000" w:themeColor="text1"/>
        </w:rPr>
        <w:t xml:space="preserve">At Made by Monia, the main stakeholders are the </w:t>
      </w:r>
      <w:r w:rsidRPr="5FF20F2F">
        <w:rPr>
          <w:rFonts w:ascii="Calibri" w:eastAsia="Calibri" w:hAnsi="Calibri" w:cs="Calibri"/>
          <w:b/>
          <w:bCs/>
          <w:color w:val="000000" w:themeColor="text1"/>
        </w:rPr>
        <w:t>owner, customers, suppliers and delivery providers</w:t>
      </w:r>
      <w:r w:rsidRPr="5FF20F2F">
        <w:rPr>
          <w:rFonts w:ascii="Calibri" w:eastAsia="Calibri" w:hAnsi="Calibri" w:cs="Calibri"/>
          <w:color w:val="000000" w:themeColor="text1"/>
        </w:rPr>
        <w:t xml:space="preserve">. Their interests </w:t>
      </w:r>
      <w:proofErr w:type="gramStart"/>
      <w:r w:rsidRPr="5FF20F2F">
        <w:rPr>
          <w:rFonts w:ascii="Calibri" w:eastAsia="Calibri" w:hAnsi="Calibri" w:cs="Calibri"/>
          <w:color w:val="000000" w:themeColor="text1"/>
        </w:rPr>
        <w:t>differ,</w:t>
      </w:r>
      <w:proofErr w:type="gramEnd"/>
      <w:r w:rsidRPr="5FF20F2F">
        <w:rPr>
          <w:rFonts w:ascii="Calibri" w:eastAsia="Calibri" w:hAnsi="Calibri" w:cs="Calibri"/>
          <w:color w:val="000000" w:themeColor="text1"/>
        </w:rPr>
        <w:t xml:space="preserve"> therefore communication should be adapted to their level of influence and involvement.</w:t>
      </w:r>
    </w:p>
    <w:p w14:paraId="31949E99" w14:textId="0FC13738" w:rsidR="3EC20903" w:rsidRDefault="3094131F" w:rsidP="5FF20F2F">
      <w:pPr>
        <w:rPr>
          <w:rFonts w:ascii="Calibri" w:eastAsia="Calibri" w:hAnsi="Calibri" w:cs="Calibri"/>
        </w:rPr>
      </w:pPr>
      <w:r>
        <w:rPr>
          <w:noProof/>
        </w:rPr>
        <w:drawing>
          <wp:inline distT="0" distB="0" distL="0" distR="0" wp14:anchorId="722180AD" wp14:editId="593BB2D6">
            <wp:extent cx="3648075" cy="4448838"/>
            <wp:effectExtent l="0" t="0" r="0" b="0"/>
            <wp:docPr id="19173866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386611" name="Picture 1917386611"/>
                    <pic:cNvPicPr/>
                  </pic:nvPicPr>
                  <pic:blipFill>
                    <a:blip r:embed="rId10">
                      <a:extLst>
                        <a:ext uri="{28A0092B-C50C-407E-A947-70E740481C1C}">
                          <a14:useLocalDpi xmlns:a14="http://schemas.microsoft.com/office/drawing/2010/main"/>
                        </a:ext>
                      </a:extLst>
                    </a:blip>
                    <a:stretch>
                      <a:fillRect/>
                    </a:stretch>
                  </pic:blipFill>
                  <pic:spPr>
                    <a:xfrm>
                      <a:off x="0" y="0"/>
                      <a:ext cx="3648075" cy="4448838"/>
                    </a:xfrm>
                    <a:prstGeom prst="rect">
                      <a:avLst/>
                    </a:prstGeom>
                  </pic:spPr>
                </pic:pic>
              </a:graphicData>
            </a:graphic>
          </wp:inline>
        </w:drawing>
      </w:r>
    </w:p>
    <w:p w14:paraId="4DB3A06F" w14:textId="7AE7D92D" w:rsidR="3EC20903" w:rsidRDefault="35B8961B" w:rsidP="5FF20F2F">
      <w:r w:rsidRPr="5FF20F2F">
        <w:rPr>
          <w:rFonts w:ascii="Calibri" w:eastAsia="Calibri" w:hAnsi="Calibri" w:cs="Calibri"/>
          <w:b/>
          <w:bCs/>
          <w:color w:val="000000" w:themeColor="text1"/>
        </w:rPr>
        <w:t xml:space="preserve">Figure 3: </w:t>
      </w:r>
      <w:r w:rsidR="28414125" w:rsidRPr="5FF20F2F">
        <w:rPr>
          <w:rFonts w:ascii="Calibri" w:eastAsia="Calibri" w:hAnsi="Calibri" w:cs="Calibri"/>
          <w:b/>
          <w:bCs/>
          <w:color w:val="000000" w:themeColor="text1"/>
        </w:rPr>
        <w:t>Stakeholder Power-Interest Matrix</w:t>
      </w:r>
    </w:p>
    <w:p w14:paraId="18282CE9" w14:textId="0B6D5CA0" w:rsidR="3EC20903" w:rsidRDefault="3EC20903" w:rsidP="5FF20F2F">
      <w:pPr>
        <w:rPr>
          <w:rFonts w:ascii="Calibri" w:eastAsia="Calibri" w:hAnsi="Calibri" w:cs="Calibri"/>
        </w:rPr>
      </w:pPr>
    </w:p>
    <w:p w14:paraId="4CBBF0A5" w14:textId="77777777" w:rsidR="00FC3086" w:rsidRDefault="00FC3086" w:rsidP="5FF20F2F">
      <w:pPr>
        <w:rPr>
          <w:rFonts w:ascii="Calibri" w:eastAsia="Calibri" w:hAnsi="Calibri" w:cs="Calibri"/>
        </w:rPr>
      </w:pPr>
    </w:p>
    <w:tbl>
      <w:tblPr>
        <w:tblStyle w:val="TableGrid"/>
        <w:tblW w:w="0" w:type="auto"/>
        <w:tblLook w:val="06A0" w:firstRow="1" w:lastRow="0" w:firstColumn="1" w:lastColumn="0" w:noHBand="1" w:noVBand="1"/>
      </w:tblPr>
      <w:tblGrid>
        <w:gridCol w:w="2153"/>
        <w:gridCol w:w="1269"/>
        <w:gridCol w:w="1554"/>
        <w:gridCol w:w="3633"/>
        <w:gridCol w:w="2153"/>
      </w:tblGrid>
      <w:tr w:rsidR="5FF20F2F" w14:paraId="5D696FD4" w14:textId="77777777" w:rsidTr="5FF20F2F">
        <w:trPr>
          <w:trHeight w:val="300"/>
        </w:trPr>
        <w:tc>
          <w:tcPr>
            <w:tcW w:w="2154" w:type="dxa"/>
            <w:shd w:val="clear" w:color="auto" w:fill="FF73DA"/>
          </w:tcPr>
          <w:p w14:paraId="2102B792" w14:textId="03350AC0"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lastRenderedPageBreak/>
              <w:t>Stakeholder</w:t>
            </w:r>
          </w:p>
        </w:tc>
        <w:tc>
          <w:tcPr>
            <w:tcW w:w="1270" w:type="dxa"/>
            <w:shd w:val="clear" w:color="auto" w:fill="FF73DA"/>
          </w:tcPr>
          <w:p w14:paraId="490BCF6C" w14:textId="633ECE75"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Interest</w:t>
            </w:r>
          </w:p>
        </w:tc>
        <w:tc>
          <w:tcPr>
            <w:tcW w:w="1555" w:type="dxa"/>
            <w:shd w:val="clear" w:color="auto" w:fill="FF73DA"/>
          </w:tcPr>
          <w:p w14:paraId="06B14030" w14:textId="5948A0AB"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Influence</w:t>
            </w:r>
          </w:p>
        </w:tc>
        <w:tc>
          <w:tcPr>
            <w:tcW w:w="3637" w:type="dxa"/>
            <w:shd w:val="clear" w:color="auto" w:fill="FF73DA"/>
          </w:tcPr>
          <w:p w14:paraId="73518156" w14:textId="3DB96872"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Main expectations</w:t>
            </w:r>
          </w:p>
        </w:tc>
        <w:tc>
          <w:tcPr>
            <w:tcW w:w="2154" w:type="dxa"/>
            <w:shd w:val="clear" w:color="auto" w:fill="FF73DA"/>
          </w:tcPr>
          <w:p w14:paraId="2389BCA5" w14:textId="1E6C3B15"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Communication approach</w:t>
            </w:r>
          </w:p>
        </w:tc>
      </w:tr>
      <w:tr w:rsidR="5FF20F2F" w14:paraId="726CD8E4" w14:textId="77777777" w:rsidTr="5FF20F2F">
        <w:trPr>
          <w:trHeight w:val="300"/>
        </w:trPr>
        <w:tc>
          <w:tcPr>
            <w:tcW w:w="2154" w:type="dxa"/>
            <w:shd w:val="clear" w:color="auto" w:fill="FF73DA"/>
          </w:tcPr>
          <w:p w14:paraId="7002FA39" w14:textId="13D9F7C5"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Owner</w:t>
            </w:r>
          </w:p>
        </w:tc>
        <w:tc>
          <w:tcPr>
            <w:tcW w:w="1270" w:type="dxa"/>
            <w:shd w:val="clear" w:color="auto" w:fill="FAC3EB"/>
          </w:tcPr>
          <w:p w14:paraId="0300968A" w14:textId="408A1FBF"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High</w:t>
            </w:r>
          </w:p>
        </w:tc>
        <w:tc>
          <w:tcPr>
            <w:tcW w:w="1555" w:type="dxa"/>
            <w:shd w:val="clear" w:color="auto" w:fill="FAC3EB"/>
          </w:tcPr>
          <w:p w14:paraId="1B81D6B3" w14:textId="3DD7126C"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High</w:t>
            </w:r>
          </w:p>
        </w:tc>
        <w:tc>
          <w:tcPr>
            <w:tcW w:w="3637" w:type="dxa"/>
            <w:shd w:val="clear" w:color="auto" w:fill="FAC3EB"/>
          </w:tcPr>
          <w:p w14:paraId="039ACE77" w14:textId="104ECFE2"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Efficient system, reduced workload and improved order control</w:t>
            </w:r>
          </w:p>
        </w:tc>
        <w:tc>
          <w:tcPr>
            <w:tcW w:w="2154" w:type="dxa"/>
            <w:shd w:val="clear" w:color="auto" w:fill="FAC3EB"/>
          </w:tcPr>
          <w:p w14:paraId="3D6F0DF6" w14:textId="4719C05A"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Regular review meetings and progress checks</w:t>
            </w:r>
          </w:p>
        </w:tc>
      </w:tr>
      <w:tr w:rsidR="5FF20F2F" w14:paraId="375B865F" w14:textId="77777777" w:rsidTr="5FF20F2F">
        <w:trPr>
          <w:trHeight w:val="300"/>
        </w:trPr>
        <w:tc>
          <w:tcPr>
            <w:tcW w:w="2154" w:type="dxa"/>
            <w:shd w:val="clear" w:color="auto" w:fill="FF73DA"/>
          </w:tcPr>
          <w:p w14:paraId="1B53AF68" w14:textId="318C6C83"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Customers</w:t>
            </w:r>
          </w:p>
        </w:tc>
        <w:tc>
          <w:tcPr>
            <w:tcW w:w="1270" w:type="dxa"/>
            <w:shd w:val="clear" w:color="auto" w:fill="FAC3EB"/>
          </w:tcPr>
          <w:p w14:paraId="38EB3AA7" w14:textId="5369C464"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High</w:t>
            </w:r>
          </w:p>
        </w:tc>
        <w:tc>
          <w:tcPr>
            <w:tcW w:w="1555" w:type="dxa"/>
            <w:shd w:val="clear" w:color="auto" w:fill="FAC3EB"/>
          </w:tcPr>
          <w:p w14:paraId="25C8BDB4" w14:textId="7427756D"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Medium</w:t>
            </w:r>
          </w:p>
        </w:tc>
        <w:tc>
          <w:tcPr>
            <w:tcW w:w="3637" w:type="dxa"/>
            <w:shd w:val="clear" w:color="auto" w:fill="FAC3EB"/>
          </w:tcPr>
          <w:p w14:paraId="5D5CB275" w14:textId="0BF8CF3D"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Accurate orders, timely communication and reliable delivery</w:t>
            </w:r>
          </w:p>
        </w:tc>
        <w:tc>
          <w:tcPr>
            <w:tcW w:w="2154" w:type="dxa"/>
            <w:shd w:val="clear" w:color="auto" w:fill="FAC3EB"/>
          </w:tcPr>
          <w:p w14:paraId="2E2AD857" w14:textId="15B2E1BB"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Email, social media and order updates</w:t>
            </w:r>
          </w:p>
        </w:tc>
      </w:tr>
      <w:tr w:rsidR="5FF20F2F" w14:paraId="52651160" w14:textId="77777777" w:rsidTr="5FF20F2F">
        <w:trPr>
          <w:trHeight w:val="300"/>
        </w:trPr>
        <w:tc>
          <w:tcPr>
            <w:tcW w:w="2154" w:type="dxa"/>
            <w:shd w:val="clear" w:color="auto" w:fill="FF73DA"/>
          </w:tcPr>
          <w:p w14:paraId="413FB003" w14:textId="4495E590"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Suppliers</w:t>
            </w:r>
          </w:p>
        </w:tc>
        <w:tc>
          <w:tcPr>
            <w:tcW w:w="1270" w:type="dxa"/>
            <w:shd w:val="clear" w:color="auto" w:fill="FAC3EB"/>
          </w:tcPr>
          <w:p w14:paraId="4425340E" w14:textId="4541EF93"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Medium</w:t>
            </w:r>
          </w:p>
        </w:tc>
        <w:tc>
          <w:tcPr>
            <w:tcW w:w="1555" w:type="dxa"/>
            <w:shd w:val="clear" w:color="auto" w:fill="FAC3EB"/>
          </w:tcPr>
          <w:p w14:paraId="1462B967" w14:textId="103A712E"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Medium</w:t>
            </w:r>
          </w:p>
        </w:tc>
        <w:tc>
          <w:tcPr>
            <w:tcW w:w="3637" w:type="dxa"/>
            <w:shd w:val="clear" w:color="auto" w:fill="FAC3EB"/>
          </w:tcPr>
          <w:p w14:paraId="2E3C9AED" w14:textId="5358E705"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Clear orders and timely purchasing</w:t>
            </w:r>
          </w:p>
        </w:tc>
        <w:tc>
          <w:tcPr>
            <w:tcW w:w="2154" w:type="dxa"/>
            <w:shd w:val="clear" w:color="auto" w:fill="FAC3EB"/>
          </w:tcPr>
          <w:p w14:paraId="5CD0C4EE" w14:textId="174544FB"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Email and direct communication</w:t>
            </w:r>
          </w:p>
        </w:tc>
      </w:tr>
      <w:tr w:rsidR="5FF20F2F" w14:paraId="45710448" w14:textId="77777777" w:rsidTr="5FF20F2F">
        <w:trPr>
          <w:trHeight w:val="300"/>
        </w:trPr>
        <w:tc>
          <w:tcPr>
            <w:tcW w:w="2154" w:type="dxa"/>
            <w:shd w:val="clear" w:color="auto" w:fill="FF73DA"/>
          </w:tcPr>
          <w:p w14:paraId="6E220402" w14:textId="07C12E3C"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Delivery providers</w:t>
            </w:r>
          </w:p>
        </w:tc>
        <w:tc>
          <w:tcPr>
            <w:tcW w:w="1270" w:type="dxa"/>
            <w:shd w:val="clear" w:color="auto" w:fill="FAC3EB"/>
          </w:tcPr>
          <w:p w14:paraId="19EEF2A1" w14:textId="531547AB"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Medium</w:t>
            </w:r>
          </w:p>
        </w:tc>
        <w:tc>
          <w:tcPr>
            <w:tcW w:w="1555" w:type="dxa"/>
            <w:shd w:val="clear" w:color="auto" w:fill="FAC3EB"/>
          </w:tcPr>
          <w:p w14:paraId="13FD4266" w14:textId="744709C9"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Medium</w:t>
            </w:r>
          </w:p>
        </w:tc>
        <w:tc>
          <w:tcPr>
            <w:tcW w:w="3637" w:type="dxa"/>
            <w:shd w:val="clear" w:color="auto" w:fill="FAC3EB"/>
          </w:tcPr>
          <w:p w14:paraId="28E3BE8D" w14:textId="2C14D8ED"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Accurate dispatch information and appropriate collection</w:t>
            </w:r>
            <w:r w:rsidR="2B7B1189" w:rsidRPr="5FF20F2F">
              <w:rPr>
                <w:rFonts w:ascii="Calibri" w:eastAsia="Calibri" w:hAnsi="Calibri" w:cs="Calibri"/>
                <w:color w:val="000000" w:themeColor="text1"/>
              </w:rPr>
              <w:t xml:space="preserve"> </w:t>
            </w:r>
            <w:r w:rsidRPr="5FF20F2F">
              <w:rPr>
                <w:rFonts w:ascii="Calibri" w:eastAsia="Calibri" w:hAnsi="Calibri" w:cs="Calibri"/>
                <w:color w:val="000000" w:themeColor="text1"/>
              </w:rPr>
              <w:t>arrangements</w:t>
            </w:r>
          </w:p>
        </w:tc>
        <w:tc>
          <w:tcPr>
            <w:tcW w:w="2154" w:type="dxa"/>
            <w:shd w:val="clear" w:color="auto" w:fill="FAC3EB"/>
          </w:tcPr>
          <w:p w14:paraId="40AEDE85" w14:textId="45CE0259" w:rsidR="5FF20F2F" w:rsidRDefault="5FF20F2F" w:rsidP="5FF20F2F">
            <w:pPr>
              <w:rPr>
                <w:rFonts w:ascii="Calibri" w:eastAsia="Calibri" w:hAnsi="Calibri" w:cs="Calibri"/>
                <w:color w:val="000000" w:themeColor="text1"/>
                <w:lang w:val="pl-PL"/>
              </w:rPr>
            </w:pPr>
            <w:r w:rsidRPr="5FF20F2F">
              <w:rPr>
                <w:rFonts w:ascii="Calibri" w:eastAsia="Calibri" w:hAnsi="Calibri" w:cs="Calibri"/>
                <w:color w:val="000000" w:themeColor="text1"/>
              </w:rPr>
              <w:t>Email and delivery platforms</w:t>
            </w:r>
          </w:p>
        </w:tc>
      </w:tr>
    </w:tbl>
    <w:p w14:paraId="692DB261" w14:textId="068A2701" w:rsidR="3EC20903" w:rsidRDefault="23B5C3E6" w:rsidP="5FF20F2F">
      <w:r w:rsidRPr="27FF9350">
        <w:rPr>
          <w:rFonts w:ascii="Calibri" w:eastAsia="Calibri" w:hAnsi="Calibri" w:cs="Calibri"/>
          <w:b/>
          <w:bCs/>
          <w:color w:val="000000" w:themeColor="text1"/>
        </w:rPr>
        <w:t>Table 1</w:t>
      </w:r>
      <w:r w:rsidR="79DC3084" w:rsidRPr="27FF9350">
        <w:rPr>
          <w:rFonts w:ascii="Calibri" w:eastAsia="Calibri" w:hAnsi="Calibri" w:cs="Calibri"/>
          <w:b/>
          <w:bCs/>
          <w:color w:val="000000" w:themeColor="text1"/>
        </w:rPr>
        <w:t>1</w:t>
      </w:r>
      <w:r w:rsidRPr="27FF9350">
        <w:rPr>
          <w:rFonts w:ascii="Calibri" w:eastAsia="Calibri" w:hAnsi="Calibri" w:cs="Calibri"/>
          <w:b/>
          <w:bCs/>
          <w:color w:val="000000" w:themeColor="text1"/>
        </w:rPr>
        <w:t>: Stakeholder Analysis</w:t>
      </w:r>
    </w:p>
    <w:p w14:paraId="51ACC869" w14:textId="6A197344" w:rsidR="3EC20903" w:rsidRDefault="3EC20903" w:rsidP="5FF20F2F">
      <w:pPr>
        <w:rPr>
          <w:rFonts w:ascii="Calibri" w:eastAsia="Calibri" w:hAnsi="Calibri" w:cs="Calibri"/>
        </w:rPr>
      </w:pPr>
    </w:p>
    <w:p w14:paraId="07ABBB18" w14:textId="553287CC" w:rsidR="3EC20903" w:rsidRDefault="3EF2EF5F" w:rsidP="5FF20F2F">
      <w:pPr>
        <w:spacing w:before="240" w:after="240"/>
        <w:rPr>
          <w:rFonts w:ascii="Calibri" w:eastAsia="Calibri" w:hAnsi="Calibri" w:cs="Calibri"/>
          <w:color w:val="000000" w:themeColor="text1"/>
          <w:lang w:val="pl-PL"/>
        </w:rPr>
      </w:pPr>
      <w:r w:rsidRPr="5FF20F2F">
        <w:rPr>
          <w:rFonts w:ascii="Calibri" w:eastAsia="Calibri" w:hAnsi="Calibri" w:cs="Calibri"/>
          <w:color w:val="000000" w:themeColor="text1"/>
        </w:rPr>
        <w:t xml:space="preserve">The analysis shows that the </w:t>
      </w:r>
      <w:r w:rsidRPr="5FF20F2F">
        <w:rPr>
          <w:rFonts w:ascii="Calibri" w:eastAsia="Calibri" w:hAnsi="Calibri" w:cs="Calibri"/>
          <w:b/>
          <w:bCs/>
          <w:color w:val="000000" w:themeColor="text1"/>
        </w:rPr>
        <w:t>owner and customers require the greatest level of communication</w:t>
      </w:r>
      <w:r w:rsidRPr="5FF20F2F">
        <w:rPr>
          <w:rFonts w:ascii="Calibri" w:eastAsia="Calibri" w:hAnsi="Calibri" w:cs="Calibri"/>
          <w:color w:val="000000" w:themeColor="text1"/>
        </w:rPr>
        <w:t xml:space="preserve"> because they have high interest in the implementation and its outcomes. Suppliers and delivery providers should also receive clear information because their activities can influence stock availability and delivery reliability. Research indicates that effective stakeholder communication can improve participation and reduce problems during organisational change (Butt et al., 2016). </w:t>
      </w:r>
    </w:p>
    <w:p w14:paraId="59068A23" w14:textId="5CDF5F18" w:rsidR="3EC20903" w:rsidRDefault="3EF2EF5F" w:rsidP="5FF20F2F">
      <w:pPr>
        <w:spacing w:before="240" w:after="240"/>
        <w:rPr>
          <w:rFonts w:ascii="Calibri" w:eastAsia="Calibri" w:hAnsi="Calibri" w:cs="Calibri"/>
          <w:color w:val="000000" w:themeColor="text1"/>
          <w:lang w:val="pl-PL"/>
        </w:rPr>
      </w:pPr>
      <w:r w:rsidRPr="5FF20F2F">
        <w:rPr>
          <w:rFonts w:ascii="Calibri" w:eastAsia="Calibri" w:hAnsi="Calibri" w:cs="Calibri"/>
          <w:color w:val="000000" w:themeColor="text1"/>
        </w:rPr>
        <w:t xml:space="preserve">For Made by Monia, communication should therefore be </w:t>
      </w:r>
      <w:r w:rsidRPr="5FF20F2F">
        <w:rPr>
          <w:rFonts w:ascii="Calibri" w:eastAsia="Calibri" w:hAnsi="Calibri" w:cs="Calibri"/>
          <w:b/>
          <w:bCs/>
          <w:color w:val="000000" w:themeColor="text1"/>
        </w:rPr>
        <w:t>clear, timely and proportionate to stakeholder needs</w:t>
      </w:r>
      <w:r w:rsidRPr="5FF20F2F">
        <w:rPr>
          <w:rFonts w:ascii="Calibri" w:eastAsia="Calibri" w:hAnsi="Calibri" w:cs="Calibri"/>
          <w:color w:val="000000" w:themeColor="text1"/>
        </w:rPr>
        <w:t>. This approach can help manage expectations, identify concerns early and support the successful implementation of the digital system.</w:t>
      </w:r>
    </w:p>
    <w:p w14:paraId="1407B8C4" w14:textId="21FCFA1E" w:rsidR="3EC20903" w:rsidRDefault="3EC20903" w:rsidP="5FF20F2F">
      <w:pPr>
        <w:rPr>
          <w:rFonts w:ascii="Calibri" w:eastAsia="Calibri" w:hAnsi="Calibri" w:cs="Calibri"/>
        </w:rPr>
      </w:pPr>
    </w:p>
    <w:p w14:paraId="07A7EC19" w14:textId="64FF1FE9" w:rsidR="3EC20903" w:rsidRDefault="76250858" w:rsidP="27FF9350">
      <w:pPr>
        <w:pStyle w:val="Heading2"/>
        <w:numPr>
          <w:ilvl w:val="1"/>
          <w:numId w:val="37"/>
        </w:numPr>
        <w:rPr>
          <w:rFonts w:ascii="Calibri" w:eastAsia="Calibri" w:hAnsi="Calibri" w:cs="Calibri"/>
          <w:b/>
          <w:bCs/>
          <w:color w:val="000000" w:themeColor="text1"/>
        </w:rPr>
      </w:pPr>
      <w:bookmarkStart w:id="16" w:name="_Toc680915175"/>
      <w:r w:rsidRPr="27FF9350">
        <w:rPr>
          <w:rFonts w:ascii="Calibri" w:eastAsia="Calibri" w:hAnsi="Calibri" w:cs="Calibri"/>
          <w:b/>
          <w:bCs/>
          <w:color w:val="000000" w:themeColor="text1"/>
        </w:rPr>
        <w:t>Communication plan</w:t>
      </w:r>
      <w:bookmarkEnd w:id="16"/>
    </w:p>
    <w:p w14:paraId="0DAF0F21" w14:textId="7F1A8813" w:rsidR="3EC20903" w:rsidRDefault="09EED314" w:rsidP="5FF20F2F">
      <w:pPr>
        <w:spacing w:before="240" w:after="240"/>
      </w:pPr>
      <w:r w:rsidRPr="27FF9350">
        <w:rPr>
          <w:rFonts w:ascii="Calibri" w:eastAsia="Calibri" w:hAnsi="Calibri" w:cs="Calibri"/>
          <w:color w:val="000000" w:themeColor="text1"/>
        </w:rPr>
        <w:t xml:space="preserve">A communication plan was developed to ensure that stakeholders receive </w:t>
      </w:r>
      <w:r w:rsidRPr="27FF9350">
        <w:rPr>
          <w:rFonts w:ascii="Calibri" w:eastAsia="Calibri" w:hAnsi="Calibri" w:cs="Calibri"/>
          <w:b/>
          <w:bCs/>
          <w:color w:val="000000" w:themeColor="text1"/>
        </w:rPr>
        <w:t>clear, timely and relevant information</w:t>
      </w:r>
      <w:r w:rsidR="65DC7933" w:rsidRPr="27FF9350">
        <w:rPr>
          <w:rFonts w:ascii="Calibri" w:eastAsia="Calibri" w:hAnsi="Calibri" w:cs="Calibri"/>
          <w:b/>
          <w:bCs/>
          <w:color w:val="000000" w:themeColor="text1"/>
        </w:rPr>
        <w:t xml:space="preserve"> </w:t>
      </w:r>
      <w:r w:rsidRPr="27FF9350">
        <w:rPr>
          <w:rFonts w:ascii="Calibri" w:eastAsia="Calibri" w:hAnsi="Calibri" w:cs="Calibri"/>
          <w:color w:val="000000" w:themeColor="text1"/>
        </w:rPr>
        <w:t>during implementation of the digital order and production management system. Communication will reflect each stakeholder’s level of interest and influence. Effective stakeholder communication can support participation and engagement during organisational change (Butt et al., 2016).</w:t>
      </w:r>
    </w:p>
    <w:p w14:paraId="0BEA845B" w14:textId="67015106" w:rsidR="27FF9350" w:rsidRDefault="27FF9350" w:rsidP="27FF9350">
      <w:pPr>
        <w:spacing w:before="240" w:after="240"/>
        <w:rPr>
          <w:rFonts w:ascii="Calibri" w:eastAsia="Calibri" w:hAnsi="Calibri" w:cs="Calibri"/>
          <w:color w:val="000000" w:themeColor="text1"/>
        </w:rPr>
      </w:pPr>
    </w:p>
    <w:tbl>
      <w:tblPr>
        <w:tblStyle w:val="TableGrid"/>
        <w:tblW w:w="0" w:type="auto"/>
        <w:tblLook w:val="06A0" w:firstRow="1" w:lastRow="0" w:firstColumn="1" w:lastColumn="0" w:noHBand="1" w:noVBand="1"/>
      </w:tblPr>
      <w:tblGrid>
        <w:gridCol w:w="1811"/>
        <w:gridCol w:w="3905"/>
        <w:gridCol w:w="2040"/>
        <w:gridCol w:w="3006"/>
      </w:tblGrid>
      <w:tr w:rsidR="5FF20F2F" w14:paraId="58B1DAE0" w14:textId="77777777" w:rsidTr="27FF9350">
        <w:trPr>
          <w:trHeight w:val="300"/>
        </w:trPr>
        <w:tc>
          <w:tcPr>
            <w:tcW w:w="1812" w:type="dxa"/>
            <w:shd w:val="clear" w:color="auto" w:fill="FF73DA"/>
          </w:tcPr>
          <w:p w14:paraId="06A2C944" w14:textId="0CB14AB4"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Stakeholder</w:t>
            </w:r>
          </w:p>
        </w:tc>
        <w:tc>
          <w:tcPr>
            <w:tcW w:w="3909" w:type="dxa"/>
            <w:shd w:val="clear" w:color="auto" w:fill="FF73DA"/>
          </w:tcPr>
          <w:p w14:paraId="794A8186" w14:textId="4C37A1B0"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Information</w:t>
            </w:r>
          </w:p>
        </w:tc>
        <w:tc>
          <w:tcPr>
            <w:tcW w:w="2040" w:type="dxa"/>
            <w:shd w:val="clear" w:color="auto" w:fill="FF73DA"/>
          </w:tcPr>
          <w:p w14:paraId="5DEA6EA1" w14:textId="5AC69337"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Method</w:t>
            </w:r>
          </w:p>
        </w:tc>
        <w:tc>
          <w:tcPr>
            <w:tcW w:w="3010" w:type="dxa"/>
            <w:shd w:val="clear" w:color="auto" w:fill="FF73DA"/>
          </w:tcPr>
          <w:p w14:paraId="65687902" w14:textId="0564BBAC"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Timing</w:t>
            </w:r>
          </w:p>
        </w:tc>
      </w:tr>
      <w:tr w:rsidR="5FF20F2F" w14:paraId="0425C587" w14:textId="77777777" w:rsidTr="27FF9350">
        <w:trPr>
          <w:trHeight w:val="300"/>
        </w:trPr>
        <w:tc>
          <w:tcPr>
            <w:tcW w:w="1812" w:type="dxa"/>
            <w:shd w:val="clear" w:color="auto" w:fill="FF73DA"/>
          </w:tcPr>
          <w:p w14:paraId="1978B984" w14:textId="19AEF94B"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Owner</w:t>
            </w:r>
          </w:p>
        </w:tc>
        <w:tc>
          <w:tcPr>
            <w:tcW w:w="3909" w:type="dxa"/>
            <w:shd w:val="clear" w:color="auto" w:fill="FAC3EB"/>
          </w:tcPr>
          <w:p w14:paraId="17851347" w14:textId="369185BA" w:rsidR="5FF20F2F" w:rsidRDefault="5FF20F2F" w:rsidP="5FF20F2F">
            <w:pPr>
              <w:rPr>
                <w:rFonts w:ascii="Calibri" w:eastAsia="Calibri" w:hAnsi="Calibri" w:cs="Calibri"/>
                <w:lang w:val="pl-PL"/>
              </w:rPr>
            </w:pPr>
            <w:r w:rsidRPr="5FF20F2F">
              <w:rPr>
                <w:rFonts w:ascii="Calibri" w:eastAsia="Calibri" w:hAnsi="Calibri" w:cs="Calibri"/>
              </w:rPr>
              <w:t>Progress, costs, problems and performance</w:t>
            </w:r>
          </w:p>
        </w:tc>
        <w:tc>
          <w:tcPr>
            <w:tcW w:w="2040" w:type="dxa"/>
            <w:shd w:val="clear" w:color="auto" w:fill="FAC3EB"/>
          </w:tcPr>
          <w:p w14:paraId="1D23718A" w14:textId="49AB355C" w:rsidR="5FF20F2F" w:rsidRDefault="09585AB6" w:rsidP="5FF20F2F">
            <w:pPr>
              <w:rPr>
                <w:rFonts w:ascii="Calibri" w:eastAsia="Calibri" w:hAnsi="Calibri" w:cs="Calibri"/>
                <w:lang w:val="pl-PL"/>
              </w:rPr>
            </w:pPr>
            <w:r w:rsidRPr="27FF9350">
              <w:rPr>
                <w:rFonts w:ascii="Calibri" w:eastAsia="Calibri" w:hAnsi="Calibri" w:cs="Calibri"/>
              </w:rPr>
              <w:t>Digital records</w:t>
            </w:r>
            <w:r w:rsidR="7CF943AD" w:rsidRPr="27FF9350">
              <w:rPr>
                <w:rFonts w:ascii="Calibri" w:eastAsia="Calibri" w:hAnsi="Calibri" w:cs="Calibri"/>
              </w:rPr>
              <w:t>/</w:t>
            </w:r>
            <w:r w:rsidRPr="27FF9350">
              <w:rPr>
                <w:rFonts w:ascii="Calibri" w:eastAsia="Calibri" w:hAnsi="Calibri" w:cs="Calibri"/>
              </w:rPr>
              <w:t>review</w:t>
            </w:r>
          </w:p>
        </w:tc>
        <w:tc>
          <w:tcPr>
            <w:tcW w:w="3010" w:type="dxa"/>
            <w:shd w:val="clear" w:color="auto" w:fill="FAC3EB"/>
          </w:tcPr>
          <w:p w14:paraId="639DF2F4" w14:textId="04A528D9" w:rsidR="5FF20F2F" w:rsidRDefault="5FF20F2F" w:rsidP="5FF20F2F">
            <w:pPr>
              <w:rPr>
                <w:rFonts w:ascii="Calibri" w:eastAsia="Calibri" w:hAnsi="Calibri" w:cs="Calibri"/>
                <w:lang w:val="pl-PL"/>
              </w:rPr>
            </w:pPr>
            <w:r w:rsidRPr="5FF20F2F">
              <w:rPr>
                <w:rFonts w:ascii="Calibri" w:eastAsia="Calibri" w:hAnsi="Calibri" w:cs="Calibri"/>
              </w:rPr>
              <w:t>Weekly, then monthly</w:t>
            </w:r>
          </w:p>
        </w:tc>
      </w:tr>
      <w:tr w:rsidR="5FF20F2F" w14:paraId="1B835D8B" w14:textId="77777777" w:rsidTr="27FF9350">
        <w:trPr>
          <w:trHeight w:val="300"/>
        </w:trPr>
        <w:tc>
          <w:tcPr>
            <w:tcW w:w="1812" w:type="dxa"/>
            <w:shd w:val="clear" w:color="auto" w:fill="FF73DA"/>
          </w:tcPr>
          <w:p w14:paraId="00B45E00" w14:textId="3B95BD48"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Customers</w:t>
            </w:r>
          </w:p>
        </w:tc>
        <w:tc>
          <w:tcPr>
            <w:tcW w:w="3909" w:type="dxa"/>
            <w:shd w:val="clear" w:color="auto" w:fill="FAC3EB"/>
          </w:tcPr>
          <w:p w14:paraId="19900E3B" w14:textId="0B2C4A5D" w:rsidR="5FF20F2F" w:rsidRDefault="5FF20F2F" w:rsidP="5FF20F2F">
            <w:pPr>
              <w:rPr>
                <w:rFonts w:ascii="Calibri" w:eastAsia="Calibri" w:hAnsi="Calibri" w:cs="Calibri"/>
                <w:lang w:val="pl-PL"/>
              </w:rPr>
            </w:pPr>
            <w:r w:rsidRPr="5FF20F2F">
              <w:rPr>
                <w:rFonts w:ascii="Calibri" w:eastAsia="Calibri" w:hAnsi="Calibri" w:cs="Calibri"/>
              </w:rPr>
              <w:t>Order and delivery updates</w:t>
            </w:r>
          </w:p>
        </w:tc>
        <w:tc>
          <w:tcPr>
            <w:tcW w:w="2040" w:type="dxa"/>
            <w:shd w:val="clear" w:color="auto" w:fill="FAC3EB"/>
          </w:tcPr>
          <w:p w14:paraId="7DCC6466" w14:textId="1D628643" w:rsidR="5FF20F2F" w:rsidRDefault="09585AB6" w:rsidP="5FF20F2F">
            <w:pPr>
              <w:rPr>
                <w:rFonts w:ascii="Calibri" w:eastAsia="Calibri" w:hAnsi="Calibri" w:cs="Calibri"/>
                <w:lang w:val="pl-PL"/>
              </w:rPr>
            </w:pPr>
            <w:r w:rsidRPr="27FF9350">
              <w:rPr>
                <w:rFonts w:ascii="Calibri" w:eastAsia="Calibri" w:hAnsi="Calibri" w:cs="Calibri"/>
              </w:rPr>
              <w:t>Email</w:t>
            </w:r>
            <w:r w:rsidR="2BD315E9" w:rsidRPr="27FF9350">
              <w:rPr>
                <w:rFonts w:ascii="Calibri" w:eastAsia="Calibri" w:hAnsi="Calibri" w:cs="Calibri"/>
              </w:rPr>
              <w:t>/</w:t>
            </w:r>
            <w:r w:rsidR="74644DB2" w:rsidRPr="27FF9350">
              <w:rPr>
                <w:rFonts w:ascii="Calibri" w:eastAsia="Calibri" w:hAnsi="Calibri" w:cs="Calibri"/>
              </w:rPr>
              <w:t>social</w:t>
            </w:r>
            <w:r w:rsidRPr="27FF9350">
              <w:rPr>
                <w:rFonts w:ascii="Calibri" w:eastAsia="Calibri" w:hAnsi="Calibri" w:cs="Calibri"/>
              </w:rPr>
              <w:t xml:space="preserve"> media</w:t>
            </w:r>
          </w:p>
        </w:tc>
        <w:tc>
          <w:tcPr>
            <w:tcW w:w="3010" w:type="dxa"/>
            <w:shd w:val="clear" w:color="auto" w:fill="FAC3EB"/>
          </w:tcPr>
          <w:p w14:paraId="3476604B" w14:textId="74784707" w:rsidR="5FF20F2F" w:rsidRDefault="5FF20F2F" w:rsidP="5FF20F2F">
            <w:pPr>
              <w:rPr>
                <w:rFonts w:ascii="Calibri" w:eastAsia="Calibri" w:hAnsi="Calibri" w:cs="Calibri"/>
                <w:lang w:val="pl-PL"/>
              </w:rPr>
            </w:pPr>
            <w:r w:rsidRPr="5FF20F2F">
              <w:rPr>
                <w:rFonts w:ascii="Calibri" w:eastAsia="Calibri" w:hAnsi="Calibri" w:cs="Calibri"/>
              </w:rPr>
              <w:t>Key order stages</w:t>
            </w:r>
          </w:p>
        </w:tc>
      </w:tr>
      <w:tr w:rsidR="5FF20F2F" w14:paraId="595191F1" w14:textId="77777777" w:rsidTr="27FF9350">
        <w:trPr>
          <w:trHeight w:val="300"/>
        </w:trPr>
        <w:tc>
          <w:tcPr>
            <w:tcW w:w="1812" w:type="dxa"/>
            <w:shd w:val="clear" w:color="auto" w:fill="FF73DA"/>
          </w:tcPr>
          <w:p w14:paraId="7AA957A4" w14:textId="306B802C"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Suppliers</w:t>
            </w:r>
          </w:p>
        </w:tc>
        <w:tc>
          <w:tcPr>
            <w:tcW w:w="3909" w:type="dxa"/>
            <w:shd w:val="clear" w:color="auto" w:fill="FAC3EB"/>
          </w:tcPr>
          <w:p w14:paraId="276FD991" w14:textId="2F391E00" w:rsidR="5FF20F2F" w:rsidRDefault="5FF20F2F" w:rsidP="5FF20F2F">
            <w:pPr>
              <w:rPr>
                <w:rFonts w:ascii="Calibri" w:eastAsia="Calibri" w:hAnsi="Calibri" w:cs="Calibri"/>
                <w:lang w:val="pl-PL"/>
              </w:rPr>
            </w:pPr>
            <w:r w:rsidRPr="5FF20F2F">
              <w:rPr>
                <w:rFonts w:ascii="Calibri" w:eastAsia="Calibri" w:hAnsi="Calibri" w:cs="Calibri"/>
              </w:rPr>
              <w:t>Materials, stock and demand</w:t>
            </w:r>
          </w:p>
        </w:tc>
        <w:tc>
          <w:tcPr>
            <w:tcW w:w="2040" w:type="dxa"/>
            <w:shd w:val="clear" w:color="auto" w:fill="FAC3EB"/>
          </w:tcPr>
          <w:p w14:paraId="7E6CDDD8" w14:textId="1B4A11DB" w:rsidR="5FF20F2F" w:rsidRDefault="09585AB6" w:rsidP="5FF20F2F">
            <w:pPr>
              <w:rPr>
                <w:rFonts w:ascii="Calibri" w:eastAsia="Calibri" w:hAnsi="Calibri" w:cs="Calibri"/>
                <w:lang w:val="pl-PL"/>
              </w:rPr>
            </w:pPr>
            <w:r w:rsidRPr="27FF9350">
              <w:rPr>
                <w:rFonts w:ascii="Calibri" w:eastAsia="Calibri" w:hAnsi="Calibri" w:cs="Calibri"/>
              </w:rPr>
              <w:t>Email</w:t>
            </w:r>
            <w:r w:rsidR="24ACB545" w:rsidRPr="27FF9350">
              <w:rPr>
                <w:rFonts w:ascii="Calibri" w:eastAsia="Calibri" w:hAnsi="Calibri" w:cs="Calibri"/>
              </w:rPr>
              <w:t>/</w:t>
            </w:r>
            <w:r w:rsidRPr="27FF9350">
              <w:rPr>
                <w:rFonts w:ascii="Calibri" w:eastAsia="Calibri" w:hAnsi="Calibri" w:cs="Calibri"/>
              </w:rPr>
              <w:t>telephone</w:t>
            </w:r>
          </w:p>
        </w:tc>
        <w:tc>
          <w:tcPr>
            <w:tcW w:w="3010" w:type="dxa"/>
            <w:shd w:val="clear" w:color="auto" w:fill="FAC3EB"/>
          </w:tcPr>
          <w:p w14:paraId="01B804BD" w14:textId="62E5FE98" w:rsidR="5FF20F2F" w:rsidRDefault="5FF20F2F" w:rsidP="5FF20F2F">
            <w:pPr>
              <w:rPr>
                <w:rFonts w:ascii="Calibri" w:eastAsia="Calibri" w:hAnsi="Calibri" w:cs="Calibri"/>
                <w:lang w:val="pl-PL"/>
              </w:rPr>
            </w:pPr>
            <w:r w:rsidRPr="5FF20F2F">
              <w:rPr>
                <w:rFonts w:ascii="Calibri" w:eastAsia="Calibri" w:hAnsi="Calibri" w:cs="Calibri"/>
              </w:rPr>
              <w:t>As required</w:t>
            </w:r>
          </w:p>
        </w:tc>
      </w:tr>
      <w:tr w:rsidR="5FF20F2F" w14:paraId="22D74D31" w14:textId="77777777" w:rsidTr="27FF9350">
        <w:trPr>
          <w:trHeight w:val="300"/>
        </w:trPr>
        <w:tc>
          <w:tcPr>
            <w:tcW w:w="1812" w:type="dxa"/>
            <w:shd w:val="clear" w:color="auto" w:fill="FF73DA"/>
          </w:tcPr>
          <w:p w14:paraId="65FC382F" w14:textId="1DED4A64" w:rsidR="5FF20F2F" w:rsidRDefault="5FF20F2F" w:rsidP="5FF20F2F">
            <w:pP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lastRenderedPageBreak/>
              <w:t>Delivery providers</w:t>
            </w:r>
          </w:p>
        </w:tc>
        <w:tc>
          <w:tcPr>
            <w:tcW w:w="3909" w:type="dxa"/>
            <w:shd w:val="clear" w:color="auto" w:fill="FAC3EB"/>
          </w:tcPr>
          <w:p w14:paraId="53555A4B" w14:textId="289A3F0B" w:rsidR="5FF20F2F" w:rsidRDefault="5FF20F2F" w:rsidP="5FF20F2F">
            <w:pPr>
              <w:rPr>
                <w:rFonts w:ascii="Calibri" w:eastAsia="Calibri" w:hAnsi="Calibri" w:cs="Calibri"/>
                <w:lang w:val="pl-PL"/>
              </w:rPr>
            </w:pPr>
            <w:r w:rsidRPr="5FF20F2F">
              <w:rPr>
                <w:rFonts w:ascii="Calibri" w:eastAsia="Calibri" w:hAnsi="Calibri" w:cs="Calibri"/>
              </w:rPr>
              <w:t>Dispatch and delivery information</w:t>
            </w:r>
          </w:p>
        </w:tc>
        <w:tc>
          <w:tcPr>
            <w:tcW w:w="2040" w:type="dxa"/>
            <w:shd w:val="clear" w:color="auto" w:fill="FAC3EB"/>
          </w:tcPr>
          <w:p w14:paraId="23CCE54F" w14:textId="6C12F9FE" w:rsidR="5FF20F2F" w:rsidRDefault="09585AB6" w:rsidP="5FF20F2F">
            <w:pPr>
              <w:rPr>
                <w:rFonts w:ascii="Calibri" w:eastAsia="Calibri" w:hAnsi="Calibri" w:cs="Calibri"/>
                <w:lang w:val="pl-PL"/>
              </w:rPr>
            </w:pPr>
            <w:r w:rsidRPr="27FF9350">
              <w:rPr>
                <w:rFonts w:ascii="Calibri" w:eastAsia="Calibri" w:hAnsi="Calibri" w:cs="Calibri"/>
              </w:rPr>
              <w:t>Email</w:t>
            </w:r>
            <w:r w:rsidR="4FBD1FBD" w:rsidRPr="27FF9350">
              <w:rPr>
                <w:rFonts w:ascii="Calibri" w:eastAsia="Calibri" w:hAnsi="Calibri" w:cs="Calibri"/>
              </w:rPr>
              <w:t>/</w:t>
            </w:r>
            <w:r w:rsidRPr="27FF9350">
              <w:rPr>
                <w:rFonts w:ascii="Calibri" w:eastAsia="Calibri" w:hAnsi="Calibri" w:cs="Calibri"/>
              </w:rPr>
              <w:t>online platform</w:t>
            </w:r>
          </w:p>
        </w:tc>
        <w:tc>
          <w:tcPr>
            <w:tcW w:w="3010" w:type="dxa"/>
            <w:shd w:val="clear" w:color="auto" w:fill="FAC3EB"/>
          </w:tcPr>
          <w:p w14:paraId="21DA589C" w14:textId="71F7D0F1" w:rsidR="5FF20F2F" w:rsidRDefault="5FF20F2F" w:rsidP="5FF20F2F">
            <w:pPr>
              <w:rPr>
                <w:rFonts w:ascii="Calibri" w:eastAsia="Calibri" w:hAnsi="Calibri" w:cs="Calibri"/>
                <w:lang w:val="pl-PL"/>
              </w:rPr>
            </w:pPr>
            <w:r w:rsidRPr="5FF20F2F">
              <w:rPr>
                <w:rFonts w:ascii="Calibri" w:eastAsia="Calibri" w:hAnsi="Calibri" w:cs="Calibri"/>
              </w:rPr>
              <w:t>At dispatch or when issues occur</w:t>
            </w:r>
          </w:p>
        </w:tc>
      </w:tr>
    </w:tbl>
    <w:p w14:paraId="644EBF55" w14:textId="120E4A4A" w:rsidR="3EC20903" w:rsidRDefault="40DFC066" w:rsidP="5FF20F2F">
      <w:r w:rsidRPr="27FF9350">
        <w:rPr>
          <w:rFonts w:ascii="Calibri" w:eastAsia="Calibri" w:hAnsi="Calibri" w:cs="Calibri"/>
          <w:b/>
          <w:bCs/>
          <w:color w:val="000000" w:themeColor="text1"/>
        </w:rPr>
        <w:t>Table 1</w:t>
      </w:r>
      <w:r w:rsidR="458C270D" w:rsidRPr="27FF9350">
        <w:rPr>
          <w:rFonts w:ascii="Calibri" w:eastAsia="Calibri" w:hAnsi="Calibri" w:cs="Calibri"/>
          <w:b/>
          <w:bCs/>
          <w:color w:val="000000" w:themeColor="text1"/>
        </w:rPr>
        <w:t>2</w:t>
      </w:r>
      <w:r w:rsidRPr="27FF9350">
        <w:rPr>
          <w:rFonts w:ascii="Calibri" w:eastAsia="Calibri" w:hAnsi="Calibri" w:cs="Calibri"/>
          <w:b/>
          <w:bCs/>
          <w:color w:val="000000" w:themeColor="text1"/>
        </w:rPr>
        <w:t>: Communication Plan</w:t>
      </w:r>
    </w:p>
    <w:p w14:paraId="0DC6F657" w14:textId="043FA4C2" w:rsidR="3EC20903" w:rsidRDefault="3EC20903" w:rsidP="5FF20F2F">
      <w:pPr>
        <w:spacing w:before="240" w:after="240"/>
        <w:rPr>
          <w:rFonts w:ascii="Calibri" w:eastAsia="Calibri" w:hAnsi="Calibri" w:cs="Calibri"/>
          <w:color w:val="000000" w:themeColor="text1"/>
        </w:rPr>
      </w:pPr>
    </w:p>
    <w:p w14:paraId="0482FA67" w14:textId="703794C7" w:rsidR="3EC20903" w:rsidRDefault="5F6C0C77" w:rsidP="27FF9350">
      <w:pPr>
        <w:spacing w:before="240" w:after="240"/>
      </w:pPr>
      <w:r w:rsidRPr="27FF9350">
        <w:rPr>
          <w:rFonts w:ascii="Calibri" w:eastAsia="Calibri" w:hAnsi="Calibri" w:cs="Calibri"/>
          <w:color w:val="000000" w:themeColor="text1"/>
        </w:rPr>
        <w:t xml:space="preserve">The </w:t>
      </w:r>
      <w:r w:rsidRPr="27FF9350">
        <w:rPr>
          <w:rFonts w:ascii="Calibri" w:eastAsia="Calibri" w:hAnsi="Calibri" w:cs="Calibri"/>
          <w:b/>
          <w:bCs/>
          <w:color w:val="000000" w:themeColor="text1"/>
        </w:rPr>
        <w:t>owner and customers</w:t>
      </w:r>
      <w:r w:rsidRPr="27FF9350">
        <w:rPr>
          <w:rFonts w:ascii="Calibri" w:eastAsia="Calibri" w:hAnsi="Calibri" w:cs="Calibri"/>
          <w:color w:val="000000" w:themeColor="text1"/>
        </w:rPr>
        <w:t xml:space="preserve"> require the highest level of communication because they have the greatest interest in the system and its outcomes. Suppliers and delivery providers will receive information when their activities affect production or fulfilment. Communication should be adapted to stakeholder needs and involvement (</w:t>
      </w:r>
      <w:r w:rsidR="300A416A" w:rsidRPr="27FF9350">
        <w:rPr>
          <w:rFonts w:ascii="Calibri" w:eastAsia="Calibri" w:hAnsi="Calibri" w:cs="Calibri"/>
          <w:color w:val="000000" w:themeColor="text1"/>
        </w:rPr>
        <w:t>Butt et al., 2016</w:t>
      </w:r>
      <w:r w:rsidRPr="27FF9350">
        <w:rPr>
          <w:rFonts w:ascii="Calibri" w:eastAsia="Calibri" w:hAnsi="Calibri" w:cs="Calibri"/>
          <w:color w:val="000000" w:themeColor="text1"/>
        </w:rPr>
        <w:t>).</w:t>
      </w:r>
    </w:p>
    <w:p w14:paraId="1DD15613" w14:textId="1775F3E2" w:rsidR="27FF9350" w:rsidRDefault="27FF9350" w:rsidP="27FF9350">
      <w:pPr>
        <w:spacing w:before="240" w:after="240"/>
        <w:rPr>
          <w:rFonts w:ascii="Calibri" w:eastAsia="Calibri" w:hAnsi="Calibri" w:cs="Calibri"/>
          <w:color w:val="000000" w:themeColor="text1"/>
        </w:rPr>
      </w:pPr>
    </w:p>
    <w:tbl>
      <w:tblPr>
        <w:tblStyle w:val="TableGrid"/>
        <w:tblW w:w="0" w:type="auto"/>
        <w:tblLook w:val="06A0" w:firstRow="1" w:lastRow="0" w:firstColumn="1" w:lastColumn="0" w:noHBand="1" w:noVBand="1"/>
      </w:tblPr>
      <w:tblGrid>
        <w:gridCol w:w="2677"/>
        <w:gridCol w:w="4497"/>
        <w:gridCol w:w="3588"/>
      </w:tblGrid>
      <w:tr w:rsidR="5FF20F2F" w14:paraId="5A943AF0" w14:textId="77777777" w:rsidTr="27FF9350">
        <w:trPr>
          <w:trHeight w:val="300"/>
        </w:trPr>
        <w:tc>
          <w:tcPr>
            <w:tcW w:w="2680" w:type="dxa"/>
            <w:shd w:val="clear" w:color="auto" w:fill="FF73DA"/>
          </w:tcPr>
          <w:p w14:paraId="7CB75E52" w14:textId="60DD641B" w:rsidR="5FF20F2F" w:rsidRDefault="09585AB6" w:rsidP="27FF9350">
            <w:pPr>
              <w:jc w:val="center"/>
              <w:rPr>
                <w:rFonts w:ascii="Calibri" w:eastAsia="Calibri" w:hAnsi="Calibri" w:cs="Calibri"/>
                <w:b/>
                <w:bCs/>
                <w:color w:val="FFFFFF" w:themeColor="background1"/>
                <w:lang w:val="pl-PL"/>
              </w:rPr>
            </w:pPr>
            <w:r w:rsidRPr="27FF9350">
              <w:rPr>
                <w:rFonts w:ascii="Calibri" w:eastAsia="Calibri" w:hAnsi="Calibri" w:cs="Calibri"/>
                <w:b/>
                <w:bCs/>
                <w:color w:val="FFFFFF" w:themeColor="background1"/>
              </w:rPr>
              <w:t>Stage</w:t>
            </w:r>
          </w:p>
        </w:tc>
        <w:tc>
          <w:tcPr>
            <w:tcW w:w="4500" w:type="dxa"/>
            <w:shd w:val="clear" w:color="auto" w:fill="FF73DA"/>
          </w:tcPr>
          <w:p w14:paraId="30768532" w14:textId="098DF546"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Activity</w:t>
            </w:r>
          </w:p>
        </w:tc>
        <w:tc>
          <w:tcPr>
            <w:tcW w:w="3590" w:type="dxa"/>
            <w:shd w:val="clear" w:color="auto" w:fill="FF73DA"/>
          </w:tcPr>
          <w:p w14:paraId="73624887" w14:textId="7F068D20" w:rsidR="5FF20F2F" w:rsidRDefault="5FF20F2F" w:rsidP="5FF20F2F">
            <w:pPr>
              <w:jc w:val="center"/>
              <w:rPr>
                <w:rFonts w:ascii="Calibri" w:eastAsia="Calibri" w:hAnsi="Calibri" w:cs="Calibri"/>
                <w:color w:val="FFFFFF" w:themeColor="background1"/>
                <w:lang w:val="pl-PL"/>
              </w:rPr>
            </w:pPr>
            <w:r w:rsidRPr="5FF20F2F">
              <w:rPr>
                <w:rFonts w:ascii="Calibri" w:eastAsia="Calibri" w:hAnsi="Calibri" w:cs="Calibri"/>
                <w:b/>
                <w:bCs/>
                <w:color w:val="FFFFFF" w:themeColor="background1"/>
              </w:rPr>
              <w:t>Outcome</w:t>
            </w:r>
          </w:p>
        </w:tc>
      </w:tr>
      <w:tr w:rsidR="5FF20F2F" w14:paraId="5F300A68" w14:textId="77777777" w:rsidTr="27FF9350">
        <w:trPr>
          <w:trHeight w:val="300"/>
        </w:trPr>
        <w:tc>
          <w:tcPr>
            <w:tcW w:w="2680" w:type="dxa"/>
            <w:shd w:val="clear" w:color="auto" w:fill="FF73DA"/>
          </w:tcPr>
          <w:p w14:paraId="08BBE656" w14:textId="7703EB2C" w:rsidR="5FF20F2F" w:rsidRDefault="09585AB6" w:rsidP="27FF9350">
            <w:pPr>
              <w:rPr>
                <w:rFonts w:ascii="Calibri" w:eastAsia="Calibri" w:hAnsi="Calibri" w:cs="Calibri"/>
                <w:b/>
                <w:bCs/>
                <w:color w:val="FFFFFF" w:themeColor="background1"/>
                <w:lang w:val="pl-PL"/>
              </w:rPr>
            </w:pPr>
            <w:r w:rsidRPr="27FF9350">
              <w:rPr>
                <w:rFonts w:ascii="Calibri" w:eastAsia="Calibri" w:hAnsi="Calibri" w:cs="Calibri"/>
                <w:b/>
                <w:bCs/>
                <w:color w:val="FFFFFF" w:themeColor="background1"/>
              </w:rPr>
              <w:t>Week 1</w:t>
            </w:r>
          </w:p>
        </w:tc>
        <w:tc>
          <w:tcPr>
            <w:tcW w:w="4500" w:type="dxa"/>
            <w:shd w:val="clear" w:color="auto" w:fill="FAC3EB"/>
          </w:tcPr>
          <w:p w14:paraId="2C732395" w14:textId="39A79B40" w:rsidR="5FF20F2F" w:rsidRDefault="5FF20F2F" w:rsidP="5FF20F2F">
            <w:pPr>
              <w:rPr>
                <w:rFonts w:ascii="Calibri" w:eastAsia="Calibri" w:hAnsi="Calibri" w:cs="Calibri"/>
                <w:lang w:val="pl-PL"/>
              </w:rPr>
            </w:pPr>
            <w:r w:rsidRPr="5FF20F2F">
              <w:rPr>
                <w:rFonts w:ascii="Calibri" w:eastAsia="Calibri" w:hAnsi="Calibri" w:cs="Calibri"/>
              </w:rPr>
              <w:t>Introduce the new system</w:t>
            </w:r>
          </w:p>
        </w:tc>
        <w:tc>
          <w:tcPr>
            <w:tcW w:w="3590" w:type="dxa"/>
            <w:shd w:val="clear" w:color="auto" w:fill="FAC3EB"/>
          </w:tcPr>
          <w:p w14:paraId="4E944AFF" w14:textId="4C0101E3" w:rsidR="5FF20F2F" w:rsidRDefault="5FF20F2F" w:rsidP="5FF20F2F">
            <w:pPr>
              <w:rPr>
                <w:rFonts w:ascii="Calibri" w:eastAsia="Calibri" w:hAnsi="Calibri" w:cs="Calibri"/>
                <w:lang w:val="pl-PL"/>
              </w:rPr>
            </w:pPr>
            <w:r w:rsidRPr="5FF20F2F">
              <w:rPr>
                <w:rFonts w:ascii="Calibri" w:eastAsia="Calibri" w:hAnsi="Calibri" w:cs="Calibri"/>
              </w:rPr>
              <w:t>Stakeholder awareness</w:t>
            </w:r>
          </w:p>
        </w:tc>
      </w:tr>
      <w:tr w:rsidR="5FF20F2F" w14:paraId="7FFB9E17" w14:textId="77777777" w:rsidTr="27FF9350">
        <w:trPr>
          <w:trHeight w:val="300"/>
        </w:trPr>
        <w:tc>
          <w:tcPr>
            <w:tcW w:w="2680" w:type="dxa"/>
            <w:shd w:val="clear" w:color="auto" w:fill="FF73DA"/>
          </w:tcPr>
          <w:p w14:paraId="094402C7" w14:textId="60AFF60D" w:rsidR="5FF20F2F" w:rsidRDefault="09585AB6" w:rsidP="27FF9350">
            <w:pPr>
              <w:rPr>
                <w:rFonts w:ascii="Calibri" w:eastAsia="Calibri" w:hAnsi="Calibri" w:cs="Calibri"/>
                <w:b/>
                <w:bCs/>
                <w:color w:val="FFFFFF" w:themeColor="background1"/>
                <w:lang w:val="pl-PL"/>
              </w:rPr>
            </w:pPr>
            <w:r w:rsidRPr="27FF9350">
              <w:rPr>
                <w:rFonts w:ascii="Calibri" w:eastAsia="Calibri" w:hAnsi="Calibri" w:cs="Calibri"/>
                <w:b/>
                <w:bCs/>
                <w:color w:val="FFFFFF" w:themeColor="background1"/>
              </w:rPr>
              <w:t>Week 4</w:t>
            </w:r>
          </w:p>
        </w:tc>
        <w:tc>
          <w:tcPr>
            <w:tcW w:w="4500" w:type="dxa"/>
            <w:shd w:val="clear" w:color="auto" w:fill="FAC3EB"/>
          </w:tcPr>
          <w:p w14:paraId="43920EC2" w14:textId="5070AA12" w:rsidR="5FF20F2F" w:rsidRDefault="5FF20F2F" w:rsidP="5FF20F2F">
            <w:pPr>
              <w:rPr>
                <w:rFonts w:ascii="Calibri" w:eastAsia="Calibri" w:hAnsi="Calibri" w:cs="Calibri"/>
                <w:lang w:val="pl-PL"/>
              </w:rPr>
            </w:pPr>
            <w:r w:rsidRPr="5FF20F2F">
              <w:rPr>
                <w:rFonts w:ascii="Calibri" w:eastAsia="Calibri" w:hAnsi="Calibri" w:cs="Calibri"/>
              </w:rPr>
              <w:t>Share pilot progress and collect feedback</w:t>
            </w:r>
          </w:p>
        </w:tc>
        <w:tc>
          <w:tcPr>
            <w:tcW w:w="3590" w:type="dxa"/>
            <w:shd w:val="clear" w:color="auto" w:fill="FAC3EB"/>
          </w:tcPr>
          <w:p w14:paraId="190FAF1E" w14:textId="7C76D1AC" w:rsidR="5FF20F2F" w:rsidRDefault="5FF20F2F" w:rsidP="5FF20F2F">
            <w:pPr>
              <w:rPr>
                <w:rFonts w:ascii="Calibri" w:eastAsia="Calibri" w:hAnsi="Calibri" w:cs="Calibri"/>
                <w:lang w:val="pl-PL"/>
              </w:rPr>
            </w:pPr>
            <w:r w:rsidRPr="5FF20F2F">
              <w:rPr>
                <w:rFonts w:ascii="Calibri" w:eastAsia="Calibri" w:hAnsi="Calibri" w:cs="Calibri"/>
              </w:rPr>
              <w:t>Problems identified</w:t>
            </w:r>
          </w:p>
        </w:tc>
      </w:tr>
      <w:tr w:rsidR="5FF20F2F" w14:paraId="52045ED2" w14:textId="77777777" w:rsidTr="27FF9350">
        <w:trPr>
          <w:trHeight w:val="300"/>
        </w:trPr>
        <w:tc>
          <w:tcPr>
            <w:tcW w:w="2680" w:type="dxa"/>
            <w:shd w:val="clear" w:color="auto" w:fill="FF73DA"/>
          </w:tcPr>
          <w:p w14:paraId="258BA658" w14:textId="68C3F175" w:rsidR="5FF20F2F" w:rsidRDefault="09585AB6" w:rsidP="27FF9350">
            <w:pPr>
              <w:rPr>
                <w:rFonts w:ascii="Calibri" w:eastAsia="Calibri" w:hAnsi="Calibri" w:cs="Calibri"/>
                <w:b/>
                <w:bCs/>
                <w:color w:val="FFFFFF" w:themeColor="background1"/>
                <w:lang w:val="pl-PL"/>
              </w:rPr>
            </w:pPr>
            <w:r w:rsidRPr="27FF9350">
              <w:rPr>
                <w:rFonts w:ascii="Calibri" w:eastAsia="Calibri" w:hAnsi="Calibri" w:cs="Calibri"/>
                <w:b/>
                <w:bCs/>
                <w:color w:val="FFFFFF" w:themeColor="background1"/>
              </w:rPr>
              <w:t>Month 2</w:t>
            </w:r>
          </w:p>
        </w:tc>
        <w:tc>
          <w:tcPr>
            <w:tcW w:w="4500" w:type="dxa"/>
            <w:shd w:val="clear" w:color="auto" w:fill="FAC3EB"/>
          </w:tcPr>
          <w:p w14:paraId="26C9DD6A" w14:textId="7FA17F72" w:rsidR="5FF20F2F" w:rsidRDefault="5FF20F2F" w:rsidP="5FF20F2F">
            <w:pPr>
              <w:rPr>
                <w:rFonts w:ascii="Calibri" w:eastAsia="Calibri" w:hAnsi="Calibri" w:cs="Calibri"/>
                <w:lang w:val="pl-PL"/>
              </w:rPr>
            </w:pPr>
            <w:r w:rsidRPr="5FF20F2F">
              <w:rPr>
                <w:rFonts w:ascii="Calibri" w:eastAsia="Calibri" w:hAnsi="Calibri" w:cs="Calibri"/>
              </w:rPr>
              <w:t>Confirm full implementation</w:t>
            </w:r>
          </w:p>
        </w:tc>
        <w:tc>
          <w:tcPr>
            <w:tcW w:w="3590" w:type="dxa"/>
            <w:shd w:val="clear" w:color="auto" w:fill="FAC3EB"/>
          </w:tcPr>
          <w:p w14:paraId="30D38418" w14:textId="521D9A36" w:rsidR="5FF20F2F" w:rsidRDefault="5FF20F2F" w:rsidP="5FF20F2F">
            <w:pPr>
              <w:rPr>
                <w:rFonts w:ascii="Calibri" w:eastAsia="Calibri" w:hAnsi="Calibri" w:cs="Calibri"/>
                <w:lang w:val="pl-PL"/>
              </w:rPr>
            </w:pPr>
            <w:r w:rsidRPr="5FF20F2F">
              <w:rPr>
                <w:rFonts w:ascii="Calibri" w:eastAsia="Calibri" w:hAnsi="Calibri" w:cs="Calibri"/>
              </w:rPr>
              <w:t>Clear understanding</w:t>
            </w:r>
          </w:p>
        </w:tc>
      </w:tr>
      <w:tr w:rsidR="5FF20F2F" w14:paraId="22750AAB" w14:textId="77777777" w:rsidTr="27FF9350">
        <w:trPr>
          <w:trHeight w:val="300"/>
        </w:trPr>
        <w:tc>
          <w:tcPr>
            <w:tcW w:w="2680" w:type="dxa"/>
            <w:shd w:val="clear" w:color="auto" w:fill="FF73DA"/>
          </w:tcPr>
          <w:p w14:paraId="340B87BD" w14:textId="7F884111" w:rsidR="5FF20F2F" w:rsidRDefault="09585AB6" w:rsidP="27FF9350">
            <w:pPr>
              <w:rPr>
                <w:rFonts w:ascii="Calibri" w:eastAsia="Calibri" w:hAnsi="Calibri" w:cs="Calibri"/>
                <w:b/>
                <w:bCs/>
                <w:color w:val="FFFFFF" w:themeColor="background1"/>
                <w:lang w:val="pl-PL"/>
              </w:rPr>
            </w:pPr>
            <w:r w:rsidRPr="27FF9350">
              <w:rPr>
                <w:rFonts w:ascii="Calibri" w:eastAsia="Calibri" w:hAnsi="Calibri" w:cs="Calibri"/>
                <w:b/>
                <w:bCs/>
                <w:color w:val="FFFFFF" w:themeColor="background1"/>
              </w:rPr>
              <w:t>Monthly</w:t>
            </w:r>
          </w:p>
        </w:tc>
        <w:tc>
          <w:tcPr>
            <w:tcW w:w="4500" w:type="dxa"/>
            <w:shd w:val="clear" w:color="auto" w:fill="FAC3EB"/>
          </w:tcPr>
          <w:p w14:paraId="24442524" w14:textId="7FC23B94" w:rsidR="5FF20F2F" w:rsidRDefault="5FF20F2F" w:rsidP="5FF20F2F">
            <w:pPr>
              <w:rPr>
                <w:rFonts w:ascii="Calibri" w:eastAsia="Calibri" w:hAnsi="Calibri" w:cs="Calibri"/>
                <w:lang w:val="pl-PL"/>
              </w:rPr>
            </w:pPr>
            <w:r w:rsidRPr="5FF20F2F">
              <w:rPr>
                <w:rFonts w:ascii="Calibri" w:eastAsia="Calibri" w:hAnsi="Calibri" w:cs="Calibri"/>
              </w:rPr>
              <w:t>Review feedback and performance</w:t>
            </w:r>
          </w:p>
        </w:tc>
        <w:tc>
          <w:tcPr>
            <w:tcW w:w="3590" w:type="dxa"/>
            <w:shd w:val="clear" w:color="auto" w:fill="FAC3EB"/>
          </w:tcPr>
          <w:p w14:paraId="4C205276" w14:textId="297872F0" w:rsidR="5FF20F2F" w:rsidRDefault="5FF20F2F" w:rsidP="5FF20F2F">
            <w:pPr>
              <w:rPr>
                <w:rFonts w:ascii="Calibri" w:eastAsia="Calibri" w:hAnsi="Calibri" w:cs="Calibri"/>
                <w:lang w:val="pl-PL"/>
              </w:rPr>
            </w:pPr>
            <w:r w:rsidRPr="5FF20F2F">
              <w:rPr>
                <w:rFonts w:ascii="Calibri" w:eastAsia="Calibri" w:hAnsi="Calibri" w:cs="Calibri"/>
              </w:rPr>
              <w:t>Continuous improvement</w:t>
            </w:r>
          </w:p>
        </w:tc>
      </w:tr>
    </w:tbl>
    <w:p w14:paraId="767AF5BD" w14:textId="443D1B05" w:rsidR="3EC20903" w:rsidRDefault="7CA6612D" w:rsidP="5FF20F2F">
      <w:r w:rsidRPr="27FF9350">
        <w:rPr>
          <w:rFonts w:ascii="Calibri" w:eastAsia="Calibri" w:hAnsi="Calibri" w:cs="Calibri"/>
          <w:b/>
          <w:bCs/>
          <w:color w:val="000000" w:themeColor="text1"/>
        </w:rPr>
        <w:t>Table 1</w:t>
      </w:r>
      <w:r w:rsidR="618873D5" w:rsidRPr="27FF9350">
        <w:rPr>
          <w:rFonts w:ascii="Calibri" w:eastAsia="Calibri" w:hAnsi="Calibri" w:cs="Calibri"/>
          <w:b/>
          <w:bCs/>
          <w:color w:val="000000" w:themeColor="text1"/>
        </w:rPr>
        <w:t>3</w:t>
      </w:r>
      <w:r w:rsidRPr="27FF9350">
        <w:rPr>
          <w:rFonts w:ascii="Calibri" w:eastAsia="Calibri" w:hAnsi="Calibri" w:cs="Calibri"/>
          <w:b/>
          <w:bCs/>
          <w:color w:val="000000" w:themeColor="text1"/>
        </w:rPr>
        <w:t>: Key Communication Milestones</w:t>
      </w:r>
    </w:p>
    <w:p w14:paraId="420A734C" w14:textId="765F5086" w:rsidR="3EC20903" w:rsidRDefault="3EC20903" w:rsidP="5FF20F2F">
      <w:pPr>
        <w:spacing w:before="240" w:after="240"/>
        <w:rPr>
          <w:rFonts w:ascii="Calibri" w:eastAsia="Calibri" w:hAnsi="Calibri" w:cs="Calibri"/>
          <w:color w:val="000000" w:themeColor="text1"/>
        </w:rPr>
      </w:pPr>
    </w:p>
    <w:p w14:paraId="429A6CD3" w14:textId="4CC80DAD" w:rsidR="3EC20903" w:rsidRDefault="5DB4DE8C" w:rsidP="27FF9350">
      <w:pPr>
        <w:spacing w:before="240" w:after="240"/>
      </w:pPr>
      <w:r w:rsidRPr="27FF9350">
        <w:rPr>
          <w:rFonts w:ascii="Calibri" w:eastAsia="Calibri" w:hAnsi="Calibri" w:cs="Calibri"/>
          <w:color w:val="000000" w:themeColor="text1"/>
        </w:rPr>
        <w:t xml:space="preserve">Overall, the plan supports effective implementation, reduces misunderstandings and contributes to improved order management and fewer delays. Two-way communication also provides stakeholders with an opportunity to </w:t>
      </w:r>
      <w:r w:rsidR="7F37D031" w:rsidRPr="27FF9350">
        <w:rPr>
          <w:rFonts w:ascii="Calibri" w:eastAsia="Calibri" w:hAnsi="Calibri" w:cs="Calibri"/>
          <w:color w:val="000000" w:themeColor="text1"/>
        </w:rPr>
        <w:t>provide</w:t>
      </w:r>
      <w:r w:rsidRPr="27FF9350">
        <w:rPr>
          <w:rFonts w:ascii="Calibri" w:eastAsia="Calibri" w:hAnsi="Calibri" w:cs="Calibri"/>
          <w:color w:val="000000" w:themeColor="text1"/>
        </w:rPr>
        <w:t xml:space="preserve"> feedback and support improvements during implementation (Butt et al., 2016).</w:t>
      </w:r>
    </w:p>
    <w:p w14:paraId="2BB5B915" w14:textId="6EC2766D" w:rsidR="27FF9350" w:rsidRDefault="27FF9350" w:rsidP="27FF9350">
      <w:pPr>
        <w:spacing w:before="240" w:after="240"/>
        <w:rPr>
          <w:rFonts w:ascii="Calibri" w:eastAsia="Calibri" w:hAnsi="Calibri" w:cs="Calibri"/>
          <w:color w:val="000000" w:themeColor="text1"/>
        </w:rPr>
      </w:pPr>
    </w:p>
    <w:p w14:paraId="21EF3B6F" w14:textId="0C10722C" w:rsidR="3EC20903" w:rsidRDefault="76250858" w:rsidP="27FF9350">
      <w:pPr>
        <w:pStyle w:val="Heading1"/>
        <w:numPr>
          <w:ilvl w:val="0"/>
          <w:numId w:val="37"/>
        </w:numPr>
        <w:rPr>
          <w:rFonts w:ascii="Calibri" w:eastAsia="Calibri" w:hAnsi="Calibri" w:cs="Calibri"/>
          <w:b/>
          <w:bCs/>
          <w:color w:val="000000" w:themeColor="text1"/>
          <w:sz w:val="36"/>
          <w:szCs w:val="36"/>
        </w:rPr>
      </w:pPr>
      <w:bookmarkStart w:id="17" w:name="_Toc1619966031"/>
      <w:r w:rsidRPr="27FF9350">
        <w:rPr>
          <w:rFonts w:ascii="Calibri" w:eastAsia="Calibri" w:hAnsi="Calibri" w:cs="Calibri"/>
          <w:b/>
          <w:bCs/>
          <w:color w:val="000000" w:themeColor="text1"/>
          <w:sz w:val="36"/>
          <w:szCs w:val="36"/>
        </w:rPr>
        <w:t>Monitor and review implementation</w:t>
      </w:r>
      <w:bookmarkEnd w:id="17"/>
    </w:p>
    <w:p w14:paraId="10F1F617" w14:textId="6B8EB578" w:rsidR="75F78857" w:rsidRDefault="75F78857" w:rsidP="27FF9350">
      <w:pPr>
        <w:spacing w:before="240" w:after="240"/>
      </w:pPr>
      <w:r w:rsidRPr="27FF9350">
        <w:rPr>
          <w:rFonts w:ascii="Calibri" w:eastAsia="Calibri" w:hAnsi="Calibri" w:cs="Calibri"/>
          <w:color w:val="000000" w:themeColor="text1"/>
        </w:rPr>
        <w:t xml:space="preserve">The implementation will be monitored to assess whether the digital order and production management system improves operational efficiency. The current average order completion time is approximately </w:t>
      </w:r>
      <w:r w:rsidRPr="27FF9350">
        <w:rPr>
          <w:rFonts w:ascii="Calibri" w:eastAsia="Calibri" w:hAnsi="Calibri" w:cs="Calibri"/>
          <w:b/>
          <w:bCs/>
          <w:color w:val="000000" w:themeColor="text1"/>
        </w:rPr>
        <w:t>10 days</w:t>
      </w:r>
      <w:r w:rsidRPr="27FF9350">
        <w:rPr>
          <w:rFonts w:ascii="Calibri" w:eastAsia="Calibri" w:hAnsi="Calibri" w:cs="Calibri"/>
          <w:color w:val="000000" w:themeColor="text1"/>
        </w:rPr>
        <w:t xml:space="preserve"> and will be used as the baseline. The main target is to reduce this to </w:t>
      </w:r>
      <w:r w:rsidRPr="27FF9350">
        <w:rPr>
          <w:rFonts w:ascii="Calibri" w:eastAsia="Calibri" w:hAnsi="Calibri" w:cs="Calibri"/>
          <w:b/>
          <w:bCs/>
          <w:color w:val="000000" w:themeColor="text1"/>
        </w:rPr>
        <w:t>8 days</w:t>
      </w:r>
      <w:r w:rsidRPr="27FF9350">
        <w:rPr>
          <w:rFonts w:ascii="Calibri" w:eastAsia="Calibri" w:hAnsi="Calibri" w:cs="Calibri"/>
          <w:color w:val="000000" w:themeColor="text1"/>
        </w:rPr>
        <w:t>, representing a 20% reduction. Other measures will include outstanding orders, administrative workload and customer issues.</w:t>
      </w:r>
    </w:p>
    <w:p w14:paraId="7136761F" w14:textId="2E9C4E48" w:rsidR="27FF9350" w:rsidRDefault="27FF9350" w:rsidP="27FF9350"/>
    <w:p w14:paraId="5E214F64" w14:textId="25356B82" w:rsidR="3EC20903" w:rsidRDefault="76250858" w:rsidP="27FF9350">
      <w:pPr>
        <w:pStyle w:val="Heading2"/>
        <w:numPr>
          <w:ilvl w:val="1"/>
          <w:numId w:val="37"/>
        </w:numPr>
        <w:rPr>
          <w:rFonts w:ascii="Calibri" w:eastAsia="Calibri" w:hAnsi="Calibri" w:cs="Calibri"/>
          <w:b/>
          <w:bCs/>
          <w:color w:val="000000" w:themeColor="text1"/>
        </w:rPr>
      </w:pPr>
      <w:bookmarkStart w:id="18" w:name="_Toc112139750"/>
      <w:r w:rsidRPr="27FF9350">
        <w:rPr>
          <w:rFonts w:ascii="Calibri" w:eastAsia="Calibri" w:hAnsi="Calibri" w:cs="Calibri"/>
          <w:b/>
          <w:bCs/>
          <w:color w:val="000000" w:themeColor="text1"/>
        </w:rPr>
        <w:t xml:space="preserve">Selection of </w:t>
      </w:r>
      <w:r w:rsidR="422C0506" w:rsidRPr="27FF9350">
        <w:rPr>
          <w:rFonts w:ascii="Calibri" w:eastAsia="Calibri" w:hAnsi="Calibri" w:cs="Calibri"/>
          <w:b/>
          <w:bCs/>
          <w:color w:val="000000" w:themeColor="text1"/>
        </w:rPr>
        <w:t>M</w:t>
      </w:r>
      <w:r w:rsidRPr="27FF9350">
        <w:rPr>
          <w:rFonts w:ascii="Calibri" w:eastAsia="Calibri" w:hAnsi="Calibri" w:cs="Calibri"/>
          <w:b/>
          <w:bCs/>
          <w:color w:val="000000" w:themeColor="text1"/>
        </w:rPr>
        <w:t xml:space="preserve">onitoring </w:t>
      </w:r>
      <w:r w:rsidR="13575E80" w:rsidRPr="27FF9350">
        <w:rPr>
          <w:rFonts w:ascii="Calibri" w:eastAsia="Calibri" w:hAnsi="Calibri" w:cs="Calibri"/>
          <w:b/>
          <w:bCs/>
          <w:color w:val="000000" w:themeColor="text1"/>
        </w:rPr>
        <w:t>T</w:t>
      </w:r>
      <w:r w:rsidRPr="27FF9350">
        <w:rPr>
          <w:rFonts w:ascii="Calibri" w:eastAsia="Calibri" w:hAnsi="Calibri" w:cs="Calibri"/>
          <w:b/>
          <w:bCs/>
          <w:color w:val="000000" w:themeColor="text1"/>
        </w:rPr>
        <w:t>echniques</w:t>
      </w:r>
      <w:bookmarkEnd w:id="18"/>
    </w:p>
    <w:p w14:paraId="78B49BAC" w14:textId="0AD93060" w:rsidR="3EC20903" w:rsidRDefault="3EC20903" w:rsidP="5FF20F2F">
      <w:pPr>
        <w:rPr>
          <w:rFonts w:ascii="Calibri" w:eastAsia="Calibri" w:hAnsi="Calibri" w:cs="Calibri"/>
        </w:rPr>
      </w:pPr>
    </w:p>
    <w:tbl>
      <w:tblPr>
        <w:tblStyle w:val="TableGrid"/>
        <w:tblW w:w="0" w:type="auto"/>
        <w:tblLook w:val="06A0" w:firstRow="1" w:lastRow="0" w:firstColumn="1" w:lastColumn="0" w:noHBand="1" w:noVBand="1"/>
      </w:tblPr>
      <w:tblGrid>
        <w:gridCol w:w="2153"/>
        <w:gridCol w:w="2152"/>
        <w:gridCol w:w="1769"/>
        <w:gridCol w:w="2308"/>
        <w:gridCol w:w="2380"/>
      </w:tblGrid>
      <w:tr w:rsidR="5FF20F2F" w14:paraId="0D03D76A" w14:textId="77777777" w:rsidTr="27FF9350">
        <w:trPr>
          <w:trHeight w:val="300"/>
        </w:trPr>
        <w:tc>
          <w:tcPr>
            <w:tcW w:w="2154" w:type="dxa"/>
            <w:shd w:val="clear" w:color="auto" w:fill="FF73DA"/>
          </w:tcPr>
          <w:p w14:paraId="7A8485DD" w14:textId="731D0F6C" w:rsidR="27FF9350" w:rsidRDefault="27FF9350" w:rsidP="27FF9350">
            <w:pPr>
              <w:jc w:val="center"/>
              <w:rPr>
                <w:rFonts w:ascii="Aptos" w:eastAsia="Aptos" w:hAnsi="Aptos" w:cs="Aptos"/>
                <w:color w:val="FFFFFF" w:themeColor="background1"/>
                <w:lang w:val="pl-PL"/>
              </w:rPr>
            </w:pPr>
            <w:r w:rsidRPr="27FF9350">
              <w:rPr>
                <w:rFonts w:ascii="Aptos" w:eastAsia="Aptos" w:hAnsi="Aptos" w:cs="Aptos"/>
                <w:b/>
                <w:bCs/>
                <w:color w:val="FFFFFF" w:themeColor="background1"/>
              </w:rPr>
              <w:t>Measure</w:t>
            </w:r>
          </w:p>
        </w:tc>
        <w:tc>
          <w:tcPr>
            <w:tcW w:w="2154" w:type="dxa"/>
            <w:shd w:val="clear" w:color="auto" w:fill="FF73DA"/>
          </w:tcPr>
          <w:p w14:paraId="646CC948" w14:textId="0F65A039" w:rsidR="27FF9350" w:rsidRDefault="27FF9350" w:rsidP="27FF9350">
            <w:pPr>
              <w:jc w:val="center"/>
              <w:rPr>
                <w:rFonts w:ascii="Aptos" w:eastAsia="Aptos" w:hAnsi="Aptos" w:cs="Aptos"/>
                <w:color w:val="FFFFFF" w:themeColor="background1"/>
                <w:lang w:val="pl-PL"/>
              </w:rPr>
            </w:pPr>
            <w:r w:rsidRPr="27FF9350">
              <w:rPr>
                <w:rFonts w:ascii="Aptos" w:eastAsia="Aptos" w:hAnsi="Aptos" w:cs="Aptos"/>
                <w:b/>
                <w:bCs/>
                <w:color w:val="FFFFFF" w:themeColor="background1"/>
              </w:rPr>
              <w:t>Baseline</w:t>
            </w:r>
          </w:p>
        </w:tc>
        <w:tc>
          <w:tcPr>
            <w:tcW w:w="1770" w:type="dxa"/>
            <w:shd w:val="clear" w:color="auto" w:fill="FF73DA"/>
          </w:tcPr>
          <w:p w14:paraId="19174F96" w14:textId="06E589F4" w:rsidR="27FF9350" w:rsidRDefault="27FF9350" w:rsidP="27FF9350">
            <w:pPr>
              <w:jc w:val="center"/>
              <w:rPr>
                <w:rFonts w:ascii="Aptos" w:eastAsia="Aptos" w:hAnsi="Aptos" w:cs="Aptos"/>
                <w:color w:val="FFFFFF" w:themeColor="background1"/>
                <w:lang w:val="pl-PL"/>
              </w:rPr>
            </w:pPr>
            <w:r w:rsidRPr="27FF9350">
              <w:rPr>
                <w:rFonts w:ascii="Aptos" w:eastAsia="Aptos" w:hAnsi="Aptos" w:cs="Aptos"/>
                <w:b/>
                <w:bCs/>
                <w:color w:val="FFFFFF" w:themeColor="background1"/>
              </w:rPr>
              <w:t>Target</w:t>
            </w:r>
          </w:p>
        </w:tc>
        <w:tc>
          <w:tcPr>
            <w:tcW w:w="2310" w:type="dxa"/>
            <w:shd w:val="clear" w:color="auto" w:fill="FF73DA"/>
          </w:tcPr>
          <w:p w14:paraId="5B83CDE1" w14:textId="6E6C1982" w:rsidR="27FF9350" w:rsidRDefault="27FF9350" w:rsidP="27FF9350">
            <w:pPr>
              <w:jc w:val="center"/>
              <w:rPr>
                <w:rFonts w:ascii="Aptos" w:eastAsia="Aptos" w:hAnsi="Aptos" w:cs="Aptos"/>
                <w:color w:val="FFFFFF" w:themeColor="background1"/>
                <w:lang w:val="pl-PL"/>
              </w:rPr>
            </w:pPr>
            <w:r w:rsidRPr="27FF9350">
              <w:rPr>
                <w:rFonts w:ascii="Aptos" w:eastAsia="Aptos" w:hAnsi="Aptos" w:cs="Aptos"/>
                <w:b/>
                <w:bCs/>
                <w:color w:val="FFFFFF" w:themeColor="background1"/>
              </w:rPr>
              <w:t>Frequency</w:t>
            </w:r>
          </w:p>
        </w:tc>
        <w:tc>
          <w:tcPr>
            <w:tcW w:w="2382" w:type="dxa"/>
            <w:shd w:val="clear" w:color="auto" w:fill="FF73DA"/>
          </w:tcPr>
          <w:p w14:paraId="15C1DBE6" w14:textId="4BC222F7" w:rsidR="27FF9350" w:rsidRDefault="27FF9350" w:rsidP="27FF9350">
            <w:pPr>
              <w:jc w:val="center"/>
              <w:rPr>
                <w:rFonts w:ascii="Aptos" w:eastAsia="Aptos" w:hAnsi="Aptos" w:cs="Aptos"/>
                <w:color w:val="FFFFFF" w:themeColor="background1"/>
                <w:lang w:val="pl-PL"/>
              </w:rPr>
            </w:pPr>
            <w:r w:rsidRPr="27FF9350">
              <w:rPr>
                <w:rFonts w:ascii="Aptos" w:eastAsia="Aptos" w:hAnsi="Aptos" w:cs="Aptos"/>
                <w:b/>
                <w:bCs/>
                <w:color w:val="FFFFFF" w:themeColor="background1"/>
              </w:rPr>
              <w:t>Source of information</w:t>
            </w:r>
          </w:p>
        </w:tc>
      </w:tr>
      <w:tr w:rsidR="5FF20F2F" w14:paraId="6D5AA24B" w14:textId="77777777" w:rsidTr="27FF9350">
        <w:trPr>
          <w:trHeight w:val="300"/>
        </w:trPr>
        <w:tc>
          <w:tcPr>
            <w:tcW w:w="2154" w:type="dxa"/>
            <w:shd w:val="clear" w:color="auto" w:fill="FF73DA"/>
          </w:tcPr>
          <w:p w14:paraId="61DFEB1D" w14:textId="71075B34" w:rsidR="27FF9350" w:rsidRDefault="27FF9350" w:rsidP="27FF9350">
            <w:pPr>
              <w:rPr>
                <w:rFonts w:ascii="Aptos" w:eastAsia="Aptos" w:hAnsi="Aptos" w:cs="Aptos"/>
                <w:b/>
                <w:bCs/>
                <w:color w:val="FFFFFF" w:themeColor="background1"/>
                <w:lang w:val="pl-PL"/>
              </w:rPr>
            </w:pPr>
            <w:r w:rsidRPr="27FF9350">
              <w:rPr>
                <w:rFonts w:ascii="Aptos" w:eastAsia="Aptos" w:hAnsi="Aptos" w:cs="Aptos"/>
                <w:b/>
                <w:bCs/>
                <w:color w:val="FFFFFF" w:themeColor="background1"/>
              </w:rPr>
              <w:t>Order completion time</w:t>
            </w:r>
          </w:p>
        </w:tc>
        <w:tc>
          <w:tcPr>
            <w:tcW w:w="2154" w:type="dxa"/>
            <w:shd w:val="clear" w:color="auto" w:fill="FAC3EB"/>
          </w:tcPr>
          <w:p w14:paraId="28EB7512" w14:textId="308D6120" w:rsidR="27FF9350" w:rsidRDefault="27FF9350" w:rsidP="27FF9350">
            <w:pPr>
              <w:rPr>
                <w:rFonts w:ascii="Aptos" w:eastAsia="Aptos" w:hAnsi="Aptos" w:cs="Aptos"/>
                <w:lang w:val="pl-PL"/>
              </w:rPr>
            </w:pPr>
            <w:r w:rsidRPr="27FF9350">
              <w:rPr>
                <w:rFonts w:ascii="Aptos" w:eastAsia="Aptos" w:hAnsi="Aptos" w:cs="Aptos"/>
              </w:rPr>
              <w:t>10 days</w:t>
            </w:r>
          </w:p>
        </w:tc>
        <w:tc>
          <w:tcPr>
            <w:tcW w:w="1770" w:type="dxa"/>
            <w:shd w:val="clear" w:color="auto" w:fill="FAC3EB"/>
          </w:tcPr>
          <w:p w14:paraId="208100A5" w14:textId="616DDD8B" w:rsidR="27FF9350" w:rsidRDefault="27FF9350" w:rsidP="27FF9350">
            <w:pPr>
              <w:rPr>
                <w:rFonts w:ascii="Aptos" w:eastAsia="Aptos" w:hAnsi="Aptos" w:cs="Aptos"/>
                <w:lang w:val="pl-PL"/>
              </w:rPr>
            </w:pPr>
            <w:r w:rsidRPr="27FF9350">
              <w:rPr>
                <w:rFonts w:ascii="Aptos" w:eastAsia="Aptos" w:hAnsi="Aptos" w:cs="Aptos"/>
              </w:rPr>
              <w:t>8 days</w:t>
            </w:r>
          </w:p>
        </w:tc>
        <w:tc>
          <w:tcPr>
            <w:tcW w:w="2310" w:type="dxa"/>
            <w:shd w:val="clear" w:color="auto" w:fill="FAC3EB"/>
          </w:tcPr>
          <w:p w14:paraId="435753D4" w14:textId="174DA7FF" w:rsidR="27FF9350" w:rsidRDefault="27FF9350" w:rsidP="27FF9350">
            <w:pPr>
              <w:rPr>
                <w:rFonts w:ascii="Aptos" w:eastAsia="Aptos" w:hAnsi="Aptos" w:cs="Aptos"/>
                <w:lang w:val="pl-PL"/>
              </w:rPr>
            </w:pPr>
            <w:r w:rsidRPr="27FF9350">
              <w:rPr>
                <w:rFonts w:ascii="Aptos" w:eastAsia="Aptos" w:hAnsi="Aptos" w:cs="Aptos"/>
              </w:rPr>
              <w:t>Monthly</w:t>
            </w:r>
          </w:p>
        </w:tc>
        <w:tc>
          <w:tcPr>
            <w:tcW w:w="2382" w:type="dxa"/>
            <w:shd w:val="clear" w:color="auto" w:fill="FAC3EB"/>
          </w:tcPr>
          <w:p w14:paraId="28705CA6" w14:textId="39B67513" w:rsidR="27FF9350" w:rsidRDefault="27FF9350" w:rsidP="27FF9350">
            <w:pPr>
              <w:rPr>
                <w:rFonts w:ascii="Aptos" w:eastAsia="Aptos" w:hAnsi="Aptos" w:cs="Aptos"/>
                <w:lang w:val="pl-PL"/>
              </w:rPr>
            </w:pPr>
            <w:r w:rsidRPr="27FF9350">
              <w:rPr>
                <w:rFonts w:ascii="Aptos" w:eastAsia="Aptos" w:hAnsi="Aptos" w:cs="Aptos"/>
              </w:rPr>
              <w:t>Order tracker</w:t>
            </w:r>
          </w:p>
        </w:tc>
      </w:tr>
      <w:tr w:rsidR="5FF20F2F" w14:paraId="2BFFB13C" w14:textId="77777777" w:rsidTr="27FF9350">
        <w:trPr>
          <w:trHeight w:val="300"/>
        </w:trPr>
        <w:tc>
          <w:tcPr>
            <w:tcW w:w="2154" w:type="dxa"/>
            <w:shd w:val="clear" w:color="auto" w:fill="FF73DA"/>
          </w:tcPr>
          <w:p w14:paraId="31417A25" w14:textId="4FC2BE09" w:rsidR="27FF9350" w:rsidRDefault="27FF9350" w:rsidP="27FF9350">
            <w:pPr>
              <w:rPr>
                <w:rFonts w:ascii="Aptos" w:eastAsia="Aptos" w:hAnsi="Aptos" w:cs="Aptos"/>
                <w:b/>
                <w:bCs/>
                <w:color w:val="FFFFFF" w:themeColor="background1"/>
                <w:lang w:val="pl-PL"/>
              </w:rPr>
            </w:pPr>
            <w:r w:rsidRPr="27FF9350">
              <w:rPr>
                <w:rFonts w:ascii="Aptos" w:eastAsia="Aptos" w:hAnsi="Aptos" w:cs="Aptos"/>
                <w:b/>
                <w:bCs/>
                <w:color w:val="FFFFFF" w:themeColor="background1"/>
              </w:rPr>
              <w:lastRenderedPageBreak/>
              <w:t>Outstanding orders</w:t>
            </w:r>
          </w:p>
        </w:tc>
        <w:tc>
          <w:tcPr>
            <w:tcW w:w="2154" w:type="dxa"/>
            <w:shd w:val="clear" w:color="auto" w:fill="FAC3EB"/>
          </w:tcPr>
          <w:p w14:paraId="687F85BF" w14:textId="5B0C03C0" w:rsidR="27FF9350" w:rsidRDefault="27FF9350" w:rsidP="27FF9350">
            <w:pPr>
              <w:rPr>
                <w:rFonts w:ascii="Aptos" w:eastAsia="Aptos" w:hAnsi="Aptos" w:cs="Aptos"/>
                <w:lang w:val="pl-PL"/>
              </w:rPr>
            </w:pPr>
            <w:r w:rsidRPr="27FF9350">
              <w:rPr>
                <w:rFonts w:ascii="Aptos" w:eastAsia="Aptos" w:hAnsi="Aptos" w:cs="Aptos"/>
              </w:rPr>
              <w:t>Current level</w:t>
            </w:r>
          </w:p>
        </w:tc>
        <w:tc>
          <w:tcPr>
            <w:tcW w:w="1770" w:type="dxa"/>
            <w:shd w:val="clear" w:color="auto" w:fill="FAC3EB"/>
          </w:tcPr>
          <w:p w14:paraId="38A8B7CC" w14:textId="3D223214" w:rsidR="27FF9350" w:rsidRDefault="27FF9350" w:rsidP="27FF9350">
            <w:pPr>
              <w:rPr>
                <w:rFonts w:ascii="Aptos" w:eastAsia="Aptos" w:hAnsi="Aptos" w:cs="Aptos"/>
                <w:lang w:val="pl-PL"/>
              </w:rPr>
            </w:pPr>
            <w:r w:rsidRPr="27FF9350">
              <w:rPr>
                <w:rFonts w:ascii="Aptos" w:eastAsia="Aptos" w:hAnsi="Aptos" w:cs="Aptos"/>
              </w:rPr>
              <w:t>Reduce</w:t>
            </w:r>
          </w:p>
        </w:tc>
        <w:tc>
          <w:tcPr>
            <w:tcW w:w="2310" w:type="dxa"/>
            <w:shd w:val="clear" w:color="auto" w:fill="FAC3EB"/>
          </w:tcPr>
          <w:p w14:paraId="77DF7570" w14:textId="5B985D4F" w:rsidR="27FF9350" w:rsidRDefault="27FF9350" w:rsidP="27FF9350">
            <w:pPr>
              <w:rPr>
                <w:rFonts w:ascii="Aptos" w:eastAsia="Aptos" w:hAnsi="Aptos" w:cs="Aptos"/>
                <w:lang w:val="pl-PL"/>
              </w:rPr>
            </w:pPr>
            <w:r w:rsidRPr="27FF9350">
              <w:rPr>
                <w:rFonts w:ascii="Aptos" w:eastAsia="Aptos" w:hAnsi="Aptos" w:cs="Aptos"/>
              </w:rPr>
              <w:t>Weekly</w:t>
            </w:r>
          </w:p>
        </w:tc>
        <w:tc>
          <w:tcPr>
            <w:tcW w:w="2382" w:type="dxa"/>
            <w:shd w:val="clear" w:color="auto" w:fill="FAC3EB"/>
          </w:tcPr>
          <w:p w14:paraId="513C1FA4" w14:textId="5EA51D79" w:rsidR="27FF9350" w:rsidRDefault="27FF9350" w:rsidP="27FF9350">
            <w:pPr>
              <w:rPr>
                <w:rFonts w:ascii="Aptos" w:eastAsia="Aptos" w:hAnsi="Aptos" w:cs="Aptos"/>
                <w:lang w:val="pl-PL"/>
              </w:rPr>
            </w:pPr>
            <w:r w:rsidRPr="27FF9350">
              <w:rPr>
                <w:rFonts w:ascii="Aptos" w:eastAsia="Aptos" w:hAnsi="Aptos" w:cs="Aptos"/>
              </w:rPr>
              <w:t>Digital order tracker</w:t>
            </w:r>
          </w:p>
        </w:tc>
      </w:tr>
      <w:tr w:rsidR="5FF20F2F" w14:paraId="1CA16684" w14:textId="77777777" w:rsidTr="27FF9350">
        <w:trPr>
          <w:trHeight w:val="300"/>
        </w:trPr>
        <w:tc>
          <w:tcPr>
            <w:tcW w:w="2154" w:type="dxa"/>
            <w:shd w:val="clear" w:color="auto" w:fill="FF73DA"/>
          </w:tcPr>
          <w:p w14:paraId="2E7CF600" w14:textId="66C59523" w:rsidR="27FF9350" w:rsidRDefault="27FF9350" w:rsidP="27FF9350">
            <w:pPr>
              <w:rPr>
                <w:rFonts w:ascii="Aptos" w:eastAsia="Aptos" w:hAnsi="Aptos" w:cs="Aptos"/>
                <w:b/>
                <w:bCs/>
                <w:color w:val="FFFFFF" w:themeColor="background1"/>
                <w:lang w:val="pl-PL"/>
              </w:rPr>
            </w:pPr>
            <w:r w:rsidRPr="27FF9350">
              <w:rPr>
                <w:rFonts w:ascii="Aptos" w:eastAsia="Aptos" w:hAnsi="Aptos" w:cs="Aptos"/>
                <w:b/>
                <w:bCs/>
                <w:color w:val="FFFFFF" w:themeColor="background1"/>
              </w:rPr>
              <w:t>Administrative time</w:t>
            </w:r>
          </w:p>
        </w:tc>
        <w:tc>
          <w:tcPr>
            <w:tcW w:w="2154" w:type="dxa"/>
            <w:shd w:val="clear" w:color="auto" w:fill="FAC3EB"/>
          </w:tcPr>
          <w:p w14:paraId="11E3DB05" w14:textId="1CC9406C" w:rsidR="27FF9350" w:rsidRDefault="27FF9350" w:rsidP="27FF9350">
            <w:pPr>
              <w:rPr>
                <w:rFonts w:ascii="Aptos" w:eastAsia="Aptos" w:hAnsi="Aptos" w:cs="Aptos"/>
                <w:lang w:val="pl-PL"/>
              </w:rPr>
            </w:pPr>
            <w:r w:rsidRPr="27FF9350">
              <w:rPr>
                <w:rFonts w:ascii="Aptos" w:eastAsia="Aptos" w:hAnsi="Aptos" w:cs="Aptos"/>
              </w:rPr>
              <w:t>4 hours per day</w:t>
            </w:r>
          </w:p>
        </w:tc>
        <w:tc>
          <w:tcPr>
            <w:tcW w:w="1770" w:type="dxa"/>
            <w:shd w:val="clear" w:color="auto" w:fill="FAC3EB"/>
          </w:tcPr>
          <w:p w14:paraId="64DD75E9" w14:textId="715A1D88" w:rsidR="27FF9350" w:rsidRDefault="27FF9350" w:rsidP="27FF9350">
            <w:pPr>
              <w:rPr>
                <w:rFonts w:ascii="Aptos" w:eastAsia="Aptos" w:hAnsi="Aptos" w:cs="Aptos"/>
                <w:lang w:val="pl-PL"/>
              </w:rPr>
            </w:pPr>
            <w:r w:rsidRPr="27FF9350">
              <w:rPr>
                <w:rFonts w:ascii="Aptos" w:eastAsia="Aptos" w:hAnsi="Aptos" w:cs="Aptos"/>
              </w:rPr>
              <w:t>Reduce by 24 minutes per day</w:t>
            </w:r>
          </w:p>
        </w:tc>
        <w:tc>
          <w:tcPr>
            <w:tcW w:w="2310" w:type="dxa"/>
            <w:shd w:val="clear" w:color="auto" w:fill="FAC3EB"/>
          </w:tcPr>
          <w:p w14:paraId="623B6008" w14:textId="64A37F2A" w:rsidR="27FF9350" w:rsidRDefault="27FF9350" w:rsidP="27FF9350">
            <w:pPr>
              <w:rPr>
                <w:rFonts w:ascii="Aptos" w:eastAsia="Aptos" w:hAnsi="Aptos" w:cs="Aptos"/>
                <w:lang w:val="pl-PL"/>
              </w:rPr>
            </w:pPr>
            <w:r w:rsidRPr="27FF9350">
              <w:rPr>
                <w:rFonts w:ascii="Aptos" w:eastAsia="Aptos" w:hAnsi="Aptos" w:cs="Aptos"/>
              </w:rPr>
              <w:t>Monthly</w:t>
            </w:r>
          </w:p>
        </w:tc>
        <w:tc>
          <w:tcPr>
            <w:tcW w:w="2382" w:type="dxa"/>
            <w:shd w:val="clear" w:color="auto" w:fill="FAC3EB"/>
          </w:tcPr>
          <w:p w14:paraId="41453CF2" w14:textId="35746EF0" w:rsidR="27FF9350" w:rsidRDefault="27FF9350" w:rsidP="27FF9350">
            <w:pPr>
              <w:rPr>
                <w:rFonts w:ascii="Aptos" w:eastAsia="Aptos" w:hAnsi="Aptos" w:cs="Aptos"/>
                <w:lang w:val="pl-PL"/>
              </w:rPr>
            </w:pPr>
            <w:r w:rsidRPr="27FF9350">
              <w:rPr>
                <w:rFonts w:ascii="Aptos" w:eastAsia="Aptos" w:hAnsi="Aptos" w:cs="Aptos"/>
              </w:rPr>
              <w:t>Time records</w:t>
            </w:r>
          </w:p>
        </w:tc>
      </w:tr>
      <w:tr w:rsidR="5FF20F2F" w14:paraId="0206390D" w14:textId="77777777" w:rsidTr="27FF9350">
        <w:trPr>
          <w:trHeight w:val="300"/>
        </w:trPr>
        <w:tc>
          <w:tcPr>
            <w:tcW w:w="2154" w:type="dxa"/>
            <w:shd w:val="clear" w:color="auto" w:fill="FF73DA"/>
          </w:tcPr>
          <w:p w14:paraId="790623CF" w14:textId="06E7C3E8" w:rsidR="27FF9350" w:rsidRDefault="27FF9350" w:rsidP="27FF9350">
            <w:pPr>
              <w:rPr>
                <w:rFonts w:ascii="Aptos" w:eastAsia="Aptos" w:hAnsi="Aptos" w:cs="Aptos"/>
                <w:b/>
                <w:bCs/>
                <w:color w:val="FFFFFF" w:themeColor="background1"/>
                <w:lang w:val="pl-PL"/>
              </w:rPr>
            </w:pPr>
            <w:r w:rsidRPr="27FF9350">
              <w:rPr>
                <w:rFonts w:ascii="Aptos" w:eastAsia="Aptos" w:hAnsi="Aptos" w:cs="Aptos"/>
                <w:b/>
                <w:bCs/>
                <w:color w:val="FFFFFF" w:themeColor="background1"/>
              </w:rPr>
              <w:t>Customer issues/delays</w:t>
            </w:r>
          </w:p>
        </w:tc>
        <w:tc>
          <w:tcPr>
            <w:tcW w:w="2154" w:type="dxa"/>
            <w:shd w:val="clear" w:color="auto" w:fill="FAC3EB"/>
          </w:tcPr>
          <w:p w14:paraId="6073593F" w14:textId="233CA085" w:rsidR="27FF9350" w:rsidRDefault="27FF9350" w:rsidP="27FF9350">
            <w:pPr>
              <w:rPr>
                <w:rFonts w:ascii="Aptos" w:eastAsia="Aptos" w:hAnsi="Aptos" w:cs="Aptos"/>
                <w:lang w:val="pl-PL"/>
              </w:rPr>
            </w:pPr>
            <w:r w:rsidRPr="27FF9350">
              <w:rPr>
                <w:rFonts w:ascii="Aptos" w:eastAsia="Aptos" w:hAnsi="Aptos" w:cs="Aptos"/>
              </w:rPr>
              <w:t>Current level</w:t>
            </w:r>
          </w:p>
        </w:tc>
        <w:tc>
          <w:tcPr>
            <w:tcW w:w="1770" w:type="dxa"/>
            <w:shd w:val="clear" w:color="auto" w:fill="FAC3EB"/>
          </w:tcPr>
          <w:p w14:paraId="0DBE2862" w14:textId="01E1CCBC" w:rsidR="27FF9350" w:rsidRDefault="27FF9350" w:rsidP="27FF9350">
            <w:pPr>
              <w:rPr>
                <w:rFonts w:ascii="Aptos" w:eastAsia="Aptos" w:hAnsi="Aptos" w:cs="Aptos"/>
                <w:lang w:val="pl-PL"/>
              </w:rPr>
            </w:pPr>
            <w:r w:rsidRPr="27FF9350">
              <w:rPr>
                <w:rFonts w:ascii="Aptos" w:eastAsia="Aptos" w:hAnsi="Aptos" w:cs="Aptos"/>
              </w:rPr>
              <w:t>Reduce</w:t>
            </w:r>
          </w:p>
        </w:tc>
        <w:tc>
          <w:tcPr>
            <w:tcW w:w="2310" w:type="dxa"/>
            <w:shd w:val="clear" w:color="auto" w:fill="FAC3EB"/>
          </w:tcPr>
          <w:p w14:paraId="6BA1E6A4" w14:textId="3246163F" w:rsidR="27FF9350" w:rsidRDefault="27FF9350" w:rsidP="27FF9350">
            <w:pPr>
              <w:rPr>
                <w:rFonts w:ascii="Aptos" w:eastAsia="Aptos" w:hAnsi="Aptos" w:cs="Aptos"/>
                <w:lang w:val="pl-PL"/>
              </w:rPr>
            </w:pPr>
            <w:r w:rsidRPr="27FF9350">
              <w:rPr>
                <w:rFonts w:ascii="Aptos" w:eastAsia="Aptos" w:hAnsi="Aptos" w:cs="Aptos"/>
              </w:rPr>
              <w:t>Monthly</w:t>
            </w:r>
          </w:p>
        </w:tc>
        <w:tc>
          <w:tcPr>
            <w:tcW w:w="2382" w:type="dxa"/>
            <w:shd w:val="clear" w:color="auto" w:fill="FAC3EB"/>
          </w:tcPr>
          <w:p w14:paraId="50552F68" w14:textId="4A1CDC9A" w:rsidR="27FF9350" w:rsidRDefault="27FF9350" w:rsidP="27FF9350">
            <w:pPr>
              <w:rPr>
                <w:rFonts w:ascii="Aptos" w:eastAsia="Aptos" w:hAnsi="Aptos" w:cs="Aptos"/>
                <w:lang w:val="pl-PL"/>
              </w:rPr>
            </w:pPr>
            <w:r w:rsidRPr="27FF9350">
              <w:rPr>
                <w:rFonts w:ascii="Aptos" w:eastAsia="Aptos" w:hAnsi="Aptos" w:cs="Aptos"/>
              </w:rPr>
              <w:t>Customer records</w:t>
            </w:r>
          </w:p>
        </w:tc>
      </w:tr>
      <w:tr w:rsidR="5FF20F2F" w14:paraId="18AFCE94" w14:textId="77777777" w:rsidTr="27FF9350">
        <w:trPr>
          <w:trHeight w:val="300"/>
        </w:trPr>
        <w:tc>
          <w:tcPr>
            <w:tcW w:w="2154" w:type="dxa"/>
            <w:shd w:val="clear" w:color="auto" w:fill="FF73DA"/>
          </w:tcPr>
          <w:p w14:paraId="0DC88569" w14:textId="438F8A8B" w:rsidR="27FF9350" w:rsidRDefault="27FF9350" w:rsidP="27FF9350">
            <w:pPr>
              <w:rPr>
                <w:rFonts w:ascii="Aptos" w:eastAsia="Aptos" w:hAnsi="Aptos" w:cs="Aptos"/>
                <w:b/>
                <w:bCs/>
                <w:color w:val="FFFFFF" w:themeColor="background1"/>
                <w:lang w:val="pl-PL"/>
              </w:rPr>
            </w:pPr>
            <w:r w:rsidRPr="27FF9350">
              <w:rPr>
                <w:rFonts w:ascii="Aptos" w:eastAsia="Aptos" w:hAnsi="Aptos" w:cs="Aptos"/>
                <w:b/>
                <w:bCs/>
                <w:color w:val="FFFFFF" w:themeColor="background1"/>
              </w:rPr>
              <w:t>Orders recorded digitally</w:t>
            </w:r>
          </w:p>
        </w:tc>
        <w:tc>
          <w:tcPr>
            <w:tcW w:w="2154" w:type="dxa"/>
            <w:shd w:val="clear" w:color="auto" w:fill="FAC3EB"/>
          </w:tcPr>
          <w:p w14:paraId="49339F6A" w14:textId="43C6B253" w:rsidR="27FF9350" w:rsidRDefault="27FF9350" w:rsidP="27FF9350">
            <w:pPr>
              <w:rPr>
                <w:rFonts w:ascii="Aptos" w:eastAsia="Aptos" w:hAnsi="Aptos" w:cs="Aptos"/>
                <w:lang w:val="pl-PL"/>
              </w:rPr>
            </w:pPr>
            <w:r w:rsidRPr="27FF9350">
              <w:rPr>
                <w:rFonts w:ascii="Aptos" w:eastAsia="Aptos" w:hAnsi="Aptos" w:cs="Aptos"/>
              </w:rPr>
              <w:t>0%</w:t>
            </w:r>
          </w:p>
        </w:tc>
        <w:tc>
          <w:tcPr>
            <w:tcW w:w="1770" w:type="dxa"/>
            <w:shd w:val="clear" w:color="auto" w:fill="FAC3EB"/>
          </w:tcPr>
          <w:p w14:paraId="5DFA45DD" w14:textId="564B58A1" w:rsidR="27FF9350" w:rsidRDefault="27FF9350" w:rsidP="27FF9350">
            <w:pPr>
              <w:rPr>
                <w:rFonts w:ascii="Aptos" w:eastAsia="Aptos" w:hAnsi="Aptos" w:cs="Aptos"/>
                <w:lang w:val="pl-PL"/>
              </w:rPr>
            </w:pPr>
            <w:r w:rsidRPr="27FF9350">
              <w:rPr>
                <w:rFonts w:ascii="Aptos" w:eastAsia="Aptos" w:hAnsi="Aptos" w:cs="Aptos"/>
              </w:rPr>
              <w:t>100%</w:t>
            </w:r>
          </w:p>
        </w:tc>
        <w:tc>
          <w:tcPr>
            <w:tcW w:w="2310" w:type="dxa"/>
            <w:shd w:val="clear" w:color="auto" w:fill="FAC3EB"/>
          </w:tcPr>
          <w:p w14:paraId="1B359B69" w14:textId="4F5B025C" w:rsidR="27FF9350" w:rsidRDefault="27FF9350" w:rsidP="27FF9350">
            <w:pPr>
              <w:rPr>
                <w:rFonts w:ascii="Aptos" w:eastAsia="Aptos" w:hAnsi="Aptos" w:cs="Aptos"/>
                <w:lang w:val="pl-PL"/>
              </w:rPr>
            </w:pPr>
            <w:r w:rsidRPr="27FF9350">
              <w:rPr>
                <w:rFonts w:ascii="Aptos" w:eastAsia="Aptos" w:hAnsi="Aptos" w:cs="Aptos"/>
              </w:rPr>
              <w:t>Weekly</w:t>
            </w:r>
          </w:p>
        </w:tc>
        <w:tc>
          <w:tcPr>
            <w:tcW w:w="2382" w:type="dxa"/>
            <w:shd w:val="clear" w:color="auto" w:fill="FAC3EB"/>
          </w:tcPr>
          <w:p w14:paraId="453A9BB1" w14:textId="6188F430" w:rsidR="27FF9350" w:rsidRDefault="27FF9350" w:rsidP="27FF9350">
            <w:pPr>
              <w:rPr>
                <w:rFonts w:ascii="Aptos" w:eastAsia="Aptos" w:hAnsi="Aptos" w:cs="Aptos"/>
                <w:lang w:val="pl-PL"/>
              </w:rPr>
            </w:pPr>
            <w:r w:rsidRPr="27FF9350">
              <w:rPr>
                <w:rFonts w:ascii="Aptos" w:eastAsia="Aptos" w:hAnsi="Aptos" w:cs="Aptos"/>
              </w:rPr>
              <w:t>Digital order tracker</w:t>
            </w:r>
          </w:p>
        </w:tc>
      </w:tr>
    </w:tbl>
    <w:p w14:paraId="1978F182" w14:textId="407A063A" w:rsidR="3EC20903" w:rsidRDefault="341385E6" w:rsidP="5FF20F2F">
      <w:r w:rsidRPr="5FF20F2F">
        <w:rPr>
          <w:rFonts w:ascii="Calibri" w:eastAsia="Calibri" w:hAnsi="Calibri" w:cs="Calibri"/>
          <w:b/>
          <w:bCs/>
          <w:color w:val="000000" w:themeColor="text1"/>
        </w:rPr>
        <w:t>Table 14: Monitoring and Review Techniques</w:t>
      </w:r>
    </w:p>
    <w:p w14:paraId="7B77ABC4" w14:textId="660B807F" w:rsidR="3EC20903" w:rsidRDefault="3EC20903" w:rsidP="5FF20F2F">
      <w:pPr>
        <w:rPr>
          <w:rFonts w:ascii="Calibri" w:eastAsia="Calibri" w:hAnsi="Calibri" w:cs="Calibri"/>
        </w:rPr>
      </w:pPr>
    </w:p>
    <w:p w14:paraId="7BBA72C9" w14:textId="783CC233" w:rsidR="3EC20903" w:rsidRDefault="76867425" w:rsidP="27FF9350">
      <w:pPr>
        <w:spacing w:before="240" w:after="240"/>
        <w:rPr>
          <w:rFonts w:ascii="Calibri" w:eastAsia="Calibri" w:hAnsi="Calibri" w:cs="Calibri"/>
          <w:color w:val="000000" w:themeColor="text1"/>
        </w:rPr>
      </w:pPr>
      <w:r w:rsidRPr="27FF9350">
        <w:rPr>
          <w:rFonts w:ascii="Calibri" w:eastAsia="Calibri" w:hAnsi="Calibri" w:cs="Calibri"/>
          <w:color w:val="000000" w:themeColor="text1"/>
        </w:rPr>
        <w:t>The digital order tracker will provide information on outstanding orders, deadlines and production progress. Administrative time and customer issues will also be reviewed to assess whether the system is reducing workload and delays.</w:t>
      </w:r>
    </w:p>
    <w:p w14:paraId="31F4B519" w14:textId="4BA9F9BC" w:rsidR="3EC20903" w:rsidRDefault="3EC20903" w:rsidP="27FF9350">
      <w:pPr>
        <w:spacing w:before="240" w:after="240"/>
      </w:pPr>
    </w:p>
    <w:p w14:paraId="1BA380A4" w14:textId="4945F751" w:rsidR="3EC20903" w:rsidRDefault="76250858" w:rsidP="27FF9350">
      <w:pPr>
        <w:pStyle w:val="Heading2"/>
        <w:numPr>
          <w:ilvl w:val="1"/>
          <w:numId w:val="37"/>
        </w:numPr>
        <w:rPr>
          <w:rFonts w:ascii="Calibri" w:eastAsia="Calibri" w:hAnsi="Calibri" w:cs="Calibri"/>
          <w:b/>
          <w:bCs/>
          <w:color w:val="000000" w:themeColor="text1"/>
        </w:rPr>
      </w:pPr>
      <w:bookmarkStart w:id="19" w:name="_Toc922004751"/>
      <w:r w:rsidRPr="27FF9350">
        <w:rPr>
          <w:rFonts w:ascii="Calibri" w:eastAsia="Calibri" w:hAnsi="Calibri" w:cs="Calibri"/>
          <w:b/>
          <w:bCs/>
          <w:color w:val="000000" w:themeColor="text1"/>
        </w:rPr>
        <w:t>Monitoring and co</w:t>
      </w:r>
      <w:r w:rsidR="0D10A45D" w:rsidRPr="27FF9350">
        <w:rPr>
          <w:rFonts w:ascii="Calibri" w:eastAsia="Calibri" w:hAnsi="Calibri" w:cs="Calibri"/>
          <w:b/>
          <w:bCs/>
          <w:color w:val="000000" w:themeColor="text1"/>
        </w:rPr>
        <w:t>rr</w:t>
      </w:r>
      <w:r w:rsidRPr="27FF9350">
        <w:rPr>
          <w:rFonts w:ascii="Calibri" w:eastAsia="Calibri" w:hAnsi="Calibri" w:cs="Calibri"/>
          <w:b/>
          <w:bCs/>
          <w:color w:val="000000" w:themeColor="text1"/>
        </w:rPr>
        <w:t>ective-action planning</w:t>
      </w:r>
      <w:bookmarkEnd w:id="19"/>
    </w:p>
    <w:p w14:paraId="0081B6DC" w14:textId="2C0279F2" w:rsidR="3EC20903" w:rsidRDefault="6C3D7EC8" w:rsidP="27FF9350">
      <w:pPr>
        <w:spacing w:before="240" w:after="240"/>
        <w:rPr>
          <w:rFonts w:ascii="Calibri" w:eastAsia="Calibri" w:hAnsi="Calibri" w:cs="Calibri"/>
          <w:color w:val="000000" w:themeColor="text1"/>
        </w:rPr>
      </w:pPr>
      <w:r w:rsidRPr="27FF9350">
        <w:rPr>
          <w:rFonts w:ascii="Calibri" w:eastAsia="Calibri" w:hAnsi="Calibri" w:cs="Calibri"/>
          <w:color w:val="000000" w:themeColor="text1"/>
        </w:rPr>
        <w:t xml:space="preserve">Performance will be reviewed weekly during the initial implementation period and monthly once the system is established. The current average order completion time is approximately </w:t>
      </w:r>
      <w:r w:rsidRPr="27FF9350">
        <w:rPr>
          <w:rFonts w:ascii="Calibri" w:eastAsia="Calibri" w:hAnsi="Calibri" w:cs="Calibri"/>
          <w:b/>
          <w:bCs/>
          <w:color w:val="000000" w:themeColor="text1"/>
        </w:rPr>
        <w:t>10 days</w:t>
      </w:r>
      <w:r w:rsidRPr="27FF9350">
        <w:rPr>
          <w:rFonts w:ascii="Calibri" w:eastAsia="Calibri" w:hAnsi="Calibri" w:cs="Calibri"/>
          <w:color w:val="000000" w:themeColor="text1"/>
        </w:rPr>
        <w:t xml:space="preserve">. A 20% reduction would therefore establish a target completion time of </w:t>
      </w:r>
      <w:r w:rsidRPr="27FF9350">
        <w:rPr>
          <w:rFonts w:ascii="Calibri" w:eastAsia="Calibri" w:hAnsi="Calibri" w:cs="Calibri"/>
          <w:b/>
          <w:bCs/>
          <w:color w:val="000000" w:themeColor="text1"/>
        </w:rPr>
        <w:t>8 days</w:t>
      </w:r>
      <w:r w:rsidRPr="27FF9350">
        <w:rPr>
          <w:rFonts w:ascii="Calibri" w:eastAsia="Calibri" w:hAnsi="Calibri" w:cs="Calibri"/>
          <w:color w:val="000000" w:themeColor="text1"/>
        </w:rPr>
        <w:t>. This provides a clear baseline against which the effectiveness of the digital order and production management system can be measured.</w:t>
      </w:r>
    </w:p>
    <w:p w14:paraId="4C4CA763" w14:textId="2184853A" w:rsidR="3EC20903" w:rsidRDefault="3EC20903" w:rsidP="5FF20F2F">
      <w:pPr>
        <w:spacing w:before="240" w:after="240"/>
        <w:rPr>
          <w:rFonts w:ascii="Calibri" w:eastAsia="Calibri" w:hAnsi="Calibri" w:cs="Calibri"/>
          <w:color w:val="000000" w:themeColor="text1"/>
        </w:rPr>
      </w:pPr>
    </w:p>
    <w:tbl>
      <w:tblPr>
        <w:tblStyle w:val="TableGrid"/>
        <w:tblW w:w="10769" w:type="dxa"/>
        <w:tblLook w:val="06A0" w:firstRow="1" w:lastRow="0" w:firstColumn="1" w:lastColumn="0" w:noHBand="1" w:noVBand="1"/>
      </w:tblPr>
      <w:tblGrid>
        <w:gridCol w:w="2692"/>
        <w:gridCol w:w="3085"/>
        <w:gridCol w:w="1435"/>
        <w:gridCol w:w="3557"/>
      </w:tblGrid>
      <w:tr w:rsidR="5FF20F2F" w14:paraId="0D78CAB0" w14:textId="77777777" w:rsidTr="27FF9350">
        <w:trPr>
          <w:trHeight w:val="300"/>
        </w:trPr>
        <w:tc>
          <w:tcPr>
            <w:tcW w:w="2692" w:type="dxa"/>
            <w:shd w:val="clear" w:color="auto" w:fill="FF73DA"/>
          </w:tcPr>
          <w:p w14:paraId="068EC9DB" w14:textId="0BAE257D" w:rsidR="27FF9350" w:rsidRDefault="27FF9350" w:rsidP="27FF9350">
            <w:pPr>
              <w:jc w:val="center"/>
              <w:rPr>
                <w:rFonts w:ascii="Aptos" w:eastAsia="Aptos" w:hAnsi="Aptos" w:cs="Aptos"/>
                <w:color w:val="FFFFFF" w:themeColor="background1"/>
                <w:lang w:val="pl-PL"/>
              </w:rPr>
            </w:pPr>
            <w:r w:rsidRPr="27FF9350">
              <w:rPr>
                <w:rFonts w:ascii="Aptos" w:eastAsia="Aptos" w:hAnsi="Aptos" w:cs="Aptos"/>
                <w:b/>
                <w:bCs/>
                <w:color w:val="FFFFFF" w:themeColor="background1"/>
              </w:rPr>
              <w:t>Area</w:t>
            </w:r>
          </w:p>
        </w:tc>
        <w:tc>
          <w:tcPr>
            <w:tcW w:w="3085" w:type="dxa"/>
            <w:shd w:val="clear" w:color="auto" w:fill="FF73DA"/>
          </w:tcPr>
          <w:p w14:paraId="4F298756" w14:textId="4DAEA3B1" w:rsidR="27FF9350" w:rsidRDefault="27FF9350" w:rsidP="27FF9350">
            <w:pPr>
              <w:jc w:val="center"/>
              <w:rPr>
                <w:rFonts w:ascii="Aptos" w:eastAsia="Aptos" w:hAnsi="Aptos" w:cs="Aptos"/>
                <w:color w:val="FFFFFF" w:themeColor="background1"/>
                <w:lang w:val="pl-PL"/>
              </w:rPr>
            </w:pPr>
            <w:r w:rsidRPr="27FF9350">
              <w:rPr>
                <w:rFonts w:ascii="Aptos" w:eastAsia="Aptos" w:hAnsi="Aptos" w:cs="Aptos"/>
                <w:b/>
                <w:bCs/>
                <w:color w:val="FFFFFF" w:themeColor="background1"/>
              </w:rPr>
              <w:t>Target</w:t>
            </w:r>
          </w:p>
        </w:tc>
        <w:tc>
          <w:tcPr>
            <w:tcW w:w="1435" w:type="dxa"/>
            <w:shd w:val="clear" w:color="auto" w:fill="FF73DA"/>
          </w:tcPr>
          <w:p w14:paraId="3995AB13" w14:textId="48227917" w:rsidR="27FF9350" w:rsidRDefault="27FF9350" w:rsidP="27FF9350">
            <w:pPr>
              <w:jc w:val="center"/>
              <w:rPr>
                <w:rFonts w:ascii="Aptos" w:eastAsia="Aptos" w:hAnsi="Aptos" w:cs="Aptos"/>
                <w:color w:val="FFFFFF" w:themeColor="background1"/>
                <w:lang w:val="pl-PL"/>
              </w:rPr>
            </w:pPr>
            <w:r w:rsidRPr="27FF9350">
              <w:rPr>
                <w:rFonts w:ascii="Aptos" w:eastAsia="Aptos" w:hAnsi="Aptos" w:cs="Aptos"/>
                <w:b/>
                <w:bCs/>
                <w:color w:val="FFFFFF" w:themeColor="background1"/>
              </w:rPr>
              <w:t>Monitoring</w:t>
            </w:r>
          </w:p>
        </w:tc>
        <w:tc>
          <w:tcPr>
            <w:tcW w:w="3557" w:type="dxa"/>
            <w:shd w:val="clear" w:color="auto" w:fill="FF73DA"/>
          </w:tcPr>
          <w:p w14:paraId="5C094D1B" w14:textId="1DC5E6B0" w:rsidR="27FF9350" w:rsidRDefault="27FF9350" w:rsidP="27FF9350">
            <w:pPr>
              <w:jc w:val="center"/>
              <w:rPr>
                <w:rFonts w:ascii="Aptos" w:eastAsia="Aptos" w:hAnsi="Aptos" w:cs="Aptos"/>
                <w:color w:val="FFFFFF" w:themeColor="background1"/>
                <w:lang w:val="pl-PL"/>
              </w:rPr>
            </w:pPr>
            <w:r w:rsidRPr="27FF9350">
              <w:rPr>
                <w:rFonts w:ascii="Aptos" w:eastAsia="Aptos" w:hAnsi="Aptos" w:cs="Aptos"/>
                <w:b/>
                <w:bCs/>
                <w:color w:val="FFFFFF" w:themeColor="background1"/>
              </w:rPr>
              <w:t>Corrective action</w:t>
            </w:r>
          </w:p>
        </w:tc>
      </w:tr>
      <w:tr w:rsidR="5FF20F2F" w14:paraId="506F712A" w14:textId="77777777" w:rsidTr="27FF9350">
        <w:trPr>
          <w:trHeight w:val="300"/>
        </w:trPr>
        <w:tc>
          <w:tcPr>
            <w:tcW w:w="2692" w:type="dxa"/>
            <w:shd w:val="clear" w:color="auto" w:fill="FF73DA"/>
          </w:tcPr>
          <w:p w14:paraId="134568C9" w14:textId="4F8C8E33" w:rsidR="27FF9350" w:rsidRDefault="27FF9350" w:rsidP="27FF9350">
            <w:pPr>
              <w:rPr>
                <w:rFonts w:ascii="Aptos" w:eastAsia="Aptos" w:hAnsi="Aptos" w:cs="Aptos"/>
                <w:b/>
                <w:bCs/>
                <w:color w:val="FFFFFF" w:themeColor="background1"/>
                <w:lang w:val="pl-PL"/>
              </w:rPr>
            </w:pPr>
            <w:r w:rsidRPr="27FF9350">
              <w:rPr>
                <w:rFonts w:ascii="Aptos" w:eastAsia="Aptos" w:hAnsi="Aptos" w:cs="Aptos"/>
                <w:b/>
                <w:bCs/>
                <w:color w:val="FFFFFF" w:themeColor="background1"/>
              </w:rPr>
              <w:t>Order completion time</w:t>
            </w:r>
          </w:p>
        </w:tc>
        <w:tc>
          <w:tcPr>
            <w:tcW w:w="3085" w:type="dxa"/>
            <w:shd w:val="clear" w:color="auto" w:fill="FAC3EB"/>
          </w:tcPr>
          <w:p w14:paraId="2A26CCBF" w14:textId="15F62DAB" w:rsidR="27FF9350" w:rsidRDefault="27FF9350" w:rsidP="27FF9350">
            <w:pPr>
              <w:rPr>
                <w:rFonts w:ascii="Aptos" w:eastAsia="Aptos" w:hAnsi="Aptos" w:cs="Aptos"/>
                <w:lang w:val="pl-PL"/>
              </w:rPr>
            </w:pPr>
            <w:r w:rsidRPr="27FF9350">
              <w:rPr>
                <w:rFonts w:ascii="Aptos" w:eastAsia="Aptos" w:hAnsi="Aptos" w:cs="Aptos"/>
              </w:rPr>
              <w:t>8 days</w:t>
            </w:r>
          </w:p>
        </w:tc>
        <w:tc>
          <w:tcPr>
            <w:tcW w:w="1435" w:type="dxa"/>
            <w:shd w:val="clear" w:color="auto" w:fill="FAC3EB"/>
          </w:tcPr>
          <w:p w14:paraId="59A207C3" w14:textId="7B940280" w:rsidR="27FF9350" w:rsidRDefault="27FF9350" w:rsidP="27FF9350">
            <w:pPr>
              <w:rPr>
                <w:rFonts w:ascii="Aptos" w:eastAsia="Aptos" w:hAnsi="Aptos" w:cs="Aptos"/>
                <w:lang w:val="pl-PL"/>
              </w:rPr>
            </w:pPr>
            <w:r w:rsidRPr="27FF9350">
              <w:rPr>
                <w:rFonts w:ascii="Aptos" w:eastAsia="Aptos" w:hAnsi="Aptos" w:cs="Aptos"/>
              </w:rPr>
              <w:t>Monthly</w:t>
            </w:r>
          </w:p>
        </w:tc>
        <w:tc>
          <w:tcPr>
            <w:tcW w:w="3557" w:type="dxa"/>
            <w:shd w:val="clear" w:color="auto" w:fill="FAC3EB"/>
          </w:tcPr>
          <w:p w14:paraId="466CF0A4" w14:textId="0ED7FDC1" w:rsidR="27FF9350" w:rsidRDefault="27FF9350" w:rsidP="27FF9350">
            <w:pPr>
              <w:rPr>
                <w:rFonts w:ascii="Aptos" w:eastAsia="Aptos" w:hAnsi="Aptos" w:cs="Aptos"/>
                <w:lang w:val="pl-PL"/>
              </w:rPr>
            </w:pPr>
            <w:r w:rsidRPr="27FF9350">
              <w:rPr>
                <w:rFonts w:ascii="Aptos" w:eastAsia="Aptos" w:hAnsi="Aptos" w:cs="Aptos"/>
              </w:rPr>
              <w:t>Review production schedule and priorities</w:t>
            </w:r>
          </w:p>
        </w:tc>
      </w:tr>
      <w:tr w:rsidR="5FF20F2F" w14:paraId="743BD97B" w14:textId="77777777" w:rsidTr="27FF9350">
        <w:trPr>
          <w:trHeight w:val="300"/>
        </w:trPr>
        <w:tc>
          <w:tcPr>
            <w:tcW w:w="2692" w:type="dxa"/>
            <w:shd w:val="clear" w:color="auto" w:fill="FF73DA"/>
          </w:tcPr>
          <w:p w14:paraId="4315C1A1" w14:textId="3DE9B0F3" w:rsidR="27FF9350" w:rsidRDefault="27FF9350" w:rsidP="27FF9350">
            <w:pPr>
              <w:rPr>
                <w:rFonts w:ascii="Aptos" w:eastAsia="Aptos" w:hAnsi="Aptos" w:cs="Aptos"/>
                <w:b/>
                <w:bCs/>
                <w:color w:val="FFFFFF" w:themeColor="background1"/>
                <w:lang w:val="pl-PL"/>
              </w:rPr>
            </w:pPr>
            <w:r w:rsidRPr="27FF9350">
              <w:rPr>
                <w:rFonts w:ascii="Aptos" w:eastAsia="Aptos" w:hAnsi="Aptos" w:cs="Aptos"/>
                <w:b/>
                <w:bCs/>
                <w:color w:val="FFFFFF" w:themeColor="background1"/>
              </w:rPr>
              <w:t>Outstanding orders</w:t>
            </w:r>
          </w:p>
        </w:tc>
        <w:tc>
          <w:tcPr>
            <w:tcW w:w="3085" w:type="dxa"/>
            <w:shd w:val="clear" w:color="auto" w:fill="FAC3EB"/>
          </w:tcPr>
          <w:p w14:paraId="6AD68B6D" w14:textId="6B7808C1" w:rsidR="27FF9350" w:rsidRDefault="27FF9350" w:rsidP="27FF9350">
            <w:pPr>
              <w:rPr>
                <w:rFonts w:ascii="Aptos" w:eastAsia="Aptos" w:hAnsi="Aptos" w:cs="Aptos"/>
                <w:lang w:val="pl-PL"/>
              </w:rPr>
            </w:pPr>
            <w:r w:rsidRPr="27FF9350">
              <w:rPr>
                <w:rFonts w:ascii="Aptos" w:eastAsia="Aptos" w:hAnsi="Aptos" w:cs="Aptos"/>
              </w:rPr>
              <w:t>Reduce</w:t>
            </w:r>
          </w:p>
        </w:tc>
        <w:tc>
          <w:tcPr>
            <w:tcW w:w="1435" w:type="dxa"/>
            <w:shd w:val="clear" w:color="auto" w:fill="FAC3EB"/>
          </w:tcPr>
          <w:p w14:paraId="0C83E095" w14:textId="3E9D89C9" w:rsidR="27FF9350" w:rsidRDefault="27FF9350" w:rsidP="27FF9350">
            <w:pPr>
              <w:rPr>
                <w:rFonts w:ascii="Aptos" w:eastAsia="Aptos" w:hAnsi="Aptos" w:cs="Aptos"/>
                <w:lang w:val="pl-PL"/>
              </w:rPr>
            </w:pPr>
            <w:r w:rsidRPr="27FF9350">
              <w:rPr>
                <w:rFonts w:ascii="Aptos" w:eastAsia="Aptos" w:hAnsi="Aptos" w:cs="Aptos"/>
              </w:rPr>
              <w:t>Weekly</w:t>
            </w:r>
          </w:p>
        </w:tc>
        <w:tc>
          <w:tcPr>
            <w:tcW w:w="3557" w:type="dxa"/>
            <w:shd w:val="clear" w:color="auto" w:fill="FAC3EB"/>
          </w:tcPr>
          <w:p w14:paraId="571F0B7E" w14:textId="3B127A9A" w:rsidR="27FF9350" w:rsidRDefault="27FF9350" w:rsidP="27FF9350">
            <w:pPr>
              <w:rPr>
                <w:rFonts w:ascii="Aptos" w:eastAsia="Aptos" w:hAnsi="Aptos" w:cs="Aptos"/>
                <w:lang w:val="pl-PL"/>
              </w:rPr>
            </w:pPr>
            <w:r w:rsidRPr="27FF9350">
              <w:rPr>
                <w:rFonts w:ascii="Aptos" w:eastAsia="Aptos" w:hAnsi="Aptos" w:cs="Aptos"/>
              </w:rPr>
              <w:t>Re-prioritise urgent orders</w:t>
            </w:r>
          </w:p>
        </w:tc>
      </w:tr>
      <w:tr w:rsidR="5FF20F2F" w14:paraId="11731EF6" w14:textId="77777777" w:rsidTr="27FF9350">
        <w:trPr>
          <w:trHeight w:val="300"/>
        </w:trPr>
        <w:tc>
          <w:tcPr>
            <w:tcW w:w="2692" w:type="dxa"/>
            <w:shd w:val="clear" w:color="auto" w:fill="FF73DA"/>
          </w:tcPr>
          <w:p w14:paraId="08262C21" w14:textId="4C7EFA23" w:rsidR="27FF9350" w:rsidRDefault="27FF9350" w:rsidP="27FF9350">
            <w:pPr>
              <w:rPr>
                <w:rFonts w:ascii="Aptos" w:eastAsia="Aptos" w:hAnsi="Aptos" w:cs="Aptos"/>
                <w:b/>
                <w:bCs/>
                <w:color w:val="FFFFFF" w:themeColor="background1"/>
                <w:lang w:val="pl-PL"/>
              </w:rPr>
            </w:pPr>
            <w:r w:rsidRPr="27FF9350">
              <w:rPr>
                <w:rFonts w:ascii="Aptos" w:eastAsia="Aptos" w:hAnsi="Aptos" w:cs="Aptos"/>
                <w:b/>
                <w:bCs/>
                <w:color w:val="FFFFFF" w:themeColor="background1"/>
              </w:rPr>
              <w:t>Administrative workload</w:t>
            </w:r>
          </w:p>
        </w:tc>
        <w:tc>
          <w:tcPr>
            <w:tcW w:w="3085" w:type="dxa"/>
            <w:shd w:val="clear" w:color="auto" w:fill="FAC3EB"/>
          </w:tcPr>
          <w:p w14:paraId="70AB7822" w14:textId="1BBDA015" w:rsidR="27FF9350" w:rsidRDefault="27FF9350" w:rsidP="27FF9350">
            <w:pPr>
              <w:rPr>
                <w:rFonts w:ascii="Aptos" w:eastAsia="Aptos" w:hAnsi="Aptos" w:cs="Aptos"/>
                <w:lang w:val="pl-PL"/>
              </w:rPr>
            </w:pPr>
            <w:r w:rsidRPr="27FF9350">
              <w:rPr>
                <w:rFonts w:ascii="Aptos" w:eastAsia="Aptos" w:hAnsi="Aptos" w:cs="Aptos"/>
              </w:rPr>
              <w:t>Reduce by 24 minutes per day</w:t>
            </w:r>
          </w:p>
        </w:tc>
        <w:tc>
          <w:tcPr>
            <w:tcW w:w="1435" w:type="dxa"/>
            <w:shd w:val="clear" w:color="auto" w:fill="FAC3EB"/>
          </w:tcPr>
          <w:p w14:paraId="3F821A04" w14:textId="7ACDDE39" w:rsidR="27FF9350" w:rsidRDefault="27FF9350" w:rsidP="27FF9350">
            <w:pPr>
              <w:rPr>
                <w:rFonts w:ascii="Aptos" w:eastAsia="Aptos" w:hAnsi="Aptos" w:cs="Aptos"/>
                <w:lang w:val="pl-PL"/>
              </w:rPr>
            </w:pPr>
            <w:r w:rsidRPr="27FF9350">
              <w:rPr>
                <w:rFonts w:ascii="Aptos" w:eastAsia="Aptos" w:hAnsi="Aptos" w:cs="Aptos"/>
              </w:rPr>
              <w:t>Monthly</w:t>
            </w:r>
          </w:p>
        </w:tc>
        <w:tc>
          <w:tcPr>
            <w:tcW w:w="3557" w:type="dxa"/>
            <w:shd w:val="clear" w:color="auto" w:fill="FAC3EB"/>
          </w:tcPr>
          <w:p w14:paraId="0C7BFB29" w14:textId="549161D2" w:rsidR="27FF9350" w:rsidRDefault="27FF9350" w:rsidP="27FF9350">
            <w:pPr>
              <w:rPr>
                <w:rFonts w:ascii="Aptos" w:eastAsia="Aptos" w:hAnsi="Aptos" w:cs="Aptos"/>
                <w:lang w:val="pl-PL"/>
              </w:rPr>
            </w:pPr>
            <w:r w:rsidRPr="27FF9350">
              <w:rPr>
                <w:rFonts w:ascii="Aptos" w:eastAsia="Aptos" w:hAnsi="Aptos" w:cs="Aptos"/>
              </w:rPr>
              <w:t>Improve digital order tracking</w:t>
            </w:r>
          </w:p>
        </w:tc>
      </w:tr>
      <w:tr w:rsidR="5FF20F2F" w14:paraId="629283CD" w14:textId="77777777" w:rsidTr="27FF9350">
        <w:trPr>
          <w:trHeight w:val="300"/>
        </w:trPr>
        <w:tc>
          <w:tcPr>
            <w:tcW w:w="2692" w:type="dxa"/>
            <w:shd w:val="clear" w:color="auto" w:fill="FF73DA"/>
          </w:tcPr>
          <w:p w14:paraId="33E1313E" w14:textId="5955ED8E" w:rsidR="27FF9350" w:rsidRDefault="27FF9350" w:rsidP="27FF9350">
            <w:pPr>
              <w:rPr>
                <w:rFonts w:ascii="Aptos" w:eastAsia="Aptos" w:hAnsi="Aptos" w:cs="Aptos"/>
                <w:b/>
                <w:bCs/>
                <w:color w:val="FFFFFF" w:themeColor="background1"/>
                <w:lang w:val="pl-PL"/>
              </w:rPr>
            </w:pPr>
            <w:r w:rsidRPr="27FF9350">
              <w:rPr>
                <w:rFonts w:ascii="Aptos" w:eastAsia="Aptos" w:hAnsi="Aptos" w:cs="Aptos"/>
                <w:b/>
                <w:bCs/>
                <w:color w:val="FFFFFF" w:themeColor="background1"/>
              </w:rPr>
              <w:t>Customer delays/issues</w:t>
            </w:r>
          </w:p>
        </w:tc>
        <w:tc>
          <w:tcPr>
            <w:tcW w:w="3085" w:type="dxa"/>
            <w:shd w:val="clear" w:color="auto" w:fill="FAC3EB"/>
          </w:tcPr>
          <w:p w14:paraId="70D62478" w14:textId="08E82397" w:rsidR="27FF9350" w:rsidRDefault="27FF9350" w:rsidP="27FF9350">
            <w:pPr>
              <w:rPr>
                <w:rFonts w:ascii="Aptos" w:eastAsia="Aptos" w:hAnsi="Aptos" w:cs="Aptos"/>
                <w:lang w:val="pl-PL"/>
              </w:rPr>
            </w:pPr>
            <w:r w:rsidRPr="27FF9350">
              <w:rPr>
                <w:rFonts w:ascii="Aptos" w:eastAsia="Aptos" w:hAnsi="Aptos" w:cs="Aptos"/>
              </w:rPr>
              <w:t>Reduce</w:t>
            </w:r>
          </w:p>
        </w:tc>
        <w:tc>
          <w:tcPr>
            <w:tcW w:w="1435" w:type="dxa"/>
            <w:shd w:val="clear" w:color="auto" w:fill="FAC3EB"/>
          </w:tcPr>
          <w:p w14:paraId="5A44C746" w14:textId="1791C6D6" w:rsidR="27FF9350" w:rsidRDefault="27FF9350" w:rsidP="27FF9350">
            <w:pPr>
              <w:rPr>
                <w:rFonts w:ascii="Aptos" w:eastAsia="Aptos" w:hAnsi="Aptos" w:cs="Aptos"/>
                <w:lang w:val="pl-PL"/>
              </w:rPr>
            </w:pPr>
            <w:r w:rsidRPr="27FF9350">
              <w:rPr>
                <w:rFonts w:ascii="Aptos" w:eastAsia="Aptos" w:hAnsi="Aptos" w:cs="Aptos"/>
              </w:rPr>
              <w:t>Monthly</w:t>
            </w:r>
          </w:p>
        </w:tc>
        <w:tc>
          <w:tcPr>
            <w:tcW w:w="3557" w:type="dxa"/>
            <w:shd w:val="clear" w:color="auto" w:fill="FAC3EB"/>
          </w:tcPr>
          <w:p w14:paraId="024C8B47" w14:textId="2A367EA5" w:rsidR="27FF9350" w:rsidRDefault="27FF9350" w:rsidP="27FF9350">
            <w:pPr>
              <w:rPr>
                <w:rFonts w:ascii="Aptos" w:eastAsia="Aptos" w:hAnsi="Aptos" w:cs="Aptos"/>
                <w:lang w:val="pl-PL"/>
              </w:rPr>
            </w:pPr>
            <w:r w:rsidRPr="27FF9350">
              <w:rPr>
                <w:rFonts w:ascii="Aptos" w:eastAsia="Aptos" w:hAnsi="Aptos" w:cs="Aptos"/>
              </w:rPr>
              <w:t>Review communication and fulfilment</w:t>
            </w:r>
          </w:p>
        </w:tc>
      </w:tr>
      <w:tr w:rsidR="5FF20F2F" w14:paraId="458A0CAE" w14:textId="77777777" w:rsidTr="27FF9350">
        <w:trPr>
          <w:trHeight w:val="300"/>
        </w:trPr>
        <w:tc>
          <w:tcPr>
            <w:tcW w:w="2692" w:type="dxa"/>
            <w:shd w:val="clear" w:color="auto" w:fill="FF73DA"/>
          </w:tcPr>
          <w:p w14:paraId="4CC2EF2D" w14:textId="2684D325" w:rsidR="27FF9350" w:rsidRDefault="27FF9350" w:rsidP="27FF9350">
            <w:pPr>
              <w:rPr>
                <w:rFonts w:ascii="Aptos" w:eastAsia="Aptos" w:hAnsi="Aptos" w:cs="Aptos"/>
                <w:b/>
                <w:bCs/>
                <w:color w:val="FFFFFF" w:themeColor="background1"/>
                <w:lang w:val="pl-PL"/>
              </w:rPr>
            </w:pPr>
            <w:r w:rsidRPr="27FF9350">
              <w:rPr>
                <w:rFonts w:ascii="Aptos" w:eastAsia="Aptos" w:hAnsi="Aptos" w:cs="Aptos"/>
                <w:b/>
                <w:bCs/>
                <w:color w:val="FFFFFF" w:themeColor="background1"/>
              </w:rPr>
              <w:t>Digital order tracking</w:t>
            </w:r>
          </w:p>
        </w:tc>
        <w:tc>
          <w:tcPr>
            <w:tcW w:w="3085" w:type="dxa"/>
            <w:shd w:val="clear" w:color="auto" w:fill="FAC3EB"/>
          </w:tcPr>
          <w:p w14:paraId="6444AC0A" w14:textId="45BAB8BB" w:rsidR="27FF9350" w:rsidRDefault="27FF9350" w:rsidP="27FF9350">
            <w:pPr>
              <w:rPr>
                <w:rFonts w:ascii="Aptos" w:eastAsia="Aptos" w:hAnsi="Aptos" w:cs="Aptos"/>
                <w:lang w:val="pl-PL"/>
              </w:rPr>
            </w:pPr>
            <w:r w:rsidRPr="27FF9350">
              <w:rPr>
                <w:rFonts w:ascii="Aptos" w:eastAsia="Aptos" w:hAnsi="Aptos" w:cs="Aptos"/>
              </w:rPr>
              <w:t>100% of orders recorded</w:t>
            </w:r>
          </w:p>
        </w:tc>
        <w:tc>
          <w:tcPr>
            <w:tcW w:w="1435" w:type="dxa"/>
            <w:shd w:val="clear" w:color="auto" w:fill="FAC3EB"/>
          </w:tcPr>
          <w:p w14:paraId="12919D5B" w14:textId="7D10F522" w:rsidR="27FF9350" w:rsidRDefault="27FF9350" w:rsidP="27FF9350">
            <w:pPr>
              <w:rPr>
                <w:rFonts w:ascii="Aptos" w:eastAsia="Aptos" w:hAnsi="Aptos" w:cs="Aptos"/>
                <w:lang w:val="pl-PL"/>
              </w:rPr>
            </w:pPr>
            <w:r w:rsidRPr="27FF9350">
              <w:rPr>
                <w:rFonts w:ascii="Aptos" w:eastAsia="Aptos" w:hAnsi="Aptos" w:cs="Aptos"/>
              </w:rPr>
              <w:t>Weekly</w:t>
            </w:r>
          </w:p>
        </w:tc>
        <w:tc>
          <w:tcPr>
            <w:tcW w:w="3557" w:type="dxa"/>
            <w:shd w:val="clear" w:color="auto" w:fill="FAC3EB"/>
          </w:tcPr>
          <w:p w14:paraId="5DA01ABD" w14:textId="2E383EEA" w:rsidR="27FF9350" w:rsidRDefault="27FF9350" w:rsidP="27FF9350">
            <w:pPr>
              <w:rPr>
                <w:rFonts w:ascii="Aptos" w:eastAsia="Aptos" w:hAnsi="Aptos" w:cs="Aptos"/>
                <w:lang w:val="pl-PL"/>
              </w:rPr>
            </w:pPr>
            <w:r w:rsidRPr="27FF9350">
              <w:rPr>
                <w:rFonts w:ascii="Aptos" w:eastAsia="Aptos" w:hAnsi="Aptos" w:cs="Aptos"/>
              </w:rPr>
              <w:t>Check and update missing orders</w:t>
            </w:r>
          </w:p>
        </w:tc>
      </w:tr>
    </w:tbl>
    <w:p w14:paraId="2947B0DD" w14:textId="7EB3EC5D" w:rsidR="3EC20903" w:rsidRDefault="1A848775" w:rsidP="5FF20F2F">
      <w:r w:rsidRPr="27FF9350">
        <w:rPr>
          <w:rFonts w:ascii="Calibri" w:eastAsia="Calibri" w:hAnsi="Calibri" w:cs="Calibri"/>
          <w:b/>
          <w:bCs/>
          <w:color w:val="000000" w:themeColor="text1"/>
        </w:rPr>
        <w:t>Table 15: Monitoring and Corrective-Action Planning</w:t>
      </w:r>
    </w:p>
    <w:p w14:paraId="6DFD6E0C" w14:textId="20BE51D3" w:rsidR="3EC20903" w:rsidRDefault="3EC20903" w:rsidP="27FF9350">
      <w:pPr>
        <w:spacing w:before="240" w:after="240"/>
        <w:rPr>
          <w:rFonts w:ascii="Calibri" w:eastAsia="Calibri" w:hAnsi="Calibri" w:cs="Calibri"/>
          <w:b/>
          <w:bCs/>
          <w:color w:val="000000" w:themeColor="text1"/>
        </w:rPr>
      </w:pPr>
    </w:p>
    <w:p w14:paraId="2EF40463" w14:textId="0467248F" w:rsidR="3EC20903" w:rsidRDefault="48173EB2" w:rsidP="27FF9350">
      <w:pPr>
        <w:spacing w:before="240" w:after="240"/>
      </w:pPr>
      <w:r w:rsidRPr="27FF9350">
        <w:rPr>
          <w:rFonts w:ascii="Calibri" w:eastAsia="Calibri" w:hAnsi="Calibri" w:cs="Calibri"/>
          <w:color w:val="000000" w:themeColor="text1"/>
        </w:rPr>
        <w:t xml:space="preserve">The owner will compare actual results with the targets and introduce corrective action where required. Overall, the process creates a </w:t>
      </w:r>
      <w:r w:rsidRPr="27FF9350">
        <w:rPr>
          <w:rFonts w:ascii="Calibri" w:eastAsia="Calibri" w:hAnsi="Calibri" w:cs="Calibri"/>
          <w:b/>
          <w:bCs/>
          <w:color w:val="000000" w:themeColor="text1"/>
        </w:rPr>
        <w:t>continuous improvement cycle</w:t>
      </w:r>
      <w:r w:rsidRPr="27FF9350">
        <w:rPr>
          <w:rFonts w:ascii="Calibri" w:eastAsia="Calibri" w:hAnsi="Calibri" w:cs="Calibri"/>
          <w:color w:val="000000" w:themeColor="text1"/>
        </w:rPr>
        <w:t xml:space="preserve">: monitor, identify problems, take corrective </w:t>
      </w:r>
      <w:r w:rsidRPr="27FF9350">
        <w:rPr>
          <w:rFonts w:ascii="Calibri" w:eastAsia="Calibri" w:hAnsi="Calibri" w:cs="Calibri"/>
          <w:color w:val="000000" w:themeColor="text1"/>
        </w:rPr>
        <w:lastRenderedPageBreak/>
        <w:t>action and review results. This supports operational resilience in a small business with limited resources (Bak et al., 202</w:t>
      </w:r>
      <w:r w:rsidR="7270A7E8" w:rsidRPr="27FF9350">
        <w:rPr>
          <w:rFonts w:ascii="Calibri" w:eastAsia="Calibri" w:hAnsi="Calibri" w:cs="Calibri"/>
          <w:color w:val="000000" w:themeColor="text1"/>
        </w:rPr>
        <w:t>3</w:t>
      </w:r>
      <w:r w:rsidRPr="27FF9350">
        <w:rPr>
          <w:rFonts w:ascii="Calibri" w:eastAsia="Calibri" w:hAnsi="Calibri" w:cs="Calibri"/>
          <w:color w:val="000000" w:themeColor="text1"/>
        </w:rPr>
        <w:t>).</w:t>
      </w:r>
    </w:p>
    <w:p w14:paraId="396F8905" w14:textId="144E087E" w:rsidR="27FF9350" w:rsidRDefault="27FF9350" w:rsidP="27FF9350">
      <w:pPr>
        <w:spacing w:before="240" w:after="240"/>
        <w:rPr>
          <w:rFonts w:ascii="Calibri" w:eastAsia="Calibri" w:hAnsi="Calibri" w:cs="Calibri"/>
          <w:color w:val="000000" w:themeColor="text1"/>
        </w:rPr>
      </w:pPr>
    </w:p>
    <w:p w14:paraId="69522639" w14:textId="19736C7E" w:rsidR="3EC20903" w:rsidRDefault="16EEE05A" w:rsidP="27FF9350">
      <w:pPr>
        <w:pStyle w:val="Heading1"/>
        <w:rPr>
          <w:rFonts w:ascii="Calibri" w:eastAsia="Calibri" w:hAnsi="Calibri" w:cs="Calibri"/>
          <w:b/>
          <w:bCs/>
          <w:color w:val="000000" w:themeColor="text1"/>
          <w:sz w:val="36"/>
          <w:szCs w:val="36"/>
        </w:rPr>
      </w:pPr>
      <w:bookmarkStart w:id="20" w:name="_Toc1276439579"/>
      <w:r w:rsidRPr="27FF9350">
        <w:rPr>
          <w:rFonts w:ascii="Calibri" w:eastAsia="Calibri" w:hAnsi="Calibri" w:cs="Calibri"/>
          <w:b/>
          <w:bCs/>
          <w:color w:val="000000" w:themeColor="text1"/>
          <w:sz w:val="36"/>
          <w:szCs w:val="36"/>
        </w:rPr>
        <w:t>Conclusion</w:t>
      </w:r>
      <w:bookmarkEnd w:id="20"/>
    </w:p>
    <w:p w14:paraId="2DFB35F8" w14:textId="1A5D1890" w:rsidR="7A81F66C" w:rsidRDefault="7A81F66C" w:rsidP="27FF9350">
      <w:pPr>
        <w:spacing w:before="240" w:after="240"/>
      </w:pPr>
      <w:r w:rsidRPr="27FF9350">
        <w:rPr>
          <w:rFonts w:ascii="Calibri" w:eastAsia="Calibri" w:hAnsi="Calibri" w:cs="Calibri"/>
          <w:color w:val="000000" w:themeColor="text1"/>
        </w:rPr>
        <w:t>This report examined the complex operational capacity problem at Made by Monia, caused by increasing seasonal demand and the owner’s responsibility for production, order management, communication and fulfilment. The analysis identified insufficient operational capacity and structured order planning as the main root</w:t>
      </w:r>
      <w:r w:rsidR="5E424653" w:rsidRPr="27FF9350">
        <w:rPr>
          <w:rFonts w:ascii="Calibri" w:eastAsia="Calibri" w:hAnsi="Calibri" w:cs="Calibri"/>
          <w:color w:val="000000" w:themeColor="text1"/>
        </w:rPr>
        <w:t xml:space="preserve"> </w:t>
      </w:r>
      <w:r w:rsidRPr="27FF9350">
        <w:rPr>
          <w:rFonts w:ascii="Calibri" w:eastAsia="Calibri" w:hAnsi="Calibri" w:cs="Calibri"/>
          <w:color w:val="000000" w:themeColor="text1"/>
        </w:rPr>
        <w:t>causes. This is supported by the increase in monthly orders from approximately 30 to 70 during the Christmas period. The Weighted Grid Analysis identified the digital order and production management system as the strongest option, scoring 4.75</w:t>
      </w:r>
      <w:r w:rsidR="00FC3086">
        <w:rPr>
          <w:rFonts w:ascii="Calibri" w:eastAsia="Calibri" w:hAnsi="Calibri" w:cs="Calibri"/>
          <w:color w:val="000000" w:themeColor="text1"/>
        </w:rPr>
        <w:t>/</w:t>
      </w:r>
      <w:r w:rsidRPr="27FF9350">
        <w:rPr>
          <w:rFonts w:ascii="Calibri" w:eastAsia="Calibri" w:hAnsi="Calibri" w:cs="Calibri"/>
          <w:color w:val="000000" w:themeColor="text1"/>
        </w:rPr>
        <w:t>5. The Cost-Benefit Analysis estimated a first-year net benefit of £1,400 and an average annual benefit of £2,400. The proposed implementation, stakeholder communication and monitoring processes provide a practical approach to managing the solution. The current average completion time of 10 days provides a baseline for the target of 8 days, representing a 20% reduction. Overall, the digital system is the most suitable solution because it addresses the main causes of the problem while remaining financially and operationally realistic for Made by Monia (Bak et al., 202</w:t>
      </w:r>
      <w:r w:rsidR="3832DD2B" w:rsidRPr="27FF9350">
        <w:rPr>
          <w:rFonts w:ascii="Calibri" w:eastAsia="Calibri" w:hAnsi="Calibri" w:cs="Calibri"/>
          <w:color w:val="000000" w:themeColor="text1"/>
        </w:rPr>
        <w:t>3</w:t>
      </w:r>
      <w:r w:rsidRPr="27FF9350">
        <w:rPr>
          <w:rFonts w:ascii="Calibri" w:eastAsia="Calibri" w:hAnsi="Calibri" w:cs="Calibri"/>
          <w:color w:val="000000" w:themeColor="text1"/>
        </w:rPr>
        <w:t>).</w:t>
      </w:r>
    </w:p>
    <w:p w14:paraId="4E905E3B" w14:textId="56DEBC6C" w:rsidR="27FF9350" w:rsidRDefault="27FF9350" w:rsidP="27FF9350">
      <w:pPr>
        <w:spacing w:before="240" w:after="240"/>
        <w:rPr>
          <w:rFonts w:ascii="Calibri" w:eastAsia="Calibri" w:hAnsi="Calibri" w:cs="Calibri"/>
          <w:color w:val="000000" w:themeColor="text1"/>
        </w:rPr>
      </w:pPr>
    </w:p>
    <w:p w14:paraId="2CE082ED" w14:textId="096AB36C" w:rsidR="27FF9350" w:rsidRDefault="27FF9350" w:rsidP="27FF9350">
      <w:pPr>
        <w:spacing w:before="240" w:after="240"/>
        <w:rPr>
          <w:rFonts w:ascii="Calibri" w:eastAsia="Calibri" w:hAnsi="Calibri" w:cs="Calibri"/>
          <w:color w:val="000000" w:themeColor="text1"/>
        </w:rPr>
      </w:pPr>
    </w:p>
    <w:p w14:paraId="71CE0224" w14:textId="50D32C96" w:rsidR="27FF9350" w:rsidRDefault="27FF9350" w:rsidP="27FF9350">
      <w:pPr>
        <w:spacing w:before="240" w:after="240"/>
        <w:rPr>
          <w:rFonts w:ascii="Calibri" w:eastAsia="Calibri" w:hAnsi="Calibri" w:cs="Calibri"/>
          <w:color w:val="000000" w:themeColor="text1"/>
        </w:rPr>
      </w:pPr>
    </w:p>
    <w:p w14:paraId="068E0FE5" w14:textId="75A66474" w:rsidR="27FF9350" w:rsidRDefault="27FF9350" w:rsidP="27FF9350">
      <w:pPr>
        <w:spacing w:before="240" w:after="240"/>
        <w:rPr>
          <w:rFonts w:ascii="Calibri" w:eastAsia="Calibri" w:hAnsi="Calibri" w:cs="Calibri"/>
          <w:color w:val="000000" w:themeColor="text1"/>
        </w:rPr>
      </w:pPr>
    </w:p>
    <w:p w14:paraId="50F567FE" w14:textId="54FDE438" w:rsidR="27FF9350" w:rsidRDefault="27FF9350" w:rsidP="27FF9350">
      <w:pPr>
        <w:spacing w:before="240" w:after="240"/>
        <w:rPr>
          <w:rFonts w:ascii="Calibri" w:eastAsia="Calibri" w:hAnsi="Calibri" w:cs="Calibri"/>
          <w:color w:val="000000" w:themeColor="text1"/>
        </w:rPr>
      </w:pPr>
    </w:p>
    <w:p w14:paraId="42BDBAA8" w14:textId="3984D7DB" w:rsidR="27FF9350" w:rsidRDefault="27FF9350" w:rsidP="27FF9350">
      <w:pPr>
        <w:spacing w:before="240" w:after="240"/>
        <w:rPr>
          <w:rFonts w:ascii="Calibri" w:eastAsia="Calibri" w:hAnsi="Calibri" w:cs="Calibri"/>
          <w:color w:val="000000" w:themeColor="text1"/>
        </w:rPr>
      </w:pPr>
    </w:p>
    <w:p w14:paraId="11A9EF0F" w14:textId="6D9AEEAC" w:rsidR="27FF9350" w:rsidRDefault="27FF9350" w:rsidP="27FF9350">
      <w:pPr>
        <w:spacing w:before="240" w:after="240"/>
        <w:rPr>
          <w:rFonts w:ascii="Calibri" w:eastAsia="Calibri" w:hAnsi="Calibri" w:cs="Calibri"/>
          <w:color w:val="000000" w:themeColor="text1"/>
        </w:rPr>
      </w:pPr>
    </w:p>
    <w:p w14:paraId="690A8FC7" w14:textId="24CCE76B" w:rsidR="27FF9350" w:rsidRDefault="27FF9350" w:rsidP="27FF9350">
      <w:pPr>
        <w:spacing w:before="240" w:after="240"/>
        <w:rPr>
          <w:rFonts w:ascii="Calibri" w:eastAsia="Calibri" w:hAnsi="Calibri" w:cs="Calibri"/>
          <w:color w:val="000000" w:themeColor="text1"/>
        </w:rPr>
      </w:pPr>
    </w:p>
    <w:p w14:paraId="6750BBDE" w14:textId="68976EC2" w:rsidR="27FF9350" w:rsidRDefault="27FF9350" w:rsidP="27FF9350">
      <w:pPr>
        <w:spacing w:before="240" w:after="240"/>
        <w:rPr>
          <w:rFonts w:ascii="Calibri" w:eastAsia="Calibri" w:hAnsi="Calibri" w:cs="Calibri"/>
          <w:color w:val="000000" w:themeColor="text1"/>
        </w:rPr>
      </w:pPr>
    </w:p>
    <w:p w14:paraId="1AAAF4C8" w14:textId="5699C503" w:rsidR="27FF9350" w:rsidRDefault="27FF9350" w:rsidP="27FF9350">
      <w:pPr>
        <w:spacing w:before="240" w:after="240"/>
        <w:rPr>
          <w:rFonts w:ascii="Calibri" w:eastAsia="Calibri" w:hAnsi="Calibri" w:cs="Calibri"/>
          <w:color w:val="000000" w:themeColor="text1"/>
        </w:rPr>
      </w:pPr>
    </w:p>
    <w:p w14:paraId="44B95D5D" w14:textId="303BE8FD" w:rsidR="27FF9350" w:rsidRDefault="27FF9350" w:rsidP="27FF9350">
      <w:pPr>
        <w:spacing w:before="240" w:after="240"/>
        <w:rPr>
          <w:rFonts w:ascii="Calibri" w:eastAsia="Calibri" w:hAnsi="Calibri" w:cs="Calibri"/>
          <w:color w:val="000000" w:themeColor="text1"/>
        </w:rPr>
      </w:pPr>
    </w:p>
    <w:p w14:paraId="40187218" w14:textId="01955AEB" w:rsidR="27FF9350" w:rsidRDefault="27FF9350" w:rsidP="27FF9350">
      <w:pPr>
        <w:spacing w:before="240" w:after="240"/>
        <w:rPr>
          <w:rFonts w:ascii="Calibri" w:eastAsia="Calibri" w:hAnsi="Calibri" w:cs="Calibri"/>
          <w:color w:val="000000" w:themeColor="text1"/>
        </w:rPr>
      </w:pPr>
    </w:p>
    <w:p w14:paraId="40DF448B" w14:textId="6CD4311E" w:rsidR="27FF9350" w:rsidRDefault="27FF9350" w:rsidP="27FF9350">
      <w:pPr>
        <w:spacing w:before="240" w:after="240"/>
        <w:rPr>
          <w:rFonts w:ascii="Calibri" w:eastAsia="Calibri" w:hAnsi="Calibri" w:cs="Calibri"/>
          <w:color w:val="000000" w:themeColor="text1"/>
        </w:rPr>
      </w:pPr>
    </w:p>
    <w:p w14:paraId="5123FD6D" w14:textId="77777777" w:rsidR="00FC3086" w:rsidRDefault="00FC3086" w:rsidP="00FC3086">
      <w:pPr>
        <w:pStyle w:val="Heading1"/>
        <w:rPr>
          <w:rFonts w:ascii="Calibri" w:eastAsia="Calibri" w:hAnsi="Calibri" w:cs="Calibri"/>
          <w:b/>
          <w:bCs/>
          <w:color w:val="000000" w:themeColor="text1"/>
          <w:sz w:val="36"/>
          <w:szCs w:val="36"/>
        </w:rPr>
      </w:pPr>
      <w:bookmarkStart w:id="21" w:name="_Toc1541973485"/>
    </w:p>
    <w:p w14:paraId="2B5DD41F" w14:textId="66291553" w:rsidR="27FF9350" w:rsidRPr="00FC3086" w:rsidRDefault="414E92F8" w:rsidP="00FC3086">
      <w:pPr>
        <w:pStyle w:val="Heading1"/>
        <w:rPr>
          <w:rFonts w:ascii="Calibri" w:eastAsia="Calibri" w:hAnsi="Calibri" w:cs="Calibri"/>
          <w:b/>
          <w:bCs/>
          <w:color w:val="000000" w:themeColor="text1"/>
          <w:sz w:val="36"/>
          <w:szCs w:val="36"/>
        </w:rPr>
      </w:pPr>
      <w:r w:rsidRPr="27FF9350">
        <w:rPr>
          <w:rFonts w:ascii="Calibri" w:eastAsia="Calibri" w:hAnsi="Calibri" w:cs="Calibri"/>
          <w:b/>
          <w:bCs/>
          <w:color w:val="000000" w:themeColor="text1"/>
          <w:sz w:val="36"/>
          <w:szCs w:val="36"/>
        </w:rPr>
        <w:t>References</w:t>
      </w:r>
      <w:bookmarkEnd w:id="21"/>
    </w:p>
    <w:p w14:paraId="247C66A5" w14:textId="08558096" w:rsidR="3197416C" w:rsidRDefault="3197416C" w:rsidP="27FF9350">
      <w:pPr>
        <w:rPr>
          <w:rFonts w:ascii="Calibri" w:eastAsia="Calibri" w:hAnsi="Calibri" w:cs="Calibri"/>
          <w:lang w:val="pl-PL"/>
        </w:rPr>
      </w:pPr>
      <w:r w:rsidRPr="27FF9350">
        <w:rPr>
          <w:rFonts w:ascii="Calibri" w:eastAsia="Calibri" w:hAnsi="Calibri" w:cs="Calibri"/>
          <w:color w:val="222222"/>
        </w:rPr>
        <w:t>Bak, O., Shaw, S., Colicchia, C., &amp; Kumar, V. (202</w:t>
      </w:r>
      <w:r w:rsidR="44C49A1D" w:rsidRPr="27FF9350">
        <w:rPr>
          <w:rFonts w:ascii="Calibri" w:eastAsia="Calibri" w:hAnsi="Calibri" w:cs="Calibri"/>
          <w:color w:val="222222"/>
        </w:rPr>
        <w:t>3</w:t>
      </w:r>
      <w:r w:rsidRPr="27FF9350">
        <w:rPr>
          <w:rFonts w:ascii="Calibri" w:eastAsia="Calibri" w:hAnsi="Calibri" w:cs="Calibri"/>
          <w:color w:val="222222"/>
        </w:rPr>
        <w:t xml:space="preserve">). A systematic literature review of supply chain resilience in small–medium enterprises (SMEs): A call for further research. </w:t>
      </w:r>
      <w:r w:rsidRPr="27FF9350">
        <w:rPr>
          <w:rFonts w:ascii="Calibri" w:eastAsia="Calibri" w:hAnsi="Calibri" w:cs="Calibri"/>
          <w:i/>
          <w:iCs/>
          <w:color w:val="222222"/>
        </w:rPr>
        <w:t>IEEE Transactions on Engineering Management</w:t>
      </w:r>
      <w:r w:rsidRPr="27FF9350">
        <w:rPr>
          <w:rFonts w:ascii="Calibri" w:eastAsia="Calibri" w:hAnsi="Calibri" w:cs="Calibri"/>
          <w:color w:val="222222"/>
        </w:rPr>
        <w:t xml:space="preserve">, </w:t>
      </w:r>
      <w:r w:rsidRPr="27FF9350">
        <w:rPr>
          <w:rFonts w:ascii="Calibri" w:eastAsia="Calibri" w:hAnsi="Calibri" w:cs="Calibri"/>
          <w:i/>
          <w:iCs/>
          <w:color w:val="222222"/>
        </w:rPr>
        <w:t>70</w:t>
      </w:r>
      <w:r w:rsidRPr="27FF9350">
        <w:rPr>
          <w:rFonts w:ascii="Calibri" w:eastAsia="Calibri" w:hAnsi="Calibri" w:cs="Calibri"/>
          <w:color w:val="222222"/>
        </w:rPr>
        <w:t xml:space="preserve">(1), 328-341. </w:t>
      </w:r>
      <w:hyperlink r:id="rId11">
        <w:r w:rsidRPr="27FF9350">
          <w:rPr>
            <w:rStyle w:val="Hyperlink"/>
            <w:rFonts w:ascii="Calibri" w:eastAsia="Calibri" w:hAnsi="Calibri" w:cs="Calibri"/>
          </w:rPr>
          <w:t>https://ieeexplore.ieee.org/stamp/stamp.jsp?arnumber=9184862</w:t>
        </w:r>
      </w:hyperlink>
    </w:p>
    <w:p w14:paraId="0A3EEFAF" w14:textId="4B7274A8" w:rsidR="3197416C" w:rsidRDefault="3197416C" w:rsidP="27FF9350">
      <w:pPr>
        <w:rPr>
          <w:rFonts w:ascii="Calibri" w:eastAsia="Calibri" w:hAnsi="Calibri" w:cs="Calibri"/>
          <w:lang w:val="pl-PL"/>
        </w:rPr>
      </w:pPr>
      <w:r w:rsidRPr="27FF9350">
        <w:rPr>
          <w:rFonts w:ascii="Calibri" w:eastAsia="Calibri" w:hAnsi="Calibri" w:cs="Calibri"/>
          <w:color w:val="222222"/>
        </w:rPr>
        <w:t xml:space="preserve">Butt, A., Naaranoja, M., &amp; Savolainen, J. (2016). Project change stakeholder communication. </w:t>
      </w:r>
      <w:r w:rsidRPr="27FF9350">
        <w:rPr>
          <w:rFonts w:ascii="Calibri" w:eastAsia="Calibri" w:hAnsi="Calibri" w:cs="Calibri"/>
          <w:i/>
          <w:iCs/>
          <w:color w:val="222222"/>
        </w:rPr>
        <w:t>International Journal of Project Management</w:t>
      </w:r>
      <w:r w:rsidRPr="27FF9350">
        <w:rPr>
          <w:rFonts w:ascii="Calibri" w:eastAsia="Calibri" w:hAnsi="Calibri" w:cs="Calibri"/>
          <w:color w:val="222222"/>
        </w:rPr>
        <w:t xml:space="preserve">, </w:t>
      </w:r>
      <w:r w:rsidRPr="27FF9350">
        <w:rPr>
          <w:rFonts w:ascii="Calibri" w:eastAsia="Calibri" w:hAnsi="Calibri" w:cs="Calibri"/>
          <w:i/>
          <w:iCs/>
          <w:color w:val="222222"/>
        </w:rPr>
        <w:t>34</w:t>
      </w:r>
      <w:r w:rsidRPr="27FF9350">
        <w:rPr>
          <w:rFonts w:ascii="Calibri" w:eastAsia="Calibri" w:hAnsi="Calibri" w:cs="Calibri"/>
          <w:color w:val="222222"/>
        </w:rPr>
        <w:t xml:space="preserve">(8), 1579-1595. </w:t>
      </w:r>
      <w:hyperlink r:id="rId12">
        <w:r w:rsidRPr="27FF9350">
          <w:rPr>
            <w:rStyle w:val="Hyperlink"/>
            <w:rFonts w:ascii="Calibri" w:eastAsia="Calibri" w:hAnsi="Calibri" w:cs="Calibri"/>
          </w:rPr>
          <w:t>https://www.researchgate.net/profile/Aurangzeab-Butt/publication/308352652_Project_change_stakeholder_communication/links/5d47d5fea6fdcc370a7c57ce/Project-change-stakeholder-communication.pdf</w:t>
        </w:r>
      </w:hyperlink>
    </w:p>
    <w:p w14:paraId="45D967FC" w14:textId="38BC04C8" w:rsidR="3197416C" w:rsidRDefault="3197416C" w:rsidP="27FF9350">
      <w:pPr>
        <w:rPr>
          <w:rFonts w:ascii="Calibri" w:eastAsia="Calibri" w:hAnsi="Calibri" w:cs="Calibri"/>
          <w:lang w:val="pl-PL"/>
        </w:rPr>
      </w:pPr>
      <w:r w:rsidRPr="27FF9350">
        <w:rPr>
          <w:rFonts w:ascii="Calibri" w:eastAsia="Calibri" w:hAnsi="Calibri" w:cs="Calibri"/>
          <w:color w:val="222222"/>
        </w:rPr>
        <w:t xml:space="preserve">Carvalho, R., Lobo, M., Oliveira, M., Oliveira, A. R., Lopes, F., Souza, J., ... &amp; Freitas, A. (2021). Analysis of root causes of problems affecting the quality of hospital administrative data: A systematic review and Ishikawa diagram. </w:t>
      </w:r>
      <w:r w:rsidRPr="27FF9350">
        <w:rPr>
          <w:rFonts w:ascii="Calibri" w:eastAsia="Calibri" w:hAnsi="Calibri" w:cs="Calibri"/>
          <w:i/>
          <w:iCs/>
          <w:color w:val="222222"/>
        </w:rPr>
        <w:t>International journal of medical informatics</w:t>
      </w:r>
      <w:r w:rsidRPr="27FF9350">
        <w:rPr>
          <w:rFonts w:ascii="Calibri" w:eastAsia="Calibri" w:hAnsi="Calibri" w:cs="Calibri"/>
          <w:color w:val="222222"/>
        </w:rPr>
        <w:t xml:space="preserve">, </w:t>
      </w:r>
      <w:r w:rsidRPr="27FF9350">
        <w:rPr>
          <w:rFonts w:ascii="Calibri" w:eastAsia="Calibri" w:hAnsi="Calibri" w:cs="Calibri"/>
          <w:i/>
          <w:iCs/>
          <w:color w:val="222222"/>
        </w:rPr>
        <w:t>156</w:t>
      </w:r>
      <w:r w:rsidRPr="27FF9350">
        <w:rPr>
          <w:rFonts w:ascii="Calibri" w:eastAsia="Calibri" w:hAnsi="Calibri" w:cs="Calibri"/>
          <w:color w:val="222222"/>
        </w:rPr>
        <w:t xml:space="preserve">, 104584. </w:t>
      </w:r>
      <w:hyperlink r:id="rId13">
        <w:r w:rsidRPr="27FF9350">
          <w:rPr>
            <w:rStyle w:val="Hyperlink"/>
            <w:rFonts w:ascii="Calibri" w:eastAsia="Calibri" w:hAnsi="Calibri" w:cs="Calibri"/>
          </w:rPr>
          <w:t>https://www.sciencedirect.com/science/article/abs/pii/S1386505621002100</w:t>
        </w:r>
      </w:hyperlink>
    </w:p>
    <w:p w14:paraId="45CC19E3" w14:textId="74260726" w:rsidR="3197416C" w:rsidRDefault="3197416C" w:rsidP="27FF9350">
      <w:r w:rsidRPr="27FF9350">
        <w:rPr>
          <w:rFonts w:ascii="Calibri" w:eastAsia="Calibri" w:hAnsi="Calibri" w:cs="Calibri"/>
          <w:color w:val="222222"/>
        </w:rPr>
        <w:t xml:space="preserve">Chavez, Z., Baalsrud Hauge, J., &amp; Bellgran, M. (2020). A Conceptual Model for Deploying Digitalization in SMEs Through Capability Building. In </w:t>
      </w:r>
      <w:r w:rsidRPr="27FF9350">
        <w:rPr>
          <w:rFonts w:ascii="Calibri" w:eastAsia="Calibri" w:hAnsi="Calibri" w:cs="Calibri"/>
          <w:i/>
          <w:iCs/>
          <w:color w:val="222222"/>
        </w:rPr>
        <w:t>IFIP International Conference on Advances in Production Management Systems</w:t>
      </w:r>
      <w:r w:rsidRPr="27FF9350">
        <w:rPr>
          <w:rFonts w:ascii="Calibri" w:eastAsia="Calibri" w:hAnsi="Calibri" w:cs="Calibri"/>
          <w:color w:val="222222"/>
        </w:rPr>
        <w:t xml:space="preserve"> (pp. 108-116). Cham: Springer International Publishing. </w:t>
      </w:r>
      <w:hyperlink r:id="rId14">
        <w:r w:rsidRPr="27FF9350">
          <w:rPr>
            <w:rStyle w:val="Hyperlink"/>
            <w:rFonts w:ascii="Calibri" w:eastAsia="Calibri" w:hAnsi="Calibri" w:cs="Calibri"/>
          </w:rPr>
          <w:t>https://inria.hal.science/hal-03635698/file/592-97.pdf</w:t>
        </w:r>
      </w:hyperlink>
    </w:p>
    <w:p w14:paraId="0EBEB8F4" w14:textId="438DDDB7" w:rsidR="6505CB29" w:rsidRDefault="6505CB29" w:rsidP="27FF9350">
      <w:pPr>
        <w:rPr>
          <w:rFonts w:ascii="Calibri" w:eastAsia="Calibri" w:hAnsi="Calibri" w:cs="Calibri"/>
        </w:rPr>
      </w:pPr>
      <w:r w:rsidRPr="27FF9350">
        <w:rPr>
          <w:rFonts w:ascii="Calibri" w:eastAsia="Calibri" w:hAnsi="Calibri" w:cs="Calibri"/>
          <w:color w:val="222222"/>
        </w:rPr>
        <w:t xml:space="preserve">Cinelli, M., Kadziński, M., Gonzalez, M., &amp; Słowiński, R. (2020). How to support the application of multiple criteria decision analysis? Let us start with a comprehensive taxonomy. </w:t>
      </w:r>
      <w:r w:rsidRPr="27FF9350">
        <w:rPr>
          <w:rFonts w:ascii="Calibri" w:eastAsia="Calibri" w:hAnsi="Calibri" w:cs="Calibri"/>
          <w:i/>
          <w:iCs/>
          <w:color w:val="222222"/>
        </w:rPr>
        <w:t>Omega</w:t>
      </w:r>
      <w:r w:rsidRPr="27FF9350">
        <w:rPr>
          <w:rFonts w:ascii="Calibri" w:eastAsia="Calibri" w:hAnsi="Calibri" w:cs="Calibri"/>
          <w:color w:val="222222"/>
        </w:rPr>
        <w:t xml:space="preserve">, </w:t>
      </w:r>
      <w:r w:rsidRPr="27FF9350">
        <w:rPr>
          <w:rFonts w:ascii="Calibri" w:eastAsia="Calibri" w:hAnsi="Calibri" w:cs="Calibri"/>
          <w:i/>
          <w:iCs/>
          <w:color w:val="222222"/>
        </w:rPr>
        <w:t>96</w:t>
      </w:r>
      <w:r w:rsidRPr="27FF9350">
        <w:rPr>
          <w:rFonts w:ascii="Calibri" w:eastAsia="Calibri" w:hAnsi="Calibri" w:cs="Calibri"/>
          <w:color w:val="222222"/>
        </w:rPr>
        <w:t xml:space="preserve">, 102261. </w:t>
      </w:r>
      <w:hyperlink r:id="rId15">
        <w:r w:rsidRPr="27FF9350">
          <w:rPr>
            <w:rStyle w:val="Hyperlink"/>
            <w:rFonts w:ascii="Calibri" w:eastAsia="Calibri" w:hAnsi="Calibri" w:cs="Calibri"/>
          </w:rPr>
          <w:t>https://www.sciencedirect.com/science/article/pii/S0305048319310710</w:t>
        </w:r>
      </w:hyperlink>
    </w:p>
    <w:p w14:paraId="03ADDED4" w14:textId="03F84990" w:rsidR="3197416C" w:rsidRDefault="3197416C" w:rsidP="27FF9350">
      <w:pPr>
        <w:rPr>
          <w:rFonts w:ascii="Calibri" w:eastAsia="Calibri" w:hAnsi="Calibri" w:cs="Calibri"/>
          <w:lang w:val="pl-PL"/>
        </w:rPr>
      </w:pPr>
      <w:r w:rsidRPr="27FF9350">
        <w:rPr>
          <w:rFonts w:ascii="Calibri" w:eastAsia="Calibri" w:hAnsi="Calibri" w:cs="Calibri"/>
          <w:color w:val="222222"/>
        </w:rPr>
        <w:t xml:space="preserve">Coad, A., Domnick, C., Flachenecker, F., Harasztosi, P., Janiri, M. L., Pal, R., &amp; Teruel, M. (2022). Capacity constraints as a trigger for high growth: Capacity constraints as a trigger for high growth. </w:t>
      </w:r>
      <w:r w:rsidRPr="27FF9350">
        <w:rPr>
          <w:rFonts w:ascii="Calibri" w:eastAsia="Calibri" w:hAnsi="Calibri" w:cs="Calibri"/>
          <w:i/>
          <w:iCs/>
          <w:color w:val="222222"/>
        </w:rPr>
        <w:t>Small Business Economics</w:t>
      </w:r>
      <w:r w:rsidRPr="27FF9350">
        <w:rPr>
          <w:rFonts w:ascii="Calibri" w:eastAsia="Calibri" w:hAnsi="Calibri" w:cs="Calibri"/>
          <w:color w:val="222222"/>
        </w:rPr>
        <w:t xml:space="preserve">, </w:t>
      </w:r>
      <w:r w:rsidRPr="27FF9350">
        <w:rPr>
          <w:rFonts w:ascii="Calibri" w:eastAsia="Calibri" w:hAnsi="Calibri" w:cs="Calibri"/>
          <w:i/>
          <w:iCs/>
          <w:color w:val="222222"/>
        </w:rPr>
        <w:t>59</w:t>
      </w:r>
      <w:r w:rsidRPr="27FF9350">
        <w:rPr>
          <w:rFonts w:ascii="Calibri" w:eastAsia="Calibri" w:hAnsi="Calibri" w:cs="Calibri"/>
          <w:color w:val="222222"/>
        </w:rPr>
        <w:t xml:space="preserve">(3), 893-923. </w:t>
      </w:r>
      <w:hyperlink r:id="rId16">
        <w:r w:rsidRPr="27FF9350">
          <w:rPr>
            <w:rStyle w:val="Hyperlink"/>
            <w:rFonts w:ascii="Calibri" w:eastAsia="Calibri" w:hAnsi="Calibri" w:cs="Calibri"/>
          </w:rPr>
          <w:t>https://link.springer.com/content/pdf/10.1007/s11187-021-00558-6.pdf</w:t>
        </w:r>
      </w:hyperlink>
    </w:p>
    <w:p w14:paraId="18019B1E" w14:textId="5169EE75" w:rsidR="3197416C" w:rsidRDefault="3197416C" w:rsidP="27FF9350">
      <w:pPr>
        <w:rPr>
          <w:rFonts w:ascii="Calibri" w:eastAsia="Calibri" w:hAnsi="Calibri" w:cs="Calibri"/>
          <w:lang w:val="pl-PL"/>
        </w:rPr>
      </w:pPr>
      <w:r w:rsidRPr="27FF9350">
        <w:rPr>
          <w:rFonts w:ascii="Calibri" w:eastAsia="Calibri" w:hAnsi="Calibri" w:cs="Calibri"/>
          <w:color w:val="222222"/>
        </w:rPr>
        <w:t xml:space="preserve">Eller, R., Alford, P., Kallmünzer, A., &amp; Peters, M. (2020). Antecedents, consequences, and challenges of small and medium-sized enterprise digitalization. </w:t>
      </w:r>
      <w:r w:rsidRPr="27FF9350">
        <w:rPr>
          <w:rFonts w:ascii="Calibri" w:eastAsia="Calibri" w:hAnsi="Calibri" w:cs="Calibri"/>
          <w:i/>
          <w:iCs/>
          <w:color w:val="222222"/>
        </w:rPr>
        <w:t>Journal of Business Research</w:t>
      </w:r>
      <w:r w:rsidRPr="27FF9350">
        <w:rPr>
          <w:rFonts w:ascii="Calibri" w:eastAsia="Calibri" w:hAnsi="Calibri" w:cs="Calibri"/>
          <w:color w:val="222222"/>
        </w:rPr>
        <w:t xml:space="preserve">, </w:t>
      </w:r>
      <w:r w:rsidRPr="27FF9350">
        <w:rPr>
          <w:rFonts w:ascii="Calibri" w:eastAsia="Calibri" w:hAnsi="Calibri" w:cs="Calibri"/>
          <w:i/>
          <w:iCs/>
          <w:color w:val="222222"/>
        </w:rPr>
        <w:t>112</w:t>
      </w:r>
      <w:r w:rsidRPr="27FF9350">
        <w:rPr>
          <w:rFonts w:ascii="Calibri" w:eastAsia="Calibri" w:hAnsi="Calibri" w:cs="Calibri"/>
          <w:color w:val="222222"/>
        </w:rPr>
        <w:t xml:space="preserve">, 119-127. </w:t>
      </w:r>
      <w:hyperlink r:id="rId17">
        <w:r w:rsidRPr="27FF9350">
          <w:rPr>
            <w:rStyle w:val="Hyperlink"/>
            <w:rFonts w:ascii="Calibri" w:eastAsia="Calibri" w:hAnsi="Calibri" w:cs="Calibri"/>
          </w:rPr>
          <w:t>https://www.sciencedirect.com/science/article/abs/pii/S0148296320301600</w:t>
        </w:r>
      </w:hyperlink>
    </w:p>
    <w:p w14:paraId="1885316F" w14:textId="426F440F" w:rsidR="3197416C" w:rsidRDefault="3197416C" w:rsidP="27FF9350">
      <w:pPr>
        <w:rPr>
          <w:rFonts w:ascii="Calibri" w:eastAsia="Calibri" w:hAnsi="Calibri" w:cs="Calibri"/>
          <w:lang w:val="pl-PL"/>
        </w:rPr>
      </w:pPr>
      <w:r w:rsidRPr="27FF9350">
        <w:rPr>
          <w:rFonts w:ascii="Calibri" w:eastAsia="Calibri" w:hAnsi="Calibri" w:cs="Calibri"/>
          <w:color w:val="222222"/>
        </w:rPr>
        <w:t xml:space="preserve">Hoerl, R., Jensen, W., &amp; de Mast, J. (2021). Understanding and addressing complexity in problem solving. </w:t>
      </w:r>
      <w:r w:rsidRPr="27FF9350">
        <w:rPr>
          <w:rFonts w:ascii="Calibri" w:eastAsia="Calibri" w:hAnsi="Calibri" w:cs="Calibri"/>
          <w:i/>
          <w:iCs/>
          <w:color w:val="222222"/>
        </w:rPr>
        <w:t>Quality Engineering</w:t>
      </w:r>
      <w:r w:rsidRPr="27FF9350">
        <w:rPr>
          <w:rFonts w:ascii="Calibri" w:eastAsia="Calibri" w:hAnsi="Calibri" w:cs="Calibri"/>
          <w:color w:val="222222"/>
        </w:rPr>
        <w:t xml:space="preserve">, </w:t>
      </w:r>
      <w:r w:rsidRPr="27FF9350">
        <w:rPr>
          <w:rFonts w:ascii="Calibri" w:eastAsia="Calibri" w:hAnsi="Calibri" w:cs="Calibri"/>
          <w:i/>
          <w:iCs/>
          <w:color w:val="222222"/>
        </w:rPr>
        <w:t>33</w:t>
      </w:r>
      <w:r w:rsidRPr="27FF9350">
        <w:rPr>
          <w:rFonts w:ascii="Calibri" w:eastAsia="Calibri" w:hAnsi="Calibri" w:cs="Calibri"/>
          <w:color w:val="222222"/>
        </w:rPr>
        <w:t xml:space="preserve">(4), 612-626. </w:t>
      </w:r>
      <w:hyperlink r:id="rId18">
        <w:r w:rsidRPr="27FF9350">
          <w:rPr>
            <w:rStyle w:val="Hyperlink"/>
            <w:rFonts w:ascii="Calibri" w:eastAsia="Calibri" w:hAnsi="Calibri" w:cs="Calibri"/>
          </w:rPr>
          <w:t>https://www.researchgate.net/profile/Willis-Jensen-2/publication/354042853_Understanding_and_addressing_complexity_in_problem_solving/links/615b23654a82eb7cb5ff3bf1/Understanding-and-addressing-complexity-in-problem-solving.pdf</w:t>
        </w:r>
      </w:hyperlink>
    </w:p>
    <w:p w14:paraId="5F683BB7" w14:textId="3D84E7CF" w:rsidR="3197416C" w:rsidRDefault="3197416C" w:rsidP="27FF9350">
      <w:pPr>
        <w:rPr>
          <w:rFonts w:ascii="Calibri" w:eastAsia="Calibri" w:hAnsi="Calibri" w:cs="Calibri"/>
          <w:lang w:val="pl-PL"/>
        </w:rPr>
      </w:pPr>
      <w:r w:rsidRPr="27FF9350">
        <w:rPr>
          <w:rFonts w:ascii="Calibri" w:eastAsia="Calibri" w:hAnsi="Calibri" w:cs="Calibri"/>
          <w:color w:val="222222"/>
        </w:rPr>
        <w:t xml:space="preserve">Kraft, C., Lindeque, J. P., &amp; Peter, M. K. (2022). The digital transformation of Swiss small and medium-sized enterprises: insights from digital tool adoption. </w:t>
      </w:r>
      <w:r w:rsidRPr="27FF9350">
        <w:rPr>
          <w:rFonts w:ascii="Calibri" w:eastAsia="Calibri" w:hAnsi="Calibri" w:cs="Calibri"/>
          <w:i/>
          <w:iCs/>
          <w:color w:val="222222"/>
        </w:rPr>
        <w:t>Journal of Strategy and Management</w:t>
      </w:r>
      <w:r w:rsidRPr="27FF9350">
        <w:rPr>
          <w:rFonts w:ascii="Calibri" w:eastAsia="Calibri" w:hAnsi="Calibri" w:cs="Calibri"/>
          <w:color w:val="222222"/>
        </w:rPr>
        <w:t xml:space="preserve">, </w:t>
      </w:r>
      <w:r w:rsidRPr="27FF9350">
        <w:rPr>
          <w:rFonts w:ascii="Calibri" w:eastAsia="Calibri" w:hAnsi="Calibri" w:cs="Calibri"/>
          <w:i/>
          <w:iCs/>
          <w:color w:val="222222"/>
        </w:rPr>
        <w:t>15</w:t>
      </w:r>
      <w:r w:rsidRPr="27FF9350">
        <w:rPr>
          <w:rFonts w:ascii="Calibri" w:eastAsia="Calibri" w:hAnsi="Calibri" w:cs="Calibri"/>
          <w:color w:val="222222"/>
        </w:rPr>
        <w:t xml:space="preserve">(3), 468-494. </w:t>
      </w:r>
      <w:hyperlink r:id="rId19">
        <w:r w:rsidRPr="27FF9350">
          <w:rPr>
            <w:rStyle w:val="Hyperlink"/>
            <w:rFonts w:ascii="Calibri" w:eastAsia="Calibri" w:hAnsi="Calibri" w:cs="Calibri"/>
          </w:rPr>
          <w:t>https://www.emerald.com/jsma/article-pdf/15/3/468/1654527/jsma-02-2021-0063.pdf</w:t>
        </w:r>
      </w:hyperlink>
    </w:p>
    <w:p w14:paraId="5963E16F" w14:textId="4BC0947D" w:rsidR="2399BF86" w:rsidRDefault="2399BF86" w:rsidP="27FF9350">
      <w:pPr>
        <w:rPr>
          <w:rFonts w:ascii="Calibri" w:eastAsia="Calibri" w:hAnsi="Calibri" w:cs="Calibri"/>
          <w:lang w:val="pl-PL"/>
        </w:rPr>
      </w:pPr>
      <w:r w:rsidRPr="27FF9350">
        <w:rPr>
          <w:rFonts w:ascii="Calibri" w:eastAsia="Calibri" w:hAnsi="Calibri" w:cs="Calibri"/>
          <w:color w:val="222222"/>
        </w:rPr>
        <w:t xml:space="preserve">Sahoo, T. (2021). </w:t>
      </w:r>
      <w:r w:rsidRPr="27FF9350">
        <w:rPr>
          <w:rFonts w:ascii="Calibri" w:eastAsia="Calibri" w:hAnsi="Calibri" w:cs="Calibri"/>
          <w:i/>
          <w:iCs/>
          <w:color w:val="222222"/>
        </w:rPr>
        <w:t>Root cause failure analysis: a guide to improve plant reliability</w:t>
      </w:r>
      <w:r w:rsidRPr="27FF9350">
        <w:rPr>
          <w:rFonts w:ascii="Calibri" w:eastAsia="Calibri" w:hAnsi="Calibri" w:cs="Calibri"/>
          <w:color w:val="222222"/>
        </w:rPr>
        <w:t xml:space="preserve">. John Wiley &amp; Sons. </w:t>
      </w:r>
      <w:hyperlink r:id="rId20" w:anchor="v=onepage&amp;q&amp;f=false">
        <w:r w:rsidRPr="27FF9350">
          <w:rPr>
            <w:rStyle w:val="Hyperlink"/>
            <w:rFonts w:ascii="Calibri" w:eastAsia="Calibri" w:hAnsi="Calibri" w:cs="Calibri"/>
          </w:rPr>
          <w:t>https://books.google.co.uk/books?hl=pl&amp;lr=&amp;id=KhYtEAAAQBAJ&amp;oi=fnd&amp;pg=PR7&amp;dq=Sahoo,+T.+(2021).+Roo</w:t>
        </w:r>
        <w:r w:rsidRPr="27FF9350">
          <w:rPr>
            <w:rStyle w:val="Hyperlink"/>
            <w:rFonts w:ascii="Calibri" w:eastAsia="Calibri" w:hAnsi="Calibri" w:cs="Calibri"/>
          </w:rPr>
          <w:lastRenderedPageBreak/>
          <w:t>t+cause+analysis+process.+In+Root+Cause+Failure+Analysis.+Wiley.&amp;ots=t45Avej0up&amp;sig=bAD_X0o8Zq-0QzociQL9uW3twKU&amp;redir_esc=y#v=onepage&amp;q&amp;f=false</w:t>
        </w:r>
      </w:hyperlink>
    </w:p>
    <w:p w14:paraId="335EE63B" w14:textId="55FE2DFA" w:rsidR="3197416C" w:rsidRDefault="3197416C" w:rsidP="27FF9350">
      <w:pPr>
        <w:rPr>
          <w:rFonts w:ascii="Calibri" w:eastAsia="Calibri" w:hAnsi="Calibri" w:cs="Calibri"/>
          <w:lang w:val="pl-PL"/>
        </w:rPr>
      </w:pPr>
      <w:r w:rsidRPr="27FF9350">
        <w:rPr>
          <w:rFonts w:ascii="Calibri" w:eastAsia="Calibri" w:hAnsi="Calibri" w:cs="Calibri"/>
          <w:color w:val="222222"/>
        </w:rPr>
        <w:t xml:space="preserve">Scandizzo, P. L. (2021). Impact and cost–benefit analysis: a unifying approach. </w:t>
      </w:r>
      <w:r w:rsidRPr="27FF9350">
        <w:rPr>
          <w:rFonts w:ascii="Calibri" w:eastAsia="Calibri" w:hAnsi="Calibri" w:cs="Calibri"/>
          <w:i/>
          <w:iCs/>
          <w:color w:val="222222"/>
        </w:rPr>
        <w:t>Journal of Economic Structures</w:t>
      </w:r>
      <w:r w:rsidRPr="27FF9350">
        <w:rPr>
          <w:rFonts w:ascii="Calibri" w:eastAsia="Calibri" w:hAnsi="Calibri" w:cs="Calibri"/>
          <w:color w:val="222222"/>
        </w:rPr>
        <w:t xml:space="preserve">, </w:t>
      </w:r>
      <w:r w:rsidRPr="27FF9350">
        <w:rPr>
          <w:rFonts w:ascii="Calibri" w:eastAsia="Calibri" w:hAnsi="Calibri" w:cs="Calibri"/>
          <w:i/>
          <w:iCs/>
          <w:color w:val="222222"/>
        </w:rPr>
        <w:t>10</w:t>
      </w:r>
      <w:r w:rsidRPr="27FF9350">
        <w:rPr>
          <w:rFonts w:ascii="Calibri" w:eastAsia="Calibri" w:hAnsi="Calibri" w:cs="Calibri"/>
          <w:color w:val="222222"/>
        </w:rPr>
        <w:t xml:space="preserve">(1), 10. </w:t>
      </w:r>
      <w:hyperlink r:id="rId21">
        <w:r w:rsidRPr="27FF9350">
          <w:rPr>
            <w:rStyle w:val="Hyperlink"/>
            <w:rFonts w:ascii="Calibri" w:eastAsia="Calibri" w:hAnsi="Calibri" w:cs="Calibri"/>
          </w:rPr>
          <w:t>https://link.springer.com/content/pdf/10.1186/s40008-021-00240-w.pdf</w:t>
        </w:r>
      </w:hyperlink>
    </w:p>
    <w:p w14:paraId="7AB38224" w14:textId="21C61E39" w:rsidR="3197416C" w:rsidRDefault="3197416C" w:rsidP="27FF9350">
      <w:pPr>
        <w:rPr>
          <w:rFonts w:ascii="Calibri" w:eastAsia="Calibri" w:hAnsi="Calibri" w:cs="Calibri"/>
          <w:lang w:val="pl-PL"/>
        </w:rPr>
      </w:pPr>
      <w:r w:rsidRPr="27FF9350">
        <w:rPr>
          <w:rFonts w:ascii="Calibri" w:eastAsia="Calibri" w:hAnsi="Calibri" w:cs="Calibri"/>
          <w:color w:val="000000" w:themeColor="text1"/>
        </w:rPr>
        <w:t xml:space="preserve">Shannon, C. J. (2021). </w:t>
      </w:r>
      <w:r w:rsidRPr="27FF9350">
        <w:rPr>
          <w:rFonts w:ascii="Calibri" w:eastAsia="Calibri" w:hAnsi="Calibri" w:cs="Calibri"/>
          <w:i/>
          <w:iCs/>
          <w:color w:val="000000" w:themeColor="text1"/>
        </w:rPr>
        <w:t>Collaborative problem solving: A guide to improving your workplace</w:t>
      </w:r>
      <w:r w:rsidRPr="27FF9350">
        <w:rPr>
          <w:rFonts w:ascii="Calibri" w:eastAsia="Calibri" w:hAnsi="Calibri" w:cs="Calibri"/>
          <w:color w:val="000000" w:themeColor="text1"/>
        </w:rPr>
        <w:t xml:space="preserve">. Routledge. </w:t>
      </w:r>
      <w:hyperlink r:id="rId22" w:anchor="v=onepage&amp;q&amp;f=false">
        <w:r w:rsidRPr="27FF9350">
          <w:rPr>
            <w:rStyle w:val="Hyperlink"/>
            <w:rFonts w:ascii="Calibri" w:eastAsia="Calibri" w:hAnsi="Calibri" w:cs="Calibri"/>
          </w:rPr>
          <w:t>https://books.google.pl/books?hl=pl&amp;lr=&amp;id=_kMsEAAAQBAJ&amp;oi=fnd&amp;pg=PA1969&amp;dq=Shannon,+C.+J.+(2021).+Collaborative+problem+solving:+A+guide+to+improving+your+workplace.+Routledge.&amp;ots=FcL9ztsnB_&amp;sig=QVWZtG7O9lZfe1aPF9WRDsxvpFA&amp;redir_esc=y#v=onepage&amp;q&amp;f=false</w:t>
        </w:r>
      </w:hyperlink>
    </w:p>
    <w:p w14:paraId="2BD68809" w14:textId="01576423" w:rsidR="27FF9350" w:rsidRDefault="27FF9350" w:rsidP="27FF9350">
      <w:pPr>
        <w:pStyle w:val="ListParagraph"/>
        <w:rPr>
          <w:rFonts w:ascii="Aptos" w:eastAsia="Aptos" w:hAnsi="Aptos" w:cs="Aptos"/>
          <w:lang w:val="pl-PL"/>
        </w:rPr>
      </w:pPr>
    </w:p>
    <w:p w14:paraId="4D020049" w14:textId="21A2F050" w:rsidR="3EC20903" w:rsidRDefault="3EC20903" w:rsidP="5FF20F2F">
      <w:pPr>
        <w:rPr>
          <w:rFonts w:ascii="Calibri" w:eastAsia="Calibri" w:hAnsi="Calibri" w:cs="Calibri"/>
          <w:lang w:val="pl-PL"/>
        </w:rPr>
      </w:pPr>
    </w:p>
    <w:p w14:paraId="65421996" w14:textId="355D1920" w:rsidR="3EC20903" w:rsidRDefault="3EC20903" w:rsidP="2931AA3E">
      <w:pPr>
        <w:pStyle w:val="ListParagraph"/>
        <w:rPr>
          <w:rFonts w:ascii="Calibri" w:eastAsia="Calibri" w:hAnsi="Calibri" w:cs="Calibri"/>
          <w:sz w:val="19"/>
          <w:szCs w:val="19"/>
          <w:lang w:val="en-US"/>
        </w:rPr>
      </w:pPr>
    </w:p>
    <w:p w14:paraId="367FEFE6" w14:textId="3A5DD882" w:rsidR="3EC20903" w:rsidRDefault="3EC20903" w:rsidP="2931AA3E">
      <w:pPr>
        <w:pStyle w:val="ListParagraph"/>
        <w:rPr>
          <w:rFonts w:ascii="Calibri" w:eastAsia="Calibri" w:hAnsi="Calibri" w:cs="Calibri"/>
          <w:sz w:val="19"/>
          <w:szCs w:val="19"/>
          <w:lang w:val="en-US"/>
        </w:rPr>
      </w:pPr>
    </w:p>
    <w:p w14:paraId="2875FBC2" w14:textId="5356BB84" w:rsidR="3EC20903" w:rsidRDefault="3EC20903" w:rsidP="2931AA3E">
      <w:pPr>
        <w:pStyle w:val="ListParagraph"/>
        <w:rPr>
          <w:rFonts w:ascii="Calibri" w:eastAsia="Calibri" w:hAnsi="Calibri" w:cs="Calibri"/>
          <w:sz w:val="19"/>
          <w:szCs w:val="19"/>
          <w:lang w:val="en-US"/>
        </w:rPr>
      </w:pPr>
    </w:p>
    <w:p w14:paraId="5A377A92" w14:textId="617EDE56" w:rsidR="3EC20903" w:rsidRDefault="3EC20903" w:rsidP="2931AA3E">
      <w:pPr>
        <w:pStyle w:val="ListParagraph"/>
        <w:rPr>
          <w:rFonts w:ascii="Calibri" w:eastAsia="Calibri" w:hAnsi="Calibri" w:cs="Calibri"/>
          <w:sz w:val="19"/>
          <w:szCs w:val="19"/>
          <w:lang w:val="en-US"/>
        </w:rPr>
      </w:pPr>
    </w:p>
    <w:p w14:paraId="57D7075F" w14:textId="2749D527" w:rsidR="3EC20903" w:rsidRDefault="3EC20903" w:rsidP="2931AA3E">
      <w:pPr>
        <w:pStyle w:val="ListParagraph"/>
        <w:rPr>
          <w:rFonts w:ascii="Calibri" w:eastAsia="Calibri" w:hAnsi="Calibri" w:cs="Calibri"/>
          <w:sz w:val="19"/>
          <w:szCs w:val="19"/>
          <w:lang w:val="en-US"/>
        </w:rPr>
      </w:pPr>
    </w:p>
    <w:p w14:paraId="1F10EE03" w14:textId="410FAB5F" w:rsidR="3EC20903" w:rsidRDefault="3EC20903" w:rsidP="2931AA3E">
      <w:pPr>
        <w:pStyle w:val="ListParagraph"/>
        <w:rPr>
          <w:rFonts w:ascii="Calibri" w:eastAsia="Calibri" w:hAnsi="Calibri" w:cs="Calibri"/>
          <w:sz w:val="19"/>
          <w:szCs w:val="19"/>
          <w:lang w:val="en-US"/>
        </w:rPr>
      </w:pPr>
    </w:p>
    <w:p w14:paraId="1293DF01" w14:textId="03BBDA65" w:rsidR="3EC20903" w:rsidRDefault="3EC20903" w:rsidP="2931AA3E">
      <w:pPr>
        <w:pStyle w:val="ListParagraph"/>
        <w:rPr>
          <w:rFonts w:ascii="Calibri" w:eastAsia="Calibri" w:hAnsi="Calibri" w:cs="Calibri"/>
          <w:sz w:val="19"/>
          <w:szCs w:val="19"/>
          <w:lang w:val="en-US"/>
        </w:rPr>
      </w:pPr>
    </w:p>
    <w:p w14:paraId="39A13C56" w14:textId="5B86191D" w:rsidR="3EC20903" w:rsidRDefault="3EC20903" w:rsidP="2931AA3E">
      <w:pPr>
        <w:pStyle w:val="ListParagraph"/>
        <w:rPr>
          <w:rFonts w:ascii="Calibri" w:eastAsia="Calibri" w:hAnsi="Calibri" w:cs="Calibri"/>
          <w:sz w:val="19"/>
          <w:szCs w:val="19"/>
          <w:lang w:val="en-US"/>
        </w:rPr>
      </w:pPr>
    </w:p>
    <w:p w14:paraId="364B4284" w14:textId="24794235" w:rsidR="5FF20F2F" w:rsidRDefault="5FF20F2F" w:rsidP="5FF20F2F">
      <w:pPr>
        <w:pStyle w:val="ListParagraph"/>
        <w:rPr>
          <w:rFonts w:ascii="Calibri" w:eastAsia="Calibri" w:hAnsi="Calibri" w:cs="Calibri"/>
          <w:sz w:val="19"/>
          <w:szCs w:val="19"/>
          <w:lang w:val="en-US"/>
        </w:rPr>
      </w:pPr>
    </w:p>
    <w:p w14:paraId="568E739C" w14:textId="20EF7002" w:rsidR="5FF20F2F" w:rsidRDefault="5FF20F2F" w:rsidP="5FF20F2F">
      <w:pPr>
        <w:pStyle w:val="ListParagraph"/>
        <w:rPr>
          <w:rFonts w:ascii="Calibri" w:eastAsia="Calibri" w:hAnsi="Calibri" w:cs="Calibri"/>
          <w:sz w:val="19"/>
          <w:szCs w:val="19"/>
          <w:lang w:val="en-US"/>
        </w:rPr>
      </w:pPr>
    </w:p>
    <w:p w14:paraId="30671136" w14:textId="7A8084BB" w:rsidR="5FF20F2F" w:rsidRDefault="5FF20F2F" w:rsidP="5FF20F2F">
      <w:pPr>
        <w:pStyle w:val="ListParagraph"/>
        <w:rPr>
          <w:rFonts w:ascii="Calibri" w:eastAsia="Calibri" w:hAnsi="Calibri" w:cs="Calibri"/>
          <w:sz w:val="19"/>
          <w:szCs w:val="19"/>
          <w:lang w:val="en-US"/>
        </w:rPr>
      </w:pPr>
    </w:p>
    <w:p w14:paraId="136BD18B" w14:textId="46B5AA14" w:rsidR="5FF20F2F" w:rsidRDefault="5FF20F2F" w:rsidP="5FF20F2F">
      <w:pPr>
        <w:pStyle w:val="ListParagraph"/>
        <w:rPr>
          <w:rFonts w:ascii="Calibri" w:eastAsia="Calibri" w:hAnsi="Calibri" w:cs="Calibri"/>
          <w:sz w:val="19"/>
          <w:szCs w:val="19"/>
          <w:lang w:val="en-US"/>
        </w:rPr>
      </w:pPr>
    </w:p>
    <w:p w14:paraId="69790245" w14:textId="3A1903E7" w:rsidR="5FF20F2F" w:rsidRDefault="5FF20F2F" w:rsidP="5FF20F2F">
      <w:pPr>
        <w:pStyle w:val="ListParagraph"/>
        <w:rPr>
          <w:rFonts w:ascii="Calibri" w:eastAsia="Calibri" w:hAnsi="Calibri" w:cs="Calibri"/>
          <w:sz w:val="19"/>
          <w:szCs w:val="19"/>
          <w:lang w:val="en-US"/>
        </w:rPr>
      </w:pPr>
    </w:p>
    <w:p w14:paraId="5F360863" w14:textId="78A17321" w:rsidR="5FF20F2F" w:rsidRDefault="5FF20F2F" w:rsidP="5FF20F2F">
      <w:pPr>
        <w:pStyle w:val="ListParagraph"/>
        <w:rPr>
          <w:rFonts w:ascii="Calibri" w:eastAsia="Calibri" w:hAnsi="Calibri" w:cs="Calibri"/>
          <w:sz w:val="19"/>
          <w:szCs w:val="19"/>
          <w:lang w:val="en-US"/>
        </w:rPr>
      </w:pPr>
    </w:p>
    <w:p w14:paraId="51482031" w14:textId="3FACDBD1" w:rsidR="5FF20F2F" w:rsidRDefault="5FF20F2F" w:rsidP="5FF20F2F">
      <w:pPr>
        <w:pStyle w:val="ListParagraph"/>
        <w:rPr>
          <w:rFonts w:ascii="Calibri" w:eastAsia="Calibri" w:hAnsi="Calibri" w:cs="Calibri"/>
          <w:sz w:val="19"/>
          <w:szCs w:val="19"/>
          <w:lang w:val="en-US"/>
        </w:rPr>
      </w:pPr>
    </w:p>
    <w:p w14:paraId="7E6A99A6" w14:textId="231E9AC8" w:rsidR="5FF20F2F" w:rsidRDefault="5FF20F2F" w:rsidP="5FF20F2F">
      <w:pPr>
        <w:pStyle w:val="ListParagraph"/>
        <w:rPr>
          <w:rFonts w:ascii="Calibri" w:eastAsia="Calibri" w:hAnsi="Calibri" w:cs="Calibri"/>
          <w:sz w:val="19"/>
          <w:szCs w:val="19"/>
          <w:lang w:val="en-US"/>
        </w:rPr>
      </w:pPr>
    </w:p>
    <w:p w14:paraId="5A28EE96" w14:textId="063CA0AA" w:rsidR="5FF20F2F" w:rsidRDefault="5FF20F2F" w:rsidP="5FF20F2F">
      <w:pPr>
        <w:pStyle w:val="ListParagraph"/>
        <w:rPr>
          <w:rFonts w:ascii="Calibri" w:eastAsia="Calibri" w:hAnsi="Calibri" w:cs="Calibri"/>
          <w:sz w:val="19"/>
          <w:szCs w:val="19"/>
          <w:lang w:val="en-US"/>
        </w:rPr>
      </w:pPr>
    </w:p>
    <w:p w14:paraId="5852D87B" w14:textId="7FC2D7F3" w:rsidR="5FF20F2F" w:rsidRDefault="5FF20F2F" w:rsidP="5FF20F2F">
      <w:pPr>
        <w:pStyle w:val="ListParagraph"/>
        <w:rPr>
          <w:rFonts w:ascii="Calibri" w:eastAsia="Calibri" w:hAnsi="Calibri" w:cs="Calibri"/>
          <w:sz w:val="19"/>
          <w:szCs w:val="19"/>
          <w:lang w:val="en-US"/>
        </w:rPr>
      </w:pPr>
    </w:p>
    <w:p w14:paraId="48320A7D" w14:textId="471585AC" w:rsidR="5FF20F2F" w:rsidRDefault="5FF20F2F" w:rsidP="5FF20F2F">
      <w:pPr>
        <w:pStyle w:val="ListParagraph"/>
        <w:rPr>
          <w:rFonts w:ascii="Calibri" w:eastAsia="Calibri" w:hAnsi="Calibri" w:cs="Calibri"/>
          <w:sz w:val="19"/>
          <w:szCs w:val="19"/>
          <w:lang w:val="en-US"/>
        </w:rPr>
      </w:pPr>
    </w:p>
    <w:p w14:paraId="707B14AD" w14:textId="0C0FB80F" w:rsidR="5FF20F2F" w:rsidRDefault="5FF20F2F" w:rsidP="5FF20F2F">
      <w:pPr>
        <w:pStyle w:val="ListParagraph"/>
        <w:rPr>
          <w:rFonts w:ascii="Calibri" w:eastAsia="Calibri" w:hAnsi="Calibri" w:cs="Calibri"/>
          <w:sz w:val="19"/>
          <w:szCs w:val="19"/>
          <w:lang w:val="en-US"/>
        </w:rPr>
      </w:pPr>
    </w:p>
    <w:p w14:paraId="378874D4" w14:textId="70B087A0" w:rsidR="5FF20F2F" w:rsidRDefault="5FF20F2F" w:rsidP="5FF20F2F">
      <w:pPr>
        <w:pStyle w:val="ListParagraph"/>
        <w:rPr>
          <w:rFonts w:ascii="Calibri" w:eastAsia="Calibri" w:hAnsi="Calibri" w:cs="Calibri"/>
          <w:sz w:val="19"/>
          <w:szCs w:val="19"/>
          <w:lang w:val="en-US"/>
        </w:rPr>
      </w:pPr>
    </w:p>
    <w:p w14:paraId="2F0DC43E" w14:textId="65FA223D" w:rsidR="5FF20F2F" w:rsidRDefault="5FF20F2F" w:rsidP="5FF20F2F">
      <w:pPr>
        <w:pStyle w:val="ListParagraph"/>
        <w:rPr>
          <w:rFonts w:ascii="Calibri" w:eastAsia="Calibri" w:hAnsi="Calibri" w:cs="Calibri"/>
          <w:sz w:val="19"/>
          <w:szCs w:val="19"/>
          <w:lang w:val="en-US"/>
        </w:rPr>
      </w:pPr>
    </w:p>
    <w:p w14:paraId="1CC02C42" w14:textId="3075E06F" w:rsidR="5FF20F2F" w:rsidRDefault="5FF20F2F" w:rsidP="5FF20F2F">
      <w:pPr>
        <w:pStyle w:val="ListParagraph"/>
        <w:rPr>
          <w:rFonts w:ascii="Calibri" w:eastAsia="Calibri" w:hAnsi="Calibri" w:cs="Calibri"/>
          <w:sz w:val="19"/>
          <w:szCs w:val="19"/>
          <w:lang w:val="en-US"/>
        </w:rPr>
      </w:pPr>
    </w:p>
    <w:p w14:paraId="757449EB" w14:textId="061C4FAB" w:rsidR="5FF20F2F" w:rsidRDefault="5FF20F2F" w:rsidP="5FF20F2F">
      <w:pPr>
        <w:pStyle w:val="ListParagraph"/>
        <w:rPr>
          <w:rFonts w:ascii="Calibri" w:eastAsia="Calibri" w:hAnsi="Calibri" w:cs="Calibri"/>
          <w:sz w:val="19"/>
          <w:szCs w:val="19"/>
          <w:lang w:val="en-US"/>
        </w:rPr>
      </w:pPr>
    </w:p>
    <w:p w14:paraId="3956703D" w14:textId="1831D996" w:rsidR="3EC20903" w:rsidRDefault="3EC20903" w:rsidP="201A1C5D">
      <w:pPr>
        <w:ind w:left="720"/>
        <w:rPr>
          <w:rFonts w:ascii="Calibri" w:eastAsia="Calibri" w:hAnsi="Calibri" w:cs="Calibri"/>
          <w:sz w:val="19"/>
          <w:szCs w:val="19"/>
          <w:lang w:val="en-US"/>
        </w:rPr>
      </w:pPr>
    </w:p>
    <w:sectPr w:rsidR="3EC20903" w:rsidSect="00DD1611">
      <w:headerReference w:type="default" r:id="rId23"/>
      <w:footerReference w:type="default" r:id="rId24"/>
      <w:pgSz w:w="11906" w:h="16838"/>
      <w:pgMar w:top="1440" w:right="567" w:bottom="144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839FA" w14:textId="77777777" w:rsidR="00431E4D" w:rsidRDefault="00431E4D" w:rsidP="009A082A">
      <w:pPr>
        <w:spacing w:after="0" w:line="240" w:lineRule="auto"/>
      </w:pPr>
      <w:r>
        <w:separator/>
      </w:r>
    </w:p>
  </w:endnote>
  <w:endnote w:type="continuationSeparator" w:id="0">
    <w:p w14:paraId="2FAC5A8A" w14:textId="77777777" w:rsidR="00431E4D" w:rsidRDefault="00431E4D" w:rsidP="009A0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ui-serif">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6543505"/>
      <w:docPartObj>
        <w:docPartGallery w:val="Page Numbers (Bottom of Page)"/>
        <w:docPartUnique/>
      </w:docPartObj>
    </w:sdtPr>
    <w:sdtEndPr>
      <w:rPr>
        <w:noProof/>
      </w:rPr>
    </w:sdtEndPr>
    <w:sdtContent>
      <w:p w14:paraId="0CA7CE21" w14:textId="022DCBFF" w:rsidR="00E2153F" w:rsidRDefault="00E2153F">
        <w:pPr>
          <w:pStyle w:val="Footer"/>
          <w:jc w:val="right"/>
        </w:pPr>
        <w:r>
          <w:fldChar w:fldCharType="begin"/>
        </w:r>
        <w:r>
          <w:instrText xml:space="preserve"> PAGE   \* MERGEFORMAT </w:instrText>
        </w:r>
        <w:r>
          <w:fldChar w:fldCharType="separate"/>
        </w:r>
        <w:r w:rsidR="2931AA3E">
          <w:t>2</w:t>
        </w:r>
        <w:r>
          <w:fldChar w:fldCharType="end"/>
        </w:r>
      </w:p>
    </w:sdtContent>
  </w:sdt>
  <w:p w14:paraId="7287AF99" w14:textId="77777777" w:rsidR="00E2153F" w:rsidRDefault="00E215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4DD0D" w14:textId="77777777" w:rsidR="00431E4D" w:rsidRDefault="00431E4D" w:rsidP="009A082A">
      <w:pPr>
        <w:spacing w:after="0" w:line="240" w:lineRule="auto"/>
      </w:pPr>
      <w:r>
        <w:separator/>
      </w:r>
    </w:p>
  </w:footnote>
  <w:footnote w:type="continuationSeparator" w:id="0">
    <w:p w14:paraId="1DDE0E2C" w14:textId="77777777" w:rsidR="00431E4D" w:rsidRDefault="00431E4D" w:rsidP="009A08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590"/>
      <w:gridCol w:w="3590"/>
      <w:gridCol w:w="3590"/>
    </w:tblGrid>
    <w:tr w:rsidR="2931AA3E" w14:paraId="4A25F860" w14:textId="77777777" w:rsidTr="2931AA3E">
      <w:trPr>
        <w:trHeight w:val="300"/>
      </w:trPr>
      <w:tc>
        <w:tcPr>
          <w:tcW w:w="3590" w:type="dxa"/>
        </w:tcPr>
        <w:p w14:paraId="15161128" w14:textId="7A62B053" w:rsidR="2931AA3E" w:rsidRDefault="2931AA3E" w:rsidP="2931AA3E">
          <w:pPr>
            <w:pStyle w:val="Header"/>
            <w:ind w:left="-115"/>
          </w:pPr>
        </w:p>
      </w:tc>
      <w:tc>
        <w:tcPr>
          <w:tcW w:w="3590" w:type="dxa"/>
        </w:tcPr>
        <w:p w14:paraId="76D0348A" w14:textId="7054C510" w:rsidR="2931AA3E" w:rsidRDefault="2931AA3E" w:rsidP="2931AA3E">
          <w:pPr>
            <w:pStyle w:val="Header"/>
            <w:jc w:val="center"/>
          </w:pPr>
        </w:p>
      </w:tc>
      <w:tc>
        <w:tcPr>
          <w:tcW w:w="3590" w:type="dxa"/>
        </w:tcPr>
        <w:p w14:paraId="446C3977" w14:textId="2952B889" w:rsidR="2931AA3E" w:rsidRDefault="2931AA3E" w:rsidP="2931AA3E">
          <w:pPr>
            <w:pStyle w:val="Header"/>
            <w:ind w:right="-115"/>
            <w:jc w:val="right"/>
          </w:pPr>
        </w:p>
      </w:tc>
    </w:tr>
  </w:tbl>
  <w:p w14:paraId="43C5D4F2" w14:textId="45D3F5FE" w:rsidR="2931AA3E" w:rsidRDefault="2931AA3E"/>
</w:hdr>
</file>

<file path=word/intelligence2.xml><?xml version="1.0" encoding="utf-8"?>
<int2:intelligence xmlns:int2="http://schemas.microsoft.com/office/intelligence/2020/intelligence" xmlns:oel="http://schemas.microsoft.com/office/2019/extlst">
  <int2:observations>
    <int2:textHash int2:hashCode="hRaOTI29j5nJFN" int2:id="oCb8JpGx">
      <int2:state int2:value="Rejected" int2:type="spell"/>
    </int2:textHash>
    <int2:textHash int2:hashCode="gOigg3B4VG+1IR" int2:id="IlAeTLBw">
      <int2:state int2:value="Rejected" int2:type="spell"/>
    </int2:textHash>
    <int2:textHash int2:hashCode="5lJeLEBbqgqIdt" int2:id="BrEi7LCe">
      <int2:state int2:value="Rejected" int2:type="spell"/>
    </int2:textHash>
    <int2:textHash int2:hashCode="mC1G0i2Vl8MNed" int2:id="jdyrYlhY">
      <int2:state int2:value="Rejected" int2:type="spell"/>
    </int2:textHash>
    <int2:textHash int2:hashCode="aOPpN00sGtDbk0" int2:id="plOZMaao">
      <int2:state int2:value="Rejected" int2:type="spell"/>
    </int2:textHash>
    <int2:textHash int2:hashCode="rtRkee4jOjt7RX" int2:id="Bovd5Wd6">
      <int2:state int2:value="Rejected" int2:type="spell"/>
    </int2:textHash>
    <int2:textHash int2:hashCode="51f15korh7pE11" int2:id="mkQcvoMh">
      <int2:state int2:value="Rejected" int2:type="spell"/>
    </int2:textHash>
    <int2:textHash int2:hashCode="/+05HKKmyLsLIP" int2:id="qfGw6dHB">
      <int2:state int2:value="Rejected" int2:type="spell"/>
    </int2:textHash>
    <int2:textHash int2:hashCode="6WkaDc5kafyQ5m" int2:id="uOm8IeQu">
      <int2:state int2:value="Rejected" int2:type="spell"/>
    </int2:textHash>
    <int2:textHash int2:hashCode="B/FR8SYeHazPaz" int2:id="cS7iVjfm">
      <int2:state int2:value="Rejected" int2:type="spell"/>
    </int2:textHash>
    <int2:textHash int2:hashCode="fpSXd3WJFUfHOE" int2:id="f1fedUib">
      <int2:state int2:value="Rejected" int2:type="spell"/>
    </int2:textHash>
    <int2:textHash int2:hashCode="QFkGydW+auU5PK" int2:id="Udf7TsDp">
      <int2:state int2:value="Rejected" int2:type="spell"/>
    </int2:textHash>
    <int2:textHash int2:hashCode="MPehbFGjV0HSNf" int2:id="nxL9vD29">
      <int2:state int2:value="Rejected" int2:type="spell"/>
    </int2:textHash>
    <int2:textHash int2:hashCode="MUi7ZTsAEW+qgi" int2:id="Obwt6zVU">
      <int2:state int2:value="Rejected" int2:type="spell"/>
    </int2:textHash>
    <int2:textHash int2:hashCode="RwgOn1c8zJ29WU" int2:id="gu4Utjn2">
      <int2:state int2:value="Rejected" int2:type="spell"/>
    </int2:textHash>
    <int2:textHash int2:hashCode="w0mcJylzCn+Afv" int2:id="IlwQAh0R">
      <int2:state int2:value="Rejected" int2:type="spell"/>
    </int2:textHash>
    <int2:textHash int2:hashCode="f1WqiVf/egFvRx" int2:id="GaMGN8qJ">
      <int2:state int2:value="Rejected" int2:type="spell"/>
    </int2:textHash>
    <int2:textHash int2:hashCode="fpIZoFmerh2WAY" int2:id="xQb7Q6qr">
      <int2:state int2:value="Rejected" int2:type="spell"/>
    </int2:textHash>
    <int2:textHash int2:hashCode="NQ0Hap4hVOv2eL" int2:id="ay6PE1qT">
      <int2:state int2:value="Rejected" int2:type="spell"/>
    </int2:textHash>
    <int2:textHash int2:hashCode="CiuYJ+VIlp5N/h" int2:id="Tlv6IL0w">
      <int2:state int2:value="Rejected" int2:type="spell"/>
    </int2:textHash>
    <int2:textHash int2:hashCode="Misg/15vGxeaYP" int2:id="WVFRVxkg">
      <int2:state int2:value="Rejected" int2:type="spell"/>
    </int2:textHash>
    <int2:textHash int2:hashCode="yvMi8Lvtch6sSj" int2:id="ZPGEkliI">
      <int2:state int2:value="Rejected" int2:type="spell"/>
    </int2:textHash>
    <int2:textHash int2:hashCode="kioyaepz3dKZev" int2:id="tf5akNta">
      <int2:state int2:value="Rejected" int2:type="spell"/>
    </int2:textHash>
    <int2:textHash int2:hashCode="CXBsQYgJ8fTP2p" int2:id="J07YAJe5">
      <int2:state int2:value="Rejected" int2:type="spell"/>
    </int2:textHash>
    <int2:textHash int2:hashCode="cbIRYf+h5lFrzA" int2:id="aON5wh2A">
      <int2:state int2:value="Rejected" int2:type="spell"/>
    </int2:textHash>
    <int2:textHash int2:hashCode="AYlCSlpg/tMp+o" int2:id="if5P11wT">
      <int2:state int2:value="Rejected" int2:type="spell"/>
    </int2:textHash>
    <int2:textHash int2:hashCode="hos1f2kxbR6bx6" int2:id="RkysKC51">
      <int2:state int2:value="Rejected" int2:type="spell"/>
    </int2:textHash>
    <int2:textHash int2:hashCode="LqhOEO83pRjr4e" int2:id="MF39lbhN">
      <int2:state int2:value="Rejected" int2:type="spell"/>
    </int2:textHash>
    <int2:textHash int2:hashCode="vtzEDuXfMqiSui" int2:id="Gyqt67zD">
      <int2:state int2:value="Rejected" int2:type="spell"/>
    </int2:textHash>
    <int2:textHash int2:hashCode="iu/yfQblhOU9CY" int2:id="OD8YvK3T">
      <int2:state int2:value="Rejected" int2:type="spell"/>
    </int2:textHash>
    <int2:textHash int2:hashCode="2iJSSNJi0zh9vk" int2:id="K24uhPWt">
      <int2:state int2:value="Rejected" int2:type="spell"/>
    </int2:textHash>
    <int2:textHash int2:hashCode="cO9K22JDqHV/Ws" int2:id="hNjRRska">
      <int2:state int2:value="Rejected" int2:type="spell"/>
    </int2:textHash>
    <int2:textHash int2:hashCode="fLBgJ+h+fYSNhX" int2:id="OdDoPRKs">
      <int2:state int2:value="Rejected" int2:type="spell"/>
    </int2:textHash>
    <int2:textHash int2:hashCode="zGMn1aswmIOeup" int2:id="5FO5a9OX">
      <int2:state int2:value="Rejected" int2:type="spell"/>
    </int2:textHash>
    <int2:textHash int2:hashCode="kH9x8t6UMONArM" int2:id="IyMkJcEM">
      <int2:state int2:value="Rejected" int2:type="spell"/>
    </int2:textHash>
    <int2:textHash int2:hashCode="NKeWIhKr4WnJgu" int2:id="PDEScQC3">
      <int2:state int2:value="Rejected" int2:type="spell"/>
    </int2:textHash>
    <int2:textHash int2:hashCode="GDQtGz2nMlN7c/" int2:id="5IifcFYD">
      <int2:state int2:value="Rejected" int2:type="spell"/>
    </int2:textHash>
    <int2:textHash int2:hashCode="6xX40Nbu8SUY24" int2:id="FSmGJMwm">
      <int2:state int2:value="Rejected" int2:type="spell"/>
    </int2:textHash>
    <int2:textHash int2:hashCode="xejPp5tT0K8xJ0" int2:id="VBWpAR7P">
      <int2:state int2:value="Rejected" int2:type="spell"/>
    </int2:textHash>
    <int2:textHash int2:hashCode="W9zTwNTSSuPnGz" int2:id="E0xcY5bG">
      <int2:state int2:value="Rejected" int2:type="spell"/>
    </int2:textHash>
    <int2:textHash int2:hashCode="bTRP9iEX+KmO9l" int2:id="5awyM2L3">
      <int2:state int2:value="Rejected" int2:type="spell"/>
    </int2:textHash>
    <int2:textHash int2:hashCode="4nTu/3aMY5YIjs" int2:id="UIz30CKF">
      <int2:state int2:value="Rejected" int2:type="spell"/>
    </int2:textHash>
    <int2:textHash int2:hashCode="Qf/lRX0aVXwzF/" int2:id="oGOdBazM">
      <int2:state int2:value="Rejected" int2:type="spell"/>
    </int2:textHash>
    <int2:textHash int2:hashCode="9C72ISgCXH/Tj0" int2:id="6jZIKi7Q">
      <int2:state int2:value="Rejected" int2:type="spell"/>
    </int2:textHash>
    <int2:textHash int2:hashCode="rJm3vQ0PVW1o4S" int2:id="Wj3MzHls">
      <int2:state int2:value="Rejected" int2:type="spell"/>
    </int2:textHash>
    <int2:textHash int2:hashCode="yKbGJvxbRrHznh" int2:id="EpWYhV8i">
      <int2:state int2:value="Rejected" int2:type="spell"/>
    </int2:textHash>
    <int2:textHash int2:hashCode="DRF+QirmwqB0+l" int2:id="lNGqOLC5">
      <int2:state int2:value="Rejected" int2:type="spell"/>
    </int2:textHash>
    <int2:textHash int2:hashCode="dDFPwJA+t+Kcmm" int2:id="hBpLGlkb">
      <int2:state int2:value="Rejected" int2:type="spell"/>
    </int2:textHash>
    <int2:textHash int2:hashCode="Gnpt/FvJz+2PZ0" int2:id="sBydq5Ea">
      <int2:state int2:value="Rejected" int2:type="spell"/>
    </int2:textHash>
    <int2:textHash int2:hashCode="7+BTfEcx5d/0np" int2:id="kCLPJKtv">
      <int2:state int2:value="Rejected" int2:type="spell"/>
    </int2:textHash>
    <int2:textHash int2:hashCode="2NsFG74bPWqEVb" int2:id="RehVXPqT">
      <int2:state int2:value="Rejected" int2:type="spell"/>
    </int2:textHash>
    <int2:textHash int2:hashCode="6250ymz+lgWVoO" int2:id="oDuwF7vH">
      <int2:state int2:value="Rejected" int2:type="spell"/>
    </int2:textHash>
    <int2:textHash int2:hashCode="WfhqGcSy+NgOWx" int2:id="fIVdp2gm">
      <int2:state int2:value="Rejected" int2:type="spell"/>
    </int2:textHash>
    <int2:textHash int2:hashCode="cgtwDFPInZQILz" int2:id="s17pGVAN">
      <int2:state int2:value="Rejected" int2:type="spell"/>
    </int2:textHash>
    <int2:textHash int2:hashCode="daymUM6d2YqvmT" int2:id="YxB3EjMj">
      <int2:state int2:value="Rejected" int2:type="spell"/>
    </int2:textHash>
    <int2:textHash int2:hashCode="iRWGXPb8aUTdDd" int2:id="KpG1Yp59">
      <int2:state int2:value="Rejected" int2:type="spell"/>
    </int2:textHash>
    <int2:textHash int2:hashCode="LHvxt3eFm3Fkex" int2:id="W4zd0Zvn">
      <int2:state int2:value="Rejected" int2:type="spell"/>
    </int2:textHash>
    <int2:textHash int2:hashCode="K7m4AfzqctgK9K" int2:id="quEyAn5I">
      <int2:state int2:value="Rejected" int2:type="spell"/>
    </int2:textHash>
    <int2:textHash int2:hashCode="PSiuKqUELtseah" int2:id="tvVYBVVL">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7F41"/>
    <w:multiLevelType w:val="hybridMultilevel"/>
    <w:tmpl w:val="57C235D8"/>
    <w:lvl w:ilvl="0" w:tplc="239A444E">
      <w:start w:val="1"/>
      <w:numFmt w:val="bullet"/>
      <w:lvlText w:val="•"/>
      <w:lvlJc w:val="left"/>
      <w:pPr>
        <w:tabs>
          <w:tab w:val="num" w:pos="720"/>
        </w:tabs>
        <w:ind w:left="720" w:hanging="360"/>
      </w:pPr>
      <w:rPr>
        <w:rFonts w:ascii="Arial" w:hAnsi="Arial" w:hint="default"/>
      </w:rPr>
    </w:lvl>
    <w:lvl w:ilvl="1" w:tplc="F910A1F0" w:tentative="1">
      <w:start w:val="1"/>
      <w:numFmt w:val="bullet"/>
      <w:lvlText w:val="•"/>
      <w:lvlJc w:val="left"/>
      <w:pPr>
        <w:tabs>
          <w:tab w:val="num" w:pos="1440"/>
        </w:tabs>
        <w:ind w:left="1440" w:hanging="360"/>
      </w:pPr>
      <w:rPr>
        <w:rFonts w:ascii="Arial" w:hAnsi="Arial" w:hint="default"/>
      </w:rPr>
    </w:lvl>
    <w:lvl w:ilvl="2" w:tplc="07E640D0" w:tentative="1">
      <w:start w:val="1"/>
      <w:numFmt w:val="bullet"/>
      <w:lvlText w:val="•"/>
      <w:lvlJc w:val="left"/>
      <w:pPr>
        <w:tabs>
          <w:tab w:val="num" w:pos="2160"/>
        </w:tabs>
        <w:ind w:left="2160" w:hanging="360"/>
      </w:pPr>
      <w:rPr>
        <w:rFonts w:ascii="Arial" w:hAnsi="Arial" w:hint="default"/>
      </w:rPr>
    </w:lvl>
    <w:lvl w:ilvl="3" w:tplc="B8F07A4A" w:tentative="1">
      <w:start w:val="1"/>
      <w:numFmt w:val="bullet"/>
      <w:lvlText w:val="•"/>
      <w:lvlJc w:val="left"/>
      <w:pPr>
        <w:tabs>
          <w:tab w:val="num" w:pos="2880"/>
        </w:tabs>
        <w:ind w:left="2880" w:hanging="360"/>
      </w:pPr>
      <w:rPr>
        <w:rFonts w:ascii="Arial" w:hAnsi="Arial" w:hint="default"/>
      </w:rPr>
    </w:lvl>
    <w:lvl w:ilvl="4" w:tplc="D7D0C5D0" w:tentative="1">
      <w:start w:val="1"/>
      <w:numFmt w:val="bullet"/>
      <w:lvlText w:val="•"/>
      <w:lvlJc w:val="left"/>
      <w:pPr>
        <w:tabs>
          <w:tab w:val="num" w:pos="3600"/>
        </w:tabs>
        <w:ind w:left="3600" w:hanging="360"/>
      </w:pPr>
      <w:rPr>
        <w:rFonts w:ascii="Arial" w:hAnsi="Arial" w:hint="default"/>
      </w:rPr>
    </w:lvl>
    <w:lvl w:ilvl="5" w:tplc="587E45CE" w:tentative="1">
      <w:start w:val="1"/>
      <w:numFmt w:val="bullet"/>
      <w:lvlText w:val="•"/>
      <w:lvlJc w:val="left"/>
      <w:pPr>
        <w:tabs>
          <w:tab w:val="num" w:pos="4320"/>
        </w:tabs>
        <w:ind w:left="4320" w:hanging="360"/>
      </w:pPr>
      <w:rPr>
        <w:rFonts w:ascii="Arial" w:hAnsi="Arial" w:hint="default"/>
      </w:rPr>
    </w:lvl>
    <w:lvl w:ilvl="6" w:tplc="6184A2C2" w:tentative="1">
      <w:start w:val="1"/>
      <w:numFmt w:val="bullet"/>
      <w:lvlText w:val="•"/>
      <w:lvlJc w:val="left"/>
      <w:pPr>
        <w:tabs>
          <w:tab w:val="num" w:pos="5040"/>
        </w:tabs>
        <w:ind w:left="5040" w:hanging="360"/>
      </w:pPr>
      <w:rPr>
        <w:rFonts w:ascii="Arial" w:hAnsi="Arial" w:hint="default"/>
      </w:rPr>
    </w:lvl>
    <w:lvl w:ilvl="7" w:tplc="9C8660DC" w:tentative="1">
      <w:start w:val="1"/>
      <w:numFmt w:val="bullet"/>
      <w:lvlText w:val="•"/>
      <w:lvlJc w:val="left"/>
      <w:pPr>
        <w:tabs>
          <w:tab w:val="num" w:pos="5760"/>
        </w:tabs>
        <w:ind w:left="5760" w:hanging="360"/>
      </w:pPr>
      <w:rPr>
        <w:rFonts w:ascii="Arial" w:hAnsi="Arial" w:hint="default"/>
      </w:rPr>
    </w:lvl>
    <w:lvl w:ilvl="8" w:tplc="41166DB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31E5EA"/>
    <w:multiLevelType w:val="hybridMultilevel"/>
    <w:tmpl w:val="5E0A38D6"/>
    <w:lvl w:ilvl="0" w:tplc="F098A8D6">
      <w:start w:val="1"/>
      <w:numFmt w:val="bullet"/>
      <w:lvlText w:val=""/>
      <w:lvlJc w:val="left"/>
      <w:pPr>
        <w:ind w:left="720" w:hanging="360"/>
      </w:pPr>
      <w:rPr>
        <w:rFonts w:ascii="Symbol" w:hAnsi="Symbol" w:hint="default"/>
      </w:rPr>
    </w:lvl>
    <w:lvl w:ilvl="1" w:tplc="A20E7808">
      <w:start w:val="1"/>
      <w:numFmt w:val="bullet"/>
      <w:lvlText w:val="o"/>
      <w:lvlJc w:val="left"/>
      <w:pPr>
        <w:ind w:left="1440" w:hanging="360"/>
      </w:pPr>
      <w:rPr>
        <w:rFonts w:ascii="Courier New" w:hAnsi="Courier New" w:hint="default"/>
      </w:rPr>
    </w:lvl>
    <w:lvl w:ilvl="2" w:tplc="4928E932">
      <w:start w:val="1"/>
      <w:numFmt w:val="bullet"/>
      <w:lvlText w:val=""/>
      <w:lvlJc w:val="left"/>
      <w:pPr>
        <w:ind w:left="2160" w:hanging="360"/>
      </w:pPr>
      <w:rPr>
        <w:rFonts w:ascii="Wingdings" w:hAnsi="Wingdings" w:hint="default"/>
      </w:rPr>
    </w:lvl>
    <w:lvl w:ilvl="3" w:tplc="CA802CB6">
      <w:start w:val="1"/>
      <w:numFmt w:val="bullet"/>
      <w:lvlText w:val=""/>
      <w:lvlJc w:val="left"/>
      <w:pPr>
        <w:ind w:left="2880" w:hanging="360"/>
      </w:pPr>
      <w:rPr>
        <w:rFonts w:ascii="Symbol" w:hAnsi="Symbol" w:hint="default"/>
      </w:rPr>
    </w:lvl>
    <w:lvl w:ilvl="4" w:tplc="C42AFA10">
      <w:start w:val="1"/>
      <w:numFmt w:val="bullet"/>
      <w:lvlText w:val="o"/>
      <w:lvlJc w:val="left"/>
      <w:pPr>
        <w:ind w:left="3600" w:hanging="360"/>
      </w:pPr>
      <w:rPr>
        <w:rFonts w:ascii="Courier New" w:hAnsi="Courier New" w:hint="default"/>
      </w:rPr>
    </w:lvl>
    <w:lvl w:ilvl="5" w:tplc="BDD636D2">
      <w:start w:val="1"/>
      <w:numFmt w:val="bullet"/>
      <w:lvlText w:val=""/>
      <w:lvlJc w:val="left"/>
      <w:pPr>
        <w:ind w:left="4320" w:hanging="360"/>
      </w:pPr>
      <w:rPr>
        <w:rFonts w:ascii="Wingdings" w:hAnsi="Wingdings" w:hint="default"/>
      </w:rPr>
    </w:lvl>
    <w:lvl w:ilvl="6" w:tplc="5E344B34">
      <w:start w:val="1"/>
      <w:numFmt w:val="bullet"/>
      <w:lvlText w:val=""/>
      <w:lvlJc w:val="left"/>
      <w:pPr>
        <w:ind w:left="5040" w:hanging="360"/>
      </w:pPr>
      <w:rPr>
        <w:rFonts w:ascii="Symbol" w:hAnsi="Symbol" w:hint="default"/>
      </w:rPr>
    </w:lvl>
    <w:lvl w:ilvl="7" w:tplc="98825372">
      <w:start w:val="1"/>
      <w:numFmt w:val="bullet"/>
      <w:lvlText w:val="o"/>
      <w:lvlJc w:val="left"/>
      <w:pPr>
        <w:ind w:left="5760" w:hanging="360"/>
      </w:pPr>
      <w:rPr>
        <w:rFonts w:ascii="Courier New" w:hAnsi="Courier New" w:hint="default"/>
      </w:rPr>
    </w:lvl>
    <w:lvl w:ilvl="8" w:tplc="C4E299F2">
      <w:start w:val="1"/>
      <w:numFmt w:val="bullet"/>
      <w:lvlText w:val=""/>
      <w:lvlJc w:val="left"/>
      <w:pPr>
        <w:ind w:left="6480" w:hanging="360"/>
      </w:pPr>
      <w:rPr>
        <w:rFonts w:ascii="Wingdings" w:hAnsi="Wingdings" w:hint="default"/>
      </w:rPr>
    </w:lvl>
  </w:abstractNum>
  <w:abstractNum w:abstractNumId="2" w15:restartNumberingAfterBreak="0">
    <w:nsid w:val="07ED280A"/>
    <w:multiLevelType w:val="hybridMultilevel"/>
    <w:tmpl w:val="1F929A70"/>
    <w:lvl w:ilvl="0" w:tplc="55F885E0">
      <w:start w:val="1"/>
      <w:numFmt w:val="bullet"/>
      <w:lvlText w:val=""/>
      <w:lvlJc w:val="left"/>
      <w:pPr>
        <w:ind w:left="720" w:hanging="360"/>
      </w:pPr>
      <w:rPr>
        <w:rFonts w:ascii="Symbol" w:hAnsi="Symbol" w:hint="default"/>
      </w:rPr>
    </w:lvl>
    <w:lvl w:ilvl="1" w:tplc="57F4BE90">
      <w:start w:val="1"/>
      <w:numFmt w:val="bullet"/>
      <w:lvlText w:val="o"/>
      <w:lvlJc w:val="left"/>
      <w:pPr>
        <w:ind w:left="1440" w:hanging="360"/>
      </w:pPr>
      <w:rPr>
        <w:rFonts w:ascii="Courier New" w:hAnsi="Courier New" w:hint="default"/>
      </w:rPr>
    </w:lvl>
    <w:lvl w:ilvl="2" w:tplc="51E42624">
      <w:start w:val="1"/>
      <w:numFmt w:val="bullet"/>
      <w:lvlText w:val=""/>
      <w:lvlJc w:val="left"/>
      <w:pPr>
        <w:ind w:left="2160" w:hanging="360"/>
      </w:pPr>
      <w:rPr>
        <w:rFonts w:ascii="Wingdings" w:hAnsi="Wingdings" w:hint="default"/>
      </w:rPr>
    </w:lvl>
    <w:lvl w:ilvl="3" w:tplc="82BCC87E">
      <w:start w:val="1"/>
      <w:numFmt w:val="bullet"/>
      <w:lvlText w:val=""/>
      <w:lvlJc w:val="left"/>
      <w:pPr>
        <w:ind w:left="2880" w:hanging="360"/>
      </w:pPr>
      <w:rPr>
        <w:rFonts w:ascii="Symbol" w:hAnsi="Symbol" w:hint="default"/>
      </w:rPr>
    </w:lvl>
    <w:lvl w:ilvl="4" w:tplc="20F0ECE0">
      <w:start w:val="1"/>
      <w:numFmt w:val="bullet"/>
      <w:lvlText w:val="o"/>
      <w:lvlJc w:val="left"/>
      <w:pPr>
        <w:ind w:left="3600" w:hanging="360"/>
      </w:pPr>
      <w:rPr>
        <w:rFonts w:ascii="Courier New" w:hAnsi="Courier New" w:hint="default"/>
      </w:rPr>
    </w:lvl>
    <w:lvl w:ilvl="5" w:tplc="E43EC6B0">
      <w:start w:val="1"/>
      <w:numFmt w:val="bullet"/>
      <w:lvlText w:val=""/>
      <w:lvlJc w:val="left"/>
      <w:pPr>
        <w:ind w:left="4320" w:hanging="360"/>
      </w:pPr>
      <w:rPr>
        <w:rFonts w:ascii="Wingdings" w:hAnsi="Wingdings" w:hint="default"/>
      </w:rPr>
    </w:lvl>
    <w:lvl w:ilvl="6" w:tplc="09D445A2">
      <w:start w:val="1"/>
      <w:numFmt w:val="bullet"/>
      <w:lvlText w:val=""/>
      <w:lvlJc w:val="left"/>
      <w:pPr>
        <w:ind w:left="5040" w:hanging="360"/>
      </w:pPr>
      <w:rPr>
        <w:rFonts w:ascii="Symbol" w:hAnsi="Symbol" w:hint="default"/>
      </w:rPr>
    </w:lvl>
    <w:lvl w:ilvl="7" w:tplc="A66AE406">
      <w:start w:val="1"/>
      <w:numFmt w:val="bullet"/>
      <w:lvlText w:val="o"/>
      <w:lvlJc w:val="left"/>
      <w:pPr>
        <w:ind w:left="5760" w:hanging="360"/>
      </w:pPr>
      <w:rPr>
        <w:rFonts w:ascii="Courier New" w:hAnsi="Courier New" w:hint="default"/>
      </w:rPr>
    </w:lvl>
    <w:lvl w:ilvl="8" w:tplc="392EF1F4">
      <w:start w:val="1"/>
      <w:numFmt w:val="bullet"/>
      <w:lvlText w:val=""/>
      <w:lvlJc w:val="left"/>
      <w:pPr>
        <w:ind w:left="6480" w:hanging="360"/>
      </w:pPr>
      <w:rPr>
        <w:rFonts w:ascii="Wingdings" w:hAnsi="Wingdings" w:hint="default"/>
      </w:rPr>
    </w:lvl>
  </w:abstractNum>
  <w:abstractNum w:abstractNumId="3" w15:restartNumberingAfterBreak="0">
    <w:nsid w:val="09250AA6"/>
    <w:multiLevelType w:val="hybridMultilevel"/>
    <w:tmpl w:val="46BAB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CAB9C3"/>
    <w:multiLevelType w:val="hybridMultilevel"/>
    <w:tmpl w:val="0720A5B2"/>
    <w:lvl w:ilvl="0" w:tplc="243429E2">
      <w:start w:val="1"/>
      <w:numFmt w:val="bullet"/>
      <w:lvlText w:val=""/>
      <w:lvlJc w:val="left"/>
      <w:pPr>
        <w:ind w:left="720" w:hanging="360"/>
      </w:pPr>
      <w:rPr>
        <w:rFonts w:ascii="Symbol" w:hAnsi="Symbol" w:hint="default"/>
      </w:rPr>
    </w:lvl>
    <w:lvl w:ilvl="1" w:tplc="2C9CC43E">
      <w:start w:val="1"/>
      <w:numFmt w:val="bullet"/>
      <w:lvlText w:val="o"/>
      <w:lvlJc w:val="left"/>
      <w:pPr>
        <w:ind w:left="1440" w:hanging="360"/>
      </w:pPr>
      <w:rPr>
        <w:rFonts w:ascii="Courier New" w:hAnsi="Courier New" w:hint="default"/>
      </w:rPr>
    </w:lvl>
    <w:lvl w:ilvl="2" w:tplc="2D8261DE">
      <w:start w:val="1"/>
      <w:numFmt w:val="bullet"/>
      <w:lvlText w:val=""/>
      <w:lvlJc w:val="left"/>
      <w:pPr>
        <w:ind w:left="2160" w:hanging="360"/>
      </w:pPr>
      <w:rPr>
        <w:rFonts w:ascii="Wingdings" w:hAnsi="Wingdings" w:hint="default"/>
      </w:rPr>
    </w:lvl>
    <w:lvl w:ilvl="3" w:tplc="1346D618">
      <w:start w:val="1"/>
      <w:numFmt w:val="bullet"/>
      <w:lvlText w:val=""/>
      <w:lvlJc w:val="left"/>
      <w:pPr>
        <w:ind w:left="2880" w:hanging="360"/>
      </w:pPr>
      <w:rPr>
        <w:rFonts w:ascii="Symbol" w:hAnsi="Symbol" w:hint="default"/>
      </w:rPr>
    </w:lvl>
    <w:lvl w:ilvl="4" w:tplc="CF02F9C2">
      <w:start w:val="1"/>
      <w:numFmt w:val="bullet"/>
      <w:lvlText w:val="o"/>
      <w:lvlJc w:val="left"/>
      <w:pPr>
        <w:ind w:left="3600" w:hanging="360"/>
      </w:pPr>
      <w:rPr>
        <w:rFonts w:ascii="Courier New" w:hAnsi="Courier New" w:hint="default"/>
      </w:rPr>
    </w:lvl>
    <w:lvl w:ilvl="5" w:tplc="49C43B4A">
      <w:start w:val="1"/>
      <w:numFmt w:val="bullet"/>
      <w:lvlText w:val=""/>
      <w:lvlJc w:val="left"/>
      <w:pPr>
        <w:ind w:left="4320" w:hanging="360"/>
      </w:pPr>
      <w:rPr>
        <w:rFonts w:ascii="Wingdings" w:hAnsi="Wingdings" w:hint="default"/>
      </w:rPr>
    </w:lvl>
    <w:lvl w:ilvl="6" w:tplc="F47A7DB2">
      <w:start w:val="1"/>
      <w:numFmt w:val="bullet"/>
      <w:lvlText w:val=""/>
      <w:lvlJc w:val="left"/>
      <w:pPr>
        <w:ind w:left="5040" w:hanging="360"/>
      </w:pPr>
      <w:rPr>
        <w:rFonts w:ascii="Symbol" w:hAnsi="Symbol" w:hint="default"/>
      </w:rPr>
    </w:lvl>
    <w:lvl w:ilvl="7" w:tplc="73143030">
      <w:start w:val="1"/>
      <w:numFmt w:val="bullet"/>
      <w:lvlText w:val="o"/>
      <w:lvlJc w:val="left"/>
      <w:pPr>
        <w:ind w:left="5760" w:hanging="360"/>
      </w:pPr>
      <w:rPr>
        <w:rFonts w:ascii="Courier New" w:hAnsi="Courier New" w:hint="default"/>
      </w:rPr>
    </w:lvl>
    <w:lvl w:ilvl="8" w:tplc="FD065B06">
      <w:start w:val="1"/>
      <w:numFmt w:val="bullet"/>
      <w:lvlText w:val=""/>
      <w:lvlJc w:val="left"/>
      <w:pPr>
        <w:ind w:left="6480" w:hanging="360"/>
      </w:pPr>
      <w:rPr>
        <w:rFonts w:ascii="Wingdings" w:hAnsi="Wingdings" w:hint="default"/>
      </w:rPr>
    </w:lvl>
  </w:abstractNum>
  <w:abstractNum w:abstractNumId="5" w15:restartNumberingAfterBreak="0">
    <w:nsid w:val="09F51AC7"/>
    <w:multiLevelType w:val="hybridMultilevel"/>
    <w:tmpl w:val="EED054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D4FCC8D"/>
    <w:multiLevelType w:val="hybridMultilevel"/>
    <w:tmpl w:val="981E1F06"/>
    <w:lvl w:ilvl="0" w:tplc="7CD8D26A">
      <w:start w:val="1"/>
      <w:numFmt w:val="bullet"/>
      <w:lvlText w:val=""/>
      <w:lvlJc w:val="left"/>
      <w:pPr>
        <w:ind w:left="720" w:hanging="360"/>
      </w:pPr>
      <w:rPr>
        <w:rFonts w:ascii="Symbol" w:hAnsi="Symbol" w:hint="default"/>
      </w:rPr>
    </w:lvl>
    <w:lvl w:ilvl="1" w:tplc="BEAED112">
      <w:start w:val="1"/>
      <w:numFmt w:val="bullet"/>
      <w:lvlText w:val="o"/>
      <w:lvlJc w:val="left"/>
      <w:pPr>
        <w:ind w:left="1440" w:hanging="360"/>
      </w:pPr>
      <w:rPr>
        <w:rFonts w:ascii="Courier New" w:hAnsi="Courier New" w:hint="default"/>
      </w:rPr>
    </w:lvl>
    <w:lvl w:ilvl="2" w:tplc="45F41396">
      <w:start w:val="1"/>
      <w:numFmt w:val="bullet"/>
      <w:lvlText w:val=""/>
      <w:lvlJc w:val="left"/>
      <w:pPr>
        <w:ind w:left="2160" w:hanging="360"/>
      </w:pPr>
      <w:rPr>
        <w:rFonts w:ascii="Wingdings" w:hAnsi="Wingdings" w:hint="default"/>
      </w:rPr>
    </w:lvl>
    <w:lvl w:ilvl="3" w:tplc="CFD018EC">
      <w:start w:val="1"/>
      <w:numFmt w:val="bullet"/>
      <w:lvlText w:val=""/>
      <w:lvlJc w:val="left"/>
      <w:pPr>
        <w:ind w:left="2880" w:hanging="360"/>
      </w:pPr>
      <w:rPr>
        <w:rFonts w:ascii="Symbol" w:hAnsi="Symbol" w:hint="default"/>
      </w:rPr>
    </w:lvl>
    <w:lvl w:ilvl="4" w:tplc="7238345E">
      <w:start w:val="1"/>
      <w:numFmt w:val="bullet"/>
      <w:lvlText w:val="o"/>
      <w:lvlJc w:val="left"/>
      <w:pPr>
        <w:ind w:left="3600" w:hanging="360"/>
      </w:pPr>
      <w:rPr>
        <w:rFonts w:ascii="Courier New" w:hAnsi="Courier New" w:hint="default"/>
      </w:rPr>
    </w:lvl>
    <w:lvl w:ilvl="5" w:tplc="5DE0F698">
      <w:start w:val="1"/>
      <w:numFmt w:val="bullet"/>
      <w:lvlText w:val=""/>
      <w:lvlJc w:val="left"/>
      <w:pPr>
        <w:ind w:left="4320" w:hanging="360"/>
      </w:pPr>
      <w:rPr>
        <w:rFonts w:ascii="Wingdings" w:hAnsi="Wingdings" w:hint="default"/>
      </w:rPr>
    </w:lvl>
    <w:lvl w:ilvl="6" w:tplc="B1DA75C0">
      <w:start w:val="1"/>
      <w:numFmt w:val="bullet"/>
      <w:lvlText w:val=""/>
      <w:lvlJc w:val="left"/>
      <w:pPr>
        <w:ind w:left="5040" w:hanging="360"/>
      </w:pPr>
      <w:rPr>
        <w:rFonts w:ascii="Symbol" w:hAnsi="Symbol" w:hint="default"/>
      </w:rPr>
    </w:lvl>
    <w:lvl w:ilvl="7" w:tplc="DD3A7C3E">
      <w:start w:val="1"/>
      <w:numFmt w:val="bullet"/>
      <w:lvlText w:val="o"/>
      <w:lvlJc w:val="left"/>
      <w:pPr>
        <w:ind w:left="5760" w:hanging="360"/>
      </w:pPr>
      <w:rPr>
        <w:rFonts w:ascii="Courier New" w:hAnsi="Courier New" w:hint="default"/>
      </w:rPr>
    </w:lvl>
    <w:lvl w:ilvl="8" w:tplc="E4B6DF4C">
      <w:start w:val="1"/>
      <w:numFmt w:val="bullet"/>
      <w:lvlText w:val=""/>
      <w:lvlJc w:val="left"/>
      <w:pPr>
        <w:ind w:left="6480" w:hanging="360"/>
      </w:pPr>
      <w:rPr>
        <w:rFonts w:ascii="Wingdings" w:hAnsi="Wingdings" w:hint="default"/>
      </w:rPr>
    </w:lvl>
  </w:abstractNum>
  <w:abstractNum w:abstractNumId="7" w15:restartNumberingAfterBreak="0">
    <w:nsid w:val="0D93BFC2"/>
    <w:multiLevelType w:val="hybridMultilevel"/>
    <w:tmpl w:val="259E6C56"/>
    <w:lvl w:ilvl="0" w:tplc="BE18477C">
      <w:start w:val="1"/>
      <w:numFmt w:val="bullet"/>
      <w:lvlText w:val=""/>
      <w:lvlJc w:val="left"/>
      <w:pPr>
        <w:ind w:left="720" w:hanging="360"/>
      </w:pPr>
      <w:rPr>
        <w:rFonts w:ascii="Symbol" w:hAnsi="Symbol" w:hint="default"/>
      </w:rPr>
    </w:lvl>
    <w:lvl w:ilvl="1" w:tplc="D0B2B4EE">
      <w:start w:val="1"/>
      <w:numFmt w:val="bullet"/>
      <w:lvlText w:val="o"/>
      <w:lvlJc w:val="left"/>
      <w:pPr>
        <w:ind w:left="1440" w:hanging="360"/>
      </w:pPr>
      <w:rPr>
        <w:rFonts w:ascii="Courier New" w:hAnsi="Courier New" w:hint="default"/>
      </w:rPr>
    </w:lvl>
    <w:lvl w:ilvl="2" w:tplc="9C0E4352">
      <w:start w:val="1"/>
      <w:numFmt w:val="bullet"/>
      <w:lvlText w:val=""/>
      <w:lvlJc w:val="left"/>
      <w:pPr>
        <w:ind w:left="2160" w:hanging="360"/>
      </w:pPr>
      <w:rPr>
        <w:rFonts w:ascii="Wingdings" w:hAnsi="Wingdings" w:hint="default"/>
      </w:rPr>
    </w:lvl>
    <w:lvl w:ilvl="3" w:tplc="1F485F9C">
      <w:start w:val="1"/>
      <w:numFmt w:val="bullet"/>
      <w:lvlText w:val=""/>
      <w:lvlJc w:val="left"/>
      <w:pPr>
        <w:ind w:left="2880" w:hanging="360"/>
      </w:pPr>
      <w:rPr>
        <w:rFonts w:ascii="Symbol" w:hAnsi="Symbol" w:hint="default"/>
      </w:rPr>
    </w:lvl>
    <w:lvl w:ilvl="4" w:tplc="6898E80C">
      <w:start w:val="1"/>
      <w:numFmt w:val="bullet"/>
      <w:lvlText w:val="o"/>
      <w:lvlJc w:val="left"/>
      <w:pPr>
        <w:ind w:left="3600" w:hanging="360"/>
      </w:pPr>
      <w:rPr>
        <w:rFonts w:ascii="Courier New" w:hAnsi="Courier New" w:hint="default"/>
      </w:rPr>
    </w:lvl>
    <w:lvl w:ilvl="5" w:tplc="A1E6A524">
      <w:start w:val="1"/>
      <w:numFmt w:val="bullet"/>
      <w:lvlText w:val=""/>
      <w:lvlJc w:val="left"/>
      <w:pPr>
        <w:ind w:left="4320" w:hanging="360"/>
      </w:pPr>
      <w:rPr>
        <w:rFonts w:ascii="Wingdings" w:hAnsi="Wingdings" w:hint="default"/>
      </w:rPr>
    </w:lvl>
    <w:lvl w:ilvl="6" w:tplc="E3E67038">
      <w:start w:val="1"/>
      <w:numFmt w:val="bullet"/>
      <w:lvlText w:val=""/>
      <w:lvlJc w:val="left"/>
      <w:pPr>
        <w:ind w:left="5040" w:hanging="360"/>
      </w:pPr>
      <w:rPr>
        <w:rFonts w:ascii="Symbol" w:hAnsi="Symbol" w:hint="default"/>
      </w:rPr>
    </w:lvl>
    <w:lvl w:ilvl="7" w:tplc="759A1CCC">
      <w:start w:val="1"/>
      <w:numFmt w:val="bullet"/>
      <w:lvlText w:val="o"/>
      <w:lvlJc w:val="left"/>
      <w:pPr>
        <w:ind w:left="5760" w:hanging="360"/>
      </w:pPr>
      <w:rPr>
        <w:rFonts w:ascii="Courier New" w:hAnsi="Courier New" w:hint="default"/>
      </w:rPr>
    </w:lvl>
    <w:lvl w:ilvl="8" w:tplc="FDD813A2">
      <w:start w:val="1"/>
      <w:numFmt w:val="bullet"/>
      <w:lvlText w:val=""/>
      <w:lvlJc w:val="left"/>
      <w:pPr>
        <w:ind w:left="6480" w:hanging="360"/>
      </w:pPr>
      <w:rPr>
        <w:rFonts w:ascii="Wingdings" w:hAnsi="Wingdings" w:hint="default"/>
      </w:rPr>
    </w:lvl>
  </w:abstractNum>
  <w:abstractNum w:abstractNumId="8" w15:restartNumberingAfterBreak="0">
    <w:nsid w:val="0FA7B4FC"/>
    <w:multiLevelType w:val="hybridMultilevel"/>
    <w:tmpl w:val="01C2C9D8"/>
    <w:lvl w:ilvl="0" w:tplc="FE92AB6C">
      <w:start w:val="1"/>
      <w:numFmt w:val="bullet"/>
      <w:lvlText w:val=""/>
      <w:lvlJc w:val="left"/>
      <w:pPr>
        <w:ind w:left="720" w:hanging="360"/>
      </w:pPr>
      <w:rPr>
        <w:rFonts w:ascii="Symbol" w:hAnsi="Symbol" w:hint="default"/>
      </w:rPr>
    </w:lvl>
    <w:lvl w:ilvl="1" w:tplc="FF645B6A">
      <w:start w:val="1"/>
      <w:numFmt w:val="bullet"/>
      <w:lvlText w:val="o"/>
      <w:lvlJc w:val="left"/>
      <w:pPr>
        <w:ind w:left="1440" w:hanging="360"/>
      </w:pPr>
      <w:rPr>
        <w:rFonts w:ascii="Courier New" w:hAnsi="Courier New" w:hint="default"/>
      </w:rPr>
    </w:lvl>
    <w:lvl w:ilvl="2" w:tplc="7038AD0C">
      <w:start w:val="1"/>
      <w:numFmt w:val="bullet"/>
      <w:lvlText w:val=""/>
      <w:lvlJc w:val="left"/>
      <w:pPr>
        <w:ind w:left="2160" w:hanging="360"/>
      </w:pPr>
      <w:rPr>
        <w:rFonts w:ascii="Wingdings" w:hAnsi="Wingdings" w:hint="default"/>
      </w:rPr>
    </w:lvl>
    <w:lvl w:ilvl="3" w:tplc="27BCC5CA">
      <w:start w:val="1"/>
      <w:numFmt w:val="bullet"/>
      <w:lvlText w:val=""/>
      <w:lvlJc w:val="left"/>
      <w:pPr>
        <w:ind w:left="2880" w:hanging="360"/>
      </w:pPr>
      <w:rPr>
        <w:rFonts w:ascii="Symbol" w:hAnsi="Symbol" w:hint="default"/>
      </w:rPr>
    </w:lvl>
    <w:lvl w:ilvl="4" w:tplc="68B2DEE0">
      <w:start w:val="1"/>
      <w:numFmt w:val="bullet"/>
      <w:lvlText w:val="o"/>
      <w:lvlJc w:val="left"/>
      <w:pPr>
        <w:ind w:left="3600" w:hanging="360"/>
      </w:pPr>
      <w:rPr>
        <w:rFonts w:ascii="Courier New" w:hAnsi="Courier New" w:hint="default"/>
      </w:rPr>
    </w:lvl>
    <w:lvl w:ilvl="5" w:tplc="BB8EE6DC">
      <w:start w:val="1"/>
      <w:numFmt w:val="bullet"/>
      <w:lvlText w:val=""/>
      <w:lvlJc w:val="left"/>
      <w:pPr>
        <w:ind w:left="4320" w:hanging="360"/>
      </w:pPr>
      <w:rPr>
        <w:rFonts w:ascii="Wingdings" w:hAnsi="Wingdings" w:hint="default"/>
      </w:rPr>
    </w:lvl>
    <w:lvl w:ilvl="6" w:tplc="3072EBC6">
      <w:start w:val="1"/>
      <w:numFmt w:val="bullet"/>
      <w:lvlText w:val=""/>
      <w:lvlJc w:val="left"/>
      <w:pPr>
        <w:ind w:left="5040" w:hanging="360"/>
      </w:pPr>
      <w:rPr>
        <w:rFonts w:ascii="Symbol" w:hAnsi="Symbol" w:hint="default"/>
      </w:rPr>
    </w:lvl>
    <w:lvl w:ilvl="7" w:tplc="96F47AF8">
      <w:start w:val="1"/>
      <w:numFmt w:val="bullet"/>
      <w:lvlText w:val="o"/>
      <w:lvlJc w:val="left"/>
      <w:pPr>
        <w:ind w:left="5760" w:hanging="360"/>
      </w:pPr>
      <w:rPr>
        <w:rFonts w:ascii="Courier New" w:hAnsi="Courier New" w:hint="default"/>
      </w:rPr>
    </w:lvl>
    <w:lvl w:ilvl="8" w:tplc="009A80F0">
      <w:start w:val="1"/>
      <w:numFmt w:val="bullet"/>
      <w:lvlText w:val=""/>
      <w:lvlJc w:val="left"/>
      <w:pPr>
        <w:ind w:left="6480" w:hanging="360"/>
      </w:pPr>
      <w:rPr>
        <w:rFonts w:ascii="Wingdings" w:hAnsi="Wingdings" w:hint="default"/>
      </w:rPr>
    </w:lvl>
  </w:abstractNum>
  <w:abstractNum w:abstractNumId="9" w15:restartNumberingAfterBreak="0">
    <w:nsid w:val="0FEB0FC5"/>
    <w:multiLevelType w:val="hybridMultilevel"/>
    <w:tmpl w:val="A1D610FC"/>
    <w:lvl w:ilvl="0" w:tplc="E98A0D30">
      <w:start w:val="1"/>
      <w:numFmt w:val="bullet"/>
      <w:lvlText w:val=""/>
      <w:lvlJc w:val="left"/>
      <w:pPr>
        <w:ind w:left="720" w:hanging="360"/>
      </w:pPr>
      <w:rPr>
        <w:rFonts w:ascii="Symbol" w:hAnsi="Symbol" w:hint="default"/>
      </w:rPr>
    </w:lvl>
    <w:lvl w:ilvl="1" w:tplc="50FE8372">
      <w:start w:val="1"/>
      <w:numFmt w:val="bullet"/>
      <w:lvlText w:val="o"/>
      <w:lvlJc w:val="left"/>
      <w:pPr>
        <w:ind w:left="1440" w:hanging="360"/>
      </w:pPr>
      <w:rPr>
        <w:rFonts w:ascii="Courier New" w:hAnsi="Courier New" w:hint="default"/>
      </w:rPr>
    </w:lvl>
    <w:lvl w:ilvl="2" w:tplc="2D64A168">
      <w:start w:val="1"/>
      <w:numFmt w:val="bullet"/>
      <w:lvlText w:val=""/>
      <w:lvlJc w:val="left"/>
      <w:pPr>
        <w:ind w:left="2160" w:hanging="360"/>
      </w:pPr>
      <w:rPr>
        <w:rFonts w:ascii="Wingdings" w:hAnsi="Wingdings" w:hint="default"/>
      </w:rPr>
    </w:lvl>
    <w:lvl w:ilvl="3" w:tplc="902C7704">
      <w:start w:val="1"/>
      <w:numFmt w:val="bullet"/>
      <w:lvlText w:val=""/>
      <w:lvlJc w:val="left"/>
      <w:pPr>
        <w:ind w:left="2880" w:hanging="360"/>
      </w:pPr>
      <w:rPr>
        <w:rFonts w:ascii="Symbol" w:hAnsi="Symbol" w:hint="default"/>
      </w:rPr>
    </w:lvl>
    <w:lvl w:ilvl="4" w:tplc="76565BBA">
      <w:start w:val="1"/>
      <w:numFmt w:val="bullet"/>
      <w:lvlText w:val="o"/>
      <w:lvlJc w:val="left"/>
      <w:pPr>
        <w:ind w:left="3600" w:hanging="360"/>
      </w:pPr>
      <w:rPr>
        <w:rFonts w:ascii="Courier New" w:hAnsi="Courier New" w:hint="default"/>
      </w:rPr>
    </w:lvl>
    <w:lvl w:ilvl="5" w:tplc="5FFE09C8">
      <w:start w:val="1"/>
      <w:numFmt w:val="bullet"/>
      <w:lvlText w:val=""/>
      <w:lvlJc w:val="left"/>
      <w:pPr>
        <w:ind w:left="4320" w:hanging="360"/>
      </w:pPr>
      <w:rPr>
        <w:rFonts w:ascii="Wingdings" w:hAnsi="Wingdings" w:hint="default"/>
      </w:rPr>
    </w:lvl>
    <w:lvl w:ilvl="6" w:tplc="A80A071A">
      <w:start w:val="1"/>
      <w:numFmt w:val="bullet"/>
      <w:lvlText w:val=""/>
      <w:lvlJc w:val="left"/>
      <w:pPr>
        <w:ind w:left="5040" w:hanging="360"/>
      </w:pPr>
      <w:rPr>
        <w:rFonts w:ascii="Symbol" w:hAnsi="Symbol" w:hint="default"/>
      </w:rPr>
    </w:lvl>
    <w:lvl w:ilvl="7" w:tplc="C186DF5E">
      <w:start w:val="1"/>
      <w:numFmt w:val="bullet"/>
      <w:lvlText w:val="o"/>
      <w:lvlJc w:val="left"/>
      <w:pPr>
        <w:ind w:left="5760" w:hanging="360"/>
      </w:pPr>
      <w:rPr>
        <w:rFonts w:ascii="Courier New" w:hAnsi="Courier New" w:hint="default"/>
      </w:rPr>
    </w:lvl>
    <w:lvl w:ilvl="8" w:tplc="C6FC4650">
      <w:start w:val="1"/>
      <w:numFmt w:val="bullet"/>
      <w:lvlText w:val=""/>
      <w:lvlJc w:val="left"/>
      <w:pPr>
        <w:ind w:left="6480" w:hanging="360"/>
      </w:pPr>
      <w:rPr>
        <w:rFonts w:ascii="Wingdings" w:hAnsi="Wingdings" w:hint="default"/>
      </w:rPr>
    </w:lvl>
  </w:abstractNum>
  <w:abstractNum w:abstractNumId="10" w15:restartNumberingAfterBreak="0">
    <w:nsid w:val="1095FF5E"/>
    <w:multiLevelType w:val="hybridMultilevel"/>
    <w:tmpl w:val="77543F88"/>
    <w:lvl w:ilvl="0" w:tplc="AF0CF400">
      <w:start w:val="1"/>
      <w:numFmt w:val="bullet"/>
      <w:lvlText w:val=""/>
      <w:lvlJc w:val="left"/>
      <w:pPr>
        <w:ind w:left="720" w:hanging="360"/>
      </w:pPr>
      <w:rPr>
        <w:rFonts w:ascii="Symbol" w:hAnsi="Symbol" w:hint="default"/>
      </w:rPr>
    </w:lvl>
    <w:lvl w:ilvl="1" w:tplc="5070696C">
      <w:start w:val="1"/>
      <w:numFmt w:val="bullet"/>
      <w:lvlText w:val="o"/>
      <w:lvlJc w:val="left"/>
      <w:pPr>
        <w:ind w:left="1440" w:hanging="360"/>
      </w:pPr>
      <w:rPr>
        <w:rFonts w:ascii="Courier New" w:hAnsi="Courier New" w:hint="default"/>
      </w:rPr>
    </w:lvl>
    <w:lvl w:ilvl="2" w:tplc="DAC43CD2">
      <w:start w:val="1"/>
      <w:numFmt w:val="bullet"/>
      <w:lvlText w:val=""/>
      <w:lvlJc w:val="left"/>
      <w:pPr>
        <w:ind w:left="2160" w:hanging="360"/>
      </w:pPr>
      <w:rPr>
        <w:rFonts w:ascii="Wingdings" w:hAnsi="Wingdings" w:hint="default"/>
      </w:rPr>
    </w:lvl>
    <w:lvl w:ilvl="3" w:tplc="9EA2395A">
      <w:start w:val="1"/>
      <w:numFmt w:val="bullet"/>
      <w:lvlText w:val=""/>
      <w:lvlJc w:val="left"/>
      <w:pPr>
        <w:ind w:left="2880" w:hanging="360"/>
      </w:pPr>
      <w:rPr>
        <w:rFonts w:ascii="Symbol" w:hAnsi="Symbol" w:hint="default"/>
      </w:rPr>
    </w:lvl>
    <w:lvl w:ilvl="4" w:tplc="B694C978">
      <w:start w:val="1"/>
      <w:numFmt w:val="bullet"/>
      <w:lvlText w:val="o"/>
      <w:lvlJc w:val="left"/>
      <w:pPr>
        <w:ind w:left="3600" w:hanging="360"/>
      </w:pPr>
      <w:rPr>
        <w:rFonts w:ascii="Courier New" w:hAnsi="Courier New" w:hint="default"/>
      </w:rPr>
    </w:lvl>
    <w:lvl w:ilvl="5" w:tplc="886CFF5E">
      <w:start w:val="1"/>
      <w:numFmt w:val="bullet"/>
      <w:lvlText w:val=""/>
      <w:lvlJc w:val="left"/>
      <w:pPr>
        <w:ind w:left="4320" w:hanging="360"/>
      </w:pPr>
      <w:rPr>
        <w:rFonts w:ascii="Wingdings" w:hAnsi="Wingdings" w:hint="default"/>
      </w:rPr>
    </w:lvl>
    <w:lvl w:ilvl="6" w:tplc="6A049A98">
      <w:start w:val="1"/>
      <w:numFmt w:val="bullet"/>
      <w:lvlText w:val=""/>
      <w:lvlJc w:val="left"/>
      <w:pPr>
        <w:ind w:left="5040" w:hanging="360"/>
      </w:pPr>
      <w:rPr>
        <w:rFonts w:ascii="Symbol" w:hAnsi="Symbol" w:hint="default"/>
      </w:rPr>
    </w:lvl>
    <w:lvl w:ilvl="7" w:tplc="49D04652">
      <w:start w:val="1"/>
      <w:numFmt w:val="bullet"/>
      <w:lvlText w:val="o"/>
      <w:lvlJc w:val="left"/>
      <w:pPr>
        <w:ind w:left="5760" w:hanging="360"/>
      </w:pPr>
      <w:rPr>
        <w:rFonts w:ascii="Courier New" w:hAnsi="Courier New" w:hint="default"/>
      </w:rPr>
    </w:lvl>
    <w:lvl w:ilvl="8" w:tplc="31921DF6">
      <w:start w:val="1"/>
      <w:numFmt w:val="bullet"/>
      <w:lvlText w:val=""/>
      <w:lvlJc w:val="left"/>
      <w:pPr>
        <w:ind w:left="6480" w:hanging="360"/>
      </w:pPr>
      <w:rPr>
        <w:rFonts w:ascii="Wingdings" w:hAnsi="Wingdings" w:hint="default"/>
      </w:rPr>
    </w:lvl>
  </w:abstractNum>
  <w:abstractNum w:abstractNumId="11" w15:restartNumberingAfterBreak="0">
    <w:nsid w:val="10A255B2"/>
    <w:multiLevelType w:val="hybridMultilevel"/>
    <w:tmpl w:val="A00EE604"/>
    <w:lvl w:ilvl="0" w:tplc="B59CA3F6">
      <w:start w:val="1"/>
      <w:numFmt w:val="bullet"/>
      <w:lvlText w:val="•"/>
      <w:lvlJc w:val="left"/>
      <w:pPr>
        <w:tabs>
          <w:tab w:val="num" w:pos="720"/>
        </w:tabs>
        <w:ind w:left="720" w:hanging="360"/>
      </w:pPr>
      <w:rPr>
        <w:rFonts w:ascii="Arial" w:hAnsi="Arial" w:hint="default"/>
      </w:rPr>
    </w:lvl>
    <w:lvl w:ilvl="1" w:tplc="C3BA5E1C" w:tentative="1">
      <w:start w:val="1"/>
      <w:numFmt w:val="bullet"/>
      <w:lvlText w:val="•"/>
      <w:lvlJc w:val="left"/>
      <w:pPr>
        <w:tabs>
          <w:tab w:val="num" w:pos="1440"/>
        </w:tabs>
        <w:ind w:left="1440" w:hanging="360"/>
      </w:pPr>
      <w:rPr>
        <w:rFonts w:ascii="Arial" w:hAnsi="Arial" w:hint="default"/>
      </w:rPr>
    </w:lvl>
    <w:lvl w:ilvl="2" w:tplc="DBF4D558" w:tentative="1">
      <w:start w:val="1"/>
      <w:numFmt w:val="bullet"/>
      <w:lvlText w:val="•"/>
      <w:lvlJc w:val="left"/>
      <w:pPr>
        <w:tabs>
          <w:tab w:val="num" w:pos="2160"/>
        </w:tabs>
        <w:ind w:left="2160" w:hanging="360"/>
      </w:pPr>
      <w:rPr>
        <w:rFonts w:ascii="Arial" w:hAnsi="Arial" w:hint="default"/>
      </w:rPr>
    </w:lvl>
    <w:lvl w:ilvl="3" w:tplc="175097DE" w:tentative="1">
      <w:start w:val="1"/>
      <w:numFmt w:val="bullet"/>
      <w:lvlText w:val="•"/>
      <w:lvlJc w:val="left"/>
      <w:pPr>
        <w:tabs>
          <w:tab w:val="num" w:pos="2880"/>
        </w:tabs>
        <w:ind w:left="2880" w:hanging="360"/>
      </w:pPr>
      <w:rPr>
        <w:rFonts w:ascii="Arial" w:hAnsi="Arial" w:hint="default"/>
      </w:rPr>
    </w:lvl>
    <w:lvl w:ilvl="4" w:tplc="B18CC9A4" w:tentative="1">
      <w:start w:val="1"/>
      <w:numFmt w:val="bullet"/>
      <w:lvlText w:val="•"/>
      <w:lvlJc w:val="left"/>
      <w:pPr>
        <w:tabs>
          <w:tab w:val="num" w:pos="3600"/>
        </w:tabs>
        <w:ind w:left="3600" w:hanging="360"/>
      </w:pPr>
      <w:rPr>
        <w:rFonts w:ascii="Arial" w:hAnsi="Arial" w:hint="default"/>
      </w:rPr>
    </w:lvl>
    <w:lvl w:ilvl="5" w:tplc="5246BBBC" w:tentative="1">
      <w:start w:val="1"/>
      <w:numFmt w:val="bullet"/>
      <w:lvlText w:val="•"/>
      <w:lvlJc w:val="left"/>
      <w:pPr>
        <w:tabs>
          <w:tab w:val="num" w:pos="4320"/>
        </w:tabs>
        <w:ind w:left="4320" w:hanging="360"/>
      </w:pPr>
      <w:rPr>
        <w:rFonts w:ascii="Arial" w:hAnsi="Arial" w:hint="default"/>
      </w:rPr>
    </w:lvl>
    <w:lvl w:ilvl="6" w:tplc="C82E1E30" w:tentative="1">
      <w:start w:val="1"/>
      <w:numFmt w:val="bullet"/>
      <w:lvlText w:val="•"/>
      <w:lvlJc w:val="left"/>
      <w:pPr>
        <w:tabs>
          <w:tab w:val="num" w:pos="5040"/>
        </w:tabs>
        <w:ind w:left="5040" w:hanging="360"/>
      </w:pPr>
      <w:rPr>
        <w:rFonts w:ascii="Arial" w:hAnsi="Arial" w:hint="default"/>
      </w:rPr>
    </w:lvl>
    <w:lvl w:ilvl="7" w:tplc="6298F8F8" w:tentative="1">
      <w:start w:val="1"/>
      <w:numFmt w:val="bullet"/>
      <w:lvlText w:val="•"/>
      <w:lvlJc w:val="left"/>
      <w:pPr>
        <w:tabs>
          <w:tab w:val="num" w:pos="5760"/>
        </w:tabs>
        <w:ind w:left="5760" w:hanging="360"/>
      </w:pPr>
      <w:rPr>
        <w:rFonts w:ascii="Arial" w:hAnsi="Arial" w:hint="default"/>
      </w:rPr>
    </w:lvl>
    <w:lvl w:ilvl="8" w:tplc="E06E6C6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8EE21E7"/>
    <w:multiLevelType w:val="hybridMultilevel"/>
    <w:tmpl w:val="D2DE17A4"/>
    <w:lvl w:ilvl="0" w:tplc="5E369120">
      <w:start w:val="1"/>
      <w:numFmt w:val="bullet"/>
      <w:lvlText w:val=""/>
      <w:lvlJc w:val="left"/>
      <w:pPr>
        <w:ind w:left="720" w:hanging="360"/>
      </w:pPr>
      <w:rPr>
        <w:rFonts w:ascii="Symbol" w:hAnsi="Symbol" w:hint="default"/>
      </w:rPr>
    </w:lvl>
    <w:lvl w:ilvl="1" w:tplc="E618C412">
      <w:start w:val="1"/>
      <w:numFmt w:val="bullet"/>
      <w:lvlText w:val="o"/>
      <w:lvlJc w:val="left"/>
      <w:pPr>
        <w:ind w:left="1440" w:hanging="360"/>
      </w:pPr>
      <w:rPr>
        <w:rFonts w:ascii="Courier New" w:hAnsi="Courier New" w:hint="default"/>
      </w:rPr>
    </w:lvl>
    <w:lvl w:ilvl="2" w:tplc="628E4A64">
      <w:start w:val="1"/>
      <w:numFmt w:val="bullet"/>
      <w:lvlText w:val=""/>
      <w:lvlJc w:val="left"/>
      <w:pPr>
        <w:ind w:left="2160" w:hanging="360"/>
      </w:pPr>
      <w:rPr>
        <w:rFonts w:ascii="Wingdings" w:hAnsi="Wingdings" w:hint="default"/>
      </w:rPr>
    </w:lvl>
    <w:lvl w:ilvl="3" w:tplc="64384D0E">
      <w:start w:val="1"/>
      <w:numFmt w:val="bullet"/>
      <w:lvlText w:val=""/>
      <w:lvlJc w:val="left"/>
      <w:pPr>
        <w:ind w:left="2880" w:hanging="360"/>
      </w:pPr>
      <w:rPr>
        <w:rFonts w:ascii="Symbol" w:hAnsi="Symbol" w:hint="default"/>
      </w:rPr>
    </w:lvl>
    <w:lvl w:ilvl="4" w:tplc="9FFAA65C">
      <w:start w:val="1"/>
      <w:numFmt w:val="bullet"/>
      <w:lvlText w:val="o"/>
      <w:lvlJc w:val="left"/>
      <w:pPr>
        <w:ind w:left="3600" w:hanging="360"/>
      </w:pPr>
      <w:rPr>
        <w:rFonts w:ascii="Courier New" w:hAnsi="Courier New" w:hint="default"/>
      </w:rPr>
    </w:lvl>
    <w:lvl w:ilvl="5" w:tplc="B74C6ADC">
      <w:start w:val="1"/>
      <w:numFmt w:val="bullet"/>
      <w:lvlText w:val=""/>
      <w:lvlJc w:val="left"/>
      <w:pPr>
        <w:ind w:left="4320" w:hanging="360"/>
      </w:pPr>
      <w:rPr>
        <w:rFonts w:ascii="Wingdings" w:hAnsi="Wingdings" w:hint="default"/>
      </w:rPr>
    </w:lvl>
    <w:lvl w:ilvl="6" w:tplc="0A1C29CC">
      <w:start w:val="1"/>
      <w:numFmt w:val="bullet"/>
      <w:lvlText w:val=""/>
      <w:lvlJc w:val="left"/>
      <w:pPr>
        <w:ind w:left="5040" w:hanging="360"/>
      </w:pPr>
      <w:rPr>
        <w:rFonts w:ascii="Symbol" w:hAnsi="Symbol" w:hint="default"/>
      </w:rPr>
    </w:lvl>
    <w:lvl w:ilvl="7" w:tplc="F6362E7C">
      <w:start w:val="1"/>
      <w:numFmt w:val="bullet"/>
      <w:lvlText w:val="o"/>
      <w:lvlJc w:val="left"/>
      <w:pPr>
        <w:ind w:left="5760" w:hanging="360"/>
      </w:pPr>
      <w:rPr>
        <w:rFonts w:ascii="Courier New" w:hAnsi="Courier New" w:hint="default"/>
      </w:rPr>
    </w:lvl>
    <w:lvl w:ilvl="8" w:tplc="921843FE">
      <w:start w:val="1"/>
      <w:numFmt w:val="bullet"/>
      <w:lvlText w:val=""/>
      <w:lvlJc w:val="left"/>
      <w:pPr>
        <w:ind w:left="6480" w:hanging="360"/>
      </w:pPr>
      <w:rPr>
        <w:rFonts w:ascii="Wingdings" w:hAnsi="Wingdings" w:hint="default"/>
      </w:rPr>
    </w:lvl>
  </w:abstractNum>
  <w:abstractNum w:abstractNumId="13" w15:restartNumberingAfterBreak="0">
    <w:nsid w:val="1A199D79"/>
    <w:multiLevelType w:val="hybridMultilevel"/>
    <w:tmpl w:val="BBCE5EE6"/>
    <w:lvl w:ilvl="0" w:tplc="F5542AF8">
      <w:start w:val="1"/>
      <w:numFmt w:val="decimal"/>
      <w:lvlText w:val="%1."/>
      <w:lvlJc w:val="left"/>
      <w:pPr>
        <w:ind w:left="720" w:hanging="360"/>
      </w:pPr>
      <w:rPr>
        <w:rFonts w:ascii="Calibri" w:hAnsi="Calibri" w:hint="default"/>
      </w:rPr>
    </w:lvl>
    <w:lvl w:ilvl="1" w:tplc="D9A89D8E">
      <w:start w:val="1"/>
      <w:numFmt w:val="lowerLetter"/>
      <w:lvlText w:val="%2."/>
      <w:lvlJc w:val="left"/>
      <w:pPr>
        <w:ind w:left="1440" w:hanging="360"/>
      </w:pPr>
    </w:lvl>
    <w:lvl w:ilvl="2" w:tplc="F9061AFE">
      <w:start w:val="1"/>
      <w:numFmt w:val="lowerRoman"/>
      <w:lvlText w:val="%3."/>
      <w:lvlJc w:val="right"/>
      <w:pPr>
        <w:ind w:left="2160" w:hanging="180"/>
      </w:pPr>
    </w:lvl>
    <w:lvl w:ilvl="3" w:tplc="0ABAF276">
      <w:start w:val="1"/>
      <w:numFmt w:val="decimal"/>
      <w:lvlText w:val="%4."/>
      <w:lvlJc w:val="left"/>
      <w:pPr>
        <w:ind w:left="2880" w:hanging="360"/>
      </w:pPr>
    </w:lvl>
    <w:lvl w:ilvl="4" w:tplc="47B2CD02">
      <w:start w:val="1"/>
      <w:numFmt w:val="lowerLetter"/>
      <w:lvlText w:val="%5."/>
      <w:lvlJc w:val="left"/>
      <w:pPr>
        <w:ind w:left="3600" w:hanging="360"/>
      </w:pPr>
    </w:lvl>
    <w:lvl w:ilvl="5" w:tplc="3D64B252">
      <w:start w:val="1"/>
      <w:numFmt w:val="lowerRoman"/>
      <w:lvlText w:val="%6."/>
      <w:lvlJc w:val="right"/>
      <w:pPr>
        <w:ind w:left="4320" w:hanging="180"/>
      </w:pPr>
    </w:lvl>
    <w:lvl w:ilvl="6" w:tplc="751A0806">
      <w:start w:val="1"/>
      <w:numFmt w:val="decimal"/>
      <w:lvlText w:val="%7."/>
      <w:lvlJc w:val="left"/>
      <w:pPr>
        <w:ind w:left="5040" w:hanging="360"/>
      </w:pPr>
    </w:lvl>
    <w:lvl w:ilvl="7" w:tplc="37286564">
      <w:start w:val="1"/>
      <w:numFmt w:val="lowerLetter"/>
      <w:lvlText w:val="%8."/>
      <w:lvlJc w:val="left"/>
      <w:pPr>
        <w:ind w:left="5760" w:hanging="360"/>
      </w:pPr>
    </w:lvl>
    <w:lvl w:ilvl="8" w:tplc="3796DD24">
      <w:start w:val="1"/>
      <w:numFmt w:val="lowerRoman"/>
      <w:lvlText w:val="%9."/>
      <w:lvlJc w:val="right"/>
      <w:pPr>
        <w:ind w:left="6480" w:hanging="180"/>
      </w:pPr>
    </w:lvl>
  </w:abstractNum>
  <w:abstractNum w:abstractNumId="14" w15:restartNumberingAfterBreak="0">
    <w:nsid w:val="1EFF656A"/>
    <w:multiLevelType w:val="hybridMultilevel"/>
    <w:tmpl w:val="864EFF60"/>
    <w:lvl w:ilvl="0" w:tplc="83C21B06">
      <w:start w:val="1"/>
      <w:numFmt w:val="bullet"/>
      <w:lvlText w:val="•"/>
      <w:lvlJc w:val="left"/>
      <w:pPr>
        <w:tabs>
          <w:tab w:val="num" w:pos="720"/>
        </w:tabs>
        <w:ind w:left="720" w:hanging="360"/>
      </w:pPr>
      <w:rPr>
        <w:rFonts w:ascii="Arial" w:hAnsi="Arial" w:hint="default"/>
      </w:rPr>
    </w:lvl>
    <w:lvl w:ilvl="1" w:tplc="2A4879AA" w:tentative="1">
      <w:start w:val="1"/>
      <w:numFmt w:val="bullet"/>
      <w:lvlText w:val="•"/>
      <w:lvlJc w:val="left"/>
      <w:pPr>
        <w:tabs>
          <w:tab w:val="num" w:pos="1440"/>
        </w:tabs>
        <w:ind w:left="1440" w:hanging="360"/>
      </w:pPr>
      <w:rPr>
        <w:rFonts w:ascii="Arial" w:hAnsi="Arial" w:hint="default"/>
      </w:rPr>
    </w:lvl>
    <w:lvl w:ilvl="2" w:tplc="D9CE3992" w:tentative="1">
      <w:start w:val="1"/>
      <w:numFmt w:val="bullet"/>
      <w:lvlText w:val="•"/>
      <w:lvlJc w:val="left"/>
      <w:pPr>
        <w:tabs>
          <w:tab w:val="num" w:pos="2160"/>
        </w:tabs>
        <w:ind w:left="2160" w:hanging="360"/>
      </w:pPr>
      <w:rPr>
        <w:rFonts w:ascii="Arial" w:hAnsi="Arial" w:hint="default"/>
      </w:rPr>
    </w:lvl>
    <w:lvl w:ilvl="3" w:tplc="DF682D9A" w:tentative="1">
      <w:start w:val="1"/>
      <w:numFmt w:val="bullet"/>
      <w:lvlText w:val="•"/>
      <w:lvlJc w:val="left"/>
      <w:pPr>
        <w:tabs>
          <w:tab w:val="num" w:pos="2880"/>
        </w:tabs>
        <w:ind w:left="2880" w:hanging="360"/>
      </w:pPr>
      <w:rPr>
        <w:rFonts w:ascii="Arial" w:hAnsi="Arial" w:hint="default"/>
      </w:rPr>
    </w:lvl>
    <w:lvl w:ilvl="4" w:tplc="FD622DC2" w:tentative="1">
      <w:start w:val="1"/>
      <w:numFmt w:val="bullet"/>
      <w:lvlText w:val="•"/>
      <w:lvlJc w:val="left"/>
      <w:pPr>
        <w:tabs>
          <w:tab w:val="num" w:pos="3600"/>
        </w:tabs>
        <w:ind w:left="3600" w:hanging="360"/>
      </w:pPr>
      <w:rPr>
        <w:rFonts w:ascii="Arial" w:hAnsi="Arial" w:hint="default"/>
      </w:rPr>
    </w:lvl>
    <w:lvl w:ilvl="5" w:tplc="B7E0932A" w:tentative="1">
      <w:start w:val="1"/>
      <w:numFmt w:val="bullet"/>
      <w:lvlText w:val="•"/>
      <w:lvlJc w:val="left"/>
      <w:pPr>
        <w:tabs>
          <w:tab w:val="num" w:pos="4320"/>
        </w:tabs>
        <w:ind w:left="4320" w:hanging="360"/>
      </w:pPr>
      <w:rPr>
        <w:rFonts w:ascii="Arial" w:hAnsi="Arial" w:hint="default"/>
      </w:rPr>
    </w:lvl>
    <w:lvl w:ilvl="6" w:tplc="2646BC3E" w:tentative="1">
      <w:start w:val="1"/>
      <w:numFmt w:val="bullet"/>
      <w:lvlText w:val="•"/>
      <w:lvlJc w:val="left"/>
      <w:pPr>
        <w:tabs>
          <w:tab w:val="num" w:pos="5040"/>
        </w:tabs>
        <w:ind w:left="5040" w:hanging="360"/>
      </w:pPr>
      <w:rPr>
        <w:rFonts w:ascii="Arial" w:hAnsi="Arial" w:hint="default"/>
      </w:rPr>
    </w:lvl>
    <w:lvl w:ilvl="7" w:tplc="41F0F02E" w:tentative="1">
      <w:start w:val="1"/>
      <w:numFmt w:val="bullet"/>
      <w:lvlText w:val="•"/>
      <w:lvlJc w:val="left"/>
      <w:pPr>
        <w:tabs>
          <w:tab w:val="num" w:pos="5760"/>
        </w:tabs>
        <w:ind w:left="5760" w:hanging="360"/>
      </w:pPr>
      <w:rPr>
        <w:rFonts w:ascii="Arial" w:hAnsi="Arial" w:hint="default"/>
      </w:rPr>
    </w:lvl>
    <w:lvl w:ilvl="8" w:tplc="CE5A0B5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3D94278"/>
    <w:multiLevelType w:val="hybridMultilevel"/>
    <w:tmpl w:val="5396157C"/>
    <w:lvl w:ilvl="0" w:tplc="9EEEA744">
      <w:start w:val="1"/>
      <w:numFmt w:val="decimal"/>
      <w:lvlText w:val="%1."/>
      <w:lvlJc w:val="left"/>
      <w:pPr>
        <w:ind w:left="720" w:hanging="360"/>
      </w:pPr>
      <w:rPr>
        <w:rFonts w:ascii="ui-serif" w:hAnsi="ui-serif" w:hint="default"/>
      </w:rPr>
    </w:lvl>
    <w:lvl w:ilvl="1" w:tplc="48E032E8">
      <w:start w:val="1"/>
      <w:numFmt w:val="lowerLetter"/>
      <w:lvlText w:val="%2."/>
      <w:lvlJc w:val="left"/>
      <w:pPr>
        <w:ind w:left="1440" w:hanging="360"/>
      </w:pPr>
    </w:lvl>
    <w:lvl w:ilvl="2" w:tplc="4EF479EA">
      <w:start w:val="1"/>
      <w:numFmt w:val="lowerRoman"/>
      <w:lvlText w:val="%3."/>
      <w:lvlJc w:val="right"/>
      <w:pPr>
        <w:ind w:left="2160" w:hanging="180"/>
      </w:pPr>
    </w:lvl>
    <w:lvl w:ilvl="3" w:tplc="A13E7022">
      <w:start w:val="1"/>
      <w:numFmt w:val="decimal"/>
      <w:lvlText w:val="%4."/>
      <w:lvlJc w:val="left"/>
      <w:pPr>
        <w:ind w:left="2880" w:hanging="360"/>
      </w:pPr>
    </w:lvl>
    <w:lvl w:ilvl="4" w:tplc="26ECA7F4">
      <w:start w:val="1"/>
      <w:numFmt w:val="lowerLetter"/>
      <w:lvlText w:val="%5."/>
      <w:lvlJc w:val="left"/>
      <w:pPr>
        <w:ind w:left="3600" w:hanging="360"/>
      </w:pPr>
    </w:lvl>
    <w:lvl w:ilvl="5" w:tplc="EEC24DD8">
      <w:start w:val="1"/>
      <w:numFmt w:val="lowerRoman"/>
      <w:lvlText w:val="%6."/>
      <w:lvlJc w:val="right"/>
      <w:pPr>
        <w:ind w:left="4320" w:hanging="180"/>
      </w:pPr>
    </w:lvl>
    <w:lvl w:ilvl="6" w:tplc="DB469DB0">
      <w:start w:val="1"/>
      <w:numFmt w:val="decimal"/>
      <w:lvlText w:val="%7."/>
      <w:lvlJc w:val="left"/>
      <w:pPr>
        <w:ind w:left="5040" w:hanging="360"/>
      </w:pPr>
    </w:lvl>
    <w:lvl w:ilvl="7" w:tplc="03C03DC6">
      <w:start w:val="1"/>
      <w:numFmt w:val="lowerLetter"/>
      <w:lvlText w:val="%8."/>
      <w:lvlJc w:val="left"/>
      <w:pPr>
        <w:ind w:left="5760" w:hanging="360"/>
      </w:pPr>
    </w:lvl>
    <w:lvl w:ilvl="8" w:tplc="4B9895DC">
      <w:start w:val="1"/>
      <w:numFmt w:val="lowerRoman"/>
      <w:lvlText w:val="%9."/>
      <w:lvlJc w:val="right"/>
      <w:pPr>
        <w:ind w:left="6480" w:hanging="180"/>
      </w:pPr>
    </w:lvl>
  </w:abstractNum>
  <w:abstractNum w:abstractNumId="16" w15:restartNumberingAfterBreak="0">
    <w:nsid w:val="2927009B"/>
    <w:multiLevelType w:val="hybridMultilevel"/>
    <w:tmpl w:val="AE2AEE92"/>
    <w:lvl w:ilvl="0" w:tplc="E022091C">
      <w:start w:val="1"/>
      <w:numFmt w:val="bullet"/>
      <w:lvlText w:val="•"/>
      <w:lvlJc w:val="left"/>
      <w:pPr>
        <w:tabs>
          <w:tab w:val="num" w:pos="360"/>
        </w:tabs>
        <w:ind w:left="360" w:hanging="360"/>
      </w:pPr>
      <w:rPr>
        <w:rFonts w:ascii="Arial" w:hAnsi="Arial" w:hint="default"/>
      </w:rPr>
    </w:lvl>
    <w:lvl w:ilvl="1" w:tplc="EC983EBA" w:tentative="1">
      <w:start w:val="1"/>
      <w:numFmt w:val="bullet"/>
      <w:lvlText w:val="•"/>
      <w:lvlJc w:val="left"/>
      <w:pPr>
        <w:tabs>
          <w:tab w:val="num" w:pos="1080"/>
        </w:tabs>
        <w:ind w:left="1080" w:hanging="360"/>
      </w:pPr>
      <w:rPr>
        <w:rFonts w:ascii="Arial" w:hAnsi="Arial" w:hint="default"/>
      </w:rPr>
    </w:lvl>
    <w:lvl w:ilvl="2" w:tplc="E23A5220" w:tentative="1">
      <w:start w:val="1"/>
      <w:numFmt w:val="bullet"/>
      <w:lvlText w:val="•"/>
      <w:lvlJc w:val="left"/>
      <w:pPr>
        <w:tabs>
          <w:tab w:val="num" w:pos="1800"/>
        </w:tabs>
        <w:ind w:left="1800" w:hanging="360"/>
      </w:pPr>
      <w:rPr>
        <w:rFonts w:ascii="Arial" w:hAnsi="Arial" w:hint="default"/>
      </w:rPr>
    </w:lvl>
    <w:lvl w:ilvl="3" w:tplc="E4E47AA6" w:tentative="1">
      <w:start w:val="1"/>
      <w:numFmt w:val="bullet"/>
      <w:lvlText w:val="•"/>
      <w:lvlJc w:val="left"/>
      <w:pPr>
        <w:tabs>
          <w:tab w:val="num" w:pos="2520"/>
        </w:tabs>
        <w:ind w:left="2520" w:hanging="360"/>
      </w:pPr>
      <w:rPr>
        <w:rFonts w:ascii="Arial" w:hAnsi="Arial" w:hint="default"/>
      </w:rPr>
    </w:lvl>
    <w:lvl w:ilvl="4" w:tplc="BDD4F37A" w:tentative="1">
      <w:start w:val="1"/>
      <w:numFmt w:val="bullet"/>
      <w:lvlText w:val="•"/>
      <w:lvlJc w:val="left"/>
      <w:pPr>
        <w:tabs>
          <w:tab w:val="num" w:pos="3240"/>
        </w:tabs>
        <w:ind w:left="3240" w:hanging="360"/>
      </w:pPr>
      <w:rPr>
        <w:rFonts w:ascii="Arial" w:hAnsi="Arial" w:hint="default"/>
      </w:rPr>
    </w:lvl>
    <w:lvl w:ilvl="5" w:tplc="4F1C401A" w:tentative="1">
      <w:start w:val="1"/>
      <w:numFmt w:val="bullet"/>
      <w:lvlText w:val="•"/>
      <w:lvlJc w:val="left"/>
      <w:pPr>
        <w:tabs>
          <w:tab w:val="num" w:pos="3960"/>
        </w:tabs>
        <w:ind w:left="3960" w:hanging="360"/>
      </w:pPr>
      <w:rPr>
        <w:rFonts w:ascii="Arial" w:hAnsi="Arial" w:hint="default"/>
      </w:rPr>
    </w:lvl>
    <w:lvl w:ilvl="6" w:tplc="890C3A54" w:tentative="1">
      <w:start w:val="1"/>
      <w:numFmt w:val="bullet"/>
      <w:lvlText w:val="•"/>
      <w:lvlJc w:val="left"/>
      <w:pPr>
        <w:tabs>
          <w:tab w:val="num" w:pos="4680"/>
        </w:tabs>
        <w:ind w:left="4680" w:hanging="360"/>
      </w:pPr>
      <w:rPr>
        <w:rFonts w:ascii="Arial" w:hAnsi="Arial" w:hint="default"/>
      </w:rPr>
    </w:lvl>
    <w:lvl w:ilvl="7" w:tplc="14DEC524" w:tentative="1">
      <w:start w:val="1"/>
      <w:numFmt w:val="bullet"/>
      <w:lvlText w:val="•"/>
      <w:lvlJc w:val="left"/>
      <w:pPr>
        <w:tabs>
          <w:tab w:val="num" w:pos="5400"/>
        </w:tabs>
        <w:ind w:left="5400" w:hanging="360"/>
      </w:pPr>
      <w:rPr>
        <w:rFonts w:ascii="Arial" w:hAnsi="Arial" w:hint="default"/>
      </w:rPr>
    </w:lvl>
    <w:lvl w:ilvl="8" w:tplc="68366DCE" w:tentative="1">
      <w:start w:val="1"/>
      <w:numFmt w:val="bullet"/>
      <w:lvlText w:val="•"/>
      <w:lvlJc w:val="left"/>
      <w:pPr>
        <w:tabs>
          <w:tab w:val="num" w:pos="6120"/>
        </w:tabs>
        <w:ind w:left="6120" w:hanging="360"/>
      </w:pPr>
      <w:rPr>
        <w:rFonts w:ascii="Arial" w:hAnsi="Arial" w:hint="default"/>
      </w:rPr>
    </w:lvl>
  </w:abstractNum>
  <w:abstractNum w:abstractNumId="17" w15:restartNumberingAfterBreak="0">
    <w:nsid w:val="2C51AA2F"/>
    <w:multiLevelType w:val="hybridMultilevel"/>
    <w:tmpl w:val="2F564456"/>
    <w:lvl w:ilvl="0" w:tplc="22684F84">
      <w:start w:val="1"/>
      <w:numFmt w:val="bullet"/>
      <w:lvlText w:val=""/>
      <w:lvlJc w:val="left"/>
      <w:pPr>
        <w:ind w:left="720" w:hanging="360"/>
      </w:pPr>
      <w:rPr>
        <w:rFonts w:ascii="Symbol" w:hAnsi="Symbol" w:hint="default"/>
      </w:rPr>
    </w:lvl>
    <w:lvl w:ilvl="1" w:tplc="DA6CE260">
      <w:start w:val="1"/>
      <w:numFmt w:val="bullet"/>
      <w:lvlText w:val="o"/>
      <w:lvlJc w:val="left"/>
      <w:pPr>
        <w:ind w:left="1440" w:hanging="360"/>
      </w:pPr>
      <w:rPr>
        <w:rFonts w:ascii="Courier New" w:hAnsi="Courier New" w:hint="default"/>
      </w:rPr>
    </w:lvl>
    <w:lvl w:ilvl="2" w:tplc="01F698D2">
      <w:start w:val="1"/>
      <w:numFmt w:val="bullet"/>
      <w:lvlText w:val=""/>
      <w:lvlJc w:val="left"/>
      <w:pPr>
        <w:ind w:left="2160" w:hanging="360"/>
      </w:pPr>
      <w:rPr>
        <w:rFonts w:ascii="Wingdings" w:hAnsi="Wingdings" w:hint="default"/>
      </w:rPr>
    </w:lvl>
    <w:lvl w:ilvl="3" w:tplc="2AE04758">
      <w:start w:val="1"/>
      <w:numFmt w:val="bullet"/>
      <w:lvlText w:val=""/>
      <w:lvlJc w:val="left"/>
      <w:pPr>
        <w:ind w:left="2880" w:hanging="360"/>
      </w:pPr>
      <w:rPr>
        <w:rFonts w:ascii="Symbol" w:hAnsi="Symbol" w:hint="default"/>
      </w:rPr>
    </w:lvl>
    <w:lvl w:ilvl="4" w:tplc="494EBAE4">
      <w:start w:val="1"/>
      <w:numFmt w:val="bullet"/>
      <w:lvlText w:val="o"/>
      <w:lvlJc w:val="left"/>
      <w:pPr>
        <w:ind w:left="3600" w:hanging="360"/>
      </w:pPr>
      <w:rPr>
        <w:rFonts w:ascii="Courier New" w:hAnsi="Courier New" w:hint="default"/>
      </w:rPr>
    </w:lvl>
    <w:lvl w:ilvl="5" w:tplc="4290DD46">
      <w:start w:val="1"/>
      <w:numFmt w:val="bullet"/>
      <w:lvlText w:val=""/>
      <w:lvlJc w:val="left"/>
      <w:pPr>
        <w:ind w:left="4320" w:hanging="360"/>
      </w:pPr>
      <w:rPr>
        <w:rFonts w:ascii="Wingdings" w:hAnsi="Wingdings" w:hint="default"/>
      </w:rPr>
    </w:lvl>
    <w:lvl w:ilvl="6" w:tplc="47F84BB4">
      <w:start w:val="1"/>
      <w:numFmt w:val="bullet"/>
      <w:lvlText w:val=""/>
      <w:lvlJc w:val="left"/>
      <w:pPr>
        <w:ind w:left="5040" w:hanging="360"/>
      </w:pPr>
      <w:rPr>
        <w:rFonts w:ascii="Symbol" w:hAnsi="Symbol" w:hint="default"/>
      </w:rPr>
    </w:lvl>
    <w:lvl w:ilvl="7" w:tplc="8ECA72E4">
      <w:start w:val="1"/>
      <w:numFmt w:val="bullet"/>
      <w:lvlText w:val="o"/>
      <w:lvlJc w:val="left"/>
      <w:pPr>
        <w:ind w:left="5760" w:hanging="360"/>
      </w:pPr>
      <w:rPr>
        <w:rFonts w:ascii="Courier New" w:hAnsi="Courier New" w:hint="default"/>
      </w:rPr>
    </w:lvl>
    <w:lvl w:ilvl="8" w:tplc="1A1A96EC">
      <w:start w:val="1"/>
      <w:numFmt w:val="bullet"/>
      <w:lvlText w:val=""/>
      <w:lvlJc w:val="left"/>
      <w:pPr>
        <w:ind w:left="6480" w:hanging="360"/>
      </w:pPr>
      <w:rPr>
        <w:rFonts w:ascii="Wingdings" w:hAnsi="Wingdings" w:hint="default"/>
      </w:rPr>
    </w:lvl>
  </w:abstractNum>
  <w:abstractNum w:abstractNumId="18" w15:restartNumberingAfterBreak="0">
    <w:nsid w:val="3356386E"/>
    <w:multiLevelType w:val="hybridMultilevel"/>
    <w:tmpl w:val="1B4A70C0"/>
    <w:lvl w:ilvl="0" w:tplc="CE6CA792">
      <w:start w:val="1"/>
      <w:numFmt w:val="bullet"/>
      <w:lvlText w:val="•"/>
      <w:lvlJc w:val="left"/>
      <w:pPr>
        <w:tabs>
          <w:tab w:val="num" w:pos="720"/>
        </w:tabs>
        <w:ind w:left="720" w:hanging="360"/>
      </w:pPr>
      <w:rPr>
        <w:rFonts w:ascii="Arial" w:hAnsi="Arial" w:hint="default"/>
      </w:rPr>
    </w:lvl>
    <w:lvl w:ilvl="1" w:tplc="2D72D536" w:tentative="1">
      <w:start w:val="1"/>
      <w:numFmt w:val="bullet"/>
      <w:lvlText w:val="•"/>
      <w:lvlJc w:val="left"/>
      <w:pPr>
        <w:tabs>
          <w:tab w:val="num" w:pos="1440"/>
        </w:tabs>
        <w:ind w:left="1440" w:hanging="360"/>
      </w:pPr>
      <w:rPr>
        <w:rFonts w:ascii="Arial" w:hAnsi="Arial" w:hint="default"/>
      </w:rPr>
    </w:lvl>
    <w:lvl w:ilvl="2" w:tplc="1F9E7888" w:tentative="1">
      <w:start w:val="1"/>
      <w:numFmt w:val="bullet"/>
      <w:lvlText w:val="•"/>
      <w:lvlJc w:val="left"/>
      <w:pPr>
        <w:tabs>
          <w:tab w:val="num" w:pos="2160"/>
        </w:tabs>
        <w:ind w:left="2160" w:hanging="360"/>
      </w:pPr>
      <w:rPr>
        <w:rFonts w:ascii="Arial" w:hAnsi="Arial" w:hint="default"/>
      </w:rPr>
    </w:lvl>
    <w:lvl w:ilvl="3" w:tplc="6214EE00" w:tentative="1">
      <w:start w:val="1"/>
      <w:numFmt w:val="bullet"/>
      <w:lvlText w:val="•"/>
      <w:lvlJc w:val="left"/>
      <w:pPr>
        <w:tabs>
          <w:tab w:val="num" w:pos="2880"/>
        </w:tabs>
        <w:ind w:left="2880" w:hanging="360"/>
      </w:pPr>
      <w:rPr>
        <w:rFonts w:ascii="Arial" w:hAnsi="Arial" w:hint="default"/>
      </w:rPr>
    </w:lvl>
    <w:lvl w:ilvl="4" w:tplc="23782FA8" w:tentative="1">
      <w:start w:val="1"/>
      <w:numFmt w:val="bullet"/>
      <w:lvlText w:val="•"/>
      <w:lvlJc w:val="left"/>
      <w:pPr>
        <w:tabs>
          <w:tab w:val="num" w:pos="3600"/>
        </w:tabs>
        <w:ind w:left="3600" w:hanging="360"/>
      </w:pPr>
      <w:rPr>
        <w:rFonts w:ascii="Arial" w:hAnsi="Arial" w:hint="default"/>
      </w:rPr>
    </w:lvl>
    <w:lvl w:ilvl="5" w:tplc="8BF251C0" w:tentative="1">
      <w:start w:val="1"/>
      <w:numFmt w:val="bullet"/>
      <w:lvlText w:val="•"/>
      <w:lvlJc w:val="left"/>
      <w:pPr>
        <w:tabs>
          <w:tab w:val="num" w:pos="4320"/>
        </w:tabs>
        <w:ind w:left="4320" w:hanging="360"/>
      </w:pPr>
      <w:rPr>
        <w:rFonts w:ascii="Arial" w:hAnsi="Arial" w:hint="default"/>
      </w:rPr>
    </w:lvl>
    <w:lvl w:ilvl="6" w:tplc="9030FA84" w:tentative="1">
      <w:start w:val="1"/>
      <w:numFmt w:val="bullet"/>
      <w:lvlText w:val="•"/>
      <w:lvlJc w:val="left"/>
      <w:pPr>
        <w:tabs>
          <w:tab w:val="num" w:pos="5040"/>
        </w:tabs>
        <w:ind w:left="5040" w:hanging="360"/>
      </w:pPr>
      <w:rPr>
        <w:rFonts w:ascii="Arial" w:hAnsi="Arial" w:hint="default"/>
      </w:rPr>
    </w:lvl>
    <w:lvl w:ilvl="7" w:tplc="37369BE8" w:tentative="1">
      <w:start w:val="1"/>
      <w:numFmt w:val="bullet"/>
      <w:lvlText w:val="•"/>
      <w:lvlJc w:val="left"/>
      <w:pPr>
        <w:tabs>
          <w:tab w:val="num" w:pos="5760"/>
        </w:tabs>
        <w:ind w:left="5760" w:hanging="360"/>
      </w:pPr>
      <w:rPr>
        <w:rFonts w:ascii="Arial" w:hAnsi="Arial" w:hint="default"/>
      </w:rPr>
    </w:lvl>
    <w:lvl w:ilvl="8" w:tplc="9BCC593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5616C58"/>
    <w:multiLevelType w:val="multilevel"/>
    <w:tmpl w:val="DCC4C5CA"/>
    <w:lvl w:ilvl="0">
      <w:start w:val="1"/>
      <w:numFmt w:val="decimal"/>
      <w:lvlText w:val="%1."/>
      <w:lvlJc w:val="left"/>
      <w:pPr>
        <w:ind w:left="720" w:hanging="360"/>
      </w:pPr>
    </w:lvl>
    <w:lvl w:ilvl="1">
      <w:start w:val="6"/>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0" w15:restartNumberingAfterBreak="0">
    <w:nsid w:val="36DB3938"/>
    <w:multiLevelType w:val="multilevel"/>
    <w:tmpl w:val="B0FC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DE924F2"/>
    <w:multiLevelType w:val="hybridMultilevel"/>
    <w:tmpl w:val="63ECD7FC"/>
    <w:lvl w:ilvl="0" w:tplc="8F485518">
      <w:start w:val="1"/>
      <w:numFmt w:val="decimal"/>
      <w:lvlText w:val="%1."/>
      <w:lvlJc w:val="left"/>
      <w:pPr>
        <w:ind w:left="720" w:hanging="360"/>
      </w:pPr>
      <w:rPr>
        <w:rFonts w:ascii="ui-serif" w:hAnsi="ui-serif" w:hint="default"/>
      </w:rPr>
    </w:lvl>
    <w:lvl w:ilvl="1" w:tplc="0CF0932A">
      <w:start w:val="1"/>
      <w:numFmt w:val="lowerLetter"/>
      <w:lvlText w:val="%2."/>
      <w:lvlJc w:val="left"/>
      <w:pPr>
        <w:ind w:left="1440" w:hanging="360"/>
      </w:pPr>
    </w:lvl>
    <w:lvl w:ilvl="2" w:tplc="3EDAB4B4">
      <w:start w:val="1"/>
      <w:numFmt w:val="lowerRoman"/>
      <w:lvlText w:val="%3."/>
      <w:lvlJc w:val="right"/>
      <w:pPr>
        <w:ind w:left="2160" w:hanging="180"/>
      </w:pPr>
    </w:lvl>
    <w:lvl w:ilvl="3" w:tplc="E062B696">
      <w:start w:val="1"/>
      <w:numFmt w:val="decimal"/>
      <w:lvlText w:val="%4."/>
      <w:lvlJc w:val="left"/>
      <w:pPr>
        <w:ind w:left="2880" w:hanging="360"/>
      </w:pPr>
    </w:lvl>
    <w:lvl w:ilvl="4" w:tplc="2AD82D60">
      <w:start w:val="1"/>
      <w:numFmt w:val="lowerLetter"/>
      <w:lvlText w:val="%5."/>
      <w:lvlJc w:val="left"/>
      <w:pPr>
        <w:ind w:left="3600" w:hanging="360"/>
      </w:pPr>
    </w:lvl>
    <w:lvl w:ilvl="5" w:tplc="46EE8B60">
      <w:start w:val="1"/>
      <w:numFmt w:val="lowerRoman"/>
      <w:lvlText w:val="%6."/>
      <w:lvlJc w:val="right"/>
      <w:pPr>
        <w:ind w:left="4320" w:hanging="180"/>
      </w:pPr>
    </w:lvl>
    <w:lvl w:ilvl="6" w:tplc="8CB6B55E">
      <w:start w:val="1"/>
      <w:numFmt w:val="decimal"/>
      <w:lvlText w:val="%7."/>
      <w:lvlJc w:val="left"/>
      <w:pPr>
        <w:ind w:left="5040" w:hanging="360"/>
      </w:pPr>
    </w:lvl>
    <w:lvl w:ilvl="7" w:tplc="68F4BF48">
      <w:start w:val="1"/>
      <w:numFmt w:val="lowerLetter"/>
      <w:lvlText w:val="%8."/>
      <w:lvlJc w:val="left"/>
      <w:pPr>
        <w:ind w:left="5760" w:hanging="360"/>
      </w:pPr>
    </w:lvl>
    <w:lvl w:ilvl="8" w:tplc="B2E0C4EE">
      <w:start w:val="1"/>
      <w:numFmt w:val="lowerRoman"/>
      <w:lvlText w:val="%9."/>
      <w:lvlJc w:val="right"/>
      <w:pPr>
        <w:ind w:left="6480" w:hanging="180"/>
      </w:pPr>
    </w:lvl>
  </w:abstractNum>
  <w:abstractNum w:abstractNumId="22" w15:restartNumberingAfterBreak="0">
    <w:nsid w:val="3DEBCA57"/>
    <w:multiLevelType w:val="hybridMultilevel"/>
    <w:tmpl w:val="5896DE50"/>
    <w:lvl w:ilvl="0" w:tplc="1BF0390A">
      <w:start w:val="1"/>
      <w:numFmt w:val="bullet"/>
      <w:lvlText w:val=""/>
      <w:lvlJc w:val="left"/>
      <w:pPr>
        <w:ind w:left="720" w:hanging="360"/>
      </w:pPr>
      <w:rPr>
        <w:rFonts w:ascii="Symbol" w:hAnsi="Symbol" w:hint="default"/>
      </w:rPr>
    </w:lvl>
    <w:lvl w:ilvl="1" w:tplc="B0E4996C">
      <w:start w:val="1"/>
      <w:numFmt w:val="bullet"/>
      <w:lvlText w:val="o"/>
      <w:lvlJc w:val="left"/>
      <w:pPr>
        <w:ind w:left="1440" w:hanging="360"/>
      </w:pPr>
      <w:rPr>
        <w:rFonts w:ascii="Courier New" w:hAnsi="Courier New" w:hint="default"/>
      </w:rPr>
    </w:lvl>
    <w:lvl w:ilvl="2" w:tplc="67349E1A">
      <w:start w:val="1"/>
      <w:numFmt w:val="bullet"/>
      <w:lvlText w:val=""/>
      <w:lvlJc w:val="left"/>
      <w:pPr>
        <w:ind w:left="2160" w:hanging="360"/>
      </w:pPr>
      <w:rPr>
        <w:rFonts w:ascii="Wingdings" w:hAnsi="Wingdings" w:hint="default"/>
      </w:rPr>
    </w:lvl>
    <w:lvl w:ilvl="3" w:tplc="EA52F2CE">
      <w:start w:val="1"/>
      <w:numFmt w:val="bullet"/>
      <w:lvlText w:val=""/>
      <w:lvlJc w:val="left"/>
      <w:pPr>
        <w:ind w:left="2880" w:hanging="360"/>
      </w:pPr>
      <w:rPr>
        <w:rFonts w:ascii="Symbol" w:hAnsi="Symbol" w:hint="default"/>
      </w:rPr>
    </w:lvl>
    <w:lvl w:ilvl="4" w:tplc="55364A7E">
      <w:start w:val="1"/>
      <w:numFmt w:val="bullet"/>
      <w:lvlText w:val="o"/>
      <w:lvlJc w:val="left"/>
      <w:pPr>
        <w:ind w:left="3600" w:hanging="360"/>
      </w:pPr>
      <w:rPr>
        <w:rFonts w:ascii="Courier New" w:hAnsi="Courier New" w:hint="default"/>
      </w:rPr>
    </w:lvl>
    <w:lvl w:ilvl="5" w:tplc="38F0C130">
      <w:start w:val="1"/>
      <w:numFmt w:val="bullet"/>
      <w:lvlText w:val=""/>
      <w:lvlJc w:val="left"/>
      <w:pPr>
        <w:ind w:left="4320" w:hanging="360"/>
      </w:pPr>
      <w:rPr>
        <w:rFonts w:ascii="Wingdings" w:hAnsi="Wingdings" w:hint="default"/>
      </w:rPr>
    </w:lvl>
    <w:lvl w:ilvl="6" w:tplc="DD3AAFA4">
      <w:start w:val="1"/>
      <w:numFmt w:val="bullet"/>
      <w:lvlText w:val=""/>
      <w:lvlJc w:val="left"/>
      <w:pPr>
        <w:ind w:left="5040" w:hanging="360"/>
      </w:pPr>
      <w:rPr>
        <w:rFonts w:ascii="Symbol" w:hAnsi="Symbol" w:hint="default"/>
      </w:rPr>
    </w:lvl>
    <w:lvl w:ilvl="7" w:tplc="B2B68CE0">
      <w:start w:val="1"/>
      <w:numFmt w:val="bullet"/>
      <w:lvlText w:val="o"/>
      <w:lvlJc w:val="left"/>
      <w:pPr>
        <w:ind w:left="5760" w:hanging="360"/>
      </w:pPr>
      <w:rPr>
        <w:rFonts w:ascii="Courier New" w:hAnsi="Courier New" w:hint="default"/>
      </w:rPr>
    </w:lvl>
    <w:lvl w:ilvl="8" w:tplc="FB2A0B68">
      <w:start w:val="1"/>
      <w:numFmt w:val="bullet"/>
      <w:lvlText w:val=""/>
      <w:lvlJc w:val="left"/>
      <w:pPr>
        <w:ind w:left="6480" w:hanging="360"/>
      </w:pPr>
      <w:rPr>
        <w:rFonts w:ascii="Wingdings" w:hAnsi="Wingdings" w:hint="default"/>
      </w:rPr>
    </w:lvl>
  </w:abstractNum>
  <w:abstractNum w:abstractNumId="23" w15:restartNumberingAfterBreak="0">
    <w:nsid w:val="44327A4F"/>
    <w:multiLevelType w:val="hybridMultilevel"/>
    <w:tmpl w:val="D9CC233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4" w15:restartNumberingAfterBreak="0">
    <w:nsid w:val="4561578B"/>
    <w:multiLevelType w:val="hybridMultilevel"/>
    <w:tmpl w:val="650AA4FC"/>
    <w:lvl w:ilvl="0" w:tplc="D8A003F0">
      <w:start w:val="1"/>
      <w:numFmt w:val="bullet"/>
      <w:lvlText w:val="•"/>
      <w:lvlJc w:val="left"/>
      <w:pPr>
        <w:tabs>
          <w:tab w:val="num" w:pos="360"/>
        </w:tabs>
        <w:ind w:left="360" w:hanging="360"/>
      </w:pPr>
      <w:rPr>
        <w:rFonts w:ascii="Arial" w:hAnsi="Arial" w:hint="default"/>
      </w:rPr>
    </w:lvl>
    <w:lvl w:ilvl="1" w:tplc="817CD09C" w:tentative="1">
      <w:start w:val="1"/>
      <w:numFmt w:val="bullet"/>
      <w:lvlText w:val="•"/>
      <w:lvlJc w:val="left"/>
      <w:pPr>
        <w:tabs>
          <w:tab w:val="num" w:pos="1080"/>
        </w:tabs>
        <w:ind w:left="1080" w:hanging="360"/>
      </w:pPr>
      <w:rPr>
        <w:rFonts w:ascii="Arial" w:hAnsi="Arial" w:hint="default"/>
      </w:rPr>
    </w:lvl>
    <w:lvl w:ilvl="2" w:tplc="853CAD04" w:tentative="1">
      <w:start w:val="1"/>
      <w:numFmt w:val="bullet"/>
      <w:lvlText w:val="•"/>
      <w:lvlJc w:val="left"/>
      <w:pPr>
        <w:tabs>
          <w:tab w:val="num" w:pos="1800"/>
        </w:tabs>
        <w:ind w:left="1800" w:hanging="360"/>
      </w:pPr>
      <w:rPr>
        <w:rFonts w:ascii="Arial" w:hAnsi="Arial" w:hint="default"/>
      </w:rPr>
    </w:lvl>
    <w:lvl w:ilvl="3" w:tplc="0E481D0C" w:tentative="1">
      <w:start w:val="1"/>
      <w:numFmt w:val="bullet"/>
      <w:lvlText w:val="•"/>
      <w:lvlJc w:val="left"/>
      <w:pPr>
        <w:tabs>
          <w:tab w:val="num" w:pos="2520"/>
        </w:tabs>
        <w:ind w:left="2520" w:hanging="360"/>
      </w:pPr>
      <w:rPr>
        <w:rFonts w:ascii="Arial" w:hAnsi="Arial" w:hint="default"/>
      </w:rPr>
    </w:lvl>
    <w:lvl w:ilvl="4" w:tplc="BD54CA16" w:tentative="1">
      <w:start w:val="1"/>
      <w:numFmt w:val="bullet"/>
      <w:lvlText w:val="•"/>
      <w:lvlJc w:val="left"/>
      <w:pPr>
        <w:tabs>
          <w:tab w:val="num" w:pos="3240"/>
        </w:tabs>
        <w:ind w:left="3240" w:hanging="360"/>
      </w:pPr>
      <w:rPr>
        <w:rFonts w:ascii="Arial" w:hAnsi="Arial" w:hint="default"/>
      </w:rPr>
    </w:lvl>
    <w:lvl w:ilvl="5" w:tplc="22325B52" w:tentative="1">
      <w:start w:val="1"/>
      <w:numFmt w:val="bullet"/>
      <w:lvlText w:val="•"/>
      <w:lvlJc w:val="left"/>
      <w:pPr>
        <w:tabs>
          <w:tab w:val="num" w:pos="3960"/>
        </w:tabs>
        <w:ind w:left="3960" w:hanging="360"/>
      </w:pPr>
      <w:rPr>
        <w:rFonts w:ascii="Arial" w:hAnsi="Arial" w:hint="default"/>
      </w:rPr>
    </w:lvl>
    <w:lvl w:ilvl="6" w:tplc="CD9C92F6" w:tentative="1">
      <w:start w:val="1"/>
      <w:numFmt w:val="bullet"/>
      <w:lvlText w:val="•"/>
      <w:lvlJc w:val="left"/>
      <w:pPr>
        <w:tabs>
          <w:tab w:val="num" w:pos="4680"/>
        </w:tabs>
        <w:ind w:left="4680" w:hanging="360"/>
      </w:pPr>
      <w:rPr>
        <w:rFonts w:ascii="Arial" w:hAnsi="Arial" w:hint="default"/>
      </w:rPr>
    </w:lvl>
    <w:lvl w:ilvl="7" w:tplc="69E60AAC" w:tentative="1">
      <w:start w:val="1"/>
      <w:numFmt w:val="bullet"/>
      <w:lvlText w:val="•"/>
      <w:lvlJc w:val="left"/>
      <w:pPr>
        <w:tabs>
          <w:tab w:val="num" w:pos="5400"/>
        </w:tabs>
        <w:ind w:left="5400" w:hanging="360"/>
      </w:pPr>
      <w:rPr>
        <w:rFonts w:ascii="Arial" w:hAnsi="Arial" w:hint="default"/>
      </w:rPr>
    </w:lvl>
    <w:lvl w:ilvl="8" w:tplc="B6CAF426" w:tentative="1">
      <w:start w:val="1"/>
      <w:numFmt w:val="bullet"/>
      <w:lvlText w:val="•"/>
      <w:lvlJc w:val="left"/>
      <w:pPr>
        <w:tabs>
          <w:tab w:val="num" w:pos="6120"/>
        </w:tabs>
        <w:ind w:left="6120" w:hanging="360"/>
      </w:pPr>
      <w:rPr>
        <w:rFonts w:ascii="Arial" w:hAnsi="Arial" w:hint="default"/>
      </w:rPr>
    </w:lvl>
  </w:abstractNum>
  <w:abstractNum w:abstractNumId="25" w15:restartNumberingAfterBreak="0">
    <w:nsid w:val="496145DE"/>
    <w:multiLevelType w:val="multilevel"/>
    <w:tmpl w:val="2A86C54E"/>
    <w:lvl w:ilvl="0">
      <w:start w:val="1"/>
      <w:numFmt w:val="decimal"/>
      <w:lvlText w:val="%1."/>
      <w:lvlJc w:val="left"/>
      <w:pPr>
        <w:ind w:left="720" w:hanging="360"/>
      </w:pPr>
    </w:lvl>
    <w:lvl w:ilvl="1">
      <w:start w:val="1"/>
      <w:numFmt w:val="decimal"/>
      <w:lvlText w:val="%1.%2."/>
      <w:lvlJc w:val="left"/>
      <w:pPr>
        <w:ind w:left="1440" w:hanging="360"/>
      </w:pPr>
    </w:lvl>
    <w:lvl w:ilvl="2" w:tentative="1">
      <w:start w:val="1"/>
      <w:numFmt w:val="decimal"/>
      <w:lvlText w:val="%1.%2.%3."/>
      <w:lvlJc w:val="left"/>
      <w:pPr>
        <w:ind w:left="2160" w:hanging="180"/>
      </w:pPr>
    </w:lvl>
    <w:lvl w:ilvl="3" w:tentative="1">
      <w:start w:val="1"/>
      <w:numFmt w:val="decimal"/>
      <w:lvlText w:val="%1.%2.%3.%4."/>
      <w:lvlJc w:val="left"/>
      <w:pPr>
        <w:ind w:left="2880" w:hanging="360"/>
      </w:pPr>
    </w:lvl>
    <w:lvl w:ilvl="4" w:tentative="1">
      <w:start w:val="1"/>
      <w:numFmt w:val="decimal"/>
      <w:lvlText w:val="%1.%2.%3.%4.%5."/>
      <w:lvlJc w:val="left"/>
      <w:pPr>
        <w:ind w:left="3600" w:hanging="360"/>
      </w:pPr>
    </w:lvl>
    <w:lvl w:ilvl="5" w:tentative="1">
      <w:start w:val="1"/>
      <w:numFmt w:val="decimal"/>
      <w:lvlText w:val="%1.%2.%3.%4.%5.%6."/>
      <w:lvlJc w:val="left"/>
      <w:pPr>
        <w:ind w:left="4320" w:hanging="180"/>
      </w:pPr>
    </w:lvl>
    <w:lvl w:ilvl="6" w:tentative="1">
      <w:start w:val="1"/>
      <w:numFmt w:val="decimal"/>
      <w:lvlText w:val="%1.%2.%3.%4.%5.%6.%7."/>
      <w:lvlJc w:val="left"/>
      <w:pPr>
        <w:ind w:left="5040" w:hanging="360"/>
      </w:pPr>
    </w:lvl>
    <w:lvl w:ilvl="7" w:tentative="1">
      <w:start w:val="1"/>
      <w:numFmt w:val="decimal"/>
      <w:lvlText w:val="%1.%2.%3.%4.%5.%6.%7.%8."/>
      <w:lvlJc w:val="left"/>
      <w:pPr>
        <w:ind w:left="5760" w:hanging="360"/>
      </w:pPr>
    </w:lvl>
    <w:lvl w:ilvl="8" w:tentative="1">
      <w:start w:val="1"/>
      <w:numFmt w:val="decimal"/>
      <w:lvlText w:val="%1.%2.%3.%4.%5.%6.%7.%8.%9."/>
      <w:lvlJc w:val="left"/>
      <w:pPr>
        <w:ind w:left="6480" w:hanging="180"/>
      </w:pPr>
    </w:lvl>
  </w:abstractNum>
  <w:abstractNum w:abstractNumId="26" w15:restartNumberingAfterBreak="0">
    <w:nsid w:val="4BF6503A"/>
    <w:multiLevelType w:val="hybridMultilevel"/>
    <w:tmpl w:val="139208A8"/>
    <w:lvl w:ilvl="0" w:tplc="97284FEA">
      <w:start w:val="1"/>
      <w:numFmt w:val="bullet"/>
      <w:lvlText w:val="•"/>
      <w:lvlJc w:val="left"/>
      <w:pPr>
        <w:tabs>
          <w:tab w:val="num" w:pos="720"/>
        </w:tabs>
        <w:ind w:left="720" w:hanging="360"/>
      </w:pPr>
      <w:rPr>
        <w:rFonts w:ascii="Arial" w:hAnsi="Arial" w:hint="default"/>
      </w:rPr>
    </w:lvl>
    <w:lvl w:ilvl="1" w:tplc="342267A0" w:tentative="1">
      <w:start w:val="1"/>
      <w:numFmt w:val="bullet"/>
      <w:lvlText w:val="•"/>
      <w:lvlJc w:val="left"/>
      <w:pPr>
        <w:tabs>
          <w:tab w:val="num" w:pos="1440"/>
        </w:tabs>
        <w:ind w:left="1440" w:hanging="360"/>
      </w:pPr>
      <w:rPr>
        <w:rFonts w:ascii="Arial" w:hAnsi="Arial" w:hint="default"/>
      </w:rPr>
    </w:lvl>
    <w:lvl w:ilvl="2" w:tplc="BDB43F24" w:tentative="1">
      <w:start w:val="1"/>
      <w:numFmt w:val="bullet"/>
      <w:lvlText w:val="•"/>
      <w:lvlJc w:val="left"/>
      <w:pPr>
        <w:tabs>
          <w:tab w:val="num" w:pos="2160"/>
        </w:tabs>
        <w:ind w:left="2160" w:hanging="360"/>
      </w:pPr>
      <w:rPr>
        <w:rFonts w:ascii="Arial" w:hAnsi="Arial" w:hint="default"/>
      </w:rPr>
    </w:lvl>
    <w:lvl w:ilvl="3" w:tplc="DD06B222" w:tentative="1">
      <w:start w:val="1"/>
      <w:numFmt w:val="bullet"/>
      <w:lvlText w:val="•"/>
      <w:lvlJc w:val="left"/>
      <w:pPr>
        <w:tabs>
          <w:tab w:val="num" w:pos="2880"/>
        </w:tabs>
        <w:ind w:left="2880" w:hanging="360"/>
      </w:pPr>
      <w:rPr>
        <w:rFonts w:ascii="Arial" w:hAnsi="Arial" w:hint="default"/>
      </w:rPr>
    </w:lvl>
    <w:lvl w:ilvl="4" w:tplc="35E4DABA" w:tentative="1">
      <w:start w:val="1"/>
      <w:numFmt w:val="bullet"/>
      <w:lvlText w:val="•"/>
      <w:lvlJc w:val="left"/>
      <w:pPr>
        <w:tabs>
          <w:tab w:val="num" w:pos="3600"/>
        </w:tabs>
        <w:ind w:left="3600" w:hanging="360"/>
      </w:pPr>
      <w:rPr>
        <w:rFonts w:ascii="Arial" w:hAnsi="Arial" w:hint="default"/>
      </w:rPr>
    </w:lvl>
    <w:lvl w:ilvl="5" w:tplc="9CAAC2A6" w:tentative="1">
      <w:start w:val="1"/>
      <w:numFmt w:val="bullet"/>
      <w:lvlText w:val="•"/>
      <w:lvlJc w:val="left"/>
      <w:pPr>
        <w:tabs>
          <w:tab w:val="num" w:pos="4320"/>
        </w:tabs>
        <w:ind w:left="4320" w:hanging="360"/>
      </w:pPr>
      <w:rPr>
        <w:rFonts w:ascii="Arial" w:hAnsi="Arial" w:hint="default"/>
      </w:rPr>
    </w:lvl>
    <w:lvl w:ilvl="6" w:tplc="D91CA188" w:tentative="1">
      <w:start w:val="1"/>
      <w:numFmt w:val="bullet"/>
      <w:lvlText w:val="•"/>
      <w:lvlJc w:val="left"/>
      <w:pPr>
        <w:tabs>
          <w:tab w:val="num" w:pos="5040"/>
        </w:tabs>
        <w:ind w:left="5040" w:hanging="360"/>
      </w:pPr>
      <w:rPr>
        <w:rFonts w:ascii="Arial" w:hAnsi="Arial" w:hint="default"/>
      </w:rPr>
    </w:lvl>
    <w:lvl w:ilvl="7" w:tplc="6A6E7F6C" w:tentative="1">
      <w:start w:val="1"/>
      <w:numFmt w:val="bullet"/>
      <w:lvlText w:val="•"/>
      <w:lvlJc w:val="left"/>
      <w:pPr>
        <w:tabs>
          <w:tab w:val="num" w:pos="5760"/>
        </w:tabs>
        <w:ind w:left="5760" w:hanging="360"/>
      </w:pPr>
      <w:rPr>
        <w:rFonts w:ascii="Arial" w:hAnsi="Arial" w:hint="default"/>
      </w:rPr>
    </w:lvl>
    <w:lvl w:ilvl="8" w:tplc="CEFE783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EEDD7F4"/>
    <w:multiLevelType w:val="hybridMultilevel"/>
    <w:tmpl w:val="6E6A3C38"/>
    <w:lvl w:ilvl="0" w:tplc="93C0C170">
      <w:start w:val="1"/>
      <w:numFmt w:val="decimal"/>
      <w:lvlText w:val="%1."/>
      <w:lvlJc w:val="left"/>
      <w:pPr>
        <w:ind w:left="720" w:hanging="360"/>
      </w:pPr>
      <w:rPr>
        <w:rFonts w:ascii="ui-serif" w:hAnsi="ui-serif" w:hint="default"/>
      </w:rPr>
    </w:lvl>
    <w:lvl w:ilvl="1" w:tplc="6D5A910C">
      <w:start w:val="1"/>
      <w:numFmt w:val="lowerLetter"/>
      <w:lvlText w:val="%2."/>
      <w:lvlJc w:val="left"/>
      <w:pPr>
        <w:ind w:left="1440" w:hanging="360"/>
      </w:pPr>
    </w:lvl>
    <w:lvl w:ilvl="2" w:tplc="FF282BD4">
      <w:start w:val="1"/>
      <w:numFmt w:val="lowerRoman"/>
      <w:lvlText w:val="%3."/>
      <w:lvlJc w:val="right"/>
      <w:pPr>
        <w:ind w:left="2160" w:hanging="180"/>
      </w:pPr>
    </w:lvl>
    <w:lvl w:ilvl="3" w:tplc="E4309366">
      <w:start w:val="1"/>
      <w:numFmt w:val="decimal"/>
      <w:lvlText w:val="%4."/>
      <w:lvlJc w:val="left"/>
      <w:pPr>
        <w:ind w:left="2880" w:hanging="360"/>
      </w:pPr>
    </w:lvl>
    <w:lvl w:ilvl="4" w:tplc="441E8260">
      <w:start w:val="1"/>
      <w:numFmt w:val="lowerLetter"/>
      <w:lvlText w:val="%5."/>
      <w:lvlJc w:val="left"/>
      <w:pPr>
        <w:ind w:left="3600" w:hanging="360"/>
      </w:pPr>
    </w:lvl>
    <w:lvl w:ilvl="5" w:tplc="1F685A80">
      <w:start w:val="1"/>
      <w:numFmt w:val="lowerRoman"/>
      <w:lvlText w:val="%6."/>
      <w:lvlJc w:val="right"/>
      <w:pPr>
        <w:ind w:left="4320" w:hanging="180"/>
      </w:pPr>
    </w:lvl>
    <w:lvl w:ilvl="6" w:tplc="501A8E2C">
      <w:start w:val="1"/>
      <w:numFmt w:val="decimal"/>
      <w:lvlText w:val="%7."/>
      <w:lvlJc w:val="left"/>
      <w:pPr>
        <w:ind w:left="5040" w:hanging="360"/>
      </w:pPr>
    </w:lvl>
    <w:lvl w:ilvl="7" w:tplc="B6102786">
      <w:start w:val="1"/>
      <w:numFmt w:val="lowerLetter"/>
      <w:lvlText w:val="%8."/>
      <w:lvlJc w:val="left"/>
      <w:pPr>
        <w:ind w:left="5760" w:hanging="360"/>
      </w:pPr>
    </w:lvl>
    <w:lvl w:ilvl="8" w:tplc="C4A80A24">
      <w:start w:val="1"/>
      <w:numFmt w:val="lowerRoman"/>
      <w:lvlText w:val="%9."/>
      <w:lvlJc w:val="right"/>
      <w:pPr>
        <w:ind w:left="6480" w:hanging="180"/>
      </w:pPr>
    </w:lvl>
  </w:abstractNum>
  <w:abstractNum w:abstractNumId="28" w15:restartNumberingAfterBreak="0">
    <w:nsid w:val="4F6D5FC8"/>
    <w:multiLevelType w:val="multilevel"/>
    <w:tmpl w:val="670231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50EE67FE"/>
    <w:multiLevelType w:val="hybridMultilevel"/>
    <w:tmpl w:val="F0940FA2"/>
    <w:lvl w:ilvl="0" w:tplc="33C45F08">
      <w:start w:val="1"/>
      <w:numFmt w:val="decimal"/>
      <w:lvlText w:val="%1."/>
      <w:lvlJc w:val="left"/>
      <w:pPr>
        <w:ind w:left="720" w:hanging="360"/>
      </w:pPr>
      <w:rPr>
        <w:rFonts w:ascii="ui-serif" w:hAnsi="ui-serif" w:hint="default"/>
      </w:rPr>
    </w:lvl>
    <w:lvl w:ilvl="1" w:tplc="369C4E5E">
      <w:start w:val="1"/>
      <w:numFmt w:val="lowerLetter"/>
      <w:lvlText w:val="%2."/>
      <w:lvlJc w:val="left"/>
      <w:pPr>
        <w:ind w:left="1440" w:hanging="360"/>
      </w:pPr>
    </w:lvl>
    <w:lvl w:ilvl="2" w:tplc="DC601092">
      <w:start w:val="1"/>
      <w:numFmt w:val="lowerRoman"/>
      <w:lvlText w:val="%3."/>
      <w:lvlJc w:val="right"/>
      <w:pPr>
        <w:ind w:left="2160" w:hanging="180"/>
      </w:pPr>
    </w:lvl>
    <w:lvl w:ilvl="3" w:tplc="EC503EC6">
      <w:start w:val="1"/>
      <w:numFmt w:val="decimal"/>
      <w:lvlText w:val="%4."/>
      <w:lvlJc w:val="left"/>
      <w:pPr>
        <w:ind w:left="2880" w:hanging="360"/>
      </w:pPr>
    </w:lvl>
    <w:lvl w:ilvl="4" w:tplc="9EBAF79E">
      <w:start w:val="1"/>
      <w:numFmt w:val="lowerLetter"/>
      <w:lvlText w:val="%5."/>
      <w:lvlJc w:val="left"/>
      <w:pPr>
        <w:ind w:left="3600" w:hanging="360"/>
      </w:pPr>
    </w:lvl>
    <w:lvl w:ilvl="5" w:tplc="F54AB710">
      <w:start w:val="1"/>
      <w:numFmt w:val="lowerRoman"/>
      <w:lvlText w:val="%6."/>
      <w:lvlJc w:val="right"/>
      <w:pPr>
        <w:ind w:left="4320" w:hanging="180"/>
      </w:pPr>
    </w:lvl>
    <w:lvl w:ilvl="6" w:tplc="5D4A4750">
      <w:start w:val="1"/>
      <w:numFmt w:val="decimal"/>
      <w:lvlText w:val="%7."/>
      <w:lvlJc w:val="left"/>
      <w:pPr>
        <w:ind w:left="5040" w:hanging="360"/>
      </w:pPr>
    </w:lvl>
    <w:lvl w:ilvl="7" w:tplc="238E44F8">
      <w:start w:val="1"/>
      <w:numFmt w:val="lowerLetter"/>
      <w:lvlText w:val="%8."/>
      <w:lvlJc w:val="left"/>
      <w:pPr>
        <w:ind w:left="5760" w:hanging="360"/>
      </w:pPr>
    </w:lvl>
    <w:lvl w:ilvl="8" w:tplc="6B1C854A">
      <w:start w:val="1"/>
      <w:numFmt w:val="lowerRoman"/>
      <w:lvlText w:val="%9."/>
      <w:lvlJc w:val="right"/>
      <w:pPr>
        <w:ind w:left="6480" w:hanging="180"/>
      </w:pPr>
    </w:lvl>
  </w:abstractNum>
  <w:abstractNum w:abstractNumId="30" w15:restartNumberingAfterBreak="0">
    <w:nsid w:val="52F5224C"/>
    <w:multiLevelType w:val="hybridMultilevel"/>
    <w:tmpl w:val="E6500C5A"/>
    <w:lvl w:ilvl="0" w:tplc="5742EEEE">
      <w:start w:val="1"/>
      <w:numFmt w:val="decimal"/>
      <w:lvlText w:val="%1."/>
      <w:lvlJc w:val="left"/>
      <w:pPr>
        <w:ind w:left="720" w:hanging="360"/>
      </w:pPr>
    </w:lvl>
    <w:lvl w:ilvl="1" w:tplc="9FD06576">
      <w:start w:val="1"/>
      <w:numFmt w:val="lowerLetter"/>
      <w:lvlText w:val="%2."/>
      <w:lvlJc w:val="left"/>
      <w:pPr>
        <w:ind w:left="1440" w:hanging="360"/>
      </w:pPr>
    </w:lvl>
    <w:lvl w:ilvl="2" w:tplc="F3D02326">
      <w:start w:val="1"/>
      <w:numFmt w:val="lowerRoman"/>
      <w:lvlText w:val="%3."/>
      <w:lvlJc w:val="right"/>
      <w:pPr>
        <w:ind w:left="2160" w:hanging="180"/>
      </w:pPr>
    </w:lvl>
    <w:lvl w:ilvl="3" w:tplc="B7F83304">
      <w:start w:val="1"/>
      <w:numFmt w:val="decimal"/>
      <w:lvlText w:val="%4."/>
      <w:lvlJc w:val="left"/>
      <w:pPr>
        <w:ind w:left="2880" w:hanging="360"/>
      </w:pPr>
    </w:lvl>
    <w:lvl w:ilvl="4" w:tplc="74CC572A">
      <w:start w:val="1"/>
      <w:numFmt w:val="lowerLetter"/>
      <w:lvlText w:val="%5."/>
      <w:lvlJc w:val="left"/>
      <w:pPr>
        <w:ind w:left="3600" w:hanging="360"/>
      </w:pPr>
    </w:lvl>
    <w:lvl w:ilvl="5" w:tplc="396EC3BA">
      <w:start w:val="1"/>
      <w:numFmt w:val="lowerRoman"/>
      <w:lvlText w:val="%6."/>
      <w:lvlJc w:val="right"/>
      <w:pPr>
        <w:ind w:left="4320" w:hanging="180"/>
      </w:pPr>
    </w:lvl>
    <w:lvl w:ilvl="6" w:tplc="54362844">
      <w:start w:val="1"/>
      <w:numFmt w:val="decimal"/>
      <w:lvlText w:val="%7."/>
      <w:lvlJc w:val="left"/>
      <w:pPr>
        <w:ind w:left="5040" w:hanging="360"/>
      </w:pPr>
    </w:lvl>
    <w:lvl w:ilvl="7" w:tplc="3F5AD6FC">
      <w:start w:val="1"/>
      <w:numFmt w:val="lowerLetter"/>
      <w:lvlText w:val="%8."/>
      <w:lvlJc w:val="left"/>
      <w:pPr>
        <w:ind w:left="5760" w:hanging="360"/>
      </w:pPr>
    </w:lvl>
    <w:lvl w:ilvl="8" w:tplc="FB826710">
      <w:start w:val="1"/>
      <w:numFmt w:val="lowerRoman"/>
      <w:lvlText w:val="%9."/>
      <w:lvlJc w:val="right"/>
      <w:pPr>
        <w:ind w:left="6480" w:hanging="180"/>
      </w:pPr>
    </w:lvl>
  </w:abstractNum>
  <w:abstractNum w:abstractNumId="31" w15:restartNumberingAfterBreak="0">
    <w:nsid w:val="58EA541C"/>
    <w:multiLevelType w:val="hybridMultilevel"/>
    <w:tmpl w:val="0BEA8A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F3FFC28"/>
    <w:multiLevelType w:val="hybridMultilevel"/>
    <w:tmpl w:val="28628DF2"/>
    <w:lvl w:ilvl="0" w:tplc="F64ED774">
      <w:start w:val="1"/>
      <w:numFmt w:val="decimal"/>
      <w:lvlText w:val="%1."/>
      <w:lvlJc w:val="left"/>
      <w:pPr>
        <w:ind w:left="720" w:hanging="360"/>
      </w:pPr>
      <w:rPr>
        <w:rFonts w:ascii="Aptos" w:hAnsi="Aptos" w:hint="default"/>
      </w:rPr>
    </w:lvl>
    <w:lvl w:ilvl="1" w:tplc="FACE7E52">
      <w:start w:val="1"/>
      <w:numFmt w:val="lowerLetter"/>
      <w:lvlText w:val="%2."/>
      <w:lvlJc w:val="left"/>
      <w:pPr>
        <w:ind w:left="1440" w:hanging="360"/>
      </w:pPr>
    </w:lvl>
    <w:lvl w:ilvl="2" w:tplc="ACBA0008">
      <w:start w:val="1"/>
      <w:numFmt w:val="lowerRoman"/>
      <w:lvlText w:val="%3."/>
      <w:lvlJc w:val="right"/>
      <w:pPr>
        <w:ind w:left="2160" w:hanging="180"/>
      </w:pPr>
    </w:lvl>
    <w:lvl w:ilvl="3" w:tplc="70FAA1DC">
      <w:start w:val="1"/>
      <w:numFmt w:val="decimal"/>
      <w:lvlText w:val="%4."/>
      <w:lvlJc w:val="left"/>
      <w:pPr>
        <w:ind w:left="2880" w:hanging="360"/>
      </w:pPr>
    </w:lvl>
    <w:lvl w:ilvl="4" w:tplc="21B0B4C8">
      <w:start w:val="1"/>
      <w:numFmt w:val="lowerLetter"/>
      <w:lvlText w:val="%5."/>
      <w:lvlJc w:val="left"/>
      <w:pPr>
        <w:ind w:left="3600" w:hanging="360"/>
      </w:pPr>
    </w:lvl>
    <w:lvl w:ilvl="5" w:tplc="F93C1ABA">
      <w:start w:val="1"/>
      <w:numFmt w:val="lowerRoman"/>
      <w:lvlText w:val="%6."/>
      <w:lvlJc w:val="right"/>
      <w:pPr>
        <w:ind w:left="4320" w:hanging="180"/>
      </w:pPr>
    </w:lvl>
    <w:lvl w:ilvl="6" w:tplc="B19A03D6">
      <w:start w:val="1"/>
      <w:numFmt w:val="decimal"/>
      <w:lvlText w:val="%7."/>
      <w:lvlJc w:val="left"/>
      <w:pPr>
        <w:ind w:left="5040" w:hanging="360"/>
      </w:pPr>
    </w:lvl>
    <w:lvl w:ilvl="7" w:tplc="98465B9E">
      <w:start w:val="1"/>
      <w:numFmt w:val="lowerLetter"/>
      <w:lvlText w:val="%8."/>
      <w:lvlJc w:val="left"/>
      <w:pPr>
        <w:ind w:left="5760" w:hanging="360"/>
      </w:pPr>
    </w:lvl>
    <w:lvl w:ilvl="8" w:tplc="430A2C46">
      <w:start w:val="1"/>
      <w:numFmt w:val="lowerRoman"/>
      <w:lvlText w:val="%9."/>
      <w:lvlJc w:val="right"/>
      <w:pPr>
        <w:ind w:left="6480" w:hanging="180"/>
      </w:pPr>
    </w:lvl>
  </w:abstractNum>
  <w:abstractNum w:abstractNumId="33" w15:restartNumberingAfterBreak="0">
    <w:nsid w:val="6658594A"/>
    <w:multiLevelType w:val="hybridMultilevel"/>
    <w:tmpl w:val="73248C96"/>
    <w:lvl w:ilvl="0" w:tplc="FF7860C8">
      <w:start w:val="1"/>
      <w:numFmt w:val="bullet"/>
      <w:lvlText w:val=""/>
      <w:lvlJc w:val="left"/>
      <w:pPr>
        <w:ind w:left="720" w:hanging="360"/>
      </w:pPr>
      <w:rPr>
        <w:rFonts w:ascii="Symbol" w:hAnsi="Symbol" w:hint="default"/>
      </w:rPr>
    </w:lvl>
    <w:lvl w:ilvl="1" w:tplc="390E57C6">
      <w:start w:val="1"/>
      <w:numFmt w:val="bullet"/>
      <w:lvlText w:val="o"/>
      <w:lvlJc w:val="left"/>
      <w:pPr>
        <w:ind w:left="1440" w:hanging="360"/>
      </w:pPr>
      <w:rPr>
        <w:rFonts w:ascii="Courier New" w:hAnsi="Courier New" w:hint="default"/>
      </w:rPr>
    </w:lvl>
    <w:lvl w:ilvl="2" w:tplc="C570D786">
      <w:start w:val="1"/>
      <w:numFmt w:val="bullet"/>
      <w:lvlText w:val=""/>
      <w:lvlJc w:val="left"/>
      <w:pPr>
        <w:ind w:left="2160" w:hanging="360"/>
      </w:pPr>
      <w:rPr>
        <w:rFonts w:ascii="Wingdings" w:hAnsi="Wingdings" w:hint="default"/>
      </w:rPr>
    </w:lvl>
    <w:lvl w:ilvl="3" w:tplc="B08A1E6E">
      <w:start w:val="1"/>
      <w:numFmt w:val="bullet"/>
      <w:lvlText w:val=""/>
      <w:lvlJc w:val="left"/>
      <w:pPr>
        <w:ind w:left="2880" w:hanging="360"/>
      </w:pPr>
      <w:rPr>
        <w:rFonts w:ascii="Symbol" w:hAnsi="Symbol" w:hint="default"/>
      </w:rPr>
    </w:lvl>
    <w:lvl w:ilvl="4" w:tplc="A32C6B86">
      <w:start w:val="1"/>
      <w:numFmt w:val="bullet"/>
      <w:lvlText w:val="o"/>
      <w:lvlJc w:val="left"/>
      <w:pPr>
        <w:ind w:left="3600" w:hanging="360"/>
      </w:pPr>
      <w:rPr>
        <w:rFonts w:ascii="Courier New" w:hAnsi="Courier New" w:hint="default"/>
      </w:rPr>
    </w:lvl>
    <w:lvl w:ilvl="5" w:tplc="8EE670BA">
      <w:start w:val="1"/>
      <w:numFmt w:val="bullet"/>
      <w:lvlText w:val=""/>
      <w:lvlJc w:val="left"/>
      <w:pPr>
        <w:ind w:left="4320" w:hanging="360"/>
      </w:pPr>
      <w:rPr>
        <w:rFonts w:ascii="Wingdings" w:hAnsi="Wingdings" w:hint="default"/>
      </w:rPr>
    </w:lvl>
    <w:lvl w:ilvl="6" w:tplc="1F2AF10E">
      <w:start w:val="1"/>
      <w:numFmt w:val="bullet"/>
      <w:lvlText w:val=""/>
      <w:lvlJc w:val="left"/>
      <w:pPr>
        <w:ind w:left="5040" w:hanging="360"/>
      </w:pPr>
      <w:rPr>
        <w:rFonts w:ascii="Symbol" w:hAnsi="Symbol" w:hint="default"/>
      </w:rPr>
    </w:lvl>
    <w:lvl w:ilvl="7" w:tplc="38B4DCD4">
      <w:start w:val="1"/>
      <w:numFmt w:val="bullet"/>
      <w:lvlText w:val="o"/>
      <w:lvlJc w:val="left"/>
      <w:pPr>
        <w:ind w:left="5760" w:hanging="360"/>
      </w:pPr>
      <w:rPr>
        <w:rFonts w:ascii="Courier New" w:hAnsi="Courier New" w:hint="default"/>
      </w:rPr>
    </w:lvl>
    <w:lvl w:ilvl="8" w:tplc="3A22BC64">
      <w:start w:val="1"/>
      <w:numFmt w:val="bullet"/>
      <w:lvlText w:val=""/>
      <w:lvlJc w:val="left"/>
      <w:pPr>
        <w:ind w:left="6480" w:hanging="360"/>
      </w:pPr>
      <w:rPr>
        <w:rFonts w:ascii="Wingdings" w:hAnsi="Wingdings" w:hint="default"/>
      </w:rPr>
    </w:lvl>
  </w:abstractNum>
  <w:abstractNum w:abstractNumId="34" w15:restartNumberingAfterBreak="0">
    <w:nsid w:val="67E8FB4E"/>
    <w:multiLevelType w:val="hybridMultilevel"/>
    <w:tmpl w:val="B518023C"/>
    <w:lvl w:ilvl="0" w:tplc="36D880DA">
      <w:start w:val="1"/>
      <w:numFmt w:val="bullet"/>
      <w:lvlText w:val=""/>
      <w:lvlJc w:val="left"/>
      <w:pPr>
        <w:ind w:left="720" w:hanging="360"/>
      </w:pPr>
      <w:rPr>
        <w:rFonts w:ascii="Symbol" w:hAnsi="Symbol" w:hint="default"/>
      </w:rPr>
    </w:lvl>
    <w:lvl w:ilvl="1" w:tplc="B65698E6">
      <w:start w:val="1"/>
      <w:numFmt w:val="bullet"/>
      <w:lvlText w:val="o"/>
      <w:lvlJc w:val="left"/>
      <w:pPr>
        <w:ind w:left="1440" w:hanging="360"/>
      </w:pPr>
      <w:rPr>
        <w:rFonts w:ascii="Courier New" w:hAnsi="Courier New" w:hint="default"/>
      </w:rPr>
    </w:lvl>
    <w:lvl w:ilvl="2" w:tplc="2A7088AC">
      <w:start w:val="1"/>
      <w:numFmt w:val="bullet"/>
      <w:lvlText w:val=""/>
      <w:lvlJc w:val="left"/>
      <w:pPr>
        <w:ind w:left="2160" w:hanging="360"/>
      </w:pPr>
      <w:rPr>
        <w:rFonts w:ascii="Wingdings" w:hAnsi="Wingdings" w:hint="default"/>
      </w:rPr>
    </w:lvl>
    <w:lvl w:ilvl="3" w:tplc="A47CCBE2">
      <w:start w:val="1"/>
      <w:numFmt w:val="bullet"/>
      <w:lvlText w:val=""/>
      <w:lvlJc w:val="left"/>
      <w:pPr>
        <w:ind w:left="2880" w:hanging="360"/>
      </w:pPr>
      <w:rPr>
        <w:rFonts w:ascii="Symbol" w:hAnsi="Symbol" w:hint="default"/>
      </w:rPr>
    </w:lvl>
    <w:lvl w:ilvl="4" w:tplc="465C9376">
      <w:start w:val="1"/>
      <w:numFmt w:val="bullet"/>
      <w:lvlText w:val="o"/>
      <w:lvlJc w:val="left"/>
      <w:pPr>
        <w:ind w:left="3600" w:hanging="360"/>
      </w:pPr>
      <w:rPr>
        <w:rFonts w:ascii="Courier New" w:hAnsi="Courier New" w:hint="default"/>
      </w:rPr>
    </w:lvl>
    <w:lvl w:ilvl="5" w:tplc="791C99CE">
      <w:start w:val="1"/>
      <w:numFmt w:val="bullet"/>
      <w:lvlText w:val=""/>
      <w:lvlJc w:val="left"/>
      <w:pPr>
        <w:ind w:left="4320" w:hanging="360"/>
      </w:pPr>
      <w:rPr>
        <w:rFonts w:ascii="Wingdings" w:hAnsi="Wingdings" w:hint="default"/>
      </w:rPr>
    </w:lvl>
    <w:lvl w:ilvl="6" w:tplc="0602F63E">
      <w:start w:val="1"/>
      <w:numFmt w:val="bullet"/>
      <w:lvlText w:val=""/>
      <w:lvlJc w:val="left"/>
      <w:pPr>
        <w:ind w:left="5040" w:hanging="360"/>
      </w:pPr>
      <w:rPr>
        <w:rFonts w:ascii="Symbol" w:hAnsi="Symbol" w:hint="default"/>
      </w:rPr>
    </w:lvl>
    <w:lvl w:ilvl="7" w:tplc="60C4DC3E">
      <w:start w:val="1"/>
      <w:numFmt w:val="bullet"/>
      <w:lvlText w:val="o"/>
      <w:lvlJc w:val="left"/>
      <w:pPr>
        <w:ind w:left="5760" w:hanging="360"/>
      </w:pPr>
      <w:rPr>
        <w:rFonts w:ascii="Courier New" w:hAnsi="Courier New" w:hint="default"/>
      </w:rPr>
    </w:lvl>
    <w:lvl w:ilvl="8" w:tplc="B9E07BE0">
      <w:start w:val="1"/>
      <w:numFmt w:val="bullet"/>
      <w:lvlText w:val=""/>
      <w:lvlJc w:val="left"/>
      <w:pPr>
        <w:ind w:left="6480" w:hanging="360"/>
      </w:pPr>
      <w:rPr>
        <w:rFonts w:ascii="Wingdings" w:hAnsi="Wingdings" w:hint="default"/>
      </w:rPr>
    </w:lvl>
  </w:abstractNum>
  <w:abstractNum w:abstractNumId="35" w15:restartNumberingAfterBreak="0">
    <w:nsid w:val="6EB41DC7"/>
    <w:multiLevelType w:val="hybridMultilevel"/>
    <w:tmpl w:val="01B48E82"/>
    <w:lvl w:ilvl="0" w:tplc="A3A21BDE">
      <w:start w:val="1"/>
      <w:numFmt w:val="bullet"/>
      <w:lvlText w:val=""/>
      <w:lvlJc w:val="left"/>
      <w:pPr>
        <w:ind w:left="720" w:hanging="360"/>
      </w:pPr>
      <w:rPr>
        <w:rFonts w:ascii="Symbol" w:hAnsi="Symbol" w:hint="default"/>
      </w:rPr>
    </w:lvl>
    <w:lvl w:ilvl="1" w:tplc="9180742E">
      <w:start w:val="1"/>
      <w:numFmt w:val="bullet"/>
      <w:lvlText w:val="o"/>
      <w:lvlJc w:val="left"/>
      <w:pPr>
        <w:ind w:left="1440" w:hanging="360"/>
      </w:pPr>
      <w:rPr>
        <w:rFonts w:ascii="Courier New" w:hAnsi="Courier New" w:hint="default"/>
      </w:rPr>
    </w:lvl>
    <w:lvl w:ilvl="2" w:tplc="9D1CDB56">
      <w:start w:val="1"/>
      <w:numFmt w:val="bullet"/>
      <w:lvlText w:val=""/>
      <w:lvlJc w:val="left"/>
      <w:pPr>
        <w:ind w:left="2160" w:hanging="360"/>
      </w:pPr>
      <w:rPr>
        <w:rFonts w:ascii="Wingdings" w:hAnsi="Wingdings" w:hint="default"/>
      </w:rPr>
    </w:lvl>
    <w:lvl w:ilvl="3" w:tplc="22325BB2">
      <w:start w:val="1"/>
      <w:numFmt w:val="bullet"/>
      <w:lvlText w:val=""/>
      <w:lvlJc w:val="left"/>
      <w:pPr>
        <w:ind w:left="2880" w:hanging="360"/>
      </w:pPr>
      <w:rPr>
        <w:rFonts w:ascii="Symbol" w:hAnsi="Symbol" w:hint="default"/>
      </w:rPr>
    </w:lvl>
    <w:lvl w:ilvl="4" w:tplc="103AE446">
      <w:start w:val="1"/>
      <w:numFmt w:val="bullet"/>
      <w:lvlText w:val="o"/>
      <w:lvlJc w:val="left"/>
      <w:pPr>
        <w:ind w:left="3600" w:hanging="360"/>
      </w:pPr>
      <w:rPr>
        <w:rFonts w:ascii="Courier New" w:hAnsi="Courier New" w:hint="default"/>
      </w:rPr>
    </w:lvl>
    <w:lvl w:ilvl="5" w:tplc="FFC6F718">
      <w:start w:val="1"/>
      <w:numFmt w:val="bullet"/>
      <w:lvlText w:val=""/>
      <w:lvlJc w:val="left"/>
      <w:pPr>
        <w:ind w:left="4320" w:hanging="360"/>
      </w:pPr>
      <w:rPr>
        <w:rFonts w:ascii="Wingdings" w:hAnsi="Wingdings" w:hint="default"/>
      </w:rPr>
    </w:lvl>
    <w:lvl w:ilvl="6" w:tplc="06B6E570">
      <w:start w:val="1"/>
      <w:numFmt w:val="bullet"/>
      <w:lvlText w:val=""/>
      <w:lvlJc w:val="left"/>
      <w:pPr>
        <w:ind w:left="5040" w:hanging="360"/>
      </w:pPr>
      <w:rPr>
        <w:rFonts w:ascii="Symbol" w:hAnsi="Symbol" w:hint="default"/>
      </w:rPr>
    </w:lvl>
    <w:lvl w:ilvl="7" w:tplc="A4609BE0">
      <w:start w:val="1"/>
      <w:numFmt w:val="bullet"/>
      <w:lvlText w:val="o"/>
      <w:lvlJc w:val="left"/>
      <w:pPr>
        <w:ind w:left="5760" w:hanging="360"/>
      </w:pPr>
      <w:rPr>
        <w:rFonts w:ascii="Courier New" w:hAnsi="Courier New" w:hint="default"/>
      </w:rPr>
    </w:lvl>
    <w:lvl w:ilvl="8" w:tplc="73BA2A46">
      <w:start w:val="1"/>
      <w:numFmt w:val="bullet"/>
      <w:lvlText w:val=""/>
      <w:lvlJc w:val="left"/>
      <w:pPr>
        <w:ind w:left="6480" w:hanging="360"/>
      </w:pPr>
      <w:rPr>
        <w:rFonts w:ascii="Wingdings" w:hAnsi="Wingdings" w:hint="default"/>
      </w:rPr>
    </w:lvl>
  </w:abstractNum>
  <w:abstractNum w:abstractNumId="36" w15:restartNumberingAfterBreak="0">
    <w:nsid w:val="707643E9"/>
    <w:multiLevelType w:val="hybridMultilevel"/>
    <w:tmpl w:val="5B543246"/>
    <w:lvl w:ilvl="0" w:tplc="21843BC2">
      <w:start w:val="1"/>
      <w:numFmt w:val="bullet"/>
      <w:lvlText w:val=""/>
      <w:lvlJc w:val="left"/>
      <w:pPr>
        <w:ind w:left="720" w:hanging="360"/>
      </w:pPr>
      <w:rPr>
        <w:rFonts w:ascii="Symbol" w:hAnsi="Symbol" w:hint="default"/>
      </w:rPr>
    </w:lvl>
    <w:lvl w:ilvl="1" w:tplc="EB0EFBCA">
      <w:start w:val="1"/>
      <w:numFmt w:val="bullet"/>
      <w:lvlText w:val="o"/>
      <w:lvlJc w:val="left"/>
      <w:pPr>
        <w:ind w:left="1440" w:hanging="360"/>
      </w:pPr>
      <w:rPr>
        <w:rFonts w:ascii="Courier New" w:hAnsi="Courier New" w:hint="default"/>
      </w:rPr>
    </w:lvl>
    <w:lvl w:ilvl="2" w:tplc="0366AD48">
      <w:start w:val="1"/>
      <w:numFmt w:val="bullet"/>
      <w:lvlText w:val=""/>
      <w:lvlJc w:val="left"/>
      <w:pPr>
        <w:ind w:left="2160" w:hanging="360"/>
      </w:pPr>
      <w:rPr>
        <w:rFonts w:ascii="Wingdings" w:hAnsi="Wingdings" w:hint="default"/>
      </w:rPr>
    </w:lvl>
    <w:lvl w:ilvl="3" w:tplc="290E770E">
      <w:start w:val="1"/>
      <w:numFmt w:val="bullet"/>
      <w:lvlText w:val=""/>
      <w:lvlJc w:val="left"/>
      <w:pPr>
        <w:ind w:left="2880" w:hanging="360"/>
      </w:pPr>
      <w:rPr>
        <w:rFonts w:ascii="Symbol" w:hAnsi="Symbol" w:hint="default"/>
      </w:rPr>
    </w:lvl>
    <w:lvl w:ilvl="4" w:tplc="B11ACDB0">
      <w:start w:val="1"/>
      <w:numFmt w:val="bullet"/>
      <w:lvlText w:val="o"/>
      <w:lvlJc w:val="left"/>
      <w:pPr>
        <w:ind w:left="3600" w:hanging="360"/>
      </w:pPr>
      <w:rPr>
        <w:rFonts w:ascii="Courier New" w:hAnsi="Courier New" w:hint="default"/>
      </w:rPr>
    </w:lvl>
    <w:lvl w:ilvl="5" w:tplc="8DFED754">
      <w:start w:val="1"/>
      <w:numFmt w:val="bullet"/>
      <w:lvlText w:val=""/>
      <w:lvlJc w:val="left"/>
      <w:pPr>
        <w:ind w:left="4320" w:hanging="360"/>
      </w:pPr>
      <w:rPr>
        <w:rFonts w:ascii="Wingdings" w:hAnsi="Wingdings" w:hint="default"/>
      </w:rPr>
    </w:lvl>
    <w:lvl w:ilvl="6" w:tplc="57A6E80C">
      <w:start w:val="1"/>
      <w:numFmt w:val="bullet"/>
      <w:lvlText w:val=""/>
      <w:lvlJc w:val="left"/>
      <w:pPr>
        <w:ind w:left="5040" w:hanging="360"/>
      </w:pPr>
      <w:rPr>
        <w:rFonts w:ascii="Symbol" w:hAnsi="Symbol" w:hint="default"/>
      </w:rPr>
    </w:lvl>
    <w:lvl w:ilvl="7" w:tplc="C60C7484">
      <w:start w:val="1"/>
      <w:numFmt w:val="bullet"/>
      <w:lvlText w:val="o"/>
      <w:lvlJc w:val="left"/>
      <w:pPr>
        <w:ind w:left="5760" w:hanging="360"/>
      </w:pPr>
      <w:rPr>
        <w:rFonts w:ascii="Courier New" w:hAnsi="Courier New" w:hint="default"/>
      </w:rPr>
    </w:lvl>
    <w:lvl w:ilvl="8" w:tplc="81C85572">
      <w:start w:val="1"/>
      <w:numFmt w:val="bullet"/>
      <w:lvlText w:val=""/>
      <w:lvlJc w:val="left"/>
      <w:pPr>
        <w:ind w:left="6480" w:hanging="360"/>
      </w:pPr>
      <w:rPr>
        <w:rFonts w:ascii="Wingdings" w:hAnsi="Wingdings" w:hint="default"/>
      </w:rPr>
    </w:lvl>
  </w:abstractNum>
  <w:abstractNum w:abstractNumId="37" w15:restartNumberingAfterBreak="0">
    <w:nsid w:val="707BC180"/>
    <w:multiLevelType w:val="hybridMultilevel"/>
    <w:tmpl w:val="C27CA91E"/>
    <w:lvl w:ilvl="0" w:tplc="80F846A4">
      <w:start w:val="1"/>
      <w:numFmt w:val="decimal"/>
      <w:lvlText w:val="%1."/>
      <w:lvlJc w:val="left"/>
      <w:pPr>
        <w:ind w:left="720" w:hanging="360"/>
      </w:pPr>
    </w:lvl>
    <w:lvl w:ilvl="1" w:tplc="6C9C24E6">
      <w:start w:val="1"/>
      <w:numFmt w:val="lowerLetter"/>
      <w:lvlText w:val="%2."/>
      <w:lvlJc w:val="left"/>
      <w:pPr>
        <w:ind w:left="1440" w:hanging="360"/>
      </w:pPr>
    </w:lvl>
    <w:lvl w:ilvl="2" w:tplc="067AE804">
      <w:start w:val="1"/>
      <w:numFmt w:val="lowerRoman"/>
      <w:lvlText w:val="%3."/>
      <w:lvlJc w:val="right"/>
      <w:pPr>
        <w:ind w:left="2160" w:hanging="180"/>
      </w:pPr>
    </w:lvl>
    <w:lvl w:ilvl="3" w:tplc="890C2A9E">
      <w:start w:val="1"/>
      <w:numFmt w:val="decimal"/>
      <w:lvlText w:val="%4."/>
      <w:lvlJc w:val="left"/>
      <w:pPr>
        <w:ind w:left="2880" w:hanging="360"/>
      </w:pPr>
    </w:lvl>
    <w:lvl w:ilvl="4" w:tplc="33F0D73A">
      <w:start w:val="1"/>
      <w:numFmt w:val="lowerLetter"/>
      <w:lvlText w:val="%5."/>
      <w:lvlJc w:val="left"/>
      <w:pPr>
        <w:ind w:left="3600" w:hanging="360"/>
      </w:pPr>
    </w:lvl>
    <w:lvl w:ilvl="5" w:tplc="66DC84A6">
      <w:start w:val="1"/>
      <w:numFmt w:val="lowerRoman"/>
      <w:lvlText w:val="%6."/>
      <w:lvlJc w:val="right"/>
      <w:pPr>
        <w:ind w:left="4320" w:hanging="180"/>
      </w:pPr>
    </w:lvl>
    <w:lvl w:ilvl="6" w:tplc="687E1144">
      <w:start w:val="1"/>
      <w:numFmt w:val="decimal"/>
      <w:lvlText w:val="%7."/>
      <w:lvlJc w:val="left"/>
      <w:pPr>
        <w:ind w:left="5040" w:hanging="360"/>
      </w:pPr>
    </w:lvl>
    <w:lvl w:ilvl="7" w:tplc="DDD826D2">
      <w:start w:val="1"/>
      <w:numFmt w:val="lowerLetter"/>
      <w:lvlText w:val="%8."/>
      <w:lvlJc w:val="left"/>
      <w:pPr>
        <w:ind w:left="5760" w:hanging="360"/>
      </w:pPr>
    </w:lvl>
    <w:lvl w:ilvl="8" w:tplc="CF6CFD12">
      <w:start w:val="1"/>
      <w:numFmt w:val="lowerRoman"/>
      <w:lvlText w:val="%9."/>
      <w:lvlJc w:val="right"/>
      <w:pPr>
        <w:ind w:left="6480" w:hanging="180"/>
      </w:pPr>
    </w:lvl>
  </w:abstractNum>
  <w:abstractNum w:abstractNumId="38" w15:restartNumberingAfterBreak="0">
    <w:nsid w:val="74813E15"/>
    <w:multiLevelType w:val="hybridMultilevel"/>
    <w:tmpl w:val="F650E80E"/>
    <w:lvl w:ilvl="0" w:tplc="EE6AEEFA">
      <w:start w:val="1"/>
      <w:numFmt w:val="bullet"/>
      <w:lvlText w:val="•"/>
      <w:lvlJc w:val="left"/>
      <w:pPr>
        <w:tabs>
          <w:tab w:val="num" w:pos="720"/>
        </w:tabs>
        <w:ind w:left="720" w:hanging="360"/>
      </w:pPr>
      <w:rPr>
        <w:rFonts w:ascii="Arial" w:hAnsi="Arial" w:hint="default"/>
      </w:rPr>
    </w:lvl>
    <w:lvl w:ilvl="1" w:tplc="A5EA85E8" w:tentative="1">
      <w:start w:val="1"/>
      <w:numFmt w:val="bullet"/>
      <w:lvlText w:val="•"/>
      <w:lvlJc w:val="left"/>
      <w:pPr>
        <w:tabs>
          <w:tab w:val="num" w:pos="1440"/>
        </w:tabs>
        <w:ind w:left="1440" w:hanging="360"/>
      </w:pPr>
      <w:rPr>
        <w:rFonts w:ascii="Arial" w:hAnsi="Arial" w:hint="default"/>
      </w:rPr>
    </w:lvl>
    <w:lvl w:ilvl="2" w:tplc="9FBC5F3C" w:tentative="1">
      <w:start w:val="1"/>
      <w:numFmt w:val="bullet"/>
      <w:lvlText w:val="•"/>
      <w:lvlJc w:val="left"/>
      <w:pPr>
        <w:tabs>
          <w:tab w:val="num" w:pos="2160"/>
        </w:tabs>
        <w:ind w:left="2160" w:hanging="360"/>
      </w:pPr>
      <w:rPr>
        <w:rFonts w:ascii="Arial" w:hAnsi="Arial" w:hint="default"/>
      </w:rPr>
    </w:lvl>
    <w:lvl w:ilvl="3" w:tplc="F946B4A2" w:tentative="1">
      <w:start w:val="1"/>
      <w:numFmt w:val="bullet"/>
      <w:lvlText w:val="•"/>
      <w:lvlJc w:val="left"/>
      <w:pPr>
        <w:tabs>
          <w:tab w:val="num" w:pos="2880"/>
        </w:tabs>
        <w:ind w:left="2880" w:hanging="360"/>
      </w:pPr>
      <w:rPr>
        <w:rFonts w:ascii="Arial" w:hAnsi="Arial" w:hint="default"/>
      </w:rPr>
    </w:lvl>
    <w:lvl w:ilvl="4" w:tplc="432448E4" w:tentative="1">
      <w:start w:val="1"/>
      <w:numFmt w:val="bullet"/>
      <w:lvlText w:val="•"/>
      <w:lvlJc w:val="left"/>
      <w:pPr>
        <w:tabs>
          <w:tab w:val="num" w:pos="3600"/>
        </w:tabs>
        <w:ind w:left="3600" w:hanging="360"/>
      </w:pPr>
      <w:rPr>
        <w:rFonts w:ascii="Arial" w:hAnsi="Arial" w:hint="default"/>
      </w:rPr>
    </w:lvl>
    <w:lvl w:ilvl="5" w:tplc="CA5E1D02" w:tentative="1">
      <w:start w:val="1"/>
      <w:numFmt w:val="bullet"/>
      <w:lvlText w:val="•"/>
      <w:lvlJc w:val="left"/>
      <w:pPr>
        <w:tabs>
          <w:tab w:val="num" w:pos="4320"/>
        </w:tabs>
        <w:ind w:left="4320" w:hanging="360"/>
      </w:pPr>
      <w:rPr>
        <w:rFonts w:ascii="Arial" w:hAnsi="Arial" w:hint="default"/>
      </w:rPr>
    </w:lvl>
    <w:lvl w:ilvl="6" w:tplc="2D2AF18C" w:tentative="1">
      <w:start w:val="1"/>
      <w:numFmt w:val="bullet"/>
      <w:lvlText w:val="•"/>
      <w:lvlJc w:val="left"/>
      <w:pPr>
        <w:tabs>
          <w:tab w:val="num" w:pos="5040"/>
        </w:tabs>
        <w:ind w:left="5040" w:hanging="360"/>
      </w:pPr>
      <w:rPr>
        <w:rFonts w:ascii="Arial" w:hAnsi="Arial" w:hint="default"/>
      </w:rPr>
    </w:lvl>
    <w:lvl w:ilvl="7" w:tplc="1F542620" w:tentative="1">
      <w:start w:val="1"/>
      <w:numFmt w:val="bullet"/>
      <w:lvlText w:val="•"/>
      <w:lvlJc w:val="left"/>
      <w:pPr>
        <w:tabs>
          <w:tab w:val="num" w:pos="5760"/>
        </w:tabs>
        <w:ind w:left="5760" w:hanging="360"/>
      </w:pPr>
      <w:rPr>
        <w:rFonts w:ascii="Arial" w:hAnsi="Arial" w:hint="default"/>
      </w:rPr>
    </w:lvl>
    <w:lvl w:ilvl="8" w:tplc="0B58AC5A"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81C186D"/>
    <w:multiLevelType w:val="hybridMultilevel"/>
    <w:tmpl w:val="A5706C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95E9BE5"/>
    <w:multiLevelType w:val="hybridMultilevel"/>
    <w:tmpl w:val="ED1CE794"/>
    <w:lvl w:ilvl="0" w:tplc="99BC3C0E">
      <w:start w:val="1"/>
      <w:numFmt w:val="decimal"/>
      <w:lvlText w:val="%1."/>
      <w:lvlJc w:val="left"/>
      <w:pPr>
        <w:ind w:left="720" w:hanging="360"/>
      </w:pPr>
      <w:rPr>
        <w:rFonts w:ascii="Aptos" w:hAnsi="Aptos" w:hint="default"/>
      </w:rPr>
    </w:lvl>
    <w:lvl w:ilvl="1" w:tplc="5CD2479E">
      <w:start w:val="1"/>
      <w:numFmt w:val="lowerLetter"/>
      <w:lvlText w:val="%2."/>
      <w:lvlJc w:val="left"/>
      <w:pPr>
        <w:ind w:left="1440" w:hanging="360"/>
      </w:pPr>
    </w:lvl>
    <w:lvl w:ilvl="2" w:tplc="DF1E035A">
      <w:start w:val="1"/>
      <w:numFmt w:val="lowerRoman"/>
      <w:lvlText w:val="%3."/>
      <w:lvlJc w:val="right"/>
      <w:pPr>
        <w:ind w:left="2160" w:hanging="180"/>
      </w:pPr>
    </w:lvl>
    <w:lvl w:ilvl="3" w:tplc="10AC097E">
      <w:start w:val="1"/>
      <w:numFmt w:val="decimal"/>
      <w:lvlText w:val="%4."/>
      <w:lvlJc w:val="left"/>
      <w:pPr>
        <w:ind w:left="2880" w:hanging="360"/>
      </w:pPr>
    </w:lvl>
    <w:lvl w:ilvl="4" w:tplc="843EC7AC">
      <w:start w:val="1"/>
      <w:numFmt w:val="lowerLetter"/>
      <w:lvlText w:val="%5."/>
      <w:lvlJc w:val="left"/>
      <w:pPr>
        <w:ind w:left="3600" w:hanging="360"/>
      </w:pPr>
    </w:lvl>
    <w:lvl w:ilvl="5" w:tplc="91FC01B8">
      <w:start w:val="1"/>
      <w:numFmt w:val="lowerRoman"/>
      <w:lvlText w:val="%6."/>
      <w:lvlJc w:val="right"/>
      <w:pPr>
        <w:ind w:left="4320" w:hanging="180"/>
      </w:pPr>
    </w:lvl>
    <w:lvl w:ilvl="6" w:tplc="58A2BB8A">
      <w:start w:val="1"/>
      <w:numFmt w:val="decimal"/>
      <w:lvlText w:val="%7."/>
      <w:lvlJc w:val="left"/>
      <w:pPr>
        <w:ind w:left="5040" w:hanging="360"/>
      </w:pPr>
    </w:lvl>
    <w:lvl w:ilvl="7" w:tplc="3476DA72">
      <w:start w:val="1"/>
      <w:numFmt w:val="lowerLetter"/>
      <w:lvlText w:val="%8."/>
      <w:lvlJc w:val="left"/>
      <w:pPr>
        <w:ind w:left="5760" w:hanging="360"/>
      </w:pPr>
    </w:lvl>
    <w:lvl w:ilvl="8" w:tplc="05587AA2">
      <w:start w:val="1"/>
      <w:numFmt w:val="lowerRoman"/>
      <w:lvlText w:val="%9."/>
      <w:lvlJc w:val="right"/>
      <w:pPr>
        <w:ind w:left="6480" w:hanging="180"/>
      </w:pPr>
    </w:lvl>
  </w:abstractNum>
  <w:abstractNum w:abstractNumId="41" w15:restartNumberingAfterBreak="0">
    <w:nsid w:val="7F071130"/>
    <w:multiLevelType w:val="hybridMultilevel"/>
    <w:tmpl w:val="3FB694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F091D66"/>
    <w:multiLevelType w:val="hybridMultilevel"/>
    <w:tmpl w:val="7E3677E4"/>
    <w:lvl w:ilvl="0" w:tplc="067C1FCE">
      <w:start w:val="1"/>
      <w:numFmt w:val="bullet"/>
      <w:lvlText w:val=""/>
      <w:lvlJc w:val="left"/>
      <w:pPr>
        <w:ind w:left="720" w:hanging="360"/>
      </w:pPr>
      <w:rPr>
        <w:rFonts w:ascii="Symbol" w:hAnsi="Symbol" w:hint="default"/>
      </w:rPr>
    </w:lvl>
    <w:lvl w:ilvl="1" w:tplc="7FAECBBC">
      <w:start w:val="1"/>
      <w:numFmt w:val="bullet"/>
      <w:lvlText w:val="o"/>
      <w:lvlJc w:val="left"/>
      <w:pPr>
        <w:ind w:left="1440" w:hanging="360"/>
      </w:pPr>
      <w:rPr>
        <w:rFonts w:ascii="Courier New" w:hAnsi="Courier New" w:hint="default"/>
      </w:rPr>
    </w:lvl>
    <w:lvl w:ilvl="2" w:tplc="AAF055DC">
      <w:start w:val="1"/>
      <w:numFmt w:val="bullet"/>
      <w:lvlText w:val=""/>
      <w:lvlJc w:val="left"/>
      <w:pPr>
        <w:ind w:left="2160" w:hanging="360"/>
      </w:pPr>
      <w:rPr>
        <w:rFonts w:ascii="Wingdings" w:hAnsi="Wingdings" w:hint="default"/>
      </w:rPr>
    </w:lvl>
    <w:lvl w:ilvl="3" w:tplc="2E524490">
      <w:start w:val="1"/>
      <w:numFmt w:val="bullet"/>
      <w:lvlText w:val=""/>
      <w:lvlJc w:val="left"/>
      <w:pPr>
        <w:ind w:left="2880" w:hanging="360"/>
      </w:pPr>
      <w:rPr>
        <w:rFonts w:ascii="Symbol" w:hAnsi="Symbol" w:hint="default"/>
      </w:rPr>
    </w:lvl>
    <w:lvl w:ilvl="4" w:tplc="C6F2C312">
      <w:start w:val="1"/>
      <w:numFmt w:val="bullet"/>
      <w:lvlText w:val="o"/>
      <w:lvlJc w:val="left"/>
      <w:pPr>
        <w:ind w:left="3600" w:hanging="360"/>
      </w:pPr>
      <w:rPr>
        <w:rFonts w:ascii="Courier New" w:hAnsi="Courier New" w:hint="default"/>
      </w:rPr>
    </w:lvl>
    <w:lvl w:ilvl="5" w:tplc="19B469CE">
      <w:start w:val="1"/>
      <w:numFmt w:val="bullet"/>
      <w:lvlText w:val=""/>
      <w:lvlJc w:val="left"/>
      <w:pPr>
        <w:ind w:left="4320" w:hanging="360"/>
      </w:pPr>
      <w:rPr>
        <w:rFonts w:ascii="Wingdings" w:hAnsi="Wingdings" w:hint="default"/>
      </w:rPr>
    </w:lvl>
    <w:lvl w:ilvl="6" w:tplc="869C775C">
      <w:start w:val="1"/>
      <w:numFmt w:val="bullet"/>
      <w:lvlText w:val=""/>
      <w:lvlJc w:val="left"/>
      <w:pPr>
        <w:ind w:left="5040" w:hanging="360"/>
      </w:pPr>
      <w:rPr>
        <w:rFonts w:ascii="Symbol" w:hAnsi="Symbol" w:hint="default"/>
      </w:rPr>
    </w:lvl>
    <w:lvl w:ilvl="7" w:tplc="786A127E">
      <w:start w:val="1"/>
      <w:numFmt w:val="bullet"/>
      <w:lvlText w:val="o"/>
      <w:lvlJc w:val="left"/>
      <w:pPr>
        <w:ind w:left="5760" w:hanging="360"/>
      </w:pPr>
      <w:rPr>
        <w:rFonts w:ascii="Courier New" w:hAnsi="Courier New" w:hint="default"/>
      </w:rPr>
    </w:lvl>
    <w:lvl w:ilvl="8" w:tplc="A7B42FC0">
      <w:start w:val="1"/>
      <w:numFmt w:val="bullet"/>
      <w:lvlText w:val=""/>
      <w:lvlJc w:val="left"/>
      <w:pPr>
        <w:ind w:left="6480" w:hanging="360"/>
      </w:pPr>
      <w:rPr>
        <w:rFonts w:ascii="Wingdings" w:hAnsi="Wingdings" w:hint="default"/>
      </w:rPr>
    </w:lvl>
  </w:abstractNum>
  <w:abstractNum w:abstractNumId="43" w15:restartNumberingAfterBreak="0">
    <w:nsid w:val="7F9BD9B0"/>
    <w:multiLevelType w:val="hybridMultilevel"/>
    <w:tmpl w:val="553A29CE"/>
    <w:lvl w:ilvl="0" w:tplc="399A28A4">
      <w:start w:val="1"/>
      <w:numFmt w:val="bullet"/>
      <w:lvlText w:val=""/>
      <w:lvlJc w:val="left"/>
      <w:pPr>
        <w:ind w:left="720" w:hanging="360"/>
      </w:pPr>
      <w:rPr>
        <w:rFonts w:ascii="Symbol" w:hAnsi="Symbol" w:hint="default"/>
      </w:rPr>
    </w:lvl>
    <w:lvl w:ilvl="1" w:tplc="8E62C286">
      <w:start w:val="1"/>
      <w:numFmt w:val="bullet"/>
      <w:lvlText w:val="o"/>
      <w:lvlJc w:val="left"/>
      <w:pPr>
        <w:ind w:left="1440" w:hanging="360"/>
      </w:pPr>
      <w:rPr>
        <w:rFonts w:ascii="Courier New" w:hAnsi="Courier New" w:hint="default"/>
      </w:rPr>
    </w:lvl>
    <w:lvl w:ilvl="2" w:tplc="1444C1FC">
      <w:start w:val="1"/>
      <w:numFmt w:val="bullet"/>
      <w:lvlText w:val=""/>
      <w:lvlJc w:val="left"/>
      <w:pPr>
        <w:ind w:left="2160" w:hanging="360"/>
      </w:pPr>
      <w:rPr>
        <w:rFonts w:ascii="Wingdings" w:hAnsi="Wingdings" w:hint="default"/>
      </w:rPr>
    </w:lvl>
    <w:lvl w:ilvl="3" w:tplc="8EB42614">
      <w:start w:val="1"/>
      <w:numFmt w:val="bullet"/>
      <w:lvlText w:val=""/>
      <w:lvlJc w:val="left"/>
      <w:pPr>
        <w:ind w:left="2880" w:hanging="360"/>
      </w:pPr>
      <w:rPr>
        <w:rFonts w:ascii="Symbol" w:hAnsi="Symbol" w:hint="default"/>
      </w:rPr>
    </w:lvl>
    <w:lvl w:ilvl="4" w:tplc="2F1A4390">
      <w:start w:val="1"/>
      <w:numFmt w:val="bullet"/>
      <w:lvlText w:val="o"/>
      <w:lvlJc w:val="left"/>
      <w:pPr>
        <w:ind w:left="3600" w:hanging="360"/>
      </w:pPr>
      <w:rPr>
        <w:rFonts w:ascii="Courier New" w:hAnsi="Courier New" w:hint="default"/>
      </w:rPr>
    </w:lvl>
    <w:lvl w:ilvl="5" w:tplc="35FEDB90">
      <w:start w:val="1"/>
      <w:numFmt w:val="bullet"/>
      <w:lvlText w:val=""/>
      <w:lvlJc w:val="left"/>
      <w:pPr>
        <w:ind w:left="4320" w:hanging="360"/>
      </w:pPr>
      <w:rPr>
        <w:rFonts w:ascii="Wingdings" w:hAnsi="Wingdings" w:hint="default"/>
      </w:rPr>
    </w:lvl>
    <w:lvl w:ilvl="6" w:tplc="C8701352">
      <w:start w:val="1"/>
      <w:numFmt w:val="bullet"/>
      <w:lvlText w:val=""/>
      <w:lvlJc w:val="left"/>
      <w:pPr>
        <w:ind w:left="5040" w:hanging="360"/>
      </w:pPr>
      <w:rPr>
        <w:rFonts w:ascii="Symbol" w:hAnsi="Symbol" w:hint="default"/>
      </w:rPr>
    </w:lvl>
    <w:lvl w:ilvl="7" w:tplc="A46E8F0E">
      <w:start w:val="1"/>
      <w:numFmt w:val="bullet"/>
      <w:lvlText w:val="o"/>
      <w:lvlJc w:val="left"/>
      <w:pPr>
        <w:ind w:left="5760" w:hanging="360"/>
      </w:pPr>
      <w:rPr>
        <w:rFonts w:ascii="Courier New" w:hAnsi="Courier New" w:hint="default"/>
      </w:rPr>
    </w:lvl>
    <w:lvl w:ilvl="8" w:tplc="9CC26F68">
      <w:start w:val="1"/>
      <w:numFmt w:val="bullet"/>
      <w:lvlText w:val=""/>
      <w:lvlJc w:val="left"/>
      <w:pPr>
        <w:ind w:left="6480" w:hanging="360"/>
      </w:pPr>
      <w:rPr>
        <w:rFonts w:ascii="Wingdings" w:hAnsi="Wingdings" w:hint="default"/>
      </w:rPr>
    </w:lvl>
  </w:abstractNum>
  <w:num w:numId="1" w16cid:durableId="1665477307">
    <w:abstractNumId w:val="17"/>
  </w:num>
  <w:num w:numId="2" w16cid:durableId="1660578766">
    <w:abstractNumId w:val="34"/>
  </w:num>
  <w:num w:numId="3" w16cid:durableId="856118168">
    <w:abstractNumId w:val="1"/>
  </w:num>
  <w:num w:numId="4" w16cid:durableId="1224176918">
    <w:abstractNumId w:val="33"/>
  </w:num>
  <w:num w:numId="5" w16cid:durableId="1542665586">
    <w:abstractNumId w:val="12"/>
  </w:num>
  <w:num w:numId="6" w16cid:durableId="96220081">
    <w:abstractNumId w:val="35"/>
  </w:num>
  <w:num w:numId="7" w16cid:durableId="1085371953">
    <w:abstractNumId w:val="7"/>
  </w:num>
  <w:num w:numId="8" w16cid:durableId="1204708371">
    <w:abstractNumId w:val="9"/>
  </w:num>
  <w:num w:numId="9" w16cid:durableId="257445162">
    <w:abstractNumId w:val="2"/>
  </w:num>
  <w:num w:numId="10" w16cid:durableId="512958928">
    <w:abstractNumId w:val="8"/>
  </w:num>
  <w:num w:numId="11" w16cid:durableId="915551213">
    <w:abstractNumId w:val="22"/>
  </w:num>
  <w:num w:numId="12" w16cid:durableId="1025403786">
    <w:abstractNumId w:val="13"/>
  </w:num>
  <w:num w:numId="13" w16cid:durableId="1966157671">
    <w:abstractNumId w:val="4"/>
  </w:num>
  <w:num w:numId="14" w16cid:durableId="219291976">
    <w:abstractNumId w:val="30"/>
  </w:num>
  <w:num w:numId="15" w16cid:durableId="1822311062">
    <w:abstractNumId w:val="37"/>
  </w:num>
  <w:num w:numId="16" w16cid:durableId="42674982">
    <w:abstractNumId w:val="29"/>
  </w:num>
  <w:num w:numId="17" w16cid:durableId="520054265">
    <w:abstractNumId w:val="27"/>
  </w:num>
  <w:num w:numId="18" w16cid:durableId="50232103">
    <w:abstractNumId w:val="21"/>
  </w:num>
  <w:num w:numId="19" w16cid:durableId="264196684">
    <w:abstractNumId w:val="15"/>
  </w:num>
  <w:num w:numId="20" w16cid:durableId="1421947517">
    <w:abstractNumId w:val="36"/>
  </w:num>
  <w:num w:numId="21" w16cid:durableId="1314986118">
    <w:abstractNumId w:val="19"/>
  </w:num>
  <w:num w:numId="22" w16cid:durableId="41713543">
    <w:abstractNumId w:val="43"/>
  </w:num>
  <w:num w:numId="23" w16cid:durableId="1489394950">
    <w:abstractNumId w:val="6"/>
  </w:num>
  <w:num w:numId="24" w16cid:durableId="1441949596">
    <w:abstractNumId w:val="10"/>
  </w:num>
  <w:num w:numId="25" w16cid:durableId="211969564">
    <w:abstractNumId w:val="42"/>
  </w:num>
  <w:num w:numId="26" w16cid:durableId="536359083">
    <w:abstractNumId w:val="40"/>
  </w:num>
  <w:num w:numId="27" w16cid:durableId="1948077249">
    <w:abstractNumId w:val="32"/>
  </w:num>
  <w:num w:numId="28" w16cid:durableId="782266417">
    <w:abstractNumId w:val="26"/>
  </w:num>
  <w:num w:numId="29" w16cid:durableId="916405214">
    <w:abstractNumId w:val="38"/>
  </w:num>
  <w:num w:numId="30" w16cid:durableId="112943602">
    <w:abstractNumId w:val="18"/>
  </w:num>
  <w:num w:numId="31" w16cid:durableId="33123932">
    <w:abstractNumId w:val="24"/>
  </w:num>
  <w:num w:numId="32" w16cid:durableId="1929121583">
    <w:abstractNumId w:val="14"/>
  </w:num>
  <w:num w:numId="33" w16cid:durableId="170878829">
    <w:abstractNumId w:val="0"/>
  </w:num>
  <w:num w:numId="34" w16cid:durableId="1956984820">
    <w:abstractNumId w:val="11"/>
  </w:num>
  <w:num w:numId="35" w16cid:durableId="1753971125">
    <w:abstractNumId w:val="16"/>
  </w:num>
  <w:num w:numId="36" w16cid:durableId="490217129">
    <w:abstractNumId w:val="39"/>
  </w:num>
  <w:num w:numId="37" w16cid:durableId="1462964709">
    <w:abstractNumId w:val="25"/>
  </w:num>
  <w:num w:numId="38" w16cid:durableId="976910280">
    <w:abstractNumId w:val="41"/>
  </w:num>
  <w:num w:numId="39" w16cid:durableId="1567764337">
    <w:abstractNumId w:val="23"/>
  </w:num>
  <w:num w:numId="40" w16cid:durableId="1018890672">
    <w:abstractNumId w:val="31"/>
  </w:num>
  <w:num w:numId="41" w16cid:durableId="1855726674">
    <w:abstractNumId w:val="3"/>
  </w:num>
  <w:num w:numId="42" w16cid:durableId="317194980">
    <w:abstractNumId w:val="5"/>
  </w:num>
  <w:num w:numId="43" w16cid:durableId="1347944496">
    <w:abstractNumId w:val="28"/>
  </w:num>
  <w:num w:numId="44" w16cid:durableId="67831111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D4F"/>
    <w:rsid w:val="000FD3AE"/>
    <w:rsid w:val="00112AF9"/>
    <w:rsid w:val="001774ED"/>
    <w:rsid w:val="001940F4"/>
    <w:rsid w:val="001B1E7A"/>
    <w:rsid w:val="001EC06A"/>
    <w:rsid w:val="002C8D80"/>
    <w:rsid w:val="002E55FA"/>
    <w:rsid w:val="00317EEE"/>
    <w:rsid w:val="0032140A"/>
    <w:rsid w:val="003CB39F"/>
    <w:rsid w:val="00431E4D"/>
    <w:rsid w:val="004761AC"/>
    <w:rsid w:val="005570AB"/>
    <w:rsid w:val="00622929"/>
    <w:rsid w:val="0063BABD"/>
    <w:rsid w:val="006B4B09"/>
    <w:rsid w:val="0078702A"/>
    <w:rsid w:val="007D33DF"/>
    <w:rsid w:val="00880A63"/>
    <w:rsid w:val="008941E8"/>
    <w:rsid w:val="008B30B8"/>
    <w:rsid w:val="008C5528"/>
    <w:rsid w:val="008F0D4F"/>
    <w:rsid w:val="009A082A"/>
    <w:rsid w:val="009B8860"/>
    <w:rsid w:val="009C6148"/>
    <w:rsid w:val="00A08C14"/>
    <w:rsid w:val="00A4FB88"/>
    <w:rsid w:val="00A6F75A"/>
    <w:rsid w:val="00A70DC4"/>
    <w:rsid w:val="00A8CA83"/>
    <w:rsid w:val="00B6192C"/>
    <w:rsid w:val="00BC6CBD"/>
    <w:rsid w:val="00BF6E5A"/>
    <w:rsid w:val="00D30D4A"/>
    <w:rsid w:val="00D53D9B"/>
    <w:rsid w:val="00D54079"/>
    <w:rsid w:val="00D912AF"/>
    <w:rsid w:val="00DD0E35"/>
    <w:rsid w:val="00DD1611"/>
    <w:rsid w:val="00E1AAD7"/>
    <w:rsid w:val="00E2153F"/>
    <w:rsid w:val="00E37FD6"/>
    <w:rsid w:val="00E8631C"/>
    <w:rsid w:val="00F4D27B"/>
    <w:rsid w:val="00FB79A9"/>
    <w:rsid w:val="00FC3086"/>
    <w:rsid w:val="00FE255C"/>
    <w:rsid w:val="00FF2887"/>
    <w:rsid w:val="01094F06"/>
    <w:rsid w:val="0118B5E8"/>
    <w:rsid w:val="011D286D"/>
    <w:rsid w:val="0124C4F2"/>
    <w:rsid w:val="012E112D"/>
    <w:rsid w:val="01347757"/>
    <w:rsid w:val="01429287"/>
    <w:rsid w:val="014C5DA7"/>
    <w:rsid w:val="01570A56"/>
    <w:rsid w:val="017AD6D2"/>
    <w:rsid w:val="0181B0E9"/>
    <w:rsid w:val="0182EB6E"/>
    <w:rsid w:val="0199D8D7"/>
    <w:rsid w:val="01A01FEF"/>
    <w:rsid w:val="01B83D40"/>
    <w:rsid w:val="01C8A59E"/>
    <w:rsid w:val="01F9C9C9"/>
    <w:rsid w:val="02002D5C"/>
    <w:rsid w:val="0200D0D4"/>
    <w:rsid w:val="02133EC9"/>
    <w:rsid w:val="02155418"/>
    <w:rsid w:val="022A9A9D"/>
    <w:rsid w:val="02372EA7"/>
    <w:rsid w:val="026B0A43"/>
    <w:rsid w:val="027299E6"/>
    <w:rsid w:val="0278DA7B"/>
    <w:rsid w:val="027C3A26"/>
    <w:rsid w:val="0282ACDE"/>
    <w:rsid w:val="0288BFE1"/>
    <w:rsid w:val="02938A80"/>
    <w:rsid w:val="02AD2FA6"/>
    <w:rsid w:val="02B5E3E7"/>
    <w:rsid w:val="02CF527D"/>
    <w:rsid w:val="02D69348"/>
    <w:rsid w:val="02DFE70E"/>
    <w:rsid w:val="02E21990"/>
    <w:rsid w:val="02E6B6F6"/>
    <w:rsid w:val="02FA56BE"/>
    <w:rsid w:val="030CC64C"/>
    <w:rsid w:val="030D8C48"/>
    <w:rsid w:val="0315BE77"/>
    <w:rsid w:val="03365D83"/>
    <w:rsid w:val="033C8203"/>
    <w:rsid w:val="03472495"/>
    <w:rsid w:val="035201BD"/>
    <w:rsid w:val="03617BB2"/>
    <w:rsid w:val="038D7E3D"/>
    <w:rsid w:val="039514CB"/>
    <w:rsid w:val="039547B0"/>
    <w:rsid w:val="03A5A691"/>
    <w:rsid w:val="03C54740"/>
    <w:rsid w:val="03C8C20B"/>
    <w:rsid w:val="03DF8D3F"/>
    <w:rsid w:val="03EA4F96"/>
    <w:rsid w:val="03ED8B6D"/>
    <w:rsid w:val="03F136EF"/>
    <w:rsid w:val="03F26E36"/>
    <w:rsid w:val="03FED59A"/>
    <w:rsid w:val="0415EDCE"/>
    <w:rsid w:val="041E2B4B"/>
    <w:rsid w:val="0431A738"/>
    <w:rsid w:val="0432E09A"/>
    <w:rsid w:val="04390564"/>
    <w:rsid w:val="044B6259"/>
    <w:rsid w:val="044F4C30"/>
    <w:rsid w:val="045007C7"/>
    <w:rsid w:val="046F6A89"/>
    <w:rsid w:val="04B17219"/>
    <w:rsid w:val="04BCFCF3"/>
    <w:rsid w:val="04C0C5F1"/>
    <w:rsid w:val="04CEAED7"/>
    <w:rsid w:val="04D2F0FA"/>
    <w:rsid w:val="04D652E0"/>
    <w:rsid w:val="04E38024"/>
    <w:rsid w:val="04ED6FF5"/>
    <w:rsid w:val="04F1B682"/>
    <w:rsid w:val="0504DC17"/>
    <w:rsid w:val="050735EE"/>
    <w:rsid w:val="051B3489"/>
    <w:rsid w:val="0529112A"/>
    <w:rsid w:val="052CD92B"/>
    <w:rsid w:val="0530048C"/>
    <w:rsid w:val="05328A18"/>
    <w:rsid w:val="054115FA"/>
    <w:rsid w:val="05419FD5"/>
    <w:rsid w:val="054A9E6F"/>
    <w:rsid w:val="054E566A"/>
    <w:rsid w:val="055E397C"/>
    <w:rsid w:val="0565701E"/>
    <w:rsid w:val="05665687"/>
    <w:rsid w:val="0567259D"/>
    <w:rsid w:val="057CCD91"/>
    <w:rsid w:val="05837BD4"/>
    <w:rsid w:val="0587CDDF"/>
    <w:rsid w:val="0588ABC3"/>
    <w:rsid w:val="058CB364"/>
    <w:rsid w:val="059F4D4F"/>
    <w:rsid w:val="05AFCB38"/>
    <w:rsid w:val="05BAC6D7"/>
    <w:rsid w:val="05ECC38D"/>
    <w:rsid w:val="05EE4A10"/>
    <w:rsid w:val="05EF709D"/>
    <w:rsid w:val="05EFA0DC"/>
    <w:rsid w:val="06097B4F"/>
    <w:rsid w:val="060C46F3"/>
    <w:rsid w:val="0645541E"/>
    <w:rsid w:val="064D4F31"/>
    <w:rsid w:val="0651C793"/>
    <w:rsid w:val="06549628"/>
    <w:rsid w:val="065D2655"/>
    <w:rsid w:val="066D10FF"/>
    <w:rsid w:val="06731299"/>
    <w:rsid w:val="068ED26E"/>
    <w:rsid w:val="069A3204"/>
    <w:rsid w:val="06ABE1F4"/>
    <w:rsid w:val="06AEBB64"/>
    <w:rsid w:val="06AFAA84"/>
    <w:rsid w:val="06AFB991"/>
    <w:rsid w:val="06B3242C"/>
    <w:rsid w:val="06C20B9F"/>
    <w:rsid w:val="06DBBA69"/>
    <w:rsid w:val="06E4D2A3"/>
    <w:rsid w:val="06E58507"/>
    <w:rsid w:val="06E675B5"/>
    <w:rsid w:val="06E74C97"/>
    <w:rsid w:val="06E9FF9B"/>
    <w:rsid w:val="06EF7588"/>
    <w:rsid w:val="06FACA22"/>
    <w:rsid w:val="072D57A8"/>
    <w:rsid w:val="073125D6"/>
    <w:rsid w:val="073CD0F3"/>
    <w:rsid w:val="0748064D"/>
    <w:rsid w:val="0766D13B"/>
    <w:rsid w:val="07674A2F"/>
    <w:rsid w:val="076A25FB"/>
    <w:rsid w:val="076B8334"/>
    <w:rsid w:val="076BAC67"/>
    <w:rsid w:val="077A7F20"/>
    <w:rsid w:val="078BAE16"/>
    <w:rsid w:val="078E3D5B"/>
    <w:rsid w:val="07911E8C"/>
    <w:rsid w:val="07A13599"/>
    <w:rsid w:val="07C34459"/>
    <w:rsid w:val="07C61E6A"/>
    <w:rsid w:val="07D8A240"/>
    <w:rsid w:val="07E461CA"/>
    <w:rsid w:val="07E770EE"/>
    <w:rsid w:val="07EB3D95"/>
    <w:rsid w:val="0803AE73"/>
    <w:rsid w:val="080EAE85"/>
    <w:rsid w:val="080FCA61"/>
    <w:rsid w:val="0822BC66"/>
    <w:rsid w:val="082353FD"/>
    <w:rsid w:val="0825EC19"/>
    <w:rsid w:val="08272FCA"/>
    <w:rsid w:val="082751AE"/>
    <w:rsid w:val="08346F22"/>
    <w:rsid w:val="084C0B72"/>
    <w:rsid w:val="08636156"/>
    <w:rsid w:val="08701690"/>
    <w:rsid w:val="087401AC"/>
    <w:rsid w:val="08774B7D"/>
    <w:rsid w:val="088A1E59"/>
    <w:rsid w:val="089D8FF8"/>
    <w:rsid w:val="08B7DA9A"/>
    <w:rsid w:val="08C31790"/>
    <w:rsid w:val="08CB742C"/>
    <w:rsid w:val="08CDB674"/>
    <w:rsid w:val="08CFF148"/>
    <w:rsid w:val="08CFFAE4"/>
    <w:rsid w:val="08DD5D99"/>
    <w:rsid w:val="08E6E303"/>
    <w:rsid w:val="08EDD153"/>
    <w:rsid w:val="08FC88A9"/>
    <w:rsid w:val="08FD9E2F"/>
    <w:rsid w:val="09079660"/>
    <w:rsid w:val="09112F3A"/>
    <w:rsid w:val="0922956C"/>
    <w:rsid w:val="092D4A8F"/>
    <w:rsid w:val="093BCCFF"/>
    <w:rsid w:val="093E41BC"/>
    <w:rsid w:val="095560D4"/>
    <w:rsid w:val="09585AB6"/>
    <w:rsid w:val="095FA100"/>
    <w:rsid w:val="096E7C23"/>
    <w:rsid w:val="097567FD"/>
    <w:rsid w:val="0978F496"/>
    <w:rsid w:val="09841EFA"/>
    <w:rsid w:val="09862558"/>
    <w:rsid w:val="09946BC7"/>
    <w:rsid w:val="0994E473"/>
    <w:rsid w:val="0998751F"/>
    <w:rsid w:val="0998F46F"/>
    <w:rsid w:val="09C094EA"/>
    <w:rsid w:val="09C09D0F"/>
    <w:rsid w:val="09C0FA55"/>
    <w:rsid w:val="09C37147"/>
    <w:rsid w:val="09C8CF81"/>
    <w:rsid w:val="09CB8D8C"/>
    <w:rsid w:val="09D40F24"/>
    <w:rsid w:val="09EBDAED"/>
    <w:rsid w:val="09EED314"/>
    <w:rsid w:val="09F2876D"/>
    <w:rsid w:val="09FB5D0B"/>
    <w:rsid w:val="09FE6A05"/>
    <w:rsid w:val="0A009ACE"/>
    <w:rsid w:val="0A15F020"/>
    <w:rsid w:val="0A205F7B"/>
    <w:rsid w:val="0A21B6B8"/>
    <w:rsid w:val="0A2365E1"/>
    <w:rsid w:val="0A318849"/>
    <w:rsid w:val="0A335A4F"/>
    <w:rsid w:val="0A3654CB"/>
    <w:rsid w:val="0A397977"/>
    <w:rsid w:val="0A4605A8"/>
    <w:rsid w:val="0A5F16EA"/>
    <w:rsid w:val="0A6650CF"/>
    <w:rsid w:val="0AAA7AE0"/>
    <w:rsid w:val="0ABB0A33"/>
    <w:rsid w:val="0AC04D98"/>
    <w:rsid w:val="0ADC54ED"/>
    <w:rsid w:val="0ADDA390"/>
    <w:rsid w:val="0AEEF88D"/>
    <w:rsid w:val="0AF58689"/>
    <w:rsid w:val="0AFFAB75"/>
    <w:rsid w:val="0AFFE9F8"/>
    <w:rsid w:val="0B155B3E"/>
    <w:rsid w:val="0B2489F0"/>
    <w:rsid w:val="0B28DEC4"/>
    <w:rsid w:val="0B34713F"/>
    <w:rsid w:val="0B39E35E"/>
    <w:rsid w:val="0B3E2E15"/>
    <w:rsid w:val="0B3ECC0A"/>
    <w:rsid w:val="0B4164E5"/>
    <w:rsid w:val="0B4C3DEE"/>
    <w:rsid w:val="0B521467"/>
    <w:rsid w:val="0B5985EA"/>
    <w:rsid w:val="0B5EB47F"/>
    <w:rsid w:val="0B5F0C49"/>
    <w:rsid w:val="0B6DE7DD"/>
    <w:rsid w:val="0B729B3C"/>
    <w:rsid w:val="0B72D05E"/>
    <w:rsid w:val="0B73B1CD"/>
    <w:rsid w:val="0B85B049"/>
    <w:rsid w:val="0B88F230"/>
    <w:rsid w:val="0B897F0F"/>
    <w:rsid w:val="0B8FD406"/>
    <w:rsid w:val="0B91569D"/>
    <w:rsid w:val="0B92DE3C"/>
    <w:rsid w:val="0BB0900E"/>
    <w:rsid w:val="0BBA4E96"/>
    <w:rsid w:val="0BBF15CB"/>
    <w:rsid w:val="0BC0122E"/>
    <w:rsid w:val="0BC60649"/>
    <w:rsid w:val="0BC6091C"/>
    <w:rsid w:val="0BC9B68C"/>
    <w:rsid w:val="0BCAA456"/>
    <w:rsid w:val="0BD2AE33"/>
    <w:rsid w:val="0BDF6477"/>
    <w:rsid w:val="0BDF8070"/>
    <w:rsid w:val="0BE34CA7"/>
    <w:rsid w:val="0BEAA47D"/>
    <w:rsid w:val="0C04A86C"/>
    <w:rsid w:val="0C086D38"/>
    <w:rsid w:val="0C19703F"/>
    <w:rsid w:val="0C1BAED7"/>
    <w:rsid w:val="0C206FDD"/>
    <w:rsid w:val="0C26C9A4"/>
    <w:rsid w:val="0C337EC4"/>
    <w:rsid w:val="0C36557A"/>
    <w:rsid w:val="0C4CE8FB"/>
    <w:rsid w:val="0C558B09"/>
    <w:rsid w:val="0C5EFA6D"/>
    <w:rsid w:val="0C645B9A"/>
    <w:rsid w:val="0C675DA1"/>
    <w:rsid w:val="0C6B7746"/>
    <w:rsid w:val="0C6D0FCB"/>
    <w:rsid w:val="0C6FBFF4"/>
    <w:rsid w:val="0C768A75"/>
    <w:rsid w:val="0C791165"/>
    <w:rsid w:val="0C7FF1C5"/>
    <w:rsid w:val="0C83FC03"/>
    <w:rsid w:val="0C915C93"/>
    <w:rsid w:val="0CA3C37A"/>
    <w:rsid w:val="0CAAE842"/>
    <w:rsid w:val="0CAC0E3A"/>
    <w:rsid w:val="0CBF8C1C"/>
    <w:rsid w:val="0CD45D95"/>
    <w:rsid w:val="0CD4DB0F"/>
    <w:rsid w:val="0CE981A7"/>
    <w:rsid w:val="0D05CA98"/>
    <w:rsid w:val="0D0A7529"/>
    <w:rsid w:val="0D0BF80D"/>
    <w:rsid w:val="0D0C06B6"/>
    <w:rsid w:val="0D10A45D"/>
    <w:rsid w:val="0D1C28CD"/>
    <w:rsid w:val="0D29E492"/>
    <w:rsid w:val="0D3AD3C8"/>
    <w:rsid w:val="0D45A9DC"/>
    <w:rsid w:val="0D6BA329"/>
    <w:rsid w:val="0D6DDDF3"/>
    <w:rsid w:val="0D7365D6"/>
    <w:rsid w:val="0D8FF79A"/>
    <w:rsid w:val="0D900257"/>
    <w:rsid w:val="0DBC1A62"/>
    <w:rsid w:val="0DC2E041"/>
    <w:rsid w:val="0DCD1A76"/>
    <w:rsid w:val="0DD9EC3F"/>
    <w:rsid w:val="0DDBA2C8"/>
    <w:rsid w:val="0DEE9EDA"/>
    <w:rsid w:val="0E044B5B"/>
    <w:rsid w:val="0E0E798B"/>
    <w:rsid w:val="0E13628F"/>
    <w:rsid w:val="0E3363B7"/>
    <w:rsid w:val="0E351A06"/>
    <w:rsid w:val="0E3602F1"/>
    <w:rsid w:val="0E3A7FA9"/>
    <w:rsid w:val="0E3E4F90"/>
    <w:rsid w:val="0E4C7179"/>
    <w:rsid w:val="0E513418"/>
    <w:rsid w:val="0E56FD06"/>
    <w:rsid w:val="0E6E0176"/>
    <w:rsid w:val="0E6ED130"/>
    <w:rsid w:val="0E7819E9"/>
    <w:rsid w:val="0E912CB1"/>
    <w:rsid w:val="0E9BF669"/>
    <w:rsid w:val="0EADF51B"/>
    <w:rsid w:val="0EB92197"/>
    <w:rsid w:val="0EC18510"/>
    <w:rsid w:val="0EC6CAC8"/>
    <w:rsid w:val="0EC79CD5"/>
    <w:rsid w:val="0EC8CC68"/>
    <w:rsid w:val="0ED24666"/>
    <w:rsid w:val="0ED3FFF5"/>
    <w:rsid w:val="0EDB4298"/>
    <w:rsid w:val="0EE106A8"/>
    <w:rsid w:val="0EED9DD5"/>
    <w:rsid w:val="0F3805CF"/>
    <w:rsid w:val="0F3E890E"/>
    <w:rsid w:val="0F40430C"/>
    <w:rsid w:val="0F504210"/>
    <w:rsid w:val="0F620E20"/>
    <w:rsid w:val="0F74282B"/>
    <w:rsid w:val="0F7DC13D"/>
    <w:rsid w:val="0F7FF68D"/>
    <w:rsid w:val="0F85BCF8"/>
    <w:rsid w:val="0F8E847A"/>
    <w:rsid w:val="0F93EA7B"/>
    <w:rsid w:val="0F946A23"/>
    <w:rsid w:val="0F971B41"/>
    <w:rsid w:val="0F9AB28C"/>
    <w:rsid w:val="0FAA04E3"/>
    <w:rsid w:val="0FABD094"/>
    <w:rsid w:val="0FB5F72F"/>
    <w:rsid w:val="0FB8F87A"/>
    <w:rsid w:val="0FC1E492"/>
    <w:rsid w:val="0FC40688"/>
    <w:rsid w:val="0FCD436C"/>
    <w:rsid w:val="0FD2C58C"/>
    <w:rsid w:val="0FD38993"/>
    <w:rsid w:val="0FD3F96E"/>
    <w:rsid w:val="0FE58BD3"/>
    <w:rsid w:val="0FE94BF4"/>
    <w:rsid w:val="0FEA605E"/>
    <w:rsid w:val="0FF6AC06"/>
    <w:rsid w:val="0FFDE170"/>
    <w:rsid w:val="100AA487"/>
    <w:rsid w:val="100B549C"/>
    <w:rsid w:val="102437BE"/>
    <w:rsid w:val="103E63C2"/>
    <w:rsid w:val="10405E27"/>
    <w:rsid w:val="10432C9E"/>
    <w:rsid w:val="1050BA48"/>
    <w:rsid w:val="1051D4E6"/>
    <w:rsid w:val="106F98C5"/>
    <w:rsid w:val="1075F6A1"/>
    <w:rsid w:val="1093C72A"/>
    <w:rsid w:val="109774D4"/>
    <w:rsid w:val="10A29492"/>
    <w:rsid w:val="10A4D562"/>
    <w:rsid w:val="10AFA4D4"/>
    <w:rsid w:val="10B38AB3"/>
    <w:rsid w:val="10B6B615"/>
    <w:rsid w:val="10C3133D"/>
    <w:rsid w:val="10C63549"/>
    <w:rsid w:val="10D2AB09"/>
    <w:rsid w:val="10F43A78"/>
    <w:rsid w:val="1108755C"/>
    <w:rsid w:val="110903FA"/>
    <w:rsid w:val="113213C6"/>
    <w:rsid w:val="114C06C5"/>
    <w:rsid w:val="114E8A77"/>
    <w:rsid w:val="1150C150"/>
    <w:rsid w:val="1151EACE"/>
    <w:rsid w:val="115CE3F4"/>
    <w:rsid w:val="11650DEA"/>
    <w:rsid w:val="11764600"/>
    <w:rsid w:val="1179AA7D"/>
    <w:rsid w:val="119B1491"/>
    <w:rsid w:val="119FB3B3"/>
    <w:rsid w:val="11B8746A"/>
    <w:rsid w:val="11EE4F65"/>
    <w:rsid w:val="11EEE674"/>
    <w:rsid w:val="11F1584D"/>
    <w:rsid w:val="11F46812"/>
    <w:rsid w:val="11FD77FC"/>
    <w:rsid w:val="12096BC0"/>
    <w:rsid w:val="122D24F3"/>
    <w:rsid w:val="12383038"/>
    <w:rsid w:val="124234E1"/>
    <w:rsid w:val="1245AB55"/>
    <w:rsid w:val="125BC498"/>
    <w:rsid w:val="12681DF5"/>
    <w:rsid w:val="127037F6"/>
    <w:rsid w:val="1278C9C4"/>
    <w:rsid w:val="127FFFEF"/>
    <w:rsid w:val="12897CC0"/>
    <w:rsid w:val="128C94E7"/>
    <w:rsid w:val="128E8BA0"/>
    <w:rsid w:val="129C4BC2"/>
    <w:rsid w:val="129EE24E"/>
    <w:rsid w:val="12A894C0"/>
    <w:rsid w:val="12C1D627"/>
    <w:rsid w:val="12E3817C"/>
    <w:rsid w:val="13143EEF"/>
    <w:rsid w:val="131CDB80"/>
    <w:rsid w:val="1322E79D"/>
    <w:rsid w:val="1337FE30"/>
    <w:rsid w:val="133AE71B"/>
    <w:rsid w:val="134600BA"/>
    <w:rsid w:val="13506598"/>
    <w:rsid w:val="13575E80"/>
    <w:rsid w:val="135C26DC"/>
    <w:rsid w:val="137642E0"/>
    <w:rsid w:val="1377C85A"/>
    <w:rsid w:val="1382EA5A"/>
    <w:rsid w:val="138538F5"/>
    <w:rsid w:val="1386F607"/>
    <w:rsid w:val="138E2C50"/>
    <w:rsid w:val="139AB463"/>
    <w:rsid w:val="13A5566C"/>
    <w:rsid w:val="13BAF07F"/>
    <w:rsid w:val="13D1CA0D"/>
    <w:rsid w:val="13E708E2"/>
    <w:rsid w:val="13F2D1C4"/>
    <w:rsid w:val="14052520"/>
    <w:rsid w:val="1406ED36"/>
    <w:rsid w:val="140D693F"/>
    <w:rsid w:val="142C1BBC"/>
    <w:rsid w:val="142FC52E"/>
    <w:rsid w:val="14347163"/>
    <w:rsid w:val="1450A546"/>
    <w:rsid w:val="14518CAE"/>
    <w:rsid w:val="145A26C5"/>
    <w:rsid w:val="148EA073"/>
    <w:rsid w:val="1494C6E0"/>
    <w:rsid w:val="1496788C"/>
    <w:rsid w:val="14AAA6C6"/>
    <w:rsid w:val="14AAF109"/>
    <w:rsid w:val="14AC6ACB"/>
    <w:rsid w:val="14ACC2A8"/>
    <w:rsid w:val="14BD0195"/>
    <w:rsid w:val="14DB13F5"/>
    <w:rsid w:val="14E0D192"/>
    <w:rsid w:val="14F8AE1A"/>
    <w:rsid w:val="150BF668"/>
    <w:rsid w:val="15136D0B"/>
    <w:rsid w:val="151B1DB5"/>
    <w:rsid w:val="1539EDF5"/>
    <w:rsid w:val="154143AB"/>
    <w:rsid w:val="1545210F"/>
    <w:rsid w:val="154A7885"/>
    <w:rsid w:val="154AE216"/>
    <w:rsid w:val="154D79BB"/>
    <w:rsid w:val="15561070"/>
    <w:rsid w:val="1561C753"/>
    <w:rsid w:val="156FDD3A"/>
    <w:rsid w:val="15730591"/>
    <w:rsid w:val="15C8A577"/>
    <w:rsid w:val="15D60BBC"/>
    <w:rsid w:val="15F43E32"/>
    <w:rsid w:val="15FD3FB6"/>
    <w:rsid w:val="1601D72E"/>
    <w:rsid w:val="1606D08E"/>
    <w:rsid w:val="1610CED8"/>
    <w:rsid w:val="162076BD"/>
    <w:rsid w:val="1622BDD4"/>
    <w:rsid w:val="1629BA18"/>
    <w:rsid w:val="162E6DB1"/>
    <w:rsid w:val="163A2793"/>
    <w:rsid w:val="163BE6BA"/>
    <w:rsid w:val="164AA8CF"/>
    <w:rsid w:val="164B899E"/>
    <w:rsid w:val="1663B579"/>
    <w:rsid w:val="168735FE"/>
    <w:rsid w:val="1688F719"/>
    <w:rsid w:val="16A53CB2"/>
    <w:rsid w:val="16AD1F6A"/>
    <w:rsid w:val="16B29234"/>
    <w:rsid w:val="16C66962"/>
    <w:rsid w:val="16D4E4F0"/>
    <w:rsid w:val="16E6F0A3"/>
    <w:rsid w:val="16ECC2C7"/>
    <w:rsid w:val="16EE0E7A"/>
    <w:rsid w:val="16EEE05A"/>
    <w:rsid w:val="16FF571D"/>
    <w:rsid w:val="171B5399"/>
    <w:rsid w:val="172D0333"/>
    <w:rsid w:val="173C9159"/>
    <w:rsid w:val="1754A121"/>
    <w:rsid w:val="17576F90"/>
    <w:rsid w:val="175F8C4C"/>
    <w:rsid w:val="1768FFA1"/>
    <w:rsid w:val="177099B4"/>
    <w:rsid w:val="17856644"/>
    <w:rsid w:val="179A6200"/>
    <w:rsid w:val="179FFC1A"/>
    <w:rsid w:val="17A21D06"/>
    <w:rsid w:val="17BAB85B"/>
    <w:rsid w:val="17BB6097"/>
    <w:rsid w:val="17BC856A"/>
    <w:rsid w:val="17BEDCF0"/>
    <w:rsid w:val="17CEB575"/>
    <w:rsid w:val="17D751EB"/>
    <w:rsid w:val="17E7E49C"/>
    <w:rsid w:val="17EC9C3E"/>
    <w:rsid w:val="17FBC62C"/>
    <w:rsid w:val="18194CF7"/>
    <w:rsid w:val="18202100"/>
    <w:rsid w:val="1822923C"/>
    <w:rsid w:val="1829505B"/>
    <w:rsid w:val="182C9305"/>
    <w:rsid w:val="185E86CA"/>
    <w:rsid w:val="186B682B"/>
    <w:rsid w:val="186D70EE"/>
    <w:rsid w:val="18759D08"/>
    <w:rsid w:val="1894B7B1"/>
    <w:rsid w:val="18A31322"/>
    <w:rsid w:val="18AD8751"/>
    <w:rsid w:val="18CBB60C"/>
    <w:rsid w:val="18D283F9"/>
    <w:rsid w:val="18D3BB99"/>
    <w:rsid w:val="18D7056B"/>
    <w:rsid w:val="18DB0EC9"/>
    <w:rsid w:val="18DE31F5"/>
    <w:rsid w:val="18E73FA0"/>
    <w:rsid w:val="18EB2FE7"/>
    <w:rsid w:val="18F4EEC9"/>
    <w:rsid w:val="18FB7289"/>
    <w:rsid w:val="18FD6B06"/>
    <w:rsid w:val="19208CA7"/>
    <w:rsid w:val="19220205"/>
    <w:rsid w:val="192B9FC3"/>
    <w:rsid w:val="19467C80"/>
    <w:rsid w:val="194D1675"/>
    <w:rsid w:val="197CE0FA"/>
    <w:rsid w:val="198167B0"/>
    <w:rsid w:val="19A8ACE0"/>
    <w:rsid w:val="19ABE03F"/>
    <w:rsid w:val="19ACC1C7"/>
    <w:rsid w:val="19AE83D5"/>
    <w:rsid w:val="19B42A6A"/>
    <w:rsid w:val="19C0DE78"/>
    <w:rsid w:val="19CB61E4"/>
    <w:rsid w:val="19CE495E"/>
    <w:rsid w:val="19E78F2B"/>
    <w:rsid w:val="19E9C25C"/>
    <w:rsid w:val="19F8025B"/>
    <w:rsid w:val="19FA6B24"/>
    <w:rsid w:val="1A07D7C9"/>
    <w:rsid w:val="1A2C1FD2"/>
    <w:rsid w:val="1A3C7526"/>
    <w:rsid w:val="1A4BA5BE"/>
    <w:rsid w:val="1A4CF218"/>
    <w:rsid w:val="1A5B26B0"/>
    <w:rsid w:val="1A5E3EEA"/>
    <w:rsid w:val="1A637440"/>
    <w:rsid w:val="1A643387"/>
    <w:rsid w:val="1A643F01"/>
    <w:rsid w:val="1A7B465F"/>
    <w:rsid w:val="1A82E160"/>
    <w:rsid w:val="1A848775"/>
    <w:rsid w:val="1A956320"/>
    <w:rsid w:val="1A9D4270"/>
    <w:rsid w:val="1A9EE580"/>
    <w:rsid w:val="1AA18433"/>
    <w:rsid w:val="1AA46254"/>
    <w:rsid w:val="1AC23AF3"/>
    <w:rsid w:val="1ACB3EDA"/>
    <w:rsid w:val="1ACE8144"/>
    <w:rsid w:val="1ADD9A54"/>
    <w:rsid w:val="1B1839E5"/>
    <w:rsid w:val="1B1E269B"/>
    <w:rsid w:val="1B25A97E"/>
    <w:rsid w:val="1B5B9992"/>
    <w:rsid w:val="1B6F2CF4"/>
    <w:rsid w:val="1B8DCB8A"/>
    <w:rsid w:val="1B983BE9"/>
    <w:rsid w:val="1BA33B60"/>
    <w:rsid w:val="1BACAB2D"/>
    <w:rsid w:val="1BB66DAE"/>
    <w:rsid w:val="1BBF87DB"/>
    <w:rsid w:val="1BC0C324"/>
    <w:rsid w:val="1BCAA242"/>
    <w:rsid w:val="1BECA4BA"/>
    <w:rsid w:val="1BF8F4C3"/>
    <w:rsid w:val="1BFDE969"/>
    <w:rsid w:val="1C031568"/>
    <w:rsid w:val="1C0A93D2"/>
    <w:rsid w:val="1C0C5F1A"/>
    <w:rsid w:val="1C195CDC"/>
    <w:rsid w:val="1C2BD9F5"/>
    <w:rsid w:val="1C32F268"/>
    <w:rsid w:val="1C5082A7"/>
    <w:rsid w:val="1C508E44"/>
    <w:rsid w:val="1C627664"/>
    <w:rsid w:val="1C7FF767"/>
    <w:rsid w:val="1CA68743"/>
    <w:rsid w:val="1CB4DD2A"/>
    <w:rsid w:val="1CC10E0A"/>
    <w:rsid w:val="1CD50A6F"/>
    <w:rsid w:val="1CD98282"/>
    <w:rsid w:val="1CDD2E9A"/>
    <w:rsid w:val="1CDFF9A3"/>
    <w:rsid w:val="1CE8D8E4"/>
    <w:rsid w:val="1CECFC5F"/>
    <w:rsid w:val="1CF7D9C4"/>
    <w:rsid w:val="1D250123"/>
    <w:rsid w:val="1D29D912"/>
    <w:rsid w:val="1D2F3B01"/>
    <w:rsid w:val="1D3BF956"/>
    <w:rsid w:val="1D3FB786"/>
    <w:rsid w:val="1D568CC7"/>
    <w:rsid w:val="1D6E2EA2"/>
    <w:rsid w:val="1D6E6553"/>
    <w:rsid w:val="1D7C600B"/>
    <w:rsid w:val="1D7D093E"/>
    <w:rsid w:val="1D82724B"/>
    <w:rsid w:val="1D882F4A"/>
    <w:rsid w:val="1D945FCC"/>
    <w:rsid w:val="1DAE75AD"/>
    <w:rsid w:val="1DBF4994"/>
    <w:rsid w:val="1DC71813"/>
    <w:rsid w:val="1DC8CE95"/>
    <w:rsid w:val="1DD13F63"/>
    <w:rsid w:val="1DE2199D"/>
    <w:rsid w:val="1DE420E3"/>
    <w:rsid w:val="1DE910C7"/>
    <w:rsid w:val="1DEA8A18"/>
    <w:rsid w:val="1DF49293"/>
    <w:rsid w:val="1DFA4679"/>
    <w:rsid w:val="1E03D01A"/>
    <w:rsid w:val="1E0CCE6D"/>
    <w:rsid w:val="1E209527"/>
    <w:rsid w:val="1E3927B7"/>
    <w:rsid w:val="1E3ED1F5"/>
    <w:rsid w:val="1E4FE313"/>
    <w:rsid w:val="1E5B4D3A"/>
    <w:rsid w:val="1E5D4516"/>
    <w:rsid w:val="1E61189F"/>
    <w:rsid w:val="1E63405A"/>
    <w:rsid w:val="1E8223DF"/>
    <w:rsid w:val="1E8DF9DC"/>
    <w:rsid w:val="1E9621E5"/>
    <w:rsid w:val="1E9A4C53"/>
    <w:rsid w:val="1E9E43D7"/>
    <w:rsid w:val="1EA755C6"/>
    <w:rsid w:val="1EAE8900"/>
    <w:rsid w:val="1EAF1C7F"/>
    <w:rsid w:val="1EB94FA2"/>
    <w:rsid w:val="1EB959BF"/>
    <w:rsid w:val="1EBB8678"/>
    <w:rsid w:val="1EBCEA6F"/>
    <w:rsid w:val="1EBCF8E4"/>
    <w:rsid w:val="1ECC0D2C"/>
    <w:rsid w:val="1ED993CD"/>
    <w:rsid w:val="1EEDE7ED"/>
    <w:rsid w:val="1EF54B6A"/>
    <w:rsid w:val="1F16D274"/>
    <w:rsid w:val="1F23FBA1"/>
    <w:rsid w:val="1F2BE63F"/>
    <w:rsid w:val="1F4F010B"/>
    <w:rsid w:val="1F59895F"/>
    <w:rsid w:val="1F619C03"/>
    <w:rsid w:val="1F65328E"/>
    <w:rsid w:val="1F78C0B2"/>
    <w:rsid w:val="1F811E9E"/>
    <w:rsid w:val="1F93C11C"/>
    <w:rsid w:val="1F979764"/>
    <w:rsid w:val="1FAABD4E"/>
    <w:rsid w:val="1FC198CC"/>
    <w:rsid w:val="1FC7C9BF"/>
    <w:rsid w:val="1FDC05E5"/>
    <w:rsid w:val="1FE983DC"/>
    <w:rsid w:val="1FEAC629"/>
    <w:rsid w:val="1FF0177A"/>
    <w:rsid w:val="1FF8562C"/>
    <w:rsid w:val="20068A5E"/>
    <w:rsid w:val="201A1C5D"/>
    <w:rsid w:val="2041A348"/>
    <w:rsid w:val="20534B00"/>
    <w:rsid w:val="20554526"/>
    <w:rsid w:val="205EB26D"/>
    <w:rsid w:val="207C7661"/>
    <w:rsid w:val="2093776E"/>
    <w:rsid w:val="20A8295C"/>
    <w:rsid w:val="20C2DC9B"/>
    <w:rsid w:val="20CE9BF2"/>
    <w:rsid w:val="20EB7242"/>
    <w:rsid w:val="20EDA213"/>
    <w:rsid w:val="20F48FE7"/>
    <w:rsid w:val="20FD0418"/>
    <w:rsid w:val="21084E61"/>
    <w:rsid w:val="2110C6B4"/>
    <w:rsid w:val="211F665F"/>
    <w:rsid w:val="2125678F"/>
    <w:rsid w:val="21271303"/>
    <w:rsid w:val="212F104B"/>
    <w:rsid w:val="21301113"/>
    <w:rsid w:val="2140DB74"/>
    <w:rsid w:val="214827A8"/>
    <w:rsid w:val="214EC76E"/>
    <w:rsid w:val="216DBC8F"/>
    <w:rsid w:val="217D9152"/>
    <w:rsid w:val="217DA124"/>
    <w:rsid w:val="2186F6BA"/>
    <w:rsid w:val="218B9BF6"/>
    <w:rsid w:val="2194F0E2"/>
    <w:rsid w:val="21A346F5"/>
    <w:rsid w:val="21BBC7FC"/>
    <w:rsid w:val="21C438C7"/>
    <w:rsid w:val="21C806C2"/>
    <w:rsid w:val="21D23AE2"/>
    <w:rsid w:val="21E910A3"/>
    <w:rsid w:val="21F5BC4E"/>
    <w:rsid w:val="22191237"/>
    <w:rsid w:val="221DB95E"/>
    <w:rsid w:val="222468F3"/>
    <w:rsid w:val="222A92E2"/>
    <w:rsid w:val="224D96EE"/>
    <w:rsid w:val="226C71DF"/>
    <w:rsid w:val="227C05A2"/>
    <w:rsid w:val="22882FC9"/>
    <w:rsid w:val="2298C086"/>
    <w:rsid w:val="22B25C58"/>
    <w:rsid w:val="22B7F130"/>
    <w:rsid w:val="22BD554A"/>
    <w:rsid w:val="22D57478"/>
    <w:rsid w:val="22D5E14C"/>
    <w:rsid w:val="22D71890"/>
    <w:rsid w:val="22E582B5"/>
    <w:rsid w:val="23054C91"/>
    <w:rsid w:val="230C082B"/>
    <w:rsid w:val="231A012F"/>
    <w:rsid w:val="23317AF7"/>
    <w:rsid w:val="23374653"/>
    <w:rsid w:val="23455D01"/>
    <w:rsid w:val="2354253D"/>
    <w:rsid w:val="2365DE89"/>
    <w:rsid w:val="236743B3"/>
    <w:rsid w:val="237247B5"/>
    <w:rsid w:val="23745101"/>
    <w:rsid w:val="23982672"/>
    <w:rsid w:val="2399BF86"/>
    <w:rsid w:val="239BAE20"/>
    <w:rsid w:val="239DA06B"/>
    <w:rsid w:val="239F2A49"/>
    <w:rsid w:val="23ACE300"/>
    <w:rsid w:val="23B4B996"/>
    <w:rsid w:val="23B5C3E6"/>
    <w:rsid w:val="23C5A68C"/>
    <w:rsid w:val="23D04C35"/>
    <w:rsid w:val="23DC10EF"/>
    <w:rsid w:val="23E32B06"/>
    <w:rsid w:val="23E51376"/>
    <w:rsid w:val="23FB5271"/>
    <w:rsid w:val="2403B03C"/>
    <w:rsid w:val="2414F694"/>
    <w:rsid w:val="2419CF39"/>
    <w:rsid w:val="24488866"/>
    <w:rsid w:val="244CD809"/>
    <w:rsid w:val="245028A9"/>
    <w:rsid w:val="2450F9B0"/>
    <w:rsid w:val="24550AF1"/>
    <w:rsid w:val="2463170E"/>
    <w:rsid w:val="248176C8"/>
    <w:rsid w:val="249D37E4"/>
    <w:rsid w:val="24ACB545"/>
    <w:rsid w:val="24B1987C"/>
    <w:rsid w:val="24B52296"/>
    <w:rsid w:val="24BA24A8"/>
    <w:rsid w:val="24BC6AEE"/>
    <w:rsid w:val="24CE05A6"/>
    <w:rsid w:val="24D124AF"/>
    <w:rsid w:val="24DF0800"/>
    <w:rsid w:val="24E2B0BC"/>
    <w:rsid w:val="24E344E9"/>
    <w:rsid w:val="24FBA2BB"/>
    <w:rsid w:val="25014861"/>
    <w:rsid w:val="2503E9D8"/>
    <w:rsid w:val="2505AD4A"/>
    <w:rsid w:val="250C2501"/>
    <w:rsid w:val="2532F88D"/>
    <w:rsid w:val="25343C41"/>
    <w:rsid w:val="25349276"/>
    <w:rsid w:val="25365083"/>
    <w:rsid w:val="253ACDF4"/>
    <w:rsid w:val="2548BD71"/>
    <w:rsid w:val="2559FD00"/>
    <w:rsid w:val="25632647"/>
    <w:rsid w:val="25714782"/>
    <w:rsid w:val="2580D9A6"/>
    <w:rsid w:val="2581BF09"/>
    <w:rsid w:val="2582794F"/>
    <w:rsid w:val="2590F6D9"/>
    <w:rsid w:val="2593CBF8"/>
    <w:rsid w:val="259CE149"/>
    <w:rsid w:val="25B0118F"/>
    <w:rsid w:val="25D0468B"/>
    <w:rsid w:val="25D947CD"/>
    <w:rsid w:val="25DBBADE"/>
    <w:rsid w:val="25F39337"/>
    <w:rsid w:val="260A1FD3"/>
    <w:rsid w:val="261AA869"/>
    <w:rsid w:val="261F7A97"/>
    <w:rsid w:val="26284574"/>
    <w:rsid w:val="262E6765"/>
    <w:rsid w:val="26379910"/>
    <w:rsid w:val="2641E2D4"/>
    <w:rsid w:val="2644B244"/>
    <w:rsid w:val="264767A0"/>
    <w:rsid w:val="264E415B"/>
    <w:rsid w:val="269560A4"/>
    <w:rsid w:val="26B4B51E"/>
    <w:rsid w:val="26B75AD4"/>
    <w:rsid w:val="26B88996"/>
    <w:rsid w:val="26D3992B"/>
    <w:rsid w:val="26D52EF2"/>
    <w:rsid w:val="26DA5D88"/>
    <w:rsid w:val="2723712B"/>
    <w:rsid w:val="272DBD41"/>
    <w:rsid w:val="273041B8"/>
    <w:rsid w:val="27327568"/>
    <w:rsid w:val="2732E768"/>
    <w:rsid w:val="273772CB"/>
    <w:rsid w:val="273EF619"/>
    <w:rsid w:val="274C3344"/>
    <w:rsid w:val="276AFF1A"/>
    <w:rsid w:val="27723085"/>
    <w:rsid w:val="27730B3B"/>
    <w:rsid w:val="27779DF5"/>
    <w:rsid w:val="277CE598"/>
    <w:rsid w:val="27834A90"/>
    <w:rsid w:val="27898BB5"/>
    <w:rsid w:val="279A2120"/>
    <w:rsid w:val="27B4E448"/>
    <w:rsid w:val="27D62190"/>
    <w:rsid w:val="27EAAA6E"/>
    <w:rsid w:val="27FF9350"/>
    <w:rsid w:val="2822AA20"/>
    <w:rsid w:val="28237DDC"/>
    <w:rsid w:val="2825B711"/>
    <w:rsid w:val="2828174D"/>
    <w:rsid w:val="28288F53"/>
    <w:rsid w:val="282CEE72"/>
    <w:rsid w:val="283C449E"/>
    <w:rsid w:val="28414125"/>
    <w:rsid w:val="284EE4B0"/>
    <w:rsid w:val="285E34CD"/>
    <w:rsid w:val="286D2E4D"/>
    <w:rsid w:val="287AF12E"/>
    <w:rsid w:val="28827497"/>
    <w:rsid w:val="288531B5"/>
    <w:rsid w:val="288BAF27"/>
    <w:rsid w:val="28995E43"/>
    <w:rsid w:val="28B4BB7F"/>
    <w:rsid w:val="28BFD68B"/>
    <w:rsid w:val="28D947F8"/>
    <w:rsid w:val="28D97D9B"/>
    <w:rsid w:val="28DF0670"/>
    <w:rsid w:val="28F0A882"/>
    <w:rsid w:val="28F8811A"/>
    <w:rsid w:val="291F4C9C"/>
    <w:rsid w:val="292E4771"/>
    <w:rsid w:val="2931AA3E"/>
    <w:rsid w:val="293C01A8"/>
    <w:rsid w:val="293E04AD"/>
    <w:rsid w:val="293E6B89"/>
    <w:rsid w:val="29486996"/>
    <w:rsid w:val="296480D3"/>
    <w:rsid w:val="2966E1B6"/>
    <w:rsid w:val="29676918"/>
    <w:rsid w:val="29802141"/>
    <w:rsid w:val="2985733D"/>
    <w:rsid w:val="2993E0F6"/>
    <w:rsid w:val="299FDFA0"/>
    <w:rsid w:val="29BDDEB3"/>
    <w:rsid w:val="29C2A5EB"/>
    <w:rsid w:val="29D2D157"/>
    <w:rsid w:val="29D57631"/>
    <w:rsid w:val="29DE21F1"/>
    <w:rsid w:val="29E203B8"/>
    <w:rsid w:val="2A00FEDA"/>
    <w:rsid w:val="2A075ABA"/>
    <w:rsid w:val="2A133859"/>
    <w:rsid w:val="2A16AD00"/>
    <w:rsid w:val="2A1734F0"/>
    <w:rsid w:val="2A1A0E62"/>
    <w:rsid w:val="2A1ED808"/>
    <w:rsid w:val="2A24D605"/>
    <w:rsid w:val="2A339E0C"/>
    <w:rsid w:val="2A5BF1AA"/>
    <w:rsid w:val="2A60D7FA"/>
    <w:rsid w:val="2A74D270"/>
    <w:rsid w:val="2A8A6371"/>
    <w:rsid w:val="2A8C1FD9"/>
    <w:rsid w:val="2A9BECA7"/>
    <w:rsid w:val="2AA66FC6"/>
    <w:rsid w:val="2AAD5610"/>
    <w:rsid w:val="2AD06079"/>
    <w:rsid w:val="2AD72EA8"/>
    <w:rsid w:val="2AE010A9"/>
    <w:rsid w:val="2AE7F0C3"/>
    <w:rsid w:val="2AE9CBFF"/>
    <w:rsid w:val="2B07B72B"/>
    <w:rsid w:val="2B154A7D"/>
    <w:rsid w:val="2B3AA9CF"/>
    <w:rsid w:val="2B45B1CC"/>
    <w:rsid w:val="2B498B69"/>
    <w:rsid w:val="2B508CA1"/>
    <w:rsid w:val="2B53B914"/>
    <w:rsid w:val="2B567C07"/>
    <w:rsid w:val="2B75301F"/>
    <w:rsid w:val="2B7B1189"/>
    <w:rsid w:val="2B7EA04A"/>
    <w:rsid w:val="2B8E999A"/>
    <w:rsid w:val="2B960D3A"/>
    <w:rsid w:val="2B9C77FB"/>
    <w:rsid w:val="2BA05E6B"/>
    <w:rsid w:val="2BBA06EB"/>
    <w:rsid w:val="2BD2C004"/>
    <w:rsid w:val="2BD315E9"/>
    <w:rsid w:val="2BD4541D"/>
    <w:rsid w:val="2BDCF5E5"/>
    <w:rsid w:val="2BE7DA5D"/>
    <w:rsid w:val="2BF1F06F"/>
    <w:rsid w:val="2C0A9B7F"/>
    <w:rsid w:val="2C1C8773"/>
    <w:rsid w:val="2C4FB956"/>
    <w:rsid w:val="2C50CA20"/>
    <w:rsid w:val="2C52CBE3"/>
    <w:rsid w:val="2C55FA66"/>
    <w:rsid w:val="2C65B44E"/>
    <w:rsid w:val="2C9CFF72"/>
    <w:rsid w:val="2CAF6DB1"/>
    <w:rsid w:val="2CD288E4"/>
    <w:rsid w:val="2CD816C0"/>
    <w:rsid w:val="2CDB1D20"/>
    <w:rsid w:val="2CE3B81B"/>
    <w:rsid w:val="2CE798DC"/>
    <w:rsid w:val="2D0A8DDD"/>
    <w:rsid w:val="2D1707C7"/>
    <w:rsid w:val="2D19B209"/>
    <w:rsid w:val="2D1EA660"/>
    <w:rsid w:val="2D1EE725"/>
    <w:rsid w:val="2D2A2F12"/>
    <w:rsid w:val="2D4786A7"/>
    <w:rsid w:val="2D49A4AF"/>
    <w:rsid w:val="2D5D01E9"/>
    <w:rsid w:val="2D754252"/>
    <w:rsid w:val="2D7AF0C4"/>
    <w:rsid w:val="2D7D9EF7"/>
    <w:rsid w:val="2D85BF53"/>
    <w:rsid w:val="2D8A3F1B"/>
    <w:rsid w:val="2D8AC29B"/>
    <w:rsid w:val="2D8CB2E6"/>
    <w:rsid w:val="2D8D4884"/>
    <w:rsid w:val="2D920951"/>
    <w:rsid w:val="2D92E826"/>
    <w:rsid w:val="2DBCD25B"/>
    <w:rsid w:val="2DC37D08"/>
    <w:rsid w:val="2DC818B3"/>
    <w:rsid w:val="2DD17573"/>
    <w:rsid w:val="2DDEDF48"/>
    <w:rsid w:val="2DE6B5AB"/>
    <w:rsid w:val="2E01362E"/>
    <w:rsid w:val="2E0BF17A"/>
    <w:rsid w:val="2E2646BC"/>
    <w:rsid w:val="2E2BE16E"/>
    <w:rsid w:val="2E3D6E10"/>
    <w:rsid w:val="2E47A2A9"/>
    <w:rsid w:val="2E4C2546"/>
    <w:rsid w:val="2E5CAE1A"/>
    <w:rsid w:val="2E5D5BEC"/>
    <w:rsid w:val="2E639257"/>
    <w:rsid w:val="2E8A9C1B"/>
    <w:rsid w:val="2E8CDBE4"/>
    <w:rsid w:val="2E93AA9E"/>
    <w:rsid w:val="2E98ACEF"/>
    <w:rsid w:val="2E9FD8BA"/>
    <w:rsid w:val="2EA33D91"/>
    <w:rsid w:val="2EBA66A5"/>
    <w:rsid w:val="2EC3D381"/>
    <w:rsid w:val="2ECE2860"/>
    <w:rsid w:val="2EDB096B"/>
    <w:rsid w:val="2EF08ACC"/>
    <w:rsid w:val="2EF81066"/>
    <w:rsid w:val="2EF86457"/>
    <w:rsid w:val="2EF9DE5A"/>
    <w:rsid w:val="2F057B37"/>
    <w:rsid w:val="2F109A2A"/>
    <w:rsid w:val="2F1368C4"/>
    <w:rsid w:val="2F256AF5"/>
    <w:rsid w:val="2F501B63"/>
    <w:rsid w:val="2F56C3A5"/>
    <w:rsid w:val="2F5D5EBE"/>
    <w:rsid w:val="2F64333F"/>
    <w:rsid w:val="2F6C99D8"/>
    <w:rsid w:val="2F75A59A"/>
    <w:rsid w:val="2F781D43"/>
    <w:rsid w:val="2F7DCDCD"/>
    <w:rsid w:val="2F7E2A22"/>
    <w:rsid w:val="2F948A92"/>
    <w:rsid w:val="2F9FD92E"/>
    <w:rsid w:val="2FA2DEF0"/>
    <w:rsid w:val="2FCA6809"/>
    <w:rsid w:val="2FCB7198"/>
    <w:rsid w:val="2FCE0958"/>
    <w:rsid w:val="2FDC56FE"/>
    <w:rsid w:val="2FDFD1AB"/>
    <w:rsid w:val="2FE1F642"/>
    <w:rsid w:val="2FE5EB25"/>
    <w:rsid w:val="2FEC80DB"/>
    <w:rsid w:val="2FEDDF7B"/>
    <w:rsid w:val="2FEE80CD"/>
    <w:rsid w:val="2FF30EDE"/>
    <w:rsid w:val="2FF96A48"/>
    <w:rsid w:val="300298C1"/>
    <w:rsid w:val="300A416A"/>
    <w:rsid w:val="302EE3D7"/>
    <w:rsid w:val="303780B8"/>
    <w:rsid w:val="304B8A21"/>
    <w:rsid w:val="3068E0E9"/>
    <w:rsid w:val="307423FF"/>
    <w:rsid w:val="3094131F"/>
    <w:rsid w:val="3094650E"/>
    <w:rsid w:val="30A9CF5B"/>
    <w:rsid w:val="30B5D298"/>
    <w:rsid w:val="30CBB459"/>
    <w:rsid w:val="30D237E5"/>
    <w:rsid w:val="30D45F6C"/>
    <w:rsid w:val="30DFCA5C"/>
    <w:rsid w:val="30E757A5"/>
    <w:rsid w:val="30F57A74"/>
    <w:rsid w:val="31034417"/>
    <w:rsid w:val="31080C6C"/>
    <w:rsid w:val="3111BDB4"/>
    <w:rsid w:val="311F9D40"/>
    <w:rsid w:val="313C37FF"/>
    <w:rsid w:val="3143CCD8"/>
    <w:rsid w:val="3155733D"/>
    <w:rsid w:val="316B3762"/>
    <w:rsid w:val="31768E69"/>
    <w:rsid w:val="318016AC"/>
    <w:rsid w:val="31833AF6"/>
    <w:rsid w:val="31871D4E"/>
    <w:rsid w:val="3192DDD0"/>
    <w:rsid w:val="31964605"/>
    <w:rsid w:val="3197416C"/>
    <w:rsid w:val="31A5E8F6"/>
    <w:rsid w:val="31AFD7BC"/>
    <w:rsid w:val="31B74AE9"/>
    <w:rsid w:val="31B91824"/>
    <w:rsid w:val="31C16469"/>
    <w:rsid w:val="31C9F056"/>
    <w:rsid w:val="31D328E5"/>
    <w:rsid w:val="31DF6A98"/>
    <w:rsid w:val="31E2C78C"/>
    <w:rsid w:val="31E93D5A"/>
    <w:rsid w:val="31F09565"/>
    <w:rsid w:val="31F7B0C1"/>
    <w:rsid w:val="320218CD"/>
    <w:rsid w:val="32097246"/>
    <w:rsid w:val="320B3A5C"/>
    <w:rsid w:val="320C9B48"/>
    <w:rsid w:val="323532C3"/>
    <w:rsid w:val="32433496"/>
    <w:rsid w:val="32564C44"/>
    <w:rsid w:val="32731F6C"/>
    <w:rsid w:val="327CF0D8"/>
    <w:rsid w:val="327FE72D"/>
    <w:rsid w:val="3289B723"/>
    <w:rsid w:val="328F1D1E"/>
    <w:rsid w:val="32AE6597"/>
    <w:rsid w:val="32C4B3D5"/>
    <w:rsid w:val="32C4F28E"/>
    <w:rsid w:val="32C51B78"/>
    <w:rsid w:val="32C55B49"/>
    <w:rsid w:val="32C5D370"/>
    <w:rsid w:val="32D2F81D"/>
    <w:rsid w:val="32D3E525"/>
    <w:rsid w:val="32D6057E"/>
    <w:rsid w:val="32FDA81B"/>
    <w:rsid w:val="3305EC56"/>
    <w:rsid w:val="3311714F"/>
    <w:rsid w:val="3320F623"/>
    <w:rsid w:val="33240E1E"/>
    <w:rsid w:val="333A9B33"/>
    <w:rsid w:val="3354A4AE"/>
    <w:rsid w:val="3360FC00"/>
    <w:rsid w:val="3379ED25"/>
    <w:rsid w:val="337DBDD2"/>
    <w:rsid w:val="338B5556"/>
    <w:rsid w:val="338C6A06"/>
    <w:rsid w:val="338F2930"/>
    <w:rsid w:val="33A9D0FC"/>
    <w:rsid w:val="33AD741E"/>
    <w:rsid w:val="33AF2EBB"/>
    <w:rsid w:val="33B65E30"/>
    <w:rsid w:val="33C68BCA"/>
    <w:rsid w:val="33D302CB"/>
    <w:rsid w:val="33E483B6"/>
    <w:rsid w:val="33EBE556"/>
    <w:rsid w:val="33FABDB0"/>
    <w:rsid w:val="340751C9"/>
    <w:rsid w:val="340EA6F9"/>
    <w:rsid w:val="340EC228"/>
    <w:rsid w:val="341385E6"/>
    <w:rsid w:val="34228D24"/>
    <w:rsid w:val="3425FB1E"/>
    <w:rsid w:val="34296291"/>
    <w:rsid w:val="344133AA"/>
    <w:rsid w:val="3441E31E"/>
    <w:rsid w:val="34518516"/>
    <w:rsid w:val="34589203"/>
    <w:rsid w:val="345B67B1"/>
    <w:rsid w:val="345DD299"/>
    <w:rsid w:val="3478580B"/>
    <w:rsid w:val="348BF89C"/>
    <w:rsid w:val="3496228A"/>
    <w:rsid w:val="349B9436"/>
    <w:rsid w:val="34A7E6B2"/>
    <w:rsid w:val="34B38A45"/>
    <w:rsid w:val="34CD068D"/>
    <w:rsid w:val="34CDC391"/>
    <w:rsid w:val="34D9E485"/>
    <w:rsid w:val="34DBF7C2"/>
    <w:rsid w:val="35065B60"/>
    <w:rsid w:val="350FA1C4"/>
    <w:rsid w:val="35247455"/>
    <w:rsid w:val="352C4132"/>
    <w:rsid w:val="355029C0"/>
    <w:rsid w:val="35603CAF"/>
    <w:rsid w:val="3561E90F"/>
    <w:rsid w:val="35682200"/>
    <w:rsid w:val="357A12DC"/>
    <w:rsid w:val="35988F6D"/>
    <w:rsid w:val="359E2729"/>
    <w:rsid w:val="35A7606B"/>
    <w:rsid w:val="35B8961B"/>
    <w:rsid w:val="35BE18D9"/>
    <w:rsid w:val="35CDA2D5"/>
    <w:rsid w:val="35D114CD"/>
    <w:rsid w:val="35D72413"/>
    <w:rsid w:val="35DAA27C"/>
    <w:rsid w:val="35E0ABCF"/>
    <w:rsid w:val="35F09588"/>
    <w:rsid w:val="3609327B"/>
    <w:rsid w:val="36211059"/>
    <w:rsid w:val="36546148"/>
    <w:rsid w:val="365E762D"/>
    <w:rsid w:val="36AD7062"/>
    <w:rsid w:val="36ADCE6F"/>
    <w:rsid w:val="36B77C8C"/>
    <w:rsid w:val="36BB86A7"/>
    <w:rsid w:val="36BE9386"/>
    <w:rsid w:val="36D3A541"/>
    <w:rsid w:val="36DAAEBC"/>
    <w:rsid w:val="36DD1CA2"/>
    <w:rsid w:val="36DFA2E5"/>
    <w:rsid w:val="36EB3837"/>
    <w:rsid w:val="36F39BDB"/>
    <w:rsid w:val="36FCFEA4"/>
    <w:rsid w:val="3704947F"/>
    <w:rsid w:val="3709E404"/>
    <w:rsid w:val="371569CD"/>
    <w:rsid w:val="371A9514"/>
    <w:rsid w:val="372C5266"/>
    <w:rsid w:val="37386C5F"/>
    <w:rsid w:val="37417154"/>
    <w:rsid w:val="37447010"/>
    <w:rsid w:val="375966B4"/>
    <w:rsid w:val="3760E83E"/>
    <w:rsid w:val="37747372"/>
    <w:rsid w:val="37795CCD"/>
    <w:rsid w:val="37889B01"/>
    <w:rsid w:val="378F1131"/>
    <w:rsid w:val="37AED0FF"/>
    <w:rsid w:val="37AF7525"/>
    <w:rsid w:val="37CA875D"/>
    <w:rsid w:val="37CB3FE7"/>
    <w:rsid w:val="37E4E892"/>
    <w:rsid w:val="3800E963"/>
    <w:rsid w:val="3800F88A"/>
    <w:rsid w:val="3802F954"/>
    <w:rsid w:val="3803663E"/>
    <w:rsid w:val="3804FD69"/>
    <w:rsid w:val="38059EF5"/>
    <w:rsid w:val="3808CEA8"/>
    <w:rsid w:val="3814E460"/>
    <w:rsid w:val="381AA500"/>
    <w:rsid w:val="3832DD2B"/>
    <w:rsid w:val="3834F73C"/>
    <w:rsid w:val="383944F8"/>
    <w:rsid w:val="383A30C8"/>
    <w:rsid w:val="38554A3D"/>
    <w:rsid w:val="386971E0"/>
    <w:rsid w:val="386D62BB"/>
    <w:rsid w:val="386DE525"/>
    <w:rsid w:val="38B0DE96"/>
    <w:rsid w:val="38B30EFE"/>
    <w:rsid w:val="38B4DC05"/>
    <w:rsid w:val="38C4BA46"/>
    <w:rsid w:val="39019BB0"/>
    <w:rsid w:val="39215E39"/>
    <w:rsid w:val="392E4CA7"/>
    <w:rsid w:val="3930EC44"/>
    <w:rsid w:val="39377AB1"/>
    <w:rsid w:val="39377F2D"/>
    <w:rsid w:val="394CC2AC"/>
    <w:rsid w:val="3954BB6B"/>
    <w:rsid w:val="39669632"/>
    <w:rsid w:val="3967ECFD"/>
    <w:rsid w:val="396E84AD"/>
    <w:rsid w:val="396F45FD"/>
    <w:rsid w:val="39798132"/>
    <w:rsid w:val="3987CC38"/>
    <w:rsid w:val="3991DF33"/>
    <w:rsid w:val="399CE923"/>
    <w:rsid w:val="39A2676C"/>
    <w:rsid w:val="39ACBD49"/>
    <w:rsid w:val="39B4F894"/>
    <w:rsid w:val="39CCC03F"/>
    <w:rsid w:val="39EF944F"/>
    <w:rsid w:val="39F295C9"/>
    <w:rsid w:val="39F36E93"/>
    <w:rsid w:val="39FCD38C"/>
    <w:rsid w:val="3A0B3AAE"/>
    <w:rsid w:val="3A0B7637"/>
    <w:rsid w:val="3A11A077"/>
    <w:rsid w:val="3A11BB21"/>
    <w:rsid w:val="3A3516FD"/>
    <w:rsid w:val="3A4854E4"/>
    <w:rsid w:val="3A4A780D"/>
    <w:rsid w:val="3A56347C"/>
    <w:rsid w:val="3A59851C"/>
    <w:rsid w:val="3A7A4657"/>
    <w:rsid w:val="3A8B5B2F"/>
    <w:rsid w:val="3A971BEF"/>
    <w:rsid w:val="3A972F09"/>
    <w:rsid w:val="3AA37A80"/>
    <w:rsid w:val="3AA6EA08"/>
    <w:rsid w:val="3AA867D1"/>
    <w:rsid w:val="3AADD137"/>
    <w:rsid w:val="3AB22875"/>
    <w:rsid w:val="3ABE06CD"/>
    <w:rsid w:val="3ABEF5CD"/>
    <w:rsid w:val="3AD05966"/>
    <w:rsid w:val="3AD8C2DF"/>
    <w:rsid w:val="3AE80E47"/>
    <w:rsid w:val="3AF0BE9B"/>
    <w:rsid w:val="3AF2AAFF"/>
    <w:rsid w:val="3B058040"/>
    <w:rsid w:val="3B10024B"/>
    <w:rsid w:val="3B1B23CB"/>
    <w:rsid w:val="3B26731C"/>
    <w:rsid w:val="3B338A5C"/>
    <w:rsid w:val="3B542A6B"/>
    <w:rsid w:val="3B58426A"/>
    <w:rsid w:val="3B5FA8D0"/>
    <w:rsid w:val="3B6D1FCD"/>
    <w:rsid w:val="3B736641"/>
    <w:rsid w:val="3B7C81B0"/>
    <w:rsid w:val="3B86805E"/>
    <w:rsid w:val="3B881489"/>
    <w:rsid w:val="3B910D16"/>
    <w:rsid w:val="3B910FC4"/>
    <w:rsid w:val="3B93A747"/>
    <w:rsid w:val="3BABED63"/>
    <w:rsid w:val="3BAE29A0"/>
    <w:rsid w:val="3BB30C2D"/>
    <w:rsid w:val="3BC2CEEF"/>
    <w:rsid w:val="3BC3D3C4"/>
    <w:rsid w:val="3BD9B2A9"/>
    <w:rsid w:val="3BE5003F"/>
    <w:rsid w:val="3BEB64E5"/>
    <w:rsid w:val="3BF07257"/>
    <w:rsid w:val="3C0BEBD4"/>
    <w:rsid w:val="3C20421A"/>
    <w:rsid w:val="3C258604"/>
    <w:rsid w:val="3C268A4F"/>
    <w:rsid w:val="3C28AC37"/>
    <w:rsid w:val="3C334010"/>
    <w:rsid w:val="3C3C6DE5"/>
    <w:rsid w:val="3C3DA88D"/>
    <w:rsid w:val="3C40DF64"/>
    <w:rsid w:val="3C436EC5"/>
    <w:rsid w:val="3C479DBD"/>
    <w:rsid w:val="3C4C2C2D"/>
    <w:rsid w:val="3C5A543E"/>
    <w:rsid w:val="3C638DE7"/>
    <w:rsid w:val="3C67E7DF"/>
    <w:rsid w:val="3C70E172"/>
    <w:rsid w:val="3C86A5CF"/>
    <w:rsid w:val="3C927202"/>
    <w:rsid w:val="3C99FB8C"/>
    <w:rsid w:val="3C9E3EE2"/>
    <w:rsid w:val="3CA1CF57"/>
    <w:rsid w:val="3CB75842"/>
    <w:rsid w:val="3CBE04A0"/>
    <w:rsid w:val="3CCEB33B"/>
    <w:rsid w:val="3CD891FB"/>
    <w:rsid w:val="3CE507AF"/>
    <w:rsid w:val="3CFA727B"/>
    <w:rsid w:val="3D14FF62"/>
    <w:rsid w:val="3D26C4FC"/>
    <w:rsid w:val="3D3F354C"/>
    <w:rsid w:val="3D5C615C"/>
    <w:rsid w:val="3D6443B5"/>
    <w:rsid w:val="3D7EBAA2"/>
    <w:rsid w:val="3DA4087A"/>
    <w:rsid w:val="3DB043A3"/>
    <w:rsid w:val="3DB94BEE"/>
    <w:rsid w:val="3DBC4F6F"/>
    <w:rsid w:val="3DC99F65"/>
    <w:rsid w:val="3DE717CB"/>
    <w:rsid w:val="3E04FA76"/>
    <w:rsid w:val="3E068B26"/>
    <w:rsid w:val="3E06F91A"/>
    <w:rsid w:val="3E0E168E"/>
    <w:rsid w:val="3E2649CE"/>
    <w:rsid w:val="3E2B0942"/>
    <w:rsid w:val="3E444C16"/>
    <w:rsid w:val="3E459987"/>
    <w:rsid w:val="3E66C70A"/>
    <w:rsid w:val="3E6EC546"/>
    <w:rsid w:val="3E72F20B"/>
    <w:rsid w:val="3E7D8ADF"/>
    <w:rsid w:val="3E846BC8"/>
    <w:rsid w:val="3E84F3AF"/>
    <w:rsid w:val="3E88AB85"/>
    <w:rsid w:val="3E8A4779"/>
    <w:rsid w:val="3E91493E"/>
    <w:rsid w:val="3E94BF81"/>
    <w:rsid w:val="3EABBF3B"/>
    <w:rsid w:val="3EC20903"/>
    <w:rsid w:val="3ECB3956"/>
    <w:rsid w:val="3ED687C9"/>
    <w:rsid w:val="3EE59FF9"/>
    <w:rsid w:val="3EEBFA3A"/>
    <w:rsid w:val="3EF2EF5F"/>
    <w:rsid w:val="3F151AB4"/>
    <w:rsid w:val="3F17CC68"/>
    <w:rsid w:val="3F300251"/>
    <w:rsid w:val="3F35614A"/>
    <w:rsid w:val="3F3B5AB6"/>
    <w:rsid w:val="3F3EB61A"/>
    <w:rsid w:val="3F476590"/>
    <w:rsid w:val="3F4884E0"/>
    <w:rsid w:val="3F4DE590"/>
    <w:rsid w:val="3F59FA48"/>
    <w:rsid w:val="3F60BC85"/>
    <w:rsid w:val="3F6EFD05"/>
    <w:rsid w:val="3F8A91F6"/>
    <w:rsid w:val="3F8EC2E1"/>
    <w:rsid w:val="3F9124E3"/>
    <w:rsid w:val="3F941110"/>
    <w:rsid w:val="3F971401"/>
    <w:rsid w:val="3FA1E7A8"/>
    <w:rsid w:val="3FA23937"/>
    <w:rsid w:val="3FA4130B"/>
    <w:rsid w:val="3FAAF96A"/>
    <w:rsid w:val="3FAC60CE"/>
    <w:rsid w:val="3FC0E89F"/>
    <w:rsid w:val="3FC332CC"/>
    <w:rsid w:val="3FD50616"/>
    <w:rsid w:val="3FDFE4C7"/>
    <w:rsid w:val="3FF04CEB"/>
    <w:rsid w:val="3FF4C49A"/>
    <w:rsid w:val="3FFBAAFD"/>
    <w:rsid w:val="400935CB"/>
    <w:rsid w:val="400B5D0A"/>
    <w:rsid w:val="4017F48B"/>
    <w:rsid w:val="4036816B"/>
    <w:rsid w:val="40569863"/>
    <w:rsid w:val="40586AD7"/>
    <w:rsid w:val="40645743"/>
    <w:rsid w:val="406B7CD8"/>
    <w:rsid w:val="40702AE0"/>
    <w:rsid w:val="40793A3A"/>
    <w:rsid w:val="4080220D"/>
    <w:rsid w:val="40BF371C"/>
    <w:rsid w:val="40DBBA95"/>
    <w:rsid w:val="40DF6932"/>
    <w:rsid w:val="40DFC066"/>
    <w:rsid w:val="40E93C8F"/>
    <w:rsid w:val="41070AF8"/>
    <w:rsid w:val="410BEAEF"/>
    <w:rsid w:val="411FA48E"/>
    <w:rsid w:val="41383A12"/>
    <w:rsid w:val="414983FE"/>
    <w:rsid w:val="414E92F8"/>
    <w:rsid w:val="4152DA96"/>
    <w:rsid w:val="416D40C9"/>
    <w:rsid w:val="4187CD45"/>
    <w:rsid w:val="41A53FD5"/>
    <w:rsid w:val="41ACD2C4"/>
    <w:rsid w:val="41BAF7B8"/>
    <w:rsid w:val="41C99DD7"/>
    <w:rsid w:val="41D24857"/>
    <w:rsid w:val="41E6D7E5"/>
    <w:rsid w:val="41E6E395"/>
    <w:rsid w:val="4203AAA4"/>
    <w:rsid w:val="420A0EB0"/>
    <w:rsid w:val="421EAB8D"/>
    <w:rsid w:val="422C0506"/>
    <w:rsid w:val="423865BA"/>
    <w:rsid w:val="4238C02E"/>
    <w:rsid w:val="423A7E8A"/>
    <w:rsid w:val="4248F321"/>
    <w:rsid w:val="4254482A"/>
    <w:rsid w:val="427B1A3F"/>
    <w:rsid w:val="427B58E4"/>
    <w:rsid w:val="42848FF3"/>
    <w:rsid w:val="42A32CBB"/>
    <w:rsid w:val="42A7253B"/>
    <w:rsid w:val="42B4CCE1"/>
    <w:rsid w:val="42E5D4A8"/>
    <w:rsid w:val="42EEE35A"/>
    <w:rsid w:val="42EFA96B"/>
    <w:rsid w:val="42EFEA8C"/>
    <w:rsid w:val="42F07CB0"/>
    <w:rsid w:val="42FDA505"/>
    <w:rsid w:val="43080631"/>
    <w:rsid w:val="430BB250"/>
    <w:rsid w:val="4318BBF3"/>
    <w:rsid w:val="432B3B79"/>
    <w:rsid w:val="432B5B0A"/>
    <w:rsid w:val="433275C7"/>
    <w:rsid w:val="43372CAC"/>
    <w:rsid w:val="43417B54"/>
    <w:rsid w:val="43493F81"/>
    <w:rsid w:val="434D0B0D"/>
    <w:rsid w:val="43584DA8"/>
    <w:rsid w:val="4360A784"/>
    <w:rsid w:val="436CD2B1"/>
    <w:rsid w:val="43711B1E"/>
    <w:rsid w:val="438DDEB7"/>
    <w:rsid w:val="43915037"/>
    <w:rsid w:val="43A35C42"/>
    <w:rsid w:val="43A51549"/>
    <w:rsid w:val="43C4FC27"/>
    <w:rsid w:val="43C625D1"/>
    <w:rsid w:val="43D8FA39"/>
    <w:rsid w:val="43FF7100"/>
    <w:rsid w:val="440553E1"/>
    <w:rsid w:val="441BB746"/>
    <w:rsid w:val="441FFA92"/>
    <w:rsid w:val="44393AFE"/>
    <w:rsid w:val="443FDDF3"/>
    <w:rsid w:val="4447003B"/>
    <w:rsid w:val="444FABF1"/>
    <w:rsid w:val="448341A2"/>
    <w:rsid w:val="4483634F"/>
    <w:rsid w:val="44894879"/>
    <w:rsid w:val="448AB0BD"/>
    <w:rsid w:val="448BF4D1"/>
    <w:rsid w:val="448CB6FE"/>
    <w:rsid w:val="4495FEE4"/>
    <w:rsid w:val="4499F9C8"/>
    <w:rsid w:val="449D34C7"/>
    <w:rsid w:val="44B1A414"/>
    <w:rsid w:val="44BBB1E6"/>
    <w:rsid w:val="44BBFAF3"/>
    <w:rsid w:val="44C20546"/>
    <w:rsid w:val="44C49A1D"/>
    <w:rsid w:val="44C5B5BC"/>
    <w:rsid w:val="44C79842"/>
    <w:rsid w:val="44DD382C"/>
    <w:rsid w:val="44DDD0D9"/>
    <w:rsid w:val="45021740"/>
    <w:rsid w:val="450B386C"/>
    <w:rsid w:val="451C599E"/>
    <w:rsid w:val="4521B7AB"/>
    <w:rsid w:val="452FEE97"/>
    <w:rsid w:val="45365B39"/>
    <w:rsid w:val="453F7E2A"/>
    <w:rsid w:val="4558F0CD"/>
    <w:rsid w:val="4559742B"/>
    <w:rsid w:val="4559815F"/>
    <w:rsid w:val="45695CE2"/>
    <w:rsid w:val="456F422D"/>
    <w:rsid w:val="458A32EA"/>
    <w:rsid w:val="458C270D"/>
    <w:rsid w:val="458C7048"/>
    <w:rsid w:val="4599DC37"/>
    <w:rsid w:val="4599DDEA"/>
    <w:rsid w:val="459A3463"/>
    <w:rsid w:val="45A7CADF"/>
    <w:rsid w:val="45B0FA2B"/>
    <w:rsid w:val="45B46C55"/>
    <w:rsid w:val="45D89166"/>
    <w:rsid w:val="45DF67AD"/>
    <w:rsid w:val="45E0BD36"/>
    <w:rsid w:val="45E3DA14"/>
    <w:rsid w:val="45E3DE25"/>
    <w:rsid w:val="45E71C78"/>
    <w:rsid w:val="45ED390D"/>
    <w:rsid w:val="45FAE7FB"/>
    <w:rsid w:val="460BCFFC"/>
    <w:rsid w:val="460D4094"/>
    <w:rsid w:val="461E41B2"/>
    <w:rsid w:val="462EEEBA"/>
    <w:rsid w:val="464D619D"/>
    <w:rsid w:val="4653563F"/>
    <w:rsid w:val="465E1560"/>
    <w:rsid w:val="46628D5A"/>
    <w:rsid w:val="4663DBDB"/>
    <w:rsid w:val="466512A7"/>
    <w:rsid w:val="4671928E"/>
    <w:rsid w:val="467DC659"/>
    <w:rsid w:val="468427A7"/>
    <w:rsid w:val="468A1438"/>
    <w:rsid w:val="468C50BE"/>
    <w:rsid w:val="46A57CC7"/>
    <w:rsid w:val="46BF3607"/>
    <w:rsid w:val="46BF9ED3"/>
    <w:rsid w:val="46E6C180"/>
    <w:rsid w:val="46F64CAA"/>
    <w:rsid w:val="46FC42C3"/>
    <w:rsid w:val="4700883D"/>
    <w:rsid w:val="470FE1ED"/>
    <w:rsid w:val="4714F3D4"/>
    <w:rsid w:val="4715D711"/>
    <w:rsid w:val="472A85A9"/>
    <w:rsid w:val="473308D5"/>
    <w:rsid w:val="47414EFA"/>
    <w:rsid w:val="47484AB2"/>
    <w:rsid w:val="474DB8D3"/>
    <w:rsid w:val="475FDF3E"/>
    <w:rsid w:val="47691B69"/>
    <w:rsid w:val="476A0D88"/>
    <w:rsid w:val="4778424F"/>
    <w:rsid w:val="478B1A43"/>
    <w:rsid w:val="47AE647D"/>
    <w:rsid w:val="47AE948C"/>
    <w:rsid w:val="47DE527F"/>
    <w:rsid w:val="47E12A91"/>
    <w:rsid w:val="47E675D0"/>
    <w:rsid w:val="47E87063"/>
    <w:rsid w:val="47EB3F45"/>
    <w:rsid w:val="47F0D41A"/>
    <w:rsid w:val="47F2BB9A"/>
    <w:rsid w:val="480B7A8F"/>
    <w:rsid w:val="4811E988"/>
    <w:rsid w:val="48131963"/>
    <w:rsid w:val="48173EB2"/>
    <w:rsid w:val="48220BD5"/>
    <w:rsid w:val="4834972F"/>
    <w:rsid w:val="483F4E06"/>
    <w:rsid w:val="4856D40B"/>
    <w:rsid w:val="4875C74F"/>
    <w:rsid w:val="488C8D43"/>
    <w:rsid w:val="488FFDEB"/>
    <w:rsid w:val="4893E132"/>
    <w:rsid w:val="48A292F1"/>
    <w:rsid w:val="48A56408"/>
    <w:rsid w:val="48A85A6E"/>
    <w:rsid w:val="48AEBECD"/>
    <w:rsid w:val="48BADA62"/>
    <w:rsid w:val="48BBE9BF"/>
    <w:rsid w:val="48BEFA86"/>
    <w:rsid w:val="48D02F3A"/>
    <w:rsid w:val="48E674B4"/>
    <w:rsid w:val="48EA9BDF"/>
    <w:rsid w:val="48EB8AD3"/>
    <w:rsid w:val="490809AB"/>
    <w:rsid w:val="491C32DD"/>
    <w:rsid w:val="4933AF62"/>
    <w:rsid w:val="49342E5F"/>
    <w:rsid w:val="4941F113"/>
    <w:rsid w:val="494BD37D"/>
    <w:rsid w:val="497E0D8A"/>
    <w:rsid w:val="497E9E9B"/>
    <w:rsid w:val="498F98FD"/>
    <w:rsid w:val="49936115"/>
    <w:rsid w:val="4993FAF8"/>
    <w:rsid w:val="49994D59"/>
    <w:rsid w:val="499A2916"/>
    <w:rsid w:val="49BA3D51"/>
    <w:rsid w:val="49C660BB"/>
    <w:rsid w:val="49DA3D68"/>
    <w:rsid w:val="49E43CC8"/>
    <w:rsid w:val="49EBB09C"/>
    <w:rsid w:val="49F25CA9"/>
    <w:rsid w:val="49F35182"/>
    <w:rsid w:val="49F3A5EF"/>
    <w:rsid w:val="4A03A577"/>
    <w:rsid w:val="4A0C8D75"/>
    <w:rsid w:val="4A184B7B"/>
    <w:rsid w:val="4A2B9F58"/>
    <w:rsid w:val="4A310602"/>
    <w:rsid w:val="4A31A616"/>
    <w:rsid w:val="4A35D57B"/>
    <w:rsid w:val="4A38C526"/>
    <w:rsid w:val="4A804672"/>
    <w:rsid w:val="4A8906E9"/>
    <w:rsid w:val="4A9C6E52"/>
    <w:rsid w:val="4AAC7E4E"/>
    <w:rsid w:val="4AB19EC9"/>
    <w:rsid w:val="4ABE4A71"/>
    <w:rsid w:val="4AC03418"/>
    <w:rsid w:val="4AC8857C"/>
    <w:rsid w:val="4ACCFF51"/>
    <w:rsid w:val="4ADBF9FC"/>
    <w:rsid w:val="4B02D4E3"/>
    <w:rsid w:val="4B0BEE57"/>
    <w:rsid w:val="4B1E9130"/>
    <w:rsid w:val="4B22BF4A"/>
    <w:rsid w:val="4B258403"/>
    <w:rsid w:val="4B294DAC"/>
    <w:rsid w:val="4B351DE8"/>
    <w:rsid w:val="4B5BAD65"/>
    <w:rsid w:val="4B6352EF"/>
    <w:rsid w:val="4B6F1737"/>
    <w:rsid w:val="4B99A0B4"/>
    <w:rsid w:val="4B9B401F"/>
    <w:rsid w:val="4BA52515"/>
    <w:rsid w:val="4BBA78D2"/>
    <w:rsid w:val="4BCD2571"/>
    <w:rsid w:val="4BD7178A"/>
    <w:rsid w:val="4BE2FD3B"/>
    <w:rsid w:val="4BEBE275"/>
    <w:rsid w:val="4BF06BAA"/>
    <w:rsid w:val="4BF88518"/>
    <w:rsid w:val="4C082AB7"/>
    <w:rsid w:val="4C44E910"/>
    <w:rsid w:val="4C462D4B"/>
    <w:rsid w:val="4C5A8538"/>
    <w:rsid w:val="4C625D19"/>
    <w:rsid w:val="4C647132"/>
    <w:rsid w:val="4C75D67B"/>
    <w:rsid w:val="4C7B7DCC"/>
    <w:rsid w:val="4C814758"/>
    <w:rsid w:val="4C898B44"/>
    <w:rsid w:val="4C8F5CF9"/>
    <w:rsid w:val="4CA6FEDA"/>
    <w:rsid w:val="4CC8471A"/>
    <w:rsid w:val="4CD51B7D"/>
    <w:rsid w:val="4CD67BBE"/>
    <w:rsid w:val="4CDD8C18"/>
    <w:rsid w:val="4CDFA652"/>
    <w:rsid w:val="4CE45E41"/>
    <w:rsid w:val="4CE97683"/>
    <w:rsid w:val="4CFC9F23"/>
    <w:rsid w:val="4CFDE030"/>
    <w:rsid w:val="4D0611BA"/>
    <w:rsid w:val="4D0D3EA6"/>
    <w:rsid w:val="4D119CFB"/>
    <w:rsid w:val="4D139D1C"/>
    <w:rsid w:val="4D1D5C44"/>
    <w:rsid w:val="4D2F7002"/>
    <w:rsid w:val="4D32C8B6"/>
    <w:rsid w:val="4D4A3082"/>
    <w:rsid w:val="4D70C2CE"/>
    <w:rsid w:val="4D731B6A"/>
    <w:rsid w:val="4D7A5D0F"/>
    <w:rsid w:val="4DA2677E"/>
    <w:rsid w:val="4DB2EFA4"/>
    <w:rsid w:val="4DB455A6"/>
    <w:rsid w:val="4DB69B8C"/>
    <w:rsid w:val="4DC79F9E"/>
    <w:rsid w:val="4DF6691C"/>
    <w:rsid w:val="4DFD16AB"/>
    <w:rsid w:val="4E0CDD9B"/>
    <w:rsid w:val="4E15DB07"/>
    <w:rsid w:val="4E211DBE"/>
    <w:rsid w:val="4E321E63"/>
    <w:rsid w:val="4E34462D"/>
    <w:rsid w:val="4E37FBF7"/>
    <w:rsid w:val="4E3F743F"/>
    <w:rsid w:val="4E419941"/>
    <w:rsid w:val="4E456346"/>
    <w:rsid w:val="4E53730C"/>
    <w:rsid w:val="4E71CD80"/>
    <w:rsid w:val="4E74377B"/>
    <w:rsid w:val="4E74B13A"/>
    <w:rsid w:val="4E7804E4"/>
    <w:rsid w:val="4E877AA9"/>
    <w:rsid w:val="4EA0E0CF"/>
    <w:rsid w:val="4EA126F8"/>
    <w:rsid w:val="4EA88A00"/>
    <w:rsid w:val="4EAC8478"/>
    <w:rsid w:val="4EB9820A"/>
    <w:rsid w:val="4EC6AAAA"/>
    <w:rsid w:val="4ECE61A1"/>
    <w:rsid w:val="4ED8D02B"/>
    <w:rsid w:val="4EE76BD5"/>
    <w:rsid w:val="4EEDC280"/>
    <w:rsid w:val="4EF76F11"/>
    <w:rsid w:val="4F05B7E8"/>
    <w:rsid w:val="4F06A981"/>
    <w:rsid w:val="4F0B64BF"/>
    <w:rsid w:val="4F1BBA69"/>
    <w:rsid w:val="4F1E0C08"/>
    <w:rsid w:val="4F2A5A10"/>
    <w:rsid w:val="4F2E8CEB"/>
    <w:rsid w:val="4F36CDD3"/>
    <w:rsid w:val="4F37A772"/>
    <w:rsid w:val="4F3B0850"/>
    <w:rsid w:val="4F5FA3DF"/>
    <w:rsid w:val="4F892B18"/>
    <w:rsid w:val="4F95AA38"/>
    <w:rsid w:val="4F9EF9BD"/>
    <w:rsid w:val="4FAE2936"/>
    <w:rsid w:val="4FB48462"/>
    <w:rsid w:val="4FBD1FBD"/>
    <w:rsid w:val="4FC5DEF5"/>
    <w:rsid w:val="4FC6BB5A"/>
    <w:rsid w:val="4FE4EC37"/>
    <w:rsid w:val="4FE617C6"/>
    <w:rsid w:val="4FEF31DF"/>
    <w:rsid w:val="4FF1DAEF"/>
    <w:rsid w:val="4FF2DA07"/>
    <w:rsid w:val="4FF9AB56"/>
    <w:rsid w:val="4FFB7CD9"/>
    <w:rsid w:val="501E722E"/>
    <w:rsid w:val="502C2D3C"/>
    <w:rsid w:val="50378CC4"/>
    <w:rsid w:val="503FB1FD"/>
    <w:rsid w:val="504B60D1"/>
    <w:rsid w:val="5055D151"/>
    <w:rsid w:val="5085BFE2"/>
    <w:rsid w:val="508B403A"/>
    <w:rsid w:val="508EDBEC"/>
    <w:rsid w:val="5096CBA6"/>
    <w:rsid w:val="50A8F32D"/>
    <w:rsid w:val="50C06998"/>
    <w:rsid w:val="50CF530F"/>
    <w:rsid w:val="50CFAD66"/>
    <w:rsid w:val="50CFF955"/>
    <w:rsid w:val="50DC5C82"/>
    <w:rsid w:val="50E0F85C"/>
    <w:rsid w:val="50EAF898"/>
    <w:rsid w:val="51000FB2"/>
    <w:rsid w:val="5106FA93"/>
    <w:rsid w:val="5110471E"/>
    <w:rsid w:val="51109E06"/>
    <w:rsid w:val="512C66B2"/>
    <w:rsid w:val="513097DA"/>
    <w:rsid w:val="5151D28A"/>
    <w:rsid w:val="515648DC"/>
    <w:rsid w:val="5181938E"/>
    <w:rsid w:val="51850351"/>
    <w:rsid w:val="518D0D96"/>
    <w:rsid w:val="519B469D"/>
    <w:rsid w:val="51AE3460"/>
    <w:rsid w:val="51B8CD0B"/>
    <w:rsid w:val="51BA78EC"/>
    <w:rsid w:val="51C63B83"/>
    <w:rsid w:val="51CB5C43"/>
    <w:rsid w:val="51D00FFA"/>
    <w:rsid w:val="51D31CCD"/>
    <w:rsid w:val="51D6162C"/>
    <w:rsid w:val="51E0413F"/>
    <w:rsid w:val="51E35F1F"/>
    <w:rsid w:val="51E5FBF9"/>
    <w:rsid w:val="52034C68"/>
    <w:rsid w:val="52041EF1"/>
    <w:rsid w:val="520643F4"/>
    <w:rsid w:val="5206A99D"/>
    <w:rsid w:val="52293543"/>
    <w:rsid w:val="522CEACA"/>
    <w:rsid w:val="5231ECC7"/>
    <w:rsid w:val="52450B3D"/>
    <w:rsid w:val="52536A67"/>
    <w:rsid w:val="526891B4"/>
    <w:rsid w:val="5270E200"/>
    <w:rsid w:val="527E8351"/>
    <w:rsid w:val="5288BF64"/>
    <w:rsid w:val="529E2436"/>
    <w:rsid w:val="52AD55C8"/>
    <w:rsid w:val="52C293E4"/>
    <w:rsid w:val="52C5B457"/>
    <w:rsid w:val="52D0D76E"/>
    <w:rsid w:val="52DB3350"/>
    <w:rsid w:val="52F35233"/>
    <w:rsid w:val="5323FAFD"/>
    <w:rsid w:val="53282BC4"/>
    <w:rsid w:val="53285915"/>
    <w:rsid w:val="5328AA76"/>
    <w:rsid w:val="534DF1FB"/>
    <w:rsid w:val="535D3D89"/>
    <w:rsid w:val="5366AE4B"/>
    <w:rsid w:val="537ED36D"/>
    <w:rsid w:val="537F9223"/>
    <w:rsid w:val="5381F6EB"/>
    <w:rsid w:val="5397870E"/>
    <w:rsid w:val="53A57096"/>
    <w:rsid w:val="53AD853E"/>
    <w:rsid w:val="53AF5E29"/>
    <w:rsid w:val="53B2A44E"/>
    <w:rsid w:val="53CCF396"/>
    <w:rsid w:val="53CE5B9B"/>
    <w:rsid w:val="53D96ECB"/>
    <w:rsid w:val="53EAAD5C"/>
    <w:rsid w:val="53F5E4A5"/>
    <w:rsid w:val="53F91727"/>
    <w:rsid w:val="5403E947"/>
    <w:rsid w:val="54089E95"/>
    <w:rsid w:val="5409B7BE"/>
    <w:rsid w:val="5438DCE6"/>
    <w:rsid w:val="543CAE7A"/>
    <w:rsid w:val="544353AF"/>
    <w:rsid w:val="544FD94C"/>
    <w:rsid w:val="54543158"/>
    <w:rsid w:val="545B5F1F"/>
    <w:rsid w:val="54626629"/>
    <w:rsid w:val="5469FC3D"/>
    <w:rsid w:val="546A9156"/>
    <w:rsid w:val="547DA408"/>
    <w:rsid w:val="5481D7FD"/>
    <w:rsid w:val="54882C8F"/>
    <w:rsid w:val="54975968"/>
    <w:rsid w:val="549A91E3"/>
    <w:rsid w:val="549C5AAB"/>
    <w:rsid w:val="54A48CCF"/>
    <w:rsid w:val="54AFF7DE"/>
    <w:rsid w:val="54B85831"/>
    <w:rsid w:val="54C00974"/>
    <w:rsid w:val="54CDA9D7"/>
    <w:rsid w:val="54DDA725"/>
    <w:rsid w:val="54DECFAD"/>
    <w:rsid w:val="54E054EB"/>
    <w:rsid w:val="54F1D6DB"/>
    <w:rsid w:val="54F554D5"/>
    <w:rsid w:val="54FA2D00"/>
    <w:rsid w:val="54FCA1E8"/>
    <w:rsid w:val="55028680"/>
    <w:rsid w:val="550F52E1"/>
    <w:rsid w:val="55200D87"/>
    <w:rsid w:val="55233250"/>
    <w:rsid w:val="5526A353"/>
    <w:rsid w:val="5533F71C"/>
    <w:rsid w:val="553651CB"/>
    <w:rsid w:val="55439BE2"/>
    <w:rsid w:val="55495FC9"/>
    <w:rsid w:val="5556939A"/>
    <w:rsid w:val="555719DA"/>
    <w:rsid w:val="5576AFD7"/>
    <w:rsid w:val="55787E9F"/>
    <w:rsid w:val="558A299B"/>
    <w:rsid w:val="55B2D1EF"/>
    <w:rsid w:val="55BFA1A4"/>
    <w:rsid w:val="55D2AA24"/>
    <w:rsid w:val="55D69C21"/>
    <w:rsid w:val="55DD0795"/>
    <w:rsid w:val="55F7BA70"/>
    <w:rsid w:val="5606EF40"/>
    <w:rsid w:val="5608F039"/>
    <w:rsid w:val="56133884"/>
    <w:rsid w:val="561DC3D5"/>
    <w:rsid w:val="562014BF"/>
    <w:rsid w:val="5621304C"/>
    <w:rsid w:val="562C31DF"/>
    <w:rsid w:val="56301B33"/>
    <w:rsid w:val="563DA605"/>
    <w:rsid w:val="563F6279"/>
    <w:rsid w:val="564F4432"/>
    <w:rsid w:val="565BC450"/>
    <w:rsid w:val="5665D999"/>
    <w:rsid w:val="566EFEC3"/>
    <w:rsid w:val="56745DC2"/>
    <w:rsid w:val="56757B40"/>
    <w:rsid w:val="56783448"/>
    <w:rsid w:val="56912B78"/>
    <w:rsid w:val="569147A6"/>
    <w:rsid w:val="56A0A83F"/>
    <w:rsid w:val="56A118ED"/>
    <w:rsid w:val="56AA6392"/>
    <w:rsid w:val="56ADB813"/>
    <w:rsid w:val="56AFC63D"/>
    <w:rsid w:val="56B59867"/>
    <w:rsid w:val="56B62803"/>
    <w:rsid w:val="56CA5F1F"/>
    <w:rsid w:val="56D8D4CA"/>
    <w:rsid w:val="56EFBD40"/>
    <w:rsid w:val="56F34329"/>
    <w:rsid w:val="56FBB1B3"/>
    <w:rsid w:val="5704A411"/>
    <w:rsid w:val="570D00EC"/>
    <w:rsid w:val="57125313"/>
    <w:rsid w:val="5716B504"/>
    <w:rsid w:val="571F52BC"/>
    <w:rsid w:val="572D4E20"/>
    <w:rsid w:val="5733F239"/>
    <w:rsid w:val="5748DD46"/>
    <w:rsid w:val="5749153D"/>
    <w:rsid w:val="5761F450"/>
    <w:rsid w:val="5769A064"/>
    <w:rsid w:val="576F9280"/>
    <w:rsid w:val="5773978A"/>
    <w:rsid w:val="5778B3F1"/>
    <w:rsid w:val="57877132"/>
    <w:rsid w:val="579015FE"/>
    <w:rsid w:val="57A27C36"/>
    <w:rsid w:val="57AC4AB6"/>
    <w:rsid w:val="57B177A9"/>
    <w:rsid w:val="57B6B2FB"/>
    <w:rsid w:val="57C9650D"/>
    <w:rsid w:val="57D23DF9"/>
    <w:rsid w:val="57E3F14A"/>
    <w:rsid w:val="57E6B4BD"/>
    <w:rsid w:val="57F2FA50"/>
    <w:rsid w:val="57FA6613"/>
    <w:rsid w:val="580156BA"/>
    <w:rsid w:val="580557E3"/>
    <w:rsid w:val="58077EED"/>
    <w:rsid w:val="58108032"/>
    <w:rsid w:val="582585E3"/>
    <w:rsid w:val="58308170"/>
    <w:rsid w:val="5837CA79"/>
    <w:rsid w:val="584BE45F"/>
    <w:rsid w:val="584E3AEF"/>
    <w:rsid w:val="58645F8A"/>
    <w:rsid w:val="586698C9"/>
    <w:rsid w:val="5889612F"/>
    <w:rsid w:val="588CEAFA"/>
    <w:rsid w:val="5890BD43"/>
    <w:rsid w:val="5891AFA5"/>
    <w:rsid w:val="5897C0A2"/>
    <w:rsid w:val="58B10020"/>
    <w:rsid w:val="58D0981E"/>
    <w:rsid w:val="58D366EE"/>
    <w:rsid w:val="58D62F86"/>
    <w:rsid w:val="58D7B283"/>
    <w:rsid w:val="58E42A35"/>
    <w:rsid w:val="58F06CEE"/>
    <w:rsid w:val="58FA1815"/>
    <w:rsid w:val="5906D6CF"/>
    <w:rsid w:val="59088195"/>
    <w:rsid w:val="590E4F28"/>
    <w:rsid w:val="591AA25E"/>
    <w:rsid w:val="593ABF51"/>
    <w:rsid w:val="59433F3E"/>
    <w:rsid w:val="595FA4A9"/>
    <w:rsid w:val="596FE68F"/>
    <w:rsid w:val="59862AB0"/>
    <w:rsid w:val="5999EC34"/>
    <w:rsid w:val="59A84F99"/>
    <w:rsid w:val="59C22280"/>
    <w:rsid w:val="59CD3D04"/>
    <w:rsid w:val="59CDAECE"/>
    <w:rsid w:val="59D3738F"/>
    <w:rsid w:val="59D69718"/>
    <w:rsid w:val="59E933B1"/>
    <w:rsid w:val="59EE7B3D"/>
    <w:rsid w:val="59EE9D50"/>
    <w:rsid w:val="59FDA2D6"/>
    <w:rsid w:val="5A13DA08"/>
    <w:rsid w:val="5A153704"/>
    <w:rsid w:val="5A19E661"/>
    <w:rsid w:val="5A25E1A8"/>
    <w:rsid w:val="5A34DAE8"/>
    <w:rsid w:val="5A39FF75"/>
    <w:rsid w:val="5A5F6BF3"/>
    <w:rsid w:val="5A638848"/>
    <w:rsid w:val="5A84A1B6"/>
    <w:rsid w:val="5A85182A"/>
    <w:rsid w:val="5A8D8136"/>
    <w:rsid w:val="5A93C595"/>
    <w:rsid w:val="5AA952FC"/>
    <w:rsid w:val="5AB1702D"/>
    <w:rsid w:val="5AB19BC8"/>
    <w:rsid w:val="5ABAAF54"/>
    <w:rsid w:val="5AC73E0C"/>
    <w:rsid w:val="5AE4CB81"/>
    <w:rsid w:val="5AEC9F36"/>
    <w:rsid w:val="5AF5D7C2"/>
    <w:rsid w:val="5AFF4989"/>
    <w:rsid w:val="5B1B8746"/>
    <w:rsid w:val="5B211ADC"/>
    <w:rsid w:val="5B214FD7"/>
    <w:rsid w:val="5B2A03C5"/>
    <w:rsid w:val="5B4C8976"/>
    <w:rsid w:val="5B4DB4A6"/>
    <w:rsid w:val="5B607593"/>
    <w:rsid w:val="5B784BA4"/>
    <w:rsid w:val="5B80E635"/>
    <w:rsid w:val="5B883F11"/>
    <w:rsid w:val="5B9C6990"/>
    <w:rsid w:val="5BDFB9B2"/>
    <w:rsid w:val="5BEBCA07"/>
    <w:rsid w:val="5BECD53C"/>
    <w:rsid w:val="5BED2839"/>
    <w:rsid w:val="5BEE0CDF"/>
    <w:rsid w:val="5BFBBAAC"/>
    <w:rsid w:val="5BFDE2BE"/>
    <w:rsid w:val="5C1096AB"/>
    <w:rsid w:val="5C2E2689"/>
    <w:rsid w:val="5C425C65"/>
    <w:rsid w:val="5C42B4F6"/>
    <w:rsid w:val="5C4D330D"/>
    <w:rsid w:val="5C52776D"/>
    <w:rsid w:val="5C68268B"/>
    <w:rsid w:val="5C754020"/>
    <w:rsid w:val="5C83C26C"/>
    <w:rsid w:val="5C854443"/>
    <w:rsid w:val="5C86463C"/>
    <w:rsid w:val="5C88410F"/>
    <w:rsid w:val="5C97647C"/>
    <w:rsid w:val="5C9BC0BB"/>
    <w:rsid w:val="5CC8776A"/>
    <w:rsid w:val="5CCF61C2"/>
    <w:rsid w:val="5CD0EC37"/>
    <w:rsid w:val="5CEDD565"/>
    <w:rsid w:val="5CF6E9F5"/>
    <w:rsid w:val="5D0206AC"/>
    <w:rsid w:val="5D028C4C"/>
    <w:rsid w:val="5D14CFFB"/>
    <w:rsid w:val="5D185018"/>
    <w:rsid w:val="5D2AC095"/>
    <w:rsid w:val="5D3F379F"/>
    <w:rsid w:val="5D4E039E"/>
    <w:rsid w:val="5D578D6F"/>
    <w:rsid w:val="5D5BE751"/>
    <w:rsid w:val="5D5C4295"/>
    <w:rsid w:val="5D6B242E"/>
    <w:rsid w:val="5D6C505F"/>
    <w:rsid w:val="5D7049B9"/>
    <w:rsid w:val="5D70FA3D"/>
    <w:rsid w:val="5D7F303C"/>
    <w:rsid w:val="5D85F793"/>
    <w:rsid w:val="5D89DE5F"/>
    <w:rsid w:val="5D8DC581"/>
    <w:rsid w:val="5D8F2890"/>
    <w:rsid w:val="5D9C2A6D"/>
    <w:rsid w:val="5DA342CF"/>
    <w:rsid w:val="5DA64328"/>
    <w:rsid w:val="5DB4DE8C"/>
    <w:rsid w:val="5DF5833C"/>
    <w:rsid w:val="5DFCEDC7"/>
    <w:rsid w:val="5E03118C"/>
    <w:rsid w:val="5E1BB52B"/>
    <w:rsid w:val="5E1C23A8"/>
    <w:rsid w:val="5E26F364"/>
    <w:rsid w:val="5E2F553B"/>
    <w:rsid w:val="5E424653"/>
    <w:rsid w:val="5E44488A"/>
    <w:rsid w:val="5E503777"/>
    <w:rsid w:val="5E691783"/>
    <w:rsid w:val="5E6EB22A"/>
    <w:rsid w:val="5E70AD37"/>
    <w:rsid w:val="5E784EC9"/>
    <w:rsid w:val="5EA9E5A3"/>
    <w:rsid w:val="5EB87984"/>
    <w:rsid w:val="5EBA3AA3"/>
    <w:rsid w:val="5EBF8CA1"/>
    <w:rsid w:val="5ECF3212"/>
    <w:rsid w:val="5EF6E6CD"/>
    <w:rsid w:val="5EFD0026"/>
    <w:rsid w:val="5EFF2CDE"/>
    <w:rsid w:val="5F07E488"/>
    <w:rsid w:val="5F116237"/>
    <w:rsid w:val="5F198A5B"/>
    <w:rsid w:val="5F23667C"/>
    <w:rsid w:val="5F2518B1"/>
    <w:rsid w:val="5F340AE5"/>
    <w:rsid w:val="5F4A0211"/>
    <w:rsid w:val="5F56A8EF"/>
    <w:rsid w:val="5F583C0C"/>
    <w:rsid w:val="5F6A8A34"/>
    <w:rsid w:val="5F6C0C77"/>
    <w:rsid w:val="5F7BC86B"/>
    <w:rsid w:val="5F911D1A"/>
    <w:rsid w:val="5FA2BEEE"/>
    <w:rsid w:val="5FA698BB"/>
    <w:rsid w:val="5FAEF209"/>
    <w:rsid w:val="5FAF82D7"/>
    <w:rsid w:val="5FCB6AEF"/>
    <w:rsid w:val="5FF1E95D"/>
    <w:rsid w:val="5FF20F2F"/>
    <w:rsid w:val="5FF79ED2"/>
    <w:rsid w:val="5FF86B2B"/>
    <w:rsid w:val="60007382"/>
    <w:rsid w:val="60024334"/>
    <w:rsid w:val="6005B216"/>
    <w:rsid w:val="60096C5B"/>
    <w:rsid w:val="60139707"/>
    <w:rsid w:val="60180C78"/>
    <w:rsid w:val="601B367D"/>
    <w:rsid w:val="6021CD47"/>
    <w:rsid w:val="602D6EB6"/>
    <w:rsid w:val="604ABB6A"/>
    <w:rsid w:val="605868C4"/>
    <w:rsid w:val="605D0B29"/>
    <w:rsid w:val="6061BCF5"/>
    <w:rsid w:val="6087F0F0"/>
    <w:rsid w:val="608CA8C6"/>
    <w:rsid w:val="609108A7"/>
    <w:rsid w:val="60A1A216"/>
    <w:rsid w:val="60AADEE9"/>
    <w:rsid w:val="60CCD25F"/>
    <w:rsid w:val="60D170E2"/>
    <w:rsid w:val="60D66BAE"/>
    <w:rsid w:val="60E1EF8D"/>
    <w:rsid w:val="60F21E82"/>
    <w:rsid w:val="60F28C38"/>
    <w:rsid w:val="60F2C678"/>
    <w:rsid w:val="610BDB7B"/>
    <w:rsid w:val="61113C7E"/>
    <w:rsid w:val="61147C5D"/>
    <w:rsid w:val="612E4E2F"/>
    <w:rsid w:val="613209B6"/>
    <w:rsid w:val="61357886"/>
    <w:rsid w:val="6148E4F3"/>
    <w:rsid w:val="614927BD"/>
    <w:rsid w:val="614AEFA7"/>
    <w:rsid w:val="614C858F"/>
    <w:rsid w:val="614DF597"/>
    <w:rsid w:val="614E4FD4"/>
    <w:rsid w:val="61697544"/>
    <w:rsid w:val="616BD9E9"/>
    <w:rsid w:val="616CBDAD"/>
    <w:rsid w:val="6181A632"/>
    <w:rsid w:val="618873D5"/>
    <w:rsid w:val="6195A069"/>
    <w:rsid w:val="61A25860"/>
    <w:rsid w:val="61B1211C"/>
    <w:rsid w:val="61B70F81"/>
    <w:rsid w:val="61BA51DE"/>
    <w:rsid w:val="61BBCA1F"/>
    <w:rsid w:val="61BC20C6"/>
    <w:rsid w:val="61C9B2A0"/>
    <w:rsid w:val="61D43732"/>
    <w:rsid w:val="61DE64A3"/>
    <w:rsid w:val="61EC7343"/>
    <w:rsid w:val="61FF76B6"/>
    <w:rsid w:val="620839AF"/>
    <w:rsid w:val="62143B3C"/>
    <w:rsid w:val="623BA793"/>
    <w:rsid w:val="623C22DE"/>
    <w:rsid w:val="62450641"/>
    <w:rsid w:val="6247BFC6"/>
    <w:rsid w:val="624DCF8A"/>
    <w:rsid w:val="62560AAC"/>
    <w:rsid w:val="625E95A8"/>
    <w:rsid w:val="626E9058"/>
    <w:rsid w:val="629F1671"/>
    <w:rsid w:val="62A72806"/>
    <w:rsid w:val="62ADF9DD"/>
    <w:rsid w:val="62AEAA16"/>
    <w:rsid w:val="62B22812"/>
    <w:rsid w:val="62D61FC3"/>
    <w:rsid w:val="62D7FC53"/>
    <w:rsid w:val="62F5B5EC"/>
    <w:rsid w:val="63026C81"/>
    <w:rsid w:val="6307FA1A"/>
    <w:rsid w:val="63107E76"/>
    <w:rsid w:val="6331E252"/>
    <w:rsid w:val="6335C702"/>
    <w:rsid w:val="635E29E2"/>
    <w:rsid w:val="6367FBD5"/>
    <w:rsid w:val="636F61E6"/>
    <w:rsid w:val="638F7A2C"/>
    <w:rsid w:val="6396BA9F"/>
    <w:rsid w:val="63A7BACE"/>
    <w:rsid w:val="63A8B4C8"/>
    <w:rsid w:val="63A998AD"/>
    <w:rsid w:val="63AC2A1A"/>
    <w:rsid w:val="63B79970"/>
    <w:rsid w:val="63B87FEC"/>
    <w:rsid w:val="63BE98BA"/>
    <w:rsid w:val="63CFBB6E"/>
    <w:rsid w:val="63DD4F44"/>
    <w:rsid w:val="63E43C62"/>
    <w:rsid w:val="63E88037"/>
    <w:rsid w:val="63ED845B"/>
    <w:rsid w:val="63FF8CFA"/>
    <w:rsid w:val="64113BAA"/>
    <w:rsid w:val="6418E464"/>
    <w:rsid w:val="642CC66B"/>
    <w:rsid w:val="64305E83"/>
    <w:rsid w:val="6435DC65"/>
    <w:rsid w:val="643F3A98"/>
    <w:rsid w:val="6447F037"/>
    <w:rsid w:val="6454F945"/>
    <w:rsid w:val="6456EB6B"/>
    <w:rsid w:val="645BF262"/>
    <w:rsid w:val="64696524"/>
    <w:rsid w:val="64704FAA"/>
    <w:rsid w:val="6483F864"/>
    <w:rsid w:val="648A008E"/>
    <w:rsid w:val="649C7175"/>
    <w:rsid w:val="64B13C94"/>
    <w:rsid w:val="64C7DA54"/>
    <w:rsid w:val="64C7ECFD"/>
    <w:rsid w:val="64C81D69"/>
    <w:rsid w:val="64CD600B"/>
    <w:rsid w:val="64E633FC"/>
    <w:rsid w:val="64EAC8C3"/>
    <w:rsid w:val="64EDADEC"/>
    <w:rsid w:val="64F236E6"/>
    <w:rsid w:val="64F81361"/>
    <w:rsid w:val="6505CB29"/>
    <w:rsid w:val="650D9D08"/>
    <w:rsid w:val="652B3D23"/>
    <w:rsid w:val="6531BE4B"/>
    <w:rsid w:val="654A3667"/>
    <w:rsid w:val="655ADEE2"/>
    <w:rsid w:val="65621103"/>
    <w:rsid w:val="6577C5DB"/>
    <w:rsid w:val="657E66E0"/>
    <w:rsid w:val="658B94CA"/>
    <w:rsid w:val="6597DDD6"/>
    <w:rsid w:val="65AAC417"/>
    <w:rsid w:val="65D469F1"/>
    <w:rsid w:val="65DC7933"/>
    <w:rsid w:val="65E3B67F"/>
    <w:rsid w:val="65E4B484"/>
    <w:rsid w:val="65F6E11F"/>
    <w:rsid w:val="6623A627"/>
    <w:rsid w:val="6646B635"/>
    <w:rsid w:val="666A9802"/>
    <w:rsid w:val="666CAA5A"/>
    <w:rsid w:val="667829AF"/>
    <w:rsid w:val="6678FDE2"/>
    <w:rsid w:val="6681CB15"/>
    <w:rsid w:val="66846CEE"/>
    <w:rsid w:val="6689FD7E"/>
    <w:rsid w:val="66952AF0"/>
    <w:rsid w:val="66A4DB45"/>
    <w:rsid w:val="66B4F556"/>
    <w:rsid w:val="66B8DD88"/>
    <w:rsid w:val="66B94457"/>
    <w:rsid w:val="66CA496F"/>
    <w:rsid w:val="66D4611E"/>
    <w:rsid w:val="66D77E60"/>
    <w:rsid w:val="66E20BFC"/>
    <w:rsid w:val="66EABC66"/>
    <w:rsid w:val="66EBD3A8"/>
    <w:rsid w:val="66F20AE4"/>
    <w:rsid w:val="67070634"/>
    <w:rsid w:val="672854DC"/>
    <w:rsid w:val="673C2235"/>
    <w:rsid w:val="673CAAF3"/>
    <w:rsid w:val="674A0E99"/>
    <w:rsid w:val="674F7ADA"/>
    <w:rsid w:val="67576233"/>
    <w:rsid w:val="67687090"/>
    <w:rsid w:val="67729F6B"/>
    <w:rsid w:val="6778AD3E"/>
    <w:rsid w:val="6797806F"/>
    <w:rsid w:val="67A15325"/>
    <w:rsid w:val="67ABC359"/>
    <w:rsid w:val="67CEA697"/>
    <w:rsid w:val="67E8CB72"/>
    <w:rsid w:val="67F5D6E5"/>
    <w:rsid w:val="67F979B5"/>
    <w:rsid w:val="6817B286"/>
    <w:rsid w:val="682B99DA"/>
    <w:rsid w:val="683803B4"/>
    <w:rsid w:val="6842E177"/>
    <w:rsid w:val="68432F4C"/>
    <w:rsid w:val="684900E7"/>
    <w:rsid w:val="684EAA68"/>
    <w:rsid w:val="6851641F"/>
    <w:rsid w:val="68577061"/>
    <w:rsid w:val="685F6677"/>
    <w:rsid w:val="6861CB79"/>
    <w:rsid w:val="6882910C"/>
    <w:rsid w:val="688458F8"/>
    <w:rsid w:val="689C7192"/>
    <w:rsid w:val="68A175BC"/>
    <w:rsid w:val="68A6C52A"/>
    <w:rsid w:val="68A6CA0A"/>
    <w:rsid w:val="68BDD0EB"/>
    <w:rsid w:val="68C5C6A4"/>
    <w:rsid w:val="68C79DE7"/>
    <w:rsid w:val="68D7FEB6"/>
    <w:rsid w:val="68D9EDE3"/>
    <w:rsid w:val="68E5E071"/>
    <w:rsid w:val="68F4B38D"/>
    <w:rsid w:val="68FC855A"/>
    <w:rsid w:val="68FDBF26"/>
    <w:rsid w:val="6902D45C"/>
    <w:rsid w:val="690369EA"/>
    <w:rsid w:val="69194FBB"/>
    <w:rsid w:val="691A65E5"/>
    <w:rsid w:val="691C486E"/>
    <w:rsid w:val="6924AEFC"/>
    <w:rsid w:val="693CA68E"/>
    <w:rsid w:val="694386D8"/>
    <w:rsid w:val="6952D1AB"/>
    <w:rsid w:val="695998CE"/>
    <w:rsid w:val="6969F2BC"/>
    <w:rsid w:val="696A90F8"/>
    <w:rsid w:val="69A8D24A"/>
    <w:rsid w:val="69B280A0"/>
    <w:rsid w:val="69BD8E25"/>
    <w:rsid w:val="69BE6E16"/>
    <w:rsid w:val="69BED487"/>
    <w:rsid w:val="69C7EC78"/>
    <w:rsid w:val="69CA981E"/>
    <w:rsid w:val="69DC0429"/>
    <w:rsid w:val="69DF91FC"/>
    <w:rsid w:val="69E5C405"/>
    <w:rsid w:val="69EB5B6A"/>
    <w:rsid w:val="69F142E5"/>
    <w:rsid w:val="69F4135F"/>
    <w:rsid w:val="6A01F65E"/>
    <w:rsid w:val="6A038C3B"/>
    <w:rsid w:val="6A12BE8C"/>
    <w:rsid w:val="6A1C0167"/>
    <w:rsid w:val="6A3E1615"/>
    <w:rsid w:val="6A505483"/>
    <w:rsid w:val="6A5CF1CB"/>
    <w:rsid w:val="6A5E026C"/>
    <w:rsid w:val="6A624933"/>
    <w:rsid w:val="6A6C8E23"/>
    <w:rsid w:val="6A7CA262"/>
    <w:rsid w:val="6A824239"/>
    <w:rsid w:val="6A85D95F"/>
    <w:rsid w:val="6AA5E94C"/>
    <w:rsid w:val="6AA8B0E5"/>
    <w:rsid w:val="6ABE1DF5"/>
    <w:rsid w:val="6AC535B4"/>
    <w:rsid w:val="6AC61347"/>
    <w:rsid w:val="6AC68805"/>
    <w:rsid w:val="6AD38A11"/>
    <w:rsid w:val="6AD78ADC"/>
    <w:rsid w:val="6AE1DCAC"/>
    <w:rsid w:val="6AE2E371"/>
    <w:rsid w:val="6AF512C6"/>
    <w:rsid w:val="6AF79A12"/>
    <w:rsid w:val="6AF94308"/>
    <w:rsid w:val="6AFEE12C"/>
    <w:rsid w:val="6B15E546"/>
    <w:rsid w:val="6B1F702F"/>
    <w:rsid w:val="6B3C1A23"/>
    <w:rsid w:val="6B43087E"/>
    <w:rsid w:val="6B4B077C"/>
    <w:rsid w:val="6B552154"/>
    <w:rsid w:val="6B5CAB86"/>
    <w:rsid w:val="6B6EEF66"/>
    <w:rsid w:val="6B732D22"/>
    <w:rsid w:val="6B7415AC"/>
    <w:rsid w:val="6B837A38"/>
    <w:rsid w:val="6B8449C5"/>
    <w:rsid w:val="6BA8F8F1"/>
    <w:rsid w:val="6BAC7508"/>
    <w:rsid w:val="6BB8594C"/>
    <w:rsid w:val="6BC65394"/>
    <w:rsid w:val="6BCD3B52"/>
    <w:rsid w:val="6BF463D3"/>
    <w:rsid w:val="6BF64307"/>
    <w:rsid w:val="6BF67B27"/>
    <w:rsid w:val="6BF8B52A"/>
    <w:rsid w:val="6C03B17E"/>
    <w:rsid w:val="6C0B713F"/>
    <w:rsid w:val="6C0CE4EE"/>
    <w:rsid w:val="6C0D5C48"/>
    <w:rsid w:val="6C0F9B33"/>
    <w:rsid w:val="6C11A9A3"/>
    <w:rsid w:val="6C18BD9F"/>
    <w:rsid w:val="6C299862"/>
    <w:rsid w:val="6C2AAFC8"/>
    <w:rsid w:val="6C2D215C"/>
    <w:rsid w:val="6C3BBC3B"/>
    <w:rsid w:val="6C3D7EC8"/>
    <w:rsid w:val="6C69DD26"/>
    <w:rsid w:val="6C6AE399"/>
    <w:rsid w:val="6C72AD70"/>
    <w:rsid w:val="6C745763"/>
    <w:rsid w:val="6C83020C"/>
    <w:rsid w:val="6C8DFE85"/>
    <w:rsid w:val="6C8F2199"/>
    <w:rsid w:val="6CA7D12B"/>
    <w:rsid w:val="6CB33527"/>
    <w:rsid w:val="6CCA15EE"/>
    <w:rsid w:val="6CD3EFFC"/>
    <w:rsid w:val="6CDA8181"/>
    <w:rsid w:val="6CE95E45"/>
    <w:rsid w:val="6CEFBD66"/>
    <w:rsid w:val="6CF78859"/>
    <w:rsid w:val="6CFA68D9"/>
    <w:rsid w:val="6CFD0A78"/>
    <w:rsid w:val="6D050DD1"/>
    <w:rsid w:val="6D08EA4A"/>
    <w:rsid w:val="6D0CCAD7"/>
    <w:rsid w:val="6D27CC3E"/>
    <w:rsid w:val="6D2E0DEA"/>
    <w:rsid w:val="6D4DBB18"/>
    <w:rsid w:val="6D71ECFB"/>
    <w:rsid w:val="6DA31A36"/>
    <w:rsid w:val="6DB5108A"/>
    <w:rsid w:val="6DD4102B"/>
    <w:rsid w:val="6DE96B9F"/>
    <w:rsid w:val="6DF76839"/>
    <w:rsid w:val="6E13FF64"/>
    <w:rsid w:val="6E2610C2"/>
    <w:rsid w:val="6E2A20E5"/>
    <w:rsid w:val="6E3CE68A"/>
    <w:rsid w:val="6E42C069"/>
    <w:rsid w:val="6E4FB7E7"/>
    <w:rsid w:val="6E5E8B57"/>
    <w:rsid w:val="6E61AA95"/>
    <w:rsid w:val="6E66CE27"/>
    <w:rsid w:val="6E765C4B"/>
    <w:rsid w:val="6E7861E5"/>
    <w:rsid w:val="6E7DFFF9"/>
    <w:rsid w:val="6E82EBD6"/>
    <w:rsid w:val="6EADB790"/>
    <w:rsid w:val="6EBC626E"/>
    <w:rsid w:val="6EC9F9E2"/>
    <w:rsid w:val="6ED3A23B"/>
    <w:rsid w:val="6ED5AA19"/>
    <w:rsid w:val="6EE64330"/>
    <w:rsid w:val="6EE86280"/>
    <w:rsid w:val="6EE8F881"/>
    <w:rsid w:val="6EF0EE3B"/>
    <w:rsid w:val="6EFA49E9"/>
    <w:rsid w:val="6F12FDBD"/>
    <w:rsid w:val="6F14BC4D"/>
    <w:rsid w:val="6F1D22F3"/>
    <w:rsid w:val="6F34D3F2"/>
    <w:rsid w:val="6F419B36"/>
    <w:rsid w:val="6F57DAE9"/>
    <w:rsid w:val="6F59E029"/>
    <w:rsid w:val="6F5E563A"/>
    <w:rsid w:val="6F6D3519"/>
    <w:rsid w:val="6F8361E1"/>
    <w:rsid w:val="6FAA2489"/>
    <w:rsid w:val="6FB5E09A"/>
    <w:rsid w:val="6FC25C38"/>
    <w:rsid w:val="6FC33E43"/>
    <w:rsid w:val="6FC85E28"/>
    <w:rsid w:val="6FD392DE"/>
    <w:rsid w:val="6FD94A82"/>
    <w:rsid w:val="6FD9544A"/>
    <w:rsid w:val="6FE3D6CB"/>
    <w:rsid w:val="6FE8CCF7"/>
    <w:rsid w:val="6FF22120"/>
    <w:rsid w:val="700DB617"/>
    <w:rsid w:val="7027F1E7"/>
    <w:rsid w:val="702EFB9E"/>
    <w:rsid w:val="707E0227"/>
    <w:rsid w:val="7096DE41"/>
    <w:rsid w:val="7098481F"/>
    <w:rsid w:val="7098E35E"/>
    <w:rsid w:val="70BC122B"/>
    <w:rsid w:val="70BE82C0"/>
    <w:rsid w:val="70C6972C"/>
    <w:rsid w:val="70D622A9"/>
    <w:rsid w:val="70E0F62E"/>
    <w:rsid w:val="70F06791"/>
    <w:rsid w:val="7102D3B9"/>
    <w:rsid w:val="710E830C"/>
    <w:rsid w:val="7116A2CB"/>
    <w:rsid w:val="71308805"/>
    <w:rsid w:val="713AE606"/>
    <w:rsid w:val="7143B966"/>
    <w:rsid w:val="7156F405"/>
    <w:rsid w:val="718EEBBF"/>
    <w:rsid w:val="7198E434"/>
    <w:rsid w:val="719E9BAC"/>
    <w:rsid w:val="71B554FE"/>
    <w:rsid w:val="71B76A40"/>
    <w:rsid w:val="71BA6F64"/>
    <w:rsid w:val="71C013AB"/>
    <w:rsid w:val="71DB51CE"/>
    <w:rsid w:val="71E2E59C"/>
    <w:rsid w:val="71E941E1"/>
    <w:rsid w:val="71F3ED53"/>
    <w:rsid w:val="71F7B06F"/>
    <w:rsid w:val="71FC4906"/>
    <w:rsid w:val="72017E92"/>
    <w:rsid w:val="7218A7C8"/>
    <w:rsid w:val="722922A2"/>
    <w:rsid w:val="7237D153"/>
    <w:rsid w:val="7240DC9A"/>
    <w:rsid w:val="7249DE00"/>
    <w:rsid w:val="724C0501"/>
    <w:rsid w:val="725BBB8D"/>
    <w:rsid w:val="7260E4E9"/>
    <w:rsid w:val="7262EE4E"/>
    <w:rsid w:val="7270A7E8"/>
    <w:rsid w:val="727152D7"/>
    <w:rsid w:val="72729137"/>
    <w:rsid w:val="727E76E9"/>
    <w:rsid w:val="72818109"/>
    <w:rsid w:val="729CFD09"/>
    <w:rsid w:val="72ACADB5"/>
    <w:rsid w:val="72D4D7B7"/>
    <w:rsid w:val="72DBE2F6"/>
    <w:rsid w:val="72F9A723"/>
    <w:rsid w:val="7300EADA"/>
    <w:rsid w:val="730BF742"/>
    <w:rsid w:val="73112538"/>
    <w:rsid w:val="731E4BB3"/>
    <w:rsid w:val="7327527D"/>
    <w:rsid w:val="733D5AB5"/>
    <w:rsid w:val="73433D0C"/>
    <w:rsid w:val="73528365"/>
    <w:rsid w:val="735C4C0B"/>
    <w:rsid w:val="736A3616"/>
    <w:rsid w:val="736C1B3F"/>
    <w:rsid w:val="7381955D"/>
    <w:rsid w:val="73855A93"/>
    <w:rsid w:val="73B08EC6"/>
    <w:rsid w:val="73D0852A"/>
    <w:rsid w:val="73DB5513"/>
    <w:rsid w:val="73E30D19"/>
    <w:rsid w:val="73EE31CB"/>
    <w:rsid w:val="73FE3D36"/>
    <w:rsid w:val="740FF712"/>
    <w:rsid w:val="74462E76"/>
    <w:rsid w:val="7446E050"/>
    <w:rsid w:val="744D828C"/>
    <w:rsid w:val="74509A00"/>
    <w:rsid w:val="745D3C02"/>
    <w:rsid w:val="745EB03E"/>
    <w:rsid w:val="74644DB2"/>
    <w:rsid w:val="746A044E"/>
    <w:rsid w:val="747871E3"/>
    <w:rsid w:val="7480DBB9"/>
    <w:rsid w:val="74846F99"/>
    <w:rsid w:val="7490346F"/>
    <w:rsid w:val="749F39FF"/>
    <w:rsid w:val="74ACC1E8"/>
    <w:rsid w:val="74B31013"/>
    <w:rsid w:val="74C3D35F"/>
    <w:rsid w:val="74CFF0D5"/>
    <w:rsid w:val="74D68D05"/>
    <w:rsid w:val="74E1E18A"/>
    <w:rsid w:val="74E8C07F"/>
    <w:rsid w:val="74F0E4C2"/>
    <w:rsid w:val="74F28C42"/>
    <w:rsid w:val="74FD12E9"/>
    <w:rsid w:val="750DFEC7"/>
    <w:rsid w:val="75162FCA"/>
    <w:rsid w:val="751F9B23"/>
    <w:rsid w:val="7534AA4F"/>
    <w:rsid w:val="753970DA"/>
    <w:rsid w:val="753EA038"/>
    <w:rsid w:val="754E1488"/>
    <w:rsid w:val="7550ECB7"/>
    <w:rsid w:val="757457C9"/>
    <w:rsid w:val="7576A6E5"/>
    <w:rsid w:val="757758CE"/>
    <w:rsid w:val="7584C3AA"/>
    <w:rsid w:val="758EE658"/>
    <w:rsid w:val="75934170"/>
    <w:rsid w:val="75AF922D"/>
    <w:rsid w:val="75B3EFB2"/>
    <w:rsid w:val="75B5865F"/>
    <w:rsid w:val="75CD96A6"/>
    <w:rsid w:val="75D631AF"/>
    <w:rsid w:val="75EBF7B8"/>
    <w:rsid w:val="75F78857"/>
    <w:rsid w:val="76196390"/>
    <w:rsid w:val="76250858"/>
    <w:rsid w:val="762555A9"/>
    <w:rsid w:val="76452188"/>
    <w:rsid w:val="7653661C"/>
    <w:rsid w:val="766530F6"/>
    <w:rsid w:val="7666CC5A"/>
    <w:rsid w:val="766729EB"/>
    <w:rsid w:val="767878FA"/>
    <w:rsid w:val="76867425"/>
    <w:rsid w:val="7686BFEE"/>
    <w:rsid w:val="768C4E0E"/>
    <w:rsid w:val="769056DE"/>
    <w:rsid w:val="769E3FB6"/>
    <w:rsid w:val="76A305BF"/>
    <w:rsid w:val="76A74C76"/>
    <w:rsid w:val="76B14A53"/>
    <w:rsid w:val="76B89F8B"/>
    <w:rsid w:val="76C5F3F2"/>
    <w:rsid w:val="76C5FFD8"/>
    <w:rsid w:val="76DED5E4"/>
    <w:rsid w:val="76EEA7D0"/>
    <w:rsid w:val="76EF113E"/>
    <w:rsid w:val="76F80F7E"/>
    <w:rsid w:val="7702AA52"/>
    <w:rsid w:val="770C2066"/>
    <w:rsid w:val="770F0990"/>
    <w:rsid w:val="771F504D"/>
    <w:rsid w:val="772193D7"/>
    <w:rsid w:val="77267EC3"/>
    <w:rsid w:val="7737D773"/>
    <w:rsid w:val="77410667"/>
    <w:rsid w:val="77483A28"/>
    <w:rsid w:val="774DBD58"/>
    <w:rsid w:val="774F1907"/>
    <w:rsid w:val="7755836C"/>
    <w:rsid w:val="7764BCD6"/>
    <w:rsid w:val="776E4F74"/>
    <w:rsid w:val="7770A180"/>
    <w:rsid w:val="777C92F8"/>
    <w:rsid w:val="777E8B92"/>
    <w:rsid w:val="77873484"/>
    <w:rsid w:val="7792D253"/>
    <w:rsid w:val="77A35F53"/>
    <w:rsid w:val="77A899A8"/>
    <w:rsid w:val="77AB7161"/>
    <w:rsid w:val="77AD2E2F"/>
    <w:rsid w:val="77B6ED8A"/>
    <w:rsid w:val="77BC4886"/>
    <w:rsid w:val="77BD28AA"/>
    <w:rsid w:val="77C38319"/>
    <w:rsid w:val="77C7FC60"/>
    <w:rsid w:val="77CFA624"/>
    <w:rsid w:val="77D127E5"/>
    <w:rsid w:val="77FA3D9C"/>
    <w:rsid w:val="7806EEE2"/>
    <w:rsid w:val="78092A11"/>
    <w:rsid w:val="780F5115"/>
    <w:rsid w:val="78138ABE"/>
    <w:rsid w:val="781463D6"/>
    <w:rsid w:val="7832C57C"/>
    <w:rsid w:val="78495C46"/>
    <w:rsid w:val="7849640A"/>
    <w:rsid w:val="7866A9A0"/>
    <w:rsid w:val="78686169"/>
    <w:rsid w:val="787342C5"/>
    <w:rsid w:val="7873B0DE"/>
    <w:rsid w:val="787789B2"/>
    <w:rsid w:val="787DD082"/>
    <w:rsid w:val="78A3D903"/>
    <w:rsid w:val="78AF23C6"/>
    <w:rsid w:val="78B930A1"/>
    <w:rsid w:val="78BAC014"/>
    <w:rsid w:val="78BC263B"/>
    <w:rsid w:val="78CA8CB5"/>
    <w:rsid w:val="78CD798B"/>
    <w:rsid w:val="78DBE85D"/>
    <w:rsid w:val="78E6A07F"/>
    <w:rsid w:val="78EF1E3F"/>
    <w:rsid w:val="790A311B"/>
    <w:rsid w:val="791E3675"/>
    <w:rsid w:val="7921C2C6"/>
    <w:rsid w:val="79251CDD"/>
    <w:rsid w:val="792FE97F"/>
    <w:rsid w:val="79335CFB"/>
    <w:rsid w:val="7936877F"/>
    <w:rsid w:val="793A54DD"/>
    <w:rsid w:val="793B6A31"/>
    <w:rsid w:val="7945B6CE"/>
    <w:rsid w:val="794FCA7F"/>
    <w:rsid w:val="79580A58"/>
    <w:rsid w:val="795982C8"/>
    <w:rsid w:val="796C0552"/>
    <w:rsid w:val="797E3303"/>
    <w:rsid w:val="79873413"/>
    <w:rsid w:val="79B95942"/>
    <w:rsid w:val="79CB5F93"/>
    <w:rsid w:val="79D0048D"/>
    <w:rsid w:val="79DC3084"/>
    <w:rsid w:val="79ED2EA1"/>
    <w:rsid w:val="7A19745A"/>
    <w:rsid w:val="7A225960"/>
    <w:rsid w:val="7A2F6679"/>
    <w:rsid w:val="7A54E508"/>
    <w:rsid w:val="7A7041A7"/>
    <w:rsid w:val="7A797644"/>
    <w:rsid w:val="7A81F66C"/>
    <w:rsid w:val="7AB46356"/>
    <w:rsid w:val="7AC6D3A0"/>
    <w:rsid w:val="7ACD2106"/>
    <w:rsid w:val="7AD3490C"/>
    <w:rsid w:val="7AD53F61"/>
    <w:rsid w:val="7AE62CE9"/>
    <w:rsid w:val="7AE80E9C"/>
    <w:rsid w:val="7B020463"/>
    <w:rsid w:val="7B2194D2"/>
    <w:rsid w:val="7B33EC6C"/>
    <w:rsid w:val="7B4F3D96"/>
    <w:rsid w:val="7B5290CB"/>
    <w:rsid w:val="7B6C6FBA"/>
    <w:rsid w:val="7B7706CD"/>
    <w:rsid w:val="7B78D65D"/>
    <w:rsid w:val="7B883A64"/>
    <w:rsid w:val="7B901856"/>
    <w:rsid w:val="7B9F7455"/>
    <w:rsid w:val="7BA8BF80"/>
    <w:rsid w:val="7BAFE865"/>
    <w:rsid w:val="7BC7DD74"/>
    <w:rsid w:val="7BD55C59"/>
    <w:rsid w:val="7BE8B8A5"/>
    <w:rsid w:val="7BEE2270"/>
    <w:rsid w:val="7BF9E2D1"/>
    <w:rsid w:val="7C13DDF5"/>
    <w:rsid w:val="7C229EC2"/>
    <w:rsid w:val="7C25704F"/>
    <w:rsid w:val="7C28893F"/>
    <w:rsid w:val="7C2C0D5A"/>
    <w:rsid w:val="7C2C313C"/>
    <w:rsid w:val="7C5930DE"/>
    <w:rsid w:val="7C604723"/>
    <w:rsid w:val="7C6BC5D2"/>
    <w:rsid w:val="7C7DA65A"/>
    <w:rsid w:val="7C9A5BBC"/>
    <w:rsid w:val="7C9CE890"/>
    <w:rsid w:val="7C9D87FD"/>
    <w:rsid w:val="7CA073CA"/>
    <w:rsid w:val="7CA6612D"/>
    <w:rsid w:val="7CBBABB2"/>
    <w:rsid w:val="7CC7ED9B"/>
    <w:rsid w:val="7CCDA4B9"/>
    <w:rsid w:val="7CD4DE6C"/>
    <w:rsid w:val="7CD586F7"/>
    <w:rsid w:val="7CDEC3A1"/>
    <w:rsid w:val="7CEE6D23"/>
    <w:rsid w:val="7CF1A152"/>
    <w:rsid w:val="7CF5CB11"/>
    <w:rsid w:val="7CF943AD"/>
    <w:rsid w:val="7D14683C"/>
    <w:rsid w:val="7D1ACA16"/>
    <w:rsid w:val="7D23A81D"/>
    <w:rsid w:val="7D35C241"/>
    <w:rsid w:val="7D36AB48"/>
    <w:rsid w:val="7D405298"/>
    <w:rsid w:val="7D42E181"/>
    <w:rsid w:val="7D511280"/>
    <w:rsid w:val="7D5B9A74"/>
    <w:rsid w:val="7D5DDCD7"/>
    <w:rsid w:val="7D5EA6A6"/>
    <w:rsid w:val="7D6519E8"/>
    <w:rsid w:val="7D96C182"/>
    <w:rsid w:val="7D9D248A"/>
    <w:rsid w:val="7D9E14A8"/>
    <w:rsid w:val="7DA00DC6"/>
    <w:rsid w:val="7DAA3C7A"/>
    <w:rsid w:val="7DAD223C"/>
    <w:rsid w:val="7DB2DF92"/>
    <w:rsid w:val="7DB6A9AA"/>
    <w:rsid w:val="7DD6C7F9"/>
    <w:rsid w:val="7DE3CBE5"/>
    <w:rsid w:val="7DE7EB05"/>
    <w:rsid w:val="7DEC0BBD"/>
    <w:rsid w:val="7DF2424A"/>
    <w:rsid w:val="7E0400E0"/>
    <w:rsid w:val="7E0B4A3A"/>
    <w:rsid w:val="7E171D4F"/>
    <w:rsid w:val="7E229AC2"/>
    <w:rsid w:val="7E2D941A"/>
    <w:rsid w:val="7E3A93E5"/>
    <w:rsid w:val="7E3C490D"/>
    <w:rsid w:val="7E596A73"/>
    <w:rsid w:val="7E5A0078"/>
    <w:rsid w:val="7E6F2087"/>
    <w:rsid w:val="7E75BEAD"/>
    <w:rsid w:val="7EA6DDBB"/>
    <w:rsid w:val="7EAA8D14"/>
    <w:rsid w:val="7EAFB4D9"/>
    <w:rsid w:val="7EB3F5AD"/>
    <w:rsid w:val="7EBA3B0E"/>
    <w:rsid w:val="7EBCE212"/>
    <w:rsid w:val="7ED0C4BA"/>
    <w:rsid w:val="7EDD055C"/>
    <w:rsid w:val="7EEC0669"/>
    <w:rsid w:val="7EF5ED20"/>
    <w:rsid w:val="7F039609"/>
    <w:rsid w:val="7F147BCE"/>
    <w:rsid w:val="7F18CA69"/>
    <w:rsid w:val="7F268296"/>
    <w:rsid w:val="7F37D031"/>
    <w:rsid w:val="7F49F2BE"/>
    <w:rsid w:val="7F678BDA"/>
    <w:rsid w:val="7F7E0EF5"/>
    <w:rsid w:val="7F7F7892"/>
    <w:rsid w:val="7F87B9B6"/>
    <w:rsid w:val="7F984587"/>
    <w:rsid w:val="7FA0660D"/>
    <w:rsid w:val="7FAF3E93"/>
    <w:rsid w:val="7FBE1A32"/>
    <w:rsid w:val="7FC5D825"/>
    <w:rsid w:val="7FD09F60"/>
    <w:rsid w:val="7FD282E4"/>
    <w:rsid w:val="7FD453EA"/>
    <w:rsid w:val="7FE246D4"/>
    <w:rsid w:val="7FE2EF91"/>
    <w:rsid w:val="7FE4DDA7"/>
    <w:rsid w:val="7FFCFB67"/>
    <w:rsid w:val="7FFD464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0A88E9"/>
  <w15:chartTrackingRefBased/>
  <w15:docId w15:val="{1E0719EA-056A-47E6-95C4-7335C8F21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0D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0D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0D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0D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0D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0D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0D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0D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0D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D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0D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0D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0D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0D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0D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0D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0D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0D4F"/>
    <w:rPr>
      <w:rFonts w:eastAsiaTheme="majorEastAsia" w:cstheme="majorBidi"/>
      <w:color w:val="272727" w:themeColor="text1" w:themeTint="D8"/>
    </w:rPr>
  </w:style>
  <w:style w:type="paragraph" w:styleId="Title">
    <w:name w:val="Title"/>
    <w:basedOn w:val="Normal"/>
    <w:next w:val="Normal"/>
    <w:link w:val="TitleChar"/>
    <w:uiPriority w:val="10"/>
    <w:qFormat/>
    <w:rsid w:val="008F0D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D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0D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D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D4F"/>
    <w:pPr>
      <w:spacing w:before="160"/>
      <w:jc w:val="center"/>
    </w:pPr>
    <w:rPr>
      <w:i/>
      <w:iCs/>
      <w:color w:val="404040" w:themeColor="text1" w:themeTint="BF"/>
    </w:rPr>
  </w:style>
  <w:style w:type="character" w:customStyle="1" w:styleId="QuoteChar">
    <w:name w:val="Quote Char"/>
    <w:basedOn w:val="DefaultParagraphFont"/>
    <w:link w:val="Quote"/>
    <w:uiPriority w:val="29"/>
    <w:rsid w:val="008F0D4F"/>
    <w:rPr>
      <w:i/>
      <w:iCs/>
      <w:color w:val="404040" w:themeColor="text1" w:themeTint="BF"/>
    </w:rPr>
  </w:style>
  <w:style w:type="paragraph" w:styleId="ListParagraph">
    <w:name w:val="List Paragraph"/>
    <w:basedOn w:val="Normal"/>
    <w:uiPriority w:val="34"/>
    <w:qFormat/>
    <w:rsid w:val="008F0D4F"/>
    <w:pPr>
      <w:ind w:left="720"/>
      <w:contextualSpacing/>
    </w:pPr>
  </w:style>
  <w:style w:type="character" w:styleId="IntenseEmphasis">
    <w:name w:val="Intense Emphasis"/>
    <w:basedOn w:val="DefaultParagraphFont"/>
    <w:uiPriority w:val="21"/>
    <w:qFormat/>
    <w:rsid w:val="008F0D4F"/>
    <w:rPr>
      <w:i/>
      <w:iCs/>
      <w:color w:val="0F4761" w:themeColor="accent1" w:themeShade="BF"/>
    </w:rPr>
  </w:style>
  <w:style w:type="paragraph" w:styleId="IntenseQuote">
    <w:name w:val="Intense Quote"/>
    <w:basedOn w:val="Normal"/>
    <w:next w:val="Normal"/>
    <w:link w:val="IntenseQuoteChar"/>
    <w:uiPriority w:val="30"/>
    <w:qFormat/>
    <w:rsid w:val="008F0D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0D4F"/>
    <w:rPr>
      <w:i/>
      <w:iCs/>
      <w:color w:val="0F4761" w:themeColor="accent1" w:themeShade="BF"/>
    </w:rPr>
  </w:style>
  <w:style w:type="character" w:styleId="IntenseReference">
    <w:name w:val="Intense Reference"/>
    <w:basedOn w:val="DefaultParagraphFont"/>
    <w:uiPriority w:val="32"/>
    <w:qFormat/>
    <w:rsid w:val="008F0D4F"/>
    <w:rPr>
      <w:b/>
      <w:bCs/>
      <w:smallCaps/>
      <w:color w:val="0F4761" w:themeColor="accent1" w:themeShade="BF"/>
      <w:spacing w:val="5"/>
    </w:rPr>
  </w:style>
  <w:style w:type="table" w:styleId="TableGrid">
    <w:name w:val="Table Grid"/>
    <w:basedOn w:val="TableNormal"/>
    <w:uiPriority w:val="39"/>
    <w:rsid w:val="008F0D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A08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082A"/>
  </w:style>
  <w:style w:type="paragraph" w:styleId="Footer">
    <w:name w:val="footer"/>
    <w:basedOn w:val="Normal"/>
    <w:link w:val="FooterChar"/>
    <w:uiPriority w:val="99"/>
    <w:unhideWhenUsed/>
    <w:rsid w:val="009A08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082A"/>
  </w:style>
  <w:style w:type="paragraph" w:styleId="NormalWeb">
    <w:name w:val="Normal (Web)"/>
    <w:basedOn w:val="Normal"/>
    <w:uiPriority w:val="99"/>
    <w:semiHidden/>
    <w:unhideWhenUsed/>
    <w:rsid w:val="00FB79A9"/>
    <w:rPr>
      <w:rFonts w:ascii="Times New Roman" w:hAnsi="Times New Roman" w:cs="Times New Roman"/>
    </w:rPr>
  </w:style>
  <w:style w:type="table" w:customStyle="1" w:styleId="5">
    <w:name w:val="5"/>
    <w:basedOn w:val="TableNormal"/>
    <w:rsid w:val="00FE255C"/>
    <w:pPr>
      <w:spacing w:line="259" w:lineRule="auto"/>
    </w:pPr>
    <w:rPr>
      <w:rFonts w:ascii="Calibri" w:eastAsia="Calibri" w:hAnsi="Calibri" w:cs="Calibri"/>
      <w:kern w:val="0"/>
      <w:sz w:val="22"/>
      <w:szCs w:val="22"/>
      <w14:ligatures w14:val="none"/>
    </w:rPr>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28D97D9B"/>
    <w:rPr>
      <w:color w:val="467886"/>
      <w:u w:val="single"/>
    </w:rPr>
  </w:style>
  <w:style w:type="paragraph" w:styleId="TOC1">
    <w:name w:val="toc 1"/>
    <w:basedOn w:val="Normal"/>
    <w:next w:val="Normal"/>
    <w:uiPriority w:val="39"/>
    <w:unhideWhenUsed/>
    <w:rsid w:val="28D97D9B"/>
    <w:pPr>
      <w:spacing w:after="100"/>
    </w:pPr>
  </w:style>
  <w:style w:type="paragraph" w:styleId="TOC2">
    <w:name w:val="toc 2"/>
    <w:basedOn w:val="Normal"/>
    <w:next w:val="Normal"/>
    <w:uiPriority w:val="39"/>
    <w:unhideWhenUsed/>
    <w:rsid w:val="28D97D9B"/>
    <w:pPr>
      <w:spacing w:after="100"/>
      <w:ind w:left="220"/>
    </w:pPr>
  </w:style>
  <w:style w:type="paragraph" w:styleId="TOC3">
    <w:name w:val="toc 3"/>
    <w:basedOn w:val="Normal"/>
    <w:next w:val="Normal"/>
    <w:uiPriority w:val="39"/>
    <w:unhideWhenUsed/>
    <w:rsid w:val="22882FC9"/>
    <w:pPr>
      <w:spacing w:after="100"/>
      <w:ind w:left="440"/>
    </w:pPr>
  </w:style>
  <w:style w:type="table" w:styleId="GridTable5Dark-Accent1">
    <w:name w:val="Grid Table 5 Dark Accent 1"/>
    <w:basedOn w:val="TableNormal"/>
    <w:uiPriority w:val="5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588957">
      <w:bodyDiv w:val="1"/>
      <w:marLeft w:val="0"/>
      <w:marRight w:val="0"/>
      <w:marTop w:val="0"/>
      <w:marBottom w:val="0"/>
      <w:divBdr>
        <w:top w:val="none" w:sz="0" w:space="0" w:color="auto"/>
        <w:left w:val="none" w:sz="0" w:space="0" w:color="auto"/>
        <w:bottom w:val="none" w:sz="0" w:space="0" w:color="auto"/>
        <w:right w:val="none" w:sz="0" w:space="0" w:color="auto"/>
      </w:divBdr>
      <w:divsChild>
        <w:div w:id="2110347349">
          <w:marLeft w:val="360"/>
          <w:marRight w:val="0"/>
          <w:marTop w:val="200"/>
          <w:marBottom w:val="0"/>
          <w:divBdr>
            <w:top w:val="none" w:sz="0" w:space="0" w:color="auto"/>
            <w:left w:val="none" w:sz="0" w:space="0" w:color="auto"/>
            <w:bottom w:val="none" w:sz="0" w:space="0" w:color="auto"/>
            <w:right w:val="none" w:sz="0" w:space="0" w:color="auto"/>
          </w:divBdr>
        </w:div>
        <w:div w:id="979768004">
          <w:marLeft w:val="360"/>
          <w:marRight w:val="0"/>
          <w:marTop w:val="200"/>
          <w:marBottom w:val="0"/>
          <w:divBdr>
            <w:top w:val="none" w:sz="0" w:space="0" w:color="auto"/>
            <w:left w:val="none" w:sz="0" w:space="0" w:color="auto"/>
            <w:bottom w:val="none" w:sz="0" w:space="0" w:color="auto"/>
            <w:right w:val="none" w:sz="0" w:space="0" w:color="auto"/>
          </w:divBdr>
        </w:div>
        <w:div w:id="170413788">
          <w:marLeft w:val="360"/>
          <w:marRight w:val="0"/>
          <w:marTop w:val="200"/>
          <w:marBottom w:val="0"/>
          <w:divBdr>
            <w:top w:val="none" w:sz="0" w:space="0" w:color="auto"/>
            <w:left w:val="none" w:sz="0" w:space="0" w:color="auto"/>
            <w:bottom w:val="none" w:sz="0" w:space="0" w:color="auto"/>
            <w:right w:val="none" w:sz="0" w:space="0" w:color="auto"/>
          </w:divBdr>
        </w:div>
        <w:div w:id="953632620">
          <w:marLeft w:val="360"/>
          <w:marRight w:val="0"/>
          <w:marTop w:val="200"/>
          <w:marBottom w:val="0"/>
          <w:divBdr>
            <w:top w:val="none" w:sz="0" w:space="0" w:color="auto"/>
            <w:left w:val="none" w:sz="0" w:space="0" w:color="auto"/>
            <w:bottom w:val="none" w:sz="0" w:space="0" w:color="auto"/>
            <w:right w:val="none" w:sz="0" w:space="0" w:color="auto"/>
          </w:divBdr>
        </w:div>
      </w:divsChild>
    </w:div>
    <w:div w:id="416287000">
      <w:bodyDiv w:val="1"/>
      <w:marLeft w:val="0"/>
      <w:marRight w:val="0"/>
      <w:marTop w:val="0"/>
      <w:marBottom w:val="0"/>
      <w:divBdr>
        <w:top w:val="none" w:sz="0" w:space="0" w:color="auto"/>
        <w:left w:val="none" w:sz="0" w:space="0" w:color="auto"/>
        <w:bottom w:val="none" w:sz="0" w:space="0" w:color="auto"/>
        <w:right w:val="none" w:sz="0" w:space="0" w:color="auto"/>
      </w:divBdr>
      <w:divsChild>
        <w:div w:id="502552693">
          <w:marLeft w:val="360"/>
          <w:marRight w:val="0"/>
          <w:marTop w:val="200"/>
          <w:marBottom w:val="0"/>
          <w:divBdr>
            <w:top w:val="none" w:sz="0" w:space="0" w:color="auto"/>
            <w:left w:val="none" w:sz="0" w:space="0" w:color="auto"/>
            <w:bottom w:val="none" w:sz="0" w:space="0" w:color="auto"/>
            <w:right w:val="none" w:sz="0" w:space="0" w:color="auto"/>
          </w:divBdr>
        </w:div>
      </w:divsChild>
    </w:div>
    <w:div w:id="567617860">
      <w:bodyDiv w:val="1"/>
      <w:marLeft w:val="0"/>
      <w:marRight w:val="0"/>
      <w:marTop w:val="0"/>
      <w:marBottom w:val="0"/>
      <w:divBdr>
        <w:top w:val="none" w:sz="0" w:space="0" w:color="auto"/>
        <w:left w:val="none" w:sz="0" w:space="0" w:color="auto"/>
        <w:bottom w:val="none" w:sz="0" w:space="0" w:color="auto"/>
        <w:right w:val="none" w:sz="0" w:space="0" w:color="auto"/>
      </w:divBdr>
      <w:divsChild>
        <w:div w:id="1924103362">
          <w:marLeft w:val="360"/>
          <w:marRight w:val="0"/>
          <w:marTop w:val="200"/>
          <w:marBottom w:val="0"/>
          <w:divBdr>
            <w:top w:val="none" w:sz="0" w:space="0" w:color="auto"/>
            <w:left w:val="none" w:sz="0" w:space="0" w:color="auto"/>
            <w:bottom w:val="none" w:sz="0" w:space="0" w:color="auto"/>
            <w:right w:val="none" w:sz="0" w:space="0" w:color="auto"/>
          </w:divBdr>
        </w:div>
        <w:div w:id="325015129">
          <w:marLeft w:val="360"/>
          <w:marRight w:val="0"/>
          <w:marTop w:val="200"/>
          <w:marBottom w:val="0"/>
          <w:divBdr>
            <w:top w:val="none" w:sz="0" w:space="0" w:color="auto"/>
            <w:left w:val="none" w:sz="0" w:space="0" w:color="auto"/>
            <w:bottom w:val="none" w:sz="0" w:space="0" w:color="auto"/>
            <w:right w:val="none" w:sz="0" w:space="0" w:color="auto"/>
          </w:divBdr>
        </w:div>
        <w:div w:id="1736196443">
          <w:marLeft w:val="360"/>
          <w:marRight w:val="0"/>
          <w:marTop w:val="200"/>
          <w:marBottom w:val="0"/>
          <w:divBdr>
            <w:top w:val="none" w:sz="0" w:space="0" w:color="auto"/>
            <w:left w:val="none" w:sz="0" w:space="0" w:color="auto"/>
            <w:bottom w:val="none" w:sz="0" w:space="0" w:color="auto"/>
            <w:right w:val="none" w:sz="0" w:space="0" w:color="auto"/>
          </w:divBdr>
        </w:div>
        <w:div w:id="1450856007">
          <w:marLeft w:val="360"/>
          <w:marRight w:val="0"/>
          <w:marTop w:val="200"/>
          <w:marBottom w:val="0"/>
          <w:divBdr>
            <w:top w:val="none" w:sz="0" w:space="0" w:color="auto"/>
            <w:left w:val="none" w:sz="0" w:space="0" w:color="auto"/>
            <w:bottom w:val="none" w:sz="0" w:space="0" w:color="auto"/>
            <w:right w:val="none" w:sz="0" w:space="0" w:color="auto"/>
          </w:divBdr>
        </w:div>
      </w:divsChild>
    </w:div>
    <w:div w:id="613638107">
      <w:bodyDiv w:val="1"/>
      <w:marLeft w:val="0"/>
      <w:marRight w:val="0"/>
      <w:marTop w:val="0"/>
      <w:marBottom w:val="0"/>
      <w:divBdr>
        <w:top w:val="none" w:sz="0" w:space="0" w:color="auto"/>
        <w:left w:val="none" w:sz="0" w:space="0" w:color="auto"/>
        <w:bottom w:val="none" w:sz="0" w:space="0" w:color="auto"/>
        <w:right w:val="none" w:sz="0" w:space="0" w:color="auto"/>
      </w:divBdr>
      <w:divsChild>
        <w:div w:id="540749965">
          <w:marLeft w:val="360"/>
          <w:marRight w:val="0"/>
          <w:marTop w:val="200"/>
          <w:marBottom w:val="0"/>
          <w:divBdr>
            <w:top w:val="none" w:sz="0" w:space="0" w:color="auto"/>
            <w:left w:val="none" w:sz="0" w:space="0" w:color="auto"/>
            <w:bottom w:val="none" w:sz="0" w:space="0" w:color="auto"/>
            <w:right w:val="none" w:sz="0" w:space="0" w:color="auto"/>
          </w:divBdr>
        </w:div>
        <w:div w:id="216011574">
          <w:marLeft w:val="360"/>
          <w:marRight w:val="0"/>
          <w:marTop w:val="200"/>
          <w:marBottom w:val="0"/>
          <w:divBdr>
            <w:top w:val="none" w:sz="0" w:space="0" w:color="auto"/>
            <w:left w:val="none" w:sz="0" w:space="0" w:color="auto"/>
            <w:bottom w:val="none" w:sz="0" w:space="0" w:color="auto"/>
            <w:right w:val="none" w:sz="0" w:space="0" w:color="auto"/>
          </w:divBdr>
        </w:div>
        <w:div w:id="1728068769">
          <w:marLeft w:val="360"/>
          <w:marRight w:val="0"/>
          <w:marTop w:val="200"/>
          <w:marBottom w:val="0"/>
          <w:divBdr>
            <w:top w:val="none" w:sz="0" w:space="0" w:color="auto"/>
            <w:left w:val="none" w:sz="0" w:space="0" w:color="auto"/>
            <w:bottom w:val="none" w:sz="0" w:space="0" w:color="auto"/>
            <w:right w:val="none" w:sz="0" w:space="0" w:color="auto"/>
          </w:divBdr>
        </w:div>
        <w:div w:id="1861628245">
          <w:marLeft w:val="360"/>
          <w:marRight w:val="0"/>
          <w:marTop w:val="200"/>
          <w:marBottom w:val="0"/>
          <w:divBdr>
            <w:top w:val="none" w:sz="0" w:space="0" w:color="auto"/>
            <w:left w:val="none" w:sz="0" w:space="0" w:color="auto"/>
            <w:bottom w:val="none" w:sz="0" w:space="0" w:color="auto"/>
            <w:right w:val="none" w:sz="0" w:space="0" w:color="auto"/>
          </w:divBdr>
        </w:div>
      </w:divsChild>
    </w:div>
    <w:div w:id="742801028">
      <w:bodyDiv w:val="1"/>
      <w:marLeft w:val="0"/>
      <w:marRight w:val="0"/>
      <w:marTop w:val="0"/>
      <w:marBottom w:val="0"/>
      <w:divBdr>
        <w:top w:val="none" w:sz="0" w:space="0" w:color="auto"/>
        <w:left w:val="none" w:sz="0" w:space="0" w:color="auto"/>
        <w:bottom w:val="none" w:sz="0" w:space="0" w:color="auto"/>
        <w:right w:val="none" w:sz="0" w:space="0" w:color="auto"/>
      </w:divBdr>
    </w:div>
    <w:div w:id="801651601">
      <w:bodyDiv w:val="1"/>
      <w:marLeft w:val="0"/>
      <w:marRight w:val="0"/>
      <w:marTop w:val="0"/>
      <w:marBottom w:val="0"/>
      <w:divBdr>
        <w:top w:val="none" w:sz="0" w:space="0" w:color="auto"/>
        <w:left w:val="none" w:sz="0" w:space="0" w:color="auto"/>
        <w:bottom w:val="none" w:sz="0" w:space="0" w:color="auto"/>
        <w:right w:val="none" w:sz="0" w:space="0" w:color="auto"/>
      </w:divBdr>
    </w:div>
    <w:div w:id="949355415">
      <w:bodyDiv w:val="1"/>
      <w:marLeft w:val="0"/>
      <w:marRight w:val="0"/>
      <w:marTop w:val="0"/>
      <w:marBottom w:val="0"/>
      <w:divBdr>
        <w:top w:val="none" w:sz="0" w:space="0" w:color="auto"/>
        <w:left w:val="none" w:sz="0" w:space="0" w:color="auto"/>
        <w:bottom w:val="none" w:sz="0" w:space="0" w:color="auto"/>
        <w:right w:val="none" w:sz="0" w:space="0" w:color="auto"/>
      </w:divBdr>
    </w:div>
    <w:div w:id="1016616760">
      <w:bodyDiv w:val="1"/>
      <w:marLeft w:val="0"/>
      <w:marRight w:val="0"/>
      <w:marTop w:val="0"/>
      <w:marBottom w:val="0"/>
      <w:divBdr>
        <w:top w:val="none" w:sz="0" w:space="0" w:color="auto"/>
        <w:left w:val="none" w:sz="0" w:space="0" w:color="auto"/>
        <w:bottom w:val="none" w:sz="0" w:space="0" w:color="auto"/>
        <w:right w:val="none" w:sz="0" w:space="0" w:color="auto"/>
      </w:divBdr>
      <w:divsChild>
        <w:div w:id="533425121">
          <w:marLeft w:val="360"/>
          <w:marRight w:val="0"/>
          <w:marTop w:val="200"/>
          <w:marBottom w:val="0"/>
          <w:divBdr>
            <w:top w:val="none" w:sz="0" w:space="0" w:color="auto"/>
            <w:left w:val="none" w:sz="0" w:space="0" w:color="auto"/>
            <w:bottom w:val="none" w:sz="0" w:space="0" w:color="auto"/>
            <w:right w:val="none" w:sz="0" w:space="0" w:color="auto"/>
          </w:divBdr>
        </w:div>
      </w:divsChild>
    </w:div>
    <w:div w:id="1171794486">
      <w:bodyDiv w:val="1"/>
      <w:marLeft w:val="0"/>
      <w:marRight w:val="0"/>
      <w:marTop w:val="0"/>
      <w:marBottom w:val="0"/>
      <w:divBdr>
        <w:top w:val="none" w:sz="0" w:space="0" w:color="auto"/>
        <w:left w:val="none" w:sz="0" w:space="0" w:color="auto"/>
        <w:bottom w:val="none" w:sz="0" w:space="0" w:color="auto"/>
        <w:right w:val="none" w:sz="0" w:space="0" w:color="auto"/>
      </w:divBdr>
    </w:div>
    <w:div w:id="1375040995">
      <w:bodyDiv w:val="1"/>
      <w:marLeft w:val="0"/>
      <w:marRight w:val="0"/>
      <w:marTop w:val="0"/>
      <w:marBottom w:val="0"/>
      <w:divBdr>
        <w:top w:val="none" w:sz="0" w:space="0" w:color="auto"/>
        <w:left w:val="none" w:sz="0" w:space="0" w:color="auto"/>
        <w:bottom w:val="none" w:sz="0" w:space="0" w:color="auto"/>
        <w:right w:val="none" w:sz="0" w:space="0" w:color="auto"/>
      </w:divBdr>
      <w:divsChild>
        <w:div w:id="1818107228">
          <w:marLeft w:val="360"/>
          <w:marRight w:val="0"/>
          <w:marTop w:val="200"/>
          <w:marBottom w:val="0"/>
          <w:divBdr>
            <w:top w:val="none" w:sz="0" w:space="0" w:color="auto"/>
            <w:left w:val="none" w:sz="0" w:space="0" w:color="auto"/>
            <w:bottom w:val="none" w:sz="0" w:space="0" w:color="auto"/>
            <w:right w:val="none" w:sz="0" w:space="0" w:color="auto"/>
          </w:divBdr>
        </w:div>
      </w:divsChild>
    </w:div>
    <w:div w:id="1725564213">
      <w:bodyDiv w:val="1"/>
      <w:marLeft w:val="0"/>
      <w:marRight w:val="0"/>
      <w:marTop w:val="0"/>
      <w:marBottom w:val="0"/>
      <w:divBdr>
        <w:top w:val="none" w:sz="0" w:space="0" w:color="auto"/>
        <w:left w:val="none" w:sz="0" w:space="0" w:color="auto"/>
        <w:bottom w:val="none" w:sz="0" w:space="0" w:color="auto"/>
        <w:right w:val="none" w:sz="0" w:space="0" w:color="auto"/>
      </w:divBdr>
      <w:divsChild>
        <w:div w:id="798693851">
          <w:marLeft w:val="360"/>
          <w:marRight w:val="0"/>
          <w:marTop w:val="200"/>
          <w:marBottom w:val="0"/>
          <w:divBdr>
            <w:top w:val="none" w:sz="0" w:space="0" w:color="auto"/>
            <w:left w:val="none" w:sz="0" w:space="0" w:color="auto"/>
            <w:bottom w:val="none" w:sz="0" w:space="0" w:color="auto"/>
            <w:right w:val="none" w:sz="0" w:space="0" w:color="auto"/>
          </w:divBdr>
        </w:div>
        <w:div w:id="788548952">
          <w:marLeft w:val="360"/>
          <w:marRight w:val="0"/>
          <w:marTop w:val="200"/>
          <w:marBottom w:val="0"/>
          <w:divBdr>
            <w:top w:val="none" w:sz="0" w:space="0" w:color="auto"/>
            <w:left w:val="none" w:sz="0" w:space="0" w:color="auto"/>
            <w:bottom w:val="none" w:sz="0" w:space="0" w:color="auto"/>
            <w:right w:val="none" w:sz="0" w:space="0" w:color="auto"/>
          </w:divBdr>
        </w:div>
        <w:div w:id="494884035">
          <w:marLeft w:val="360"/>
          <w:marRight w:val="0"/>
          <w:marTop w:val="200"/>
          <w:marBottom w:val="0"/>
          <w:divBdr>
            <w:top w:val="none" w:sz="0" w:space="0" w:color="auto"/>
            <w:left w:val="none" w:sz="0" w:space="0" w:color="auto"/>
            <w:bottom w:val="none" w:sz="0" w:space="0" w:color="auto"/>
            <w:right w:val="none" w:sz="0" w:space="0" w:color="auto"/>
          </w:divBdr>
        </w:div>
      </w:divsChild>
    </w:div>
    <w:div w:id="1819416225">
      <w:bodyDiv w:val="1"/>
      <w:marLeft w:val="0"/>
      <w:marRight w:val="0"/>
      <w:marTop w:val="0"/>
      <w:marBottom w:val="0"/>
      <w:divBdr>
        <w:top w:val="none" w:sz="0" w:space="0" w:color="auto"/>
        <w:left w:val="none" w:sz="0" w:space="0" w:color="auto"/>
        <w:bottom w:val="none" w:sz="0" w:space="0" w:color="auto"/>
        <w:right w:val="none" w:sz="0" w:space="0" w:color="auto"/>
      </w:divBdr>
      <w:divsChild>
        <w:div w:id="513031133">
          <w:marLeft w:val="360"/>
          <w:marRight w:val="0"/>
          <w:marTop w:val="200"/>
          <w:marBottom w:val="0"/>
          <w:divBdr>
            <w:top w:val="none" w:sz="0" w:space="0" w:color="auto"/>
            <w:left w:val="none" w:sz="0" w:space="0" w:color="auto"/>
            <w:bottom w:val="none" w:sz="0" w:space="0" w:color="auto"/>
            <w:right w:val="none" w:sz="0" w:space="0" w:color="auto"/>
          </w:divBdr>
        </w:div>
        <w:div w:id="905186996">
          <w:marLeft w:val="360"/>
          <w:marRight w:val="0"/>
          <w:marTop w:val="200"/>
          <w:marBottom w:val="0"/>
          <w:divBdr>
            <w:top w:val="none" w:sz="0" w:space="0" w:color="auto"/>
            <w:left w:val="none" w:sz="0" w:space="0" w:color="auto"/>
            <w:bottom w:val="none" w:sz="0" w:space="0" w:color="auto"/>
            <w:right w:val="none" w:sz="0" w:space="0" w:color="auto"/>
          </w:divBdr>
        </w:div>
        <w:div w:id="143087074">
          <w:marLeft w:val="360"/>
          <w:marRight w:val="0"/>
          <w:marTop w:val="200"/>
          <w:marBottom w:val="0"/>
          <w:divBdr>
            <w:top w:val="none" w:sz="0" w:space="0" w:color="auto"/>
            <w:left w:val="none" w:sz="0" w:space="0" w:color="auto"/>
            <w:bottom w:val="none" w:sz="0" w:space="0" w:color="auto"/>
            <w:right w:val="none" w:sz="0" w:space="0" w:color="auto"/>
          </w:divBdr>
        </w:div>
        <w:div w:id="1747998482">
          <w:marLeft w:val="360"/>
          <w:marRight w:val="0"/>
          <w:marTop w:val="200"/>
          <w:marBottom w:val="0"/>
          <w:divBdr>
            <w:top w:val="none" w:sz="0" w:space="0" w:color="auto"/>
            <w:left w:val="none" w:sz="0" w:space="0" w:color="auto"/>
            <w:bottom w:val="none" w:sz="0" w:space="0" w:color="auto"/>
            <w:right w:val="none" w:sz="0" w:space="0" w:color="auto"/>
          </w:divBdr>
        </w:div>
      </w:divsChild>
    </w:div>
    <w:div w:id="1875998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sciencedirect.com/science/article/abs/pii/S1386505621002100" TargetMode="External"/><Relationship Id="rId18" Type="http://schemas.openxmlformats.org/officeDocument/2006/relationships/hyperlink" Target="https://www.researchgate.net/profile/Willis-Jensen-2/publication/354042853_Understanding_and_addressing_complexity_in_problem_solving/links/615b23654a82eb7cb5ff3bf1/Understanding-and-addressing-complexity-in-problem-solving.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link.springer.com/content/pdf/10.1186/s40008-021-00240-w.pdf" TargetMode="External"/><Relationship Id="rId7" Type="http://schemas.openxmlformats.org/officeDocument/2006/relationships/image" Target="media/image1.png"/><Relationship Id="rId12" Type="http://schemas.openxmlformats.org/officeDocument/2006/relationships/hyperlink" Target="https://www.researchgate.net/profile/Aurangzeab-Butt/publication/308352652_Project_change_stakeholder_communication/links/5d47d5fea6fdcc370a7c57ce/Project-change-stakeholder-communication.pdf" TargetMode="External"/><Relationship Id="rId17" Type="http://schemas.openxmlformats.org/officeDocument/2006/relationships/hyperlink" Target="https://www.sciencedirect.com/science/article/abs/pii/S014829632030160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ink.springer.com/content/pdf/10.1007/s11187-021-00558-6.pdf" TargetMode="External"/><Relationship Id="rId20" Type="http://schemas.openxmlformats.org/officeDocument/2006/relationships/hyperlink" Target="https://books.google.co.uk/books?hl=pl&amp;lr=&amp;id=KhYtEAAAQBAJ&amp;oi=fnd&amp;pg=PR7&amp;dq=Sahoo,+T.+(2021).+Root+cause+analysis+process.+In+Root+Cause+Failure+Analysis.+Wiley.&amp;ots=t45Avej0up&amp;sig=bAD_X0o8Zq-0QzociQL9uW3twKU&amp;redir_esc=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eeexplore.ieee.org/stamp/stamp.jsp?arnumber=9184862"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sciencedirect.com/science/article/pii/S0305048319310710" TargetMode="External"/><Relationship Id="rId23" Type="http://schemas.openxmlformats.org/officeDocument/2006/relationships/header" Target="header1.xml"/><Relationship Id="rId10" Type="http://schemas.openxmlformats.org/officeDocument/2006/relationships/image" Target="media/image4.jpg"/><Relationship Id="rId19" Type="http://schemas.openxmlformats.org/officeDocument/2006/relationships/hyperlink" Target="https://www.emerald.com/jsma/article-pdf/15/3/468/1654527/jsma-02-2021-0063.pdf"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inria.hal.science/hal-03635698/file/592-97.pdf" TargetMode="External"/><Relationship Id="rId22" Type="http://schemas.openxmlformats.org/officeDocument/2006/relationships/hyperlink" Target="https://books.google.pl/books?hl=pl&amp;lr=&amp;id=_kMsEAAAQBAJ&amp;oi=fnd&amp;pg=PA1969&amp;dq=Shannon,+C.+J.+(2021).+Collaborative+problem+solving:+A+guide+to+improving+your+workplace.+Routledge.&amp;ots=FcL9ztsnB_&amp;sig=QVWZtG7O9lZfe1aPF9WRDsxvpFA&amp;redir_esc=y"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20</Pages>
  <Words>5507</Words>
  <Characters>31394</Characters>
  <Application>Microsoft Office Word</Application>
  <DocSecurity>0</DocSecurity>
  <Lines>261</Lines>
  <Paragraphs>73</Paragraphs>
  <ScaleCrop>false</ScaleCrop>
  <Company>University of Wales Trinity Saint David</Company>
  <LinksUpToDate>false</LinksUpToDate>
  <CharactersWithSpaces>36828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Wojcik (2520725)</dc:creator>
  <cp:keywords/>
  <dc:description/>
  <cp:lastModifiedBy>Monika Wojcik (2520725)</cp:lastModifiedBy>
  <cp:revision>19</cp:revision>
  <cp:lastPrinted>2026-02-18T17:15:00Z</cp:lastPrinted>
  <dcterms:created xsi:type="dcterms:W3CDTF">2026-02-20T19:14:00Z</dcterms:created>
  <dcterms:modified xsi:type="dcterms:W3CDTF">2026-08-26T11:53:00Z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bfb45008865f0e60cffbf7f1759f47e968f991acb18488475241e74dd5124ac5</vt:lpwstr>
  </property>
</Properties>
</file>